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27F6A" w14:textId="77777777" w:rsidR="00617FA9" w:rsidRPr="00CC4E7A" w:rsidRDefault="00617FA9" w:rsidP="0094491D">
      <w:pPr>
        <w:jc w:val="center"/>
        <w:rPr>
          <w:rFonts w:ascii="Arial" w:hAnsi="Arial" w:cs="Arial"/>
        </w:rPr>
      </w:pPr>
    </w:p>
    <w:p w14:paraId="54411641" w14:textId="77777777" w:rsidR="00617FA9" w:rsidRPr="00CC4E7A" w:rsidRDefault="00617FA9" w:rsidP="0094491D">
      <w:pPr>
        <w:jc w:val="center"/>
        <w:rPr>
          <w:rFonts w:ascii="Arial" w:hAnsi="Arial" w:cs="Arial"/>
        </w:rPr>
      </w:pPr>
    </w:p>
    <w:p w14:paraId="2C078E63" w14:textId="442ED8D4" w:rsidR="005E01E7" w:rsidRPr="00CC4E7A" w:rsidRDefault="0094491D" w:rsidP="0094491D">
      <w:pPr>
        <w:jc w:val="center"/>
        <w:rPr>
          <w:rFonts w:ascii="Arial" w:hAnsi="Arial" w:cs="Arial"/>
        </w:rPr>
      </w:pPr>
      <w:r w:rsidRPr="00CC4E7A">
        <w:rPr>
          <w:rFonts w:ascii="Arial" w:hAnsi="Arial" w:cs="Arial"/>
          <w:noProof/>
        </w:rPr>
        <w:drawing>
          <wp:inline distT="0" distB="0" distL="0" distR="0" wp14:anchorId="78C9954E" wp14:editId="6871D49C">
            <wp:extent cx="1297305" cy="1913890"/>
            <wp:effectExtent l="19050" t="0" r="0" b="0"/>
            <wp:docPr id="3" name="Picture 3" descr="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erve Logo Final Color"/>
                    <pic:cNvPicPr>
                      <a:picLocks noChangeAspect="1" noChangeArrowheads="1"/>
                    </pic:cNvPicPr>
                  </pic:nvPicPr>
                  <pic:blipFill>
                    <a:blip r:embed="rId11"/>
                    <a:srcRect/>
                    <a:stretch>
                      <a:fillRect/>
                    </a:stretch>
                  </pic:blipFill>
                  <pic:spPr bwMode="auto">
                    <a:xfrm>
                      <a:off x="0" y="0"/>
                      <a:ext cx="1297305" cy="1913890"/>
                    </a:xfrm>
                    <a:prstGeom prst="rect">
                      <a:avLst/>
                    </a:prstGeom>
                    <a:noFill/>
                    <a:ln w="9525">
                      <a:noFill/>
                      <a:miter lim="800000"/>
                      <a:headEnd/>
                      <a:tailEnd/>
                    </a:ln>
                  </pic:spPr>
                </pic:pic>
              </a:graphicData>
            </a:graphic>
          </wp:inline>
        </w:drawing>
      </w:r>
    </w:p>
    <w:p w14:paraId="07A37205" w14:textId="5E4407E0" w:rsidR="00EF2B36" w:rsidRPr="0091419A" w:rsidRDefault="00645A52" w:rsidP="0094491D">
      <w:pPr>
        <w:jc w:val="center"/>
        <w:rPr>
          <w:rFonts w:ascii="Arial" w:hAnsi="Arial" w:cs="Arial"/>
          <w:b/>
          <w:bCs/>
          <w:color w:val="FF0000"/>
          <w:sz w:val="32"/>
          <w:szCs w:val="32"/>
        </w:rPr>
      </w:pPr>
      <w:r w:rsidRPr="00645A52">
        <w:rPr>
          <w:rFonts w:ascii="Arial" w:hAnsi="Arial" w:cs="Arial"/>
          <w:b/>
          <w:bCs/>
          <w:sz w:val="32"/>
          <w:szCs w:val="32"/>
        </w:rPr>
        <w:t>U.S. Landfill Protocol</w:t>
      </w:r>
    </w:p>
    <w:p w14:paraId="0B0BCDE8" w14:textId="6A02C744" w:rsidR="00434B10" w:rsidRPr="00CC4E7A" w:rsidRDefault="00434B10" w:rsidP="0094491D">
      <w:pPr>
        <w:jc w:val="center"/>
        <w:rPr>
          <w:rFonts w:ascii="Arial" w:hAnsi="Arial" w:cs="Arial"/>
          <w:b/>
          <w:bCs/>
          <w:sz w:val="32"/>
          <w:szCs w:val="32"/>
        </w:rPr>
      </w:pPr>
      <w:r w:rsidRPr="00CC4E7A">
        <w:rPr>
          <w:rFonts w:ascii="Arial" w:hAnsi="Arial" w:cs="Arial"/>
          <w:b/>
          <w:bCs/>
          <w:sz w:val="32"/>
          <w:szCs w:val="32"/>
        </w:rPr>
        <w:t xml:space="preserve">Project </w:t>
      </w:r>
      <w:r w:rsidR="00BF7CC4" w:rsidRPr="00CC4E7A">
        <w:rPr>
          <w:rFonts w:ascii="Arial" w:hAnsi="Arial" w:cs="Arial"/>
          <w:b/>
          <w:bCs/>
          <w:sz w:val="32"/>
          <w:szCs w:val="32"/>
        </w:rPr>
        <w:t>Data Report</w:t>
      </w:r>
    </w:p>
    <w:p w14:paraId="02848833" w14:textId="77777777" w:rsidR="001C197D" w:rsidRPr="00CC4E7A" w:rsidRDefault="001C197D" w:rsidP="0094491D">
      <w:pPr>
        <w:jc w:val="center"/>
        <w:rPr>
          <w:rFonts w:ascii="Arial" w:hAnsi="Arial" w:cs="Arial"/>
          <w:b/>
          <w:bCs/>
        </w:rPr>
      </w:pPr>
    </w:p>
    <w:p w14:paraId="41F2DD86" w14:textId="1D784F08" w:rsidR="00BF6096" w:rsidRPr="00CC4E7A" w:rsidRDefault="002411A0" w:rsidP="002411A0">
      <w:pPr>
        <w:rPr>
          <w:rFonts w:ascii="Arial" w:hAnsi="Arial" w:cs="Arial"/>
        </w:rPr>
      </w:pPr>
      <w:r w:rsidRPr="00CC4E7A">
        <w:rPr>
          <w:rFonts w:ascii="Arial" w:hAnsi="Arial" w:cs="Arial"/>
        </w:rPr>
        <w:t>The Project D</w:t>
      </w:r>
      <w:r w:rsidR="00BF7CC4" w:rsidRPr="00CC4E7A">
        <w:rPr>
          <w:rFonts w:ascii="Arial" w:hAnsi="Arial" w:cs="Arial"/>
        </w:rPr>
        <w:t>ata Report</w:t>
      </w:r>
      <w:r w:rsidRPr="00CC4E7A">
        <w:rPr>
          <w:rFonts w:ascii="Arial" w:hAnsi="Arial" w:cs="Arial"/>
        </w:rPr>
        <w:t xml:space="preserve"> (PD</w:t>
      </w:r>
      <w:r w:rsidR="00BF7CC4" w:rsidRPr="00CC4E7A">
        <w:rPr>
          <w:rFonts w:ascii="Arial" w:hAnsi="Arial" w:cs="Arial"/>
        </w:rPr>
        <w:t>R</w:t>
      </w:r>
      <w:r w:rsidRPr="00CC4E7A">
        <w:rPr>
          <w:rFonts w:ascii="Arial" w:hAnsi="Arial" w:cs="Arial"/>
        </w:rPr>
        <w:t xml:space="preserve">) Template must be completed for </w:t>
      </w:r>
      <w:r w:rsidR="00B745D8">
        <w:rPr>
          <w:rFonts w:ascii="Arial" w:hAnsi="Arial" w:cs="Arial"/>
        </w:rPr>
        <w:t>each verification period</w:t>
      </w:r>
      <w:r w:rsidR="005C25C9" w:rsidRPr="00CC4E7A">
        <w:rPr>
          <w:rFonts w:ascii="Arial" w:hAnsi="Arial" w:cs="Arial"/>
        </w:rPr>
        <w:t>.</w:t>
      </w:r>
      <w:r w:rsidR="00554D17" w:rsidRPr="00CC4E7A">
        <w:rPr>
          <w:rFonts w:ascii="Arial" w:hAnsi="Arial" w:cs="Arial"/>
        </w:rPr>
        <w:t xml:space="preserve"> This template is only intended as a guide and provides the minimum require</w:t>
      </w:r>
      <w:r w:rsidR="00F00069" w:rsidRPr="00CC4E7A">
        <w:rPr>
          <w:rFonts w:ascii="Arial" w:hAnsi="Arial" w:cs="Arial"/>
        </w:rPr>
        <w:t>d information to be reported.</w:t>
      </w:r>
      <w:r w:rsidR="00C3437B" w:rsidRPr="00CC4E7A">
        <w:rPr>
          <w:rFonts w:ascii="Arial" w:hAnsi="Arial" w:cs="Arial"/>
        </w:rPr>
        <w:t xml:space="preserve"> This template is designed for use with the</w:t>
      </w:r>
      <w:r w:rsidR="00B0444A">
        <w:rPr>
          <w:rFonts w:ascii="Arial" w:hAnsi="Arial" w:cs="Arial"/>
        </w:rPr>
        <w:t xml:space="preserve"> U.S. Landfill Protocol </w:t>
      </w:r>
      <w:r w:rsidR="00415134">
        <w:rPr>
          <w:rFonts w:ascii="Arial" w:hAnsi="Arial" w:cs="Arial"/>
        </w:rPr>
        <w:t>V6.0 (US LP).</w:t>
      </w:r>
      <w:r w:rsidR="005E6BFC" w:rsidRPr="00CC4E7A">
        <w:rPr>
          <w:rFonts w:ascii="Arial" w:hAnsi="Arial" w:cs="Arial"/>
        </w:rPr>
        <w:t xml:space="preserve"> The project developer has the option to include additional information at their discretion.</w:t>
      </w:r>
    </w:p>
    <w:p w14:paraId="620EB340" w14:textId="77777777" w:rsidR="00630FE7" w:rsidRPr="00CC4E7A" w:rsidRDefault="00630FE7" w:rsidP="002411A0">
      <w:pPr>
        <w:rPr>
          <w:rFonts w:ascii="Arial" w:hAnsi="Arial" w:cs="Arial"/>
        </w:rPr>
      </w:pPr>
    </w:p>
    <w:p w14:paraId="2FE4CB88" w14:textId="30F0843B" w:rsidR="00630FE7" w:rsidRPr="00CC4E7A" w:rsidRDefault="00630FE7" w:rsidP="002411A0">
      <w:pPr>
        <w:rPr>
          <w:rFonts w:ascii="Arial" w:hAnsi="Arial" w:cs="Arial"/>
          <w:i/>
          <w:iCs/>
        </w:rPr>
      </w:pPr>
      <w:r w:rsidRPr="00CC4E7A">
        <w:rPr>
          <w:rFonts w:ascii="Arial" w:hAnsi="Arial" w:cs="Arial"/>
          <w:i/>
          <w:iCs/>
        </w:rPr>
        <w:t xml:space="preserve">Please note that this document will be made publicly available once the project has registered credits </w:t>
      </w:r>
      <w:r w:rsidR="003C2AD7" w:rsidRPr="00CC4E7A">
        <w:rPr>
          <w:rFonts w:ascii="Arial" w:hAnsi="Arial" w:cs="Arial"/>
          <w:i/>
          <w:iCs/>
        </w:rPr>
        <w:t>the</w:t>
      </w:r>
      <w:r w:rsidRPr="00CC4E7A">
        <w:rPr>
          <w:rFonts w:ascii="Arial" w:hAnsi="Arial" w:cs="Arial"/>
          <w:i/>
          <w:iCs/>
        </w:rPr>
        <w:t xml:space="preserve"> </w:t>
      </w:r>
      <w:r w:rsidR="00042507">
        <w:rPr>
          <w:rFonts w:ascii="Arial" w:hAnsi="Arial" w:cs="Arial"/>
          <w:i/>
          <w:iCs/>
        </w:rPr>
        <w:t>verification cycle</w:t>
      </w:r>
      <w:r w:rsidRPr="00CC4E7A">
        <w:rPr>
          <w:rFonts w:ascii="Arial" w:hAnsi="Arial" w:cs="Arial"/>
          <w:i/>
          <w:iCs/>
        </w:rPr>
        <w:t>.</w:t>
      </w:r>
      <w:r w:rsidR="00BF7CC4" w:rsidRPr="00CC4E7A">
        <w:rPr>
          <w:rFonts w:ascii="Arial" w:hAnsi="Arial" w:cs="Arial"/>
          <w:i/>
          <w:iCs/>
        </w:rPr>
        <w:t xml:space="preserve"> If there is proprietary information, please provide a redacted </w:t>
      </w:r>
      <w:r w:rsidR="008519DE">
        <w:rPr>
          <w:rFonts w:ascii="Arial" w:hAnsi="Arial" w:cs="Arial"/>
          <w:i/>
          <w:iCs/>
        </w:rPr>
        <w:t xml:space="preserve">version for publication </w:t>
      </w:r>
      <w:r w:rsidR="00BF7CC4" w:rsidRPr="00CC4E7A">
        <w:rPr>
          <w:rFonts w:ascii="Arial" w:hAnsi="Arial" w:cs="Arial"/>
          <w:i/>
          <w:iCs/>
        </w:rPr>
        <w:t xml:space="preserve">and </w:t>
      </w:r>
      <w:r w:rsidR="009B7F88">
        <w:rPr>
          <w:rFonts w:ascii="Arial" w:hAnsi="Arial" w:cs="Arial"/>
          <w:i/>
          <w:iCs/>
        </w:rPr>
        <w:t xml:space="preserve">a </w:t>
      </w:r>
      <w:r w:rsidR="00BF7CC4" w:rsidRPr="00CC4E7A">
        <w:rPr>
          <w:rFonts w:ascii="Arial" w:hAnsi="Arial" w:cs="Arial"/>
          <w:i/>
          <w:iCs/>
        </w:rPr>
        <w:t xml:space="preserve">non-redacted version for </w:t>
      </w:r>
      <w:r w:rsidR="008519DE">
        <w:rPr>
          <w:rFonts w:ascii="Arial" w:hAnsi="Arial" w:cs="Arial"/>
          <w:i/>
          <w:iCs/>
        </w:rPr>
        <w:t xml:space="preserve">internal </w:t>
      </w:r>
      <w:r w:rsidR="00BF7CC4" w:rsidRPr="00CC4E7A">
        <w:rPr>
          <w:rFonts w:ascii="Arial" w:hAnsi="Arial" w:cs="Arial"/>
          <w:i/>
          <w:iCs/>
        </w:rPr>
        <w:t>review.</w:t>
      </w:r>
      <w:r w:rsidR="00E35866">
        <w:rPr>
          <w:rFonts w:ascii="Arial" w:hAnsi="Arial" w:cs="Arial"/>
          <w:i/>
          <w:iCs/>
        </w:rPr>
        <w:t xml:space="preserve"> Please contact the Reserve to discuss what information may be allowed to be redacted.</w:t>
      </w:r>
    </w:p>
    <w:p w14:paraId="5357C460" w14:textId="77777777" w:rsidR="005E6BFC" w:rsidRPr="00CC4E7A" w:rsidRDefault="005E6BFC" w:rsidP="002411A0">
      <w:pPr>
        <w:rPr>
          <w:rFonts w:ascii="Arial" w:hAnsi="Arial" w:cs="Arial"/>
        </w:rPr>
      </w:pPr>
    </w:p>
    <w:tbl>
      <w:tblPr>
        <w:tblStyle w:val="TableGrid"/>
        <w:tblW w:w="0" w:type="auto"/>
        <w:tblLook w:val="04A0" w:firstRow="1" w:lastRow="0" w:firstColumn="1" w:lastColumn="0" w:noHBand="0" w:noVBand="1"/>
      </w:tblPr>
      <w:tblGrid>
        <w:gridCol w:w="4675"/>
        <w:gridCol w:w="4675"/>
      </w:tblGrid>
      <w:tr w:rsidR="003C2230" w:rsidRPr="00CC4E7A" w14:paraId="1A781753" w14:textId="77777777" w:rsidTr="0D39A719">
        <w:tc>
          <w:tcPr>
            <w:tcW w:w="4675" w:type="dxa"/>
          </w:tcPr>
          <w:p w14:paraId="60473145" w14:textId="03D8F579" w:rsidR="003C2230" w:rsidRPr="00CC4E7A" w:rsidRDefault="003C2230" w:rsidP="002411A0">
            <w:pPr>
              <w:rPr>
                <w:rFonts w:ascii="Arial" w:hAnsi="Arial" w:cs="Arial"/>
                <w:b/>
                <w:bCs/>
              </w:rPr>
            </w:pPr>
            <w:r w:rsidRPr="00CC4E7A">
              <w:rPr>
                <w:rFonts w:ascii="Arial" w:hAnsi="Arial" w:cs="Arial"/>
                <w:b/>
                <w:bCs/>
              </w:rPr>
              <w:t>Account Holder</w:t>
            </w:r>
          </w:p>
        </w:tc>
        <w:tc>
          <w:tcPr>
            <w:tcW w:w="4675" w:type="dxa"/>
          </w:tcPr>
          <w:p w14:paraId="263A0254" w14:textId="2D586FF0" w:rsidR="003C2230" w:rsidRPr="00CC4E7A" w:rsidRDefault="003A72FE" w:rsidP="002411A0">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1F6A27">
              <w:rPr>
                <w:rFonts w:ascii="Arial" w:hAnsi="Arial" w:cs="Arial"/>
                <w:noProof/>
              </w:rPr>
              <w:t>City of Superior</w:t>
            </w:r>
            <w:r w:rsidRPr="00CC4E7A">
              <w:rPr>
                <w:rFonts w:ascii="Arial" w:hAnsi="Arial" w:cs="Arial"/>
              </w:rPr>
              <w:fldChar w:fldCharType="end"/>
            </w:r>
          </w:p>
        </w:tc>
      </w:tr>
      <w:tr w:rsidR="003C2230" w:rsidRPr="00CC4E7A" w14:paraId="22E693E0" w14:textId="77777777" w:rsidTr="0D39A719">
        <w:tc>
          <w:tcPr>
            <w:tcW w:w="4675" w:type="dxa"/>
          </w:tcPr>
          <w:p w14:paraId="0C239795" w14:textId="03833FBD" w:rsidR="003C2230" w:rsidRPr="00CC4E7A" w:rsidRDefault="003C2230" w:rsidP="002411A0">
            <w:pPr>
              <w:rPr>
                <w:rFonts w:ascii="Arial" w:hAnsi="Arial" w:cs="Arial"/>
                <w:b/>
                <w:bCs/>
              </w:rPr>
            </w:pPr>
            <w:r w:rsidRPr="00CC4E7A">
              <w:rPr>
                <w:rFonts w:ascii="Arial" w:hAnsi="Arial" w:cs="Arial"/>
                <w:b/>
                <w:bCs/>
              </w:rPr>
              <w:t>Project ID and Name</w:t>
            </w:r>
          </w:p>
        </w:tc>
        <w:tc>
          <w:tcPr>
            <w:tcW w:w="4675" w:type="dxa"/>
          </w:tcPr>
          <w:p w14:paraId="4C7AED18" w14:textId="2A5DCF51" w:rsidR="003C2230" w:rsidRPr="00CC4E7A" w:rsidRDefault="003A72FE" w:rsidP="002411A0">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0B08F9">
              <w:rPr>
                <w:rFonts w:ascii="Arial" w:hAnsi="Arial" w:cs="Arial"/>
              </w:rPr>
              <w:t>CAR406</w:t>
            </w:r>
            <w:r w:rsidR="001F6A27">
              <w:rPr>
                <w:rFonts w:ascii="Arial" w:hAnsi="Arial" w:cs="Arial"/>
              </w:rPr>
              <w:t xml:space="preserve"> Moccasin Mike Landfill Gas Project</w:t>
            </w:r>
            <w:r w:rsidRPr="00CC4E7A">
              <w:rPr>
                <w:rFonts w:ascii="Arial" w:hAnsi="Arial" w:cs="Arial"/>
              </w:rPr>
              <w:fldChar w:fldCharType="end"/>
            </w:r>
          </w:p>
        </w:tc>
      </w:tr>
      <w:tr w:rsidR="004D18B9" w:rsidRPr="00CC4E7A" w14:paraId="583CA84F" w14:textId="77777777" w:rsidTr="0D39A719">
        <w:tc>
          <w:tcPr>
            <w:tcW w:w="4675" w:type="dxa"/>
          </w:tcPr>
          <w:p w14:paraId="6D52EAC2" w14:textId="67350D40" w:rsidR="004D18B9" w:rsidRPr="00CC4E7A" w:rsidRDefault="004D18B9" w:rsidP="004D18B9">
            <w:pPr>
              <w:rPr>
                <w:rFonts w:ascii="Arial" w:hAnsi="Arial" w:cs="Arial"/>
                <w:b/>
                <w:bCs/>
              </w:rPr>
            </w:pPr>
            <w:r>
              <w:rPr>
                <w:rFonts w:ascii="Arial" w:hAnsi="Arial" w:cs="Arial"/>
                <w:b/>
                <w:bCs/>
              </w:rPr>
              <w:t>Cooperative/Aggregate ID (if applicable)</w:t>
            </w:r>
          </w:p>
        </w:tc>
        <w:tc>
          <w:tcPr>
            <w:tcW w:w="4675" w:type="dxa"/>
          </w:tcPr>
          <w:p w14:paraId="21050279" w14:textId="7CB26CF3"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E11D5C">
              <w:rPr>
                <w:rFonts w:ascii="Arial" w:hAnsi="Arial" w:cs="Arial"/>
                <w:noProof/>
              </w:rPr>
              <w:t>N/A</w:t>
            </w:r>
            <w:r w:rsidRPr="00CC4E7A">
              <w:rPr>
                <w:rFonts w:ascii="Arial" w:hAnsi="Arial" w:cs="Arial"/>
              </w:rPr>
              <w:fldChar w:fldCharType="end"/>
            </w:r>
          </w:p>
        </w:tc>
      </w:tr>
      <w:tr w:rsidR="004D18B9" w:rsidRPr="00CC4E7A" w14:paraId="4AA973E7" w14:textId="77777777" w:rsidTr="0D39A719">
        <w:tc>
          <w:tcPr>
            <w:tcW w:w="4675" w:type="dxa"/>
          </w:tcPr>
          <w:p w14:paraId="02C3D045" w14:textId="0AD35B41" w:rsidR="004D18B9" w:rsidRPr="00CC4E7A" w:rsidRDefault="004D18B9" w:rsidP="004D18B9">
            <w:pPr>
              <w:rPr>
                <w:rFonts w:ascii="Arial" w:hAnsi="Arial" w:cs="Arial"/>
                <w:b/>
                <w:bCs/>
              </w:rPr>
            </w:pPr>
            <w:r w:rsidRPr="00CC4E7A">
              <w:rPr>
                <w:rFonts w:ascii="Arial" w:hAnsi="Arial" w:cs="Arial"/>
                <w:b/>
                <w:bCs/>
              </w:rPr>
              <w:t>Current Reporting Period Dates</w:t>
            </w:r>
          </w:p>
        </w:tc>
        <w:tc>
          <w:tcPr>
            <w:tcW w:w="4675" w:type="dxa"/>
          </w:tcPr>
          <w:p w14:paraId="2D199D04" w14:textId="09736BF4"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FA0692">
              <w:rPr>
                <w:rFonts w:ascii="Arial" w:hAnsi="Arial" w:cs="Arial"/>
                <w:noProof/>
              </w:rPr>
              <w:t>2024</w:t>
            </w:r>
            <w:r w:rsidR="00F60D53">
              <w:rPr>
                <w:rFonts w:ascii="Arial" w:hAnsi="Arial" w:cs="Arial"/>
                <w:noProof/>
              </w:rPr>
              <w:t>-01-01 - 2024-12-31</w:t>
            </w:r>
            <w:r w:rsidRPr="00CC4E7A">
              <w:rPr>
                <w:rFonts w:ascii="Arial" w:hAnsi="Arial" w:cs="Arial"/>
              </w:rPr>
              <w:fldChar w:fldCharType="end"/>
            </w:r>
          </w:p>
        </w:tc>
      </w:tr>
      <w:tr w:rsidR="004D18B9" w14:paraId="5B2FEADD" w14:textId="77777777" w:rsidTr="0D39A719">
        <w:trPr>
          <w:trHeight w:val="300"/>
        </w:trPr>
        <w:tc>
          <w:tcPr>
            <w:tcW w:w="4675" w:type="dxa"/>
          </w:tcPr>
          <w:p w14:paraId="27217D7F" w14:textId="108E5DF7" w:rsidR="004D18B9" w:rsidRDefault="004D18B9" w:rsidP="004D18B9">
            <w:pPr>
              <w:rPr>
                <w:rFonts w:ascii="Arial" w:hAnsi="Arial" w:cs="Arial"/>
                <w:b/>
                <w:bCs/>
              </w:rPr>
            </w:pPr>
            <w:r w:rsidRPr="0D39A719">
              <w:rPr>
                <w:rFonts w:ascii="Arial" w:hAnsi="Arial" w:cs="Arial"/>
                <w:b/>
                <w:bCs/>
              </w:rPr>
              <w:t>Protocol Version</w:t>
            </w:r>
          </w:p>
        </w:tc>
        <w:tc>
          <w:tcPr>
            <w:tcW w:w="4675" w:type="dxa"/>
          </w:tcPr>
          <w:p w14:paraId="20887787" w14:textId="69A886BD" w:rsidR="004D18B9" w:rsidRDefault="00415134" w:rsidP="004D18B9">
            <w:pPr>
              <w:rPr>
                <w:rFonts w:ascii="Arial" w:hAnsi="Arial" w:cs="Arial"/>
                <w:noProof/>
              </w:rPr>
            </w:pPr>
            <w:r>
              <w:rPr>
                <w:rFonts w:ascii="Arial" w:hAnsi="Arial" w:cs="Arial"/>
                <w:noProof/>
              </w:rPr>
              <w:t xml:space="preserve">U.S. Landfill </w:t>
            </w:r>
            <w:r w:rsidR="004D18B9">
              <w:rPr>
                <w:rFonts w:ascii="Arial" w:hAnsi="Arial" w:cs="Arial"/>
                <w:noProof/>
              </w:rPr>
              <w:t>V</w:t>
            </w:r>
            <w:r w:rsidR="004D18B9" w:rsidRPr="00CC4E7A">
              <w:rPr>
                <w:rFonts w:ascii="Arial" w:hAnsi="Arial" w:cs="Arial"/>
              </w:rPr>
              <w:fldChar w:fldCharType="begin">
                <w:ffData>
                  <w:name w:val="Text1"/>
                  <w:enabled/>
                  <w:calcOnExit w:val="0"/>
                  <w:textInput/>
                </w:ffData>
              </w:fldChar>
            </w:r>
            <w:r w:rsidR="004D18B9" w:rsidRPr="00CC4E7A">
              <w:rPr>
                <w:rFonts w:ascii="Arial" w:hAnsi="Arial" w:cs="Arial"/>
              </w:rPr>
              <w:instrText xml:space="preserve"> FORMTEXT </w:instrText>
            </w:r>
            <w:r w:rsidR="004D18B9" w:rsidRPr="00CC4E7A">
              <w:rPr>
                <w:rFonts w:ascii="Arial" w:hAnsi="Arial" w:cs="Arial"/>
              </w:rPr>
            </w:r>
            <w:r w:rsidR="004D18B9" w:rsidRPr="00CC4E7A">
              <w:rPr>
                <w:rFonts w:ascii="Arial" w:hAnsi="Arial" w:cs="Arial"/>
              </w:rPr>
              <w:fldChar w:fldCharType="separate"/>
            </w:r>
            <w:r w:rsidR="00973C6F">
              <w:rPr>
                <w:rFonts w:ascii="Arial" w:hAnsi="Arial" w:cs="Arial"/>
                <w:noProof/>
              </w:rPr>
              <w:t>6.0</w:t>
            </w:r>
            <w:r w:rsidR="004D18B9" w:rsidRPr="00CC4E7A">
              <w:rPr>
                <w:rFonts w:ascii="Arial" w:hAnsi="Arial" w:cs="Arial"/>
              </w:rPr>
              <w:fldChar w:fldCharType="end"/>
            </w:r>
          </w:p>
        </w:tc>
      </w:tr>
      <w:tr w:rsidR="004D18B9" w:rsidRPr="00CC4E7A" w14:paraId="436A13FC" w14:textId="77777777" w:rsidTr="0D39A719">
        <w:tc>
          <w:tcPr>
            <w:tcW w:w="4675" w:type="dxa"/>
          </w:tcPr>
          <w:p w14:paraId="5A3C79A2" w14:textId="481422E6" w:rsidR="004D18B9" w:rsidRPr="00CC4E7A" w:rsidRDefault="004D18B9" w:rsidP="004D18B9">
            <w:pPr>
              <w:rPr>
                <w:rFonts w:ascii="Arial" w:hAnsi="Arial" w:cs="Arial"/>
                <w:b/>
                <w:bCs/>
              </w:rPr>
            </w:pPr>
            <w:r w:rsidRPr="00CC4E7A">
              <w:rPr>
                <w:rFonts w:ascii="Arial" w:hAnsi="Arial" w:cs="Arial"/>
                <w:b/>
                <w:bCs/>
              </w:rPr>
              <w:t xml:space="preserve">Claimed CRTs </w:t>
            </w:r>
            <w:r>
              <w:rPr>
                <w:rFonts w:ascii="Arial" w:hAnsi="Arial" w:cs="Arial"/>
                <w:b/>
                <w:bCs/>
              </w:rPr>
              <w:t>by Vintage</w:t>
            </w:r>
          </w:p>
        </w:tc>
        <w:tc>
          <w:tcPr>
            <w:tcW w:w="4675" w:type="dxa"/>
          </w:tcPr>
          <w:p w14:paraId="5D132B1E" w14:textId="323BA7BE"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B93BA2">
              <w:rPr>
                <w:rFonts w:ascii="Arial" w:hAnsi="Arial" w:cs="Arial"/>
                <w:noProof/>
              </w:rPr>
              <w:t>43,952</w:t>
            </w:r>
            <w:r w:rsidR="005576C4">
              <w:rPr>
                <w:rFonts w:ascii="Arial" w:hAnsi="Arial" w:cs="Arial"/>
                <w:noProof/>
              </w:rPr>
              <w:t xml:space="preserve"> (2024)</w:t>
            </w:r>
            <w:r w:rsidRPr="00CC4E7A">
              <w:rPr>
                <w:rFonts w:ascii="Arial" w:hAnsi="Arial" w:cs="Arial"/>
              </w:rPr>
              <w:fldChar w:fldCharType="end"/>
            </w:r>
          </w:p>
        </w:tc>
      </w:tr>
      <w:tr w:rsidR="004D18B9" w:rsidRPr="00CC4E7A" w14:paraId="7A1A3BB6" w14:textId="77777777" w:rsidTr="0D39A719">
        <w:tc>
          <w:tcPr>
            <w:tcW w:w="4675" w:type="dxa"/>
          </w:tcPr>
          <w:p w14:paraId="3A019922" w14:textId="652CAF77" w:rsidR="004D18B9" w:rsidRPr="00CC4E7A" w:rsidRDefault="004D18B9" w:rsidP="004D18B9">
            <w:pPr>
              <w:rPr>
                <w:rFonts w:ascii="Arial" w:hAnsi="Arial" w:cs="Arial"/>
                <w:b/>
                <w:bCs/>
              </w:rPr>
            </w:pPr>
            <w:r w:rsidRPr="00CC4E7A">
              <w:rPr>
                <w:rFonts w:ascii="Arial" w:hAnsi="Arial" w:cs="Arial"/>
                <w:b/>
                <w:bCs/>
              </w:rPr>
              <w:t>Date Submitted</w:t>
            </w:r>
          </w:p>
        </w:tc>
        <w:tc>
          <w:tcPr>
            <w:tcW w:w="4675" w:type="dxa"/>
          </w:tcPr>
          <w:p w14:paraId="6A5C82FE" w14:textId="446D8189"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E11D5C">
              <w:rPr>
                <w:rFonts w:ascii="Arial" w:hAnsi="Arial" w:cs="Arial"/>
                <w:noProof/>
              </w:rPr>
              <w:t>2025-06-03</w:t>
            </w:r>
            <w:r w:rsidRPr="00CC4E7A">
              <w:rPr>
                <w:rFonts w:ascii="Arial" w:hAnsi="Arial" w:cs="Arial"/>
              </w:rPr>
              <w:fldChar w:fldCharType="end"/>
            </w:r>
          </w:p>
        </w:tc>
      </w:tr>
    </w:tbl>
    <w:p w14:paraId="7766A494" w14:textId="79CAD07E" w:rsidR="003A72FE" w:rsidRPr="00CC4E7A" w:rsidRDefault="003A72FE" w:rsidP="002411A0">
      <w:pPr>
        <w:rPr>
          <w:rFonts w:ascii="Arial" w:hAnsi="Arial" w:cs="Arial"/>
        </w:rPr>
      </w:pPr>
    </w:p>
    <w:p w14:paraId="594D5A9E" w14:textId="7BFD8DCB" w:rsidR="005E6BFC" w:rsidRPr="00CC4E7A" w:rsidRDefault="003A72FE" w:rsidP="005B1BE6">
      <w:pPr>
        <w:pStyle w:val="Heading1"/>
        <w:numPr>
          <w:ilvl w:val="0"/>
          <w:numId w:val="3"/>
        </w:numPr>
        <w:rPr>
          <w:rFonts w:cs="Arial"/>
        </w:rPr>
      </w:pPr>
      <w:r w:rsidRPr="00CC4E7A">
        <w:rPr>
          <w:rFonts w:cs="Arial"/>
        </w:rPr>
        <w:br w:type="page"/>
      </w:r>
      <w:bookmarkStart w:id="0" w:name="_Toc161137246"/>
      <w:r w:rsidR="00833DEC" w:rsidRPr="00CC4E7A">
        <w:rPr>
          <w:rFonts w:cs="Arial"/>
        </w:rPr>
        <w:lastRenderedPageBreak/>
        <w:t>Introduction</w:t>
      </w:r>
      <w:bookmarkEnd w:id="0"/>
    </w:p>
    <w:p w14:paraId="10FA5690" w14:textId="10D60494" w:rsidR="00191480" w:rsidRPr="007D0FE4" w:rsidRDefault="0039038D" w:rsidP="00833DEC">
      <w:pPr>
        <w:rPr>
          <w:rFonts w:ascii="Arial" w:hAnsi="Arial" w:cs="Arial"/>
          <w:i/>
          <w:iCs/>
          <w:color w:val="808080" w:themeColor="background1" w:themeShade="80"/>
        </w:rPr>
      </w:pPr>
      <w:r w:rsidRPr="007D0FE4">
        <w:rPr>
          <w:rFonts w:ascii="Arial" w:hAnsi="Arial" w:cs="Arial"/>
          <w:i/>
          <w:iCs/>
          <w:color w:val="808080" w:themeColor="background1" w:themeShade="80"/>
        </w:rPr>
        <w:t>Provide a general description of the project</w:t>
      </w:r>
      <w:r w:rsidR="0062398C">
        <w:rPr>
          <w:rFonts w:ascii="Arial" w:hAnsi="Arial" w:cs="Arial"/>
          <w:i/>
          <w:iCs/>
          <w:color w:val="808080" w:themeColor="background1" w:themeShade="80"/>
        </w:rPr>
        <w:t xml:space="preserve">, including location, baseline scenario, </w:t>
      </w:r>
      <w:r w:rsidR="00D051AE">
        <w:rPr>
          <w:rFonts w:ascii="Arial" w:hAnsi="Arial" w:cs="Arial"/>
          <w:i/>
          <w:iCs/>
          <w:color w:val="808080" w:themeColor="background1" w:themeShade="80"/>
        </w:rPr>
        <w:t>project activity</w:t>
      </w:r>
      <w:r w:rsidR="00AF37DF">
        <w:rPr>
          <w:rFonts w:ascii="Arial" w:hAnsi="Arial" w:cs="Arial"/>
          <w:i/>
          <w:iCs/>
          <w:color w:val="808080" w:themeColor="background1" w:themeShade="80"/>
        </w:rPr>
        <w:t>, etc.</w:t>
      </w:r>
    </w:p>
    <w:p w14:paraId="2854B6E7" w14:textId="77777777" w:rsidR="0019437A" w:rsidRPr="0019437A" w:rsidRDefault="00626F8E" w:rsidP="0019437A">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19437A" w:rsidRPr="0019437A">
        <w:rPr>
          <w:rFonts w:ascii="Arial" w:hAnsi="Arial" w:cs="Arial"/>
          <w:noProof/>
        </w:rPr>
        <w:t>The project voluntarily collects and destroys landfill gas using an open flare (project activity), preventing it from being emitted into the atmosphere (baseline scenario). These emission reductions are achieved in accordance with Version 6.0 of the Landfill Project Reporting Protocol, developed by the Climate Action Reserve.</w:t>
      </w:r>
    </w:p>
    <w:p w14:paraId="1CB5354D" w14:textId="2DEB05B6" w:rsidR="00515FC8" w:rsidRPr="00CC4E7A" w:rsidRDefault="000A7E53" w:rsidP="0019437A">
      <w:pPr>
        <w:rPr>
          <w:rFonts w:ascii="Arial" w:hAnsi="Arial" w:cs="Arial"/>
        </w:rPr>
      </w:pPr>
      <w:r w:rsidRPr="000A7E53">
        <w:rPr>
          <w:rFonts w:ascii="Arial" w:hAnsi="Arial" w:cs="Arial"/>
          <w:noProof/>
        </w:rPr>
        <w:t>City of Superior (Moccasin Mike) Landfill is located at 15 Moccasin Mike Road, Superior, Wisconsin, United States</w:t>
      </w:r>
      <w:r w:rsidR="00626F8E">
        <w:rPr>
          <w:rFonts w:ascii="Arial" w:hAnsi="Arial" w:cs="Arial"/>
        </w:rPr>
        <w:fldChar w:fldCharType="end"/>
      </w:r>
    </w:p>
    <w:p w14:paraId="3376B952" w14:textId="0F50BF30" w:rsidR="00191480" w:rsidRPr="00CC4E7A" w:rsidRDefault="00191480" w:rsidP="00461491">
      <w:pPr>
        <w:pStyle w:val="Heading1"/>
        <w:numPr>
          <w:ilvl w:val="0"/>
          <w:numId w:val="3"/>
        </w:numPr>
        <w:rPr>
          <w:rFonts w:cs="Arial"/>
        </w:rPr>
      </w:pPr>
      <w:bookmarkStart w:id="1" w:name="_Toc161137247"/>
      <w:r w:rsidRPr="00CC4E7A">
        <w:rPr>
          <w:rFonts w:cs="Arial"/>
        </w:rPr>
        <w:t>Project D</w:t>
      </w:r>
      <w:r w:rsidR="00F05FDC" w:rsidRPr="00CC4E7A">
        <w:rPr>
          <w:rFonts w:cs="Arial"/>
        </w:rPr>
        <w:t>efinition</w:t>
      </w:r>
      <w:bookmarkEnd w:id="1"/>
    </w:p>
    <w:p w14:paraId="73F5026C" w14:textId="557A0C0C" w:rsidR="005F4223" w:rsidRPr="00CC4E7A" w:rsidRDefault="008712FD" w:rsidP="00843861">
      <w:pPr>
        <w:pStyle w:val="Heading2"/>
        <w:numPr>
          <w:ilvl w:val="1"/>
          <w:numId w:val="3"/>
        </w:numPr>
        <w:rPr>
          <w:rFonts w:cs="Arial"/>
        </w:rPr>
      </w:pPr>
      <w:bookmarkStart w:id="2" w:name="_Toc161137248"/>
      <w:r w:rsidRPr="00CC4E7A">
        <w:rPr>
          <w:rFonts w:cs="Arial"/>
        </w:rPr>
        <w:t>Project Definition</w:t>
      </w:r>
      <w:bookmarkEnd w:id="2"/>
    </w:p>
    <w:p w14:paraId="43CEEDCD" w14:textId="02DA315B" w:rsidR="007A484E" w:rsidRPr="00760EA5" w:rsidRDefault="00760EA5" w:rsidP="00371CBF">
      <w:pPr>
        <w:rPr>
          <w:rFonts w:ascii="Arial" w:hAnsi="Arial" w:cs="Arial"/>
          <w:i/>
          <w:iCs/>
          <w:color w:val="808080" w:themeColor="background1" w:themeShade="80"/>
        </w:rPr>
      </w:pPr>
      <w:r w:rsidRPr="00760EA5">
        <w:rPr>
          <w:rFonts w:ascii="Arial" w:hAnsi="Arial" w:cs="Arial"/>
          <w:i/>
          <w:iCs/>
          <w:color w:val="808080" w:themeColor="background1" w:themeShade="80"/>
        </w:rPr>
        <w:t xml:space="preserve">Provide information </w:t>
      </w:r>
      <w:r>
        <w:rPr>
          <w:rFonts w:ascii="Arial" w:hAnsi="Arial" w:cs="Arial"/>
          <w:i/>
          <w:iCs/>
          <w:color w:val="808080" w:themeColor="background1" w:themeShade="80"/>
        </w:rPr>
        <w:t>o</w:t>
      </w:r>
      <w:r w:rsidR="0079333B">
        <w:rPr>
          <w:rFonts w:ascii="Arial" w:hAnsi="Arial" w:cs="Arial"/>
          <w:i/>
          <w:iCs/>
          <w:color w:val="808080" w:themeColor="background1" w:themeShade="80"/>
        </w:rPr>
        <w:t xml:space="preserve">n </w:t>
      </w:r>
      <w:r w:rsidR="00282A87">
        <w:rPr>
          <w:rFonts w:ascii="Arial" w:hAnsi="Arial" w:cs="Arial"/>
          <w:i/>
          <w:iCs/>
          <w:color w:val="808080" w:themeColor="background1" w:themeShade="80"/>
        </w:rPr>
        <w:t xml:space="preserve">whether the project is an expansion of an existing </w:t>
      </w:r>
      <w:r w:rsidR="00C44062">
        <w:rPr>
          <w:rFonts w:ascii="Arial" w:hAnsi="Arial" w:cs="Arial"/>
          <w:i/>
          <w:iCs/>
          <w:color w:val="808080" w:themeColor="background1" w:themeShade="80"/>
        </w:rPr>
        <w:t xml:space="preserve">landfill project or is </w:t>
      </w:r>
      <w:r w:rsidR="00B340CF">
        <w:rPr>
          <w:rFonts w:ascii="Arial" w:hAnsi="Arial" w:cs="Arial"/>
          <w:i/>
          <w:iCs/>
          <w:color w:val="808080" w:themeColor="background1" w:themeShade="80"/>
        </w:rPr>
        <w:t xml:space="preserve">being </w:t>
      </w:r>
      <w:r w:rsidR="00C44062">
        <w:rPr>
          <w:rFonts w:ascii="Arial" w:hAnsi="Arial" w:cs="Arial"/>
          <w:i/>
          <w:iCs/>
          <w:color w:val="808080" w:themeColor="background1" w:themeShade="80"/>
        </w:rPr>
        <w:t>submitted as a new project</w:t>
      </w:r>
      <w:r w:rsidR="003C4518">
        <w:rPr>
          <w:rFonts w:ascii="Arial" w:hAnsi="Arial" w:cs="Arial"/>
          <w:i/>
          <w:iCs/>
          <w:color w:val="808080" w:themeColor="background1" w:themeShade="80"/>
        </w:rPr>
        <w:t xml:space="preserve">, the type of </w:t>
      </w:r>
      <w:r w:rsidR="001C1663">
        <w:rPr>
          <w:rFonts w:ascii="Arial" w:hAnsi="Arial" w:cs="Arial"/>
          <w:i/>
          <w:iCs/>
          <w:color w:val="808080" w:themeColor="background1" w:themeShade="80"/>
        </w:rPr>
        <w:t>destruction device</w:t>
      </w:r>
      <w:r w:rsidR="001D2A39">
        <w:rPr>
          <w:rFonts w:ascii="Arial" w:hAnsi="Arial" w:cs="Arial"/>
          <w:i/>
          <w:iCs/>
          <w:color w:val="808080" w:themeColor="background1" w:themeShade="80"/>
        </w:rPr>
        <w:t xml:space="preserve"> (e.g.</w:t>
      </w:r>
      <w:r w:rsidR="00A33513">
        <w:rPr>
          <w:rFonts w:ascii="Arial" w:hAnsi="Arial" w:cs="Arial"/>
          <w:i/>
          <w:iCs/>
          <w:color w:val="808080" w:themeColor="background1" w:themeShade="80"/>
        </w:rPr>
        <w:t xml:space="preserve"> </w:t>
      </w:r>
      <w:r w:rsidR="00910A45" w:rsidRPr="00910A45">
        <w:rPr>
          <w:rFonts w:ascii="Arial" w:hAnsi="Arial" w:cs="Arial"/>
          <w:i/>
          <w:iCs/>
          <w:color w:val="808080" w:themeColor="background1" w:themeShade="80"/>
        </w:rPr>
        <w:t>utility flares, enclosed flares, engines, turbines,</w:t>
      </w:r>
      <w:r w:rsidR="00910A45">
        <w:rPr>
          <w:rFonts w:ascii="Arial" w:hAnsi="Arial" w:cs="Arial"/>
          <w:i/>
          <w:iCs/>
          <w:color w:val="808080" w:themeColor="background1" w:themeShade="80"/>
        </w:rPr>
        <w:t xml:space="preserve"> </w:t>
      </w:r>
      <w:r w:rsidR="00910A45" w:rsidRPr="00910A45">
        <w:rPr>
          <w:rFonts w:ascii="Arial" w:hAnsi="Arial" w:cs="Arial"/>
          <w:i/>
          <w:iCs/>
          <w:color w:val="808080" w:themeColor="background1" w:themeShade="80"/>
        </w:rPr>
        <w:t>microturbines, boilers, pipelines, leachate evaporators, kilns, sludge dryers, burners, furnaces,</w:t>
      </w:r>
      <w:r w:rsidR="00910A45">
        <w:rPr>
          <w:rFonts w:ascii="Arial" w:hAnsi="Arial" w:cs="Arial"/>
          <w:i/>
          <w:iCs/>
          <w:color w:val="808080" w:themeColor="background1" w:themeShade="80"/>
        </w:rPr>
        <w:t xml:space="preserve"> </w:t>
      </w:r>
      <w:r w:rsidR="00910A45" w:rsidRPr="00910A45">
        <w:rPr>
          <w:rFonts w:ascii="Arial" w:hAnsi="Arial" w:cs="Arial"/>
          <w:i/>
          <w:iCs/>
          <w:color w:val="808080" w:themeColor="background1" w:themeShade="80"/>
        </w:rPr>
        <w:t>or fuel cells</w:t>
      </w:r>
      <w:r w:rsidR="00CF4899">
        <w:rPr>
          <w:rFonts w:ascii="Arial" w:hAnsi="Arial" w:cs="Arial"/>
          <w:i/>
          <w:iCs/>
          <w:color w:val="808080" w:themeColor="background1" w:themeShade="80"/>
        </w:rPr>
        <w:t xml:space="preserve">), </w:t>
      </w:r>
      <w:r w:rsidR="00206BAB">
        <w:rPr>
          <w:rFonts w:ascii="Arial" w:hAnsi="Arial" w:cs="Arial"/>
          <w:i/>
          <w:iCs/>
          <w:color w:val="808080" w:themeColor="background1" w:themeShade="80"/>
        </w:rPr>
        <w:t>default or site-specific destruction efficiency value</w:t>
      </w:r>
      <w:r w:rsidR="003C08B0">
        <w:rPr>
          <w:rFonts w:ascii="Arial" w:hAnsi="Arial" w:cs="Arial"/>
          <w:i/>
          <w:iCs/>
          <w:color w:val="808080" w:themeColor="background1" w:themeShade="80"/>
        </w:rPr>
        <w:t xml:space="preserve">s, </w:t>
      </w:r>
      <w:r w:rsidR="00935E64">
        <w:rPr>
          <w:rFonts w:ascii="Arial" w:hAnsi="Arial" w:cs="Arial"/>
          <w:i/>
          <w:iCs/>
          <w:color w:val="808080" w:themeColor="background1" w:themeShade="80"/>
        </w:rPr>
        <w:t xml:space="preserve">and </w:t>
      </w:r>
      <w:r w:rsidR="003C08B0">
        <w:rPr>
          <w:rFonts w:ascii="Arial" w:hAnsi="Arial" w:cs="Arial"/>
          <w:i/>
          <w:iCs/>
          <w:color w:val="808080" w:themeColor="background1" w:themeShade="80"/>
        </w:rPr>
        <w:t>whether landfill gas is destroyed onsite or transported for offsite use</w:t>
      </w:r>
      <w:r w:rsidR="00935E64">
        <w:rPr>
          <w:rFonts w:ascii="Arial" w:hAnsi="Arial" w:cs="Arial"/>
          <w:i/>
          <w:iCs/>
          <w:color w:val="808080" w:themeColor="background1" w:themeShade="80"/>
        </w:rPr>
        <w:t>.</w:t>
      </w:r>
      <w:r w:rsidR="003C08B0">
        <w:rPr>
          <w:rFonts w:ascii="Arial" w:hAnsi="Arial" w:cs="Arial"/>
          <w:i/>
          <w:iCs/>
          <w:color w:val="808080" w:themeColor="background1" w:themeShade="80"/>
        </w:rPr>
        <w:t xml:space="preserve"> </w:t>
      </w:r>
      <w:r w:rsidR="00612AE5" w:rsidRPr="007308F0">
        <w:rPr>
          <w:rFonts w:ascii="Arial" w:hAnsi="Arial" w:cs="Arial"/>
          <w:i/>
          <w:iCs/>
          <w:color w:val="808080" w:themeColor="background1" w:themeShade="80"/>
        </w:rPr>
        <w:t xml:space="preserve">Supporting documentation must be provided to the verifier during each verification cycle, which may include </w:t>
      </w:r>
      <w:r w:rsidR="005A5AB9">
        <w:rPr>
          <w:rFonts w:ascii="Arial" w:hAnsi="Arial" w:cs="Arial"/>
          <w:i/>
          <w:iCs/>
          <w:color w:val="808080" w:themeColor="background1" w:themeShade="80"/>
        </w:rPr>
        <w:t>project</w:t>
      </w:r>
      <w:r w:rsidR="00612AE5" w:rsidRPr="007308F0">
        <w:rPr>
          <w:rFonts w:ascii="Arial" w:hAnsi="Arial" w:cs="Arial"/>
          <w:i/>
          <w:iCs/>
          <w:color w:val="808080" w:themeColor="background1" w:themeShade="80"/>
        </w:rPr>
        <w:t xml:space="preserve"> diagrams, </w:t>
      </w:r>
      <w:r w:rsidR="000F4640">
        <w:rPr>
          <w:rFonts w:ascii="Arial" w:hAnsi="Arial" w:cs="Arial"/>
          <w:i/>
          <w:iCs/>
          <w:color w:val="808080" w:themeColor="background1" w:themeShade="80"/>
        </w:rPr>
        <w:t>LFG flow dat</w:t>
      </w:r>
      <w:r w:rsidR="00F26382">
        <w:rPr>
          <w:rFonts w:ascii="Arial" w:hAnsi="Arial" w:cs="Arial"/>
          <w:i/>
          <w:iCs/>
          <w:color w:val="808080" w:themeColor="background1" w:themeShade="80"/>
        </w:rPr>
        <w:t>a</w:t>
      </w:r>
      <w:r w:rsidR="000F4640">
        <w:rPr>
          <w:rFonts w:ascii="Arial" w:hAnsi="Arial" w:cs="Arial"/>
          <w:i/>
          <w:iCs/>
          <w:color w:val="808080" w:themeColor="background1" w:themeShade="80"/>
        </w:rPr>
        <w:t>, methane flow</w:t>
      </w:r>
      <w:r w:rsidR="00612AE5" w:rsidRPr="007308F0">
        <w:rPr>
          <w:rFonts w:ascii="Arial" w:hAnsi="Arial" w:cs="Arial"/>
          <w:i/>
          <w:iCs/>
          <w:color w:val="808080" w:themeColor="background1" w:themeShade="80"/>
        </w:rPr>
        <w:t xml:space="preserve"> data, facility records, etc.</w:t>
      </w:r>
    </w:p>
    <w:p w14:paraId="3B3A3153" w14:textId="77777777" w:rsidR="00012D40" w:rsidRPr="00012D40" w:rsidRDefault="00626F8E" w:rsidP="00012D40">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012D40" w:rsidRPr="00012D40">
        <w:rPr>
          <w:rFonts w:ascii="Arial" w:hAnsi="Arial" w:cs="Arial"/>
          <w:noProof/>
        </w:rPr>
        <w:t xml:space="preserve">This project consists of the voluntary collection and destruction of landfill gas and the necessary monitoring and data recording for the purpose of verifying Climate Reserve Tonnes (CRTs). </w:t>
      </w:r>
    </w:p>
    <w:p w14:paraId="35D5EC6A" w14:textId="42831C9C" w:rsidR="00E20A90" w:rsidRPr="00CC4E7A" w:rsidRDefault="00012D40" w:rsidP="00012D40">
      <w:pPr>
        <w:rPr>
          <w:rFonts w:ascii="Arial" w:hAnsi="Arial" w:cs="Arial"/>
        </w:rPr>
      </w:pPr>
      <w:r w:rsidRPr="00012D40">
        <w:rPr>
          <w:rFonts w:ascii="Arial" w:hAnsi="Arial" w:cs="Arial"/>
          <w:noProof/>
        </w:rPr>
        <w:t>Methane destruction has occurred through an open flare. For this destruction, a methane destruction efficiency of 96% has been applied per Protocol guidelines.</w:t>
      </w:r>
      <w:r w:rsidR="00626F8E">
        <w:rPr>
          <w:rFonts w:ascii="Arial" w:hAnsi="Arial" w:cs="Arial"/>
        </w:rPr>
        <w:fldChar w:fldCharType="end"/>
      </w:r>
    </w:p>
    <w:p w14:paraId="4B43A776" w14:textId="66614630" w:rsidR="008712FD" w:rsidRPr="00CC4E7A" w:rsidRDefault="001F3C5D" w:rsidP="008712FD">
      <w:pPr>
        <w:pStyle w:val="Heading2"/>
        <w:numPr>
          <w:ilvl w:val="1"/>
          <w:numId w:val="3"/>
        </w:numPr>
        <w:rPr>
          <w:rFonts w:cs="Arial"/>
        </w:rPr>
      </w:pPr>
      <w:bookmarkStart w:id="3" w:name="_Toc161137249"/>
      <w:r w:rsidRPr="00CC4E7A">
        <w:rPr>
          <w:rFonts w:cs="Arial"/>
        </w:rPr>
        <w:t>Project Developer</w:t>
      </w:r>
      <w:bookmarkEnd w:id="3"/>
    </w:p>
    <w:p w14:paraId="2833C9EF" w14:textId="158D187B" w:rsidR="001F3C5D" w:rsidRPr="007D0FE4" w:rsidRDefault="00FB4E0E" w:rsidP="001F3C5D">
      <w:pPr>
        <w:rPr>
          <w:rFonts w:ascii="Arial" w:hAnsi="Arial" w:cs="Arial"/>
          <w:i/>
          <w:iCs/>
          <w:color w:val="808080" w:themeColor="background1" w:themeShade="80"/>
        </w:rPr>
      </w:pPr>
      <w:r w:rsidRPr="007D0FE4">
        <w:rPr>
          <w:rFonts w:ascii="Arial" w:hAnsi="Arial" w:cs="Arial"/>
          <w:i/>
          <w:iCs/>
          <w:color w:val="808080" w:themeColor="background1" w:themeShade="80"/>
        </w:rPr>
        <w:t>List the entities</w:t>
      </w:r>
      <w:r w:rsidR="009A5C93" w:rsidRPr="007D0FE4">
        <w:rPr>
          <w:rFonts w:ascii="Arial" w:hAnsi="Arial" w:cs="Arial"/>
          <w:i/>
          <w:iCs/>
          <w:color w:val="808080" w:themeColor="background1" w:themeShade="80"/>
        </w:rPr>
        <w:t xml:space="preserve"> which have any amount of legal control over the project boundary and identify the mechanism through which the </w:t>
      </w:r>
      <w:r w:rsidR="009508DB" w:rsidRPr="007D0FE4">
        <w:rPr>
          <w:rFonts w:ascii="Arial" w:hAnsi="Arial" w:cs="Arial"/>
          <w:i/>
          <w:iCs/>
          <w:color w:val="808080" w:themeColor="background1" w:themeShade="80"/>
        </w:rPr>
        <w:t>Account Holder has legal authority to implement the project.</w:t>
      </w:r>
      <w:r w:rsidR="005108C9" w:rsidRPr="007D0FE4">
        <w:rPr>
          <w:rFonts w:ascii="Arial" w:hAnsi="Arial" w:cs="Arial"/>
          <w:i/>
          <w:iCs/>
          <w:color w:val="808080" w:themeColor="background1" w:themeShade="80"/>
        </w:rPr>
        <w:t xml:space="preserve"> </w:t>
      </w:r>
      <w:r w:rsidR="007833E7" w:rsidRPr="007D0FE4">
        <w:rPr>
          <w:rFonts w:ascii="Arial" w:hAnsi="Arial" w:cs="Arial"/>
          <w:i/>
          <w:iCs/>
          <w:color w:val="808080" w:themeColor="background1" w:themeShade="80"/>
        </w:rPr>
        <w:t>In addition, please state which entity will be designated as the project developer</w:t>
      </w:r>
      <w:r w:rsidR="00452D90" w:rsidRPr="007D0FE4">
        <w:rPr>
          <w:rFonts w:ascii="Arial" w:hAnsi="Arial" w:cs="Arial"/>
          <w:i/>
          <w:iCs/>
          <w:color w:val="808080" w:themeColor="background1" w:themeShade="80"/>
        </w:rPr>
        <w:t xml:space="preserve"> and will sign the Attestation of Title. If the Account Holder is not the </w:t>
      </w:r>
      <w:r w:rsidR="00AB3A12" w:rsidRPr="007D0FE4">
        <w:rPr>
          <w:rFonts w:ascii="Arial" w:hAnsi="Arial" w:cs="Arial"/>
          <w:i/>
          <w:iCs/>
          <w:color w:val="808080" w:themeColor="background1" w:themeShade="80"/>
        </w:rPr>
        <w:t xml:space="preserve">entity listed on the </w:t>
      </w:r>
      <w:r w:rsidR="009416E3" w:rsidRPr="007D0FE4">
        <w:rPr>
          <w:rFonts w:ascii="Arial" w:hAnsi="Arial" w:cs="Arial"/>
          <w:i/>
          <w:iCs/>
          <w:color w:val="808080" w:themeColor="background1" w:themeShade="80"/>
        </w:rPr>
        <w:t xml:space="preserve">facility’s operating permit, explain how they obtain the right to operate the project on the </w:t>
      </w:r>
      <w:r w:rsidR="00F84D78" w:rsidRPr="007D0FE4">
        <w:rPr>
          <w:rFonts w:ascii="Arial" w:hAnsi="Arial" w:cs="Arial"/>
          <w:i/>
          <w:iCs/>
          <w:color w:val="808080" w:themeColor="background1" w:themeShade="80"/>
        </w:rPr>
        <w:t>facility’s behalf.</w:t>
      </w:r>
    </w:p>
    <w:p w14:paraId="4517578E" w14:textId="154CFF49" w:rsidR="00E8616F" w:rsidRPr="00E8616F" w:rsidRDefault="00626F8E" w:rsidP="00E8616F">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E8616F" w:rsidRPr="00E8616F">
        <w:rPr>
          <w:rFonts w:ascii="Arial" w:hAnsi="Arial" w:cs="Arial"/>
          <w:noProof/>
        </w:rPr>
        <w:t xml:space="preserve">Project Developer: </w:t>
      </w:r>
      <w:r w:rsidR="00012366">
        <w:rPr>
          <w:rFonts w:ascii="Arial" w:hAnsi="Arial" w:cs="Arial"/>
          <w:noProof/>
        </w:rPr>
        <w:t>City of Superior</w:t>
      </w:r>
    </w:p>
    <w:p w14:paraId="2B86AAAB" w14:textId="62FEC5A4" w:rsidR="00E8616F" w:rsidRPr="00E8616F" w:rsidRDefault="00E8616F" w:rsidP="00E8616F">
      <w:pPr>
        <w:rPr>
          <w:rFonts w:ascii="Arial" w:hAnsi="Arial" w:cs="Arial"/>
          <w:noProof/>
        </w:rPr>
      </w:pPr>
      <w:r w:rsidRPr="00E8616F">
        <w:rPr>
          <w:rFonts w:ascii="Arial" w:hAnsi="Arial" w:cs="Arial"/>
          <w:noProof/>
        </w:rPr>
        <w:t xml:space="preserve">Landfill Owner/Operator: </w:t>
      </w:r>
      <w:r w:rsidR="00012366">
        <w:rPr>
          <w:rFonts w:ascii="Arial" w:hAnsi="Arial" w:cs="Arial"/>
          <w:noProof/>
        </w:rPr>
        <w:t>City of Superior</w:t>
      </w:r>
    </w:p>
    <w:p w14:paraId="3DCCA8A2" w14:textId="0344C53A" w:rsidR="00E20A90" w:rsidRPr="00CC4E7A" w:rsidRDefault="00E8616F" w:rsidP="00E8616F">
      <w:pPr>
        <w:rPr>
          <w:rFonts w:ascii="Arial" w:hAnsi="Arial" w:cs="Arial"/>
        </w:rPr>
      </w:pPr>
      <w:r w:rsidRPr="00E8616F">
        <w:rPr>
          <w:rFonts w:ascii="Arial" w:hAnsi="Arial" w:cs="Arial"/>
          <w:noProof/>
        </w:rPr>
        <w:t>Carbon Credit Manager:  Anew Environmental, LLC</w:t>
      </w:r>
      <w:r w:rsidR="00626F8E">
        <w:rPr>
          <w:rFonts w:ascii="Arial" w:hAnsi="Arial" w:cs="Arial"/>
        </w:rPr>
        <w:fldChar w:fldCharType="end"/>
      </w:r>
    </w:p>
    <w:p w14:paraId="5A45B0FD" w14:textId="7C7D77C4" w:rsidR="001F3C5D" w:rsidRPr="00CC4E7A" w:rsidRDefault="00E75B31" w:rsidP="00F84D78">
      <w:pPr>
        <w:pStyle w:val="Heading1"/>
        <w:numPr>
          <w:ilvl w:val="0"/>
          <w:numId w:val="3"/>
        </w:numPr>
        <w:rPr>
          <w:rFonts w:cs="Arial"/>
        </w:rPr>
      </w:pPr>
      <w:bookmarkStart w:id="4" w:name="_Toc161137250"/>
      <w:r w:rsidRPr="00CC4E7A">
        <w:rPr>
          <w:rFonts w:cs="Arial"/>
        </w:rPr>
        <w:t xml:space="preserve">Project </w:t>
      </w:r>
      <w:r w:rsidR="00804727" w:rsidRPr="00CC4E7A">
        <w:rPr>
          <w:rFonts w:cs="Arial"/>
        </w:rPr>
        <w:t>Eligibility</w:t>
      </w:r>
      <w:bookmarkEnd w:id="4"/>
    </w:p>
    <w:p w14:paraId="0895371A" w14:textId="6AAEA9E5" w:rsidR="00804727" w:rsidRPr="00CC4E7A" w:rsidRDefault="00804727" w:rsidP="00804727">
      <w:pPr>
        <w:pStyle w:val="Heading2"/>
        <w:numPr>
          <w:ilvl w:val="1"/>
          <w:numId w:val="3"/>
        </w:numPr>
        <w:rPr>
          <w:rFonts w:cs="Arial"/>
        </w:rPr>
      </w:pPr>
      <w:bookmarkStart w:id="5" w:name="_Toc161137251"/>
      <w:r w:rsidRPr="00CC4E7A">
        <w:rPr>
          <w:rFonts w:cs="Arial"/>
        </w:rPr>
        <w:t>Project Location</w:t>
      </w:r>
      <w:bookmarkEnd w:id="5"/>
    </w:p>
    <w:p w14:paraId="08549D13" w14:textId="46732D87" w:rsidR="00F05FDC" w:rsidRPr="007D0FE4" w:rsidRDefault="007F57CB" w:rsidP="00A15C7C">
      <w:pPr>
        <w:rPr>
          <w:rFonts w:ascii="Arial" w:hAnsi="Arial" w:cs="Arial"/>
          <w:b/>
          <w:i/>
          <w:iCs/>
          <w:color w:val="808080" w:themeColor="background1" w:themeShade="80"/>
        </w:rPr>
      </w:pPr>
      <w:r w:rsidRPr="007D0FE4">
        <w:rPr>
          <w:rFonts w:ascii="Arial" w:hAnsi="Arial" w:cs="Arial"/>
          <w:i/>
          <w:iCs/>
          <w:color w:val="808080" w:themeColor="background1" w:themeShade="80"/>
        </w:rPr>
        <w:t>Provide the project location</w:t>
      </w:r>
      <w:r w:rsidR="0062398C">
        <w:rPr>
          <w:rFonts w:ascii="Arial" w:hAnsi="Arial" w:cs="Arial"/>
          <w:i/>
          <w:iCs/>
          <w:color w:val="808080" w:themeColor="background1" w:themeShade="80"/>
        </w:rPr>
        <w:t>.</w:t>
      </w:r>
    </w:p>
    <w:p w14:paraId="6ED7581F" w14:textId="61962A3B" w:rsidR="00E20A90" w:rsidRPr="00CC4E7A" w:rsidRDefault="00626F8E" w:rsidP="00E20A90">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4D3783" w:rsidRPr="004D3783">
        <w:rPr>
          <w:rFonts w:ascii="Arial" w:hAnsi="Arial" w:cs="Arial"/>
          <w:noProof/>
        </w:rPr>
        <w:t xml:space="preserve">The </w:t>
      </w:r>
      <w:r w:rsidR="004D3783">
        <w:rPr>
          <w:rFonts w:ascii="Arial" w:hAnsi="Arial" w:cs="Arial"/>
          <w:noProof/>
        </w:rPr>
        <w:t>Moccasin Mike</w:t>
      </w:r>
      <w:r w:rsidR="004D3783" w:rsidRPr="004D3783">
        <w:rPr>
          <w:rFonts w:ascii="Arial" w:hAnsi="Arial" w:cs="Arial"/>
          <w:noProof/>
        </w:rPr>
        <w:t xml:space="preserve"> Landfill is locat</w:t>
      </w:r>
      <w:r w:rsidR="004D3783">
        <w:rPr>
          <w:rFonts w:ascii="Arial" w:hAnsi="Arial" w:cs="Arial"/>
          <w:noProof/>
        </w:rPr>
        <w:t>ed</w:t>
      </w:r>
      <w:r w:rsidR="004D3783" w:rsidRPr="004D3783">
        <w:rPr>
          <w:rFonts w:ascii="Arial" w:hAnsi="Arial" w:cs="Arial"/>
          <w:noProof/>
        </w:rPr>
        <w:t xml:space="preserve"> in </w:t>
      </w:r>
      <w:r w:rsidR="00D115AF">
        <w:rPr>
          <w:rFonts w:ascii="Arial" w:hAnsi="Arial" w:cs="Arial"/>
          <w:noProof/>
        </w:rPr>
        <w:t>Wisconsin</w:t>
      </w:r>
      <w:r w:rsidR="004D3783" w:rsidRPr="004D3783">
        <w:rPr>
          <w:rFonts w:ascii="Arial" w:hAnsi="Arial" w:cs="Arial"/>
          <w:noProof/>
        </w:rPr>
        <w:t xml:space="preserve">, therefore within the United States and is thus eligible as a project under the Protocol. </w:t>
      </w:r>
      <w:r>
        <w:rPr>
          <w:rFonts w:ascii="Arial" w:hAnsi="Arial" w:cs="Arial"/>
        </w:rPr>
        <w:fldChar w:fldCharType="end"/>
      </w:r>
    </w:p>
    <w:p w14:paraId="72AA4B0D" w14:textId="305F8CCD" w:rsidR="007F57CB" w:rsidRPr="00CC4E7A" w:rsidRDefault="00BE537B" w:rsidP="00BE537B">
      <w:pPr>
        <w:pStyle w:val="Heading2"/>
        <w:numPr>
          <w:ilvl w:val="1"/>
          <w:numId w:val="3"/>
        </w:numPr>
        <w:rPr>
          <w:rFonts w:cs="Arial"/>
        </w:rPr>
      </w:pPr>
      <w:bookmarkStart w:id="6" w:name="_Toc161137252"/>
      <w:r w:rsidRPr="00CC4E7A">
        <w:rPr>
          <w:rFonts w:cs="Arial"/>
        </w:rPr>
        <w:lastRenderedPageBreak/>
        <w:t>Project Start Date</w:t>
      </w:r>
      <w:bookmarkEnd w:id="6"/>
    </w:p>
    <w:p w14:paraId="2E194570" w14:textId="64B4F200" w:rsidR="00823E61" w:rsidRPr="00823E61" w:rsidRDefault="00823E61" w:rsidP="00823E61">
      <w:pPr>
        <w:rPr>
          <w:rFonts w:ascii="Arial" w:hAnsi="Arial" w:cs="Arial"/>
          <w:i/>
          <w:iCs/>
          <w:color w:val="808080" w:themeColor="background1" w:themeShade="80"/>
        </w:rPr>
      </w:pPr>
      <w:r w:rsidRPr="00823E61">
        <w:rPr>
          <w:rFonts w:ascii="Arial" w:hAnsi="Arial" w:cs="Arial"/>
          <w:i/>
          <w:iCs/>
          <w:color w:val="808080" w:themeColor="background1" w:themeShade="80"/>
        </w:rPr>
        <w:t xml:space="preserve">Briefly describe the documentation used to demonstrate the date at which the </w:t>
      </w:r>
      <w:r w:rsidR="004A7225">
        <w:rPr>
          <w:rFonts w:ascii="Arial" w:hAnsi="Arial" w:cs="Arial"/>
          <w:i/>
          <w:iCs/>
          <w:color w:val="808080" w:themeColor="background1" w:themeShade="80"/>
        </w:rPr>
        <w:t>GCCS</w:t>
      </w:r>
      <w:r w:rsidRPr="00823E61">
        <w:rPr>
          <w:rFonts w:ascii="Arial" w:hAnsi="Arial" w:cs="Arial"/>
          <w:i/>
          <w:iCs/>
          <w:color w:val="808080" w:themeColor="background1" w:themeShade="80"/>
        </w:rPr>
        <w:t xml:space="preserve"> system became operational, i.e., </w:t>
      </w:r>
      <w:r w:rsidR="002B3A6A">
        <w:rPr>
          <w:rFonts w:ascii="Arial" w:hAnsi="Arial" w:cs="Arial"/>
          <w:i/>
          <w:iCs/>
          <w:color w:val="808080" w:themeColor="background1" w:themeShade="80"/>
        </w:rPr>
        <w:t xml:space="preserve">the </w:t>
      </w:r>
      <w:r w:rsidRPr="00823E61">
        <w:rPr>
          <w:rFonts w:ascii="Arial" w:hAnsi="Arial" w:cs="Arial"/>
          <w:i/>
          <w:iCs/>
          <w:color w:val="808080" w:themeColor="background1" w:themeShade="80"/>
        </w:rPr>
        <w:t xml:space="preserve">date </w:t>
      </w:r>
      <w:r w:rsidR="000817A4" w:rsidRPr="000817A4">
        <w:rPr>
          <w:rFonts w:ascii="Arial" w:hAnsi="Arial" w:cs="Arial"/>
          <w:i/>
          <w:iCs/>
          <w:color w:val="808080" w:themeColor="background1" w:themeShade="80"/>
        </w:rPr>
        <w:t xml:space="preserve">landfill gas </w:t>
      </w:r>
      <w:r w:rsidR="002D7160">
        <w:rPr>
          <w:rFonts w:ascii="Arial" w:hAnsi="Arial" w:cs="Arial"/>
          <w:i/>
          <w:iCs/>
          <w:color w:val="808080" w:themeColor="background1" w:themeShade="80"/>
        </w:rPr>
        <w:t>was</w:t>
      </w:r>
      <w:r w:rsidR="000817A4" w:rsidRPr="000817A4">
        <w:rPr>
          <w:rFonts w:ascii="Arial" w:hAnsi="Arial" w:cs="Arial"/>
          <w:i/>
          <w:iCs/>
          <w:color w:val="808080" w:themeColor="background1" w:themeShade="80"/>
        </w:rPr>
        <w:t xml:space="preserve"> first destroyed in a project destruction device</w:t>
      </w:r>
      <w:r w:rsidR="002B3A6A">
        <w:rPr>
          <w:rFonts w:ascii="Arial" w:hAnsi="Arial" w:cs="Arial"/>
          <w:i/>
          <w:iCs/>
          <w:color w:val="808080" w:themeColor="background1" w:themeShade="80"/>
        </w:rPr>
        <w:t>.</w:t>
      </w:r>
      <w:r w:rsidRPr="00823E61">
        <w:rPr>
          <w:rFonts w:ascii="Arial" w:hAnsi="Arial" w:cs="Arial"/>
          <w:i/>
          <w:iCs/>
          <w:color w:val="808080" w:themeColor="background1" w:themeShade="80"/>
        </w:rPr>
        <w:t xml:space="preserve"> </w:t>
      </w:r>
      <w:r w:rsidR="008841C0">
        <w:rPr>
          <w:rFonts w:ascii="Arial" w:hAnsi="Arial" w:cs="Arial"/>
          <w:i/>
          <w:iCs/>
          <w:color w:val="808080" w:themeColor="background1" w:themeShade="80"/>
        </w:rPr>
        <w:t>Provide a description of t</w:t>
      </w:r>
      <w:r w:rsidR="00EB361C">
        <w:rPr>
          <w:rFonts w:ascii="Arial" w:hAnsi="Arial" w:cs="Arial"/>
          <w:i/>
          <w:iCs/>
          <w:color w:val="808080" w:themeColor="background1" w:themeShade="80"/>
        </w:rPr>
        <w:t xml:space="preserve">he </w:t>
      </w:r>
      <w:r w:rsidR="00ED681A">
        <w:rPr>
          <w:rFonts w:ascii="Arial" w:hAnsi="Arial" w:cs="Arial"/>
          <w:i/>
          <w:iCs/>
          <w:color w:val="808080" w:themeColor="background1" w:themeShade="80"/>
        </w:rPr>
        <w:t>start-up</w:t>
      </w:r>
      <w:r w:rsidR="00EB361C">
        <w:rPr>
          <w:rFonts w:ascii="Arial" w:hAnsi="Arial" w:cs="Arial"/>
          <w:i/>
          <w:iCs/>
          <w:color w:val="808080" w:themeColor="background1" w:themeShade="80"/>
        </w:rPr>
        <w:t xml:space="preserve"> testing </w:t>
      </w:r>
      <w:r w:rsidR="00ED681A">
        <w:rPr>
          <w:rFonts w:ascii="Arial" w:hAnsi="Arial" w:cs="Arial"/>
          <w:i/>
          <w:iCs/>
          <w:color w:val="808080" w:themeColor="background1" w:themeShade="80"/>
        </w:rPr>
        <w:t>period</w:t>
      </w:r>
      <w:r w:rsidR="00CB30D8">
        <w:rPr>
          <w:rFonts w:ascii="Arial" w:hAnsi="Arial" w:cs="Arial"/>
          <w:i/>
          <w:iCs/>
          <w:color w:val="808080" w:themeColor="background1" w:themeShade="80"/>
        </w:rPr>
        <w:t xml:space="preserve"> (destruction device, timeline, etc.)</w:t>
      </w:r>
      <w:r w:rsidR="00ED681A">
        <w:rPr>
          <w:rFonts w:ascii="Arial" w:hAnsi="Arial" w:cs="Arial"/>
          <w:i/>
          <w:iCs/>
          <w:color w:val="808080" w:themeColor="background1" w:themeShade="80"/>
        </w:rPr>
        <w:t xml:space="preserve">, if applicable. </w:t>
      </w:r>
      <w:r w:rsidRPr="00823E61">
        <w:rPr>
          <w:rFonts w:ascii="Arial" w:hAnsi="Arial" w:cs="Arial"/>
          <w:i/>
          <w:iCs/>
          <w:color w:val="808080" w:themeColor="background1" w:themeShade="80"/>
        </w:rPr>
        <w:t xml:space="preserve">Include what documentation will be provided to the verification body to demonstrate the </w:t>
      </w:r>
      <w:r w:rsidR="004A7225">
        <w:rPr>
          <w:rFonts w:ascii="Arial" w:hAnsi="Arial" w:cs="Arial"/>
          <w:i/>
          <w:iCs/>
          <w:color w:val="808080" w:themeColor="background1" w:themeShade="80"/>
        </w:rPr>
        <w:t>commencement</w:t>
      </w:r>
      <w:r w:rsidRPr="00823E61">
        <w:rPr>
          <w:rFonts w:ascii="Arial" w:hAnsi="Arial" w:cs="Arial"/>
          <w:i/>
          <w:iCs/>
          <w:color w:val="808080" w:themeColor="background1" w:themeShade="80"/>
        </w:rPr>
        <w:t xml:space="preserve"> of </w:t>
      </w:r>
      <w:r w:rsidR="004A7225">
        <w:rPr>
          <w:rFonts w:ascii="Arial" w:hAnsi="Arial" w:cs="Arial"/>
          <w:i/>
          <w:iCs/>
          <w:color w:val="808080" w:themeColor="background1" w:themeShade="80"/>
        </w:rPr>
        <w:t>methane destruction</w:t>
      </w:r>
      <w:r w:rsidRPr="00823E61">
        <w:rPr>
          <w:rFonts w:ascii="Arial" w:hAnsi="Arial" w:cs="Arial"/>
          <w:i/>
          <w:iCs/>
          <w:color w:val="808080" w:themeColor="background1" w:themeShade="80"/>
        </w:rPr>
        <w:t>.</w:t>
      </w:r>
    </w:p>
    <w:p w14:paraId="2152E462" w14:textId="60E1064C" w:rsidR="00E20A90" w:rsidRPr="0091419A" w:rsidRDefault="00C66405" w:rsidP="0091419A">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F73B3A" w:rsidRPr="00F73B3A">
        <w:rPr>
          <w:rFonts w:ascii="Arial" w:hAnsi="Arial" w:cs="Arial"/>
          <w:noProof/>
        </w:rPr>
        <w:t xml:space="preserve">The Moccasin Mike Landfill Gas Project (MMLGP) was initiated on April 28, 2009 when the landfill gas collection system and flare began operation. </w:t>
      </w:r>
      <w:r w:rsidR="000E0773" w:rsidRPr="000E0773">
        <w:rPr>
          <w:rFonts w:ascii="Arial" w:hAnsi="Arial" w:cs="Arial"/>
          <w:noProof/>
        </w:rPr>
        <w:t>This commissioning date was determined by confirmation from staff at the landfill and Practical Controls who was on-site during startup. In addition, the LFGCCS installation report by Weaver Boos Consultants confirms the flare initiated during February 2005. The project started post January 1, 2001, thus meeting the Project Start Date eligibility criteria.</w:t>
      </w:r>
      <w:r>
        <w:rPr>
          <w:rFonts w:ascii="Arial" w:hAnsi="Arial" w:cs="Arial"/>
        </w:rPr>
        <w:fldChar w:fldCharType="end"/>
      </w:r>
    </w:p>
    <w:p w14:paraId="1E22393D" w14:textId="17B88087" w:rsidR="00D22E2B" w:rsidRPr="00CC4E7A" w:rsidRDefault="00D22E2B" w:rsidP="00E75B31">
      <w:pPr>
        <w:pStyle w:val="Heading2"/>
        <w:numPr>
          <w:ilvl w:val="1"/>
          <w:numId w:val="3"/>
        </w:numPr>
        <w:rPr>
          <w:rFonts w:cs="Arial"/>
        </w:rPr>
      </w:pPr>
      <w:bookmarkStart w:id="7" w:name="_Toc161137253"/>
      <w:r w:rsidRPr="00CC4E7A">
        <w:rPr>
          <w:rFonts w:cs="Arial"/>
        </w:rPr>
        <w:t>Project Crediting Period</w:t>
      </w:r>
      <w:bookmarkEnd w:id="7"/>
    </w:p>
    <w:p w14:paraId="77E0D169" w14:textId="7FD8DD81" w:rsidR="0091419A" w:rsidRPr="003F140E" w:rsidRDefault="00182BD4" w:rsidP="0091419A">
      <w:pPr>
        <w:rPr>
          <w:rFonts w:ascii="Arial" w:hAnsi="Arial" w:cs="Arial"/>
          <w:i/>
          <w:iCs/>
          <w:color w:val="808080" w:themeColor="background1" w:themeShade="80"/>
        </w:rPr>
      </w:pPr>
      <w:r w:rsidRPr="003F140E">
        <w:rPr>
          <w:rFonts w:ascii="Arial" w:hAnsi="Arial" w:cs="Arial"/>
          <w:i/>
          <w:iCs/>
          <w:color w:val="808080" w:themeColor="background1" w:themeShade="80"/>
        </w:rPr>
        <w:t>State the project’s crediting period as defined in Section 3.2 of the Protocol.</w:t>
      </w:r>
    </w:p>
    <w:p w14:paraId="62B26E20" w14:textId="2989C30B" w:rsidR="005A75FF" w:rsidRPr="00A30869" w:rsidRDefault="005C1CBC" w:rsidP="005A75FF">
      <w:pPr>
        <w:rPr>
          <w:rFonts w:ascii="Arial" w:hAnsi="Arial" w:cs="Arial"/>
        </w:rPr>
      </w:pPr>
      <w:r w:rsidRPr="0091419A">
        <w:rPr>
          <w:rFonts w:ascii="Arial" w:hAnsi="Arial" w:cs="Arial"/>
        </w:rPr>
        <w:fldChar w:fldCharType="begin">
          <w:ffData>
            <w:name w:val="Text4"/>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6901F4">
        <w:rPr>
          <w:noProof/>
        </w:rPr>
        <w:t>2009-0</w:t>
      </w:r>
      <w:r w:rsidR="008C47DA">
        <w:rPr>
          <w:noProof/>
        </w:rPr>
        <w:t>4-28</w:t>
      </w:r>
      <w:r w:rsidRPr="0091419A">
        <w:rPr>
          <w:rFonts w:ascii="Arial" w:hAnsi="Arial" w:cs="Arial"/>
        </w:rPr>
        <w:fldChar w:fldCharType="end"/>
      </w:r>
      <w:r w:rsidRPr="0091419A">
        <w:rPr>
          <w:rFonts w:ascii="Arial" w:hAnsi="Arial" w:cs="Arial"/>
        </w:rPr>
        <w:t xml:space="preserve"> to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BC5008">
        <w:rPr>
          <w:noProof/>
        </w:rPr>
        <w:t>2029-0</w:t>
      </w:r>
      <w:r w:rsidR="00F2170A">
        <w:rPr>
          <w:noProof/>
        </w:rPr>
        <w:t>4</w:t>
      </w:r>
      <w:r w:rsidR="00BC5008">
        <w:rPr>
          <w:noProof/>
        </w:rPr>
        <w:t>-</w:t>
      </w:r>
      <w:r w:rsidR="00F2170A">
        <w:rPr>
          <w:noProof/>
        </w:rPr>
        <w:t>27</w:t>
      </w:r>
      <w:r w:rsidRPr="0091419A">
        <w:rPr>
          <w:rFonts w:ascii="Arial" w:hAnsi="Arial" w:cs="Arial"/>
        </w:rPr>
        <w:fldChar w:fldCharType="end"/>
      </w:r>
    </w:p>
    <w:p w14:paraId="4998605F" w14:textId="1C743B42" w:rsidR="00F651D5" w:rsidRPr="00CC4E7A" w:rsidRDefault="00E75B31" w:rsidP="00E75B31">
      <w:pPr>
        <w:pStyle w:val="Heading2"/>
        <w:numPr>
          <w:ilvl w:val="1"/>
          <w:numId w:val="3"/>
        </w:numPr>
        <w:rPr>
          <w:rFonts w:cs="Arial"/>
        </w:rPr>
      </w:pPr>
      <w:bookmarkStart w:id="8" w:name="_Toc161137254"/>
      <w:r w:rsidRPr="00CC4E7A">
        <w:rPr>
          <w:rFonts w:cs="Arial"/>
        </w:rPr>
        <w:t>Additionality</w:t>
      </w:r>
      <w:bookmarkEnd w:id="8"/>
    </w:p>
    <w:p w14:paraId="626E46C9" w14:textId="4940E592" w:rsidR="00767EC3" w:rsidRPr="00CC4E7A" w:rsidRDefault="00767EC3" w:rsidP="004660AC">
      <w:pPr>
        <w:pStyle w:val="Heading3"/>
        <w:numPr>
          <w:ilvl w:val="2"/>
          <w:numId w:val="3"/>
        </w:numPr>
        <w:rPr>
          <w:rFonts w:cs="Arial"/>
        </w:rPr>
      </w:pPr>
      <w:bookmarkStart w:id="9" w:name="_Toc161137255"/>
      <w:r w:rsidRPr="00CC4E7A">
        <w:rPr>
          <w:rFonts w:cs="Arial"/>
        </w:rPr>
        <w:t>Performance Standard Test</w:t>
      </w:r>
      <w:bookmarkEnd w:id="9"/>
    </w:p>
    <w:p w14:paraId="1F347859" w14:textId="50F2ECCB" w:rsidR="00AB1445" w:rsidRPr="00C122FE" w:rsidRDefault="00C2768E" w:rsidP="00791146">
      <w:pPr>
        <w:rPr>
          <w:rFonts w:ascii="Arial" w:hAnsi="Arial" w:cs="Arial"/>
          <w:i/>
          <w:color w:val="808080" w:themeColor="background1" w:themeShade="80"/>
        </w:rPr>
      </w:pPr>
      <w:r>
        <w:rPr>
          <w:rFonts w:ascii="Arial" w:hAnsi="Arial" w:cs="Arial"/>
          <w:i/>
          <w:color w:val="808080" w:themeColor="background1" w:themeShade="80"/>
        </w:rPr>
        <w:t xml:space="preserve">Check the box below </w:t>
      </w:r>
      <w:r w:rsidR="00CB30D8">
        <w:rPr>
          <w:rFonts w:ascii="Arial" w:hAnsi="Arial" w:cs="Arial"/>
          <w:i/>
          <w:color w:val="808080" w:themeColor="background1" w:themeShade="80"/>
        </w:rPr>
        <w:t xml:space="preserve">and provide a brief description </w:t>
      </w:r>
      <w:r w:rsidR="00B13598">
        <w:rPr>
          <w:rFonts w:ascii="Arial" w:hAnsi="Arial" w:cs="Arial"/>
          <w:i/>
          <w:color w:val="808080" w:themeColor="background1" w:themeShade="80"/>
        </w:rPr>
        <w:t>of</w:t>
      </w:r>
      <w:r>
        <w:rPr>
          <w:rFonts w:ascii="Arial" w:hAnsi="Arial" w:cs="Arial"/>
          <w:i/>
          <w:color w:val="808080" w:themeColor="background1" w:themeShade="80"/>
        </w:rPr>
        <w:t xml:space="preserve"> </w:t>
      </w:r>
      <w:r w:rsidR="00F148E9" w:rsidRPr="00C122FE">
        <w:rPr>
          <w:rFonts w:ascii="Arial" w:hAnsi="Arial" w:cs="Arial"/>
          <w:i/>
          <w:color w:val="808080" w:themeColor="background1" w:themeShade="80"/>
        </w:rPr>
        <w:t xml:space="preserve">how the </w:t>
      </w:r>
      <w:r w:rsidR="00800A6A" w:rsidRPr="00C122FE">
        <w:rPr>
          <w:rFonts w:ascii="Arial" w:hAnsi="Arial" w:cs="Arial"/>
          <w:i/>
          <w:color w:val="808080" w:themeColor="background1" w:themeShade="80"/>
        </w:rPr>
        <w:t xml:space="preserve">landfill gas destruction project meets the performance standard test as outlined in Section 3.4.1 of the protocol. </w:t>
      </w:r>
    </w:p>
    <w:p w14:paraId="124D79E7" w14:textId="145FB20C" w:rsidR="00C2768E" w:rsidRDefault="00C2768E" w:rsidP="00CB159B">
      <w:pPr>
        <w:ind w:left="144"/>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of a landfill gas collection </w:t>
      </w:r>
      <w:r w:rsidR="00F52725">
        <w:rPr>
          <w:rFonts w:ascii="Arial" w:hAnsi="Arial" w:cs="Arial"/>
        </w:rPr>
        <w:t>and a new qualifying destruction device at an eligible landfill where landfill gas has never been collected and destroyed prior to the start date.</w:t>
      </w:r>
    </w:p>
    <w:p w14:paraId="4BCD18E8" w14:textId="4F81819A" w:rsidR="007C13B6" w:rsidRDefault="007C13B6" w:rsidP="00CB159B">
      <w:pPr>
        <w:ind w:left="144"/>
        <w:rPr>
          <w:rFonts w:ascii="Arial" w:hAnsi="Arial" w:cs="Arial"/>
        </w:rPr>
      </w:pPr>
      <w:r>
        <w:rPr>
          <w:rFonts w:ascii="Arial" w:hAnsi="Arial" w:cs="Arial"/>
        </w:rPr>
        <w:fldChar w:fldCharType="begin">
          <w:ffData>
            <w:name w:val="Check1"/>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of a new qualifying destruction device at an eligible landfill where landfill gas </w:t>
      </w:r>
      <w:r w:rsidR="00AB17D1">
        <w:rPr>
          <w:rFonts w:ascii="Arial" w:hAnsi="Arial" w:cs="Arial"/>
        </w:rPr>
        <w:t xml:space="preserve">is currently collected and </w:t>
      </w:r>
      <w:proofErr w:type="gramStart"/>
      <w:r w:rsidR="00AB17D1">
        <w:rPr>
          <w:rFonts w:ascii="Arial" w:hAnsi="Arial" w:cs="Arial"/>
        </w:rPr>
        <w:t>vented, but</w:t>
      </w:r>
      <w:proofErr w:type="gramEnd"/>
      <w:r w:rsidR="00AB17D1">
        <w:rPr>
          <w:rFonts w:ascii="Arial" w:hAnsi="Arial" w:cs="Arial"/>
        </w:rPr>
        <w:t xml:space="preserve"> has never been</w:t>
      </w:r>
      <w:r>
        <w:rPr>
          <w:rFonts w:ascii="Arial" w:hAnsi="Arial" w:cs="Arial"/>
        </w:rPr>
        <w:t xml:space="preserve"> destroyed </w:t>
      </w:r>
      <w:r w:rsidR="00BC3600">
        <w:rPr>
          <w:rFonts w:ascii="Arial" w:hAnsi="Arial" w:cs="Arial"/>
        </w:rPr>
        <w:t xml:space="preserve">in any manner </w:t>
      </w:r>
      <w:r>
        <w:rPr>
          <w:rFonts w:ascii="Arial" w:hAnsi="Arial" w:cs="Arial"/>
        </w:rPr>
        <w:t>prior to the start date.</w:t>
      </w:r>
    </w:p>
    <w:p w14:paraId="0F237B06" w14:textId="310CA74B" w:rsidR="00BC3600" w:rsidRDefault="00BC3600" w:rsidP="00BC3600">
      <w:pPr>
        <w:ind w:left="144"/>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of a new qualifying destruction device at an eligible landfill where landfill gas </w:t>
      </w:r>
      <w:r w:rsidR="003D08F5">
        <w:rPr>
          <w:rFonts w:ascii="Arial" w:hAnsi="Arial" w:cs="Arial"/>
        </w:rPr>
        <w:t>was collected and destroyed at any time prior to the project start date using:</w:t>
      </w:r>
    </w:p>
    <w:p w14:paraId="3A8A5C65" w14:textId="14976A85" w:rsidR="003D08F5" w:rsidRDefault="003D08F5" w:rsidP="003D08F5">
      <w:pPr>
        <w:ind w:left="720"/>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 non-qualifying destruction device (e.g., passive flare)</w:t>
      </w:r>
    </w:p>
    <w:p w14:paraId="1FD0DD60" w14:textId="5FA3FB77" w:rsidR="000A524C" w:rsidRDefault="000A524C" w:rsidP="003D08F5">
      <w:pPr>
        <w:ind w:left="720"/>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 destruction device that is not otherwise eligible under the protocol</w:t>
      </w:r>
    </w:p>
    <w:p w14:paraId="4187800C" w14:textId="58E088EE" w:rsidR="00B50B7F" w:rsidRDefault="00B50B7F" w:rsidP="00B50B7F">
      <w:pPr>
        <w:ind w:left="144"/>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t>
      </w:r>
      <w:proofErr w:type="gramStart"/>
      <w:r>
        <w:rPr>
          <w:rFonts w:ascii="Arial" w:hAnsi="Arial" w:cs="Arial"/>
        </w:rPr>
        <w:t>Installation</w:t>
      </w:r>
      <w:proofErr w:type="gramEnd"/>
      <w:r>
        <w:rPr>
          <w:rFonts w:ascii="Arial" w:hAnsi="Arial" w:cs="Arial"/>
        </w:rPr>
        <w:t xml:space="preserve"> </w:t>
      </w:r>
      <w:r w:rsidR="00375239">
        <w:rPr>
          <w:rFonts w:ascii="Arial" w:hAnsi="Arial" w:cs="Arial"/>
        </w:rPr>
        <w:t xml:space="preserve">of a new gas collection system on a </w:t>
      </w:r>
      <w:proofErr w:type="gramStart"/>
      <w:r w:rsidR="00375239">
        <w:rPr>
          <w:rFonts w:ascii="Arial" w:hAnsi="Arial" w:cs="Arial"/>
        </w:rPr>
        <w:t>physically-distinct</w:t>
      </w:r>
      <w:proofErr w:type="gramEnd"/>
      <w:r w:rsidR="00375239">
        <w:rPr>
          <w:rFonts w:ascii="Arial" w:hAnsi="Arial" w:cs="Arial"/>
        </w:rPr>
        <w:t xml:space="preserve"> cell (or cells) where neither gas collection nor destruction has previously occurred.</w:t>
      </w:r>
    </w:p>
    <w:p w14:paraId="1339C7FD" w14:textId="77777777" w:rsidR="00BC3600" w:rsidRDefault="00BC3600" w:rsidP="00CB159B">
      <w:pPr>
        <w:ind w:left="144"/>
        <w:rPr>
          <w:rFonts w:ascii="Arial" w:hAnsi="Arial" w:cs="Arial"/>
        </w:rPr>
      </w:pPr>
    </w:p>
    <w:p w14:paraId="19FF666D" w14:textId="66F05E0F" w:rsidR="008C5DA4" w:rsidRPr="00CC4E7A" w:rsidRDefault="00E33BA6" w:rsidP="002C6941">
      <w:pPr>
        <w:ind w:left="144"/>
        <w:rPr>
          <w:rFonts w:ascii="Arial" w:hAnsi="Arial" w:cs="Arial"/>
        </w:rPr>
      </w:pPr>
      <w:r>
        <w:rPr>
          <w:rFonts w:ascii="Arial" w:hAnsi="Arial" w:cs="Arial"/>
        </w:rPr>
        <w:t xml:space="preserve">Description: </w:t>
      </w:r>
      <w:r w:rsidR="000A2E0F" w:rsidRPr="00CB159B">
        <w:rPr>
          <w:rFonts w:ascii="Arial" w:hAnsi="Arial" w:cs="Arial"/>
        </w:rPr>
        <w:fldChar w:fldCharType="begin">
          <w:ffData>
            <w:name w:val="Text5"/>
            <w:enabled/>
            <w:calcOnExit w:val="0"/>
            <w:textInput/>
          </w:ffData>
        </w:fldChar>
      </w:r>
      <w:r w:rsidR="000A2E0F" w:rsidRPr="00CB159B">
        <w:rPr>
          <w:rFonts w:ascii="Arial" w:hAnsi="Arial" w:cs="Arial"/>
        </w:rPr>
        <w:instrText xml:space="preserve"> FORMTEXT </w:instrText>
      </w:r>
      <w:r w:rsidR="000A2E0F" w:rsidRPr="00CB159B">
        <w:rPr>
          <w:rFonts w:ascii="Arial" w:hAnsi="Arial" w:cs="Arial"/>
        </w:rPr>
      </w:r>
      <w:r w:rsidR="000A2E0F" w:rsidRPr="00CB159B">
        <w:rPr>
          <w:rFonts w:ascii="Arial" w:hAnsi="Arial" w:cs="Arial"/>
        </w:rPr>
        <w:fldChar w:fldCharType="separate"/>
      </w:r>
      <w:r w:rsidR="0031520E">
        <w:rPr>
          <w:rFonts w:ascii="Arial" w:hAnsi="Arial" w:cs="Arial"/>
        </w:rPr>
        <w:t>Moccasin Mike Landfill</w:t>
      </w:r>
      <w:r w:rsidR="0031520E" w:rsidRPr="0031520E">
        <w:rPr>
          <w:noProof/>
        </w:rPr>
        <w:t xml:space="preserve"> was not collecting and destroying landfill gas prior to the project start date and is thus considered additional under Scenario (A)1 according to the Protocol.  </w:t>
      </w:r>
      <w:r w:rsidR="000A2E0F" w:rsidRPr="00CB159B">
        <w:rPr>
          <w:rFonts w:ascii="Arial" w:hAnsi="Arial" w:cs="Arial"/>
        </w:rPr>
        <w:fldChar w:fldCharType="end"/>
      </w:r>
    </w:p>
    <w:p w14:paraId="7A69DA6F" w14:textId="05BD43E0" w:rsidR="002664DB" w:rsidRPr="00CC4E7A" w:rsidRDefault="00413DB8" w:rsidP="00902002">
      <w:pPr>
        <w:pStyle w:val="Heading3"/>
        <w:numPr>
          <w:ilvl w:val="2"/>
          <w:numId w:val="3"/>
        </w:numPr>
        <w:ind w:left="749"/>
        <w:rPr>
          <w:rFonts w:cs="Arial"/>
        </w:rPr>
      </w:pPr>
      <w:bookmarkStart w:id="10" w:name="_Toc161137256"/>
      <w:r>
        <w:rPr>
          <w:rFonts w:cs="Arial"/>
        </w:rPr>
        <w:t xml:space="preserve">Limits on Credit </w:t>
      </w:r>
      <w:r w:rsidR="00D635FA">
        <w:rPr>
          <w:rFonts w:cs="Arial"/>
        </w:rPr>
        <w:t>Stacking</w:t>
      </w:r>
      <w:bookmarkEnd w:id="10"/>
      <w:r w:rsidR="00D635FA">
        <w:rPr>
          <w:rFonts w:cs="Arial"/>
        </w:rPr>
        <w:t xml:space="preserve"> </w:t>
      </w:r>
    </w:p>
    <w:p w14:paraId="1F00147A" w14:textId="1671B7A9" w:rsidR="00903155" w:rsidRDefault="006A4838" w:rsidP="00DD2836">
      <w:pPr>
        <w:rPr>
          <w:rStyle w:val="eop"/>
          <w:rFonts w:ascii="Arial" w:hAnsi="Arial" w:cs="Arial"/>
          <w:color w:val="0078D4"/>
          <w:shd w:val="clear" w:color="auto" w:fill="FFFFFF"/>
        </w:rPr>
      </w:pPr>
      <w:r>
        <w:rPr>
          <w:rStyle w:val="normaltextrun"/>
          <w:rFonts w:ascii="Arial" w:hAnsi="Arial" w:cs="Arial"/>
          <w:i/>
          <w:iCs/>
          <w:color w:val="808080"/>
          <w:shd w:val="clear" w:color="auto" w:fill="FFFFFF"/>
        </w:rPr>
        <w:t>Disclose if</w:t>
      </w:r>
      <w:r w:rsidR="00903155">
        <w:rPr>
          <w:rStyle w:val="normaltextrun"/>
          <w:rFonts w:ascii="Arial" w:hAnsi="Arial" w:cs="Arial"/>
          <w:i/>
          <w:iCs/>
          <w:color w:val="808080"/>
          <w:shd w:val="clear" w:color="auto" w:fill="FFFFFF"/>
        </w:rPr>
        <w:t xml:space="preserve"> the project participates in carbon </w:t>
      </w:r>
      <w:r w:rsidR="0028545D">
        <w:rPr>
          <w:rStyle w:val="normaltextrun"/>
          <w:rFonts w:ascii="Arial" w:hAnsi="Arial" w:cs="Arial"/>
          <w:i/>
          <w:iCs/>
          <w:color w:val="808080"/>
          <w:shd w:val="clear" w:color="auto" w:fill="FFFFFF"/>
        </w:rPr>
        <w:t xml:space="preserve">or other types of mitigation </w:t>
      </w:r>
      <w:r w:rsidR="00903155">
        <w:rPr>
          <w:rStyle w:val="normaltextrun"/>
          <w:rFonts w:ascii="Arial" w:hAnsi="Arial" w:cs="Arial"/>
          <w:i/>
          <w:iCs/>
          <w:color w:val="808080"/>
          <w:shd w:val="clear" w:color="auto" w:fill="FFFFFF"/>
        </w:rPr>
        <w:t>project types</w:t>
      </w:r>
      <w:r w:rsidR="0028545D">
        <w:rPr>
          <w:rStyle w:val="normaltextrun"/>
          <w:rFonts w:ascii="Arial" w:hAnsi="Arial" w:cs="Arial"/>
          <w:i/>
          <w:iCs/>
          <w:color w:val="808080"/>
          <w:shd w:val="clear" w:color="auto" w:fill="FFFFFF"/>
        </w:rPr>
        <w:t xml:space="preserve"> outside of the Reserve.</w:t>
      </w:r>
      <w:r w:rsidR="00903155">
        <w:rPr>
          <w:rStyle w:val="normaltextrun"/>
          <w:rFonts w:ascii="Arial" w:hAnsi="Arial" w:cs="Arial"/>
          <w:i/>
          <w:iCs/>
          <w:color w:val="808080"/>
          <w:shd w:val="clear" w:color="auto" w:fill="FFFFFF"/>
        </w:rPr>
        <w:t xml:space="preserve"> </w:t>
      </w:r>
      <w:r w:rsidR="0028545D">
        <w:rPr>
          <w:rStyle w:val="normaltextrun"/>
          <w:rFonts w:ascii="Arial" w:hAnsi="Arial" w:cs="Arial"/>
          <w:i/>
          <w:iCs/>
          <w:color w:val="808080"/>
          <w:shd w:val="clear" w:color="auto" w:fill="FFFFFF"/>
        </w:rPr>
        <w:t>If so, i</w:t>
      </w:r>
      <w:r w:rsidR="00903155">
        <w:rPr>
          <w:rStyle w:val="normaltextrun"/>
          <w:rFonts w:ascii="Arial" w:hAnsi="Arial" w:cs="Arial"/>
          <w:i/>
          <w:iCs/>
          <w:color w:val="808080"/>
          <w:shd w:val="clear" w:color="auto" w:fill="FFFFFF"/>
        </w:rPr>
        <w:t>nclud</w:t>
      </w:r>
      <w:r w:rsidR="0028545D">
        <w:rPr>
          <w:rStyle w:val="normaltextrun"/>
          <w:rFonts w:ascii="Arial" w:hAnsi="Arial" w:cs="Arial"/>
          <w:i/>
          <w:iCs/>
          <w:color w:val="808080"/>
          <w:shd w:val="clear" w:color="auto" w:fill="FFFFFF"/>
        </w:rPr>
        <w:t>e</w:t>
      </w:r>
      <w:r w:rsidR="00903155">
        <w:rPr>
          <w:rStyle w:val="normaltextrun"/>
          <w:rFonts w:ascii="Arial" w:hAnsi="Arial" w:cs="Arial"/>
          <w:i/>
          <w:iCs/>
          <w:color w:val="808080"/>
          <w:shd w:val="clear" w:color="auto" w:fill="FFFFFF"/>
        </w:rPr>
        <w:t xml:space="preserve"> a brief description of the project activity, the Registry in which the project is listed, and how the two projects do not result in double counting. Confirm that the </w:t>
      </w:r>
      <w:r w:rsidR="00903155">
        <w:rPr>
          <w:rStyle w:val="normaltextrun"/>
          <w:rFonts w:ascii="Arial" w:hAnsi="Arial" w:cs="Arial"/>
          <w:i/>
          <w:iCs/>
          <w:color w:val="808080"/>
          <w:shd w:val="clear" w:color="auto" w:fill="FFFFFF"/>
        </w:rPr>
        <w:lastRenderedPageBreak/>
        <w:t xml:space="preserve">Reserve and the other registry are aware of and provided approval for </w:t>
      </w:r>
      <w:r w:rsidR="00E33BA6">
        <w:rPr>
          <w:rStyle w:val="normaltextrun"/>
          <w:rFonts w:ascii="Arial" w:hAnsi="Arial" w:cs="Arial"/>
          <w:i/>
          <w:iCs/>
          <w:color w:val="808080"/>
          <w:shd w:val="clear" w:color="auto" w:fill="FFFFFF"/>
        </w:rPr>
        <w:t xml:space="preserve">credit </w:t>
      </w:r>
      <w:r w:rsidR="00903155">
        <w:rPr>
          <w:rStyle w:val="normaltextrun"/>
          <w:rFonts w:ascii="Arial" w:hAnsi="Arial" w:cs="Arial"/>
          <w:i/>
          <w:iCs/>
          <w:color w:val="808080"/>
          <w:shd w:val="clear" w:color="auto" w:fill="FFFFFF"/>
        </w:rPr>
        <w:t>stacking</w:t>
      </w:r>
      <w:r w:rsidR="00F037D6">
        <w:rPr>
          <w:rStyle w:val="normaltextrun"/>
          <w:rFonts w:ascii="Arial" w:hAnsi="Arial" w:cs="Arial"/>
          <w:i/>
          <w:iCs/>
          <w:color w:val="808080"/>
          <w:shd w:val="clear" w:color="auto" w:fill="FFFFFF"/>
        </w:rPr>
        <w:t xml:space="preserve">. If </w:t>
      </w:r>
      <w:r w:rsidR="00F547C3">
        <w:rPr>
          <w:rStyle w:val="normaltextrun"/>
          <w:rFonts w:ascii="Arial" w:hAnsi="Arial" w:cs="Arial"/>
          <w:i/>
          <w:iCs/>
          <w:color w:val="808080"/>
          <w:shd w:val="clear" w:color="auto" w:fill="FFFFFF"/>
        </w:rPr>
        <w:t>no project stacking / credit stacking is occurring, state, “Not applicable.”</w:t>
      </w:r>
    </w:p>
    <w:p w14:paraId="594CDF48" w14:textId="2B86D96A" w:rsidR="008C5DA4" w:rsidRDefault="006D6DC5" w:rsidP="00DD2836">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4D125A">
        <w:rPr>
          <w:rFonts w:ascii="Arial" w:hAnsi="Arial" w:cs="Arial"/>
          <w:noProof/>
        </w:rPr>
        <w:t>Not applicable</w:t>
      </w:r>
      <w:r>
        <w:rPr>
          <w:rFonts w:ascii="Arial" w:hAnsi="Arial" w:cs="Arial"/>
        </w:rPr>
        <w:fldChar w:fldCharType="end"/>
      </w:r>
    </w:p>
    <w:p w14:paraId="4370B795" w14:textId="77777777" w:rsidR="009C4C45" w:rsidRPr="00CC4E7A" w:rsidRDefault="009C4C45" w:rsidP="00031F5F">
      <w:pPr>
        <w:pStyle w:val="Heading3"/>
        <w:numPr>
          <w:ilvl w:val="2"/>
          <w:numId w:val="3"/>
        </w:numPr>
        <w:rPr>
          <w:rFonts w:cs="Arial"/>
        </w:rPr>
      </w:pPr>
      <w:bookmarkStart w:id="11" w:name="_Toc161137257"/>
      <w:r w:rsidRPr="0D39A719">
        <w:rPr>
          <w:rFonts w:cs="Arial"/>
        </w:rPr>
        <w:t>Legal Requirement Test</w:t>
      </w:r>
      <w:bookmarkEnd w:id="11"/>
    </w:p>
    <w:p w14:paraId="0BDA265B" w14:textId="7E1ACDEF" w:rsidR="009C4C45" w:rsidRDefault="009C4C45" w:rsidP="00DD2836">
      <w:pPr>
        <w:rPr>
          <w:rFonts w:ascii="Arial" w:hAnsi="Arial" w:cs="Arial"/>
          <w:i/>
          <w:iCs/>
          <w:color w:val="808080" w:themeColor="background1" w:themeShade="80"/>
        </w:rPr>
      </w:pPr>
      <w:r w:rsidRPr="007D0FE4">
        <w:rPr>
          <w:rFonts w:ascii="Arial" w:hAnsi="Arial" w:cs="Arial"/>
          <w:i/>
          <w:iCs/>
          <w:color w:val="808080" w:themeColor="background1" w:themeShade="80"/>
        </w:rPr>
        <w:t>Attest that the project activities are not legally required. Identify any federal, provincial, or local regulations or legally binding mandates that are relevant to the project.</w:t>
      </w:r>
      <w:r w:rsidR="00143595">
        <w:rPr>
          <w:rFonts w:ascii="Arial" w:hAnsi="Arial" w:cs="Arial"/>
          <w:i/>
          <w:iCs/>
          <w:color w:val="808080" w:themeColor="background1" w:themeShade="80"/>
        </w:rPr>
        <w:t xml:space="preserve"> </w:t>
      </w:r>
      <w:r w:rsidR="00F80FA6">
        <w:rPr>
          <w:rFonts w:ascii="Arial" w:hAnsi="Arial" w:cs="Arial"/>
          <w:i/>
          <w:iCs/>
          <w:color w:val="808080" w:themeColor="background1" w:themeShade="80"/>
        </w:rPr>
        <w:t xml:space="preserve">State whether the project is subject to </w:t>
      </w:r>
      <w:r w:rsidR="00597EAF">
        <w:rPr>
          <w:rFonts w:ascii="Arial" w:hAnsi="Arial" w:cs="Arial"/>
          <w:i/>
          <w:iCs/>
          <w:color w:val="808080" w:themeColor="background1" w:themeShade="80"/>
        </w:rPr>
        <w:t>NSPS regulations and provide information regarding recent NMOC emission rate testing</w:t>
      </w:r>
      <w:r w:rsidR="00552975">
        <w:rPr>
          <w:rFonts w:ascii="Arial" w:hAnsi="Arial" w:cs="Arial"/>
          <w:i/>
          <w:iCs/>
          <w:color w:val="808080" w:themeColor="background1" w:themeShade="80"/>
        </w:rPr>
        <w:t>. Confirm</w:t>
      </w:r>
      <w:r w:rsidR="00FE6477">
        <w:rPr>
          <w:rFonts w:ascii="Arial" w:hAnsi="Arial" w:cs="Arial"/>
          <w:i/>
          <w:iCs/>
          <w:color w:val="808080" w:themeColor="background1" w:themeShade="80"/>
        </w:rPr>
        <w:t xml:space="preserve"> that the landfill has not exceeded the </w:t>
      </w:r>
      <w:r w:rsidR="003829C6">
        <w:rPr>
          <w:rFonts w:ascii="Arial" w:hAnsi="Arial" w:cs="Arial"/>
          <w:i/>
          <w:iCs/>
          <w:color w:val="808080" w:themeColor="background1" w:themeShade="80"/>
        </w:rPr>
        <w:t>NMOC threshold</w:t>
      </w:r>
      <w:r w:rsidR="00BB3FEE">
        <w:rPr>
          <w:rFonts w:ascii="Arial" w:hAnsi="Arial" w:cs="Arial"/>
          <w:i/>
          <w:iCs/>
          <w:color w:val="808080" w:themeColor="background1" w:themeShade="80"/>
        </w:rPr>
        <w:t xml:space="preserve"> or provide the date at which</w:t>
      </w:r>
      <w:r w:rsidR="00A36275">
        <w:rPr>
          <w:rFonts w:ascii="Arial" w:hAnsi="Arial" w:cs="Arial"/>
          <w:i/>
          <w:iCs/>
          <w:color w:val="808080" w:themeColor="background1" w:themeShade="80"/>
        </w:rPr>
        <w:t xml:space="preserve"> the landfill </w:t>
      </w:r>
      <w:r w:rsidR="00E33BA6">
        <w:rPr>
          <w:rFonts w:ascii="Arial" w:hAnsi="Arial" w:cs="Arial"/>
          <w:i/>
          <w:iCs/>
          <w:color w:val="808080" w:themeColor="background1" w:themeShade="80"/>
        </w:rPr>
        <w:t>is legally required to implement the GCCS.</w:t>
      </w:r>
    </w:p>
    <w:p w14:paraId="4D760EC4" w14:textId="3D7E058B" w:rsidR="00D13961" w:rsidRPr="00D13961" w:rsidRDefault="00801647" w:rsidP="00D13961">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D13961" w:rsidRPr="00D13961">
        <w:rPr>
          <w:rFonts w:ascii="Arial" w:hAnsi="Arial" w:cs="Arial"/>
          <w:noProof/>
        </w:rPr>
        <w:t xml:space="preserve">To be considered additional, emissions reductions must be achieved by a project that would not have occurred due to federal, state or local regulations. </w:t>
      </w:r>
      <w:r w:rsidR="00ED4162">
        <w:rPr>
          <w:rFonts w:ascii="Arial" w:hAnsi="Arial" w:cs="Arial"/>
          <w:noProof/>
        </w:rPr>
        <w:t xml:space="preserve">The Moccasin </w:t>
      </w:r>
      <w:r w:rsidR="00ED4162">
        <w:rPr>
          <w:rFonts w:ascii="Arial" w:hAnsi="Arial" w:cs="Arial"/>
          <w:noProof/>
        </w:rPr>
        <w:br/>
        <w:t xml:space="preserve">Mike </w:t>
      </w:r>
      <w:r w:rsidR="00E157E6">
        <w:rPr>
          <w:rFonts w:ascii="Arial" w:hAnsi="Arial" w:cs="Arial"/>
          <w:noProof/>
        </w:rPr>
        <w:t>L</w:t>
      </w:r>
      <w:r w:rsidR="00ED4162">
        <w:rPr>
          <w:rFonts w:ascii="Arial" w:hAnsi="Arial" w:cs="Arial"/>
          <w:noProof/>
        </w:rPr>
        <w:t>andfill</w:t>
      </w:r>
      <w:r w:rsidR="00D13961" w:rsidRPr="00D13961">
        <w:rPr>
          <w:rFonts w:ascii="Arial" w:hAnsi="Arial" w:cs="Arial"/>
          <w:noProof/>
        </w:rPr>
        <w:t xml:space="preserve"> is not required by law to install a landfill gas collection and control system and meets all applicable federal, state, and local regulations or ordinances, thus passing the Legal Requirements Test. </w:t>
      </w:r>
      <w:r w:rsidR="00045672">
        <w:rPr>
          <w:rFonts w:ascii="Arial" w:hAnsi="Arial" w:cs="Arial"/>
          <w:noProof/>
        </w:rPr>
        <w:t>The City of Super</w:t>
      </w:r>
      <w:r w:rsidR="00985EDD">
        <w:rPr>
          <w:rFonts w:ascii="Arial" w:hAnsi="Arial" w:cs="Arial"/>
          <w:noProof/>
        </w:rPr>
        <w:t>ior</w:t>
      </w:r>
      <w:r w:rsidR="00D13961" w:rsidRPr="00D13961">
        <w:rPr>
          <w:rFonts w:ascii="Arial" w:hAnsi="Arial" w:cs="Arial"/>
          <w:noProof/>
        </w:rPr>
        <w:t xml:space="preserve"> signed and submitted the Project’s Developers Attestation of Voluntary Implementation to CAR (See CAR Registry).</w:t>
      </w:r>
    </w:p>
    <w:p w14:paraId="0DD4A7E6" w14:textId="77777777" w:rsidR="00BC2705" w:rsidRDefault="00204E1C" w:rsidP="00D13961">
      <w:pPr>
        <w:rPr>
          <w:rFonts w:ascii="Arial" w:hAnsi="Arial" w:cs="Arial"/>
          <w:noProof/>
        </w:rPr>
      </w:pPr>
      <w:r w:rsidRPr="00204E1C">
        <w:rPr>
          <w:rFonts w:ascii="Arial" w:hAnsi="Arial" w:cs="Arial"/>
          <w:noProof/>
        </w:rPr>
        <w:t>The New Source Performance Standard (NSPS) for MSW Landfills requires landfills that are new or expanded in capacity after July 17, 2014, and EG sites (existing landfills that have not been expanded or were not newly constructed after July 17, 2024) to control emissions of non-methane organic compounds (NMOC). If a landfill exceeds the 34 Mg per year threshold, then the landfill has 30 months to install a landfill gas capture system. Based upon the results of the Tier II Report conducted by Short Elliot Hendrickson Inc. (SEH) in August 2019, MMLGP’s NMOC emissions did not exceed 34 Mg/yr for this site. Furthermore, the TIER II report estimated NMOC emissions for the 2024 reporting year to be 12.6 Mg.</w:t>
      </w:r>
    </w:p>
    <w:p w14:paraId="4ADAC5E6" w14:textId="421A8DFC" w:rsidR="00801647" w:rsidRPr="00CC4E7A" w:rsidRDefault="00F970F5" w:rsidP="00D13961">
      <w:pPr>
        <w:rPr>
          <w:rFonts w:ascii="Arial" w:hAnsi="Arial" w:cs="Arial"/>
        </w:rPr>
      </w:pPr>
      <w:r>
        <w:rPr>
          <w:rFonts w:ascii="Arial" w:hAnsi="Arial" w:cs="Arial"/>
          <w:noProof/>
        </w:rPr>
        <w:t xml:space="preserve">Furthermore, the Moccasin Mike Landfill </w:t>
      </w:r>
      <w:r w:rsidRPr="00F970F5">
        <w:rPr>
          <w:rFonts w:ascii="Arial" w:hAnsi="Arial" w:cs="Arial"/>
          <w:noProof/>
        </w:rPr>
        <w:t>is not required to manage its landfill gas under either the Wisconsin DNR or local regulations. In addition,</w:t>
      </w:r>
      <w:r w:rsidR="00C27815">
        <w:rPr>
          <w:rFonts w:ascii="Arial" w:hAnsi="Arial" w:cs="Arial"/>
          <w:noProof/>
        </w:rPr>
        <w:t xml:space="preserve"> the landfill</w:t>
      </w:r>
      <w:r w:rsidRPr="00F970F5">
        <w:rPr>
          <w:rFonts w:ascii="Arial" w:hAnsi="Arial" w:cs="Arial"/>
          <w:noProof/>
        </w:rPr>
        <w:t xml:space="preserve"> has met all applicable state and local environmental regulations and has obtained all applicable permits.</w:t>
      </w:r>
      <w:r w:rsidR="00801647">
        <w:rPr>
          <w:rFonts w:ascii="Arial" w:hAnsi="Arial" w:cs="Arial"/>
        </w:rPr>
        <w:fldChar w:fldCharType="end"/>
      </w:r>
    </w:p>
    <w:p w14:paraId="2B902B91" w14:textId="097A01D2" w:rsidR="008A1854" w:rsidRDefault="008A1854" w:rsidP="00031F5F">
      <w:pPr>
        <w:pStyle w:val="Heading2"/>
        <w:numPr>
          <w:ilvl w:val="1"/>
          <w:numId w:val="3"/>
        </w:numPr>
        <w:rPr>
          <w:rFonts w:cs="Arial"/>
        </w:rPr>
      </w:pPr>
      <w:bookmarkStart w:id="12" w:name="_Toc161137258"/>
      <w:r>
        <w:rPr>
          <w:rFonts w:cs="Arial"/>
        </w:rPr>
        <w:t>Social and Environmental Safeguards</w:t>
      </w:r>
      <w:bookmarkEnd w:id="12"/>
    </w:p>
    <w:p w14:paraId="7A9423DA" w14:textId="2A05EE2C" w:rsidR="005E283B" w:rsidRDefault="008E74EA" w:rsidP="00031F5F">
      <w:pPr>
        <w:pStyle w:val="Heading3"/>
        <w:numPr>
          <w:ilvl w:val="2"/>
          <w:numId w:val="3"/>
        </w:numPr>
      </w:pPr>
      <w:bookmarkStart w:id="13" w:name="_Toc161137259"/>
      <w:r>
        <w:t>Social Safeguards</w:t>
      </w:r>
      <w:bookmarkEnd w:id="13"/>
    </w:p>
    <w:p w14:paraId="4640A561" w14:textId="0BF9ADD4" w:rsidR="008E74EA" w:rsidRPr="008E74EA" w:rsidRDefault="008E74EA" w:rsidP="008E74EA">
      <w:pPr>
        <w:rPr>
          <w:rFonts w:ascii="Arial" w:hAnsi="Arial" w:cs="Arial"/>
          <w:i/>
          <w:iCs/>
          <w:color w:val="808080" w:themeColor="background1" w:themeShade="80"/>
        </w:rPr>
      </w:pPr>
      <w:r w:rsidRPr="008E74EA">
        <w:rPr>
          <w:rFonts w:ascii="Arial" w:hAnsi="Arial" w:cs="Arial"/>
          <w:i/>
          <w:iCs/>
          <w:color w:val="808080" w:themeColor="background1" w:themeShade="80"/>
        </w:rPr>
        <w:t>Confirm below that the project is in material compliance with all labor and safety laws for the verification period.</w:t>
      </w:r>
    </w:p>
    <w:p w14:paraId="5DD570BE" w14:textId="6C6945B2" w:rsidR="008E74EA" w:rsidRPr="00CC4E7A" w:rsidRDefault="008E74EA" w:rsidP="008E74EA">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102646" w:rsidRPr="00102646">
        <w:rPr>
          <w:rFonts w:ascii="Arial" w:hAnsi="Arial" w:cs="Arial"/>
          <w:noProof/>
        </w:rPr>
        <w:t>The</w:t>
      </w:r>
      <w:r w:rsidR="00102646">
        <w:rPr>
          <w:rFonts w:ascii="Arial" w:hAnsi="Arial" w:cs="Arial"/>
          <w:noProof/>
        </w:rPr>
        <w:t xml:space="preserve"> Moccasin Mike Landfill</w:t>
      </w:r>
      <w:r w:rsidR="00102646" w:rsidRPr="00102646">
        <w:rPr>
          <w:rFonts w:ascii="Arial" w:hAnsi="Arial" w:cs="Arial"/>
          <w:noProof/>
        </w:rPr>
        <w:t xml:space="preserve"> maintains compliance with all labor and safety laws for the verification period. In order for the landfill to even operate, any labor and safety laws must be upheld.</w:t>
      </w:r>
      <w:r>
        <w:rPr>
          <w:rFonts w:ascii="Arial" w:hAnsi="Arial" w:cs="Arial"/>
        </w:rPr>
        <w:fldChar w:fldCharType="end"/>
      </w:r>
    </w:p>
    <w:p w14:paraId="43A5AF3E" w14:textId="4A0C07DE" w:rsidR="008E74EA" w:rsidRDefault="008E74EA" w:rsidP="00E71FD4">
      <w:pPr>
        <w:pStyle w:val="Heading3"/>
        <w:numPr>
          <w:ilvl w:val="2"/>
          <w:numId w:val="3"/>
        </w:numPr>
      </w:pPr>
      <w:bookmarkStart w:id="14" w:name="_Toc161137260"/>
      <w:r>
        <w:t>Environmental Safeguards</w:t>
      </w:r>
      <w:bookmarkEnd w:id="14"/>
    </w:p>
    <w:p w14:paraId="7DB3CEA9" w14:textId="35DC1312" w:rsidR="00754C42" w:rsidRPr="00754C42" w:rsidRDefault="00754C42" w:rsidP="00754C42">
      <w:pPr>
        <w:rPr>
          <w:rFonts w:ascii="Arial" w:hAnsi="Arial" w:cs="Arial"/>
          <w:i/>
          <w:iCs/>
          <w:color w:val="808080" w:themeColor="background1" w:themeShade="80"/>
        </w:rPr>
      </w:pPr>
      <w:r w:rsidRPr="00754C42">
        <w:rPr>
          <w:rFonts w:ascii="Arial" w:hAnsi="Arial" w:cs="Arial"/>
          <w:i/>
          <w:iCs/>
          <w:color w:val="808080" w:themeColor="background1" w:themeShade="80"/>
        </w:rPr>
        <w:t xml:space="preserve">Confirm below that the project </w:t>
      </w:r>
      <w:r w:rsidR="00751386">
        <w:rPr>
          <w:rFonts w:ascii="Arial" w:hAnsi="Arial" w:cs="Arial"/>
          <w:i/>
          <w:iCs/>
          <w:color w:val="808080" w:themeColor="background1" w:themeShade="80"/>
        </w:rPr>
        <w:t>wa</w:t>
      </w:r>
      <w:r w:rsidRPr="00754C42">
        <w:rPr>
          <w:rFonts w:ascii="Arial" w:hAnsi="Arial" w:cs="Arial"/>
          <w:i/>
          <w:iCs/>
          <w:color w:val="808080" w:themeColor="background1" w:themeShade="80"/>
        </w:rPr>
        <w:t xml:space="preserve">s in material compliance with all environmental regulations </w:t>
      </w:r>
      <w:r w:rsidR="00751386">
        <w:rPr>
          <w:rFonts w:ascii="Arial" w:hAnsi="Arial" w:cs="Arial"/>
          <w:i/>
          <w:iCs/>
          <w:color w:val="808080" w:themeColor="background1" w:themeShade="80"/>
        </w:rPr>
        <w:t>during</w:t>
      </w:r>
      <w:r w:rsidRPr="00754C42">
        <w:rPr>
          <w:rFonts w:ascii="Arial" w:hAnsi="Arial" w:cs="Arial"/>
          <w:i/>
          <w:iCs/>
          <w:color w:val="808080" w:themeColor="background1" w:themeShade="80"/>
        </w:rPr>
        <w:t xml:space="preserve"> the </w:t>
      </w:r>
      <w:r w:rsidR="00751386">
        <w:rPr>
          <w:rFonts w:ascii="Arial" w:hAnsi="Arial" w:cs="Arial"/>
          <w:i/>
          <w:iCs/>
          <w:color w:val="808080" w:themeColor="background1" w:themeShade="80"/>
        </w:rPr>
        <w:t>reporting</w:t>
      </w:r>
      <w:r w:rsidRPr="00754C42">
        <w:rPr>
          <w:rFonts w:ascii="Arial" w:hAnsi="Arial" w:cs="Arial"/>
          <w:i/>
          <w:iCs/>
          <w:color w:val="808080" w:themeColor="background1" w:themeShade="80"/>
        </w:rPr>
        <w:t xml:space="preserve"> period, and how the project is designed and implemented in such a way to mitigate potential releases of pollutants that may cause degradation of the quality of soil, air, and surface and groundwater.</w:t>
      </w:r>
      <w:r w:rsidR="0021740D">
        <w:rPr>
          <w:rFonts w:ascii="Arial" w:hAnsi="Arial" w:cs="Arial"/>
          <w:i/>
          <w:iCs/>
          <w:color w:val="808080" w:themeColor="background1" w:themeShade="80"/>
        </w:rPr>
        <w:t xml:space="preserve"> </w:t>
      </w:r>
      <w:r w:rsidR="00E8701B">
        <w:rPr>
          <w:rFonts w:ascii="Arial" w:hAnsi="Arial" w:cs="Arial"/>
          <w:i/>
          <w:iCs/>
          <w:color w:val="808080" w:themeColor="background1" w:themeShade="80"/>
        </w:rPr>
        <w:t>Provide a brief description of</w:t>
      </w:r>
      <w:r w:rsidR="0021740D">
        <w:rPr>
          <w:rFonts w:ascii="Arial" w:hAnsi="Arial" w:cs="Arial"/>
          <w:i/>
          <w:iCs/>
          <w:color w:val="808080" w:themeColor="background1" w:themeShade="80"/>
        </w:rPr>
        <w:t xml:space="preserve"> </w:t>
      </w:r>
      <w:r w:rsidR="00D934B7">
        <w:rPr>
          <w:rFonts w:ascii="Arial" w:hAnsi="Arial" w:cs="Arial"/>
          <w:i/>
          <w:iCs/>
          <w:color w:val="808080" w:themeColor="background1" w:themeShade="80"/>
        </w:rPr>
        <w:t xml:space="preserve">any environmental </w:t>
      </w:r>
      <w:r w:rsidR="00E8701B">
        <w:rPr>
          <w:rFonts w:ascii="Arial" w:hAnsi="Arial" w:cs="Arial"/>
          <w:i/>
          <w:iCs/>
          <w:color w:val="808080" w:themeColor="background1" w:themeShade="80"/>
        </w:rPr>
        <w:t xml:space="preserve">benefits or </w:t>
      </w:r>
      <w:r w:rsidR="00D934B7">
        <w:rPr>
          <w:rFonts w:ascii="Arial" w:hAnsi="Arial" w:cs="Arial"/>
          <w:i/>
          <w:iCs/>
          <w:color w:val="808080" w:themeColor="background1" w:themeShade="80"/>
        </w:rPr>
        <w:t>harms that have resulted from the project</w:t>
      </w:r>
      <w:r w:rsidR="008B3A51">
        <w:rPr>
          <w:rFonts w:ascii="Arial" w:hAnsi="Arial" w:cs="Arial"/>
          <w:i/>
          <w:iCs/>
          <w:color w:val="808080" w:themeColor="background1" w:themeShade="80"/>
        </w:rPr>
        <w:t xml:space="preserve">. </w:t>
      </w:r>
    </w:p>
    <w:p w14:paraId="7B1C1625" w14:textId="5A849A64" w:rsidR="005E283B" w:rsidRPr="005D13A0" w:rsidRDefault="00754C42" w:rsidP="005E283B">
      <w:pPr>
        <w:rPr>
          <w:rFonts w:ascii="Arial" w:hAnsi="Arial" w:cs="Arial"/>
          <w:i/>
          <w:iCs/>
          <w:color w:val="808080" w:themeColor="background1" w:themeShade="80"/>
        </w:rPr>
      </w:pPr>
      <w:r w:rsidRPr="00754C42">
        <w:rPr>
          <w:rFonts w:ascii="Arial" w:hAnsi="Arial" w:cs="Arial"/>
        </w:rPr>
        <w:fldChar w:fldCharType="begin">
          <w:ffData>
            <w:name w:val="Text3"/>
            <w:enabled/>
            <w:calcOnExit w:val="0"/>
            <w:textInput/>
          </w:ffData>
        </w:fldChar>
      </w:r>
      <w:r w:rsidRPr="00754C42">
        <w:rPr>
          <w:rFonts w:ascii="Arial" w:hAnsi="Arial" w:cs="Arial"/>
        </w:rPr>
        <w:instrText xml:space="preserve"> FORMTEXT </w:instrText>
      </w:r>
      <w:r w:rsidRPr="00754C42">
        <w:rPr>
          <w:rFonts w:ascii="Arial" w:hAnsi="Arial" w:cs="Arial"/>
        </w:rPr>
      </w:r>
      <w:r w:rsidRPr="00754C42">
        <w:rPr>
          <w:rFonts w:ascii="Arial" w:hAnsi="Arial" w:cs="Arial"/>
        </w:rPr>
        <w:fldChar w:fldCharType="separate"/>
      </w:r>
      <w:r w:rsidR="00487CEE" w:rsidRPr="00487CEE">
        <w:rPr>
          <w:noProof/>
        </w:rPr>
        <w:t xml:space="preserve">The </w:t>
      </w:r>
      <w:r w:rsidR="00487CEE">
        <w:rPr>
          <w:noProof/>
        </w:rPr>
        <w:t>Moccasin Mike Landfill</w:t>
      </w:r>
      <w:r w:rsidR="00487CEE" w:rsidRPr="00487CEE">
        <w:rPr>
          <w:noProof/>
        </w:rPr>
        <w:t xml:space="preserve"> maintains environmental compliance through the guidance detailed in their operating permits required under federal, state, or local environmental regulations. The permits include </w:t>
      </w:r>
      <w:r w:rsidR="00487CEE" w:rsidRPr="00487CEE">
        <w:rPr>
          <w:noProof/>
        </w:rPr>
        <w:lastRenderedPageBreak/>
        <w:t xml:space="preserve">inspection frequencies, sampling frequencies, and reporting requirements. These permits are included in the documentation provided for verification. The project is designed to voluntarily collect and destroy landfill gas using an open flare - mitigating releases of pollutants that may cause degradation of the quality of soil, air, and surface and groundwater. Therefore, by preventing these pollutants from being emitted into the atmosphere, the Project has a positive impact on the environment as a result. The Project also contributes to SDG goal 13.0 as under the project condition, methane is converted to CO2 through combustion of captured landfill gas which results in measurable greenhouse gas emission reductions - resulting in positive climate action.  </w:t>
      </w:r>
      <w:r w:rsidRPr="00754C42">
        <w:rPr>
          <w:rFonts w:ascii="Arial" w:hAnsi="Arial" w:cs="Arial"/>
        </w:rPr>
        <w:fldChar w:fldCharType="end"/>
      </w:r>
    </w:p>
    <w:p w14:paraId="5220CC81" w14:textId="7D867DAC" w:rsidR="00DD2836" w:rsidRPr="00CC4E7A" w:rsidRDefault="00BC76C4" w:rsidP="00E71FD4">
      <w:pPr>
        <w:pStyle w:val="Heading2"/>
        <w:numPr>
          <w:ilvl w:val="1"/>
          <w:numId w:val="3"/>
        </w:numPr>
        <w:rPr>
          <w:rFonts w:cs="Arial"/>
        </w:rPr>
      </w:pPr>
      <w:bookmarkStart w:id="15" w:name="_Toc161137261"/>
      <w:r w:rsidRPr="00CC4E7A">
        <w:rPr>
          <w:rFonts w:cs="Arial"/>
        </w:rPr>
        <w:t>Regulatory Compliance</w:t>
      </w:r>
      <w:bookmarkEnd w:id="15"/>
    </w:p>
    <w:p w14:paraId="3AE8C096" w14:textId="68BAF852" w:rsidR="00BC76C4" w:rsidRPr="007D0FE4" w:rsidRDefault="005039DD" w:rsidP="00BC76C4">
      <w:pPr>
        <w:rPr>
          <w:rFonts w:ascii="Arial" w:hAnsi="Arial" w:cs="Arial"/>
          <w:i/>
          <w:iCs/>
          <w:color w:val="808080" w:themeColor="background1" w:themeShade="80"/>
        </w:rPr>
      </w:pPr>
      <w:r w:rsidRPr="007D0FE4">
        <w:rPr>
          <w:rFonts w:ascii="Arial" w:hAnsi="Arial" w:cs="Arial"/>
          <w:i/>
          <w:iCs/>
          <w:color w:val="808080" w:themeColor="background1" w:themeShade="80"/>
        </w:rPr>
        <w:t>Provide the national, provincial, and/or local regulatory agencies</w:t>
      </w:r>
      <w:r w:rsidR="00256334" w:rsidRPr="007D0FE4">
        <w:rPr>
          <w:rFonts w:ascii="Arial" w:hAnsi="Arial" w:cs="Arial"/>
          <w:i/>
          <w:iCs/>
          <w:color w:val="808080" w:themeColor="background1" w:themeShade="80"/>
        </w:rPr>
        <w:t xml:space="preserve"> with </w:t>
      </w:r>
      <w:r w:rsidR="004E6B1B" w:rsidRPr="007D0FE4">
        <w:rPr>
          <w:rFonts w:ascii="Arial" w:hAnsi="Arial" w:cs="Arial"/>
          <w:i/>
          <w:iCs/>
          <w:color w:val="808080" w:themeColor="background1" w:themeShade="80"/>
        </w:rPr>
        <w:t xml:space="preserve">jurisdiction over the </w:t>
      </w:r>
      <w:r w:rsidR="00451C83">
        <w:rPr>
          <w:rFonts w:ascii="Arial" w:hAnsi="Arial" w:cs="Arial"/>
          <w:i/>
          <w:iCs/>
          <w:color w:val="808080" w:themeColor="background1" w:themeShade="80"/>
        </w:rPr>
        <w:t>project boundary</w:t>
      </w:r>
      <w:r w:rsidR="004E6B1B" w:rsidRPr="007D0FE4">
        <w:rPr>
          <w:rFonts w:ascii="Arial" w:hAnsi="Arial" w:cs="Arial"/>
          <w:i/>
          <w:iCs/>
          <w:color w:val="808080" w:themeColor="background1" w:themeShade="80"/>
        </w:rPr>
        <w:t xml:space="preserve">. Disclose any instances of non-compliance during the </w:t>
      </w:r>
      <w:r w:rsidR="001B5F73">
        <w:rPr>
          <w:rFonts w:ascii="Arial" w:hAnsi="Arial" w:cs="Arial"/>
          <w:i/>
          <w:iCs/>
          <w:color w:val="808080" w:themeColor="background1" w:themeShade="80"/>
        </w:rPr>
        <w:t>reporting</w:t>
      </w:r>
      <w:r w:rsidR="00A959A9" w:rsidRPr="007D0FE4">
        <w:rPr>
          <w:rFonts w:ascii="Arial" w:hAnsi="Arial" w:cs="Arial"/>
          <w:i/>
          <w:iCs/>
          <w:color w:val="808080" w:themeColor="background1" w:themeShade="80"/>
        </w:rPr>
        <w:t xml:space="preserve"> </w:t>
      </w:r>
      <w:r w:rsidR="004E6B1B" w:rsidRPr="007D0FE4">
        <w:rPr>
          <w:rFonts w:ascii="Arial" w:hAnsi="Arial" w:cs="Arial"/>
          <w:i/>
          <w:iCs/>
          <w:color w:val="808080" w:themeColor="background1" w:themeShade="80"/>
        </w:rPr>
        <w:t xml:space="preserve">period. Describe how the project </w:t>
      </w:r>
      <w:r w:rsidR="0067615B">
        <w:rPr>
          <w:rFonts w:ascii="Arial" w:hAnsi="Arial" w:cs="Arial"/>
          <w:i/>
          <w:iCs/>
          <w:color w:val="808080" w:themeColor="background1" w:themeShade="80"/>
        </w:rPr>
        <w:t>will</w:t>
      </w:r>
      <w:r w:rsidR="004E6B1B" w:rsidRPr="007D0FE4">
        <w:rPr>
          <w:rFonts w:ascii="Arial" w:hAnsi="Arial" w:cs="Arial"/>
          <w:i/>
          <w:iCs/>
          <w:color w:val="808080" w:themeColor="background1" w:themeShade="80"/>
        </w:rPr>
        <w:t xml:space="preserve"> monitor for compliance during future reporting periods</w:t>
      </w:r>
      <w:r w:rsidR="00F75A1C" w:rsidRPr="007D0FE4">
        <w:rPr>
          <w:rFonts w:ascii="Arial" w:hAnsi="Arial" w:cs="Arial"/>
          <w:i/>
          <w:iCs/>
          <w:color w:val="808080" w:themeColor="background1" w:themeShade="80"/>
        </w:rPr>
        <w:t>.</w:t>
      </w:r>
    </w:p>
    <w:p w14:paraId="7048CDDC" w14:textId="3F4376F6" w:rsidR="008C5DA4" w:rsidRPr="00CC4E7A" w:rsidRDefault="006D6DC5" w:rsidP="00BC76C4">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40067" w:rsidRPr="00B40067">
        <w:rPr>
          <w:rFonts w:ascii="Arial" w:hAnsi="Arial" w:cs="Arial"/>
          <w:noProof/>
        </w:rPr>
        <w:t xml:space="preserve">The </w:t>
      </w:r>
      <w:r w:rsidR="00B40067">
        <w:rPr>
          <w:rFonts w:ascii="Arial" w:hAnsi="Arial" w:cs="Arial"/>
          <w:noProof/>
        </w:rPr>
        <w:t>Moccasin Mike Landfill</w:t>
      </w:r>
      <w:r w:rsidR="00B40067" w:rsidRPr="00B40067">
        <w:rPr>
          <w:rFonts w:ascii="Arial" w:hAnsi="Arial" w:cs="Arial"/>
          <w:noProof/>
        </w:rPr>
        <w:t xml:space="preserve"> maintains regulatory compliance through the guidance detailed in their operating permits required under federal, state, or local environmental regulations. The permits include inspection frequencies, sampling frequencies, and reporting requirements. These permits are included in the documentation provided for verification. There were no instances of non-compliance during the </w:t>
      </w:r>
      <w:r w:rsidR="005E0282">
        <w:rPr>
          <w:rFonts w:ascii="Arial" w:hAnsi="Arial" w:cs="Arial"/>
          <w:noProof/>
        </w:rPr>
        <w:t xml:space="preserve">2024 </w:t>
      </w:r>
      <w:r w:rsidR="00B40067" w:rsidRPr="00B40067">
        <w:rPr>
          <w:rFonts w:ascii="Arial" w:hAnsi="Arial" w:cs="Arial"/>
          <w:noProof/>
        </w:rPr>
        <w:t>reporting period.</w:t>
      </w:r>
      <w:r>
        <w:rPr>
          <w:rFonts w:ascii="Arial" w:hAnsi="Arial" w:cs="Arial"/>
        </w:rPr>
        <w:fldChar w:fldCharType="end"/>
      </w:r>
    </w:p>
    <w:p w14:paraId="1F82609B" w14:textId="6ECBED96" w:rsidR="008E14AC" w:rsidRPr="00CC4E7A" w:rsidRDefault="006E0ACC" w:rsidP="00E71FD4">
      <w:pPr>
        <w:pStyle w:val="Heading1"/>
        <w:numPr>
          <w:ilvl w:val="0"/>
          <w:numId w:val="3"/>
        </w:numPr>
        <w:rPr>
          <w:rFonts w:cs="Arial"/>
        </w:rPr>
      </w:pPr>
      <w:bookmarkStart w:id="16" w:name="_Toc161137262"/>
      <w:r w:rsidRPr="00CC4E7A">
        <w:rPr>
          <w:rFonts w:cs="Arial"/>
        </w:rPr>
        <w:t>GHG Assessment Boundary</w:t>
      </w:r>
      <w:bookmarkEnd w:id="16"/>
    </w:p>
    <w:p w14:paraId="19FDA842" w14:textId="0CB4C38C" w:rsidR="006E0ACC" w:rsidRPr="00CC4E7A" w:rsidRDefault="00F241AC" w:rsidP="00E71FD4">
      <w:pPr>
        <w:pStyle w:val="Heading2"/>
        <w:numPr>
          <w:ilvl w:val="1"/>
          <w:numId w:val="3"/>
        </w:numPr>
        <w:rPr>
          <w:rFonts w:cs="Arial"/>
        </w:rPr>
      </w:pPr>
      <w:bookmarkStart w:id="17" w:name="_Toc161137263"/>
      <w:r w:rsidRPr="00CC4E7A">
        <w:rPr>
          <w:rFonts w:cs="Arial"/>
        </w:rPr>
        <w:t>GHG Assessment Boundary</w:t>
      </w:r>
      <w:bookmarkEnd w:id="17"/>
    </w:p>
    <w:p w14:paraId="610E05EA" w14:textId="2521ABD9" w:rsidR="00F241AC" w:rsidRPr="007D0FE4" w:rsidRDefault="00085EEE" w:rsidP="00F241AC">
      <w:pPr>
        <w:rPr>
          <w:rFonts w:ascii="Arial" w:hAnsi="Arial" w:cs="Arial"/>
          <w:i/>
          <w:iCs/>
          <w:color w:val="808080" w:themeColor="background1" w:themeShade="80"/>
        </w:rPr>
      </w:pPr>
      <w:r w:rsidRPr="007D0FE4">
        <w:rPr>
          <w:rFonts w:ascii="Arial" w:hAnsi="Arial" w:cs="Arial"/>
          <w:i/>
          <w:iCs/>
          <w:color w:val="808080" w:themeColor="background1" w:themeShade="80"/>
        </w:rPr>
        <w:t>The table below includes only the SSRs that are included in the project quantification. For all SSRs considered in the GHG Assessment Boundary (</w:t>
      </w:r>
      <w:r w:rsidR="00390524" w:rsidRPr="007D0FE4">
        <w:rPr>
          <w:rFonts w:ascii="Arial" w:hAnsi="Arial" w:cs="Arial"/>
          <w:i/>
          <w:iCs/>
          <w:color w:val="808080" w:themeColor="background1" w:themeShade="80"/>
        </w:rPr>
        <w:t>included and excluded GHGs and their justification) refer to Table 4.1 in the Protocol.</w:t>
      </w:r>
    </w:p>
    <w:tbl>
      <w:tblPr>
        <w:tblStyle w:val="TableGrid"/>
        <w:tblW w:w="0" w:type="auto"/>
        <w:tblLook w:val="04A0" w:firstRow="1" w:lastRow="0" w:firstColumn="1" w:lastColumn="0" w:noHBand="0" w:noVBand="1"/>
      </w:tblPr>
      <w:tblGrid>
        <w:gridCol w:w="1435"/>
        <w:gridCol w:w="2652"/>
        <w:gridCol w:w="1398"/>
        <w:gridCol w:w="1890"/>
        <w:gridCol w:w="1975"/>
      </w:tblGrid>
      <w:tr w:rsidR="00624132" w14:paraId="168FCF5A" w14:textId="6BF3B30C" w:rsidTr="00990F2C">
        <w:tc>
          <w:tcPr>
            <w:tcW w:w="1435" w:type="dxa"/>
            <w:shd w:val="clear" w:color="auto" w:fill="7B7B7B" w:themeFill="accent3" w:themeFillShade="BF"/>
            <w:vAlign w:val="center"/>
          </w:tcPr>
          <w:p w14:paraId="2C02DDD5" w14:textId="536DA0C2" w:rsidR="00624132" w:rsidRPr="00C70793" w:rsidRDefault="00624132" w:rsidP="00C70793">
            <w:pPr>
              <w:jc w:val="center"/>
              <w:rPr>
                <w:rFonts w:ascii="Arial" w:hAnsi="Arial" w:cs="Arial"/>
                <w:b/>
                <w:bCs/>
                <w:color w:val="FFFFFF" w:themeColor="background1"/>
              </w:rPr>
            </w:pPr>
            <w:r w:rsidRPr="00C70793">
              <w:rPr>
                <w:rFonts w:ascii="Arial" w:hAnsi="Arial" w:cs="Arial"/>
                <w:b/>
                <w:bCs/>
                <w:color w:val="FFFFFF" w:themeColor="background1"/>
              </w:rPr>
              <w:t>SSR</w:t>
            </w:r>
          </w:p>
        </w:tc>
        <w:tc>
          <w:tcPr>
            <w:tcW w:w="2652" w:type="dxa"/>
            <w:shd w:val="clear" w:color="auto" w:fill="7B7B7B" w:themeFill="accent3" w:themeFillShade="BF"/>
            <w:vAlign w:val="center"/>
          </w:tcPr>
          <w:p w14:paraId="0504FAE5" w14:textId="34AF6D79" w:rsidR="00624132" w:rsidRPr="00C70793" w:rsidRDefault="00624132" w:rsidP="00C70793">
            <w:pPr>
              <w:jc w:val="center"/>
              <w:rPr>
                <w:rFonts w:ascii="Arial" w:hAnsi="Arial" w:cs="Arial"/>
                <w:b/>
                <w:bCs/>
                <w:color w:val="FFFFFF" w:themeColor="background1"/>
              </w:rPr>
            </w:pPr>
            <w:r w:rsidRPr="00C70793">
              <w:rPr>
                <w:rFonts w:ascii="Arial" w:hAnsi="Arial" w:cs="Arial"/>
                <w:b/>
                <w:bCs/>
                <w:color w:val="FFFFFF" w:themeColor="background1"/>
              </w:rPr>
              <w:t>Source Description</w:t>
            </w:r>
          </w:p>
        </w:tc>
        <w:tc>
          <w:tcPr>
            <w:tcW w:w="1398" w:type="dxa"/>
            <w:shd w:val="clear" w:color="auto" w:fill="7B7B7B" w:themeFill="accent3" w:themeFillShade="BF"/>
            <w:vAlign w:val="center"/>
          </w:tcPr>
          <w:p w14:paraId="2B19C463" w14:textId="6DB382ED" w:rsidR="00624132" w:rsidRPr="00C70793" w:rsidRDefault="00624132" w:rsidP="00C70793">
            <w:pPr>
              <w:jc w:val="center"/>
              <w:rPr>
                <w:rFonts w:ascii="Arial" w:hAnsi="Arial" w:cs="Arial"/>
                <w:b/>
                <w:bCs/>
                <w:color w:val="FFFFFF" w:themeColor="background1"/>
              </w:rPr>
            </w:pPr>
            <w:r w:rsidRPr="00C70793">
              <w:rPr>
                <w:rFonts w:ascii="Arial" w:hAnsi="Arial" w:cs="Arial"/>
                <w:b/>
                <w:bCs/>
                <w:color w:val="FFFFFF" w:themeColor="background1"/>
              </w:rPr>
              <w:t>Gas</w:t>
            </w:r>
          </w:p>
        </w:tc>
        <w:tc>
          <w:tcPr>
            <w:tcW w:w="1890" w:type="dxa"/>
            <w:shd w:val="clear" w:color="auto" w:fill="7B7B7B" w:themeFill="accent3" w:themeFillShade="BF"/>
            <w:vAlign w:val="center"/>
          </w:tcPr>
          <w:p w14:paraId="2985D666" w14:textId="0D4F83FF" w:rsidR="00624132" w:rsidRPr="00C70793" w:rsidRDefault="00624132" w:rsidP="00C70793">
            <w:pPr>
              <w:jc w:val="center"/>
              <w:rPr>
                <w:rFonts w:ascii="Arial" w:hAnsi="Arial" w:cs="Arial"/>
                <w:b/>
                <w:bCs/>
                <w:color w:val="FFFFFF" w:themeColor="background1"/>
              </w:rPr>
            </w:pPr>
            <w:r w:rsidRPr="00C70793">
              <w:rPr>
                <w:rFonts w:ascii="Arial" w:hAnsi="Arial" w:cs="Arial"/>
                <w:b/>
                <w:bCs/>
                <w:color w:val="FFFFFF" w:themeColor="background1"/>
              </w:rPr>
              <w:t>Baseline (B) or Project (P)</w:t>
            </w:r>
          </w:p>
        </w:tc>
        <w:tc>
          <w:tcPr>
            <w:tcW w:w="1975" w:type="dxa"/>
            <w:shd w:val="clear" w:color="auto" w:fill="7B7B7B" w:themeFill="accent3" w:themeFillShade="BF"/>
            <w:vAlign w:val="center"/>
          </w:tcPr>
          <w:p w14:paraId="7F28B7D6" w14:textId="4E59DF51" w:rsidR="00624132" w:rsidRPr="00C70793" w:rsidRDefault="00990F2C" w:rsidP="00C70793">
            <w:pPr>
              <w:jc w:val="center"/>
              <w:rPr>
                <w:rFonts w:ascii="Arial" w:hAnsi="Arial" w:cs="Arial"/>
                <w:b/>
                <w:bCs/>
                <w:color w:val="FFFFFF" w:themeColor="background1"/>
              </w:rPr>
            </w:pPr>
            <w:r>
              <w:rPr>
                <w:rFonts w:ascii="Arial" w:hAnsi="Arial" w:cs="Arial"/>
                <w:b/>
                <w:bCs/>
                <w:color w:val="FFFFFF" w:themeColor="background1"/>
              </w:rPr>
              <w:t>Confirm each SSR is Included</w:t>
            </w:r>
          </w:p>
        </w:tc>
      </w:tr>
      <w:tr w:rsidR="00624132" w14:paraId="44BADD3E" w14:textId="58217CE9" w:rsidTr="00990F2C">
        <w:tc>
          <w:tcPr>
            <w:tcW w:w="1435" w:type="dxa"/>
            <w:vAlign w:val="center"/>
          </w:tcPr>
          <w:p w14:paraId="5F62051D" w14:textId="676E0135" w:rsidR="00624132" w:rsidRDefault="00624132" w:rsidP="00C70793">
            <w:pPr>
              <w:jc w:val="center"/>
              <w:rPr>
                <w:rFonts w:ascii="Arial" w:hAnsi="Arial" w:cs="Arial"/>
              </w:rPr>
            </w:pPr>
            <w:r>
              <w:rPr>
                <w:rFonts w:ascii="Arial" w:hAnsi="Arial" w:cs="Arial"/>
              </w:rPr>
              <w:t>4</w:t>
            </w:r>
          </w:p>
        </w:tc>
        <w:tc>
          <w:tcPr>
            <w:tcW w:w="2652" w:type="dxa"/>
            <w:vAlign w:val="center"/>
          </w:tcPr>
          <w:p w14:paraId="25221C88" w14:textId="77777777" w:rsidR="00624132" w:rsidRPr="00717CA5" w:rsidRDefault="00624132" w:rsidP="00717CA5">
            <w:pPr>
              <w:rPr>
                <w:rFonts w:ascii="Arial" w:hAnsi="Arial" w:cs="Arial"/>
              </w:rPr>
            </w:pPr>
            <w:r w:rsidRPr="00717CA5">
              <w:rPr>
                <w:rFonts w:ascii="Arial" w:hAnsi="Arial" w:cs="Arial"/>
              </w:rPr>
              <w:t>Emissions from</w:t>
            </w:r>
          </w:p>
          <w:p w14:paraId="28AD4DB2" w14:textId="77777777" w:rsidR="00624132" w:rsidRPr="00717CA5" w:rsidRDefault="00624132" w:rsidP="00717CA5">
            <w:pPr>
              <w:rPr>
                <w:rFonts w:ascii="Arial" w:hAnsi="Arial" w:cs="Arial"/>
              </w:rPr>
            </w:pPr>
            <w:r w:rsidRPr="00717CA5">
              <w:rPr>
                <w:rFonts w:ascii="Arial" w:hAnsi="Arial" w:cs="Arial"/>
              </w:rPr>
              <w:t>Waste Breakdown in</w:t>
            </w:r>
          </w:p>
          <w:p w14:paraId="4E6B04F3" w14:textId="2A6A13A0" w:rsidR="00624132" w:rsidRDefault="00624132" w:rsidP="00C70793">
            <w:pPr>
              <w:rPr>
                <w:rFonts w:ascii="Arial" w:hAnsi="Arial" w:cs="Arial"/>
              </w:rPr>
            </w:pPr>
            <w:r w:rsidRPr="00717CA5">
              <w:rPr>
                <w:rFonts w:ascii="Arial" w:hAnsi="Arial" w:cs="Arial"/>
              </w:rPr>
              <w:t>Landfill</w:t>
            </w:r>
          </w:p>
        </w:tc>
        <w:tc>
          <w:tcPr>
            <w:tcW w:w="1398" w:type="dxa"/>
            <w:vAlign w:val="center"/>
          </w:tcPr>
          <w:p w14:paraId="7AA9BFD5" w14:textId="4F1246CA" w:rsidR="00624132" w:rsidRDefault="00624132" w:rsidP="00C70793">
            <w:pPr>
              <w:jc w:val="center"/>
              <w:rPr>
                <w:rFonts w:ascii="Arial" w:hAnsi="Arial" w:cs="Arial"/>
              </w:rPr>
            </w:pPr>
            <w:r>
              <w:rPr>
                <w:rFonts w:ascii="Arial" w:hAnsi="Arial" w:cs="Arial"/>
              </w:rPr>
              <w:t>CH</w:t>
            </w:r>
            <w:r w:rsidRPr="00A22EDE">
              <w:rPr>
                <w:rFonts w:ascii="Arial" w:hAnsi="Arial" w:cs="Arial"/>
                <w:vertAlign w:val="subscript"/>
              </w:rPr>
              <w:t>4</w:t>
            </w:r>
          </w:p>
        </w:tc>
        <w:tc>
          <w:tcPr>
            <w:tcW w:w="1890" w:type="dxa"/>
            <w:vAlign w:val="center"/>
          </w:tcPr>
          <w:p w14:paraId="5D313B40" w14:textId="3DC8C869" w:rsidR="00624132" w:rsidRDefault="00624132" w:rsidP="00C70793">
            <w:pPr>
              <w:jc w:val="center"/>
              <w:rPr>
                <w:rFonts w:ascii="Arial" w:hAnsi="Arial" w:cs="Arial"/>
              </w:rPr>
            </w:pPr>
            <w:proofErr w:type="gramStart"/>
            <w:r>
              <w:rPr>
                <w:rFonts w:ascii="Arial" w:hAnsi="Arial" w:cs="Arial"/>
              </w:rPr>
              <w:t>B,P</w:t>
            </w:r>
            <w:proofErr w:type="gramEnd"/>
          </w:p>
        </w:tc>
        <w:tc>
          <w:tcPr>
            <w:tcW w:w="1975" w:type="dxa"/>
            <w:vAlign w:val="center"/>
          </w:tcPr>
          <w:p w14:paraId="17C1CD57" w14:textId="3630234C" w:rsidR="00624132" w:rsidRDefault="00990F2C" w:rsidP="00C70793">
            <w:pPr>
              <w:jc w:val="center"/>
              <w:rPr>
                <w:rFonts w:ascii="Arial" w:hAnsi="Arial" w:cs="Arial"/>
              </w:rPr>
            </w:pPr>
            <w:r>
              <w:rPr>
                <w:rFonts w:ascii="Arial" w:hAnsi="Arial" w:cs="Arial"/>
              </w:rPr>
              <w:fldChar w:fldCharType="begin">
                <w:ffData>
                  <w:name w:val="Check1"/>
                  <w:enabled/>
                  <w:calcOnExit w:val="0"/>
                  <w:checkBox>
                    <w:sizeAuto/>
                    <w:default w:val="0"/>
                    <w:checked/>
                  </w:checkBox>
                </w:ffData>
              </w:fldChar>
            </w:r>
            <w:bookmarkStart w:id="18" w:name="Check1"/>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8"/>
          </w:p>
        </w:tc>
      </w:tr>
      <w:tr w:rsidR="00624132" w14:paraId="0AFEA55D" w14:textId="00EF3C28" w:rsidTr="00990F2C">
        <w:trPr>
          <w:trHeight w:val="629"/>
        </w:trPr>
        <w:tc>
          <w:tcPr>
            <w:tcW w:w="1435" w:type="dxa"/>
            <w:vAlign w:val="center"/>
          </w:tcPr>
          <w:p w14:paraId="6DA4BFCB" w14:textId="31F1F3CD" w:rsidR="00624132" w:rsidRDefault="00624132" w:rsidP="00C70793">
            <w:pPr>
              <w:jc w:val="center"/>
              <w:rPr>
                <w:rFonts w:ascii="Arial" w:hAnsi="Arial" w:cs="Arial"/>
              </w:rPr>
            </w:pPr>
            <w:r>
              <w:rPr>
                <w:rFonts w:ascii="Arial" w:hAnsi="Arial" w:cs="Arial"/>
              </w:rPr>
              <w:t>5</w:t>
            </w:r>
          </w:p>
        </w:tc>
        <w:tc>
          <w:tcPr>
            <w:tcW w:w="2652" w:type="dxa"/>
            <w:vAlign w:val="center"/>
          </w:tcPr>
          <w:p w14:paraId="0FB4ED06" w14:textId="77777777" w:rsidR="00624132" w:rsidRPr="007C28CE" w:rsidRDefault="00624132" w:rsidP="007C28CE">
            <w:pPr>
              <w:rPr>
                <w:rFonts w:ascii="Arial" w:hAnsi="Arial" w:cs="Arial"/>
              </w:rPr>
            </w:pPr>
            <w:r w:rsidRPr="007C28CE">
              <w:rPr>
                <w:rFonts w:ascii="Arial" w:hAnsi="Arial" w:cs="Arial"/>
              </w:rPr>
              <w:t>Emissions from Gas</w:t>
            </w:r>
          </w:p>
          <w:p w14:paraId="645EC20F" w14:textId="2AF5C6E3" w:rsidR="00624132" w:rsidRPr="00717CA5" w:rsidRDefault="00624132" w:rsidP="00717CA5">
            <w:pPr>
              <w:rPr>
                <w:rFonts w:ascii="Arial" w:hAnsi="Arial" w:cs="Arial"/>
              </w:rPr>
            </w:pPr>
            <w:r w:rsidRPr="007C28CE">
              <w:rPr>
                <w:rFonts w:ascii="Arial" w:hAnsi="Arial" w:cs="Arial"/>
              </w:rPr>
              <w:t>Collection System</w:t>
            </w:r>
          </w:p>
        </w:tc>
        <w:tc>
          <w:tcPr>
            <w:tcW w:w="1398" w:type="dxa"/>
            <w:vAlign w:val="center"/>
          </w:tcPr>
          <w:p w14:paraId="2247A845" w14:textId="24CC0B3C" w:rsidR="00624132" w:rsidRDefault="00624132" w:rsidP="00C70793">
            <w:pPr>
              <w:jc w:val="center"/>
              <w:rPr>
                <w:rFonts w:ascii="Arial" w:hAnsi="Arial" w:cs="Arial"/>
              </w:rPr>
            </w:pPr>
            <w:r>
              <w:rPr>
                <w:rFonts w:ascii="Arial" w:hAnsi="Arial" w:cs="Arial"/>
              </w:rPr>
              <w:t>CO</w:t>
            </w:r>
            <w:r w:rsidRPr="00D11DA7">
              <w:rPr>
                <w:rFonts w:ascii="Arial" w:hAnsi="Arial" w:cs="Arial"/>
                <w:vertAlign w:val="subscript"/>
              </w:rPr>
              <w:t>2</w:t>
            </w:r>
          </w:p>
        </w:tc>
        <w:tc>
          <w:tcPr>
            <w:tcW w:w="1890" w:type="dxa"/>
            <w:vAlign w:val="center"/>
          </w:tcPr>
          <w:p w14:paraId="320F2B58" w14:textId="6B896642" w:rsidR="00624132" w:rsidRDefault="00624132" w:rsidP="00C70793">
            <w:pPr>
              <w:jc w:val="center"/>
              <w:rPr>
                <w:rFonts w:ascii="Arial" w:hAnsi="Arial" w:cs="Arial"/>
              </w:rPr>
            </w:pPr>
            <w:r>
              <w:rPr>
                <w:rFonts w:ascii="Arial" w:hAnsi="Arial" w:cs="Arial"/>
              </w:rPr>
              <w:t>P</w:t>
            </w:r>
          </w:p>
        </w:tc>
        <w:tc>
          <w:tcPr>
            <w:tcW w:w="1975" w:type="dxa"/>
            <w:vAlign w:val="center"/>
          </w:tcPr>
          <w:p w14:paraId="74E36AD3" w14:textId="42B8A99E"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42010675" w14:textId="53860582" w:rsidTr="00990F2C">
        <w:tc>
          <w:tcPr>
            <w:tcW w:w="1435" w:type="dxa"/>
            <w:vAlign w:val="center"/>
          </w:tcPr>
          <w:p w14:paraId="31AA2D5B" w14:textId="10CFE762" w:rsidR="00624132" w:rsidRDefault="00624132" w:rsidP="00C70793">
            <w:pPr>
              <w:jc w:val="center"/>
              <w:rPr>
                <w:rFonts w:ascii="Arial" w:hAnsi="Arial" w:cs="Arial"/>
              </w:rPr>
            </w:pPr>
            <w:r>
              <w:rPr>
                <w:rFonts w:ascii="Arial" w:hAnsi="Arial" w:cs="Arial"/>
              </w:rPr>
              <w:t>6</w:t>
            </w:r>
          </w:p>
        </w:tc>
        <w:tc>
          <w:tcPr>
            <w:tcW w:w="2652" w:type="dxa"/>
            <w:vAlign w:val="center"/>
          </w:tcPr>
          <w:p w14:paraId="30FB0B75" w14:textId="77777777" w:rsidR="00624132" w:rsidRPr="00BA06AF" w:rsidRDefault="00624132" w:rsidP="00BA06AF">
            <w:pPr>
              <w:rPr>
                <w:rFonts w:ascii="Arial" w:hAnsi="Arial" w:cs="Arial"/>
              </w:rPr>
            </w:pPr>
            <w:r w:rsidRPr="00BA06AF">
              <w:rPr>
                <w:rFonts w:ascii="Arial" w:hAnsi="Arial" w:cs="Arial"/>
              </w:rPr>
              <w:t>Emissions from</w:t>
            </w:r>
          </w:p>
          <w:p w14:paraId="689AD4EC" w14:textId="29F358BA" w:rsidR="00624132" w:rsidRPr="00717CA5" w:rsidRDefault="00624132" w:rsidP="00717CA5">
            <w:pPr>
              <w:rPr>
                <w:rFonts w:ascii="Arial" w:hAnsi="Arial" w:cs="Arial"/>
              </w:rPr>
            </w:pPr>
            <w:r w:rsidRPr="00BA06AF">
              <w:rPr>
                <w:rFonts w:ascii="Arial" w:hAnsi="Arial" w:cs="Arial"/>
              </w:rPr>
              <w:t>Supplemental Fuel</w:t>
            </w:r>
          </w:p>
        </w:tc>
        <w:tc>
          <w:tcPr>
            <w:tcW w:w="1398" w:type="dxa"/>
            <w:vAlign w:val="center"/>
          </w:tcPr>
          <w:p w14:paraId="16E74BE9" w14:textId="2885BC08" w:rsidR="00624132" w:rsidRDefault="00624132" w:rsidP="00C70793">
            <w:pPr>
              <w:jc w:val="center"/>
              <w:rPr>
                <w:rFonts w:ascii="Arial" w:hAnsi="Arial" w:cs="Arial"/>
              </w:rPr>
            </w:pPr>
            <w:r>
              <w:rPr>
                <w:rFonts w:ascii="Arial" w:hAnsi="Arial" w:cs="Arial"/>
              </w:rPr>
              <w:t>CO</w:t>
            </w:r>
            <w:r w:rsidRPr="00D11DA7">
              <w:rPr>
                <w:rFonts w:ascii="Arial" w:hAnsi="Arial" w:cs="Arial"/>
                <w:vertAlign w:val="subscript"/>
              </w:rPr>
              <w:t>2</w:t>
            </w:r>
            <w:r>
              <w:rPr>
                <w:rFonts w:ascii="Arial" w:hAnsi="Arial" w:cs="Arial"/>
              </w:rPr>
              <w:t>, CH</w:t>
            </w:r>
            <w:r w:rsidRPr="00D11DA7">
              <w:rPr>
                <w:rFonts w:ascii="Arial" w:hAnsi="Arial" w:cs="Arial"/>
                <w:vertAlign w:val="subscript"/>
              </w:rPr>
              <w:t>4</w:t>
            </w:r>
          </w:p>
        </w:tc>
        <w:tc>
          <w:tcPr>
            <w:tcW w:w="1890" w:type="dxa"/>
            <w:vAlign w:val="center"/>
          </w:tcPr>
          <w:p w14:paraId="4257EBE2" w14:textId="50CAA7B3" w:rsidR="00624132" w:rsidRDefault="00624132" w:rsidP="00C70793">
            <w:pPr>
              <w:jc w:val="center"/>
              <w:rPr>
                <w:rFonts w:ascii="Arial" w:hAnsi="Arial" w:cs="Arial"/>
              </w:rPr>
            </w:pPr>
            <w:r>
              <w:rPr>
                <w:rFonts w:ascii="Arial" w:hAnsi="Arial" w:cs="Arial"/>
              </w:rPr>
              <w:t>P</w:t>
            </w:r>
          </w:p>
        </w:tc>
        <w:tc>
          <w:tcPr>
            <w:tcW w:w="1975" w:type="dxa"/>
            <w:vAlign w:val="center"/>
          </w:tcPr>
          <w:p w14:paraId="578E1DF9" w14:textId="3EF8AD50"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467C8323" w14:textId="0220B9D2" w:rsidTr="00990F2C">
        <w:tc>
          <w:tcPr>
            <w:tcW w:w="1435" w:type="dxa"/>
            <w:vMerge w:val="restart"/>
            <w:vAlign w:val="center"/>
          </w:tcPr>
          <w:p w14:paraId="7FC88D9C" w14:textId="387B74D3" w:rsidR="00624132" w:rsidRDefault="00624132" w:rsidP="00C70793">
            <w:pPr>
              <w:jc w:val="center"/>
              <w:rPr>
                <w:rFonts w:ascii="Arial" w:hAnsi="Arial" w:cs="Arial"/>
              </w:rPr>
            </w:pPr>
            <w:r>
              <w:rPr>
                <w:rFonts w:ascii="Arial" w:hAnsi="Arial" w:cs="Arial"/>
              </w:rPr>
              <w:t>7</w:t>
            </w:r>
          </w:p>
        </w:tc>
        <w:tc>
          <w:tcPr>
            <w:tcW w:w="2652" w:type="dxa"/>
            <w:vAlign w:val="center"/>
          </w:tcPr>
          <w:p w14:paraId="4BED9AB3" w14:textId="4CB8A5DE" w:rsidR="00624132" w:rsidRPr="00D46D76" w:rsidRDefault="00624132" w:rsidP="00D46D76">
            <w:pPr>
              <w:rPr>
                <w:rFonts w:ascii="Arial" w:hAnsi="Arial" w:cs="Arial"/>
              </w:rPr>
            </w:pPr>
            <w:r>
              <w:rPr>
                <w:rFonts w:ascii="Arial" w:hAnsi="Arial" w:cs="Arial"/>
              </w:rPr>
              <w:t>Emissions from Project LFG Boiler Destruction</w:t>
            </w:r>
          </w:p>
        </w:tc>
        <w:tc>
          <w:tcPr>
            <w:tcW w:w="1398" w:type="dxa"/>
            <w:vAlign w:val="center"/>
          </w:tcPr>
          <w:p w14:paraId="755496C5" w14:textId="68FE5645"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49290A4A" w14:textId="0298C50A" w:rsidR="00624132" w:rsidRDefault="00624132" w:rsidP="00C70793">
            <w:pPr>
              <w:jc w:val="center"/>
              <w:rPr>
                <w:rFonts w:ascii="Arial" w:hAnsi="Arial" w:cs="Arial"/>
              </w:rPr>
            </w:pPr>
            <w:r>
              <w:rPr>
                <w:rFonts w:ascii="Arial" w:hAnsi="Arial" w:cs="Arial"/>
              </w:rPr>
              <w:t>P</w:t>
            </w:r>
          </w:p>
        </w:tc>
        <w:tc>
          <w:tcPr>
            <w:tcW w:w="1975" w:type="dxa"/>
            <w:vAlign w:val="center"/>
          </w:tcPr>
          <w:p w14:paraId="3C855108" w14:textId="62493CD5"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7A1749CE" w14:textId="61826C09" w:rsidTr="00990F2C">
        <w:tc>
          <w:tcPr>
            <w:tcW w:w="1435" w:type="dxa"/>
            <w:vMerge/>
            <w:vAlign w:val="center"/>
          </w:tcPr>
          <w:p w14:paraId="31BFAFC8" w14:textId="77777777" w:rsidR="00624132" w:rsidRDefault="00624132" w:rsidP="00C70793">
            <w:pPr>
              <w:jc w:val="center"/>
              <w:rPr>
                <w:rFonts w:ascii="Arial" w:hAnsi="Arial" w:cs="Arial"/>
              </w:rPr>
            </w:pPr>
          </w:p>
        </w:tc>
        <w:tc>
          <w:tcPr>
            <w:tcW w:w="2652" w:type="dxa"/>
            <w:vAlign w:val="center"/>
          </w:tcPr>
          <w:p w14:paraId="21C74BDF" w14:textId="21640395" w:rsidR="00624132" w:rsidRPr="00D46D76" w:rsidRDefault="00624132" w:rsidP="00D46D76">
            <w:pPr>
              <w:rPr>
                <w:rFonts w:ascii="Arial" w:hAnsi="Arial" w:cs="Arial"/>
              </w:rPr>
            </w:pPr>
            <w:r>
              <w:rPr>
                <w:rFonts w:ascii="Arial" w:hAnsi="Arial" w:cs="Arial"/>
              </w:rPr>
              <w:t>Emissions from Baseline LFG Boiler Destruction</w:t>
            </w:r>
          </w:p>
        </w:tc>
        <w:tc>
          <w:tcPr>
            <w:tcW w:w="1398" w:type="dxa"/>
            <w:vAlign w:val="center"/>
          </w:tcPr>
          <w:p w14:paraId="75B67709" w14:textId="4FB73197"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740189FB" w14:textId="32F66000" w:rsidR="00624132" w:rsidRDefault="00624132" w:rsidP="00C70793">
            <w:pPr>
              <w:jc w:val="center"/>
              <w:rPr>
                <w:rFonts w:ascii="Arial" w:hAnsi="Arial" w:cs="Arial"/>
              </w:rPr>
            </w:pPr>
            <w:r>
              <w:rPr>
                <w:rFonts w:ascii="Arial" w:hAnsi="Arial" w:cs="Arial"/>
              </w:rPr>
              <w:t>B</w:t>
            </w:r>
          </w:p>
        </w:tc>
        <w:tc>
          <w:tcPr>
            <w:tcW w:w="1975" w:type="dxa"/>
            <w:vAlign w:val="center"/>
          </w:tcPr>
          <w:p w14:paraId="637774BA" w14:textId="2EAF94D1"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5A7443EB" w14:textId="78C5ED24" w:rsidTr="00990F2C">
        <w:tc>
          <w:tcPr>
            <w:tcW w:w="1435" w:type="dxa"/>
            <w:vMerge w:val="restart"/>
            <w:vAlign w:val="center"/>
          </w:tcPr>
          <w:p w14:paraId="6A776C21" w14:textId="0158F8AF" w:rsidR="00624132" w:rsidRDefault="00624132" w:rsidP="00C70793">
            <w:pPr>
              <w:jc w:val="center"/>
              <w:rPr>
                <w:rFonts w:ascii="Arial" w:hAnsi="Arial" w:cs="Arial"/>
              </w:rPr>
            </w:pPr>
            <w:r>
              <w:rPr>
                <w:rFonts w:ascii="Arial" w:hAnsi="Arial" w:cs="Arial"/>
              </w:rPr>
              <w:t>8</w:t>
            </w:r>
          </w:p>
        </w:tc>
        <w:tc>
          <w:tcPr>
            <w:tcW w:w="2652" w:type="dxa"/>
            <w:vAlign w:val="center"/>
          </w:tcPr>
          <w:p w14:paraId="64FE6116" w14:textId="77777777" w:rsidR="00624132" w:rsidRPr="00C67751" w:rsidRDefault="00624132" w:rsidP="00C67751">
            <w:pPr>
              <w:rPr>
                <w:rFonts w:ascii="Arial" w:hAnsi="Arial" w:cs="Arial"/>
              </w:rPr>
            </w:pPr>
            <w:r w:rsidRPr="00C67751">
              <w:rPr>
                <w:rFonts w:ascii="Arial" w:hAnsi="Arial" w:cs="Arial"/>
              </w:rPr>
              <w:t>Emissions from</w:t>
            </w:r>
          </w:p>
          <w:p w14:paraId="0DDF6B74" w14:textId="77777777" w:rsidR="00624132" w:rsidRPr="00C67751" w:rsidRDefault="00624132" w:rsidP="00C67751">
            <w:pPr>
              <w:rPr>
                <w:rFonts w:ascii="Arial" w:hAnsi="Arial" w:cs="Arial"/>
              </w:rPr>
            </w:pPr>
            <w:r w:rsidRPr="00C67751">
              <w:rPr>
                <w:rFonts w:ascii="Arial" w:hAnsi="Arial" w:cs="Arial"/>
              </w:rPr>
              <w:t>Project LFG</w:t>
            </w:r>
          </w:p>
          <w:p w14:paraId="027C176B" w14:textId="4F29E82D" w:rsidR="00624132" w:rsidRPr="00D46D76" w:rsidRDefault="00624132" w:rsidP="00D46D76">
            <w:pPr>
              <w:rPr>
                <w:rFonts w:ascii="Arial" w:hAnsi="Arial" w:cs="Arial"/>
              </w:rPr>
            </w:pPr>
            <w:r w:rsidRPr="00C67751">
              <w:rPr>
                <w:rFonts w:ascii="Arial" w:hAnsi="Arial" w:cs="Arial"/>
              </w:rPr>
              <w:t>Electricity Generation</w:t>
            </w:r>
          </w:p>
        </w:tc>
        <w:tc>
          <w:tcPr>
            <w:tcW w:w="1398" w:type="dxa"/>
            <w:vAlign w:val="center"/>
          </w:tcPr>
          <w:p w14:paraId="6D9B06C9" w14:textId="59E255A5"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6F603F96" w14:textId="7E15304F" w:rsidR="00624132" w:rsidRDefault="00624132" w:rsidP="00C70793">
            <w:pPr>
              <w:jc w:val="center"/>
              <w:rPr>
                <w:rFonts w:ascii="Arial" w:hAnsi="Arial" w:cs="Arial"/>
              </w:rPr>
            </w:pPr>
            <w:r>
              <w:rPr>
                <w:rFonts w:ascii="Arial" w:hAnsi="Arial" w:cs="Arial"/>
              </w:rPr>
              <w:t>P</w:t>
            </w:r>
          </w:p>
        </w:tc>
        <w:tc>
          <w:tcPr>
            <w:tcW w:w="1975" w:type="dxa"/>
            <w:vAlign w:val="center"/>
          </w:tcPr>
          <w:p w14:paraId="5C277BA8" w14:textId="22EAE3A0"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2E1B3A38" w14:textId="71BFC65A" w:rsidTr="00990F2C">
        <w:tc>
          <w:tcPr>
            <w:tcW w:w="1435" w:type="dxa"/>
            <w:vMerge/>
            <w:vAlign w:val="center"/>
          </w:tcPr>
          <w:p w14:paraId="395E73E6" w14:textId="77777777" w:rsidR="00624132" w:rsidRDefault="00624132" w:rsidP="00C70793">
            <w:pPr>
              <w:jc w:val="center"/>
              <w:rPr>
                <w:rFonts w:ascii="Arial" w:hAnsi="Arial" w:cs="Arial"/>
              </w:rPr>
            </w:pPr>
          </w:p>
        </w:tc>
        <w:tc>
          <w:tcPr>
            <w:tcW w:w="2652" w:type="dxa"/>
            <w:vAlign w:val="center"/>
          </w:tcPr>
          <w:p w14:paraId="55CA3D5E" w14:textId="77777777" w:rsidR="00624132" w:rsidRPr="009F2A43" w:rsidRDefault="00624132" w:rsidP="009F2A43">
            <w:pPr>
              <w:rPr>
                <w:rFonts w:ascii="Arial" w:hAnsi="Arial" w:cs="Arial"/>
              </w:rPr>
            </w:pPr>
            <w:r w:rsidRPr="009F2A43">
              <w:rPr>
                <w:rFonts w:ascii="Arial" w:hAnsi="Arial" w:cs="Arial"/>
              </w:rPr>
              <w:t>Emissions from</w:t>
            </w:r>
          </w:p>
          <w:p w14:paraId="4AA13024" w14:textId="77777777" w:rsidR="00624132" w:rsidRPr="009F2A43" w:rsidRDefault="00624132" w:rsidP="009F2A43">
            <w:pPr>
              <w:rPr>
                <w:rFonts w:ascii="Arial" w:hAnsi="Arial" w:cs="Arial"/>
              </w:rPr>
            </w:pPr>
            <w:r w:rsidRPr="009F2A43">
              <w:rPr>
                <w:rFonts w:ascii="Arial" w:hAnsi="Arial" w:cs="Arial"/>
              </w:rPr>
              <w:t>Baseline LFG</w:t>
            </w:r>
          </w:p>
          <w:p w14:paraId="77911D1C" w14:textId="24C0AB9F" w:rsidR="00624132" w:rsidRPr="00D46D76" w:rsidRDefault="00624132" w:rsidP="00D46D76">
            <w:pPr>
              <w:rPr>
                <w:rFonts w:ascii="Arial" w:hAnsi="Arial" w:cs="Arial"/>
              </w:rPr>
            </w:pPr>
            <w:r w:rsidRPr="009F2A43">
              <w:rPr>
                <w:rFonts w:ascii="Arial" w:hAnsi="Arial" w:cs="Arial"/>
              </w:rPr>
              <w:t>Electricity Generation</w:t>
            </w:r>
          </w:p>
        </w:tc>
        <w:tc>
          <w:tcPr>
            <w:tcW w:w="1398" w:type="dxa"/>
            <w:vAlign w:val="center"/>
          </w:tcPr>
          <w:p w14:paraId="1516C438" w14:textId="4F4F69ED"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2572545D" w14:textId="0DEB45B5" w:rsidR="00624132" w:rsidRDefault="00624132" w:rsidP="00C70793">
            <w:pPr>
              <w:jc w:val="center"/>
              <w:rPr>
                <w:rFonts w:ascii="Arial" w:hAnsi="Arial" w:cs="Arial"/>
              </w:rPr>
            </w:pPr>
            <w:r>
              <w:rPr>
                <w:rFonts w:ascii="Arial" w:hAnsi="Arial" w:cs="Arial"/>
              </w:rPr>
              <w:t>B</w:t>
            </w:r>
          </w:p>
        </w:tc>
        <w:tc>
          <w:tcPr>
            <w:tcW w:w="1975" w:type="dxa"/>
            <w:vAlign w:val="center"/>
          </w:tcPr>
          <w:p w14:paraId="6529613B" w14:textId="1E0D6CBE"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3CEEA15D" w14:textId="7F83FC0E" w:rsidTr="00990F2C">
        <w:tc>
          <w:tcPr>
            <w:tcW w:w="1435" w:type="dxa"/>
            <w:vMerge w:val="restart"/>
            <w:vAlign w:val="center"/>
          </w:tcPr>
          <w:p w14:paraId="6595464A" w14:textId="07D807DD" w:rsidR="00624132" w:rsidRDefault="00624132" w:rsidP="00C70793">
            <w:pPr>
              <w:jc w:val="center"/>
              <w:rPr>
                <w:rFonts w:ascii="Arial" w:hAnsi="Arial" w:cs="Arial"/>
              </w:rPr>
            </w:pPr>
            <w:r>
              <w:rPr>
                <w:rFonts w:ascii="Arial" w:hAnsi="Arial" w:cs="Arial"/>
              </w:rPr>
              <w:t>9</w:t>
            </w:r>
          </w:p>
        </w:tc>
        <w:tc>
          <w:tcPr>
            <w:tcW w:w="2652" w:type="dxa"/>
            <w:vAlign w:val="center"/>
          </w:tcPr>
          <w:p w14:paraId="05641BAB" w14:textId="77777777" w:rsidR="00624132" w:rsidRPr="00675ABD" w:rsidRDefault="00624132" w:rsidP="00675ABD">
            <w:pPr>
              <w:rPr>
                <w:rFonts w:ascii="Arial" w:hAnsi="Arial" w:cs="Arial"/>
              </w:rPr>
            </w:pPr>
            <w:r w:rsidRPr="00675ABD">
              <w:rPr>
                <w:rFonts w:ascii="Arial" w:hAnsi="Arial" w:cs="Arial"/>
              </w:rPr>
              <w:t>Emissions from</w:t>
            </w:r>
          </w:p>
          <w:p w14:paraId="6C86219F" w14:textId="77777777" w:rsidR="00624132" w:rsidRPr="00675ABD" w:rsidRDefault="00624132" w:rsidP="00675ABD">
            <w:pPr>
              <w:rPr>
                <w:rFonts w:ascii="Arial" w:hAnsi="Arial" w:cs="Arial"/>
              </w:rPr>
            </w:pPr>
            <w:r w:rsidRPr="00675ABD">
              <w:rPr>
                <w:rFonts w:ascii="Arial" w:hAnsi="Arial" w:cs="Arial"/>
              </w:rPr>
              <w:t>Project LFG Flare</w:t>
            </w:r>
          </w:p>
          <w:p w14:paraId="2AB67DD2" w14:textId="70C4BAEF" w:rsidR="00624132" w:rsidRPr="00D46D76" w:rsidRDefault="00624132" w:rsidP="00D46D76">
            <w:pPr>
              <w:rPr>
                <w:rFonts w:ascii="Arial" w:hAnsi="Arial" w:cs="Arial"/>
              </w:rPr>
            </w:pPr>
            <w:r w:rsidRPr="00675ABD">
              <w:rPr>
                <w:rFonts w:ascii="Arial" w:hAnsi="Arial" w:cs="Arial"/>
              </w:rPr>
              <w:lastRenderedPageBreak/>
              <w:t>Destruction</w:t>
            </w:r>
          </w:p>
        </w:tc>
        <w:tc>
          <w:tcPr>
            <w:tcW w:w="1398" w:type="dxa"/>
            <w:vAlign w:val="center"/>
          </w:tcPr>
          <w:p w14:paraId="36059B36" w14:textId="34814992" w:rsidR="00624132" w:rsidRDefault="00624132" w:rsidP="00C70793">
            <w:pPr>
              <w:jc w:val="center"/>
              <w:rPr>
                <w:rFonts w:ascii="Arial" w:hAnsi="Arial" w:cs="Arial"/>
              </w:rPr>
            </w:pPr>
            <w:r>
              <w:rPr>
                <w:rFonts w:ascii="Arial" w:hAnsi="Arial" w:cs="Arial"/>
              </w:rPr>
              <w:lastRenderedPageBreak/>
              <w:t>CH</w:t>
            </w:r>
            <w:r w:rsidRPr="00D11DA7">
              <w:rPr>
                <w:rFonts w:ascii="Arial" w:hAnsi="Arial" w:cs="Arial"/>
                <w:vertAlign w:val="subscript"/>
              </w:rPr>
              <w:t>4</w:t>
            </w:r>
          </w:p>
        </w:tc>
        <w:tc>
          <w:tcPr>
            <w:tcW w:w="1890" w:type="dxa"/>
            <w:vAlign w:val="center"/>
          </w:tcPr>
          <w:p w14:paraId="102029C2" w14:textId="15DDDFBD" w:rsidR="00624132" w:rsidRDefault="00624132" w:rsidP="00C70793">
            <w:pPr>
              <w:jc w:val="center"/>
              <w:rPr>
                <w:rFonts w:ascii="Arial" w:hAnsi="Arial" w:cs="Arial"/>
              </w:rPr>
            </w:pPr>
            <w:r>
              <w:rPr>
                <w:rFonts w:ascii="Arial" w:hAnsi="Arial" w:cs="Arial"/>
              </w:rPr>
              <w:t>P</w:t>
            </w:r>
          </w:p>
        </w:tc>
        <w:tc>
          <w:tcPr>
            <w:tcW w:w="1975" w:type="dxa"/>
            <w:vAlign w:val="center"/>
          </w:tcPr>
          <w:p w14:paraId="0569AD4F" w14:textId="6C430DA5"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7E91F4DE" w14:textId="422A6BDE" w:rsidTr="00990F2C">
        <w:tc>
          <w:tcPr>
            <w:tcW w:w="1435" w:type="dxa"/>
            <w:vMerge/>
            <w:vAlign w:val="center"/>
          </w:tcPr>
          <w:p w14:paraId="29B134DE" w14:textId="77777777" w:rsidR="00624132" w:rsidRDefault="00624132" w:rsidP="00C70793">
            <w:pPr>
              <w:jc w:val="center"/>
              <w:rPr>
                <w:rFonts w:ascii="Arial" w:hAnsi="Arial" w:cs="Arial"/>
              </w:rPr>
            </w:pPr>
          </w:p>
        </w:tc>
        <w:tc>
          <w:tcPr>
            <w:tcW w:w="2652" w:type="dxa"/>
            <w:vAlign w:val="center"/>
          </w:tcPr>
          <w:p w14:paraId="28897867" w14:textId="77777777" w:rsidR="00624132" w:rsidRPr="00CC2D26" w:rsidRDefault="00624132" w:rsidP="00CC2D26">
            <w:pPr>
              <w:rPr>
                <w:rFonts w:ascii="Arial" w:hAnsi="Arial" w:cs="Arial"/>
              </w:rPr>
            </w:pPr>
            <w:r w:rsidRPr="00CC2D26">
              <w:rPr>
                <w:rFonts w:ascii="Arial" w:hAnsi="Arial" w:cs="Arial"/>
              </w:rPr>
              <w:t>Emissions from</w:t>
            </w:r>
          </w:p>
          <w:p w14:paraId="3CDCE262" w14:textId="77777777" w:rsidR="00624132" w:rsidRPr="00CC2D26" w:rsidRDefault="00624132" w:rsidP="00CC2D26">
            <w:pPr>
              <w:rPr>
                <w:rFonts w:ascii="Arial" w:hAnsi="Arial" w:cs="Arial"/>
              </w:rPr>
            </w:pPr>
            <w:r w:rsidRPr="00CC2D26">
              <w:rPr>
                <w:rFonts w:ascii="Arial" w:hAnsi="Arial" w:cs="Arial"/>
              </w:rPr>
              <w:t>Baseline LFG Flare</w:t>
            </w:r>
          </w:p>
          <w:p w14:paraId="0E45F873" w14:textId="0BF66D9E" w:rsidR="00624132" w:rsidRPr="00D46D76" w:rsidRDefault="00624132" w:rsidP="00D46D76">
            <w:pPr>
              <w:rPr>
                <w:rFonts w:ascii="Arial" w:hAnsi="Arial" w:cs="Arial"/>
              </w:rPr>
            </w:pPr>
            <w:r w:rsidRPr="00CC2D26">
              <w:rPr>
                <w:rFonts w:ascii="Arial" w:hAnsi="Arial" w:cs="Arial"/>
              </w:rPr>
              <w:t>Destruction</w:t>
            </w:r>
          </w:p>
        </w:tc>
        <w:tc>
          <w:tcPr>
            <w:tcW w:w="1398" w:type="dxa"/>
            <w:vAlign w:val="center"/>
          </w:tcPr>
          <w:p w14:paraId="2D59186A" w14:textId="2309882C"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4E0A5CAB" w14:textId="7BDD04DD" w:rsidR="00624132" w:rsidRDefault="00624132" w:rsidP="00C70793">
            <w:pPr>
              <w:jc w:val="center"/>
              <w:rPr>
                <w:rFonts w:ascii="Arial" w:hAnsi="Arial" w:cs="Arial"/>
              </w:rPr>
            </w:pPr>
            <w:r>
              <w:rPr>
                <w:rFonts w:ascii="Arial" w:hAnsi="Arial" w:cs="Arial"/>
              </w:rPr>
              <w:t>B</w:t>
            </w:r>
          </w:p>
        </w:tc>
        <w:tc>
          <w:tcPr>
            <w:tcW w:w="1975" w:type="dxa"/>
            <w:vAlign w:val="center"/>
          </w:tcPr>
          <w:p w14:paraId="7078F804" w14:textId="0A355599"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3D4CD468" w14:textId="6BCF9F85" w:rsidTr="00990F2C">
        <w:tc>
          <w:tcPr>
            <w:tcW w:w="1435" w:type="dxa"/>
            <w:vAlign w:val="center"/>
          </w:tcPr>
          <w:p w14:paraId="406BE64E" w14:textId="747210FE" w:rsidR="00624132" w:rsidRDefault="00624132" w:rsidP="00C70793">
            <w:pPr>
              <w:jc w:val="center"/>
              <w:rPr>
                <w:rFonts w:ascii="Arial" w:hAnsi="Arial" w:cs="Arial"/>
              </w:rPr>
            </w:pPr>
            <w:r>
              <w:rPr>
                <w:rFonts w:ascii="Arial" w:hAnsi="Arial" w:cs="Arial"/>
              </w:rPr>
              <w:t>10</w:t>
            </w:r>
          </w:p>
        </w:tc>
        <w:tc>
          <w:tcPr>
            <w:tcW w:w="2652" w:type="dxa"/>
            <w:vAlign w:val="center"/>
          </w:tcPr>
          <w:p w14:paraId="63170B3F" w14:textId="77777777" w:rsidR="00624132" w:rsidRPr="00081816" w:rsidRDefault="00624132" w:rsidP="00081816">
            <w:pPr>
              <w:rPr>
                <w:rFonts w:ascii="Arial" w:hAnsi="Arial" w:cs="Arial"/>
              </w:rPr>
            </w:pPr>
            <w:r w:rsidRPr="00081816">
              <w:rPr>
                <w:rFonts w:ascii="Arial" w:hAnsi="Arial" w:cs="Arial"/>
              </w:rPr>
              <w:t>Emissions from</w:t>
            </w:r>
          </w:p>
          <w:p w14:paraId="066F0958" w14:textId="061753C5" w:rsidR="00624132" w:rsidRPr="00D46D76" w:rsidRDefault="00624132" w:rsidP="00D46D76">
            <w:pPr>
              <w:rPr>
                <w:rFonts w:ascii="Arial" w:hAnsi="Arial" w:cs="Arial"/>
              </w:rPr>
            </w:pPr>
            <w:r w:rsidRPr="00081816">
              <w:rPr>
                <w:rFonts w:ascii="Arial" w:hAnsi="Arial" w:cs="Arial"/>
              </w:rPr>
              <w:t>Upgrade of LFG</w:t>
            </w:r>
          </w:p>
        </w:tc>
        <w:tc>
          <w:tcPr>
            <w:tcW w:w="1398" w:type="dxa"/>
            <w:vAlign w:val="center"/>
          </w:tcPr>
          <w:p w14:paraId="6CC621A0" w14:textId="4D45CA48" w:rsidR="00624132" w:rsidRDefault="00624132" w:rsidP="00C70793">
            <w:pPr>
              <w:jc w:val="center"/>
              <w:rPr>
                <w:rFonts w:ascii="Arial" w:hAnsi="Arial" w:cs="Arial"/>
              </w:rPr>
            </w:pPr>
            <w:r>
              <w:rPr>
                <w:rFonts w:ascii="Arial" w:hAnsi="Arial" w:cs="Arial"/>
              </w:rPr>
              <w:t>CO</w:t>
            </w:r>
            <w:r w:rsidRPr="00D11DA7">
              <w:rPr>
                <w:rFonts w:ascii="Arial" w:hAnsi="Arial" w:cs="Arial"/>
                <w:vertAlign w:val="subscript"/>
              </w:rPr>
              <w:t>2</w:t>
            </w:r>
          </w:p>
        </w:tc>
        <w:tc>
          <w:tcPr>
            <w:tcW w:w="1890" w:type="dxa"/>
            <w:vAlign w:val="center"/>
          </w:tcPr>
          <w:p w14:paraId="0804DADC" w14:textId="046D65D9" w:rsidR="00624132" w:rsidRDefault="00624132" w:rsidP="00C70793">
            <w:pPr>
              <w:jc w:val="center"/>
              <w:rPr>
                <w:rFonts w:ascii="Arial" w:hAnsi="Arial" w:cs="Arial"/>
              </w:rPr>
            </w:pPr>
            <w:proofErr w:type="gramStart"/>
            <w:r>
              <w:rPr>
                <w:rFonts w:ascii="Arial" w:hAnsi="Arial" w:cs="Arial"/>
              </w:rPr>
              <w:t>B,P</w:t>
            </w:r>
            <w:proofErr w:type="gramEnd"/>
          </w:p>
        </w:tc>
        <w:tc>
          <w:tcPr>
            <w:tcW w:w="1975" w:type="dxa"/>
            <w:vAlign w:val="center"/>
          </w:tcPr>
          <w:p w14:paraId="1727AB14" w14:textId="03C7115D"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253E3918" w14:textId="67DAD82F" w:rsidTr="00990F2C">
        <w:tc>
          <w:tcPr>
            <w:tcW w:w="1435" w:type="dxa"/>
            <w:vMerge w:val="restart"/>
            <w:vAlign w:val="center"/>
          </w:tcPr>
          <w:p w14:paraId="20CECC47" w14:textId="0E0B5D19" w:rsidR="00624132" w:rsidRDefault="00624132" w:rsidP="00C70793">
            <w:pPr>
              <w:jc w:val="center"/>
              <w:rPr>
                <w:rFonts w:ascii="Arial" w:hAnsi="Arial" w:cs="Arial"/>
              </w:rPr>
            </w:pPr>
            <w:r>
              <w:rPr>
                <w:rFonts w:ascii="Arial" w:hAnsi="Arial" w:cs="Arial"/>
              </w:rPr>
              <w:t>11</w:t>
            </w:r>
          </w:p>
        </w:tc>
        <w:tc>
          <w:tcPr>
            <w:tcW w:w="2652" w:type="dxa"/>
            <w:vAlign w:val="center"/>
          </w:tcPr>
          <w:p w14:paraId="387F8CD2" w14:textId="3DAE6566" w:rsidR="00624132" w:rsidRPr="00081816" w:rsidRDefault="00624132" w:rsidP="00081816">
            <w:pPr>
              <w:rPr>
                <w:rFonts w:ascii="Arial" w:hAnsi="Arial" w:cs="Arial"/>
              </w:rPr>
            </w:pPr>
            <w:r>
              <w:rPr>
                <w:rFonts w:ascii="Arial" w:hAnsi="Arial" w:cs="Arial"/>
              </w:rPr>
              <w:t>Emissions from Project LFG Pipeline or other NG end-use</w:t>
            </w:r>
          </w:p>
        </w:tc>
        <w:tc>
          <w:tcPr>
            <w:tcW w:w="1398" w:type="dxa"/>
            <w:vAlign w:val="center"/>
          </w:tcPr>
          <w:p w14:paraId="104A23A4" w14:textId="3E5FDBB5"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07460BC5" w14:textId="73E8F67E" w:rsidR="00624132" w:rsidRDefault="00624132" w:rsidP="00C70793">
            <w:pPr>
              <w:jc w:val="center"/>
              <w:rPr>
                <w:rFonts w:ascii="Arial" w:hAnsi="Arial" w:cs="Arial"/>
              </w:rPr>
            </w:pPr>
            <w:r>
              <w:rPr>
                <w:rFonts w:ascii="Arial" w:hAnsi="Arial" w:cs="Arial"/>
              </w:rPr>
              <w:t>P</w:t>
            </w:r>
          </w:p>
        </w:tc>
        <w:tc>
          <w:tcPr>
            <w:tcW w:w="1975" w:type="dxa"/>
            <w:vAlign w:val="center"/>
          </w:tcPr>
          <w:p w14:paraId="51A46C93" w14:textId="06F1BE22"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612F93E0" w14:textId="2BE613A7" w:rsidTr="00990F2C">
        <w:tc>
          <w:tcPr>
            <w:tcW w:w="1435" w:type="dxa"/>
            <w:vMerge/>
            <w:vAlign w:val="center"/>
          </w:tcPr>
          <w:p w14:paraId="5F210DDB" w14:textId="77777777" w:rsidR="00624132" w:rsidRDefault="00624132" w:rsidP="00C70793">
            <w:pPr>
              <w:jc w:val="center"/>
              <w:rPr>
                <w:rFonts w:ascii="Arial" w:hAnsi="Arial" w:cs="Arial"/>
              </w:rPr>
            </w:pPr>
          </w:p>
        </w:tc>
        <w:tc>
          <w:tcPr>
            <w:tcW w:w="2652" w:type="dxa"/>
            <w:vAlign w:val="center"/>
          </w:tcPr>
          <w:p w14:paraId="70B85885" w14:textId="77777777" w:rsidR="00624132" w:rsidRPr="00081816" w:rsidRDefault="00624132" w:rsidP="00081816">
            <w:pPr>
              <w:rPr>
                <w:rFonts w:ascii="Arial" w:hAnsi="Arial" w:cs="Arial"/>
              </w:rPr>
            </w:pPr>
            <w:r w:rsidRPr="00081816">
              <w:rPr>
                <w:rFonts w:ascii="Arial" w:hAnsi="Arial" w:cs="Arial"/>
              </w:rPr>
              <w:t>Emissions from</w:t>
            </w:r>
          </w:p>
          <w:p w14:paraId="6B28ECE3" w14:textId="77777777" w:rsidR="00624132" w:rsidRPr="00081816" w:rsidRDefault="00624132" w:rsidP="00081816">
            <w:pPr>
              <w:rPr>
                <w:rFonts w:ascii="Arial" w:hAnsi="Arial" w:cs="Arial"/>
              </w:rPr>
            </w:pPr>
            <w:r w:rsidRPr="00081816">
              <w:rPr>
                <w:rFonts w:ascii="Arial" w:hAnsi="Arial" w:cs="Arial"/>
              </w:rPr>
              <w:t>Baseline LFG</w:t>
            </w:r>
          </w:p>
          <w:p w14:paraId="1C14A300" w14:textId="77777777" w:rsidR="00624132" w:rsidRPr="00081816" w:rsidRDefault="00624132" w:rsidP="00081816">
            <w:pPr>
              <w:rPr>
                <w:rFonts w:ascii="Arial" w:hAnsi="Arial" w:cs="Arial"/>
              </w:rPr>
            </w:pPr>
            <w:r w:rsidRPr="00081816">
              <w:rPr>
                <w:rFonts w:ascii="Arial" w:hAnsi="Arial" w:cs="Arial"/>
              </w:rPr>
              <w:t>Pipeline or other NG</w:t>
            </w:r>
          </w:p>
          <w:p w14:paraId="121D76FC" w14:textId="5EBDE514" w:rsidR="00624132" w:rsidRPr="00081816" w:rsidRDefault="00624132" w:rsidP="00081816">
            <w:pPr>
              <w:rPr>
                <w:rFonts w:ascii="Arial" w:hAnsi="Arial" w:cs="Arial"/>
              </w:rPr>
            </w:pPr>
            <w:r w:rsidRPr="00081816">
              <w:rPr>
                <w:rFonts w:ascii="Arial" w:hAnsi="Arial" w:cs="Arial"/>
              </w:rPr>
              <w:t>end-use</w:t>
            </w:r>
          </w:p>
        </w:tc>
        <w:tc>
          <w:tcPr>
            <w:tcW w:w="1398" w:type="dxa"/>
            <w:vAlign w:val="center"/>
          </w:tcPr>
          <w:p w14:paraId="0F6A4EA8" w14:textId="7894CCB8"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7C5843D7" w14:textId="4B45369C" w:rsidR="00624132" w:rsidRDefault="00624132" w:rsidP="00C70793">
            <w:pPr>
              <w:jc w:val="center"/>
              <w:rPr>
                <w:rFonts w:ascii="Arial" w:hAnsi="Arial" w:cs="Arial"/>
              </w:rPr>
            </w:pPr>
            <w:r>
              <w:rPr>
                <w:rFonts w:ascii="Arial" w:hAnsi="Arial" w:cs="Arial"/>
              </w:rPr>
              <w:t>B</w:t>
            </w:r>
          </w:p>
        </w:tc>
        <w:tc>
          <w:tcPr>
            <w:tcW w:w="1975" w:type="dxa"/>
            <w:vAlign w:val="center"/>
          </w:tcPr>
          <w:p w14:paraId="348CB5C0" w14:textId="0317CB50"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bl>
    <w:p w14:paraId="55C3083B" w14:textId="78E0CE01" w:rsidR="00177582" w:rsidRPr="00CC4E7A" w:rsidRDefault="00177582" w:rsidP="00E71FD4">
      <w:pPr>
        <w:pStyle w:val="Heading1"/>
        <w:numPr>
          <w:ilvl w:val="0"/>
          <w:numId w:val="3"/>
        </w:numPr>
        <w:rPr>
          <w:rFonts w:cs="Arial"/>
        </w:rPr>
      </w:pPr>
      <w:bookmarkStart w:id="19" w:name="_Toc161137264"/>
      <w:r w:rsidRPr="00CC4E7A">
        <w:rPr>
          <w:rFonts w:cs="Arial"/>
        </w:rPr>
        <w:t>Quantifying GHG Emission Reductions</w:t>
      </w:r>
      <w:bookmarkEnd w:id="19"/>
    </w:p>
    <w:p w14:paraId="47DFA823" w14:textId="73C60579" w:rsidR="005401E9" w:rsidRPr="00CC4E7A" w:rsidRDefault="005401E9" w:rsidP="00E71FD4">
      <w:pPr>
        <w:pStyle w:val="Heading2"/>
        <w:numPr>
          <w:ilvl w:val="1"/>
          <w:numId w:val="3"/>
        </w:numPr>
        <w:rPr>
          <w:rFonts w:cs="Arial"/>
        </w:rPr>
      </w:pPr>
      <w:bookmarkStart w:id="20" w:name="_Toc161137265"/>
      <w:r w:rsidRPr="00CC4E7A">
        <w:rPr>
          <w:rFonts w:cs="Arial"/>
        </w:rPr>
        <w:t>Quantifying Baseline Emissions</w:t>
      </w:r>
      <w:bookmarkEnd w:id="20"/>
    </w:p>
    <w:p w14:paraId="44986843" w14:textId="619C8E1D" w:rsidR="00B52046" w:rsidRPr="00CC4E7A" w:rsidRDefault="00B52046" w:rsidP="00E71FD4">
      <w:pPr>
        <w:pStyle w:val="Heading3"/>
        <w:numPr>
          <w:ilvl w:val="2"/>
          <w:numId w:val="3"/>
        </w:numPr>
        <w:rPr>
          <w:rFonts w:cs="Arial"/>
        </w:rPr>
      </w:pPr>
      <w:bookmarkStart w:id="21" w:name="_Toc161137266"/>
      <w:r w:rsidRPr="0D39A719">
        <w:rPr>
          <w:rFonts w:cs="Arial"/>
        </w:rPr>
        <w:t>Summary of Baseline Quantification</w:t>
      </w:r>
      <w:bookmarkEnd w:id="21"/>
    </w:p>
    <w:p w14:paraId="5A1B0A80" w14:textId="1387D88B" w:rsidR="00AD41DB" w:rsidRPr="00E016C5" w:rsidRDefault="00C102C6" w:rsidP="00AD41DB">
      <w:pPr>
        <w:rPr>
          <w:rFonts w:ascii="Arial" w:hAnsi="Arial" w:cs="Arial"/>
          <w:i/>
          <w:iCs/>
          <w:color w:val="808080" w:themeColor="background1" w:themeShade="80"/>
        </w:rPr>
      </w:pPr>
      <w:r w:rsidRPr="00E016C5">
        <w:rPr>
          <w:rFonts w:ascii="Arial" w:hAnsi="Arial" w:cs="Arial"/>
          <w:i/>
          <w:iCs/>
          <w:color w:val="808080" w:themeColor="background1" w:themeShade="80"/>
        </w:rPr>
        <w:t xml:space="preserve">Provide </w:t>
      </w:r>
      <w:r w:rsidR="001866D9">
        <w:rPr>
          <w:rFonts w:ascii="Arial" w:hAnsi="Arial" w:cs="Arial"/>
          <w:i/>
          <w:iCs/>
          <w:color w:val="808080" w:themeColor="background1" w:themeShade="80"/>
        </w:rPr>
        <w:t xml:space="preserve">the total methane destroyed by the </w:t>
      </w:r>
      <w:r w:rsidR="007F33F3">
        <w:rPr>
          <w:rFonts w:ascii="Arial" w:hAnsi="Arial" w:cs="Arial"/>
          <w:i/>
          <w:iCs/>
          <w:color w:val="808080" w:themeColor="background1" w:themeShade="80"/>
        </w:rPr>
        <w:t>GCCS</w:t>
      </w:r>
      <w:r w:rsidR="00DE3D52">
        <w:rPr>
          <w:rFonts w:ascii="Arial" w:hAnsi="Arial" w:cs="Arial"/>
          <w:i/>
          <w:iCs/>
          <w:color w:val="808080" w:themeColor="background1" w:themeShade="80"/>
        </w:rPr>
        <w:t xml:space="preserve">, factor for the oxidation of methane by soil bacteria, </w:t>
      </w:r>
      <w:r w:rsidR="003F7DF2">
        <w:rPr>
          <w:rFonts w:ascii="Arial" w:hAnsi="Arial" w:cs="Arial"/>
          <w:i/>
          <w:iCs/>
          <w:color w:val="808080" w:themeColor="background1" w:themeShade="80"/>
        </w:rPr>
        <w:t xml:space="preserve">discount factor </w:t>
      </w:r>
      <w:r w:rsidR="004E64F8">
        <w:rPr>
          <w:rFonts w:ascii="Arial" w:hAnsi="Arial" w:cs="Arial"/>
          <w:i/>
          <w:iCs/>
          <w:color w:val="808080" w:themeColor="background1" w:themeShade="80"/>
        </w:rPr>
        <w:t xml:space="preserve">to account for modeling uncertainties, and </w:t>
      </w:r>
      <w:r w:rsidR="00434FB1">
        <w:rPr>
          <w:rFonts w:ascii="Arial" w:hAnsi="Arial" w:cs="Arial"/>
          <w:i/>
          <w:iCs/>
          <w:color w:val="808080" w:themeColor="background1" w:themeShade="80"/>
        </w:rPr>
        <w:t>adjustment factor to account for baseline LFG destruction device</w:t>
      </w:r>
      <w:r w:rsidR="00CE6D17">
        <w:rPr>
          <w:rFonts w:ascii="Arial" w:hAnsi="Arial" w:cs="Arial"/>
          <w:i/>
          <w:iCs/>
          <w:color w:val="808080" w:themeColor="background1" w:themeShade="80"/>
        </w:rPr>
        <w:t xml:space="preserve"> in the verification period, as calculated in the Protocol.</w:t>
      </w:r>
    </w:p>
    <w:tbl>
      <w:tblPr>
        <w:tblStyle w:val="TableGrid"/>
        <w:tblW w:w="9422" w:type="dxa"/>
        <w:tblLook w:val="04A0" w:firstRow="1" w:lastRow="0" w:firstColumn="1" w:lastColumn="0" w:noHBand="0" w:noVBand="1"/>
      </w:tblPr>
      <w:tblGrid>
        <w:gridCol w:w="4534"/>
        <w:gridCol w:w="4888"/>
      </w:tblGrid>
      <w:tr w:rsidR="00117EC7" w14:paraId="1A0AD364" w14:textId="77777777" w:rsidTr="000623CD">
        <w:trPr>
          <w:trHeight w:val="275"/>
        </w:trPr>
        <w:tc>
          <w:tcPr>
            <w:tcW w:w="0" w:type="auto"/>
            <w:shd w:val="clear" w:color="auto" w:fill="7B7B7B" w:themeFill="accent3" w:themeFillShade="BF"/>
            <w:vAlign w:val="center"/>
          </w:tcPr>
          <w:p w14:paraId="42DE940C" w14:textId="32DA132B" w:rsidR="00117EC7" w:rsidRPr="00C40891" w:rsidRDefault="00117EC7" w:rsidP="00C40891">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174B4">
              <w:rPr>
                <w:rFonts w:ascii="Arial" w:hAnsi="Arial" w:cs="Arial"/>
                <w:noProof/>
              </w:rPr>
              <w:t>2024</w:t>
            </w:r>
            <w:r>
              <w:rPr>
                <w:rFonts w:ascii="Arial" w:hAnsi="Arial" w:cs="Arial"/>
              </w:rPr>
              <w:fldChar w:fldCharType="end"/>
            </w:r>
          </w:p>
        </w:tc>
        <w:tc>
          <w:tcPr>
            <w:tcW w:w="0" w:type="auto"/>
            <w:shd w:val="clear" w:color="auto" w:fill="7B7B7B" w:themeFill="accent3" w:themeFillShade="BF"/>
            <w:vAlign w:val="center"/>
          </w:tcPr>
          <w:p w14:paraId="6FE25D3C" w14:textId="2ABAB7CE" w:rsidR="00117EC7" w:rsidRPr="00C70793" w:rsidRDefault="00117EC7" w:rsidP="00C40891">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CB159B" w14:paraId="5058E05A" w14:textId="77777777" w:rsidTr="00B93AA6">
        <w:trPr>
          <w:trHeight w:val="431"/>
        </w:trPr>
        <w:tc>
          <w:tcPr>
            <w:tcW w:w="0" w:type="auto"/>
          </w:tcPr>
          <w:p w14:paraId="13B85B9C" w14:textId="65E602FF" w:rsidR="00CB159B" w:rsidRPr="00BB5F32" w:rsidRDefault="00F54336" w:rsidP="00CB159B">
            <w:pPr>
              <w:rPr>
                <w:rFonts w:ascii="Arial" w:hAnsi="Arial" w:cs="Arial"/>
              </w:rPr>
            </w:pPr>
            <w:r>
              <w:rPr>
                <w:rFonts w:ascii="Arial" w:hAnsi="Arial" w:cs="Arial"/>
              </w:rPr>
              <w:t>Total methane destroyed</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D90834">
              <w:rPr>
                <w:rFonts w:ascii="Arial" w:hAnsi="Arial" w:cs="Arial"/>
                <w:noProof/>
              </w:rPr>
              <w:t>1,745</w:t>
            </w:r>
            <w:r w:rsidR="00E4185D">
              <w:rPr>
                <w:rFonts w:ascii="Arial" w:hAnsi="Arial" w:cs="Arial"/>
                <w:noProof/>
              </w:rPr>
              <w:t>.64</w:t>
            </w:r>
            <w:r w:rsidR="00CB159B" w:rsidRPr="007C4AE4">
              <w:rPr>
                <w:rFonts w:ascii="Arial" w:hAnsi="Arial" w:cs="Arial"/>
              </w:rPr>
              <w:fldChar w:fldCharType="end"/>
            </w:r>
            <w:r w:rsidR="00CB159B" w:rsidRPr="007C4AE4">
              <w:rPr>
                <w:rFonts w:ascii="Arial" w:hAnsi="Arial" w:cs="Arial"/>
              </w:rPr>
              <w:t xml:space="preserve"> </w:t>
            </w:r>
            <w:r w:rsidR="00546D70">
              <w:rPr>
                <w:rFonts w:ascii="Arial" w:hAnsi="Arial" w:cs="Arial"/>
              </w:rPr>
              <w:t>tCH</w:t>
            </w:r>
            <w:r w:rsidR="00546D70" w:rsidRPr="00F84F6F">
              <w:rPr>
                <w:rFonts w:ascii="Arial" w:hAnsi="Arial" w:cs="Arial"/>
                <w:vertAlign w:val="subscript"/>
              </w:rPr>
              <w:t>4</w:t>
            </w:r>
          </w:p>
        </w:tc>
        <w:tc>
          <w:tcPr>
            <w:tcW w:w="0" w:type="auto"/>
          </w:tcPr>
          <w:p w14:paraId="229F3249" w14:textId="6BFCBC54" w:rsidR="00CB159B" w:rsidRPr="00BB5F32" w:rsidRDefault="00546D70" w:rsidP="00CB159B">
            <w:pPr>
              <w:rPr>
                <w:rFonts w:ascii="Arial" w:hAnsi="Arial" w:cs="Arial"/>
              </w:rPr>
            </w:pPr>
            <w:r>
              <w:rPr>
                <w:rFonts w:ascii="Arial" w:hAnsi="Arial" w:cs="Arial"/>
              </w:rPr>
              <w:t>Total methane destroyed</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tCH</w:t>
            </w:r>
            <w:r w:rsidRPr="00F84F6F">
              <w:rPr>
                <w:rFonts w:ascii="Arial" w:hAnsi="Arial" w:cs="Arial"/>
                <w:vertAlign w:val="subscript"/>
              </w:rPr>
              <w:t>4</w:t>
            </w:r>
          </w:p>
        </w:tc>
      </w:tr>
      <w:tr w:rsidR="00CB159B" w14:paraId="7215EB7F" w14:textId="77777777" w:rsidTr="00B93AA6">
        <w:trPr>
          <w:trHeight w:val="449"/>
        </w:trPr>
        <w:tc>
          <w:tcPr>
            <w:tcW w:w="0" w:type="auto"/>
          </w:tcPr>
          <w:p w14:paraId="2C5C6664" w14:textId="282798EE" w:rsidR="00CB159B" w:rsidRDefault="00546D70" w:rsidP="00CB159B">
            <w:pPr>
              <w:rPr>
                <w:rFonts w:ascii="Arial" w:hAnsi="Arial" w:cs="Arial"/>
              </w:rPr>
            </w:pPr>
            <w:r>
              <w:rPr>
                <w:rFonts w:ascii="Arial" w:hAnsi="Arial" w:cs="Arial"/>
              </w:rPr>
              <w:t>Oxidation factor by soil bacteria</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A96223">
              <w:rPr>
                <w:rFonts w:ascii="Arial" w:hAnsi="Arial" w:cs="Arial"/>
                <w:noProof/>
              </w:rPr>
              <w:t>0.1</w:t>
            </w:r>
            <w:r w:rsidR="00CB159B" w:rsidRPr="007C4AE4">
              <w:rPr>
                <w:rFonts w:ascii="Arial" w:hAnsi="Arial" w:cs="Arial"/>
              </w:rPr>
              <w:fldChar w:fldCharType="end"/>
            </w:r>
          </w:p>
        </w:tc>
        <w:tc>
          <w:tcPr>
            <w:tcW w:w="0" w:type="auto"/>
          </w:tcPr>
          <w:p w14:paraId="6FD0D39B" w14:textId="61A918F9" w:rsidR="00CB159B" w:rsidRDefault="00546D70" w:rsidP="00CB159B">
            <w:pPr>
              <w:rPr>
                <w:rFonts w:ascii="Arial" w:hAnsi="Arial" w:cs="Arial"/>
              </w:rPr>
            </w:pPr>
            <w:r>
              <w:rPr>
                <w:rFonts w:ascii="Arial" w:hAnsi="Arial" w:cs="Arial"/>
              </w:rPr>
              <w:t>Oxidation factor by soil bacteria</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rPr>
              <w:fldChar w:fldCharType="end"/>
            </w:r>
          </w:p>
        </w:tc>
      </w:tr>
      <w:tr w:rsidR="00CB159B" w14:paraId="58826CFD" w14:textId="77777777" w:rsidTr="00B93AA6">
        <w:trPr>
          <w:trHeight w:val="431"/>
        </w:trPr>
        <w:tc>
          <w:tcPr>
            <w:tcW w:w="0" w:type="auto"/>
          </w:tcPr>
          <w:p w14:paraId="65C8C6FA" w14:textId="641CCDF3" w:rsidR="00CB159B" w:rsidRDefault="00546D70" w:rsidP="00CB159B">
            <w:pPr>
              <w:rPr>
                <w:rFonts w:ascii="Arial" w:hAnsi="Arial" w:cs="Arial"/>
              </w:rPr>
            </w:pPr>
            <w:r>
              <w:rPr>
                <w:rFonts w:ascii="Arial" w:hAnsi="Arial" w:cs="Arial"/>
              </w:rPr>
              <w:t>Monitoring uncertainties discount factor</w:t>
            </w:r>
            <w:r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E4185D">
              <w:rPr>
                <w:rFonts w:ascii="Arial" w:hAnsi="Arial" w:cs="Arial"/>
                <w:noProof/>
              </w:rPr>
              <w:t>0</w:t>
            </w:r>
            <w:r w:rsidR="00CB159B" w:rsidRPr="007C4AE4">
              <w:rPr>
                <w:rFonts w:ascii="Arial" w:hAnsi="Arial" w:cs="Arial"/>
              </w:rPr>
              <w:fldChar w:fldCharType="end"/>
            </w:r>
          </w:p>
        </w:tc>
        <w:tc>
          <w:tcPr>
            <w:tcW w:w="0" w:type="auto"/>
          </w:tcPr>
          <w:p w14:paraId="628662A0" w14:textId="5B84E9B8" w:rsidR="00CB159B" w:rsidRDefault="00546D70" w:rsidP="00CB159B">
            <w:pPr>
              <w:rPr>
                <w:rFonts w:ascii="Arial" w:hAnsi="Arial" w:cs="Arial"/>
              </w:rPr>
            </w:pPr>
            <w:r>
              <w:rPr>
                <w:rFonts w:ascii="Arial" w:hAnsi="Arial" w:cs="Arial"/>
              </w:rPr>
              <w:t>Monitoring uncertainties discount factor</w:t>
            </w:r>
            <w:r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rPr>
              <w:fldChar w:fldCharType="end"/>
            </w:r>
          </w:p>
        </w:tc>
      </w:tr>
      <w:tr w:rsidR="00546D70" w14:paraId="4CB2AA8F" w14:textId="77777777" w:rsidTr="00B93AA6">
        <w:trPr>
          <w:trHeight w:val="440"/>
        </w:trPr>
        <w:tc>
          <w:tcPr>
            <w:tcW w:w="0" w:type="auto"/>
          </w:tcPr>
          <w:p w14:paraId="306646BC" w14:textId="214F082C" w:rsidR="00546D70" w:rsidRPr="00FD5561" w:rsidRDefault="00546D70" w:rsidP="00546D70">
            <w:pPr>
              <w:rPr>
                <w:rFonts w:ascii="Arial" w:hAnsi="Arial" w:cs="Arial"/>
              </w:rPr>
            </w:pPr>
            <w:r>
              <w:rPr>
                <w:rFonts w:ascii="Arial" w:hAnsi="Arial" w:cs="Arial"/>
              </w:rPr>
              <w:t xml:space="preserve">Adjustment factor for </w:t>
            </w:r>
            <w:r w:rsidR="002B5054">
              <w:rPr>
                <w:rFonts w:ascii="Arial" w:hAnsi="Arial" w:cs="Arial"/>
              </w:rPr>
              <w:t xml:space="preserve">baseline </w:t>
            </w:r>
            <w:r>
              <w:rPr>
                <w:rFonts w:ascii="Arial" w:hAnsi="Arial" w:cs="Arial"/>
              </w:rPr>
              <w:t xml:space="preserve">LFG destruction device: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E4185D">
              <w:rPr>
                <w:rFonts w:ascii="Arial" w:hAnsi="Arial" w:cs="Arial"/>
                <w:noProof/>
              </w:rPr>
              <w:t>0</w:t>
            </w:r>
            <w:r w:rsidRPr="007C4AE4">
              <w:rPr>
                <w:rFonts w:ascii="Arial" w:hAnsi="Arial" w:cs="Arial"/>
              </w:rPr>
              <w:fldChar w:fldCharType="end"/>
            </w:r>
          </w:p>
        </w:tc>
        <w:tc>
          <w:tcPr>
            <w:tcW w:w="0" w:type="auto"/>
          </w:tcPr>
          <w:p w14:paraId="5EB479D4" w14:textId="2011768B" w:rsidR="00546D70" w:rsidRPr="007C4AE4" w:rsidRDefault="00546D70" w:rsidP="00546D70">
            <w:pPr>
              <w:rPr>
                <w:rFonts w:ascii="Arial" w:hAnsi="Arial" w:cs="Arial"/>
                <w:color w:val="FF0000"/>
              </w:rPr>
            </w:pPr>
            <w:r>
              <w:rPr>
                <w:rFonts w:ascii="Arial" w:hAnsi="Arial" w:cs="Arial"/>
              </w:rPr>
              <w:t xml:space="preserve">Adjustment factor for </w:t>
            </w:r>
            <w:r w:rsidR="002B5054">
              <w:rPr>
                <w:rFonts w:ascii="Arial" w:hAnsi="Arial" w:cs="Arial"/>
              </w:rPr>
              <w:t xml:space="preserve">baseline </w:t>
            </w:r>
            <w:r>
              <w:rPr>
                <w:rFonts w:ascii="Arial" w:hAnsi="Arial" w:cs="Arial"/>
              </w:rPr>
              <w:t xml:space="preserve">LFG destruction device: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p>
        </w:tc>
      </w:tr>
      <w:tr w:rsidR="00AC6EEB" w14:paraId="7F103A80" w14:textId="77777777" w:rsidTr="00B93AA6">
        <w:trPr>
          <w:trHeight w:val="440"/>
        </w:trPr>
        <w:tc>
          <w:tcPr>
            <w:tcW w:w="0" w:type="auto"/>
          </w:tcPr>
          <w:p w14:paraId="4DF86025" w14:textId="608E1392" w:rsidR="00AC6EEB" w:rsidRDefault="00AC6EEB" w:rsidP="00AC6EEB">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B8395B">
              <w:rPr>
                <w:rFonts w:ascii="Arial" w:hAnsi="Arial" w:cs="Arial"/>
                <w:noProof/>
              </w:rPr>
              <w:t>43,990.03</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c>
          <w:tcPr>
            <w:tcW w:w="0" w:type="auto"/>
          </w:tcPr>
          <w:p w14:paraId="4C8D52C4" w14:textId="7BB58256" w:rsidR="00AC6EEB" w:rsidRDefault="00AC6EEB" w:rsidP="00AC6EEB">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r>
    </w:tbl>
    <w:p w14:paraId="5AF1248D" w14:textId="1FDEE232" w:rsidR="00AB053E" w:rsidRPr="00CC4E7A" w:rsidRDefault="005401E9" w:rsidP="00E71FD4">
      <w:pPr>
        <w:pStyle w:val="Heading2"/>
        <w:numPr>
          <w:ilvl w:val="1"/>
          <w:numId w:val="3"/>
        </w:numPr>
        <w:rPr>
          <w:rFonts w:cs="Arial"/>
        </w:rPr>
      </w:pPr>
      <w:bookmarkStart w:id="22" w:name="_Toc161137267"/>
      <w:r w:rsidRPr="00CC4E7A">
        <w:rPr>
          <w:rFonts w:cs="Arial"/>
        </w:rPr>
        <w:t>Quantifying Project Emissions</w:t>
      </w:r>
      <w:bookmarkEnd w:id="22"/>
    </w:p>
    <w:p w14:paraId="49093427" w14:textId="39A9A0B8" w:rsidR="00DC404D" w:rsidRDefault="00DC404D" w:rsidP="009C4C45">
      <w:pPr>
        <w:pStyle w:val="Heading3"/>
        <w:numPr>
          <w:ilvl w:val="2"/>
          <w:numId w:val="3"/>
        </w:numPr>
        <w:rPr>
          <w:rFonts w:cs="Arial"/>
        </w:rPr>
      </w:pPr>
      <w:bookmarkStart w:id="23" w:name="_Toc161137268"/>
      <w:r>
        <w:rPr>
          <w:rFonts w:cs="Arial"/>
        </w:rPr>
        <w:t>Site-Specific Destruction Efficiency</w:t>
      </w:r>
      <w:bookmarkEnd w:id="23"/>
    </w:p>
    <w:p w14:paraId="668968DF" w14:textId="26CAC655" w:rsidR="00DC404D" w:rsidRDefault="003F01FC" w:rsidP="00DC404D">
      <w:pPr>
        <w:rPr>
          <w:rFonts w:ascii="Arial" w:hAnsi="Arial" w:cs="Arial"/>
          <w:i/>
          <w:iCs/>
          <w:color w:val="808080" w:themeColor="background1" w:themeShade="80"/>
        </w:rPr>
      </w:pPr>
      <w:r w:rsidRPr="00F22724">
        <w:rPr>
          <w:rFonts w:ascii="Arial" w:hAnsi="Arial" w:cs="Arial"/>
          <w:i/>
          <w:iCs/>
          <w:color w:val="808080" w:themeColor="background1" w:themeShade="80"/>
        </w:rPr>
        <w:t>Provide</w:t>
      </w:r>
      <w:r w:rsidR="004D3D4A">
        <w:rPr>
          <w:rFonts w:ascii="Arial" w:hAnsi="Arial" w:cs="Arial"/>
          <w:i/>
          <w:iCs/>
          <w:color w:val="808080" w:themeColor="background1" w:themeShade="80"/>
        </w:rPr>
        <w:t xml:space="preserve"> </w:t>
      </w:r>
      <w:r w:rsidR="005F6C8D">
        <w:rPr>
          <w:rFonts w:ascii="Arial" w:hAnsi="Arial" w:cs="Arial"/>
          <w:i/>
          <w:iCs/>
          <w:color w:val="808080" w:themeColor="background1" w:themeShade="80"/>
        </w:rPr>
        <w:t>the</w:t>
      </w:r>
      <w:r w:rsidR="00B40AB1">
        <w:rPr>
          <w:rFonts w:ascii="Arial" w:hAnsi="Arial" w:cs="Arial"/>
          <w:i/>
          <w:iCs/>
          <w:color w:val="808080" w:themeColor="background1" w:themeShade="80"/>
        </w:rPr>
        <w:t xml:space="preserve"> name of the</w:t>
      </w:r>
      <w:r w:rsidR="005F6C8D">
        <w:rPr>
          <w:rFonts w:ascii="Arial" w:hAnsi="Arial" w:cs="Arial"/>
          <w:i/>
          <w:iCs/>
          <w:color w:val="808080" w:themeColor="background1" w:themeShade="80"/>
        </w:rPr>
        <w:t xml:space="preserve"> </w:t>
      </w:r>
      <w:r w:rsidR="0080467C">
        <w:rPr>
          <w:rFonts w:ascii="Arial" w:hAnsi="Arial" w:cs="Arial"/>
          <w:i/>
          <w:iCs/>
          <w:color w:val="808080" w:themeColor="background1" w:themeShade="80"/>
        </w:rPr>
        <w:t xml:space="preserve">state or local </w:t>
      </w:r>
      <w:r w:rsidR="00A96BD4">
        <w:rPr>
          <w:rFonts w:ascii="Arial" w:hAnsi="Arial" w:cs="Arial"/>
          <w:i/>
          <w:iCs/>
          <w:color w:val="808080" w:themeColor="background1" w:themeShade="80"/>
        </w:rPr>
        <w:t xml:space="preserve">agency </w:t>
      </w:r>
      <w:r w:rsidR="00346DDB">
        <w:rPr>
          <w:rFonts w:ascii="Arial" w:hAnsi="Arial" w:cs="Arial"/>
          <w:i/>
          <w:iCs/>
          <w:color w:val="808080" w:themeColor="background1" w:themeShade="80"/>
        </w:rPr>
        <w:t xml:space="preserve">accredited </w:t>
      </w:r>
      <w:r w:rsidR="00944DDE">
        <w:rPr>
          <w:rFonts w:ascii="Arial" w:hAnsi="Arial" w:cs="Arial"/>
          <w:i/>
          <w:iCs/>
          <w:color w:val="808080" w:themeColor="background1" w:themeShade="80"/>
        </w:rPr>
        <w:t>service provider</w:t>
      </w:r>
      <w:r w:rsidR="007047DC">
        <w:rPr>
          <w:rFonts w:ascii="Arial" w:hAnsi="Arial" w:cs="Arial"/>
          <w:i/>
          <w:iCs/>
          <w:color w:val="808080" w:themeColor="background1" w:themeShade="80"/>
        </w:rPr>
        <w:t xml:space="preserve"> utilized to conduct the </w:t>
      </w:r>
      <w:r w:rsidR="00E95E23">
        <w:rPr>
          <w:rFonts w:ascii="Arial" w:hAnsi="Arial" w:cs="Arial"/>
          <w:i/>
          <w:iCs/>
          <w:color w:val="808080" w:themeColor="background1" w:themeShade="80"/>
        </w:rPr>
        <w:t>site-specific destruction efficiency testing</w:t>
      </w:r>
      <w:r w:rsidR="00B85BF5">
        <w:rPr>
          <w:rFonts w:ascii="Arial" w:hAnsi="Arial" w:cs="Arial"/>
          <w:i/>
          <w:iCs/>
          <w:color w:val="808080" w:themeColor="background1" w:themeShade="80"/>
        </w:rPr>
        <w:t xml:space="preserve">, as well as the </w:t>
      </w:r>
      <w:r w:rsidR="00F053A0">
        <w:rPr>
          <w:rFonts w:ascii="Arial" w:hAnsi="Arial" w:cs="Arial"/>
          <w:i/>
          <w:iCs/>
          <w:color w:val="808080" w:themeColor="background1" w:themeShade="80"/>
        </w:rPr>
        <w:t xml:space="preserve">date the test was conducted and the </w:t>
      </w:r>
      <w:r w:rsidR="00B85BF5">
        <w:rPr>
          <w:rFonts w:ascii="Arial" w:hAnsi="Arial" w:cs="Arial"/>
          <w:i/>
          <w:iCs/>
          <w:color w:val="808080" w:themeColor="background1" w:themeShade="80"/>
        </w:rPr>
        <w:t>destruction efficiency</w:t>
      </w:r>
      <w:r w:rsidR="000708E5">
        <w:rPr>
          <w:rFonts w:ascii="Arial" w:hAnsi="Arial" w:cs="Arial"/>
          <w:i/>
          <w:iCs/>
          <w:color w:val="808080" w:themeColor="background1" w:themeShade="80"/>
        </w:rPr>
        <w:t xml:space="preserve"> used for quantification.</w:t>
      </w:r>
    </w:p>
    <w:p w14:paraId="4DDB567F" w14:textId="1C078204" w:rsidR="00DC404D" w:rsidRPr="00DC404D" w:rsidRDefault="003C14E3" w:rsidP="00E71FD4">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1A7617" w:rsidRPr="001A7617">
        <w:rPr>
          <w:rFonts w:ascii="Arial" w:hAnsi="Arial" w:cs="Arial"/>
          <w:noProof/>
        </w:rPr>
        <w:t>The destruction efficiency used for quantification has been applied per Protocol guidelines. According to the Protocol, the default destruction efficiencies are based on a preliminary set of actual source test data provided by the Bay Area Air Quality Management District.</w:t>
      </w:r>
      <w:r w:rsidRPr="002A46C3">
        <w:rPr>
          <w:rFonts w:ascii="Arial" w:hAnsi="Arial" w:cs="Arial"/>
        </w:rPr>
        <w:fldChar w:fldCharType="end"/>
      </w:r>
    </w:p>
    <w:p w14:paraId="11B9DB99" w14:textId="06A37D43" w:rsidR="006B7F42" w:rsidRPr="00CC4E7A" w:rsidRDefault="006B7F42" w:rsidP="00E71FD4">
      <w:pPr>
        <w:pStyle w:val="Heading3"/>
        <w:numPr>
          <w:ilvl w:val="2"/>
          <w:numId w:val="3"/>
        </w:numPr>
        <w:rPr>
          <w:rFonts w:cs="Arial"/>
        </w:rPr>
      </w:pPr>
      <w:bookmarkStart w:id="24" w:name="_Toc161137269"/>
      <w:r>
        <w:rPr>
          <w:rFonts w:cs="Arial"/>
        </w:rPr>
        <w:t>Summary of Project Emissions</w:t>
      </w:r>
      <w:bookmarkEnd w:id="24"/>
    </w:p>
    <w:p w14:paraId="4E2B0DEB" w14:textId="0CAB0E92" w:rsidR="00F22724" w:rsidRPr="00F22724" w:rsidRDefault="00F22724" w:rsidP="00F22724">
      <w:pPr>
        <w:ind w:left="144"/>
        <w:rPr>
          <w:rFonts w:ascii="Arial" w:hAnsi="Arial" w:cs="Arial"/>
          <w:i/>
          <w:iCs/>
          <w:color w:val="808080" w:themeColor="background1" w:themeShade="80"/>
        </w:rPr>
      </w:pPr>
      <w:r w:rsidRPr="00F22724">
        <w:rPr>
          <w:rFonts w:ascii="Arial" w:hAnsi="Arial" w:cs="Arial"/>
          <w:i/>
          <w:iCs/>
          <w:color w:val="808080" w:themeColor="background1" w:themeShade="80"/>
        </w:rPr>
        <w:t xml:space="preserve">Provide the </w:t>
      </w:r>
      <w:r w:rsidR="007877E8">
        <w:rPr>
          <w:rFonts w:ascii="Arial" w:hAnsi="Arial" w:cs="Arial"/>
          <w:i/>
          <w:iCs/>
          <w:color w:val="808080" w:themeColor="background1" w:themeShade="80"/>
        </w:rPr>
        <w:t xml:space="preserve">total carbon dioxide emissions from the destruction </w:t>
      </w:r>
      <w:r w:rsidR="00F17564">
        <w:rPr>
          <w:rFonts w:ascii="Arial" w:hAnsi="Arial" w:cs="Arial"/>
          <w:i/>
          <w:iCs/>
          <w:color w:val="808080" w:themeColor="background1" w:themeShade="80"/>
        </w:rPr>
        <w:t xml:space="preserve">of fossil fuel, total carbon dioxide emissions from the consumption of electricity from the grid, </w:t>
      </w:r>
      <w:r w:rsidR="00E7481A">
        <w:rPr>
          <w:rFonts w:ascii="Arial" w:hAnsi="Arial" w:cs="Arial"/>
          <w:i/>
          <w:iCs/>
          <w:color w:val="808080" w:themeColor="background1" w:themeShade="80"/>
        </w:rPr>
        <w:t xml:space="preserve">and the total quantity of emissions from supplemental natural gas </w:t>
      </w:r>
      <w:r w:rsidRPr="00F22724">
        <w:rPr>
          <w:rFonts w:ascii="Arial" w:hAnsi="Arial" w:cs="Arial"/>
          <w:i/>
          <w:iCs/>
          <w:color w:val="808080" w:themeColor="background1" w:themeShade="80"/>
        </w:rPr>
        <w:t>in the verification period, as calculated in the Protocol.</w:t>
      </w:r>
    </w:p>
    <w:tbl>
      <w:tblPr>
        <w:tblStyle w:val="TableGrid"/>
        <w:tblW w:w="9355" w:type="dxa"/>
        <w:tblLook w:val="04A0" w:firstRow="1" w:lastRow="0" w:firstColumn="1" w:lastColumn="0" w:noHBand="0" w:noVBand="1"/>
      </w:tblPr>
      <w:tblGrid>
        <w:gridCol w:w="4855"/>
        <w:gridCol w:w="4500"/>
      </w:tblGrid>
      <w:tr w:rsidR="00447CF7" w14:paraId="38CF7D4E" w14:textId="77777777" w:rsidTr="00C40891">
        <w:trPr>
          <w:trHeight w:val="269"/>
        </w:trPr>
        <w:tc>
          <w:tcPr>
            <w:tcW w:w="4855" w:type="dxa"/>
            <w:shd w:val="clear" w:color="auto" w:fill="7B7B7B" w:themeFill="accent3" w:themeFillShade="BF"/>
            <w:vAlign w:val="center"/>
          </w:tcPr>
          <w:p w14:paraId="47266567" w14:textId="5744DEEB" w:rsidR="00447CF7" w:rsidRPr="00A065BB" w:rsidRDefault="00447CF7" w:rsidP="00EC2B90">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834E06">
              <w:rPr>
                <w:rFonts w:ascii="Arial" w:hAnsi="Arial" w:cs="Arial"/>
                <w:noProof/>
              </w:rPr>
              <w:t>2024</w:t>
            </w:r>
            <w:r>
              <w:rPr>
                <w:rFonts w:ascii="Arial" w:hAnsi="Arial" w:cs="Arial"/>
              </w:rPr>
              <w:fldChar w:fldCharType="end"/>
            </w:r>
          </w:p>
        </w:tc>
        <w:tc>
          <w:tcPr>
            <w:tcW w:w="4500" w:type="dxa"/>
            <w:shd w:val="clear" w:color="auto" w:fill="7B7B7B" w:themeFill="accent3" w:themeFillShade="BF"/>
            <w:vAlign w:val="center"/>
          </w:tcPr>
          <w:p w14:paraId="270D0041" w14:textId="77777777" w:rsidR="00447CF7" w:rsidRPr="00C70793" w:rsidRDefault="00447CF7" w:rsidP="00EC2B90">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CB159B" w14:paraId="06F904A0" w14:textId="77777777" w:rsidTr="00B93AA6">
        <w:trPr>
          <w:trHeight w:val="485"/>
        </w:trPr>
        <w:tc>
          <w:tcPr>
            <w:tcW w:w="4855" w:type="dxa"/>
          </w:tcPr>
          <w:p w14:paraId="2130BF1D" w14:textId="20F49728" w:rsidR="00CB159B" w:rsidRDefault="005C0C10" w:rsidP="00CB159B">
            <w:pPr>
              <w:rPr>
                <w:rFonts w:ascii="Arial" w:hAnsi="Arial" w:cs="Arial"/>
              </w:rPr>
            </w:pPr>
            <w:r w:rsidRPr="00A8355F">
              <w:rPr>
                <w:rFonts w:ascii="Arial" w:hAnsi="Arial" w:cs="Arial"/>
              </w:rPr>
              <w:lastRenderedPageBreak/>
              <w:t>Emissions from fossil fuel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834E06">
              <w:rPr>
                <w:rFonts w:ascii="Arial" w:hAnsi="Arial" w:cs="Arial"/>
                <w:noProof/>
              </w:rPr>
              <w:t>0</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c>
          <w:tcPr>
            <w:tcW w:w="4500" w:type="dxa"/>
          </w:tcPr>
          <w:p w14:paraId="66207A19" w14:textId="79DD148F" w:rsidR="00CB159B" w:rsidRDefault="005C0C10" w:rsidP="00CB159B">
            <w:pPr>
              <w:rPr>
                <w:rFonts w:ascii="Arial" w:hAnsi="Arial" w:cs="Arial"/>
              </w:rPr>
            </w:pPr>
            <w:r w:rsidRPr="00A8355F">
              <w:rPr>
                <w:rFonts w:ascii="Arial" w:hAnsi="Arial" w:cs="Arial"/>
              </w:rPr>
              <w:t>Emissions from fossil fuel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r>
      <w:tr w:rsidR="00CB159B" w14:paraId="0C55A7C3" w14:textId="77777777" w:rsidTr="00C40891">
        <w:trPr>
          <w:trHeight w:val="523"/>
        </w:trPr>
        <w:tc>
          <w:tcPr>
            <w:tcW w:w="4855" w:type="dxa"/>
          </w:tcPr>
          <w:p w14:paraId="1A33250D" w14:textId="2B2F9D00" w:rsidR="00CB159B" w:rsidRDefault="005C0C10" w:rsidP="00CB159B">
            <w:pPr>
              <w:rPr>
                <w:rFonts w:ascii="Arial" w:hAnsi="Arial" w:cs="Arial"/>
              </w:rPr>
            </w:pPr>
            <w:r>
              <w:rPr>
                <w:rFonts w:ascii="Arial" w:hAnsi="Arial" w:cs="Arial"/>
              </w:rPr>
              <w:t>Emissions from electricity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834E06">
              <w:rPr>
                <w:rFonts w:ascii="Arial" w:hAnsi="Arial" w:cs="Arial"/>
                <w:noProof/>
              </w:rPr>
              <w:t>37.83</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c>
          <w:tcPr>
            <w:tcW w:w="4500" w:type="dxa"/>
          </w:tcPr>
          <w:p w14:paraId="37211CAB" w14:textId="65A5EF76" w:rsidR="00CB159B" w:rsidRDefault="005C0C10" w:rsidP="00CB159B">
            <w:pPr>
              <w:rPr>
                <w:rFonts w:ascii="Arial" w:hAnsi="Arial" w:cs="Arial"/>
              </w:rPr>
            </w:pPr>
            <w:r>
              <w:rPr>
                <w:rFonts w:ascii="Arial" w:hAnsi="Arial" w:cs="Arial"/>
              </w:rPr>
              <w:t>Emissions from electricity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r>
      <w:tr w:rsidR="00CB159B" w14:paraId="10DAF765" w14:textId="77777777" w:rsidTr="00C40891">
        <w:trPr>
          <w:trHeight w:val="260"/>
        </w:trPr>
        <w:tc>
          <w:tcPr>
            <w:tcW w:w="4855" w:type="dxa"/>
          </w:tcPr>
          <w:p w14:paraId="37BE6666" w14:textId="073F9BF7" w:rsidR="00CB159B" w:rsidRDefault="005C0C10" w:rsidP="00CB159B">
            <w:pPr>
              <w:rPr>
                <w:rFonts w:ascii="Arial" w:hAnsi="Arial" w:cs="Arial"/>
              </w:rPr>
            </w:pPr>
            <w:r>
              <w:rPr>
                <w:rFonts w:ascii="Arial" w:hAnsi="Arial" w:cs="Arial"/>
              </w:rPr>
              <w:t>Emissions from supplemental natural gas</w:t>
            </w:r>
            <w:r w:rsidRPr="00A8355F">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834E06">
              <w:rPr>
                <w:rFonts w:ascii="Arial" w:hAnsi="Arial" w:cs="Arial"/>
                <w:noProof/>
              </w:rPr>
              <w:t>0</w:t>
            </w:r>
            <w:r w:rsidR="00CB159B" w:rsidRPr="007C4AE4">
              <w:rPr>
                <w:rFonts w:ascii="Arial" w:hAnsi="Arial" w:cs="Arial"/>
              </w:rPr>
              <w:fldChar w:fldCharType="end"/>
            </w:r>
            <w:r w:rsidRPr="00A8355F">
              <w:rPr>
                <w:rFonts w:ascii="Arial" w:hAnsi="Arial" w:cs="Arial"/>
              </w:rPr>
              <w:t xml:space="preserve"> </w:t>
            </w:r>
            <w:r>
              <w:rPr>
                <w:rFonts w:ascii="Arial" w:hAnsi="Arial" w:cs="Arial"/>
              </w:rPr>
              <w:t>tCO</w:t>
            </w:r>
            <w:r w:rsidRPr="00A8355F">
              <w:rPr>
                <w:rFonts w:ascii="Arial" w:hAnsi="Arial" w:cs="Arial"/>
                <w:vertAlign w:val="subscript"/>
              </w:rPr>
              <w:t>2</w:t>
            </w:r>
          </w:p>
        </w:tc>
        <w:tc>
          <w:tcPr>
            <w:tcW w:w="4500" w:type="dxa"/>
          </w:tcPr>
          <w:p w14:paraId="1E6B2E46" w14:textId="2291F93E" w:rsidR="00CB159B" w:rsidRDefault="005C0C10" w:rsidP="00CB159B">
            <w:pPr>
              <w:rPr>
                <w:rFonts w:ascii="Arial" w:hAnsi="Arial" w:cs="Arial"/>
              </w:rPr>
            </w:pPr>
            <w:r>
              <w:rPr>
                <w:rFonts w:ascii="Arial" w:hAnsi="Arial" w:cs="Arial"/>
              </w:rPr>
              <w:t>Emissions from supplemental natural gas</w:t>
            </w:r>
            <w:r w:rsidRPr="00A8355F">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rPr>
              <w:fldChar w:fldCharType="end"/>
            </w:r>
            <w:r w:rsidRPr="00A8355F">
              <w:rPr>
                <w:rFonts w:ascii="Arial" w:hAnsi="Arial" w:cs="Arial"/>
              </w:rPr>
              <w:t xml:space="preserve"> </w:t>
            </w:r>
            <w:r>
              <w:rPr>
                <w:rFonts w:ascii="Arial" w:hAnsi="Arial" w:cs="Arial"/>
              </w:rPr>
              <w:t>tCO</w:t>
            </w:r>
            <w:r w:rsidRPr="00A8355F">
              <w:rPr>
                <w:rFonts w:ascii="Arial" w:hAnsi="Arial" w:cs="Arial"/>
                <w:vertAlign w:val="subscript"/>
              </w:rPr>
              <w:t>2</w:t>
            </w:r>
          </w:p>
        </w:tc>
      </w:tr>
      <w:tr w:rsidR="00EC5FBD" w14:paraId="392B3F49" w14:textId="77777777" w:rsidTr="00C40891">
        <w:trPr>
          <w:trHeight w:val="260"/>
        </w:trPr>
        <w:tc>
          <w:tcPr>
            <w:tcW w:w="4855" w:type="dxa"/>
          </w:tcPr>
          <w:p w14:paraId="65CFE0EA" w14:textId="79ADDCEC" w:rsidR="00EC5FBD" w:rsidRDefault="00EC5FBD" w:rsidP="00EC5FBD">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834E06">
              <w:rPr>
                <w:rFonts w:ascii="Arial" w:hAnsi="Arial" w:cs="Arial"/>
                <w:noProof/>
              </w:rPr>
              <w:t>37.83</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41C820FA" w14:textId="3C035AE2" w:rsidR="00EC5FBD" w:rsidRDefault="00EC5FBD" w:rsidP="00EC5FBD">
            <w:pPr>
              <w:rPr>
                <w:rFonts w:ascii="Arial" w:hAnsi="Arial" w:cs="Arial"/>
              </w:rPr>
            </w:pPr>
          </w:p>
        </w:tc>
        <w:tc>
          <w:tcPr>
            <w:tcW w:w="4500" w:type="dxa"/>
          </w:tcPr>
          <w:p w14:paraId="68B65B92" w14:textId="77777777" w:rsidR="005C0C10" w:rsidRPr="00A8355F" w:rsidRDefault="00EC5FBD" w:rsidP="005C0C10">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35A5EABE" w14:textId="551383DB" w:rsidR="00EC5FBD" w:rsidRDefault="00EC5FBD" w:rsidP="00EC5FBD">
            <w:pPr>
              <w:rPr>
                <w:rFonts w:ascii="Arial" w:hAnsi="Arial" w:cs="Arial"/>
              </w:rPr>
            </w:pPr>
          </w:p>
        </w:tc>
      </w:tr>
    </w:tbl>
    <w:p w14:paraId="6ED88B61" w14:textId="2CF5EB2E" w:rsidR="00A623A9" w:rsidRPr="00CC4E7A" w:rsidRDefault="00E93E2F" w:rsidP="00E71FD4">
      <w:pPr>
        <w:pStyle w:val="Heading2"/>
        <w:numPr>
          <w:ilvl w:val="1"/>
          <w:numId w:val="3"/>
        </w:numPr>
        <w:rPr>
          <w:rFonts w:cs="Arial"/>
        </w:rPr>
      </w:pPr>
      <w:bookmarkStart w:id="25" w:name="_Toc161137270"/>
      <w:r w:rsidRPr="00CC4E7A">
        <w:rPr>
          <w:rFonts w:cs="Arial"/>
        </w:rPr>
        <w:t>Final CRT Summary</w:t>
      </w:r>
      <w:bookmarkEnd w:id="25"/>
    </w:p>
    <w:p w14:paraId="13248079" w14:textId="467C369A" w:rsidR="00104790" w:rsidRPr="007D0FE4" w:rsidRDefault="00587FD8" w:rsidP="00104790">
      <w:pPr>
        <w:rPr>
          <w:rFonts w:ascii="Arial" w:hAnsi="Arial" w:cs="Arial"/>
          <w:i/>
          <w:iCs/>
          <w:color w:val="808080" w:themeColor="background1" w:themeShade="80"/>
        </w:rPr>
      </w:pPr>
      <w:r w:rsidRPr="007D0FE4">
        <w:rPr>
          <w:rFonts w:ascii="Arial" w:hAnsi="Arial" w:cs="Arial"/>
          <w:i/>
          <w:iCs/>
          <w:color w:val="808080" w:themeColor="background1" w:themeShade="80"/>
        </w:rPr>
        <w:t xml:space="preserve">Summarize </w:t>
      </w:r>
      <w:proofErr w:type="gramStart"/>
      <w:r w:rsidRPr="007D0FE4">
        <w:rPr>
          <w:rFonts w:ascii="Arial" w:hAnsi="Arial" w:cs="Arial"/>
          <w:i/>
          <w:iCs/>
          <w:color w:val="808080" w:themeColor="background1" w:themeShade="80"/>
        </w:rPr>
        <w:t>the final result</w:t>
      </w:r>
      <w:proofErr w:type="gramEnd"/>
      <w:r w:rsidRPr="007D0FE4">
        <w:rPr>
          <w:rFonts w:ascii="Arial" w:hAnsi="Arial" w:cs="Arial"/>
          <w:i/>
          <w:iCs/>
          <w:color w:val="808080" w:themeColor="background1" w:themeShade="80"/>
        </w:rPr>
        <w:t xml:space="preserve"> for determining the net GHG Reductions</w:t>
      </w:r>
      <w:r w:rsidR="00EC5FBD" w:rsidRPr="007D0FE4">
        <w:rPr>
          <w:rFonts w:ascii="Arial" w:hAnsi="Arial" w:cs="Arial"/>
          <w:i/>
          <w:iCs/>
          <w:color w:val="808080" w:themeColor="background1" w:themeShade="80"/>
        </w:rPr>
        <w:t xml:space="preserve"> by vintage</w:t>
      </w:r>
      <w:r w:rsidRPr="007D0FE4">
        <w:rPr>
          <w:rFonts w:ascii="Arial" w:hAnsi="Arial" w:cs="Arial"/>
          <w:i/>
          <w:iCs/>
          <w:color w:val="808080" w:themeColor="background1" w:themeShade="80"/>
        </w:rPr>
        <w:t>.</w:t>
      </w:r>
    </w:p>
    <w:tbl>
      <w:tblPr>
        <w:tblStyle w:val="TableGrid"/>
        <w:tblW w:w="9355" w:type="dxa"/>
        <w:tblLook w:val="04A0" w:firstRow="1" w:lastRow="0" w:firstColumn="1" w:lastColumn="0" w:noHBand="0" w:noVBand="1"/>
      </w:tblPr>
      <w:tblGrid>
        <w:gridCol w:w="4855"/>
        <w:gridCol w:w="4500"/>
      </w:tblGrid>
      <w:tr w:rsidR="00EC5FBD" w14:paraId="3A2B0798" w14:textId="77777777" w:rsidTr="00EC5FBD">
        <w:trPr>
          <w:trHeight w:val="269"/>
        </w:trPr>
        <w:tc>
          <w:tcPr>
            <w:tcW w:w="4855" w:type="dxa"/>
            <w:shd w:val="clear" w:color="auto" w:fill="7B7B7B" w:themeFill="accent3" w:themeFillShade="BF"/>
            <w:vAlign w:val="center"/>
          </w:tcPr>
          <w:p w14:paraId="2A4BBAC9" w14:textId="1CBEC8ED" w:rsidR="00EC5FBD" w:rsidRPr="00A065BB" w:rsidRDefault="00EC5FBD" w:rsidP="00EC2B90">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834E06">
              <w:rPr>
                <w:rFonts w:ascii="Arial" w:hAnsi="Arial" w:cs="Arial"/>
                <w:noProof/>
              </w:rPr>
              <w:t>2024</w:t>
            </w:r>
            <w:r>
              <w:rPr>
                <w:rFonts w:ascii="Arial" w:hAnsi="Arial" w:cs="Arial"/>
              </w:rPr>
              <w:fldChar w:fldCharType="end"/>
            </w:r>
          </w:p>
        </w:tc>
        <w:tc>
          <w:tcPr>
            <w:tcW w:w="4500" w:type="dxa"/>
            <w:shd w:val="clear" w:color="auto" w:fill="7B7B7B" w:themeFill="accent3" w:themeFillShade="BF"/>
            <w:vAlign w:val="center"/>
          </w:tcPr>
          <w:p w14:paraId="36496EC3" w14:textId="77777777" w:rsidR="00EC5FBD" w:rsidRPr="00C70793" w:rsidRDefault="00EC5FBD" w:rsidP="00EC2B90">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C5FBD" w14:paraId="2E870101" w14:textId="77777777" w:rsidTr="00C40891">
        <w:trPr>
          <w:trHeight w:val="523"/>
        </w:trPr>
        <w:tc>
          <w:tcPr>
            <w:tcW w:w="4855" w:type="dxa"/>
          </w:tcPr>
          <w:p w14:paraId="1FCF1ECC" w14:textId="3D881E59" w:rsidR="00EC5FBD" w:rsidRDefault="00EC5FBD" w:rsidP="00EC5FBD">
            <w:pPr>
              <w:rPr>
                <w:rFonts w:ascii="Arial" w:hAnsi="Arial" w:cs="Arial"/>
              </w:rPr>
            </w:pPr>
            <w:r w:rsidRPr="00A138D3">
              <w:rPr>
                <w:rFonts w:ascii="Arial" w:hAnsi="Arial" w:cs="Arial"/>
              </w:rPr>
              <w:t xml:space="preserve">Baseline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6212B8">
              <w:rPr>
                <w:rFonts w:ascii="Arial" w:hAnsi="Arial" w:cs="Arial"/>
                <w:noProof/>
              </w:rPr>
              <w:t>43,990.03</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67DD4402" w14:textId="39435176" w:rsidR="00EC5FBD" w:rsidRDefault="00EC5FBD" w:rsidP="00EC5FBD">
            <w:pPr>
              <w:rPr>
                <w:rFonts w:ascii="Arial" w:hAnsi="Arial" w:cs="Arial"/>
              </w:rPr>
            </w:pPr>
            <w:r w:rsidRPr="00A138D3">
              <w:rPr>
                <w:rFonts w:ascii="Arial" w:hAnsi="Arial" w:cs="Arial"/>
              </w:rPr>
              <w:t xml:space="preserve">Baseline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r w:rsidR="00EC5FBD" w14:paraId="24F88693" w14:textId="77777777" w:rsidTr="00EC5FBD">
        <w:trPr>
          <w:trHeight w:val="523"/>
        </w:trPr>
        <w:tc>
          <w:tcPr>
            <w:tcW w:w="4855" w:type="dxa"/>
          </w:tcPr>
          <w:p w14:paraId="27008074" w14:textId="088E9736" w:rsidR="00EC5FBD" w:rsidRDefault="00EC5FBD" w:rsidP="00EC5FBD">
            <w:pPr>
              <w:rPr>
                <w:rFonts w:ascii="Arial" w:hAnsi="Arial" w:cs="Arial"/>
              </w:rPr>
            </w:pPr>
            <w:r w:rsidRPr="00A138D3">
              <w:rPr>
                <w:rFonts w:ascii="Arial" w:hAnsi="Arial" w:cs="Arial"/>
              </w:rPr>
              <w:t xml:space="preserve">Project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6212B8">
              <w:rPr>
                <w:rFonts w:ascii="Arial" w:hAnsi="Arial" w:cs="Arial"/>
                <w:noProof/>
              </w:rPr>
              <w:t>37.83</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6D30DC3F" w14:textId="6698E106" w:rsidR="00EC5FBD" w:rsidRDefault="00EC5FBD" w:rsidP="00EC5FBD">
            <w:pPr>
              <w:rPr>
                <w:rFonts w:ascii="Arial" w:hAnsi="Arial" w:cs="Arial"/>
              </w:rPr>
            </w:pPr>
            <w:r w:rsidRPr="00A138D3">
              <w:rPr>
                <w:rFonts w:ascii="Arial" w:hAnsi="Arial" w:cs="Arial"/>
              </w:rPr>
              <w:t xml:space="preserve">Project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r w:rsidR="00EC5FBD" w14:paraId="49B9B925" w14:textId="77777777" w:rsidTr="00C40891">
        <w:trPr>
          <w:trHeight w:val="260"/>
        </w:trPr>
        <w:tc>
          <w:tcPr>
            <w:tcW w:w="4855" w:type="dxa"/>
          </w:tcPr>
          <w:p w14:paraId="345C6001" w14:textId="6D96278B" w:rsidR="00EC5FBD" w:rsidRDefault="00EC5FBD" w:rsidP="00EC5FBD">
            <w:pPr>
              <w:rPr>
                <w:rFonts w:ascii="Arial" w:hAnsi="Arial" w:cs="Arial"/>
              </w:rPr>
            </w:pPr>
            <w:r w:rsidRPr="00A138D3">
              <w:rPr>
                <w:rFonts w:ascii="Arial" w:hAnsi="Arial" w:cs="Arial"/>
              </w:rPr>
              <w:t>Total GHG Emission Reductions</w:t>
            </w:r>
            <w:r w:rsidR="00AC6EEB">
              <w:rPr>
                <w:rFonts w:ascii="Arial" w:hAnsi="Arial" w:cs="Arial"/>
              </w:rPr>
              <w:t>/Removals</w:t>
            </w:r>
            <w:r w:rsidRPr="00A138D3">
              <w:rPr>
                <w:rFonts w:ascii="Arial" w:hAnsi="Arial" w:cs="Arial"/>
              </w:rPr>
              <w:t xml:space="preserve">: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6212B8">
              <w:rPr>
                <w:rFonts w:ascii="Arial" w:hAnsi="Arial" w:cs="Arial"/>
                <w:noProof/>
              </w:rPr>
              <w:t>43,952.20</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56DBCFA4" w14:textId="51018EB8" w:rsidR="00EC5FBD" w:rsidRDefault="00EC5FBD" w:rsidP="00EC5FBD">
            <w:pPr>
              <w:rPr>
                <w:rFonts w:ascii="Arial" w:hAnsi="Arial" w:cs="Arial"/>
              </w:rPr>
            </w:pPr>
            <w:r w:rsidRPr="00A138D3">
              <w:rPr>
                <w:rFonts w:ascii="Arial" w:hAnsi="Arial" w:cs="Arial"/>
              </w:rPr>
              <w:t>Total GHG Emission Reductions</w:t>
            </w:r>
            <w:r w:rsidR="00AC6EEB">
              <w:rPr>
                <w:rFonts w:ascii="Arial" w:hAnsi="Arial" w:cs="Arial"/>
              </w:rPr>
              <w:t>/Removals</w:t>
            </w:r>
            <w:r w:rsidRPr="00A138D3">
              <w:rPr>
                <w:rFonts w:ascii="Arial" w:hAnsi="Arial" w:cs="Arial"/>
              </w:rPr>
              <w:t xml:space="preserve">: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bl>
    <w:p w14:paraId="1BDD5AB6" w14:textId="50FDA179" w:rsidR="00852E32" w:rsidRDefault="00852E32" w:rsidP="00E71FD4">
      <w:pPr>
        <w:pStyle w:val="Heading1"/>
        <w:numPr>
          <w:ilvl w:val="0"/>
          <w:numId w:val="3"/>
        </w:numPr>
        <w:rPr>
          <w:rFonts w:cs="Arial"/>
        </w:rPr>
      </w:pPr>
      <w:bookmarkStart w:id="26" w:name="_Toc161137271"/>
      <w:r>
        <w:rPr>
          <w:rFonts w:cs="Arial"/>
        </w:rPr>
        <w:t>Project Monitoring</w:t>
      </w:r>
    </w:p>
    <w:p w14:paraId="32A65463" w14:textId="1E762FE2" w:rsidR="00801647" w:rsidRPr="006C5990" w:rsidRDefault="006C5990" w:rsidP="00801647">
      <w:pPr>
        <w:rPr>
          <w:rFonts w:ascii="Arial" w:hAnsi="Arial" w:cs="Arial"/>
          <w:i/>
          <w:iCs/>
          <w:color w:val="808080" w:themeColor="background1" w:themeShade="80"/>
        </w:rPr>
      </w:pPr>
      <w:r>
        <w:rPr>
          <w:rFonts w:ascii="Arial" w:hAnsi="Arial" w:cs="Arial"/>
          <w:i/>
          <w:iCs/>
          <w:color w:val="808080" w:themeColor="background1" w:themeShade="80"/>
        </w:rPr>
        <w:t>Check the boxes below and a</w:t>
      </w:r>
      <w:r w:rsidR="00801647" w:rsidRPr="006C5990">
        <w:rPr>
          <w:rFonts w:ascii="Arial" w:hAnsi="Arial" w:cs="Arial"/>
          <w:i/>
          <w:iCs/>
          <w:color w:val="808080" w:themeColor="background1" w:themeShade="80"/>
        </w:rPr>
        <w:t>ttest that p</w:t>
      </w:r>
      <w:r w:rsidRPr="006C5990">
        <w:rPr>
          <w:rFonts w:ascii="Arial" w:hAnsi="Arial" w:cs="Arial"/>
          <w:i/>
          <w:iCs/>
          <w:color w:val="808080" w:themeColor="background1" w:themeShade="80"/>
        </w:rPr>
        <w:t>roject monitoring has occurred according to the Protocol.</w:t>
      </w:r>
      <w:r>
        <w:rPr>
          <w:rFonts w:ascii="Arial" w:hAnsi="Arial" w:cs="Arial"/>
          <w:i/>
          <w:iCs/>
          <w:color w:val="808080" w:themeColor="background1" w:themeShade="80"/>
        </w:rPr>
        <w:t xml:space="preserve"> If requirements </w:t>
      </w:r>
      <w:proofErr w:type="gramStart"/>
      <w:r>
        <w:rPr>
          <w:rFonts w:ascii="Arial" w:hAnsi="Arial" w:cs="Arial"/>
          <w:i/>
          <w:iCs/>
          <w:color w:val="808080" w:themeColor="background1" w:themeShade="80"/>
        </w:rPr>
        <w:t>were</w:t>
      </w:r>
      <w:proofErr w:type="gramEnd"/>
      <w:r>
        <w:rPr>
          <w:rFonts w:ascii="Arial" w:hAnsi="Arial" w:cs="Arial"/>
          <w:i/>
          <w:iCs/>
          <w:color w:val="808080" w:themeColor="background1" w:themeShade="80"/>
        </w:rPr>
        <w:t xml:space="preserve"> not met, please list the date of </w:t>
      </w:r>
      <w:proofErr w:type="gramStart"/>
      <w:r>
        <w:rPr>
          <w:rFonts w:ascii="Arial" w:hAnsi="Arial" w:cs="Arial"/>
          <w:i/>
          <w:iCs/>
          <w:color w:val="808080" w:themeColor="background1" w:themeShade="80"/>
        </w:rPr>
        <w:t>variance</w:t>
      </w:r>
      <w:proofErr w:type="gramEnd"/>
      <w:r>
        <w:rPr>
          <w:rFonts w:ascii="Arial" w:hAnsi="Arial" w:cs="Arial"/>
          <w:i/>
          <w:iCs/>
          <w:color w:val="808080" w:themeColor="background1" w:themeShade="80"/>
        </w:rPr>
        <w:t xml:space="preserve"> request and fill out Section 7.</w:t>
      </w:r>
    </w:p>
    <w:p w14:paraId="05A630AA" w14:textId="5464583B" w:rsidR="00852E32" w:rsidRDefault="00B1225F" w:rsidP="00852E32">
      <w:pPr>
        <w:rPr>
          <w:rFonts w:ascii="Arial" w:hAnsi="Arial" w:cs="Arial"/>
        </w:rPr>
      </w:pPr>
      <w:r w:rsidRPr="00B1225F">
        <w:rPr>
          <w:rFonts w:ascii="Arial" w:hAnsi="Arial" w:cs="Arial"/>
        </w:rPr>
        <w:t xml:space="preserve">Have all monitoring and QA/QC requirements been met? </w:t>
      </w:r>
      <w:r>
        <w:rPr>
          <w:rFonts w:ascii="Arial" w:hAnsi="Arial" w:cs="Arial"/>
        </w:rPr>
        <w:fldChar w:fldCharType="begin">
          <w:ffData>
            <w:name w:val=""/>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Yes </w:t>
      </w: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w:t>
      </w:r>
    </w:p>
    <w:p w14:paraId="69BDC4D3" w14:textId="2D21B005" w:rsidR="00FA49B9" w:rsidRDefault="00FA49B9" w:rsidP="00852E32">
      <w:pPr>
        <w:rPr>
          <w:rFonts w:ascii="Arial" w:hAnsi="Arial" w:cs="Arial"/>
        </w:rPr>
      </w:pPr>
      <w:r>
        <w:rPr>
          <w:rFonts w:ascii="Arial" w:hAnsi="Arial" w:cs="Arial"/>
        </w:rPr>
        <w:t xml:space="preserve">Have </w:t>
      </w:r>
      <w:r w:rsidR="008339E2">
        <w:rPr>
          <w:rFonts w:ascii="Arial" w:hAnsi="Arial" w:cs="Arial"/>
        </w:rPr>
        <w:t xml:space="preserve">all </w:t>
      </w:r>
      <w:r>
        <w:rPr>
          <w:rFonts w:ascii="Arial" w:hAnsi="Arial" w:cs="Arial"/>
        </w:rPr>
        <w:t xml:space="preserve">field checks and calibrations been performed by a third-party? </w:t>
      </w:r>
      <w:r>
        <w:rPr>
          <w:rFonts w:ascii="Arial" w:hAnsi="Arial" w:cs="Arial"/>
        </w:rPr>
        <w:fldChar w:fldCharType="begin">
          <w:ffData>
            <w:name w:val=""/>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Yes </w:t>
      </w: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w:t>
      </w:r>
    </w:p>
    <w:p w14:paraId="5EDA4904" w14:textId="06F40936" w:rsidR="00B1225F" w:rsidRDefault="00BE2B99" w:rsidP="00852E32">
      <w:pPr>
        <w:rPr>
          <w:rFonts w:ascii="Arial" w:hAnsi="Arial" w:cs="Arial"/>
        </w:rPr>
      </w:pPr>
      <w:r>
        <w:rPr>
          <w:rFonts w:ascii="Arial" w:hAnsi="Arial" w:cs="Arial"/>
        </w:rPr>
        <w:t>Date of Variance</w:t>
      </w:r>
      <w:r w:rsidR="008339E2">
        <w:rPr>
          <w:rFonts w:ascii="Arial" w:hAnsi="Arial" w:cs="Arial"/>
        </w:rPr>
        <w:t xml:space="preserve"> Request</w:t>
      </w:r>
      <w:r w:rsidR="006C5990">
        <w:rPr>
          <w:rFonts w:ascii="Arial" w:hAnsi="Arial" w:cs="Arial"/>
        </w:rPr>
        <w:t>, if applicable</w:t>
      </w:r>
      <w:r>
        <w:rPr>
          <w:rFonts w:ascii="Arial" w:hAnsi="Arial" w:cs="Arial"/>
        </w:rPr>
        <w:t xml:space="preserve">: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531E72">
        <w:rPr>
          <w:rFonts w:ascii="Arial" w:hAnsi="Arial" w:cs="Arial"/>
          <w:noProof/>
        </w:rPr>
        <w:t>N/A</w:t>
      </w:r>
      <w:r w:rsidR="00266AB1" w:rsidRPr="00A138D3">
        <w:rPr>
          <w:rFonts w:ascii="Arial" w:hAnsi="Arial" w:cs="Arial"/>
        </w:rPr>
        <w:fldChar w:fldCharType="end"/>
      </w:r>
    </w:p>
    <w:p w14:paraId="451497DF" w14:textId="7A8D5AB2" w:rsidR="0042241D" w:rsidRPr="00F37516" w:rsidRDefault="0042241D" w:rsidP="00E71FD4">
      <w:pPr>
        <w:pStyle w:val="Heading1"/>
        <w:numPr>
          <w:ilvl w:val="0"/>
          <w:numId w:val="3"/>
        </w:numPr>
        <w:rPr>
          <w:rFonts w:cs="Arial"/>
        </w:rPr>
      </w:pPr>
      <w:r w:rsidRPr="00F37516">
        <w:rPr>
          <w:rFonts w:cs="Arial"/>
        </w:rPr>
        <w:t>Variance Request</w:t>
      </w:r>
      <w:bookmarkEnd w:id="26"/>
    </w:p>
    <w:p w14:paraId="42132446" w14:textId="77777777" w:rsidR="0042241D" w:rsidRDefault="0042241D" w:rsidP="0042241D">
      <w:pPr>
        <w:rPr>
          <w:rFonts w:ascii="Arial" w:hAnsi="Arial" w:cs="Arial"/>
          <w:i/>
          <w:iCs/>
          <w:color w:val="808080" w:themeColor="background1" w:themeShade="80"/>
        </w:rPr>
      </w:pPr>
      <w:r>
        <w:rPr>
          <w:rFonts w:ascii="Arial" w:hAnsi="Arial" w:cs="Arial"/>
          <w:i/>
          <w:iCs/>
          <w:color w:val="808080" w:themeColor="background1" w:themeShade="80"/>
        </w:rPr>
        <w:t>If a variance was requested during the reporting period, provide a brief description of the rule/requirement in the protocol in question, the conditions of the determination, and the date of the variance request and determination.</w:t>
      </w:r>
    </w:p>
    <w:p w14:paraId="7363583C" w14:textId="3F744411" w:rsidR="0042241D" w:rsidRDefault="0042241D" w:rsidP="0042241D">
      <w:pPr>
        <w:rPr>
          <w:rFonts w:ascii="Arial" w:hAnsi="Arial" w:cs="Arial"/>
        </w:rPr>
      </w:pPr>
      <w:r>
        <w:rPr>
          <w:rFonts w:ascii="Arial" w:hAnsi="Arial" w:cs="Arial"/>
        </w:rPr>
        <w:t xml:space="preserve">Date of Variance Request: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rPr>
        <w:fldChar w:fldCharType="end"/>
      </w:r>
    </w:p>
    <w:p w14:paraId="453CE896" w14:textId="1BA33002" w:rsidR="0042241D" w:rsidRDefault="0042241D" w:rsidP="0042241D">
      <w:pPr>
        <w:rPr>
          <w:rFonts w:ascii="Arial" w:hAnsi="Arial" w:cs="Arial"/>
        </w:rPr>
      </w:pPr>
      <w:r>
        <w:rPr>
          <w:rFonts w:ascii="Arial" w:hAnsi="Arial" w:cs="Arial"/>
        </w:rPr>
        <w:t xml:space="preserve">Protocol Section and Rule/Requirement: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rPr>
        <w:fldChar w:fldCharType="end"/>
      </w:r>
    </w:p>
    <w:p w14:paraId="7D613E81" w14:textId="5E3B2013" w:rsidR="008D73F4" w:rsidRDefault="008D73F4" w:rsidP="0042241D">
      <w:pPr>
        <w:rPr>
          <w:rFonts w:ascii="Arial" w:hAnsi="Arial" w:cs="Arial"/>
        </w:rPr>
      </w:pPr>
      <w:r>
        <w:rPr>
          <w:rFonts w:ascii="Arial" w:hAnsi="Arial" w:cs="Arial"/>
        </w:rPr>
        <w:t xml:space="preserve">Description of how the project did not meet the protocol requirement above: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rPr>
        <w:fldChar w:fldCharType="end"/>
      </w:r>
    </w:p>
    <w:p w14:paraId="4CB3A6D2" w14:textId="4788D25E" w:rsidR="0042241D" w:rsidRDefault="0042241D" w:rsidP="0042241D">
      <w:pPr>
        <w:rPr>
          <w:rFonts w:ascii="Arial" w:hAnsi="Arial" w:cs="Arial"/>
        </w:rPr>
      </w:pPr>
      <w:r>
        <w:rPr>
          <w:rFonts w:ascii="Arial" w:hAnsi="Arial" w:cs="Arial"/>
        </w:rPr>
        <w:t xml:space="preserve">Date Reserve Issued Determination: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rPr>
        <w:fldChar w:fldCharType="end"/>
      </w:r>
    </w:p>
    <w:p w14:paraId="2313A872" w14:textId="4F3CECF6" w:rsidR="0042241D" w:rsidRPr="00B758C5" w:rsidRDefault="0042241D" w:rsidP="0042241D">
      <w:pPr>
        <w:rPr>
          <w:rFonts w:ascii="Arial" w:hAnsi="Arial" w:cs="Arial"/>
        </w:rPr>
      </w:pPr>
      <w:r>
        <w:rPr>
          <w:rFonts w:ascii="Arial" w:hAnsi="Arial" w:cs="Arial"/>
        </w:rPr>
        <w:t xml:space="preserve">Variance Conditions: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rPr>
        <w:fldChar w:fldCharType="end"/>
      </w:r>
    </w:p>
    <w:p w14:paraId="4431F54E" w14:textId="77777777" w:rsidR="0042241D" w:rsidRPr="00F37516" w:rsidRDefault="0042241D" w:rsidP="00DB3F9A">
      <w:pPr>
        <w:pStyle w:val="Heading1"/>
        <w:numPr>
          <w:ilvl w:val="0"/>
          <w:numId w:val="3"/>
        </w:numPr>
        <w:rPr>
          <w:rFonts w:cs="Arial"/>
          <w:bCs/>
        </w:rPr>
      </w:pPr>
      <w:bookmarkStart w:id="27" w:name="_Toc161137272"/>
      <w:r w:rsidRPr="00F37516">
        <w:rPr>
          <w:rFonts w:cs="Arial"/>
        </w:rPr>
        <w:t>Project Documentation</w:t>
      </w:r>
      <w:bookmarkEnd w:id="27"/>
    </w:p>
    <w:p w14:paraId="4B9C8DA6" w14:textId="0DD148F0" w:rsidR="0042241D" w:rsidRPr="00F5486F" w:rsidRDefault="0042241D" w:rsidP="0042241D">
      <w:pPr>
        <w:rPr>
          <w:rFonts w:ascii="Arial" w:eastAsia="Source Sans Pro" w:hAnsi="Arial" w:cs="Arial"/>
          <w:i/>
          <w:iCs/>
          <w:color w:val="FF0000"/>
        </w:rPr>
      </w:pPr>
      <w:r w:rsidRPr="00B758C5">
        <w:rPr>
          <w:rFonts w:ascii="Arial" w:eastAsia="Source Sans Pro" w:hAnsi="Arial" w:cs="Arial"/>
          <w:i/>
          <w:iCs/>
          <w:color w:val="808080" w:themeColor="background1" w:themeShade="80"/>
        </w:rPr>
        <w:t>The following documents are required to be submitted for project registration. In cases where there is proprietary information, please provide unredacted and redacted versions.</w:t>
      </w:r>
      <w:r w:rsidRPr="00F37516">
        <w:rPr>
          <w:rFonts w:ascii="Arial" w:eastAsia="Source Sans Pro" w:hAnsi="Arial" w:cs="Arial"/>
          <w:i/>
          <w:iCs/>
          <w:color w:val="808080" w:themeColor="background1" w:themeShade="80"/>
        </w:rPr>
        <w:t xml:space="preserve"> If additional documents were submitted, please include the document title and its associated file name.</w:t>
      </w:r>
      <w:r w:rsidRPr="00B758C5">
        <w:rPr>
          <w:rFonts w:ascii="Arial" w:eastAsia="Source Sans Pro" w:hAnsi="Arial" w:cs="Arial"/>
          <w:i/>
          <w:iCs/>
          <w:color w:val="808080" w:themeColor="background1" w:themeShade="80"/>
        </w:rPr>
        <w:t xml:space="preserve"> </w:t>
      </w:r>
    </w:p>
    <w:tbl>
      <w:tblPr>
        <w:tblStyle w:val="TableGrid"/>
        <w:tblW w:w="0" w:type="auto"/>
        <w:tblInd w:w="-5" w:type="dxa"/>
        <w:tblLook w:val="04A0" w:firstRow="1" w:lastRow="0" w:firstColumn="1" w:lastColumn="0" w:noHBand="0" w:noVBand="1"/>
      </w:tblPr>
      <w:tblGrid>
        <w:gridCol w:w="4906"/>
        <w:gridCol w:w="4449"/>
      </w:tblGrid>
      <w:tr w:rsidR="0042241D" w:rsidRPr="00B758C5" w14:paraId="5BE4722B" w14:textId="77777777" w:rsidTr="00EC2B90">
        <w:trPr>
          <w:trHeight w:val="300"/>
        </w:trPr>
        <w:tc>
          <w:tcPr>
            <w:tcW w:w="4906" w:type="dxa"/>
            <w:shd w:val="clear" w:color="auto" w:fill="AEAAAA" w:themeFill="background2" w:themeFillShade="BF"/>
          </w:tcPr>
          <w:p w14:paraId="4FF2EAC0" w14:textId="77777777" w:rsidR="0042241D" w:rsidRPr="00F37516" w:rsidRDefault="0042241D" w:rsidP="00EC2B90">
            <w:pPr>
              <w:rPr>
                <w:rFonts w:ascii="Arial" w:hAnsi="Arial" w:cs="Arial"/>
                <w:b/>
                <w:bCs/>
              </w:rPr>
            </w:pPr>
            <w:r w:rsidRPr="00F37516">
              <w:rPr>
                <w:rFonts w:ascii="Arial" w:hAnsi="Arial" w:cs="Arial"/>
                <w:b/>
                <w:bCs/>
              </w:rPr>
              <w:lastRenderedPageBreak/>
              <w:t xml:space="preserve">Document </w:t>
            </w:r>
          </w:p>
        </w:tc>
        <w:tc>
          <w:tcPr>
            <w:tcW w:w="4449" w:type="dxa"/>
            <w:shd w:val="clear" w:color="auto" w:fill="AEAAAA" w:themeFill="background2" w:themeFillShade="BF"/>
          </w:tcPr>
          <w:p w14:paraId="3524B299" w14:textId="77777777" w:rsidR="0042241D" w:rsidRPr="00F37516" w:rsidRDefault="0042241D" w:rsidP="00EC2B90">
            <w:pPr>
              <w:rPr>
                <w:rFonts w:ascii="Arial" w:hAnsi="Arial" w:cs="Arial"/>
                <w:b/>
                <w:bCs/>
                <w:noProof/>
              </w:rPr>
            </w:pPr>
            <w:r w:rsidRPr="00F37516">
              <w:rPr>
                <w:rFonts w:ascii="Arial" w:hAnsi="Arial" w:cs="Arial"/>
                <w:b/>
                <w:bCs/>
                <w:noProof/>
              </w:rPr>
              <w:t>File Name</w:t>
            </w:r>
          </w:p>
        </w:tc>
      </w:tr>
      <w:tr w:rsidR="0042241D" w:rsidRPr="00B758C5" w14:paraId="0D355D57" w14:textId="77777777" w:rsidTr="00EC2B90">
        <w:trPr>
          <w:trHeight w:val="300"/>
        </w:trPr>
        <w:tc>
          <w:tcPr>
            <w:tcW w:w="4906" w:type="dxa"/>
          </w:tcPr>
          <w:p w14:paraId="553FC58F" w14:textId="77777777" w:rsidR="0042241D" w:rsidRPr="00F37516" w:rsidRDefault="0042241D" w:rsidP="00EC2B90">
            <w:pPr>
              <w:rPr>
                <w:rFonts w:ascii="Arial" w:hAnsi="Arial" w:cs="Arial"/>
              </w:rPr>
            </w:pPr>
            <w:r w:rsidRPr="00F37516">
              <w:rPr>
                <w:rFonts w:ascii="Arial" w:hAnsi="Arial" w:cs="Arial"/>
              </w:rPr>
              <w:t>Project Diagram</w:t>
            </w:r>
          </w:p>
        </w:tc>
        <w:tc>
          <w:tcPr>
            <w:tcW w:w="4449" w:type="dxa"/>
          </w:tcPr>
          <w:p w14:paraId="0A8AE30F" w14:textId="1D8818EB"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1F0E27" w:rsidRPr="001F0E27">
              <w:rPr>
                <w:rFonts w:ascii="Arial" w:hAnsi="Arial" w:cs="Arial"/>
                <w:noProof/>
              </w:rPr>
              <w:t>City of Superior project diagram Jul 2024 v6</w:t>
            </w:r>
            <w:r w:rsidRPr="00A138D3">
              <w:rPr>
                <w:rFonts w:ascii="Arial" w:hAnsi="Arial" w:cs="Arial"/>
              </w:rPr>
              <w:fldChar w:fldCharType="end"/>
            </w:r>
          </w:p>
        </w:tc>
      </w:tr>
      <w:tr w:rsidR="0042241D" w:rsidRPr="00B758C5" w14:paraId="133BD32B" w14:textId="77777777" w:rsidTr="00EC2B90">
        <w:trPr>
          <w:trHeight w:val="300"/>
        </w:trPr>
        <w:tc>
          <w:tcPr>
            <w:tcW w:w="4906" w:type="dxa"/>
          </w:tcPr>
          <w:p w14:paraId="534A907F" w14:textId="77777777" w:rsidR="0042241D" w:rsidRPr="00F37516" w:rsidRDefault="0042241D" w:rsidP="00EC2B90">
            <w:pPr>
              <w:rPr>
                <w:rFonts w:ascii="Arial" w:hAnsi="Arial" w:cs="Arial"/>
              </w:rPr>
            </w:pPr>
            <w:r w:rsidRPr="00F37516">
              <w:rPr>
                <w:rFonts w:ascii="Arial" w:hAnsi="Arial" w:cs="Arial"/>
              </w:rPr>
              <w:t>Attestation of Title</w:t>
            </w:r>
          </w:p>
        </w:tc>
        <w:tc>
          <w:tcPr>
            <w:tcW w:w="4449" w:type="dxa"/>
          </w:tcPr>
          <w:p w14:paraId="6E963352" w14:textId="2A8CEBC6"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8E5E3F" w:rsidRPr="008E5E3F">
              <w:rPr>
                <w:rFonts w:ascii="Arial" w:hAnsi="Arial" w:cs="Arial"/>
                <w:noProof/>
              </w:rPr>
              <w:t>Attestation-Title-VY2024</w:t>
            </w:r>
            <w:r w:rsidRPr="00A138D3">
              <w:rPr>
                <w:rFonts w:ascii="Arial" w:hAnsi="Arial" w:cs="Arial"/>
              </w:rPr>
              <w:fldChar w:fldCharType="end"/>
            </w:r>
          </w:p>
        </w:tc>
      </w:tr>
      <w:tr w:rsidR="0042241D" w:rsidRPr="00B758C5" w14:paraId="7A9DD697" w14:textId="77777777" w:rsidTr="00EC2B90">
        <w:trPr>
          <w:trHeight w:val="300"/>
        </w:trPr>
        <w:tc>
          <w:tcPr>
            <w:tcW w:w="4906" w:type="dxa"/>
          </w:tcPr>
          <w:p w14:paraId="7920CE31" w14:textId="77777777" w:rsidR="0042241D" w:rsidRPr="00F37516" w:rsidRDefault="0042241D" w:rsidP="00EC2B90">
            <w:pPr>
              <w:rPr>
                <w:rFonts w:ascii="Arial" w:hAnsi="Arial" w:cs="Arial"/>
              </w:rPr>
            </w:pPr>
            <w:r w:rsidRPr="00F37516">
              <w:rPr>
                <w:rFonts w:ascii="Arial" w:hAnsi="Arial" w:cs="Arial"/>
              </w:rPr>
              <w:t>Attestation of Voluntary Implementation</w:t>
            </w:r>
          </w:p>
        </w:tc>
        <w:tc>
          <w:tcPr>
            <w:tcW w:w="4449" w:type="dxa"/>
          </w:tcPr>
          <w:p w14:paraId="7A932921" w14:textId="06D358EF"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07005A" w:rsidRPr="0007005A">
              <w:rPr>
                <w:rFonts w:ascii="Arial" w:hAnsi="Arial" w:cs="Arial"/>
                <w:noProof/>
              </w:rPr>
              <w:t>Attestation-Voluntary-Implementation-VY2024</w:t>
            </w:r>
            <w:r w:rsidRPr="00A138D3">
              <w:rPr>
                <w:rFonts w:ascii="Arial" w:hAnsi="Arial" w:cs="Arial"/>
              </w:rPr>
              <w:fldChar w:fldCharType="end"/>
            </w:r>
          </w:p>
        </w:tc>
      </w:tr>
      <w:tr w:rsidR="0042241D" w:rsidRPr="00B758C5" w14:paraId="08AA7FB3" w14:textId="77777777" w:rsidTr="00EC2B90">
        <w:trPr>
          <w:trHeight w:val="300"/>
        </w:trPr>
        <w:tc>
          <w:tcPr>
            <w:tcW w:w="4906" w:type="dxa"/>
          </w:tcPr>
          <w:p w14:paraId="143E4596" w14:textId="77777777" w:rsidR="0042241D" w:rsidRPr="00F37516" w:rsidRDefault="0042241D" w:rsidP="00EC2B90">
            <w:pPr>
              <w:rPr>
                <w:rFonts w:ascii="Arial" w:hAnsi="Arial" w:cs="Arial"/>
              </w:rPr>
            </w:pPr>
            <w:r w:rsidRPr="00F37516">
              <w:rPr>
                <w:rFonts w:ascii="Arial" w:hAnsi="Arial" w:cs="Arial"/>
              </w:rPr>
              <w:t>Attestation of Regulatory Compliance</w:t>
            </w:r>
          </w:p>
        </w:tc>
        <w:tc>
          <w:tcPr>
            <w:tcW w:w="4449" w:type="dxa"/>
          </w:tcPr>
          <w:p w14:paraId="3400402B" w14:textId="35DCEFED"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BD216A" w:rsidRPr="00BD216A">
              <w:rPr>
                <w:rFonts w:ascii="Arial" w:hAnsi="Arial" w:cs="Arial"/>
                <w:noProof/>
              </w:rPr>
              <w:t>Attestation-Regulatory-Compliance-VY2024</w:t>
            </w:r>
            <w:r w:rsidRPr="00A138D3">
              <w:rPr>
                <w:rFonts w:ascii="Arial" w:hAnsi="Arial" w:cs="Arial"/>
              </w:rPr>
              <w:fldChar w:fldCharType="end"/>
            </w:r>
          </w:p>
        </w:tc>
      </w:tr>
      <w:tr w:rsidR="0042241D" w:rsidRPr="00B758C5" w14:paraId="165EAE99" w14:textId="77777777" w:rsidTr="00EC2B90">
        <w:trPr>
          <w:trHeight w:val="300"/>
        </w:trPr>
        <w:tc>
          <w:tcPr>
            <w:tcW w:w="4906" w:type="dxa"/>
          </w:tcPr>
          <w:p w14:paraId="7AC88F19" w14:textId="77777777" w:rsidR="0042241D" w:rsidRPr="00F37516" w:rsidRDefault="0042241D" w:rsidP="00EC2B90">
            <w:pPr>
              <w:rPr>
                <w:rFonts w:ascii="Arial" w:hAnsi="Arial" w:cs="Arial"/>
              </w:rPr>
            </w:pPr>
            <w:r w:rsidRPr="00F37516">
              <w:rPr>
                <w:rFonts w:ascii="Arial" w:hAnsi="Arial" w:cs="Arial"/>
              </w:rPr>
              <w:t>Monitoring Plan</w:t>
            </w:r>
          </w:p>
        </w:tc>
        <w:tc>
          <w:tcPr>
            <w:tcW w:w="4449" w:type="dxa"/>
          </w:tcPr>
          <w:p w14:paraId="7B26B0EF" w14:textId="570FBC44"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9C047C" w:rsidRPr="009C047C">
              <w:rPr>
                <w:rFonts w:ascii="Arial" w:hAnsi="Arial" w:cs="Arial"/>
                <w:noProof/>
              </w:rPr>
              <w:t>Moccasin Mike - 2024 Monitoring Plan 20250</w:t>
            </w:r>
            <w:r w:rsidR="00E9628D">
              <w:rPr>
                <w:rFonts w:ascii="Arial" w:hAnsi="Arial" w:cs="Arial"/>
                <w:noProof/>
              </w:rPr>
              <w:t>7</w:t>
            </w:r>
            <w:r w:rsidR="00215D5E">
              <w:rPr>
                <w:rFonts w:ascii="Arial" w:hAnsi="Arial" w:cs="Arial"/>
                <w:noProof/>
              </w:rPr>
              <w:t>03</w:t>
            </w:r>
            <w:r w:rsidRPr="00A138D3">
              <w:rPr>
                <w:rFonts w:ascii="Arial" w:hAnsi="Arial" w:cs="Arial"/>
              </w:rPr>
              <w:fldChar w:fldCharType="end"/>
            </w:r>
          </w:p>
        </w:tc>
      </w:tr>
      <w:tr w:rsidR="0042241D" w:rsidRPr="00B758C5" w14:paraId="3D98F6C8" w14:textId="77777777" w:rsidTr="00EC2B90">
        <w:trPr>
          <w:trHeight w:val="300"/>
        </w:trPr>
        <w:tc>
          <w:tcPr>
            <w:tcW w:w="4906" w:type="dxa"/>
          </w:tcPr>
          <w:p w14:paraId="16F45906" w14:textId="11A5C41B" w:rsidR="0042241D" w:rsidRPr="00F37516" w:rsidRDefault="0042241D" w:rsidP="00EC2B90">
            <w:pPr>
              <w:rPr>
                <w:rFonts w:ascii="Arial" w:hAnsi="Arial" w:cs="Arial"/>
              </w:rPr>
            </w:pPr>
            <w:r w:rsidRPr="00F37516">
              <w:rPr>
                <w:rFonts w:ascii="Arial" w:hAnsi="Arial" w:cs="Arial"/>
              </w:rPr>
              <w:t>Project Contributions to the U.N. Sustainable Development Goals Report Tool</w:t>
            </w:r>
            <w:r w:rsidR="00AC6EEB">
              <w:rPr>
                <w:rFonts w:ascii="Arial" w:hAnsi="Arial" w:cs="Arial"/>
              </w:rPr>
              <w:t xml:space="preserve"> (if applicable)</w:t>
            </w:r>
          </w:p>
        </w:tc>
        <w:tc>
          <w:tcPr>
            <w:tcW w:w="4449" w:type="dxa"/>
          </w:tcPr>
          <w:p w14:paraId="3707EEA8" w14:textId="4AD53D2B"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9E2702" w:rsidRPr="009E2702">
              <w:rPr>
                <w:rFonts w:ascii="Arial" w:hAnsi="Arial" w:cs="Arial"/>
                <w:noProof/>
              </w:rPr>
              <w:t>Moccasin Mike - SDG-Reporting-Tool-v2.0-1 202506</w:t>
            </w:r>
            <w:r w:rsidR="00BC5313">
              <w:rPr>
                <w:rFonts w:ascii="Arial" w:hAnsi="Arial" w:cs="Arial"/>
                <w:noProof/>
              </w:rPr>
              <w:t>27</w:t>
            </w:r>
            <w:r w:rsidRPr="00A138D3">
              <w:rPr>
                <w:rFonts w:ascii="Arial" w:hAnsi="Arial" w:cs="Arial"/>
              </w:rPr>
              <w:fldChar w:fldCharType="end"/>
            </w:r>
          </w:p>
          <w:p w14:paraId="465B74B4" w14:textId="77777777" w:rsidR="0042241D" w:rsidRPr="00F37516" w:rsidRDefault="0042241D" w:rsidP="00EC2B90">
            <w:pPr>
              <w:rPr>
                <w:rFonts w:ascii="Arial" w:hAnsi="Arial" w:cs="Arial"/>
                <w:noProof/>
              </w:rPr>
            </w:pPr>
          </w:p>
        </w:tc>
      </w:tr>
      <w:tr w:rsidR="0042241D" w:rsidRPr="00B758C5" w14:paraId="0127468A" w14:textId="77777777" w:rsidTr="00EC2B90">
        <w:trPr>
          <w:trHeight w:val="300"/>
        </w:trPr>
        <w:tc>
          <w:tcPr>
            <w:tcW w:w="4906" w:type="dxa"/>
          </w:tcPr>
          <w:p w14:paraId="304024E2" w14:textId="77777777" w:rsidR="0042241D" w:rsidRPr="00F37516" w:rsidRDefault="0042241D" w:rsidP="00EC2B90">
            <w:pPr>
              <w:rPr>
                <w:rFonts w:ascii="Arial" w:hAnsi="Arial" w:cs="Arial"/>
              </w:rPr>
            </w:pPr>
            <w:r w:rsidRPr="00F37516">
              <w:rPr>
                <w:rFonts w:ascii="Arial" w:hAnsi="Arial" w:cs="Arial"/>
              </w:rPr>
              <w:t>Project Data Report (this document)</w:t>
            </w:r>
          </w:p>
        </w:tc>
        <w:tc>
          <w:tcPr>
            <w:tcW w:w="4449" w:type="dxa"/>
          </w:tcPr>
          <w:p w14:paraId="27D3BDDB" w14:textId="7534FD46"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494EDE" w:rsidRPr="00494EDE">
              <w:rPr>
                <w:rFonts w:ascii="Arial" w:hAnsi="Arial" w:cs="Arial"/>
                <w:noProof/>
              </w:rPr>
              <w:t>Moccasin Mike - U.S.-Landfill-PDR-1 20250</w:t>
            </w:r>
            <w:r w:rsidR="006108DD">
              <w:rPr>
                <w:rFonts w:ascii="Arial" w:hAnsi="Arial" w:cs="Arial"/>
                <w:noProof/>
              </w:rPr>
              <w:t>7</w:t>
            </w:r>
            <w:r w:rsidR="00494EDE" w:rsidRPr="00494EDE">
              <w:rPr>
                <w:rFonts w:ascii="Arial" w:hAnsi="Arial" w:cs="Arial"/>
                <w:noProof/>
              </w:rPr>
              <w:t>03</w:t>
            </w:r>
            <w:r w:rsidRPr="00A138D3">
              <w:rPr>
                <w:rFonts w:ascii="Arial" w:hAnsi="Arial" w:cs="Arial"/>
              </w:rPr>
              <w:fldChar w:fldCharType="end"/>
            </w:r>
          </w:p>
        </w:tc>
      </w:tr>
      <w:tr w:rsidR="00A637D4" w:rsidRPr="00B758C5" w14:paraId="5E70E10F" w14:textId="77777777" w:rsidTr="00B64FFC">
        <w:trPr>
          <w:trHeight w:val="300"/>
        </w:trPr>
        <w:tc>
          <w:tcPr>
            <w:tcW w:w="4906" w:type="dxa"/>
          </w:tcPr>
          <w:p w14:paraId="2B51A4F0" w14:textId="0BB4B643" w:rsidR="00A637D4" w:rsidRPr="00F37516" w:rsidRDefault="00A637D4" w:rsidP="00B64FFC">
            <w:pPr>
              <w:rPr>
                <w:rFonts w:ascii="Arial" w:hAnsi="Arial" w:cs="Arial"/>
              </w:rPr>
            </w:pPr>
            <w:r>
              <w:rPr>
                <w:rFonts w:ascii="Arial" w:hAnsi="Arial" w:cs="Arial"/>
              </w:rPr>
              <w:t>List of Findings</w:t>
            </w:r>
          </w:p>
        </w:tc>
        <w:tc>
          <w:tcPr>
            <w:tcW w:w="4449" w:type="dxa"/>
          </w:tcPr>
          <w:p w14:paraId="76315AAF" w14:textId="5E09F8E3" w:rsidR="00A637D4" w:rsidRPr="00F37516" w:rsidRDefault="00266AB1" w:rsidP="00B64FFC">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EB0438" w:rsidRPr="00EB0438">
              <w:rPr>
                <w:rFonts w:ascii="Arial" w:hAnsi="Arial" w:cs="Arial"/>
                <w:noProof/>
              </w:rPr>
              <w:t>CAR406 List of Findings.pdf</w:t>
            </w:r>
            <w:r w:rsidRPr="00A138D3">
              <w:rPr>
                <w:rFonts w:ascii="Arial" w:hAnsi="Arial" w:cs="Arial"/>
              </w:rPr>
              <w:fldChar w:fldCharType="end"/>
            </w:r>
          </w:p>
        </w:tc>
      </w:tr>
      <w:tr w:rsidR="0042241D" w:rsidRPr="00B758C5" w14:paraId="0BCDA78C" w14:textId="77777777" w:rsidTr="00EC2B90">
        <w:trPr>
          <w:trHeight w:val="300"/>
        </w:trPr>
        <w:tc>
          <w:tcPr>
            <w:tcW w:w="4906" w:type="dxa"/>
          </w:tcPr>
          <w:p w14:paraId="5AC9D6A7" w14:textId="5C7ABAA7" w:rsidR="0042241D" w:rsidRPr="00F37516" w:rsidRDefault="0042241D" w:rsidP="00EC2B90">
            <w:pPr>
              <w:rPr>
                <w:rFonts w:ascii="Arial" w:hAnsi="Arial" w:cs="Arial"/>
              </w:rPr>
            </w:pPr>
            <w:r w:rsidRPr="00F37516">
              <w:rPr>
                <w:rFonts w:ascii="Arial" w:hAnsi="Arial" w:cs="Arial"/>
              </w:rPr>
              <w:t>Variance Request</w:t>
            </w:r>
            <w:r w:rsidR="009B5E0C">
              <w:rPr>
                <w:rFonts w:ascii="Arial" w:hAnsi="Arial" w:cs="Arial"/>
              </w:rPr>
              <w:t xml:space="preserve"> (if applicable)</w:t>
            </w:r>
          </w:p>
        </w:tc>
        <w:tc>
          <w:tcPr>
            <w:tcW w:w="4449" w:type="dxa"/>
          </w:tcPr>
          <w:p w14:paraId="0C3C9931" w14:textId="63EF9893"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12493F">
              <w:rPr>
                <w:rFonts w:ascii="Arial" w:hAnsi="Arial" w:cs="Arial"/>
                <w:noProof/>
              </w:rPr>
              <w:t>N/A</w:t>
            </w:r>
            <w:r w:rsidRPr="00A138D3">
              <w:rPr>
                <w:rFonts w:ascii="Arial" w:hAnsi="Arial" w:cs="Arial"/>
              </w:rPr>
              <w:fldChar w:fldCharType="end"/>
            </w:r>
          </w:p>
        </w:tc>
      </w:tr>
      <w:tr w:rsidR="0042241D" w:rsidRPr="00B758C5" w14:paraId="64D838CE" w14:textId="77777777" w:rsidTr="00EC2B90">
        <w:trPr>
          <w:trHeight w:val="300"/>
        </w:trPr>
        <w:tc>
          <w:tcPr>
            <w:tcW w:w="4906" w:type="dxa"/>
          </w:tcPr>
          <w:p w14:paraId="6BA168EB" w14:textId="0B7FD9DB"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2A42EF04" w14:textId="5B0FEE34"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EB0438">
              <w:rPr>
                <w:rFonts w:ascii="Arial" w:hAnsi="Arial" w:cs="Arial"/>
              </w:rPr>
              <w:t> </w:t>
            </w:r>
            <w:r w:rsidR="00EB0438">
              <w:rPr>
                <w:rFonts w:ascii="Arial" w:hAnsi="Arial" w:cs="Arial"/>
              </w:rPr>
              <w:t> </w:t>
            </w:r>
            <w:r w:rsidR="00EB0438">
              <w:rPr>
                <w:rFonts w:ascii="Arial" w:hAnsi="Arial" w:cs="Arial"/>
              </w:rPr>
              <w:t> </w:t>
            </w:r>
            <w:r w:rsidR="00EB0438">
              <w:rPr>
                <w:rFonts w:ascii="Arial" w:hAnsi="Arial" w:cs="Arial"/>
              </w:rPr>
              <w:t> </w:t>
            </w:r>
            <w:r w:rsidR="00EB0438">
              <w:rPr>
                <w:rFonts w:ascii="Arial" w:hAnsi="Arial" w:cs="Arial"/>
              </w:rPr>
              <w:t> </w:t>
            </w:r>
            <w:r w:rsidRPr="00A138D3">
              <w:rPr>
                <w:rFonts w:ascii="Arial" w:hAnsi="Arial" w:cs="Arial"/>
              </w:rPr>
              <w:fldChar w:fldCharType="end"/>
            </w:r>
          </w:p>
        </w:tc>
      </w:tr>
      <w:tr w:rsidR="0042241D" w:rsidRPr="00B758C5" w14:paraId="6779CE91" w14:textId="77777777" w:rsidTr="00EC2B90">
        <w:trPr>
          <w:trHeight w:val="300"/>
        </w:trPr>
        <w:tc>
          <w:tcPr>
            <w:tcW w:w="4906" w:type="dxa"/>
          </w:tcPr>
          <w:p w14:paraId="56081432" w14:textId="0DC95E7F"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0EFBA872" w14:textId="5D186BF9"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r>
      <w:tr w:rsidR="0042241D" w:rsidRPr="00B758C5" w14:paraId="7C6EB9C4" w14:textId="77777777" w:rsidTr="00EC2B90">
        <w:trPr>
          <w:trHeight w:val="300"/>
        </w:trPr>
        <w:tc>
          <w:tcPr>
            <w:tcW w:w="4906" w:type="dxa"/>
          </w:tcPr>
          <w:p w14:paraId="46F67082" w14:textId="4C864358"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77471147" w14:textId="65A99865"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r>
      <w:tr w:rsidR="0042241D" w:rsidRPr="00B758C5" w14:paraId="7DABB37B" w14:textId="77777777" w:rsidTr="00EC2B90">
        <w:trPr>
          <w:trHeight w:val="300"/>
        </w:trPr>
        <w:tc>
          <w:tcPr>
            <w:tcW w:w="4906" w:type="dxa"/>
          </w:tcPr>
          <w:p w14:paraId="3ED9807A" w14:textId="0151D3ED"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39228DEE" w14:textId="0FEDDF36"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r>
    </w:tbl>
    <w:p w14:paraId="2D7791D0" w14:textId="1FEC494D" w:rsidR="00AC1FA4" w:rsidRPr="00CC4E7A" w:rsidRDefault="00AC1FA4" w:rsidP="00520F9E">
      <w:pPr>
        <w:rPr>
          <w:rFonts w:ascii="Arial" w:hAnsi="Arial" w:cs="Arial"/>
        </w:rPr>
      </w:pPr>
    </w:p>
    <w:sectPr w:rsidR="00AC1FA4" w:rsidRPr="00CC4E7A" w:rsidSect="00930230">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8929E" w14:textId="77777777" w:rsidR="009D3055" w:rsidRDefault="009D3055" w:rsidP="00617FA9">
      <w:pPr>
        <w:spacing w:after="0" w:line="240" w:lineRule="auto"/>
      </w:pPr>
      <w:r>
        <w:separator/>
      </w:r>
    </w:p>
  </w:endnote>
  <w:endnote w:type="continuationSeparator" w:id="0">
    <w:p w14:paraId="5F478BF5" w14:textId="77777777" w:rsidR="009D3055" w:rsidRDefault="009D3055" w:rsidP="00617FA9">
      <w:pPr>
        <w:spacing w:after="0" w:line="240" w:lineRule="auto"/>
      </w:pPr>
      <w:r>
        <w:continuationSeparator/>
      </w:r>
    </w:p>
  </w:endnote>
  <w:endnote w:type="continuationNotice" w:id="1">
    <w:p w14:paraId="2E341950" w14:textId="77777777" w:rsidR="009D3055" w:rsidRDefault="009D30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046461"/>
      <w:docPartObj>
        <w:docPartGallery w:val="Page Numbers (Bottom of Page)"/>
        <w:docPartUnique/>
      </w:docPartObj>
    </w:sdtPr>
    <w:sdtEndPr>
      <w:rPr>
        <w:noProof/>
      </w:rPr>
    </w:sdtEndPr>
    <w:sdtContent>
      <w:p w14:paraId="564C5C5B" w14:textId="2B397BE1" w:rsidR="00B64FFC" w:rsidRDefault="00B64F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33CC1F" w14:textId="77777777" w:rsidR="00205FD5" w:rsidRDefault="00205F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3777690"/>
      <w:docPartObj>
        <w:docPartGallery w:val="Page Numbers (Bottom of Page)"/>
        <w:docPartUnique/>
      </w:docPartObj>
    </w:sdtPr>
    <w:sdtEndPr>
      <w:rPr>
        <w:noProof/>
      </w:rPr>
    </w:sdtEndPr>
    <w:sdtContent>
      <w:p w14:paraId="0D7AD577" w14:textId="4F265541" w:rsidR="00C66405" w:rsidRDefault="00C664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E06B23" w14:textId="77777777" w:rsidR="00C66405" w:rsidRDefault="00C66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61B99" w14:textId="77777777" w:rsidR="009D3055" w:rsidRDefault="009D3055" w:rsidP="00617FA9">
      <w:pPr>
        <w:spacing w:after="0" w:line="240" w:lineRule="auto"/>
      </w:pPr>
      <w:r>
        <w:separator/>
      </w:r>
    </w:p>
  </w:footnote>
  <w:footnote w:type="continuationSeparator" w:id="0">
    <w:p w14:paraId="3F6BFE64" w14:textId="77777777" w:rsidR="009D3055" w:rsidRDefault="009D3055" w:rsidP="00617FA9">
      <w:pPr>
        <w:spacing w:after="0" w:line="240" w:lineRule="auto"/>
      </w:pPr>
      <w:r>
        <w:continuationSeparator/>
      </w:r>
    </w:p>
  </w:footnote>
  <w:footnote w:type="continuationNotice" w:id="1">
    <w:p w14:paraId="1BBACC86" w14:textId="77777777" w:rsidR="009D3055" w:rsidRDefault="009D30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B7DA9" w14:textId="445EDB90" w:rsidR="00B1747B" w:rsidRPr="00B1747B" w:rsidRDefault="00562C57" w:rsidP="003A72FE">
    <w:pPr>
      <w:pStyle w:val="Header"/>
      <w:rPr>
        <w:i/>
        <w:iCs/>
      </w:rPr>
    </w:pPr>
    <w:r w:rsidRPr="00562C57">
      <w:rPr>
        <w:i/>
        <w:iCs/>
      </w:rPr>
      <w:t>US LP</w:t>
    </w:r>
    <w:r w:rsidR="007A484E">
      <w:rPr>
        <w:i/>
        <w:iCs/>
      </w:rPr>
      <w:t xml:space="preserve"> </w:t>
    </w:r>
    <w:r w:rsidR="00B1747B" w:rsidRPr="00B1747B">
      <w:rPr>
        <w:i/>
        <w:iCs/>
      </w:rPr>
      <w:t>Project D</w:t>
    </w:r>
    <w:r w:rsidR="00A31B6C">
      <w:rPr>
        <w:i/>
        <w:iCs/>
      </w:rPr>
      <w:t>ata Report</w:t>
    </w:r>
    <w:r w:rsidR="003A72FE" w:rsidRPr="00B1747B">
      <w:rPr>
        <w:i/>
        <w:iCs/>
      </w:rPr>
      <w:ptab w:relativeTo="margin" w:alignment="center" w:leader="none"/>
    </w:r>
    <w:r w:rsidR="003A72FE" w:rsidRPr="00B1747B">
      <w:rPr>
        <w:i/>
        <w:iCs/>
      </w:rPr>
      <w:ptab w:relativeTo="margin" w:alignment="right" w:leader="none"/>
    </w:r>
    <w:r w:rsidR="00B1747B">
      <w:rPr>
        <w:i/>
        <w:iCs/>
      </w:rPr>
      <w:t>Climate Action Reserve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7C403" w14:textId="751248EB" w:rsidR="003A72FE" w:rsidRDefault="008262FB" w:rsidP="00293045">
    <w:pPr>
      <w:pStyle w:val="Header"/>
      <w:jc w:val="right"/>
      <w:rPr>
        <w:i/>
        <w:iCs/>
      </w:rPr>
    </w:pPr>
    <w:r>
      <w:rPr>
        <w:i/>
        <w:iCs/>
      </w:rPr>
      <w:t>April 14, 2025</w:t>
    </w:r>
  </w:p>
  <w:p w14:paraId="46D79633" w14:textId="77777777" w:rsidR="008262FB" w:rsidRPr="007C6475" w:rsidRDefault="008262FB" w:rsidP="008262F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013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159F3901"/>
    <w:multiLevelType w:val="multilevel"/>
    <w:tmpl w:val="35489D26"/>
    <w:lvl w:ilvl="0">
      <w:start w:val="1"/>
      <w:numFmt w:val="decimal"/>
      <w:lvlText w:val="%1"/>
      <w:lvlJc w:val="left"/>
      <w:pPr>
        <w:ind w:left="360" w:hanging="36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1F0C4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22D8656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291B3CA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D705F7F"/>
    <w:multiLevelType w:val="hybridMultilevel"/>
    <w:tmpl w:val="3080F51E"/>
    <w:lvl w:ilvl="0" w:tplc="34341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2D36E8"/>
    <w:multiLevelType w:val="multilevel"/>
    <w:tmpl w:val="76DAF036"/>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Roman"/>
      <w:lvlText w:val="%4."/>
      <w:lvlJc w:val="right"/>
      <w:pPr>
        <w:ind w:left="360" w:hanging="360"/>
      </w:p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7" w15:restartNumberingAfterBreak="0">
    <w:nsid w:val="30457FA6"/>
    <w:multiLevelType w:val="multilevel"/>
    <w:tmpl w:val="4722705C"/>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8" w15:restartNumberingAfterBreak="0">
    <w:nsid w:val="309A450C"/>
    <w:multiLevelType w:val="multilevel"/>
    <w:tmpl w:val="FFC4C03E"/>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576"/>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3193008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393975E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44F53311"/>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458E152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4984134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5BD00535"/>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636A2314"/>
    <w:multiLevelType w:val="multilevel"/>
    <w:tmpl w:val="0D68AFC4"/>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69070C97"/>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69900FD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72CD0344"/>
    <w:multiLevelType w:val="multilevel"/>
    <w:tmpl w:val="B6987A7A"/>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19" w15:restartNumberingAfterBreak="0">
    <w:nsid w:val="767F37FB"/>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77CA4BB3"/>
    <w:multiLevelType w:val="multilevel"/>
    <w:tmpl w:val="FFC4C03E"/>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576"/>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7D75352F"/>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7F4E3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22770565">
    <w:abstractNumId w:val="5"/>
  </w:num>
  <w:num w:numId="2" w16cid:durableId="935484933">
    <w:abstractNumId w:val="5"/>
    <w:lvlOverride w:ilvl="0">
      <w:startOverride w:val="1"/>
    </w:lvlOverride>
  </w:num>
  <w:num w:numId="3" w16cid:durableId="935942182">
    <w:abstractNumId w:val="20"/>
  </w:num>
  <w:num w:numId="4" w16cid:durableId="1822845852">
    <w:abstractNumId w:val="1"/>
  </w:num>
  <w:num w:numId="5" w16cid:durableId="1962153419">
    <w:abstractNumId w:val="7"/>
  </w:num>
  <w:num w:numId="6" w16cid:durableId="631592539">
    <w:abstractNumId w:val="6"/>
  </w:num>
  <w:num w:numId="7" w16cid:durableId="566846974">
    <w:abstractNumId w:val="18"/>
  </w:num>
  <w:num w:numId="8" w16cid:durableId="552735335">
    <w:abstractNumId w:val="2"/>
  </w:num>
  <w:num w:numId="9" w16cid:durableId="84494413">
    <w:abstractNumId w:val="16"/>
  </w:num>
  <w:num w:numId="10" w16cid:durableId="288705087">
    <w:abstractNumId w:val="3"/>
  </w:num>
  <w:num w:numId="11" w16cid:durableId="1029405109">
    <w:abstractNumId w:val="17"/>
  </w:num>
  <w:num w:numId="12" w16cid:durableId="905919221">
    <w:abstractNumId w:val="21"/>
  </w:num>
  <w:num w:numId="13" w16cid:durableId="811412844">
    <w:abstractNumId w:val="13"/>
  </w:num>
  <w:num w:numId="14" w16cid:durableId="196697325">
    <w:abstractNumId w:val="11"/>
  </w:num>
  <w:num w:numId="15" w16cid:durableId="1438601781">
    <w:abstractNumId w:val="9"/>
  </w:num>
  <w:num w:numId="16" w16cid:durableId="1197423691">
    <w:abstractNumId w:val="19"/>
  </w:num>
  <w:num w:numId="17" w16cid:durableId="355690987">
    <w:abstractNumId w:val="4"/>
  </w:num>
  <w:num w:numId="18" w16cid:durableId="1959676321">
    <w:abstractNumId w:val="10"/>
  </w:num>
  <w:num w:numId="19" w16cid:durableId="2025351927">
    <w:abstractNumId w:val="22"/>
  </w:num>
  <w:num w:numId="20" w16cid:durableId="615066766">
    <w:abstractNumId w:val="0"/>
  </w:num>
  <w:num w:numId="21" w16cid:durableId="459809459">
    <w:abstractNumId w:val="14"/>
  </w:num>
  <w:num w:numId="22" w16cid:durableId="1855538058">
    <w:abstractNumId w:val="12"/>
  </w:num>
  <w:num w:numId="23" w16cid:durableId="1591545305">
    <w:abstractNumId w:val="15"/>
  </w:num>
  <w:num w:numId="24" w16cid:durableId="6880665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tCXIr2C/VRm+9gle+T0onP347d9MSPuK619woYsUHGsPm4/2/txbGJpN67pE8IqoFeBBa6pZLY2dy/YcetMrOg==" w:salt="8S1P1T3fZXddroUNrTJVlA=="/>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137660"/>
    <w:rsid w:val="00001BD3"/>
    <w:rsid w:val="00003A09"/>
    <w:rsid w:val="00005E6E"/>
    <w:rsid w:val="00005E7C"/>
    <w:rsid w:val="00007287"/>
    <w:rsid w:val="00010E1C"/>
    <w:rsid w:val="000115F0"/>
    <w:rsid w:val="00012366"/>
    <w:rsid w:val="00012D40"/>
    <w:rsid w:val="00015BDC"/>
    <w:rsid w:val="00031F5F"/>
    <w:rsid w:val="00033361"/>
    <w:rsid w:val="00040FD9"/>
    <w:rsid w:val="0004185C"/>
    <w:rsid w:val="00042507"/>
    <w:rsid w:val="00045672"/>
    <w:rsid w:val="000456C6"/>
    <w:rsid w:val="0005226A"/>
    <w:rsid w:val="000623CD"/>
    <w:rsid w:val="000666BC"/>
    <w:rsid w:val="00067084"/>
    <w:rsid w:val="0007005A"/>
    <w:rsid w:val="000708E5"/>
    <w:rsid w:val="000710AE"/>
    <w:rsid w:val="00076645"/>
    <w:rsid w:val="000817A4"/>
    <w:rsid w:val="00081816"/>
    <w:rsid w:val="00081AF7"/>
    <w:rsid w:val="00081B65"/>
    <w:rsid w:val="00085EEE"/>
    <w:rsid w:val="00086BAD"/>
    <w:rsid w:val="0009081B"/>
    <w:rsid w:val="000927C2"/>
    <w:rsid w:val="00095567"/>
    <w:rsid w:val="000A2E0F"/>
    <w:rsid w:val="000A524C"/>
    <w:rsid w:val="000A7E53"/>
    <w:rsid w:val="000B08F9"/>
    <w:rsid w:val="000B2A58"/>
    <w:rsid w:val="000B6A4D"/>
    <w:rsid w:val="000B7FF9"/>
    <w:rsid w:val="000C5245"/>
    <w:rsid w:val="000C73A0"/>
    <w:rsid w:val="000D004F"/>
    <w:rsid w:val="000D4C13"/>
    <w:rsid w:val="000D669A"/>
    <w:rsid w:val="000E0773"/>
    <w:rsid w:val="000F4640"/>
    <w:rsid w:val="000F687B"/>
    <w:rsid w:val="000F70E4"/>
    <w:rsid w:val="000F7820"/>
    <w:rsid w:val="00101795"/>
    <w:rsid w:val="00102646"/>
    <w:rsid w:val="00104790"/>
    <w:rsid w:val="0010622B"/>
    <w:rsid w:val="00106E61"/>
    <w:rsid w:val="0011318A"/>
    <w:rsid w:val="00114589"/>
    <w:rsid w:val="00117EC7"/>
    <w:rsid w:val="00120056"/>
    <w:rsid w:val="0012240E"/>
    <w:rsid w:val="0012493F"/>
    <w:rsid w:val="0012735B"/>
    <w:rsid w:val="00127A3D"/>
    <w:rsid w:val="00127CC0"/>
    <w:rsid w:val="00131DD2"/>
    <w:rsid w:val="0013267C"/>
    <w:rsid w:val="00136AF4"/>
    <w:rsid w:val="0014078E"/>
    <w:rsid w:val="001412BC"/>
    <w:rsid w:val="00142DFE"/>
    <w:rsid w:val="00143595"/>
    <w:rsid w:val="00150721"/>
    <w:rsid w:val="001524CA"/>
    <w:rsid w:val="00152DAA"/>
    <w:rsid w:val="00156268"/>
    <w:rsid w:val="0015770E"/>
    <w:rsid w:val="00163152"/>
    <w:rsid w:val="00165CDD"/>
    <w:rsid w:val="00166A83"/>
    <w:rsid w:val="001677D0"/>
    <w:rsid w:val="00174333"/>
    <w:rsid w:val="001743A0"/>
    <w:rsid w:val="00175390"/>
    <w:rsid w:val="00175F28"/>
    <w:rsid w:val="00176E39"/>
    <w:rsid w:val="00177582"/>
    <w:rsid w:val="00182BD4"/>
    <w:rsid w:val="001866D9"/>
    <w:rsid w:val="00190EC1"/>
    <w:rsid w:val="00191480"/>
    <w:rsid w:val="001938F1"/>
    <w:rsid w:val="0019437A"/>
    <w:rsid w:val="001A7617"/>
    <w:rsid w:val="001A77F3"/>
    <w:rsid w:val="001B1F60"/>
    <w:rsid w:val="001B26F5"/>
    <w:rsid w:val="001B5F73"/>
    <w:rsid w:val="001B697A"/>
    <w:rsid w:val="001C1663"/>
    <w:rsid w:val="001C197D"/>
    <w:rsid w:val="001D1DEB"/>
    <w:rsid w:val="001D2A39"/>
    <w:rsid w:val="001D6EB5"/>
    <w:rsid w:val="001E15E5"/>
    <w:rsid w:val="001E3FF6"/>
    <w:rsid w:val="001E4E70"/>
    <w:rsid w:val="001E5CA0"/>
    <w:rsid w:val="001F0E27"/>
    <w:rsid w:val="001F0F72"/>
    <w:rsid w:val="001F3C5D"/>
    <w:rsid w:val="001F3F65"/>
    <w:rsid w:val="001F6A27"/>
    <w:rsid w:val="00204E1C"/>
    <w:rsid w:val="00205FD5"/>
    <w:rsid w:val="00206BAB"/>
    <w:rsid w:val="00211393"/>
    <w:rsid w:val="00213D50"/>
    <w:rsid w:val="00215D5E"/>
    <w:rsid w:val="0021740D"/>
    <w:rsid w:val="00220CF2"/>
    <w:rsid w:val="00222FE4"/>
    <w:rsid w:val="002249F4"/>
    <w:rsid w:val="00232250"/>
    <w:rsid w:val="00240792"/>
    <w:rsid w:val="002411A0"/>
    <w:rsid w:val="00241D88"/>
    <w:rsid w:val="00244FDD"/>
    <w:rsid w:val="002469C9"/>
    <w:rsid w:val="00251D60"/>
    <w:rsid w:val="00251EB4"/>
    <w:rsid w:val="002545A3"/>
    <w:rsid w:val="00255164"/>
    <w:rsid w:val="00256062"/>
    <w:rsid w:val="00256334"/>
    <w:rsid w:val="002621F0"/>
    <w:rsid w:val="00263161"/>
    <w:rsid w:val="002664DB"/>
    <w:rsid w:val="00266AB1"/>
    <w:rsid w:val="00273F87"/>
    <w:rsid w:val="00281230"/>
    <w:rsid w:val="00282A87"/>
    <w:rsid w:val="0028331B"/>
    <w:rsid w:val="00285287"/>
    <w:rsid w:val="0028545D"/>
    <w:rsid w:val="00285977"/>
    <w:rsid w:val="00290019"/>
    <w:rsid w:val="00290033"/>
    <w:rsid w:val="00292D43"/>
    <w:rsid w:val="00293045"/>
    <w:rsid w:val="00293B70"/>
    <w:rsid w:val="002944AA"/>
    <w:rsid w:val="002A20F9"/>
    <w:rsid w:val="002B258F"/>
    <w:rsid w:val="002B2F9A"/>
    <w:rsid w:val="002B386D"/>
    <w:rsid w:val="002B3A6A"/>
    <w:rsid w:val="002B4550"/>
    <w:rsid w:val="002B5054"/>
    <w:rsid w:val="002B53CE"/>
    <w:rsid w:val="002B628C"/>
    <w:rsid w:val="002B7C21"/>
    <w:rsid w:val="002C6941"/>
    <w:rsid w:val="002C77B3"/>
    <w:rsid w:val="002D1240"/>
    <w:rsid w:val="002D3FD0"/>
    <w:rsid w:val="002D5BAE"/>
    <w:rsid w:val="002D7160"/>
    <w:rsid w:val="002E05C0"/>
    <w:rsid w:val="002E2771"/>
    <w:rsid w:val="002F0F33"/>
    <w:rsid w:val="002F3BA2"/>
    <w:rsid w:val="002F57F4"/>
    <w:rsid w:val="003019E7"/>
    <w:rsid w:val="0031037B"/>
    <w:rsid w:val="003108F0"/>
    <w:rsid w:val="0031520E"/>
    <w:rsid w:val="0034298F"/>
    <w:rsid w:val="003433E3"/>
    <w:rsid w:val="00343909"/>
    <w:rsid w:val="00343A0F"/>
    <w:rsid w:val="0034694C"/>
    <w:rsid w:val="00346DDB"/>
    <w:rsid w:val="00350A32"/>
    <w:rsid w:val="00371CBF"/>
    <w:rsid w:val="00371F89"/>
    <w:rsid w:val="00372765"/>
    <w:rsid w:val="00375239"/>
    <w:rsid w:val="00376383"/>
    <w:rsid w:val="0037740F"/>
    <w:rsid w:val="003829C6"/>
    <w:rsid w:val="0038363B"/>
    <w:rsid w:val="00385172"/>
    <w:rsid w:val="00385456"/>
    <w:rsid w:val="003859B3"/>
    <w:rsid w:val="0039038D"/>
    <w:rsid w:val="00390404"/>
    <w:rsid w:val="00390524"/>
    <w:rsid w:val="00393201"/>
    <w:rsid w:val="00393CA6"/>
    <w:rsid w:val="0039548C"/>
    <w:rsid w:val="003978C4"/>
    <w:rsid w:val="003A3846"/>
    <w:rsid w:val="003A72FE"/>
    <w:rsid w:val="003C04DE"/>
    <w:rsid w:val="003C08B0"/>
    <w:rsid w:val="003C14E3"/>
    <w:rsid w:val="003C2230"/>
    <w:rsid w:val="003C2AD7"/>
    <w:rsid w:val="003C4518"/>
    <w:rsid w:val="003C68EA"/>
    <w:rsid w:val="003D08F5"/>
    <w:rsid w:val="003D5C7D"/>
    <w:rsid w:val="003D7E81"/>
    <w:rsid w:val="003E04CC"/>
    <w:rsid w:val="003E25D9"/>
    <w:rsid w:val="003F01FC"/>
    <w:rsid w:val="003F0799"/>
    <w:rsid w:val="003F07FC"/>
    <w:rsid w:val="003F140E"/>
    <w:rsid w:val="003F5974"/>
    <w:rsid w:val="003F6C07"/>
    <w:rsid w:val="003F7DF2"/>
    <w:rsid w:val="0040308B"/>
    <w:rsid w:val="00404E1D"/>
    <w:rsid w:val="00405394"/>
    <w:rsid w:val="00406D7F"/>
    <w:rsid w:val="00413DB8"/>
    <w:rsid w:val="00414E8E"/>
    <w:rsid w:val="00415134"/>
    <w:rsid w:val="0042241D"/>
    <w:rsid w:val="004249D5"/>
    <w:rsid w:val="00424C64"/>
    <w:rsid w:val="00424EAA"/>
    <w:rsid w:val="00426C57"/>
    <w:rsid w:val="00430174"/>
    <w:rsid w:val="00434B10"/>
    <w:rsid w:val="00434D55"/>
    <w:rsid w:val="00434FB1"/>
    <w:rsid w:val="00440CDE"/>
    <w:rsid w:val="00443893"/>
    <w:rsid w:val="00447CF7"/>
    <w:rsid w:val="00451C83"/>
    <w:rsid w:val="00452D90"/>
    <w:rsid w:val="00461491"/>
    <w:rsid w:val="00461B33"/>
    <w:rsid w:val="00462A2D"/>
    <w:rsid w:val="004660AC"/>
    <w:rsid w:val="00470B92"/>
    <w:rsid w:val="00485707"/>
    <w:rsid w:val="0048578E"/>
    <w:rsid w:val="00486940"/>
    <w:rsid w:val="00486F73"/>
    <w:rsid w:val="00487CEE"/>
    <w:rsid w:val="00494EDE"/>
    <w:rsid w:val="00495E26"/>
    <w:rsid w:val="004979FB"/>
    <w:rsid w:val="004A37F1"/>
    <w:rsid w:val="004A443A"/>
    <w:rsid w:val="004A7096"/>
    <w:rsid w:val="004A7225"/>
    <w:rsid w:val="004A753D"/>
    <w:rsid w:val="004B053E"/>
    <w:rsid w:val="004B0F38"/>
    <w:rsid w:val="004B1730"/>
    <w:rsid w:val="004C40BF"/>
    <w:rsid w:val="004C7481"/>
    <w:rsid w:val="004D0D3F"/>
    <w:rsid w:val="004D125A"/>
    <w:rsid w:val="004D18B9"/>
    <w:rsid w:val="004D1FE1"/>
    <w:rsid w:val="004D3783"/>
    <w:rsid w:val="004D3D4A"/>
    <w:rsid w:val="004D4526"/>
    <w:rsid w:val="004D6ACD"/>
    <w:rsid w:val="004E17E6"/>
    <w:rsid w:val="004E1DCC"/>
    <w:rsid w:val="004E64F8"/>
    <w:rsid w:val="004E6B1B"/>
    <w:rsid w:val="004E6BB9"/>
    <w:rsid w:val="004E7C50"/>
    <w:rsid w:val="004F35FC"/>
    <w:rsid w:val="005039DD"/>
    <w:rsid w:val="00506B03"/>
    <w:rsid w:val="00507DC8"/>
    <w:rsid w:val="005108C9"/>
    <w:rsid w:val="00513FA3"/>
    <w:rsid w:val="005148D8"/>
    <w:rsid w:val="00515FC8"/>
    <w:rsid w:val="00520F9E"/>
    <w:rsid w:val="00524361"/>
    <w:rsid w:val="00531828"/>
    <w:rsid w:val="00531E72"/>
    <w:rsid w:val="005324D0"/>
    <w:rsid w:val="0053673A"/>
    <w:rsid w:val="005401E9"/>
    <w:rsid w:val="00546986"/>
    <w:rsid w:val="00546D70"/>
    <w:rsid w:val="0055216E"/>
    <w:rsid w:val="00552975"/>
    <w:rsid w:val="00554D17"/>
    <w:rsid w:val="005552A2"/>
    <w:rsid w:val="00557560"/>
    <w:rsid w:val="005576C4"/>
    <w:rsid w:val="00562C57"/>
    <w:rsid w:val="005668D1"/>
    <w:rsid w:val="00572D23"/>
    <w:rsid w:val="00573AF0"/>
    <w:rsid w:val="00574C70"/>
    <w:rsid w:val="00575E7C"/>
    <w:rsid w:val="00580C89"/>
    <w:rsid w:val="00581AF7"/>
    <w:rsid w:val="00582553"/>
    <w:rsid w:val="005851AA"/>
    <w:rsid w:val="00587FD8"/>
    <w:rsid w:val="005912FA"/>
    <w:rsid w:val="0059797F"/>
    <w:rsid w:val="00597EAF"/>
    <w:rsid w:val="005A1001"/>
    <w:rsid w:val="005A378C"/>
    <w:rsid w:val="005A5AB9"/>
    <w:rsid w:val="005A6898"/>
    <w:rsid w:val="005A75FF"/>
    <w:rsid w:val="005B1BE6"/>
    <w:rsid w:val="005B2CB9"/>
    <w:rsid w:val="005B389F"/>
    <w:rsid w:val="005C0C10"/>
    <w:rsid w:val="005C1CBC"/>
    <w:rsid w:val="005C25C9"/>
    <w:rsid w:val="005C3781"/>
    <w:rsid w:val="005C4180"/>
    <w:rsid w:val="005C7B71"/>
    <w:rsid w:val="005D0E5E"/>
    <w:rsid w:val="005D1334"/>
    <w:rsid w:val="005D13A0"/>
    <w:rsid w:val="005D3709"/>
    <w:rsid w:val="005E01E7"/>
    <w:rsid w:val="005E0282"/>
    <w:rsid w:val="005E283B"/>
    <w:rsid w:val="005E39DE"/>
    <w:rsid w:val="005E3FC6"/>
    <w:rsid w:val="005E6A52"/>
    <w:rsid w:val="005E6BFC"/>
    <w:rsid w:val="005E789D"/>
    <w:rsid w:val="005F2A1B"/>
    <w:rsid w:val="005F4223"/>
    <w:rsid w:val="005F6C8D"/>
    <w:rsid w:val="00607254"/>
    <w:rsid w:val="00607A13"/>
    <w:rsid w:val="006108DD"/>
    <w:rsid w:val="00612AE5"/>
    <w:rsid w:val="00612EF6"/>
    <w:rsid w:val="006151A9"/>
    <w:rsid w:val="00616CB6"/>
    <w:rsid w:val="00617FA9"/>
    <w:rsid w:val="006212B8"/>
    <w:rsid w:val="00622634"/>
    <w:rsid w:val="0062317F"/>
    <w:rsid w:val="0062398C"/>
    <w:rsid w:val="00624132"/>
    <w:rsid w:val="00624957"/>
    <w:rsid w:val="00626F8E"/>
    <w:rsid w:val="00630FE7"/>
    <w:rsid w:val="00631941"/>
    <w:rsid w:val="00643767"/>
    <w:rsid w:val="00644B02"/>
    <w:rsid w:val="00645A52"/>
    <w:rsid w:val="00651E1C"/>
    <w:rsid w:val="00652282"/>
    <w:rsid w:val="00652602"/>
    <w:rsid w:val="00660D80"/>
    <w:rsid w:val="006662FC"/>
    <w:rsid w:val="00673694"/>
    <w:rsid w:val="00675ABD"/>
    <w:rsid w:val="0067615B"/>
    <w:rsid w:val="00683A98"/>
    <w:rsid w:val="0068429C"/>
    <w:rsid w:val="006846DD"/>
    <w:rsid w:val="00686E6A"/>
    <w:rsid w:val="006901F4"/>
    <w:rsid w:val="00690A3D"/>
    <w:rsid w:val="0069245E"/>
    <w:rsid w:val="006A22F5"/>
    <w:rsid w:val="006A4838"/>
    <w:rsid w:val="006A7CB4"/>
    <w:rsid w:val="006B40F1"/>
    <w:rsid w:val="006B5FFA"/>
    <w:rsid w:val="006B7F42"/>
    <w:rsid w:val="006C4259"/>
    <w:rsid w:val="006C5990"/>
    <w:rsid w:val="006C5D74"/>
    <w:rsid w:val="006C7A27"/>
    <w:rsid w:val="006D6DC5"/>
    <w:rsid w:val="006E0ACC"/>
    <w:rsid w:val="006E299F"/>
    <w:rsid w:val="006E77D9"/>
    <w:rsid w:val="006F0E45"/>
    <w:rsid w:val="006F72DD"/>
    <w:rsid w:val="007047DC"/>
    <w:rsid w:val="00715886"/>
    <w:rsid w:val="0071676A"/>
    <w:rsid w:val="00717390"/>
    <w:rsid w:val="00717CA5"/>
    <w:rsid w:val="0072189E"/>
    <w:rsid w:val="00724AA7"/>
    <w:rsid w:val="007315A1"/>
    <w:rsid w:val="00735A02"/>
    <w:rsid w:val="00751386"/>
    <w:rsid w:val="00754C42"/>
    <w:rsid w:val="00760EA5"/>
    <w:rsid w:val="00767EC3"/>
    <w:rsid w:val="007718C9"/>
    <w:rsid w:val="00776DA0"/>
    <w:rsid w:val="00782C7D"/>
    <w:rsid w:val="00782DB9"/>
    <w:rsid w:val="007833E7"/>
    <w:rsid w:val="007877E8"/>
    <w:rsid w:val="00790CF1"/>
    <w:rsid w:val="00791146"/>
    <w:rsid w:val="0079333B"/>
    <w:rsid w:val="00795F74"/>
    <w:rsid w:val="007A484E"/>
    <w:rsid w:val="007A66F3"/>
    <w:rsid w:val="007B275E"/>
    <w:rsid w:val="007B3A91"/>
    <w:rsid w:val="007B71EC"/>
    <w:rsid w:val="007C13B6"/>
    <w:rsid w:val="007C28CE"/>
    <w:rsid w:val="007C2A73"/>
    <w:rsid w:val="007C2D03"/>
    <w:rsid w:val="007C543D"/>
    <w:rsid w:val="007C6475"/>
    <w:rsid w:val="007D0FE4"/>
    <w:rsid w:val="007D57F3"/>
    <w:rsid w:val="007E1D3D"/>
    <w:rsid w:val="007E30B8"/>
    <w:rsid w:val="007E5C4C"/>
    <w:rsid w:val="007E7249"/>
    <w:rsid w:val="007F33F3"/>
    <w:rsid w:val="007F4CA4"/>
    <w:rsid w:val="007F57CB"/>
    <w:rsid w:val="007F68B3"/>
    <w:rsid w:val="00800A6A"/>
    <w:rsid w:val="00801647"/>
    <w:rsid w:val="00803C11"/>
    <w:rsid w:val="008044E3"/>
    <w:rsid w:val="0080467C"/>
    <w:rsid w:val="00804727"/>
    <w:rsid w:val="00807221"/>
    <w:rsid w:val="008104E4"/>
    <w:rsid w:val="00820851"/>
    <w:rsid w:val="00823AF3"/>
    <w:rsid w:val="00823E61"/>
    <w:rsid w:val="008254A0"/>
    <w:rsid w:val="008262FB"/>
    <w:rsid w:val="008330B3"/>
    <w:rsid w:val="008339E2"/>
    <w:rsid w:val="00833DEC"/>
    <w:rsid w:val="00834E06"/>
    <w:rsid w:val="00840349"/>
    <w:rsid w:val="0084147D"/>
    <w:rsid w:val="00843861"/>
    <w:rsid w:val="008519DE"/>
    <w:rsid w:val="008524F7"/>
    <w:rsid w:val="008528A6"/>
    <w:rsid w:val="00852E32"/>
    <w:rsid w:val="0085301A"/>
    <w:rsid w:val="008649E6"/>
    <w:rsid w:val="00864A88"/>
    <w:rsid w:val="0086760E"/>
    <w:rsid w:val="008712FD"/>
    <w:rsid w:val="00874F52"/>
    <w:rsid w:val="00881323"/>
    <w:rsid w:val="00883CAE"/>
    <w:rsid w:val="008841C0"/>
    <w:rsid w:val="008848B3"/>
    <w:rsid w:val="00891096"/>
    <w:rsid w:val="008A1854"/>
    <w:rsid w:val="008B2ACE"/>
    <w:rsid w:val="008B2C16"/>
    <w:rsid w:val="008B316F"/>
    <w:rsid w:val="008B3A51"/>
    <w:rsid w:val="008B7D6B"/>
    <w:rsid w:val="008C0269"/>
    <w:rsid w:val="008C15FD"/>
    <w:rsid w:val="008C1A00"/>
    <w:rsid w:val="008C1C0B"/>
    <w:rsid w:val="008C352E"/>
    <w:rsid w:val="008C47DA"/>
    <w:rsid w:val="008C5DA4"/>
    <w:rsid w:val="008C7C36"/>
    <w:rsid w:val="008D5F2E"/>
    <w:rsid w:val="008D73F4"/>
    <w:rsid w:val="008E14AC"/>
    <w:rsid w:val="008E5E3F"/>
    <w:rsid w:val="008E74EA"/>
    <w:rsid w:val="00902002"/>
    <w:rsid w:val="00903155"/>
    <w:rsid w:val="00906906"/>
    <w:rsid w:val="00906FD5"/>
    <w:rsid w:val="00907699"/>
    <w:rsid w:val="00910A45"/>
    <w:rsid w:val="00912A6B"/>
    <w:rsid w:val="0091419A"/>
    <w:rsid w:val="00916C1D"/>
    <w:rsid w:val="00926B9D"/>
    <w:rsid w:val="00926CA6"/>
    <w:rsid w:val="00930230"/>
    <w:rsid w:val="0093080C"/>
    <w:rsid w:val="00930EDE"/>
    <w:rsid w:val="00931A45"/>
    <w:rsid w:val="009321D2"/>
    <w:rsid w:val="00935800"/>
    <w:rsid w:val="00935E64"/>
    <w:rsid w:val="009416E3"/>
    <w:rsid w:val="00943FF1"/>
    <w:rsid w:val="0094491D"/>
    <w:rsid w:val="00944DDE"/>
    <w:rsid w:val="00946558"/>
    <w:rsid w:val="00950424"/>
    <w:rsid w:val="009508DB"/>
    <w:rsid w:val="00953223"/>
    <w:rsid w:val="00957E37"/>
    <w:rsid w:val="00963726"/>
    <w:rsid w:val="00965E33"/>
    <w:rsid w:val="00971617"/>
    <w:rsid w:val="00973C6F"/>
    <w:rsid w:val="009748FD"/>
    <w:rsid w:val="00982F31"/>
    <w:rsid w:val="00985EDD"/>
    <w:rsid w:val="00986A61"/>
    <w:rsid w:val="009901FD"/>
    <w:rsid w:val="00990F2C"/>
    <w:rsid w:val="009929B0"/>
    <w:rsid w:val="009A1431"/>
    <w:rsid w:val="009A2377"/>
    <w:rsid w:val="009A2FFB"/>
    <w:rsid w:val="009A31AC"/>
    <w:rsid w:val="009A5C93"/>
    <w:rsid w:val="009A67B9"/>
    <w:rsid w:val="009B18EA"/>
    <w:rsid w:val="009B28E1"/>
    <w:rsid w:val="009B3A96"/>
    <w:rsid w:val="009B54E5"/>
    <w:rsid w:val="009B5E0C"/>
    <w:rsid w:val="009B7F88"/>
    <w:rsid w:val="009C047C"/>
    <w:rsid w:val="009C12CB"/>
    <w:rsid w:val="009C4C45"/>
    <w:rsid w:val="009C5D16"/>
    <w:rsid w:val="009D11BC"/>
    <w:rsid w:val="009D3055"/>
    <w:rsid w:val="009E0F63"/>
    <w:rsid w:val="009E2702"/>
    <w:rsid w:val="009E2E55"/>
    <w:rsid w:val="009F01E5"/>
    <w:rsid w:val="009F2A43"/>
    <w:rsid w:val="009F3B48"/>
    <w:rsid w:val="009F469A"/>
    <w:rsid w:val="009F55B0"/>
    <w:rsid w:val="009F5B53"/>
    <w:rsid w:val="009F6E91"/>
    <w:rsid w:val="009F7017"/>
    <w:rsid w:val="00A00598"/>
    <w:rsid w:val="00A065FF"/>
    <w:rsid w:val="00A15C7C"/>
    <w:rsid w:val="00A174B4"/>
    <w:rsid w:val="00A22EDE"/>
    <w:rsid w:val="00A234BD"/>
    <w:rsid w:val="00A273EC"/>
    <w:rsid w:val="00A30869"/>
    <w:rsid w:val="00A31B6C"/>
    <w:rsid w:val="00A333AF"/>
    <w:rsid w:val="00A33513"/>
    <w:rsid w:val="00A34590"/>
    <w:rsid w:val="00A358A7"/>
    <w:rsid w:val="00A36275"/>
    <w:rsid w:val="00A54562"/>
    <w:rsid w:val="00A60629"/>
    <w:rsid w:val="00A61A85"/>
    <w:rsid w:val="00A623A9"/>
    <w:rsid w:val="00A632B8"/>
    <w:rsid w:val="00A637D4"/>
    <w:rsid w:val="00A64A5D"/>
    <w:rsid w:val="00A663DB"/>
    <w:rsid w:val="00A66AAF"/>
    <w:rsid w:val="00A67B35"/>
    <w:rsid w:val="00A70C53"/>
    <w:rsid w:val="00A74246"/>
    <w:rsid w:val="00A8355F"/>
    <w:rsid w:val="00A861E2"/>
    <w:rsid w:val="00A87F82"/>
    <w:rsid w:val="00A9228A"/>
    <w:rsid w:val="00A92C88"/>
    <w:rsid w:val="00A9411C"/>
    <w:rsid w:val="00A94C95"/>
    <w:rsid w:val="00A959A9"/>
    <w:rsid w:val="00A96223"/>
    <w:rsid w:val="00A96BD4"/>
    <w:rsid w:val="00AA0A05"/>
    <w:rsid w:val="00AA1469"/>
    <w:rsid w:val="00AB053E"/>
    <w:rsid w:val="00AB05D7"/>
    <w:rsid w:val="00AB0CA8"/>
    <w:rsid w:val="00AB0D57"/>
    <w:rsid w:val="00AB1445"/>
    <w:rsid w:val="00AB17D1"/>
    <w:rsid w:val="00AB3A12"/>
    <w:rsid w:val="00AC1FA4"/>
    <w:rsid w:val="00AC6EEB"/>
    <w:rsid w:val="00AC7C95"/>
    <w:rsid w:val="00AD41DB"/>
    <w:rsid w:val="00AE045D"/>
    <w:rsid w:val="00AE20A9"/>
    <w:rsid w:val="00AE4652"/>
    <w:rsid w:val="00AE5A2B"/>
    <w:rsid w:val="00AF1F7E"/>
    <w:rsid w:val="00AF37DF"/>
    <w:rsid w:val="00AF7AFA"/>
    <w:rsid w:val="00B0142E"/>
    <w:rsid w:val="00B0444A"/>
    <w:rsid w:val="00B11180"/>
    <w:rsid w:val="00B1225F"/>
    <w:rsid w:val="00B13598"/>
    <w:rsid w:val="00B1747B"/>
    <w:rsid w:val="00B340CF"/>
    <w:rsid w:val="00B366E9"/>
    <w:rsid w:val="00B40067"/>
    <w:rsid w:val="00B40AB1"/>
    <w:rsid w:val="00B50B7F"/>
    <w:rsid w:val="00B52024"/>
    <w:rsid w:val="00B52046"/>
    <w:rsid w:val="00B547A8"/>
    <w:rsid w:val="00B63D06"/>
    <w:rsid w:val="00B64D69"/>
    <w:rsid w:val="00B64FFC"/>
    <w:rsid w:val="00B70EEF"/>
    <w:rsid w:val="00B745D8"/>
    <w:rsid w:val="00B7718C"/>
    <w:rsid w:val="00B80483"/>
    <w:rsid w:val="00B826E9"/>
    <w:rsid w:val="00B8395B"/>
    <w:rsid w:val="00B8412B"/>
    <w:rsid w:val="00B85BF5"/>
    <w:rsid w:val="00B93AA6"/>
    <w:rsid w:val="00B93BA2"/>
    <w:rsid w:val="00BA06AF"/>
    <w:rsid w:val="00BA1FF7"/>
    <w:rsid w:val="00BA26D4"/>
    <w:rsid w:val="00BB39F9"/>
    <w:rsid w:val="00BB3AEF"/>
    <w:rsid w:val="00BB3FEE"/>
    <w:rsid w:val="00BB7A7A"/>
    <w:rsid w:val="00BC2705"/>
    <w:rsid w:val="00BC3600"/>
    <w:rsid w:val="00BC47ED"/>
    <w:rsid w:val="00BC5008"/>
    <w:rsid w:val="00BC5313"/>
    <w:rsid w:val="00BC76C4"/>
    <w:rsid w:val="00BD216A"/>
    <w:rsid w:val="00BD335A"/>
    <w:rsid w:val="00BD7F3A"/>
    <w:rsid w:val="00BE2B99"/>
    <w:rsid w:val="00BE2C78"/>
    <w:rsid w:val="00BE2FB2"/>
    <w:rsid w:val="00BE537B"/>
    <w:rsid w:val="00BE5BA6"/>
    <w:rsid w:val="00BE5BE4"/>
    <w:rsid w:val="00BE7D3A"/>
    <w:rsid w:val="00BE7D63"/>
    <w:rsid w:val="00BF26B6"/>
    <w:rsid w:val="00BF6096"/>
    <w:rsid w:val="00BF7CC4"/>
    <w:rsid w:val="00C038B5"/>
    <w:rsid w:val="00C041D9"/>
    <w:rsid w:val="00C04CAC"/>
    <w:rsid w:val="00C07158"/>
    <w:rsid w:val="00C102C6"/>
    <w:rsid w:val="00C115B5"/>
    <w:rsid w:val="00C122FE"/>
    <w:rsid w:val="00C15A53"/>
    <w:rsid w:val="00C220D0"/>
    <w:rsid w:val="00C2768E"/>
    <w:rsid w:val="00C27815"/>
    <w:rsid w:val="00C3108D"/>
    <w:rsid w:val="00C3437B"/>
    <w:rsid w:val="00C379D0"/>
    <w:rsid w:val="00C40891"/>
    <w:rsid w:val="00C4190F"/>
    <w:rsid w:val="00C42592"/>
    <w:rsid w:val="00C44062"/>
    <w:rsid w:val="00C50B6D"/>
    <w:rsid w:val="00C6052E"/>
    <w:rsid w:val="00C66405"/>
    <w:rsid w:val="00C67751"/>
    <w:rsid w:val="00C70793"/>
    <w:rsid w:val="00C769D3"/>
    <w:rsid w:val="00C92729"/>
    <w:rsid w:val="00CA1D38"/>
    <w:rsid w:val="00CA700A"/>
    <w:rsid w:val="00CA740B"/>
    <w:rsid w:val="00CB159B"/>
    <w:rsid w:val="00CB30D8"/>
    <w:rsid w:val="00CB3636"/>
    <w:rsid w:val="00CB495D"/>
    <w:rsid w:val="00CB496C"/>
    <w:rsid w:val="00CB6B6B"/>
    <w:rsid w:val="00CC2D26"/>
    <w:rsid w:val="00CC4E7A"/>
    <w:rsid w:val="00CC737C"/>
    <w:rsid w:val="00CD18C4"/>
    <w:rsid w:val="00CD2D3C"/>
    <w:rsid w:val="00CD3DD8"/>
    <w:rsid w:val="00CD6493"/>
    <w:rsid w:val="00CD665D"/>
    <w:rsid w:val="00CD7F1F"/>
    <w:rsid w:val="00CE01EC"/>
    <w:rsid w:val="00CE6D17"/>
    <w:rsid w:val="00CF0FC3"/>
    <w:rsid w:val="00CF1FE7"/>
    <w:rsid w:val="00CF4899"/>
    <w:rsid w:val="00D00422"/>
    <w:rsid w:val="00D03F59"/>
    <w:rsid w:val="00D051AE"/>
    <w:rsid w:val="00D115AF"/>
    <w:rsid w:val="00D11DA7"/>
    <w:rsid w:val="00D13961"/>
    <w:rsid w:val="00D17E27"/>
    <w:rsid w:val="00D208D0"/>
    <w:rsid w:val="00D22E2B"/>
    <w:rsid w:val="00D235C2"/>
    <w:rsid w:val="00D26373"/>
    <w:rsid w:val="00D31623"/>
    <w:rsid w:val="00D36D8B"/>
    <w:rsid w:val="00D46D76"/>
    <w:rsid w:val="00D46DAD"/>
    <w:rsid w:val="00D5060D"/>
    <w:rsid w:val="00D513E1"/>
    <w:rsid w:val="00D56D43"/>
    <w:rsid w:val="00D61632"/>
    <w:rsid w:val="00D635FA"/>
    <w:rsid w:val="00D757A4"/>
    <w:rsid w:val="00D8239F"/>
    <w:rsid w:val="00D90834"/>
    <w:rsid w:val="00D91598"/>
    <w:rsid w:val="00D924C5"/>
    <w:rsid w:val="00D934B7"/>
    <w:rsid w:val="00D952CD"/>
    <w:rsid w:val="00D960C3"/>
    <w:rsid w:val="00DA318F"/>
    <w:rsid w:val="00DA51A9"/>
    <w:rsid w:val="00DB1EFE"/>
    <w:rsid w:val="00DB3F9A"/>
    <w:rsid w:val="00DB4D5B"/>
    <w:rsid w:val="00DC0B42"/>
    <w:rsid w:val="00DC404D"/>
    <w:rsid w:val="00DC4D58"/>
    <w:rsid w:val="00DD0F11"/>
    <w:rsid w:val="00DD2734"/>
    <w:rsid w:val="00DD2836"/>
    <w:rsid w:val="00DE3D52"/>
    <w:rsid w:val="00DE4D83"/>
    <w:rsid w:val="00DF0711"/>
    <w:rsid w:val="00DF6E7D"/>
    <w:rsid w:val="00E016C5"/>
    <w:rsid w:val="00E062AB"/>
    <w:rsid w:val="00E103C9"/>
    <w:rsid w:val="00E1118C"/>
    <w:rsid w:val="00E11D5C"/>
    <w:rsid w:val="00E11F30"/>
    <w:rsid w:val="00E157E6"/>
    <w:rsid w:val="00E20A90"/>
    <w:rsid w:val="00E216D4"/>
    <w:rsid w:val="00E21859"/>
    <w:rsid w:val="00E2407C"/>
    <w:rsid w:val="00E31D5D"/>
    <w:rsid w:val="00E33BA6"/>
    <w:rsid w:val="00E35866"/>
    <w:rsid w:val="00E40D23"/>
    <w:rsid w:val="00E40E66"/>
    <w:rsid w:val="00E4185D"/>
    <w:rsid w:val="00E41D20"/>
    <w:rsid w:val="00E42008"/>
    <w:rsid w:val="00E52979"/>
    <w:rsid w:val="00E612D0"/>
    <w:rsid w:val="00E62CC1"/>
    <w:rsid w:val="00E71FD4"/>
    <w:rsid w:val="00E7481A"/>
    <w:rsid w:val="00E75B31"/>
    <w:rsid w:val="00E8432D"/>
    <w:rsid w:val="00E8616F"/>
    <w:rsid w:val="00E8701B"/>
    <w:rsid w:val="00E93E2F"/>
    <w:rsid w:val="00E9452D"/>
    <w:rsid w:val="00E9489D"/>
    <w:rsid w:val="00E95E23"/>
    <w:rsid w:val="00E9628D"/>
    <w:rsid w:val="00EA0C01"/>
    <w:rsid w:val="00EB0438"/>
    <w:rsid w:val="00EB361C"/>
    <w:rsid w:val="00EC2B90"/>
    <w:rsid w:val="00EC5FBD"/>
    <w:rsid w:val="00EC7EA7"/>
    <w:rsid w:val="00EC7ED7"/>
    <w:rsid w:val="00ED031E"/>
    <w:rsid w:val="00ED1CBC"/>
    <w:rsid w:val="00ED26A8"/>
    <w:rsid w:val="00ED38DD"/>
    <w:rsid w:val="00ED4162"/>
    <w:rsid w:val="00ED603B"/>
    <w:rsid w:val="00ED681A"/>
    <w:rsid w:val="00EF2B36"/>
    <w:rsid w:val="00EF3B08"/>
    <w:rsid w:val="00EF5209"/>
    <w:rsid w:val="00F00069"/>
    <w:rsid w:val="00F037D6"/>
    <w:rsid w:val="00F053A0"/>
    <w:rsid w:val="00F05FDC"/>
    <w:rsid w:val="00F07764"/>
    <w:rsid w:val="00F148E9"/>
    <w:rsid w:val="00F14D45"/>
    <w:rsid w:val="00F14F43"/>
    <w:rsid w:val="00F17564"/>
    <w:rsid w:val="00F204D1"/>
    <w:rsid w:val="00F2170A"/>
    <w:rsid w:val="00F22724"/>
    <w:rsid w:val="00F241AC"/>
    <w:rsid w:val="00F26382"/>
    <w:rsid w:val="00F52725"/>
    <w:rsid w:val="00F54336"/>
    <w:rsid w:val="00F547C3"/>
    <w:rsid w:val="00F5486F"/>
    <w:rsid w:val="00F54AD5"/>
    <w:rsid w:val="00F54F1F"/>
    <w:rsid w:val="00F60D53"/>
    <w:rsid w:val="00F60D6C"/>
    <w:rsid w:val="00F64459"/>
    <w:rsid w:val="00F651D5"/>
    <w:rsid w:val="00F73B3A"/>
    <w:rsid w:val="00F74EE6"/>
    <w:rsid w:val="00F75A1C"/>
    <w:rsid w:val="00F76706"/>
    <w:rsid w:val="00F76A35"/>
    <w:rsid w:val="00F80FA6"/>
    <w:rsid w:val="00F84D78"/>
    <w:rsid w:val="00F84F6F"/>
    <w:rsid w:val="00F86485"/>
    <w:rsid w:val="00F86BC5"/>
    <w:rsid w:val="00F96867"/>
    <w:rsid w:val="00F970F5"/>
    <w:rsid w:val="00FA0692"/>
    <w:rsid w:val="00FA49B9"/>
    <w:rsid w:val="00FA7820"/>
    <w:rsid w:val="00FB462B"/>
    <w:rsid w:val="00FB4E0E"/>
    <w:rsid w:val="00FC37C9"/>
    <w:rsid w:val="00FC686B"/>
    <w:rsid w:val="00FD5561"/>
    <w:rsid w:val="00FD5DBD"/>
    <w:rsid w:val="00FE5ECF"/>
    <w:rsid w:val="00FE6477"/>
    <w:rsid w:val="00FE6EF7"/>
    <w:rsid w:val="00FF0AB5"/>
    <w:rsid w:val="00FF5DC2"/>
    <w:rsid w:val="0D39A719"/>
    <w:rsid w:val="1C87A4AC"/>
    <w:rsid w:val="26FB0DDF"/>
    <w:rsid w:val="390F6130"/>
    <w:rsid w:val="41137660"/>
    <w:rsid w:val="4D138D48"/>
    <w:rsid w:val="77011E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7660"/>
  <w15:chartTrackingRefBased/>
  <w15:docId w15:val="{E75582B9-E672-42BA-AF0E-9C897A0A3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18C"/>
  </w:style>
  <w:style w:type="paragraph" w:styleId="Heading1">
    <w:name w:val="heading 1"/>
    <w:basedOn w:val="Normal"/>
    <w:next w:val="Normal"/>
    <w:link w:val="Heading1Char"/>
    <w:uiPriority w:val="9"/>
    <w:qFormat/>
    <w:rsid w:val="005B1BE6"/>
    <w:pPr>
      <w:keepNext/>
      <w:keepLines/>
      <w:spacing w:before="240" w:after="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F05FDC"/>
    <w:pPr>
      <w:keepNext/>
      <w:keepLines/>
      <w:spacing w:before="40" w:after="0"/>
      <w:outlineLvl w:val="1"/>
    </w:pPr>
    <w:rPr>
      <w:rFonts w:ascii="Arial" w:eastAsiaTheme="majorEastAsia" w:hAnsi="Arial" w:cstheme="majorBidi"/>
      <w:b/>
      <w:sz w:val="28"/>
      <w:szCs w:val="26"/>
    </w:rPr>
  </w:style>
  <w:style w:type="paragraph" w:styleId="Heading3">
    <w:name w:val="heading 3"/>
    <w:basedOn w:val="Normal"/>
    <w:next w:val="Normal"/>
    <w:link w:val="Heading3Char"/>
    <w:uiPriority w:val="9"/>
    <w:unhideWhenUsed/>
    <w:qFormat/>
    <w:rsid w:val="00F651D5"/>
    <w:pPr>
      <w:keepNext/>
      <w:keepLines/>
      <w:spacing w:before="40" w:after="0"/>
      <w:outlineLvl w:val="2"/>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FA9"/>
  </w:style>
  <w:style w:type="paragraph" w:styleId="Footer">
    <w:name w:val="footer"/>
    <w:basedOn w:val="Normal"/>
    <w:link w:val="FooterChar"/>
    <w:uiPriority w:val="99"/>
    <w:unhideWhenUsed/>
    <w:rsid w:val="00617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FA9"/>
  </w:style>
  <w:style w:type="table" w:styleId="TableGrid">
    <w:name w:val="Table Grid"/>
    <w:basedOn w:val="TableNormal"/>
    <w:uiPriority w:val="39"/>
    <w:rsid w:val="003C2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91480"/>
    <w:rPr>
      <w:rFonts w:ascii="Arial" w:eastAsiaTheme="majorEastAsia" w:hAnsi="Arial" w:cstheme="majorBidi"/>
      <w:b/>
      <w:sz w:val="32"/>
      <w:szCs w:val="32"/>
    </w:rPr>
  </w:style>
  <w:style w:type="paragraph" w:styleId="TOCHeading">
    <w:name w:val="TOC Heading"/>
    <w:basedOn w:val="Heading1"/>
    <w:next w:val="Normal"/>
    <w:uiPriority w:val="39"/>
    <w:unhideWhenUsed/>
    <w:qFormat/>
    <w:rsid w:val="00ED603B"/>
    <w:pPr>
      <w:outlineLvl w:val="9"/>
    </w:pPr>
  </w:style>
  <w:style w:type="character" w:customStyle="1" w:styleId="Heading2Char">
    <w:name w:val="Heading 2 Char"/>
    <w:basedOn w:val="DefaultParagraphFont"/>
    <w:link w:val="Heading2"/>
    <w:uiPriority w:val="9"/>
    <w:rsid w:val="00F05FDC"/>
    <w:rPr>
      <w:rFonts w:ascii="Arial" w:eastAsiaTheme="majorEastAsia" w:hAnsi="Arial" w:cstheme="majorBidi"/>
      <w:b/>
      <w:sz w:val="28"/>
      <w:szCs w:val="26"/>
    </w:rPr>
  </w:style>
  <w:style w:type="paragraph" w:styleId="TOC1">
    <w:name w:val="toc 1"/>
    <w:basedOn w:val="Normal"/>
    <w:next w:val="Normal"/>
    <w:autoRedefine/>
    <w:uiPriority w:val="39"/>
    <w:unhideWhenUsed/>
    <w:rsid w:val="00461491"/>
    <w:pPr>
      <w:tabs>
        <w:tab w:val="left" w:pos="440"/>
        <w:tab w:val="right" w:leader="dot" w:pos="9350"/>
      </w:tabs>
      <w:spacing w:after="100"/>
    </w:pPr>
  </w:style>
  <w:style w:type="character" w:styleId="Hyperlink">
    <w:name w:val="Hyperlink"/>
    <w:basedOn w:val="DefaultParagraphFont"/>
    <w:uiPriority w:val="99"/>
    <w:unhideWhenUsed/>
    <w:rsid w:val="00461491"/>
    <w:rPr>
      <w:color w:val="0563C1" w:themeColor="hyperlink"/>
      <w:u w:val="single"/>
    </w:rPr>
  </w:style>
  <w:style w:type="paragraph" w:styleId="ListParagraph">
    <w:name w:val="List Paragraph"/>
    <w:basedOn w:val="Normal"/>
    <w:uiPriority w:val="34"/>
    <w:qFormat/>
    <w:rsid w:val="00371CBF"/>
    <w:pPr>
      <w:ind w:left="720"/>
      <w:contextualSpacing/>
    </w:pPr>
  </w:style>
  <w:style w:type="character" w:styleId="CommentReference">
    <w:name w:val="annotation reference"/>
    <w:basedOn w:val="DefaultParagraphFont"/>
    <w:uiPriority w:val="99"/>
    <w:semiHidden/>
    <w:unhideWhenUsed/>
    <w:rsid w:val="003C2AD7"/>
    <w:rPr>
      <w:sz w:val="16"/>
      <w:szCs w:val="16"/>
    </w:rPr>
  </w:style>
  <w:style w:type="paragraph" w:styleId="CommentText">
    <w:name w:val="annotation text"/>
    <w:basedOn w:val="Normal"/>
    <w:link w:val="CommentTextChar"/>
    <w:uiPriority w:val="99"/>
    <w:unhideWhenUsed/>
    <w:rsid w:val="003C2AD7"/>
    <w:pPr>
      <w:spacing w:line="240" w:lineRule="auto"/>
    </w:pPr>
    <w:rPr>
      <w:sz w:val="20"/>
      <w:szCs w:val="20"/>
    </w:rPr>
  </w:style>
  <w:style w:type="character" w:customStyle="1" w:styleId="CommentTextChar">
    <w:name w:val="Comment Text Char"/>
    <w:basedOn w:val="DefaultParagraphFont"/>
    <w:link w:val="CommentText"/>
    <w:uiPriority w:val="99"/>
    <w:rsid w:val="003C2AD7"/>
    <w:rPr>
      <w:sz w:val="20"/>
      <w:szCs w:val="20"/>
    </w:rPr>
  </w:style>
  <w:style w:type="paragraph" w:styleId="CommentSubject">
    <w:name w:val="annotation subject"/>
    <w:basedOn w:val="CommentText"/>
    <w:next w:val="CommentText"/>
    <w:link w:val="CommentSubjectChar"/>
    <w:uiPriority w:val="99"/>
    <w:semiHidden/>
    <w:unhideWhenUsed/>
    <w:rsid w:val="003C2AD7"/>
    <w:rPr>
      <w:b/>
      <w:bCs/>
    </w:rPr>
  </w:style>
  <w:style w:type="character" w:customStyle="1" w:styleId="CommentSubjectChar">
    <w:name w:val="Comment Subject Char"/>
    <w:basedOn w:val="CommentTextChar"/>
    <w:link w:val="CommentSubject"/>
    <w:uiPriority w:val="99"/>
    <w:semiHidden/>
    <w:rsid w:val="003C2AD7"/>
    <w:rPr>
      <w:b/>
      <w:bCs/>
      <w:sz w:val="20"/>
      <w:szCs w:val="20"/>
    </w:rPr>
  </w:style>
  <w:style w:type="character" w:customStyle="1" w:styleId="Heading3Char">
    <w:name w:val="Heading 3 Char"/>
    <w:basedOn w:val="DefaultParagraphFont"/>
    <w:link w:val="Heading3"/>
    <w:uiPriority w:val="9"/>
    <w:rsid w:val="00F651D5"/>
    <w:rPr>
      <w:rFonts w:ascii="Arial" w:eastAsiaTheme="majorEastAsia" w:hAnsi="Arial" w:cstheme="majorBidi"/>
      <w:b/>
      <w:sz w:val="24"/>
      <w:szCs w:val="24"/>
    </w:rPr>
  </w:style>
  <w:style w:type="character" w:styleId="PlaceholderText">
    <w:name w:val="Placeholder Text"/>
    <w:basedOn w:val="DefaultParagraphFont"/>
    <w:uiPriority w:val="99"/>
    <w:semiHidden/>
    <w:rsid w:val="0009081B"/>
    <w:rPr>
      <w:color w:val="808080"/>
    </w:rPr>
  </w:style>
  <w:style w:type="paragraph" w:styleId="TOC2">
    <w:name w:val="toc 2"/>
    <w:basedOn w:val="Normal"/>
    <w:next w:val="Normal"/>
    <w:autoRedefine/>
    <w:uiPriority w:val="39"/>
    <w:unhideWhenUsed/>
    <w:rsid w:val="008B2ACE"/>
    <w:pPr>
      <w:tabs>
        <w:tab w:val="left" w:pos="720"/>
        <w:tab w:val="right" w:leader="dot" w:pos="9350"/>
      </w:tabs>
      <w:spacing w:after="100"/>
      <w:ind w:left="220"/>
    </w:pPr>
  </w:style>
  <w:style w:type="paragraph" w:styleId="TOC3">
    <w:name w:val="toc 3"/>
    <w:basedOn w:val="Normal"/>
    <w:next w:val="Normal"/>
    <w:autoRedefine/>
    <w:uiPriority w:val="39"/>
    <w:unhideWhenUsed/>
    <w:rsid w:val="00581AF7"/>
    <w:pPr>
      <w:spacing w:after="100"/>
      <w:ind w:left="440"/>
    </w:pPr>
  </w:style>
  <w:style w:type="paragraph" w:styleId="Revision">
    <w:name w:val="Revision"/>
    <w:hidden/>
    <w:uiPriority w:val="99"/>
    <w:semiHidden/>
    <w:rsid w:val="00241D88"/>
    <w:pPr>
      <w:spacing w:after="0" w:line="240" w:lineRule="auto"/>
    </w:pPr>
  </w:style>
  <w:style w:type="character" w:customStyle="1" w:styleId="normaltextrun">
    <w:name w:val="normaltextrun"/>
    <w:basedOn w:val="DefaultParagraphFont"/>
    <w:rsid w:val="00903155"/>
  </w:style>
  <w:style w:type="character" w:customStyle="1" w:styleId="eop">
    <w:name w:val="eop"/>
    <w:basedOn w:val="DefaultParagraphFont"/>
    <w:rsid w:val="00903155"/>
  </w:style>
  <w:style w:type="paragraph" w:styleId="EndnoteText">
    <w:name w:val="endnote text"/>
    <w:basedOn w:val="Normal"/>
    <w:link w:val="EndnoteTextChar"/>
    <w:uiPriority w:val="99"/>
    <w:semiHidden/>
    <w:unhideWhenUsed/>
    <w:rsid w:val="00205FD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05FD5"/>
    <w:rPr>
      <w:sz w:val="20"/>
      <w:szCs w:val="20"/>
    </w:rPr>
  </w:style>
  <w:style w:type="character" w:styleId="EndnoteReference">
    <w:name w:val="endnote reference"/>
    <w:basedOn w:val="DefaultParagraphFont"/>
    <w:uiPriority w:val="99"/>
    <w:semiHidden/>
    <w:unhideWhenUsed/>
    <w:rsid w:val="00205F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ac66888-105e-4e54-b39a-e32c984792c9">
      <Terms xmlns="http://schemas.microsoft.com/office/infopath/2007/PartnerControls"/>
    </lcf76f155ced4ddcb4097134ff3c332f>
    <IconOverlay xmlns="http://schemas.microsoft.com/sharepoint/v4" xsi:nil="true"/>
    <_ip_UnifiedCompliancePolicyProperties xmlns="http://schemas.microsoft.com/sharepoint/v3" xsi:nil="true"/>
    <TaxCatchAll xmlns="04007bd9-c0d9-4f27-a4ad-edebe3770499" xsi:nil="true"/>
    <SharedWithUsers xmlns="04007bd9-c0d9-4f27-a4ad-edebe3770499">
      <UserInfo>
        <DisplayName>McKenzie Smith</DisplayName>
        <AccountId>43258</AccountId>
        <AccountType/>
      </UserInfo>
      <UserInfo>
        <DisplayName>Kristen Gorguinpour</DisplayName>
        <AccountId>33064</AccountId>
        <AccountType/>
      </UserInfo>
      <UserInfo>
        <DisplayName>Rachel Mooney</DisplayName>
        <AccountId>33048</AccountId>
        <AccountType/>
      </UserInfo>
      <UserInfo>
        <DisplayName>Holly Davison</DisplayName>
        <AccountId>3573</AccountId>
        <AccountType/>
      </UserInfo>
      <UserInfo>
        <DisplayName>Amy Kessler</DisplayName>
        <AccountId>43</AccountId>
        <AccountType/>
      </UserInfo>
      <UserInfo>
        <DisplayName>Alison Nord</DisplayName>
        <AccountId>56321</AccountId>
        <AccountType/>
      </UserInfo>
      <UserInfo>
        <DisplayName>Celeste Melendez</DisplayName>
        <AccountId>43131</AccountId>
        <AccountType/>
      </UserInfo>
      <UserInfo>
        <DisplayName>Alex French</DisplayName>
        <AccountId>50243</AccountId>
        <AccountType/>
      </UserInfo>
      <UserInfo>
        <DisplayName>Jordan Mao</DisplayName>
        <AccountId>33864</AccountId>
        <AccountType/>
      </UserInfo>
      <UserInfo>
        <DisplayName>Abbey Garcia</DisplayName>
        <AccountId>36455</AccountId>
        <AccountType/>
      </UserInfo>
      <UserInfo>
        <DisplayName>Edith Calderon</DisplayName>
        <AccountId>61475</AccountId>
        <AccountType/>
      </UserInfo>
      <UserInfo>
        <DisplayName>Judy Gallegos</DisplayName>
        <AccountId>36268</AccountId>
        <AccountType/>
      </UserInfo>
      <UserInfo>
        <DisplayName>Jocelyn Urias</DisplayName>
        <AccountId>61243</AccountId>
        <AccountType/>
      </UserInfo>
      <UserInfo>
        <DisplayName>Marissa Spence</DisplayName>
        <AccountId>33776</AccountId>
        <AccountType/>
      </UserInfo>
      <UserInfo>
        <DisplayName>Miguel Delgado</DisplayName>
        <AccountId>49818</AccountId>
        <AccountType/>
      </UserInfo>
      <UserInfo>
        <DisplayName>Claudia Jurado</DisplayName>
        <AccountId>44944</AccountId>
        <AccountType/>
      </UserInfo>
      <UserInfo>
        <DisplayName>Jon Remucal</DisplayName>
        <AccountId>25</AccountId>
        <AccountType/>
      </UserInfo>
    </SharedWithUsers>
    <Notes0 xmlns="9ac66888-105e-4e54-b39a-e32c984792c9" xsi:nil="true"/>
    <Status xmlns="9ac66888-105e-4e54-b39a-e32c984792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24" ma:contentTypeDescription="Create a new document." ma:contentTypeScope="" ma:versionID="9be5ada7e398f5cf13092a2d34df9151">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71c333024ed8706908e5901d2555f8a3"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Notes0" minOccurs="0"/>
                <xsd:element ref="ns3: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ed2a84d8-057f-40d4-980b-4ffb05458a53}" ma:internalName="TaxCatchAll" ma:showField="CatchAllData" ma:web="04007bd9-c0d9-4f27-a4ad-edebe37704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60be8d9-dffb-4556-ab96-06e42ee90a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0" ma:index="29" nillable="true" ma:displayName="Notes" ma:format="Dropdown" ma:internalName="Notes0">
      <xsd:simpleType>
        <xsd:restriction base="dms:Text">
          <xsd:maxLength value="255"/>
        </xsd:restriction>
      </xsd:simpleType>
    </xsd:element>
    <xsd:element name="Status" ma:index="30" nillable="true" ma:displayName="Status" ma:format="Dropdown" ma:internalName="Status">
      <xsd:simpleType>
        <xsd:restriction base="dms:Choice">
          <xsd:enumeration value="In Progress"/>
          <xsd:enumeration value="Archive"/>
          <xsd:enumeration value="Final"/>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DF2A1-BBED-454C-816F-789BCD297DC3}">
  <ds:schemaRefs>
    <ds:schemaRef ds:uri="http://schemas.microsoft.com/sharepoint/v3/contenttype/forms"/>
  </ds:schemaRefs>
</ds:datastoreItem>
</file>

<file path=customXml/itemProps2.xml><?xml version="1.0" encoding="utf-8"?>
<ds:datastoreItem xmlns:ds="http://schemas.openxmlformats.org/officeDocument/2006/customXml" ds:itemID="{4BCB8755-85B0-40D7-92E4-97AB2EC65F1C}">
  <ds:schemaRefs>
    <ds:schemaRef ds:uri="http://schemas.microsoft.com/office/2006/metadata/properties"/>
    <ds:schemaRef ds:uri="http://schemas.microsoft.com/office/infopath/2007/PartnerControls"/>
    <ds:schemaRef ds:uri="http://schemas.microsoft.com/sharepoint/v3"/>
    <ds:schemaRef ds:uri="9ac66888-105e-4e54-b39a-e32c984792c9"/>
    <ds:schemaRef ds:uri="http://schemas.microsoft.com/sharepoint/v4"/>
    <ds:schemaRef ds:uri="04007bd9-c0d9-4f27-a4ad-edebe3770499"/>
  </ds:schemaRefs>
</ds:datastoreItem>
</file>

<file path=customXml/itemProps3.xml><?xml version="1.0" encoding="utf-8"?>
<ds:datastoreItem xmlns:ds="http://schemas.openxmlformats.org/officeDocument/2006/customXml" ds:itemID="{5E5AD831-943B-407F-9622-2CB3D026B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25A8B5-926E-4279-84EC-7D87CBA4C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8</Pages>
  <Words>2636</Words>
  <Characters>15030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17631</CharactersWithSpaces>
  <SharedDoc>false</SharedDoc>
  <HLinks>
    <vt:vector size="156" baseType="variant">
      <vt:variant>
        <vt:i4>1441842</vt:i4>
      </vt:variant>
      <vt:variant>
        <vt:i4>173</vt:i4>
      </vt:variant>
      <vt:variant>
        <vt:i4>0</vt:i4>
      </vt:variant>
      <vt:variant>
        <vt:i4>5</vt:i4>
      </vt:variant>
      <vt:variant>
        <vt:lpwstr/>
      </vt:variant>
      <vt:variant>
        <vt:lpwstr>_Toc160531034</vt:lpwstr>
      </vt:variant>
      <vt:variant>
        <vt:i4>1441842</vt:i4>
      </vt:variant>
      <vt:variant>
        <vt:i4>167</vt:i4>
      </vt:variant>
      <vt:variant>
        <vt:i4>0</vt:i4>
      </vt:variant>
      <vt:variant>
        <vt:i4>5</vt:i4>
      </vt:variant>
      <vt:variant>
        <vt:lpwstr/>
      </vt:variant>
      <vt:variant>
        <vt:lpwstr>_Toc160531033</vt:lpwstr>
      </vt:variant>
      <vt:variant>
        <vt:i4>1441842</vt:i4>
      </vt:variant>
      <vt:variant>
        <vt:i4>161</vt:i4>
      </vt:variant>
      <vt:variant>
        <vt:i4>0</vt:i4>
      </vt:variant>
      <vt:variant>
        <vt:i4>5</vt:i4>
      </vt:variant>
      <vt:variant>
        <vt:lpwstr/>
      </vt:variant>
      <vt:variant>
        <vt:lpwstr>_Toc160531032</vt:lpwstr>
      </vt:variant>
      <vt:variant>
        <vt:i4>1441842</vt:i4>
      </vt:variant>
      <vt:variant>
        <vt:i4>155</vt:i4>
      </vt:variant>
      <vt:variant>
        <vt:i4>0</vt:i4>
      </vt:variant>
      <vt:variant>
        <vt:i4>5</vt:i4>
      </vt:variant>
      <vt:variant>
        <vt:lpwstr/>
      </vt:variant>
      <vt:variant>
        <vt:lpwstr>_Toc160531031</vt:lpwstr>
      </vt:variant>
      <vt:variant>
        <vt:i4>1441842</vt:i4>
      </vt:variant>
      <vt:variant>
        <vt:i4>149</vt:i4>
      </vt:variant>
      <vt:variant>
        <vt:i4>0</vt:i4>
      </vt:variant>
      <vt:variant>
        <vt:i4>5</vt:i4>
      </vt:variant>
      <vt:variant>
        <vt:lpwstr/>
      </vt:variant>
      <vt:variant>
        <vt:lpwstr>_Toc160531030</vt:lpwstr>
      </vt:variant>
      <vt:variant>
        <vt:i4>1507378</vt:i4>
      </vt:variant>
      <vt:variant>
        <vt:i4>143</vt:i4>
      </vt:variant>
      <vt:variant>
        <vt:i4>0</vt:i4>
      </vt:variant>
      <vt:variant>
        <vt:i4>5</vt:i4>
      </vt:variant>
      <vt:variant>
        <vt:lpwstr/>
      </vt:variant>
      <vt:variant>
        <vt:lpwstr>_Toc160531029</vt:lpwstr>
      </vt:variant>
      <vt:variant>
        <vt:i4>1507378</vt:i4>
      </vt:variant>
      <vt:variant>
        <vt:i4>137</vt:i4>
      </vt:variant>
      <vt:variant>
        <vt:i4>0</vt:i4>
      </vt:variant>
      <vt:variant>
        <vt:i4>5</vt:i4>
      </vt:variant>
      <vt:variant>
        <vt:lpwstr/>
      </vt:variant>
      <vt:variant>
        <vt:lpwstr>_Toc160531028</vt:lpwstr>
      </vt:variant>
      <vt:variant>
        <vt:i4>1507378</vt:i4>
      </vt:variant>
      <vt:variant>
        <vt:i4>131</vt:i4>
      </vt:variant>
      <vt:variant>
        <vt:i4>0</vt:i4>
      </vt:variant>
      <vt:variant>
        <vt:i4>5</vt:i4>
      </vt:variant>
      <vt:variant>
        <vt:lpwstr/>
      </vt:variant>
      <vt:variant>
        <vt:lpwstr>_Toc160531027</vt:lpwstr>
      </vt:variant>
      <vt:variant>
        <vt:i4>1507378</vt:i4>
      </vt:variant>
      <vt:variant>
        <vt:i4>125</vt:i4>
      </vt:variant>
      <vt:variant>
        <vt:i4>0</vt:i4>
      </vt:variant>
      <vt:variant>
        <vt:i4>5</vt:i4>
      </vt:variant>
      <vt:variant>
        <vt:lpwstr/>
      </vt:variant>
      <vt:variant>
        <vt:lpwstr>_Toc160531026</vt:lpwstr>
      </vt:variant>
      <vt:variant>
        <vt:i4>1507378</vt:i4>
      </vt:variant>
      <vt:variant>
        <vt:i4>119</vt:i4>
      </vt:variant>
      <vt:variant>
        <vt:i4>0</vt:i4>
      </vt:variant>
      <vt:variant>
        <vt:i4>5</vt:i4>
      </vt:variant>
      <vt:variant>
        <vt:lpwstr/>
      </vt:variant>
      <vt:variant>
        <vt:lpwstr>_Toc160531025</vt:lpwstr>
      </vt:variant>
      <vt:variant>
        <vt:i4>1507378</vt:i4>
      </vt:variant>
      <vt:variant>
        <vt:i4>113</vt:i4>
      </vt:variant>
      <vt:variant>
        <vt:i4>0</vt:i4>
      </vt:variant>
      <vt:variant>
        <vt:i4>5</vt:i4>
      </vt:variant>
      <vt:variant>
        <vt:lpwstr/>
      </vt:variant>
      <vt:variant>
        <vt:lpwstr>_Toc160531024</vt:lpwstr>
      </vt:variant>
      <vt:variant>
        <vt:i4>1507378</vt:i4>
      </vt:variant>
      <vt:variant>
        <vt:i4>107</vt:i4>
      </vt:variant>
      <vt:variant>
        <vt:i4>0</vt:i4>
      </vt:variant>
      <vt:variant>
        <vt:i4>5</vt:i4>
      </vt:variant>
      <vt:variant>
        <vt:lpwstr/>
      </vt:variant>
      <vt:variant>
        <vt:lpwstr>_Toc160531023</vt:lpwstr>
      </vt:variant>
      <vt:variant>
        <vt:i4>1507378</vt:i4>
      </vt:variant>
      <vt:variant>
        <vt:i4>101</vt:i4>
      </vt:variant>
      <vt:variant>
        <vt:i4>0</vt:i4>
      </vt:variant>
      <vt:variant>
        <vt:i4>5</vt:i4>
      </vt:variant>
      <vt:variant>
        <vt:lpwstr/>
      </vt:variant>
      <vt:variant>
        <vt:lpwstr>_Toc160531022</vt:lpwstr>
      </vt:variant>
      <vt:variant>
        <vt:i4>1507378</vt:i4>
      </vt:variant>
      <vt:variant>
        <vt:i4>95</vt:i4>
      </vt:variant>
      <vt:variant>
        <vt:i4>0</vt:i4>
      </vt:variant>
      <vt:variant>
        <vt:i4>5</vt:i4>
      </vt:variant>
      <vt:variant>
        <vt:lpwstr/>
      </vt:variant>
      <vt:variant>
        <vt:lpwstr>_Toc160531021</vt:lpwstr>
      </vt:variant>
      <vt:variant>
        <vt:i4>1507378</vt:i4>
      </vt:variant>
      <vt:variant>
        <vt:i4>89</vt:i4>
      </vt:variant>
      <vt:variant>
        <vt:i4>0</vt:i4>
      </vt:variant>
      <vt:variant>
        <vt:i4>5</vt:i4>
      </vt:variant>
      <vt:variant>
        <vt:lpwstr/>
      </vt:variant>
      <vt:variant>
        <vt:lpwstr>_Toc160531020</vt:lpwstr>
      </vt:variant>
      <vt:variant>
        <vt:i4>1310770</vt:i4>
      </vt:variant>
      <vt:variant>
        <vt:i4>83</vt:i4>
      </vt:variant>
      <vt:variant>
        <vt:i4>0</vt:i4>
      </vt:variant>
      <vt:variant>
        <vt:i4>5</vt:i4>
      </vt:variant>
      <vt:variant>
        <vt:lpwstr/>
      </vt:variant>
      <vt:variant>
        <vt:lpwstr>_Toc160531019</vt:lpwstr>
      </vt:variant>
      <vt:variant>
        <vt:i4>1310770</vt:i4>
      </vt:variant>
      <vt:variant>
        <vt:i4>77</vt:i4>
      </vt:variant>
      <vt:variant>
        <vt:i4>0</vt:i4>
      </vt:variant>
      <vt:variant>
        <vt:i4>5</vt:i4>
      </vt:variant>
      <vt:variant>
        <vt:lpwstr/>
      </vt:variant>
      <vt:variant>
        <vt:lpwstr>_Toc160531018</vt:lpwstr>
      </vt:variant>
      <vt:variant>
        <vt:i4>1310770</vt:i4>
      </vt:variant>
      <vt:variant>
        <vt:i4>71</vt:i4>
      </vt:variant>
      <vt:variant>
        <vt:i4>0</vt:i4>
      </vt:variant>
      <vt:variant>
        <vt:i4>5</vt:i4>
      </vt:variant>
      <vt:variant>
        <vt:lpwstr/>
      </vt:variant>
      <vt:variant>
        <vt:lpwstr>_Toc160531017</vt:lpwstr>
      </vt:variant>
      <vt:variant>
        <vt:i4>1310770</vt:i4>
      </vt:variant>
      <vt:variant>
        <vt:i4>65</vt:i4>
      </vt:variant>
      <vt:variant>
        <vt:i4>0</vt:i4>
      </vt:variant>
      <vt:variant>
        <vt:i4>5</vt:i4>
      </vt:variant>
      <vt:variant>
        <vt:lpwstr/>
      </vt:variant>
      <vt:variant>
        <vt:lpwstr>_Toc160531016</vt:lpwstr>
      </vt:variant>
      <vt:variant>
        <vt:i4>1310770</vt:i4>
      </vt:variant>
      <vt:variant>
        <vt:i4>59</vt:i4>
      </vt:variant>
      <vt:variant>
        <vt:i4>0</vt:i4>
      </vt:variant>
      <vt:variant>
        <vt:i4>5</vt:i4>
      </vt:variant>
      <vt:variant>
        <vt:lpwstr/>
      </vt:variant>
      <vt:variant>
        <vt:lpwstr>_Toc160531015</vt:lpwstr>
      </vt:variant>
      <vt:variant>
        <vt:i4>1310770</vt:i4>
      </vt:variant>
      <vt:variant>
        <vt:i4>53</vt:i4>
      </vt:variant>
      <vt:variant>
        <vt:i4>0</vt:i4>
      </vt:variant>
      <vt:variant>
        <vt:i4>5</vt:i4>
      </vt:variant>
      <vt:variant>
        <vt:lpwstr/>
      </vt:variant>
      <vt:variant>
        <vt:lpwstr>_Toc160531014</vt:lpwstr>
      </vt:variant>
      <vt:variant>
        <vt:i4>1310770</vt:i4>
      </vt:variant>
      <vt:variant>
        <vt:i4>47</vt:i4>
      </vt:variant>
      <vt:variant>
        <vt:i4>0</vt:i4>
      </vt:variant>
      <vt:variant>
        <vt:i4>5</vt:i4>
      </vt:variant>
      <vt:variant>
        <vt:lpwstr/>
      </vt:variant>
      <vt:variant>
        <vt:lpwstr>_Toc160531013</vt:lpwstr>
      </vt:variant>
      <vt:variant>
        <vt:i4>1310770</vt:i4>
      </vt:variant>
      <vt:variant>
        <vt:i4>41</vt:i4>
      </vt:variant>
      <vt:variant>
        <vt:i4>0</vt:i4>
      </vt:variant>
      <vt:variant>
        <vt:i4>5</vt:i4>
      </vt:variant>
      <vt:variant>
        <vt:lpwstr/>
      </vt:variant>
      <vt:variant>
        <vt:lpwstr>_Toc160531012</vt:lpwstr>
      </vt:variant>
      <vt:variant>
        <vt:i4>1310770</vt:i4>
      </vt:variant>
      <vt:variant>
        <vt:i4>35</vt:i4>
      </vt:variant>
      <vt:variant>
        <vt:i4>0</vt:i4>
      </vt:variant>
      <vt:variant>
        <vt:i4>5</vt:i4>
      </vt:variant>
      <vt:variant>
        <vt:lpwstr/>
      </vt:variant>
      <vt:variant>
        <vt:lpwstr>_Toc160531011</vt:lpwstr>
      </vt:variant>
      <vt:variant>
        <vt:i4>1310770</vt:i4>
      </vt:variant>
      <vt:variant>
        <vt:i4>29</vt:i4>
      </vt:variant>
      <vt:variant>
        <vt:i4>0</vt:i4>
      </vt:variant>
      <vt:variant>
        <vt:i4>5</vt:i4>
      </vt:variant>
      <vt:variant>
        <vt:lpwstr/>
      </vt:variant>
      <vt:variant>
        <vt:lpwstr>_Toc160531010</vt:lpwstr>
      </vt:variant>
      <vt:variant>
        <vt:i4>1376306</vt:i4>
      </vt:variant>
      <vt:variant>
        <vt:i4>23</vt:i4>
      </vt:variant>
      <vt:variant>
        <vt:i4>0</vt:i4>
      </vt:variant>
      <vt:variant>
        <vt:i4>5</vt:i4>
      </vt:variant>
      <vt:variant>
        <vt:lpwstr/>
      </vt:variant>
      <vt:variant>
        <vt:lpwstr>_Toc160531009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Mooney</dc:creator>
  <cp:keywords/>
  <dc:description/>
  <cp:lastModifiedBy>Thana Boonlert</cp:lastModifiedBy>
  <cp:revision>6</cp:revision>
  <dcterms:created xsi:type="dcterms:W3CDTF">2025-07-03T21:00:00Z</dcterms:created>
  <dcterms:modified xsi:type="dcterms:W3CDTF">2025-07-22T19:51:00Z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MediaServiceImageTags">
    <vt:lpwstr/>
  </property>
</Properties>
</file>