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03125B" w14:textId="77777777" w:rsidR="00A37683" w:rsidRDefault="00A37683" w:rsidP="00620AA4">
      <w:pPr>
        <w:pStyle w:val="Title"/>
        <w:spacing w:before="120"/>
        <w:contextualSpacing/>
        <w:jc w:val="center"/>
      </w:pPr>
    </w:p>
    <w:p w14:paraId="38E402A1" w14:textId="77777777" w:rsidR="00620AA4" w:rsidRPr="00691F7B" w:rsidRDefault="05EF3596" w:rsidP="00A57521">
      <w:pPr>
        <w:pStyle w:val="Title"/>
        <w:spacing w:before="120"/>
        <w:contextualSpacing/>
        <w:jc w:val="center"/>
        <w:rPr>
          <w:lang w:val="en-US"/>
        </w:rPr>
      </w:pPr>
      <w:bookmarkStart w:id="0" w:name="_Toc344969947"/>
      <w:bookmarkStart w:id="1" w:name="_Toc435710663"/>
      <w:r w:rsidRPr="05EF3596">
        <w:rPr>
          <w:lang w:val="en-US"/>
        </w:rPr>
        <w:t xml:space="preserve">LANDFILL GAS PROJECT </w:t>
      </w:r>
      <w:r>
        <w:t>VERIFICATION REPORT</w:t>
      </w:r>
      <w:bookmarkEnd w:id="0"/>
      <w:bookmarkEnd w:id="1"/>
    </w:p>
    <w:p w14:paraId="1E459E9A" w14:textId="77777777" w:rsidR="00DA3F54" w:rsidRDefault="00FF6FAF" w:rsidP="00B34E58">
      <w:pPr>
        <w:pStyle w:val="Subtitle"/>
        <w:jc w:val="center"/>
        <w:rPr>
          <w:lang w:val="pt-BR"/>
        </w:rPr>
      </w:pPr>
      <w:bookmarkStart w:id="2" w:name="_Toc344969948"/>
      <w:bookmarkStart w:id="3" w:name="_Toc435710664"/>
      <w:proofErr w:type="spellStart"/>
      <w:r>
        <w:rPr>
          <w:lang w:val="pt-BR"/>
        </w:rPr>
        <w:t>Verification</w:t>
      </w:r>
      <w:proofErr w:type="spellEnd"/>
      <w:r>
        <w:rPr>
          <w:lang w:val="pt-BR"/>
        </w:rPr>
        <w:t xml:space="preserve"> </w:t>
      </w:r>
      <w:proofErr w:type="spellStart"/>
      <w:r>
        <w:rPr>
          <w:lang w:val="pt-BR"/>
        </w:rPr>
        <w:t>under</w:t>
      </w:r>
      <w:proofErr w:type="spellEnd"/>
      <w:r>
        <w:rPr>
          <w:lang w:val="pt-BR"/>
        </w:rPr>
        <w:t xml:space="preserve"> </w:t>
      </w:r>
      <w:proofErr w:type="spellStart"/>
      <w:r w:rsidR="00454E2A">
        <w:rPr>
          <w:lang w:val="pt-BR"/>
        </w:rPr>
        <w:t>t</w:t>
      </w:r>
      <w:r>
        <w:rPr>
          <w:lang w:val="pt-BR"/>
        </w:rPr>
        <w:t>he</w:t>
      </w:r>
      <w:proofErr w:type="spellEnd"/>
      <w:r>
        <w:rPr>
          <w:lang w:val="pt-BR"/>
        </w:rPr>
        <w:t xml:space="preserve"> </w:t>
      </w:r>
      <w:proofErr w:type="spellStart"/>
      <w:r>
        <w:rPr>
          <w:lang w:val="pt-BR"/>
        </w:rPr>
        <w:t>Climate</w:t>
      </w:r>
      <w:proofErr w:type="spellEnd"/>
      <w:r>
        <w:rPr>
          <w:lang w:val="pt-BR"/>
        </w:rPr>
        <w:t xml:space="preserve"> </w:t>
      </w:r>
      <w:proofErr w:type="spellStart"/>
      <w:r w:rsidR="00454E2A">
        <w:rPr>
          <w:lang w:val="pt-BR"/>
        </w:rPr>
        <w:t>Action</w:t>
      </w:r>
      <w:proofErr w:type="spellEnd"/>
      <w:r w:rsidR="00454E2A">
        <w:rPr>
          <w:lang w:val="pt-BR"/>
        </w:rPr>
        <w:t xml:space="preserve"> Reserve</w:t>
      </w:r>
      <w:r>
        <w:rPr>
          <w:lang w:val="pt-BR"/>
        </w:rPr>
        <w:t xml:space="preserve"> (</w:t>
      </w:r>
      <w:r w:rsidR="00454E2A">
        <w:rPr>
          <w:lang w:val="pt-BR"/>
        </w:rPr>
        <w:t>CAR</w:t>
      </w:r>
      <w:r>
        <w:rPr>
          <w:lang w:val="pt-BR"/>
        </w:rPr>
        <w:t>)</w:t>
      </w:r>
      <w:bookmarkEnd w:id="2"/>
      <w:bookmarkEnd w:id="3"/>
    </w:p>
    <w:p w14:paraId="6FE231B0" w14:textId="77777777" w:rsidR="00FF6FAF" w:rsidRPr="00FF6FAF" w:rsidRDefault="00FF6FAF" w:rsidP="00FF6FAF">
      <w:pPr>
        <w:rPr>
          <w:lang w:val="pt-BR"/>
        </w:rPr>
      </w:pPr>
    </w:p>
    <w:p w14:paraId="53993289" w14:textId="77777777" w:rsidR="00FF6FAF" w:rsidRPr="00FF6FAF" w:rsidRDefault="00FF6FAF" w:rsidP="00FF6FAF">
      <w:pPr>
        <w:rPr>
          <w:lang w:val="pt-BR"/>
        </w:rPr>
      </w:pPr>
    </w:p>
    <w:p w14:paraId="18F8398F" w14:textId="76D28537" w:rsidR="00B14444" w:rsidRDefault="00000FE0" w:rsidP="00D37D45">
      <w:pPr>
        <w:pStyle w:val="Subtitle"/>
        <w:rPr>
          <w:lang w:val="pt-BR"/>
        </w:rPr>
      </w:pPr>
      <w:r>
        <w:rPr>
          <w:noProof/>
          <w:lang w:val="en-US" w:eastAsia="en-US"/>
        </w:rPr>
        <w:drawing>
          <wp:anchor distT="0" distB="0" distL="114300" distR="114300" simplePos="0" relativeHeight="251663360" behindDoc="0" locked="0" layoutInCell="1" allowOverlap="1" wp14:anchorId="63237A5E" wp14:editId="5F3C070E">
            <wp:simplePos x="0" y="0"/>
            <wp:positionH relativeFrom="column">
              <wp:posOffset>4166680</wp:posOffset>
            </wp:positionH>
            <wp:positionV relativeFrom="paragraph">
              <wp:posOffset>85725</wp:posOffset>
            </wp:positionV>
            <wp:extent cx="2150110" cy="2266950"/>
            <wp:effectExtent l="0" t="0" r="2540" b="0"/>
            <wp:wrapNone/>
            <wp:docPr id="16" name="Picture 6" descr="C:\Users\blake.troxel\AppData\Local\Microsoft\Windows\INetCache\Content.Word\SCS_CarbonOffsetProjectclimate_action_reserve_1CG.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lake.troxel\AppData\Local\Microsoft\Windows\INetCache\Content.Word\SCS_CarbonOffsetProjectclimate_action_reserve_1CG.TIF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0110" cy="2266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95794D" w14:textId="2850A251" w:rsidR="00F65471" w:rsidRPr="00887550" w:rsidRDefault="00F65471" w:rsidP="00F65471">
      <w:pPr>
        <w:pStyle w:val="Subtitle"/>
        <w:rPr>
          <w:lang w:val="en-US"/>
        </w:rPr>
      </w:pPr>
      <w:bookmarkStart w:id="4" w:name="_Toc512436466"/>
      <w:bookmarkStart w:id="5" w:name="_Toc514682031"/>
      <w:bookmarkStart w:id="6" w:name="_Toc8989408"/>
      <w:bookmarkStart w:id="7" w:name="_Toc41058853"/>
      <w:r>
        <w:rPr>
          <w:lang w:val="pt-BR"/>
        </w:rPr>
        <w:t xml:space="preserve">Project: CAR790: </w:t>
      </w:r>
      <w:bookmarkEnd w:id="4"/>
      <w:bookmarkEnd w:id="5"/>
      <w:bookmarkEnd w:id="6"/>
      <w:r>
        <w:rPr>
          <w:lang w:val="en-US"/>
        </w:rPr>
        <w:t xml:space="preserve">Bi-County </w:t>
      </w:r>
      <w:r w:rsidRPr="00887550">
        <w:rPr>
          <w:lang w:val="en-US"/>
        </w:rPr>
        <w:t>Landfill Gas</w:t>
      </w:r>
      <w:bookmarkEnd w:id="7"/>
    </w:p>
    <w:p w14:paraId="655B4CAC" w14:textId="77777777" w:rsidR="00F65471" w:rsidRDefault="00F65471" w:rsidP="00F65471">
      <w:pPr>
        <w:pStyle w:val="Subtitle"/>
        <w:rPr>
          <w:b/>
        </w:rPr>
      </w:pPr>
      <w:bookmarkStart w:id="8" w:name="_Toc41058854"/>
      <w:r w:rsidRPr="00887550">
        <w:rPr>
          <w:lang w:val="en-US"/>
        </w:rPr>
        <w:t>Destruction Project</w:t>
      </w:r>
      <w:bookmarkEnd w:id="8"/>
    </w:p>
    <w:p w14:paraId="4E8B36A6" w14:textId="4D675148" w:rsidR="008E1E1D" w:rsidRDefault="008E1E1D" w:rsidP="00D37D45">
      <w:pPr>
        <w:rPr>
          <w:b/>
        </w:rPr>
      </w:pPr>
    </w:p>
    <w:p w14:paraId="747BA31F" w14:textId="4863B72E" w:rsidR="00B14444" w:rsidRPr="008E1E1D" w:rsidRDefault="008E1E1D" w:rsidP="00D37D45">
      <w:pPr>
        <w:rPr>
          <w:b/>
          <w:sz w:val="28"/>
          <w:szCs w:val="28"/>
        </w:rPr>
      </w:pPr>
      <w:r w:rsidRPr="00D37D45">
        <w:rPr>
          <w:b/>
          <w:sz w:val="32"/>
          <w:szCs w:val="28"/>
        </w:rPr>
        <w:t>R</w:t>
      </w:r>
      <w:r w:rsidR="00B14444" w:rsidRPr="008E1E1D">
        <w:rPr>
          <w:b/>
          <w:sz w:val="28"/>
          <w:szCs w:val="28"/>
        </w:rPr>
        <w:t>eporting Period:</w:t>
      </w:r>
    </w:p>
    <w:p w14:paraId="32D37DB5" w14:textId="6FD1512D" w:rsidR="00F65471" w:rsidRPr="007216FA" w:rsidRDefault="00F65471" w:rsidP="00F65471">
      <w:pPr>
        <w:rPr>
          <w:rFonts w:asciiTheme="minorHAnsi" w:hAnsiTheme="minorHAnsi" w:cstheme="minorHAnsi"/>
          <w:b/>
          <w:sz w:val="28"/>
          <w:szCs w:val="28"/>
        </w:rPr>
      </w:pPr>
      <w:r w:rsidRPr="007216FA">
        <w:rPr>
          <w:rFonts w:asciiTheme="minorHAnsi" w:hAnsiTheme="minorHAnsi" w:cstheme="minorHAnsi"/>
          <w:b/>
          <w:sz w:val="28"/>
          <w:szCs w:val="28"/>
        </w:rPr>
        <w:t>01 January 202</w:t>
      </w:r>
      <w:r w:rsidR="002F590F">
        <w:rPr>
          <w:rFonts w:asciiTheme="minorHAnsi" w:hAnsiTheme="minorHAnsi" w:cstheme="minorHAnsi"/>
          <w:b/>
          <w:sz w:val="28"/>
          <w:szCs w:val="28"/>
        </w:rPr>
        <w:t>3</w:t>
      </w:r>
      <w:r w:rsidR="00B43BF4">
        <w:rPr>
          <w:rFonts w:asciiTheme="minorHAnsi" w:hAnsiTheme="minorHAnsi" w:cstheme="minorHAnsi"/>
          <w:b/>
          <w:sz w:val="28"/>
          <w:szCs w:val="28"/>
        </w:rPr>
        <w:t xml:space="preserve"> </w:t>
      </w:r>
      <w:r w:rsidRPr="007216FA">
        <w:rPr>
          <w:rFonts w:asciiTheme="minorHAnsi" w:hAnsiTheme="minorHAnsi" w:cstheme="minorHAnsi"/>
          <w:b/>
          <w:sz w:val="28"/>
          <w:szCs w:val="28"/>
        </w:rPr>
        <w:t>to 31 December 202</w:t>
      </w:r>
      <w:r w:rsidR="002F590F">
        <w:rPr>
          <w:rFonts w:asciiTheme="minorHAnsi" w:hAnsiTheme="minorHAnsi" w:cstheme="minorHAnsi"/>
          <w:b/>
          <w:sz w:val="28"/>
          <w:szCs w:val="28"/>
        </w:rPr>
        <w:t>3</w:t>
      </w:r>
    </w:p>
    <w:p w14:paraId="2D16077D" w14:textId="77777777" w:rsidR="008E1E1D" w:rsidRDefault="008E1E1D" w:rsidP="00D37D45">
      <w:pPr>
        <w:rPr>
          <w:b/>
          <w:sz w:val="24"/>
          <w:szCs w:val="28"/>
        </w:rPr>
      </w:pPr>
    </w:p>
    <w:p w14:paraId="38CA1131" w14:textId="77777777" w:rsidR="008E1E1D" w:rsidRDefault="008E1E1D" w:rsidP="00D37D45">
      <w:pPr>
        <w:rPr>
          <w:b/>
          <w:sz w:val="24"/>
          <w:szCs w:val="28"/>
        </w:rPr>
      </w:pPr>
      <w:r>
        <w:rPr>
          <w:b/>
          <w:sz w:val="24"/>
          <w:szCs w:val="28"/>
        </w:rPr>
        <w:t>Prepared for:</w:t>
      </w:r>
    </w:p>
    <w:p w14:paraId="2F1135B1" w14:textId="77777777" w:rsidR="00F65471" w:rsidRPr="007216FA" w:rsidRDefault="00F65471" w:rsidP="00F65471">
      <w:pPr>
        <w:rPr>
          <w:rFonts w:asciiTheme="minorHAnsi" w:hAnsiTheme="minorHAnsi" w:cstheme="minorHAnsi"/>
          <w:b/>
          <w:szCs w:val="28"/>
        </w:rPr>
      </w:pPr>
      <w:r w:rsidRPr="007216FA">
        <w:rPr>
          <w:rFonts w:asciiTheme="minorHAnsi" w:hAnsiTheme="minorHAnsi" w:cstheme="minorHAnsi"/>
          <w:b/>
          <w:szCs w:val="28"/>
        </w:rPr>
        <w:t>Bi-County Gas Producers, LLC</w:t>
      </w:r>
    </w:p>
    <w:p w14:paraId="3E639FB2" w14:textId="4025C8D4" w:rsidR="00620AA4" w:rsidRPr="00620AA4" w:rsidRDefault="00B34E58" w:rsidP="00D37D45">
      <w:r w:rsidRPr="00D37D45">
        <w:rPr>
          <w:b/>
          <w:sz w:val="24"/>
          <w:szCs w:val="28"/>
        </w:rPr>
        <w:br/>
      </w:r>
      <w:r w:rsidR="007D0FBB">
        <w:rPr>
          <w:b/>
          <w:sz w:val="24"/>
          <w:szCs w:val="28"/>
        </w:rPr>
        <w:t>May 13</w:t>
      </w:r>
      <w:r w:rsidR="006E2EFF">
        <w:rPr>
          <w:b/>
          <w:sz w:val="24"/>
          <w:szCs w:val="28"/>
        </w:rPr>
        <w:t>,</w:t>
      </w:r>
      <w:r w:rsidR="00B14444" w:rsidRPr="00D37D45">
        <w:rPr>
          <w:b/>
          <w:sz w:val="24"/>
          <w:szCs w:val="28"/>
        </w:rPr>
        <w:t xml:space="preserve"> </w:t>
      </w:r>
      <w:r w:rsidR="002771DF">
        <w:rPr>
          <w:b/>
          <w:sz w:val="24"/>
          <w:szCs w:val="28"/>
        </w:rPr>
        <w:t>2025</w:t>
      </w:r>
    </w:p>
    <w:p w14:paraId="2107FF77" w14:textId="74E871E6" w:rsidR="00B14444" w:rsidRDefault="00FA6F8B" w:rsidP="00D37D45">
      <w:pPr>
        <w:pStyle w:val="Bodynospacing"/>
        <w:rPr>
          <w:szCs w:val="22"/>
        </w:rPr>
      </w:pPr>
      <w:r>
        <w:br w:type="textWrapping" w:clear="all"/>
      </w:r>
      <w:r w:rsidR="00B14444">
        <w:rPr>
          <w:b/>
          <w:szCs w:val="22"/>
        </w:rPr>
        <w:br/>
      </w:r>
    </w:p>
    <w:p w14:paraId="403214DC" w14:textId="14668CC7" w:rsidR="008177C2" w:rsidRPr="00334461" w:rsidRDefault="008177C2" w:rsidP="00D37D45"/>
    <w:p w14:paraId="6D22D6C7" w14:textId="77777777" w:rsidR="004A028C" w:rsidRDefault="004A028C" w:rsidP="00D37D45">
      <w:pPr>
        <w:spacing w:after="120"/>
        <w:rPr>
          <w:szCs w:val="22"/>
          <w:lang w:val="x-none"/>
        </w:rPr>
      </w:pPr>
    </w:p>
    <w:p w14:paraId="6415EDC8" w14:textId="77777777" w:rsidR="00F65471" w:rsidRPr="00F65471" w:rsidRDefault="00F65471" w:rsidP="00F65471">
      <w:pPr>
        <w:rPr>
          <w:szCs w:val="22"/>
          <w:lang w:val="x-none"/>
        </w:rPr>
      </w:pPr>
    </w:p>
    <w:p w14:paraId="6DAB3190" w14:textId="77777777" w:rsidR="00F65471" w:rsidRPr="00F65471" w:rsidRDefault="00F65471" w:rsidP="00F65471">
      <w:pPr>
        <w:rPr>
          <w:szCs w:val="22"/>
          <w:lang w:val="x-none"/>
        </w:rPr>
      </w:pPr>
    </w:p>
    <w:p w14:paraId="26169883" w14:textId="77777777" w:rsidR="00F65471" w:rsidRPr="00F65471" w:rsidRDefault="00F65471" w:rsidP="00F65471">
      <w:pPr>
        <w:rPr>
          <w:szCs w:val="22"/>
          <w:lang w:val="x-none"/>
        </w:rPr>
      </w:pPr>
    </w:p>
    <w:p w14:paraId="44414A3B" w14:textId="77777777" w:rsidR="00F65471" w:rsidRPr="00F65471" w:rsidRDefault="00F65471" w:rsidP="00F65471">
      <w:pPr>
        <w:rPr>
          <w:szCs w:val="22"/>
          <w:lang w:val="x-none"/>
        </w:rPr>
      </w:pPr>
    </w:p>
    <w:p w14:paraId="2AB95AE3" w14:textId="77777777" w:rsidR="00F65471" w:rsidRPr="00F65471" w:rsidRDefault="00F65471" w:rsidP="00F65471">
      <w:pPr>
        <w:rPr>
          <w:szCs w:val="22"/>
          <w:lang w:val="x-none"/>
        </w:rPr>
      </w:pPr>
    </w:p>
    <w:p w14:paraId="78D63476" w14:textId="77777777" w:rsidR="00F65471" w:rsidRPr="00F65471" w:rsidRDefault="00F65471" w:rsidP="00F65471">
      <w:pPr>
        <w:rPr>
          <w:szCs w:val="22"/>
          <w:lang w:val="x-none"/>
        </w:rPr>
      </w:pPr>
    </w:p>
    <w:p w14:paraId="53ED096C" w14:textId="77777777" w:rsidR="00F65471" w:rsidRPr="00F65471" w:rsidRDefault="00F65471" w:rsidP="00F65471">
      <w:pPr>
        <w:rPr>
          <w:szCs w:val="22"/>
          <w:lang w:val="x-none"/>
        </w:rPr>
      </w:pPr>
    </w:p>
    <w:p w14:paraId="5E34B1C6" w14:textId="77777777" w:rsidR="00F65471" w:rsidRDefault="00F65471" w:rsidP="00F65471">
      <w:pPr>
        <w:rPr>
          <w:szCs w:val="22"/>
          <w:lang w:val="x-none"/>
        </w:rPr>
      </w:pPr>
    </w:p>
    <w:p w14:paraId="06A11395" w14:textId="77777777" w:rsidR="00F65471" w:rsidRDefault="00F65471" w:rsidP="00F65471">
      <w:pPr>
        <w:rPr>
          <w:szCs w:val="22"/>
          <w:lang w:val="x-none"/>
        </w:rPr>
      </w:pPr>
    </w:p>
    <w:p w14:paraId="77B9B2B8" w14:textId="77777777" w:rsidR="00F65471" w:rsidRDefault="00F65471" w:rsidP="00F65471">
      <w:pPr>
        <w:rPr>
          <w:szCs w:val="22"/>
          <w:lang w:val="x-none"/>
        </w:rPr>
      </w:pPr>
    </w:p>
    <w:p w14:paraId="61E0F4A1" w14:textId="77777777" w:rsidR="00F65471" w:rsidRDefault="00F65471" w:rsidP="00F65471">
      <w:pPr>
        <w:rPr>
          <w:szCs w:val="22"/>
          <w:lang w:val="x-none"/>
        </w:rPr>
      </w:pPr>
    </w:p>
    <w:p w14:paraId="6E4DEF59" w14:textId="77777777" w:rsidR="00F65471" w:rsidRDefault="00F65471" w:rsidP="00F65471">
      <w:pPr>
        <w:rPr>
          <w:szCs w:val="22"/>
          <w:lang w:val="x-none"/>
        </w:rPr>
      </w:pPr>
    </w:p>
    <w:p w14:paraId="573C1EEB" w14:textId="77777777" w:rsidR="00F65471" w:rsidRDefault="00F65471" w:rsidP="00F65471">
      <w:pPr>
        <w:rPr>
          <w:szCs w:val="22"/>
          <w:lang w:val="x-none"/>
        </w:rPr>
      </w:pPr>
    </w:p>
    <w:p w14:paraId="7FF85197" w14:textId="77777777" w:rsidR="00F65471" w:rsidRPr="00F65471" w:rsidRDefault="00F65471" w:rsidP="00F65471">
      <w:pPr>
        <w:rPr>
          <w:szCs w:val="22"/>
          <w:lang w:val="x-none"/>
        </w:rPr>
      </w:pPr>
    </w:p>
    <w:p w14:paraId="37FBEF01" w14:textId="77777777" w:rsidR="00F65471" w:rsidRPr="00F65471" w:rsidRDefault="00F65471" w:rsidP="00F65471">
      <w:pPr>
        <w:rPr>
          <w:szCs w:val="22"/>
          <w:lang w:val="x-none"/>
        </w:rPr>
      </w:pPr>
    </w:p>
    <w:p w14:paraId="55FDEDB3" w14:textId="77777777" w:rsidR="00742B14" w:rsidRDefault="00742B14" w:rsidP="00742B14">
      <w:pPr>
        <w:pStyle w:val="Heading1"/>
      </w:pPr>
      <w:bookmarkStart w:id="9" w:name="_Toc344969951"/>
      <w:bookmarkStart w:id="10" w:name="_Toc435710666"/>
      <w:r w:rsidRPr="004F06A8">
        <w:lastRenderedPageBreak/>
        <w:t>Table of Contents</w:t>
      </w:r>
      <w:bookmarkEnd w:id="9"/>
      <w:bookmarkEnd w:id="10"/>
      <w:r w:rsidRPr="004F06A8">
        <w:tab/>
      </w:r>
      <w:r w:rsidRPr="004F06A8">
        <w:tab/>
      </w:r>
      <w:r w:rsidRPr="004F06A8">
        <w:tab/>
      </w:r>
      <w:r w:rsidRPr="004F06A8">
        <w:tab/>
      </w:r>
      <w:r w:rsidRPr="004F06A8">
        <w:tab/>
      </w:r>
      <w:r w:rsidRPr="004F06A8">
        <w:tab/>
      </w:r>
      <w:r w:rsidRPr="004F06A8">
        <w:tab/>
      </w:r>
      <w:r w:rsidRPr="004F06A8">
        <w:tab/>
      </w:r>
      <w:r w:rsidRPr="004F06A8">
        <w:tab/>
      </w:r>
      <w:r w:rsidRPr="004F06A8">
        <w:tab/>
      </w:r>
      <w:r>
        <w:t xml:space="preserve">    </w:t>
      </w:r>
    </w:p>
    <w:p w14:paraId="0F28B943" w14:textId="08A90674" w:rsidR="0052591A" w:rsidRDefault="00EC2627">
      <w:pPr>
        <w:pStyle w:val="TOC1"/>
        <w:rPr>
          <w:rFonts w:asciiTheme="minorHAnsi" w:eastAsiaTheme="minorEastAsia" w:hAnsiTheme="minorHAnsi" w:cstheme="minorBidi"/>
          <w:b w:val="0"/>
          <w:sz w:val="22"/>
          <w:szCs w:val="22"/>
        </w:rPr>
      </w:pPr>
      <w:r w:rsidRPr="00EC2627">
        <w:rPr>
          <w:rFonts w:eastAsia="Cambria"/>
          <w:sz w:val="22"/>
          <w:szCs w:val="22"/>
        </w:rPr>
        <w:fldChar w:fldCharType="begin"/>
      </w:r>
      <w:r w:rsidRPr="00EC2627">
        <w:rPr>
          <w:rFonts w:eastAsia="Cambria"/>
          <w:sz w:val="22"/>
          <w:szCs w:val="22"/>
        </w:rPr>
        <w:instrText xml:space="preserve"> TOC \o "1-3" \h \z \u </w:instrText>
      </w:r>
      <w:r w:rsidRPr="00EC2627">
        <w:rPr>
          <w:rFonts w:eastAsia="Cambria"/>
          <w:sz w:val="22"/>
          <w:szCs w:val="22"/>
        </w:rPr>
        <w:fldChar w:fldCharType="separate"/>
      </w:r>
      <w:hyperlink w:anchor="_Toc435710667" w:history="1">
        <w:r w:rsidR="0052591A" w:rsidRPr="00C55261">
          <w:rPr>
            <w:rStyle w:val="Hyperlink"/>
          </w:rPr>
          <w:t>Summary</w:t>
        </w:r>
        <w:r w:rsidR="0052591A">
          <w:rPr>
            <w:webHidden/>
          </w:rPr>
          <w:tab/>
        </w:r>
        <w:r w:rsidR="0052591A">
          <w:rPr>
            <w:webHidden/>
          </w:rPr>
          <w:fldChar w:fldCharType="begin"/>
        </w:r>
        <w:r w:rsidR="0052591A">
          <w:rPr>
            <w:webHidden/>
          </w:rPr>
          <w:instrText xml:space="preserve"> PAGEREF _Toc435710667 \h </w:instrText>
        </w:r>
        <w:r w:rsidR="0052591A">
          <w:rPr>
            <w:webHidden/>
          </w:rPr>
        </w:r>
        <w:r w:rsidR="0052591A">
          <w:rPr>
            <w:webHidden/>
          </w:rPr>
          <w:fldChar w:fldCharType="separate"/>
        </w:r>
        <w:r w:rsidR="00533907">
          <w:rPr>
            <w:webHidden/>
          </w:rPr>
          <w:t>1</w:t>
        </w:r>
        <w:r w:rsidR="0052591A">
          <w:rPr>
            <w:webHidden/>
          </w:rPr>
          <w:fldChar w:fldCharType="end"/>
        </w:r>
      </w:hyperlink>
    </w:p>
    <w:p w14:paraId="2857FD62" w14:textId="7F7B91BA" w:rsidR="0052591A" w:rsidRDefault="0052591A">
      <w:pPr>
        <w:pStyle w:val="TOC1"/>
        <w:rPr>
          <w:rFonts w:asciiTheme="minorHAnsi" w:eastAsiaTheme="minorEastAsia" w:hAnsiTheme="minorHAnsi" w:cstheme="minorBidi"/>
          <w:b w:val="0"/>
          <w:sz w:val="22"/>
          <w:szCs w:val="22"/>
        </w:rPr>
      </w:pPr>
      <w:hyperlink w:anchor="_Toc435710668" w:history="1">
        <w:r w:rsidRPr="00C55261">
          <w:rPr>
            <w:rStyle w:val="Hyperlink"/>
          </w:rPr>
          <w:t>Introduction</w:t>
        </w:r>
        <w:r>
          <w:rPr>
            <w:webHidden/>
          </w:rPr>
          <w:tab/>
        </w:r>
        <w:r>
          <w:rPr>
            <w:webHidden/>
          </w:rPr>
          <w:fldChar w:fldCharType="begin"/>
        </w:r>
        <w:r>
          <w:rPr>
            <w:webHidden/>
          </w:rPr>
          <w:instrText xml:space="preserve"> PAGEREF _Toc435710668 \h </w:instrText>
        </w:r>
        <w:r>
          <w:rPr>
            <w:webHidden/>
          </w:rPr>
        </w:r>
        <w:r>
          <w:rPr>
            <w:webHidden/>
          </w:rPr>
          <w:fldChar w:fldCharType="separate"/>
        </w:r>
        <w:r w:rsidR="00533907">
          <w:rPr>
            <w:webHidden/>
          </w:rPr>
          <w:t>2</w:t>
        </w:r>
        <w:r>
          <w:rPr>
            <w:webHidden/>
          </w:rPr>
          <w:fldChar w:fldCharType="end"/>
        </w:r>
      </w:hyperlink>
    </w:p>
    <w:p w14:paraId="52A05B5D" w14:textId="0A0D06D1" w:rsidR="0052591A" w:rsidRDefault="0052591A">
      <w:pPr>
        <w:pStyle w:val="TOC1"/>
        <w:rPr>
          <w:rFonts w:asciiTheme="minorHAnsi" w:eastAsiaTheme="minorEastAsia" w:hAnsiTheme="minorHAnsi" w:cstheme="minorBidi"/>
          <w:b w:val="0"/>
          <w:sz w:val="22"/>
          <w:szCs w:val="22"/>
        </w:rPr>
      </w:pPr>
      <w:hyperlink w:anchor="_Toc435710669" w:history="1">
        <w:r w:rsidRPr="00C55261">
          <w:rPr>
            <w:rStyle w:val="Hyperlink"/>
          </w:rPr>
          <w:t>Verification Details</w:t>
        </w:r>
        <w:r>
          <w:rPr>
            <w:webHidden/>
          </w:rPr>
          <w:tab/>
        </w:r>
        <w:r>
          <w:rPr>
            <w:webHidden/>
          </w:rPr>
          <w:fldChar w:fldCharType="begin"/>
        </w:r>
        <w:r>
          <w:rPr>
            <w:webHidden/>
          </w:rPr>
          <w:instrText xml:space="preserve"> PAGEREF _Toc435710669 \h </w:instrText>
        </w:r>
        <w:r>
          <w:rPr>
            <w:webHidden/>
          </w:rPr>
        </w:r>
        <w:r>
          <w:rPr>
            <w:webHidden/>
          </w:rPr>
          <w:fldChar w:fldCharType="separate"/>
        </w:r>
        <w:r w:rsidR="00533907">
          <w:rPr>
            <w:webHidden/>
          </w:rPr>
          <w:t>2</w:t>
        </w:r>
        <w:r>
          <w:rPr>
            <w:webHidden/>
          </w:rPr>
          <w:fldChar w:fldCharType="end"/>
        </w:r>
      </w:hyperlink>
    </w:p>
    <w:p w14:paraId="6CDDD28D" w14:textId="7FA7DAC4" w:rsidR="0052591A" w:rsidRDefault="0052591A">
      <w:pPr>
        <w:pStyle w:val="TOC2"/>
        <w:tabs>
          <w:tab w:val="right" w:leader="dot" w:pos="9350"/>
        </w:tabs>
        <w:rPr>
          <w:rFonts w:asciiTheme="minorHAnsi" w:eastAsiaTheme="minorEastAsia" w:hAnsiTheme="minorHAnsi" w:cstheme="minorBidi"/>
          <w:noProof/>
          <w:sz w:val="22"/>
          <w:szCs w:val="22"/>
        </w:rPr>
      </w:pPr>
      <w:hyperlink w:anchor="_Toc435710670" w:history="1">
        <w:r w:rsidRPr="00C55261">
          <w:rPr>
            <w:rStyle w:val="Hyperlink"/>
            <w:noProof/>
          </w:rPr>
          <w:t>Verification Objectives</w:t>
        </w:r>
        <w:r>
          <w:rPr>
            <w:noProof/>
            <w:webHidden/>
          </w:rPr>
          <w:tab/>
        </w:r>
        <w:r>
          <w:rPr>
            <w:noProof/>
            <w:webHidden/>
          </w:rPr>
          <w:fldChar w:fldCharType="begin"/>
        </w:r>
        <w:r>
          <w:rPr>
            <w:noProof/>
            <w:webHidden/>
          </w:rPr>
          <w:instrText xml:space="preserve"> PAGEREF _Toc435710670 \h </w:instrText>
        </w:r>
        <w:r>
          <w:rPr>
            <w:noProof/>
            <w:webHidden/>
          </w:rPr>
        </w:r>
        <w:r>
          <w:rPr>
            <w:noProof/>
            <w:webHidden/>
          </w:rPr>
          <w:fldChar w:fldCharType="separate"/>
        </w:r>
        <w:r w:rsidR="00533907">
          <w:rPr>
            <w:noProof/>
            <w:webHidden/>
          </w:rPr>
          <w:t>2</w:t>
        </w:r>
        <w:r>
          <w:rPr>
            <w:noProof/>
            <w:webHidden/>
          </w:rPr>
          <w:fldChar w:fldCharType="end"/>
        </w:r>
      </w:hyperlink>
    </w:p>
    <w:p w14:paraId="14E36E46" w14:textId="0FE6F980" w:rsidR="0052591A" w:rsidRDefault="0052591A">
      <w:pPr>
        <w:pStyle w:val="TOC2"/>
        <w:tabs>
          <w:tab w:val="right" w:leader="dot" w:pos="9350"/>
        </w:tabs>
        <w:rPr>
          <w:rFonts w:asciiTheme="minorHAnsi" w:eastAsiaTheme="minorEastAsia" w:hAnsiTheme="minorHAnsi" w:cstheme="minorBidi"/>
          <w:noProof/>
          <w:sz w:val="22"/>
          <w:szCs w:val="22"/>
        </w:rPr>
      </w:pPr>
      <w:hyperlink w:anchor="_Toc435710671" w:history="1">
        <w:r w:rsidRPr="00C55261">
          <w:rPr>
            <w:rStyle w:val="Hyperlink"/>
            <w:noProof/>
          </w:rPr>
          <w:t>Verification Scope and Criteria</w:t>
        </w:r>
        <w:r>
          <w:rPr>
            <w:noProof/>
            <w:webHidden/>
          </w:rPr>
          <w:tab/>
        </w:r>
        <w:r>
          <w:rPr>
            <w:noProof/>
            <w:webHidden/>
          </w:rPr>
          <w:fldChar w:fldCharType="begin"/>
        </w:r>
        <w:r>
          <w:rPr>
            <w:noProof/>
            <w:webHidden/>
          </w:rPr>
          <w:instrText xml:space="preserve"> PAGEREF _Toc435710671 \h </w:instrText>
        </w:r>
        <w:r>
          <w:rPr>
            <w:noProof/>
            <w:webHidden/>
          </w:rPr>
        </w:r>
        <w:r>
          <w:rPr>
            <w:noProof/>
            <w:webHidden/>
          </w:rPr>
          <w:fldChar w:fldCharType="separate"/>
        </w:r>
        <w:r w:rsidR="00533907">
          <w:rPr>
            <w:noProof/>
            <w:webHidden/>
          </w:rPr>
          <w:t>2</w:t>
        </w:r>
        <w:r>
          <w:rPr>
            <w:noProof/>
            <w:webHidden/>
          </w:rPr>
          <w:fldChar w:fldCharType="end"/>
        </w:r>
      </w:hyperlink>
    </w:p>
    <w:p w14:paraId="740A416D" w14:textId="7B611AB8" w:rsidR="0052591A" w:rsidRDefault="0052591A">
      <w:pPr>
        <w:pStyle w:val="TOC2"/>
        <w:tabs>
          <w:tab w:val="right" w:leader="dot" w:pos="9350"/>
        </w:tabs>
        <w:rPr>
          <w:rFonts w:asciiTheme="minorHAnsi" w:eastAsiaTheme="minorEastAsia" w:hAnsiTheme="minorHAnsi" w:cstheme="minorBidi"/>
          <w:noProof/>
          <w:sz w:val="22"/>
          <w:szCs w:val="22"/>
        </w:rPr>
      </w:pPr>
      <w:hyperlink w:anchor="_Toc435710672" w:history="1">
        <w:r w:rsidRPr="00C55261">
          <w:rPr>
            <w:rStyle w:val="Hyperlink"/>
            <w:noProof/>
          </w:rPr>
          <w:t>Level of Assurance</w:t>
        </w:r>
        <w:r>
          <w:rPr>
            <w:noProof/>
            <w:webHidden/>
          </w:rPr>
          <w:tab/>
        </w:r>
        <w:r>
          <w:rPr>
            <w:noProof/>
            <w:webHidden/>
          </w:rPr>
          <w:fldChar w:fldCharType="begin"/>
        </w:r>
        <w:r>
          <w:rPr>
            <w:noProof/>
            <w:webHidden/>
          </w:rPr>
          <w:instrText xml:space="preserve"> PAGEREF _Toc435710672 \h </w:instrText>
        </w:r>
        <w:r>
          <w:rPr>
            <w:noProof/>
            <w:webHidden/>
          </w:rPr>
        </w:r>
        <w:r>
          <w:rPr>
            <w:noProof/>
            <w:webHidden/>
          </w:rPr>
          <w:fldChar w:fldCharType="separate"/>
        </w:r>
        <w:r w:rsidR="00533907">
          <w:rPr>
            <w:noProof/>
            <w:webHidden/>
          </w:rPr>
          <w:t>3</w:t>
        </w:r>
        <w:r>
          <w:rPr>
            <w:noProof/>
            <w:webHidden/>
          </w:rPr>
          <w:fldChar w:fldCharType="end"/>
        </w:r>
      </w:hyperlink>
    </w:p>
    <w:p w14:paraId="487CF62C" w14:textId="7546C0EF" w:rsidR="0052591A" w:rsidRDefault="0052591A">
      <w:pPr>
        <w:pStyle w:val="TOC2"/>
        <w:tabs>
          <w:tab w:val="right" w:leader="dot" w:pos="9350"/>
        </w:tabs>
        <w:rPr>
          <w:rFonts w:asciiTheme="minorHAnsi" w:eastAsiaTheme="minorEastAsia" w:hAnsiTheme="minorHAnsi" w:cstheme="minorBidi"/>
          <w:noProof/>
          <w:sz w:val="22"/>
          <w:szCs w:val="22"/>
        </w:rPr>
      </w:pPr>
      <w:hyperlink w:anchor="_Toc435710673" w:history="1">
        <w:r w:rsidRPr="00C55261">
          <w:rPr>
            <w:rStyle w:val="Hyperlink"/>
            <w:noProof/>
          </w:rPr>
          <w:t>Treatment of Materiality</w:t>
        </w:r>
        <w:r>
          <w:rPr>
            <w:noProof/>
            <w:webHidden/>
          </w:rPr>
          <w:tab/>
        </w:r>
        <w:r>
          <w:rPr>
            <w:noProof/>
            <w:webHidden/>
          </w:rPr>
          <w:fldChar w:fldCharType="begin"/>
        </w:r>
        <w:r>
          <w:rPr>
            <w:noProof/>
            <w:webHidden/>
          </w:rPr>
          <w:instrText xml:space="preserve"> PAGEREF _Toc435710673 \h </w:instrText>
        </w:r>
        <w:r>
          <w:rPr>
            <w:noProof/>
            <w:webHidden/>
          </w:rPr>
        </w:r>
        <w:r>
          <w:rPr>
            <w:noProof/>
            <w:webHidden/>
          </w:rPr>
          <w:fldChar w:fldCharType="separate"/>
        </w:r>
        <w:r w:rsidR="00533907">
          <w:rPr>
            <w:noProof/>
            <w:webHidden/>
          </w:rPr>
          <w:t>3</w:t>
        </w:r>
        <w:r>
          <w:rPr>
            <w:noProof/>
            <w:webHidden/>
          </w:rPr>
          <w:fldChar w:fldCharType="end"/>
        </w:r>
      </w:hyperlink>
    </w:p>
    <w:p w14:paraId="7CFCCE52" w14:textId="46F7DB16" w:rsidR="0052591A" w:rsidRDefault="0052591A">
      <w:pPr>
        <w:pStyle w:val="TOC1"/>
        <w:rPr>
          <w:rFonts w:asciiTheme="minorHAnsi" w:eastAsiaTheme="minorEastAsia" w:hAnsiTheme="minorHAnsi" w:cstheme="minorBidi"/>
          <w:b w:val="0"/>
          <w:sz w:val="22"/>
          <w:szCs w:val="22"/>
        </w:rPr>
      </w:pPr>
      <w:hyperlink w:anchor="_Toc435710674" w:history="1">
        <w:r w:rsidRPr="00C55261">
          <w:rPr>
            <w:rStyle w:val="Hyperlink"/>
          </w:rPr>
          <w:t>Verification Process</w:t>
        </w:r>
        <w:r>
          <w:rPr>
            <w:webHidden/>
          </w:rPr>
          <w:tab/>
        </w:r>
        <w:r>
          <w:rPr>
            <w:webHidden/>
          </w:rPr>
          <w:fldChar w:fldCharType="begin"/>
        </w:r>
        <w:r>
          <w:rPr>
            <w:webHidden/>
          </w:rPr>
          <w:instrText xml:space="preserve"> PAGEREF _Toc435710674 \h </w:instrText>
        </w:r>
        <w:r>
          <w:rPr>
            <w:webHidden/>
          </w:rPr>
        </w:r>
        <w:r>
          <w:rPr>
            <w:webHidden/>
          </w:rPr>
          <w:fldChar w:fldCharType="separate"/>
        </w:r>
        <w:r w:rsidR="00533907">
          <w:rPr>
            <w:webHidden/>
          </w:rPr>
          <w:t>3</w:t>
        </w:r>
        <w:r>
          <w:rPr>
            <w:webHidden/>
          </w:rPr>
          <w:fldChar w:fldCharType="end"/>
        </w:r>
      </w:hyperlink>
    </w:p>
    <w:p w14:paraId="098425EA" w14:textId="6FC3C1B2" w:rsidR="0052591A" w:rsidRDefault="0052591A">
      <w:pPr>
        <w:pStyle w:val="TOC3"/>
        <w:rPr>
          <w:rFonts w:asciiTheme="minorHAnsi" w:eastAsiaTheme="minorEastAsia" w:hAnsiTheme="minorHAnsi" w:cstheme="minorBidi"/>
          <w:noProof/>
          <w:sz w:val="22"/>
          <w:szCs w:val="22"/>
        </w:rPr>
      </w:pPr>
      <w:hyperlink w:anchor="_Toc435710675" w:history="1">
        <w:r w:rsidRPr="00C55261">
          <w:rPr>
            <w:rStyle w:val="Hyperlink"/>
            <w:noProof/>
          </w:rPr>
          <w:t>Verification Summary</w:t>
        </w:r>
        <w:r>
          <w:rPr>
            <w:noProof/>
            <w:webHidden/>
          </w:rPr>
          <w:tab/>
        </w:r>
        <w:r>
          <w:rPr>
            <w:noProof/>
            <w:webHidden/>
          </w:rPr>
          <w:fldChar w:fldCharType="begin"/>
        </w:r>
        <w:r>
          <w:rPr>
            <w:noProof/>
            <w:webHidden/>
          </w:rPr>
          <w:instrText xml:space="preserve"> PAGEREF _Toc435710675 \h </w:instrText>
        </w:r>
        <w:r>
          <w:rPr>
            <w:noProof/>
            <w:webHidden/>
          </w:rPr>
        </w:r>
        <w:r>
          <w:rPr>
            <w:noProof/>
            <w:webHidden/>
          </w:rPr>
          <w:fldChar w:fldCharType="separate"/>
        </w:r>
        <w:r w:rsidR="00533907">
          <w:rPr>
            <w:noProof/>
            <w:webHidden/>
          </w:rPr>
          <w:t>3</w:t>
        </w:r>
        <w:r>
          <w:rPr>
            <w:noProof/>
            <w:webHidden/>
          </w:rPr>
          <w:fldChar w:fldCharType="end"/>
        </w:r>
      </w:hyperlink>
    </w:p>
    <w:p w14:paraId="2DAF3ABB" w14:textId="1E949AC0" w:rsidR="0052591A" w:rsidRDefault="0052591A">
      <w:pPr>
        <w:pStyle w:val="TOC3"/>
        <w:rPr>
          <w:rFonts w:asciiTheme="minorHAnsi" w:eastAsiaTheme="minorEastAsia" w:hAnsiTheme="minorHAnsi" w:cstheme="minorBidi"/>
          <w:noProof/>
          <w:sz w:val="22"/>
          <w:szCs w:val="22"/>
        </w:rPr>
      </w:pPr>
      <w:hyperlink w:anchor="_Toc435710676" w:history="1">
        <w:r w:rsidRPr="00C55261">
          <w:rPr>
            <w:rStyle w:val="Hyperlink"/>
            <w:noProof/>
          </w:rPr>
          <w:t>Verification Team</w:t>
        </w:r>
        <w:r>
          <w:rPr>
            <w:noProof/>
            <w:webHidden/>
          </w:rPr>
          <w:tab/>
        </w:r>
        <w:r>
          <w:rPr>
            <w:noProof/>
            <w:webHidden/>
          </w:rPr>
          <w:fldChar w:fldCharType="begin"/>
        </w:r>
        <w:r>
          <w:rPr>
            <w:noProof/>
            <w:webHidden/>
          </w:rPr>
          <w:instrText xml:space="preserve"> PAGEREF _Toc435710676 \h </w:instrText>
        </w:r>
        <w:r>
          <w:rPr>
            <w:noProof/>
            <w:webHidden/>
          </w:rPr>
        </w:r>
        <w:r>
          <w:rPr>
            <w:noProof/>
            <w:webHidden/>
          </w:rPr>
          <w:fldChar w:fldCharType="separate"/>
        </w:r>
        <w:r w:rsidR="00533907">
          <w:rPr>
            <w:noProof/>
            <w:webHidden/>
          </w:rPr>
          <w:t>5</w:t>
        </w:r>
        <w:r>
          <w:rPr>
            <w:noProof/>
            <w:webHidden/>
          </w:rPr>
          <w:fldChar w:fldCharType="end"/>
        </w:r>
      </w:hyperlink>
    </w:p>
    <w:p w14:paraId="366CDEAB" w14:textId="40027BAA" w:rsidR="0052591A" w:rsidRDefault="0052591A">
      <w:pPr>
        <w:pStyle w:val="TOC1"/>
        <w:rPr>
          <w:rFonts w:asciiTheme="minorHAnsi" w:eastAsiaTheme="minorEastAsia" w:hAnsiTheme="minorHAnsi" w:cstheme="minorBidi"/>
          <w:b w:val="0"/>
          <w:sz w:val="22"/>
          <w:szCs w:val="22"/>
        </w:rPr>
      </w:pPr>
      <w:hyperlink w:anchor="_Toc435710677" w:history="1">
        <w:r w:rsidRPr="00C55261">
          <w:rPr>
            <w:rStyle w:val="Hyperlink"/>
          </w:rPr>
          <w:t>CAR Landfill Project Requirements</w:t>
        </w:r>
        <w:r>
          <w:rPr>
            <w:webHidden/>
          </w:rPr>
          <w:tab/>
        </w:r>
        <w:r>
          <w:rPr>
            <w:webHidden/>
          </w:rPr>
          <w:fldChar w:fldCharType="begin"/>
        </w:r>
        <w:r>
          <w:rPr>
            <w:webHidden/>
          </w:rPr>
          <w:instrText xml:space="preserve"> PAGEREF _Toc435710677 \h </w:instrText>
        </w:r>
        <w:r>
          <w:rPr>
            <w:webHidden/>
          </w:rPr>
        </w:r>
        <w:r>
          <w:rPr>
            <w:webHidden/>
          </w:rPr>
          <w:fldChar w:fldCharType="separate"/>
        </w:r>
        <w:r w:rsidR="00533907">
          <w:rPr>
            <w:webHidden/>
          </w:rPr>
          <w:t>5</w:t>
        </w:r>
        <w:r>
          <w:rPr>
            <w:webHidden/>
          </w:rPr>
          <w:fldChar w:fldCharType="end"/>
        </w:r>
      </w:hyperlink>
    </w:p>
    <w:p w14:paraId="09A70B95" w14:textId="03CA5D44" w:rsidR="0052591A" w:rsidRDefault="0052591A">
      <w:pPr>
        <w:pStyle w:val="TOC2"/>
        <w:tabs>
          <w:tab w:val="right" w:leader="dot" w:pos="9350"/>
        </w:tabs>
        <w:rPr>
          <w:rFonts w:asciiTheme="minorHAnsi" w:eastAsiaTheme="minorEastAsia" w:hAnsiTheme="minorHAnsi" w:cstheme="minorBidi"/>
          <w:noProof/>
          <w:sz w:val="22"/>
          <w:szCs w:val="22"/>
        </w:rPr>
      </w:pPr>
      <w:hyperlink w:anchor="_Toc435710678" w:history="1">
        <w:r w:rsidRPr="00C55261">
          <w:rPr>
            <w:rStyle w:val="Hyperlink"/>
            <w:noProof/>
          </w:rPr>
          <w:t>Project Description</w:t>
        </w:r>
        <w:r>
          <w:rPr>
            <w:noProof/>
            <w:webHidden/>
          </w:rPr>
          <w:tab/>
        </w:r>
        <w:r>
          <w:rPr>
            <w:noProof/>
            <w:webHidden/>
          </w:rPr>
          <w:fldChar w:fldCharType="begin"/>
        </w:r>
        <w:r>
          <w:rPr>
            <w:noProof/>
            <w:webHidden/>
          </w:rPr>
          <w:instrText xml:space="preserve"> PAGEREF _Toc435710678 \h </w:instrText>
        </w:r>
        <w:r>
          <w:rPr>
            <w:noProof/>
            <w:webHidden/>
          </w:rPr>
        </w:r>
        <w:r>
          <w:rPr>
            <w:noProof/>
            <w:webHidden/>
          </w:rPr>
          <w:fldChar w:fldCharType="separate"/>
        </w:r>
        <w:r w:rsidR="00533907">
          <w:rPr>
            <w:noProof/>
            <w:webHidden/>
          </w:rPr>
          <w:t>5</w:t>
        </w:r>
        <w:r>
          <w:rPr>
            <w:noProof/>
            <w:webHidden/>
          </w:rPr>
          <w:fldChar w:fldCharType="end"/>
        </w:r>
      </w:hyperlink>
    </w:p>
    <w:p w14:paraId="68741537" w14:textId="1D9D1A4E" w:rsidR="0052591A" w:rsidRDefault="0052591A">
      <w:pPr>
        <w:pStyle w:val="TOC2"/>
        <w:tabs>
          <w:tab w:val="right" w:leader="dot" w:pos="9350"/>
        </w:tabs>
        <w:rPr>
          <w:rFonts w:asciiTheme="minorHAnsi" w:eastAsiaTheme="minorEastAsia" w:hAnsiTheme="minorHAnsi" w:cstheme="minorBidi"/>
          <w:noProof/>
          <w:sz w:val="22"/>
          <w:szCs w:val="22"/>
        </w:rPr>
      </w:pPr>
      <w:hyperlink w:anchor="_Toc435710679" w:history="1">
        <w:r w:rsidRPr="00C55261">
          <w:rPr>
            <w:rStyle w:val="Hyperlink"/>
            <w:noProof/>
          </w:rPr>
          <w:t>Project Eligibility</w:t>
        </w:r>
        <w:r>
          <w:rPr>
            <w:noProof/>
            <w:webHidden/>
          </w:rPr>
          <w:tab/>
        </w:r>
        <w:r>
          <w:rPr>
            <w:noProof/>
            <w:webHidden/>
          </w:rPr>
          <w:fldChar w:fldCharType="begin"/>
        </w:r>
        <w:r>
          <w:rPr>
            <w:noProof/>
            <w:webHidden/>
          </w:rPr>
          <w:instrText xml:space="preserve"> PAGEREF _Toc435710679 \h </w:instrText>
        </w:r>
        <w:r>
          <w:rPr>
            <w:noProof/>
            <w:webHidden/>
          </w:rPr>
        </w:r>
        <w:r>
          <w:rPr>
            <w:noProof/>
            <w:webHidden/>
          </w:rPr>
          <w:fldChar w:fldCharType="separate"/>
        </w:r>
        <w:r w:rsidR="00533907">
          <w:rPr>
            <w:noProof/>
            <w:webHidden/>
          </w:rPr>
          <w:t>5</w:t>
        </w:r>
        <w:r>
          <w:rPr>
            <w:noProof/>
            <w:webHidden/>
          </w:rPr>
          <w:fldChar w:fldCharType="end"/>
        </w:r>
      </w:hyperlink>
    </w:p>
    <w:p w14:paraId="485EC0C3" w14:textId="4AFF3179" w:rsidR="0052591A" w:rsidRDefault="0052591A">
      <w:pPr>
        <w:pStyle w:val="TOC3"/>
        <w:rPr>
          <w:rFonts w:asciiTheme="minorHAnsi" w:eastAsiaTheme="minorEastAsia" w:hAnsiTheme="minorHAnsi" w:cstheme="minorBidi"/>
          <w:noProof/>
          <w:sz w:val="22"/>
          <w:szCs w:val="22"/>
        </w:rPr>
      </w:pPr>
      <w:hyperlink w:anchor="_Toc435710680" w:history="1">
        <w:r w:rsidRPr="00C55261">
          <w:rPr>
            <w:rStyle w:val="Hyperlink"/>
            <w:noProof/>
          </w:rPr>
          <w:t>Location</w:t>
        </w:r>
        <w:r>
          <w:rPr>
            <w:noProof/>
            <w:webHidden/>
          </w:rPr>
          <w:tab/>
        </w:r>
        <w:r>
          <w:rPr>
            <w:noProof/>
            <w:webHidden/>
          </w:rPr>
          <w:fldChar w:fldCharType="begin"/>
        </w:r>
        <w:r>
          <w:rPr>
            <w:noProof/>
            <w:webHidden/>
          </w:rPr>
          <w:instrText xml:space="preserve"> PAGEREF _Toc435710680 \h </w:instrText>
        </w:r>
        <w:r>
          <w:rPr>
            <w:noProof/>
            <w:webHidden/>
          </w:rPr>
        </w:r>
        <w:r>
          <w:rPr>
            <w:noProof/>
            <w:webHidden/>
          </w:rPr>
          <w:fldChar w:fldCharType="separate"/>
        </w:r>
        <w:r w:rsidR="00533907">
          <w:rPr>
            <w:noProof/>
            <w:webHidden/>
          </w:rPr>
          <w:t>6</w:t>
        </w:r>
        <w:r>
          <w:rPr>
            <w:noProof/>
            <w:webHidden/>
          </w:rPr>
          <w:fldChar w:fldCharType="end"/>
        </w:r>
      </w:hyperlink>
    </w:p>
    <w:p w14:paraId="7615D440" w14:textId="3B19D6A9" w:rsidR="0052591A" w:rsidRDefault="0052591A">
      <w:pPr>
        <w:pStyle w:val="TOC2"/>
        <w:tabs>
          <w:tab w:val="right" w:leader="dot" w:pos="9350"/>
        </w:tabs>
        <w:rPr>
          <w:rFonts w:asciiTheme="minorHAnsi" w:eastAsiaTheme="minorEastAsia" w:hAnsiTheme="minorHAnsi" w:cstheme="minorBidi"/>
          <w:noProof/>
          <w:sz w:val="22"/>
          <w:szCs w:val="22"/>
        </w:rPr>
      </w:pPr>
      <w:hyperlink w:anchor="_Toc435710681" w:history="1">
        <w:r w:rsidRPr="00C55261">
          <w:rPr>
            <w:rStyle w:val="Hyperlink"/>
            <w:noProof/>
          </w:rPr>
          <w:t>The GHG Assessment Boundary</w:t>
        </w:r>
        <w:r>
          <w:rPr>
            <w:noProof/>
            <w:webHidden/>
          </w:rPr>
          <w:tab/>
        </w:r>
        <w:r>
          <w:rPr>
            <w:noProof/>
            <w:webHidden/>
          </w:rPr>
          <w:fldChar w:fldCharType="begin"/>
        </w:r>
        <w:r>
          <w:rPr>
            <w:noProof/>
            <w:webHidden/>
          </w:rPr>
          <w:instrText xml:space="preserve"> PAGEREF _Toc435710681 \h </w:instrText>
        </w:r>
        <w:r>
          <w:rPr>
            <w:noProof/>
            <w:webHidden/>
          </w:rPr>
        </w:r>
        <w:r>
          <w:rPr>
            <w:noProof/>
            <w:webHidden/>
          </w:rPr>
          <w:fldChar w:fldCharType="separate"/>
        </w:r>
        <w:r w:rsidR="00533907">
          <w:rPr>
            <w:noProof/>
            <w:webHidden/>
          </w:rPr>
          <w:t>9</w:t>
        </w:r>
        <w:r>
          <w:rPr>
            <w:noProof/>
            <w:webHidden/>
          </w:rPr>
          <w:fldChar w:fldCharType="end"/>
        </w:r>
      </w:hyperlink>
    </w:p>
    <w:p w14:paraId="3E7C8C2B" w14:textId="694CD3DB" w:rsidR="0052591A" w:rsidRDefault="0052591A">
      <w:pPr>
        <w:pStyle w:val="TOC2"/>
        <w:tabs>
          <w:tab w:val="right" w:leader="dot" w:pos="9350"/>
        </w:tabs>
        <w:rPr>
          <w:rFonts w:asciiTheme="minorHAnsi" w:eastAsiaTheme="minorEastAsia" w:hAnsiTheme="minorHAnsi" w:cstheme="minorBidi"/>
          <w:noProof/>
          <w:sz w:val="22"/>
          <w:szCs w:val="22"/>
        </w:rPr>
      </w:pPr>
      <w:hyperlink w:anchor="_Toc435710682" w:history="1">
        <w:r w:rsidRPr="00C55261">
          <w:rPr>
            <w:rStyle w:val="Hyperlink"/>
            <w:noProof/>
          </w:rPr>
          <w:t>Review of Project GHG Management Systems</w:t>
        </w:r>
        <w:r>
          <w:rPr>
            <w:noProof/>
            <w:webHidden/>
          </w:rPr>
          <w:tab/>
        </w:r>
        <w:r>
          <w:rPr>
            <w:noProof/>
            <w:webHidden/>
          </w:rPr>
          <w:fldChar w:fldCharType="begin"/>
        </w:r>
        <w:r>
          <w:rPr>
            <w:noProof/>
            <w:webHidden/>
          </w:rPr>
          <w:instrText xml:space="preserve"> PAGEREF _Toc435710682 \h </w:instrText>
        </w:r>
        <w:r>
          <w:rPr>
            <w:noProof/>
            <w:webHidden/>
          </w:rPr>
        </w:r>
        <w:r>
          <w:rPr>
            <w:noProof/>
            <w:webHidden/>
          </w:rPr>
          <w:fldChar w:fldCharType="separate"/>
        </w:r>
        <w:r w:rsidR="00533907">
          <w:rPr>
            <w:noProof/>
            <w:webHidden/>
          </w:rPr>
          <w:t>9</w:t>
        </w:r>
        <w:r>
          <w:rPr>
            <w:noProof/>
            <w:webHidden/>
          </w:rPr>
          <w:fldChar w:fldCharType="end"/>
        </w:r>
      </w:hyperlink>
    </w:p>
    <w:p w14:paraId="4B1A1D45" w14:textId="436856D2" w:rsidR="0052591A" w:rsidRDefault="0052591A">
      <w:pPr>
        <w:pStyle w:val="TOC1"/>
        <w:rPr>
          <w:rFonts w:asciiTheme="minorHAnsi" w:eastAsiaTheme="minorEastAsia" w:hAnsiTheme="minorHAnsi" w:cstheme="minorBidi"/>
          <w:b w:val="0"/>
          <w:sz w:val="22"/>
          <w:szCs w:val="22"/>
        </w:rPr>
      </w:pPr>
      <w:hyperlink w:anchor="_Toc435710683" w:history="1">
        <w:r w:rsidRPr="00C55261">
          <w:rPr>
            <w:rStyle w:val="Hyperlink"/>
          </w:rPr>
          <w:t>Quantitative Review of Carbon Reductions and Removals</w:t>
        </w:r>
        <w:r>
          <w:rPr>
            <w:webHidden/>
          </w:rPr>
          <w:tab/>
        </w:r>
        <w:r>
          <w:rPr>
            <w:webHidden/>
          </w:rPr>
          <w:fldChar w:fldCharType="begin"/>
        </w:r>
        <w:r>
          <w:rPr>
            <w:webHidden/>
          </w:rPr>
          <w:instrText xml:space="preserve"> PAGEREF _Toc435710683 \h </w:instrText>
        </w:r>
        <w:r>
          <w:rPr>
            <w:webHidden/>
          </w:rPr>
        </w:r>
        <w:r>
          <w:rPr>
            <w:webHidden/>
          </w:rPr>
          <w:fldChar w:fldCharType="separate"/>
        </w:r>
        <w:r w:rsidR="00533907">
          <w:rPr>
            <w:webHidden/>
          </w:rPr>
          <w:t>11</w:t>
        </w:r>
        <w:r>
          <w:rPr>
            <w:webHidden/>
          </w:rPr>
          <w:fldChar w:fldCharType="end"/>
        </w:r>
      </w:hyperlink>
    </w:p>
    <w:p w14:paraId="43E1BD21" w14:textId="14D77D19" w:rsidR="0052591A" w:rsidRDefault="0052591A">
      <w:pPr>
        <w:pStyle w:val="TOC1"/>
        <w:rPr>
          <w:rFonts w:asciiTheme="minorHAnsi" w:eastAsiaTheme="minorEastAsia" w:hAnsiTheme="minorHAnsi" w:cstheme="minorBidi"/>
          <w:b w:val="0"/>
          <w:sz w:val="22"/>
          <w:szCs w:val="22"/>
        </w:rPr>
      </w:pPr>
      <w:hyperlink w:anchor="_Toc435710684" w:history="1">
        <w:r w:rsidRPr="00C55261">
          <w:rPr>
            <w:rStyle w:val="Hyperlink"/>
          </w:rPr>
          <w:t>Verification Results</w:t>
        </w:r>
        <w:r>
          <w:rPr>
            <w:webHidden/>
          </w:rPr>
          <w:tab/>
        </w:r>
        <w:r>
          <w:rPr>
            <w:webHidden/>
          </w:rPr>
          <w:fldChar w:fldCharType="begin"/>
        </w:r>
        <w:r>
          <w:rPr>
            <w:webHidden/>
          </w:rPr>
          <w:instrText xml:space="preserve"> PAGEREF _Toc435710684 \h </w:instrText>
        </w:r>
        <w:r>
          <w:rPr>
            <w:webHidden/>
          </w:rPr>
        </w:r>
        <w:r>
          <w:rPr>
            <w:webHidden/>
          </w:rPr>
          <w:fldChar w:fldCharType="separate"/>
        </w:r>
        <w:r w:rsidR="00533907">
          <w:rPr>
            <w:webHidden/>
          </w:rPr>
          <w:t>14</w:t>
        </w:r>
        <w:r>
          <w:rPr>
            <w:webHidden/>
          </w:rPr>
          <w:fldChar w:fldCharType="end"/>
        </w:r>
      </w:hyperlink>
    </w:p>
    <w:p w14:paraId="46216564" w14:textId="29E6F483" w:rsidR="0052591A" w:rsidRDefault="0052591A">
      <w:pPr>
        <w:pStyle w:val="TOC1"/>
        <w:rPr>
          <w:rFonts w:asciiTheme="minorHAnsi" w:eastAsiaTheme="minorEastAsia" w:hAnsiTheme="minorHAnsi" w:cstheme="minorBidi"/>
          <w:b w:val="0"/>
          <w:sz w:val="22"/>
          <w:szCs w:val="22"/>
        </w:rPr>
      </w:pPr>
      <w:hyperlink w:anchor="_Toc435710685" w:history="1">
        <w:r w:rsidRPr="00C55261">
          <w:rPr>
            <w:rStyle w:val="Hyperlink"/>
          </w:rPr>
          <w:t>Appendix A: SCS Certification Mark</w:t>
        </w:r>
        <w:r>
          <w:rPr>
            <w:webHidden/>
          </w:rPr>
          <w:tab/>
        </w:r>
        <w:r>
          <w:rPr>
            <w:webHidden/>
          </w:rPr>
          <w:fldChar w:fldCharType="begin"/>
        </w:r>
        <w:r>
          <w:rPr>
            <w:webHidden/>
          </w:rPr>
          <w:instrText xml:space="preserve"> PAGEREF _Toc435710685 \h </w:instrText>
        </w:r>
        <w:r>
          <w:rPr>
            <w:webHidden/>
          </w:rPr>
        </w:r>
        <w:r>
          <w:rPr>
            <w:webHidden/>
          </w:rPr>
          <w:fldChar w:fldCharType="separate"/>
        </w:r>
        <w:r w:rsidR="00533907">
          <w:rPr>
            <w:webHidden/>
          </w:rPr>
          <w:t>16</w:t>
        </w:r>
        <w:r>
          <w:rPr>
            <w:webHidden/>
          </w:rPr>
          <w:fldChar w:fldCharType="end"/>
        </w:r>
      </w:hyperlink>
    </w:p>
    <w:p w14:paraId="5E5A84E8" w14:textId="77777777" w:rsidR="00742B14" w:rsidRPr="00EC2627" w:rsidRDefault="00EC2627" w:rsidP="00EC2627">
      <w:pPr>
        <w:pStyle w:val="MediumGrid1-Accent21"/>
        <w:numPr>
          <w:ilvl w:val="0"/>
          <w:numId w:val="0"/>
        </w:numPr>
        <w:tabs>
          <w:tab w:val="left" w:pos="720"/>
          <w:tab w:val="right" w:pos="9000"/>
        </w:tabs>
        <w:rPr>
          <w:szCs w:val="22"/>
        </w:rPr>
      </w:pPr>
      <w:r w:rsidRPr="00EC2627">
        <w:rPr>
          <w:szCs w:val="22"/>
        </w:rPr>
        <w:fldChar w:fldCharType="end"/>
      </w:r>
    </w:p>
    <w:p w14:paraId="51A99CE0" w14:textId="77777777" w:rsidR="00742B14" w:rsidRPr="00EC2627" w:rsidRDefault="00742B14" w:rsidP="00DA3F54">
      <w:pPr>
        <w:pStyle w:val="Heading2"/>
        <w:rPr>
          <w:sz w:val="22"/>
          <w:szCs w:val="22"/>
        </w:rPr>
        <w:sectPr w:rsidR="00742B14" w:rsidRPr="00EC2627" w:rsidSect="00742B14">
          <w:footerReference w:type="even" r:id="rId9"/>
          <w:footerReference w:type="default" r:id="rId10"/>
          <w:headerReference w:type="first" r:id="rId11"/>
          <w:footerReference w:type="first" r:id="rId12"/>
          <w:pgSz w:w="12240" w:h="15840"/>
          <w:pgMar w:top="1624" w:right="1440" w:bottom="1440" w:left="1440" w:header="720" w:footer="504" w:gutter="0"/>
          <w:pgNumType w:fmt="lowerRoman" w:start="1"/>
          <w:cols w:space="720"/>
          <w:formProt w:val="0"/>
          <w:titlePg/>
        </w:sectPr>
      </w:pPr>
    </w:p>
    <w:p w14:paraId="72F41557" w14:textId="77777777" w:rsidR="00DA3F54" w:rsidRPr="00691F7B" w:rsidRDefault="00454E2A" w:rsidP="00483D1C">
      <w:pPr>
        <w:pStyle w:val="Heading1"/>
        <w:rPr>
          <w:lang w:val="en-US"/>
        </w:rPr>
      </w:pPr>
      <w:bookmarkStart w:id="11" w:name="_Toc435710667"/>
      <w:r>
        <w:rPr>
          <w:lang w:val="en-US"/>
        </w:rPr>
        <w:lastRenderedPageBreak/>
        <w:t>Summary</w:t>
      </w:r>
      <w:bookmarkEnd w:id="11"/>
    </w:p>
    <w:p w14:paraId="18E38DE3" w14:textId="785890E9" w:rsidR="00454E2A" w:rsidRDefault="00454E2A" w:rsidP="00691F7B">
      <w:pPr>
        <w:jc w:val="both"/>
      </w:pPr>
      <w:r w:rsidRPr="00797B1A">
        <w:t xml:space="preserve">This report presents the findings of the verification </w:t>
      </w:r>
      <w:r>
        <w:t>assessment</w:t>
      </w:r>
      <w:r w:rsidRPr="00797B1A">
        <w:t xml:space="preserve"> of </w:t>
      </w:r>
      <w:r>
        <w:t xml:space="preserve">the </w:t>
      </w:r>
      <w:bookmarkStart w:id="12" w:name="Text128"/>
      <w:r w:rsidR="00703D5B">
        <w:fldChar w:fldCharType="begin">
          <w:ffData>
            <w:name w:val="Text128"/>
            <w:enabled/>
            <w:calcOnExit w:val="0"/>
            <w:textInput>
              <w:default w:val="Project Name"/>
            </w:textInput>
          </w:ffData>
        </w:fldChar>
      </w:r>
      <w:r w:rsidR="00703D5B">
        <w:instrText xml:space="preserve"> FORMTEXT </w:instrText>
      </w:r>
      <w:r w:rsidR="00703D5B">
        <w:fldChar w:fldCharType="separate"/>
      </w:r>
      <w:r w:rsidR="008D63BD">
        <w:rPr>
          <w:noProof/>
        </w:rPr>
        <w:t>Bi-County Landfill Gas Destruction Project</w:t>
      </w:r>
      <w:r w:rsidR="00703D5B">
        <w:fldChar w:fldCharType="end"/>
      </w:r>
      <w:bookmarkEnd w:id="12"/>
      <w:r>
        <w:t xml:space="preserve"> </w:t>
      </w:r>
      <w:r w:rsidR="00703D5B">
        <w:t xml:space="preserve">(“the Project”) </w:t>
      </w:r>
      <w:r>
        <w:t xml:space="preserve">developed by </w:t>
      </w:r>
      <w:r w:rsidR="00703D5B">
        <w:fldChar w:fldCharType="begin">
          <w:ffData>
            <w:name w:val=""/>
            <w:enabled/>
            <w:calcOnExit w:val="0"/>
            <w:textInput>
              <w:default w:val="Client"/>
            </w:textInput>
          </w:ffData>
        </w:fldChar>
      </w:r>
      <w:r w:rsidR="00703D5B">
        <w:instrText xml:space="preserve"> FORMTEXT </w:instrText>
      </w:r>
      <w:r w:rsidR="00703D5B">
        <w:fldChar w:fldCharType="separate"/>
      </w:r>
      <w:r w:rsidR="008D63BD">
        <w:rPr>
          <w:noProof/>
        </w:rPr>
        <w:t xml:space="preserve">Bi-County Gas Producers, LLC </w:t>
      </w:r>
      <w:r w:rsidR="00703D5B">
        <w:fldChar w:fldCharType="end"/>
      </w:r>
      <w:r w:rsidR="00703D5B">
        <w:t xml:space="preserve"> (“the Project Proponent”</w:t>
      </w:r>
      <w:r w:rsidR="0036267B">
        <w:t xml:space="preserve"> and “Project Developer”</w:t>
      </w:r>
      <w:r w:rsidR="00703D5B">
        <w:t xml:space="preserve">). The Climate Action Reserve ID for this project is CAR790. </w:t>
      </w:r>
      <w:r>
        <w:t xml:space="preserve">This assessment covers the </w:t>
      </w:r>
      <w:r w:rsidR="00703D5B">
        <w:fldChar w:fldCharType="begin">
          <w:ffData>
            <w:name w:val="Text128"/>
            <w:enabled/>
            <w:calcOnExit w:val="0"/>
            <w:textInput>
              <w:default w:val="Project Name"/>
            </w:textInput>
          </w:ffData>
        </w:fldChar>
      </w:r>
      <w:r w:rsidR="00703D5B">
        <w:instrText xml:space="preserve"> FORMTEXT </w:instrText>
      </w:r>
      <w:r w:rsidR="00703D5B">
        <w:fldChar w:fldCharType="separate"/>
      </w:r>
      <w:r w:rsidR="008D63BD">
        <w:rPr>
          <w:noProof/>
        </w:rPr>
        <w:t>Bi-County Landfill Gas Destruction Project</w:t>
      </w:r>
      <w:r w:rsidR="00703D5B">
        <w:fldChar w:fldCharType="end"/>
      </w:r>
      <w:r>
        <w:t>’s</w:t>
      </w:r>
      <w:r w:rsidRPr="00797B1A">
        <w:t xml:space="preserve"> greenhouse gas emission </w:t>
      </w:r>
      <w:r>
        <w:t>reductions</w:t>
      </w:r>
      <w:r w:rsidRPr="00797B1A">
        <w:t xml:space="preserve"> reported to </w:t>
      </w:r>
      <w:r>
        <w:t xml:space="preserve">the </w:t>
      </w:r>
      <w:r w:rsidRPr="00797B1A">
        <w:t xml:space="preserve">Climate Action </w:t>
      </w:r>
      <w:r>
        <w:t>Reserve (the Reserve</w:t>
      </w:r>
      <w:r w:rsidR="003755FB">
        <w:t xml:space="preserve"> or CAR</w:t>
      </w:r>
      <w:r w:rsidRPr="00797B1A">
        <w:t xml:space="preserve">) for </w:t>
      </w:r>
      <w:r>
        <w:t xml:space="preserve">the verification period </w:t>
      </w:r>
      <w:r w:rsidR="008D63BD">
        <w:t>01 January 202</w:t>
      </w:r>
      <w:r w:rsidR="00682B40">
        <w:t>3</w:t>
      </w:r>
      <w:r w:rsidR="008D63BD">
        <w:t xml:space="preserve"> to 31 December 202</w:t>
      </w:r>
      <w:r w:rsidR="00682B40">
        <w:t>3</w:t>
      </w:r>
      <w:r w:rsidR="00703D5B">
        <w:t>.</w:t>
      </w:r>
      <w:r>
        <w:t xml:space="preserve"> </w:t>
      </w:r>
      <w:r w:rsidRPr="00797B1A">
        <w:t xml:space="preserve">The </w:t>
      </w:r>
      <w:r>
        <w:t>verification</w:t>
      </w:r>
      <w:r w:rsidRPr="00797B1A">
        <w:t xml:space="preserve"> was undertaken to </w:t>
      </w:r>
      <w:r>
        <w:t>evaluate</w:t>
      </w:r>
      <w:r w:rsidRPr="00797B1A">
        <w:t xml:space="preserve"> the</w:t>
      </w:r>
      <w:r>
        <w:t xml:space="preserve"> Project </w:t>
      </w:r>
      <w:r w:rsidR="486F54A2">
        <w:t>Monitoring Plan</w:t>
      </w:r>
      <w:r>
        <w:t xml:space="preserve"> and assess</w:t>
      </w:r>
      <w:r w:rsidRPr="00797B1A">
        <w:t xml:space="preserve"> whether the compiled dat</w:t>
      </w:r>
      <w:r>
        <w:t>a conforms to</w:t>
      </w:r>
      <w:r w:rsidR="486F54A2">
        <w:t xml:space="preserve"> requirements outlined in</w:t>
      </w:r>
      <w:r>
        <w:t xml:space="preserve"> the Climate Action Reserve Landfill </w:t>
      </w:r>
      <w:r w:rsidRPr="00797B1A">
        <w:t xml:space="preserve">Project </w:t>
      </w:r>
      <w:proofErr w:type="gramStart"/>
      <w:r w:rsidRPr="00797B1A">
        <w:t>Protocol</w:t>
      </w:r>
      <w:r>
        <w:t>,</w:t>
      </w:r>
      <w:r w:rsidRPr="00797B1A">
        <w:t xml:space="preserve"> </w:t>
      </w:r>
      <w:r w:rsidR="008D63BD" w:rsidRPr="007F4DBA">
        <w:t xml:space="preserve"> (</w:t>
      </w:r>
      <w:proofErr w:type="gramEnd"/>
      <w:r w:rsidR="008D63BD" w:rsidRPr="007F4DBA">
        <w:t>Version 5.0, April 24, 2019)</w:t>
      </w:r>
      <w:r w:rsidR="486F54A2">
        <w:t xml:space="preserve"> (the Protocol)</w:t>
      </w:r>
      <w:r w:rsidRPr="00797B1A">
        <w:t>.</w:t>
      </w:r>
    </w:p>
    <w:p w14:paraId="6CC70ADD" w14:textId="77777777" w:rsidR="00454E2A" w:rsidRPr="00797B1A" w:rsidRDefault="00454E2A" w:rsidP="00691F7B">
      <w:pPr>
        <w:tabs>
          <w:tab w:val="left" w:pos="90"/>
        </w:tabs>
        <w:jc w:val="both"/>
      </w:pPr>
    </w:p>
    <w:p w14:paraId="349728CB" w14:textId="750B9CB7" w:rsidR="008D63BD" w:rsidRDefault="67E3F444" w:rsidP="008D63BD">
      <w:pPr>
        <w:jc w:val="both"/>
      </w:pPr>
      <w:r>
        <w:t xml:space="preserve">The evaluation was undertaken using the Protocol and associated CAR guidance </w:t>
      </w:r>
      <w:proofErr w:type="gramStart"/>
      <w:r>
        <w:t>documents  as</w:t>
      </w:r>
      <w:proofErr w:type="gramEnd"/>
      <w:r>
        <w:t xml:space="preserve"> well as the verification methodology developed by SCS for carbon offset projects submitted to the Reserve.  </w:t>
      </w:r>
    </w:p>
    <w:p w14:paraId="2E04D868" w14:textId="77777777" w:rsidR="008D63BD" w:rsidRDefault="008D63BD" w:rsidP="00691F7B">
      <w:pPr>
        <w:jc w:val="both"/>
      </w:pPr>
    </w:p>
    <w:p w14:paraId="3A139E77" w14:textId="7AECBDA5" w:rsidR="00454E2A" w:rsidRDefault="00454E2A" w:rsidP="00691F7B">
      <w:pPr>
        <w:jc w:val="both"/>
      </w:pPr>
      <w:proofErr w:type="gramStart"/>
      <w:r w:rsidRPr="00797B1A">
        <w:t>In the course of</w:t>
      </w:r>
      <w:proofErr w:type="gramEnd"/>
      <w:r w:rsidRPr="00797B1A">
        <w:t xml:space="preserve"> the verification </w:t>
      </w:r>
      <w:r>
        <w:t>assessment</w:t>
      </w:r>
      <w:r w:rsidRPr="00797B1A">
        <w:t xml:space="preserve">, the SCS verifiers </w:t>
      </w:r>
      <w:r>
        <w:t xml:space="preserve">developed findings which included New Information Requests (NIRs), Non-Conformity Reports (NCRs) and Opportunities for Improvement (OFIs).  All New Information Requests and Non-Conformity Reports have been adequately responded to, resulting in their closure. </w:t>
      </w:r>
    </w:p>
    <w:p w14:paraId="1DB31020" w14:textId="77777777" w:rsidR="00454E2A" w:rsidRDefault="00454E2A" w:rsidP="00691F7B">
      <w:pPr>
        <w:jc w:val="both"/>
      </w:pPr>
    </w:p>
    <w:p w14:paraId="1E1725FC" w14:textId="259C87B0" w:rsidR="0048265B" w:rsidRDefault="00454E2A" w:rsidP="0048265B">
      <w:pPr>
        <w:spacing w:line="276" w:lineRule="auto"/>
        <w:jc w:val="both"/>
      </w:pPr>
      <w:proofErr w:type="gramStart"/>
      <w:r w:rsidRPr="00797B1A">
        <w:t>On the basis of</w:t>
      </w:r>
      <w:proofErr w:type="gramEnd"/>
      <w:r w:rsidRPr="00797B1A">
        <w:t xml:space="preserve"> the information provided and the analyses completed, SCS was able to reach a decision on the </w:t>
      </w:r>
      <w:r>
        <w:t>emissions reduction reported</w:t>
      </w:r>
      <w:r w:rsidRPr="00797B1A">
        <w:t xml:space="preserve"> by the </w:t>
      </w:r>
      <w:r>
        <w:t>P</w:t>
      </w:r>
      <w:r w:rsidRPr="00797B1A">
        <w:t xml:space="preserve">roject </w:t>
      </w:r>
      <w:r>
        <w:t xml:space="preserve">Proponent to </w:t>
      </w:r>
      <w:r w:rsidR="00703D5B">
        <w:t xml:space="preserve">CAR. </w:t>
      </w:r>
      <w:r>
        <w:t>SCS</w:t>
      </w:r>
      <w:r w:rsidRPr="00797B1A">
        <w:t xml:space="preserve"> </w:t>
      </w:r>
      <w:r>
        <w:t>verified</w:t>
      </w:r>
      <w:r w:rsidRPr="00797B1A">
        <w:t xml:space="preserve"> the adequacy of the information provided in the </w:t>
      </w:r>
      <w:r>
        <w:t>P</w:t>
      </w:r>
      <w:r w:rsidRPr="00797B1A">
        <w:t xml:space="preserve">roject </w:t>
      </w:r>
      <w:r w:rsidR="3866B982">
        <w:t>Monitoring Plan</w:t>
      </w:r>
      <w:r w:rsidR="00703D5B">
        <w:t xml:space="preserve"> (“the P</w:t>
      </w:r>
      <w:r w:rsidR="3866B982">
        <w:t>MP</w:t>
      </w:r>
      <w:r w:rsidR="00703D5B">
        <w:t>”)</w:t>
      </w:r>
      <w:r>
        <w:t>, confirming that this document meets the requirements of the Climate Action Reserve standards</w:t>
      </w:r>
      <w:r w:rsidR="00703D5B">
        <w:t xml:space="preserve">. </w:t>
      </w:r>
      <w:r w:rsidRPr="00797B1A">
        <w:t xml:space="preserve">Further, SCS </w:t>
      </w:r>
      <w:r>
        <w:t>was</w:t>
      </w:r>
      <w:r w:rsidRPr="00797B1A">
        <w:t xml:space="preserve"> able to reach a positive opinion on the claimed emission reductions </w:t>
      </w:r>
      <w:r>
        <w:t xml:space="preserve">and removals </w:t>
      </w:r>
      <w:r w:rsidRPr="00797B1A">
        <w:t xml:space="preserve">presented in the </w:t>
      </w:r>
      <w:r w:rsidR="3866B982">
        <w:t>PMP</w:t>
      </w:r>
      <w:r>
        <w:t xml:space="preserve"> and on the Reserve website by</w:t>
      </w:r>
      <w:r w:rsidRPr="00797B1A">
        <w:t xml:space="preserve"> </w:t>
      </w:r>
      <w:r w:rsidR="00703D5B">
        <w:fldChar w:fldCharType="begin">
          <w:ffData>
            <w:name w:val=""/>
            <w:enabled/>
            <w:calcOnExit w:val="0"/>
            <w:textInput>
              <w:default w:val="Client"/>
            </w:textInput>
          </w:ffData>
        </w:fldChar>
      </w:r>
      <w:r w:rsidR="00703D5B">
        <w:instrText xml:space="preserve"> FORMTEXT </w:instrText>
      </w:r>
      <w:r w:rsidR="00703D5B">
        <w:fldChar w:fldCharType="separate"/>
      </w:r>
      <w:r w:rsidR="008D63BD">
        <w:rPr>
          <w:noProof/>
        </w:rPr>
        <w:t xml:space="preserve">Bi-County Gas Producers, LLC </w:t>
      </w:r>
      <w:r w:rsidR="00703D5B">
        <w:fldChar w:fldCharType="end"/>
      </w:r>
      <w:r w:rsidRPr="00797B1A">
        <w:t xml:space="preserve">. </w:t>
      </w:r>
      <w:r>
        <w:t xml:space="preserve">Thus, SCS has verified </w:t>
      </w:r>
      <w:r w:rsidR="006C5D61" w:rsidRPr="00A57521">
        <w:rPr>
          <w:rFonts w:eastAsia="Times New Roman" w:cs="Calibri"/>
          <w:lang w:eastAsia="en-US"/>
        </w:rPr>
        <w:t>88,133</w:t>
      </w:r>
      <w:r w:rsidR="3866B982" w:rsidRPr="3866B982">
        <w:rPr>
          <w:rFonts w:eastAsia="Times New Roman" w:cs="Calibri"/>
          <w:lang w:eastAsia="en-US"/>
        </w:rPr>
        <w:t xml:space="preserve"> </w:t>
      </w:r>
      <w:r w:rsidR="0048265B">
        <w:t xml:space="preserve">metric </w:t>
      </w:r>
      <w:proofErr w:type="spellStart"/>
      <w:r w:rsidR="0048265B">
        <w:t>tonnes</w:t>
      </w:r>
      <w:proofErr w:type="spellEnd"/>
      <w:r w:rsidR="0048265B">
        <w:t xml:space="preserve"> of CO</w:t>
      </w:r>
      <w:r w:rsidR="0048265B" w:rsidRPr="00691F7B">
        <w:rPr>
          <w:vertAlign w:val="subscript"/>
        </w:rPr>
        <w:t>2</w:t>
      </w:r>
      <w:r w:rsidR="0048265B">
        <w:t xml:space="preserve">e reductions and removals from the </w:t>
      </w:r>
      <w:r w:rsidR="0048265B">
        <w:fldChar w:fldCharType="begin">
          <w:ffData>
            <w:name w:val="Text128"/>
            <w:enabled/>
            <w:calcOnExit w:val="0"/>
            <w:textInput>
              <w:default w:val="Project Name"/>
            </w:textInput>
          </w:ffData>
        </w:fldChar>
      </w:r>
      <w:r w:rsidR="0048265B">
        <w:instrText xml:space="preserve"> FORMTEXT </w:instrText>
      </w:r>
      <w:r w:rsidR="0048265B">
        <w:fldChar w:fldCharType="separate"/>
      </w:r>
      <w:r w:rsidR="0048265B">
        <w:rPr>
          <w:noProof/>
        </w:rPr>
        <w:t>Bi-County Landfill Gas Destruction Project</w:t>
      </w:r>
      <w:r w:rsidR="0048265B">
        <w:fldChar w:fldCharType="end"/>
      </w:r>
      <w:r w:rsidR="0048265B">
        <w:t xml:space="preserve"> for the reporting period of 01 January 2023 to 31 December 2023.</w:t>
      </w:r>
    </w:p>
    <w:p w14:paraId="797E6DBE" w14:textId="7B6248D6" w:rsidR="00454E2A" w:rsidRDefault="00454E2A" w:rsidP="001A3E5D">
      <w:pPr>
        <w:spacing w:line="276" w:lineRule="auto"/>
        <w:jc w:val="both"/>
      </w:pPr>
    </w:p>
    <w:p w14:paraId="0245153A" w14:textId="77777777" w:rsidR="00454E2A" w:rsidRDefault="00454E2A" w:rsidP="001A3E5D">
      <w:pPr>
        <w:spacing w:line="276" w:lineRule="auto"/>
        <w:jc w:val="both"/>
        <w:rPr>
          <w:szCs w:val="22"/>
        </w:rPr>
      </w:pPr>
    </w:p>
    <w:p w14:paraId="2F4C07A5" w14:textId="77777777" w:rsidR="00454E2A" w:rsidRDefault="00454E2A" w:rsidP="00EC2627">
      <w:pPr>
        <w:jc w:val="both"/>
        <w:rPr>
          <w:szCs w:val="22"/>
        </w:rPr>
      </w:pPr>
    </w:p>
    <w:p w14:paraId="12CE19EA" w14:textId="77777777" w:rsidR="00454E2A" w:rsidRPr="00691F7B" w:rsidRDefault="00454E2A" w:rsidP="00691F7B">
      <w:pPr>
        <w:pStyle w:val="Heading1"/>
        <w:spacing w:before="0"/>
        <w:rPr>
          <w:lang w:val="en-US"/>
        </w:rPr>
      </w:pPr>
      <w:r>
        <w:br w:type="page"/>
      </w:r>
      <w:bookmarkStart w:id="13" w:name="_Toc435710668"/>
      <w:r>
        <w:rPr>
          <w:lang w:val="en-US"/>
        </w:rPr>
        <w:lastRenderedPageBreak/>
        <w:t>Introduction</w:t>
      </w:r>
      <w:bookmarkEnd w:id="13"/>
    </w:p>
    <w:p w14:paraId="07C4EFBE" w14:textId="4A39A782" w:rsidR="00703D5B" w:rsidRPr="007B330B" w:rsidRDefault="3866B982" w:rsidP="00D37D45">
      <w:pPr>
        <w:spacing w:before="240" w:after="120" w:line="276" w:lineRule="auto"/>
        <w:jc w:val="both"/>
      </w:pPr>
      <w:r>
        <w:t xml:space="preserve">SCS Global Services (SCS) is a global leader in third-party certification, auditing, testing services, and standards. Established as an independent third-party certification firm in 1984, our goal is to recognize the highest levels of performance in environmental protection and social responsibility in the private and public sectors, and to stimulate continuous improvement in sustainable development. In 2012, Scientific Certification Systems, Inc. began doing business as SCS Global Services, communicating its global position with offices and representatives in over 20 countries. SCS is currently accredited to ISO 14065 for GHG Validation and Verification by the </w:t>
      </w:r>
      <w:proofErr w:type="gramStart"/>
      <w:r>
        <w:t>ANSI  National</w:t>
      </w:r>
      <w:proofErr w:type="gramEnd"/>
      <w:r>
        <w:t xml:space="preserve"> Accreditations Board (ANAB) and offers carbon offset validation and verification under the Verified Carbon Standard (VCS) and ACR. SCS also offers carbon offset verification under the CAR. SCS also offers verification services </w:t>
      </w:r>
      <w:proofErr w:type="gramStart"/>
      <w:r>
        <w:t>for  the</w:t>
      </w:r>
      <w:proofErr w:type="gramEnd"/>
      <w:r>
        <w:t xml:space="preserve"> Climate, Community and Biodiversity (CCB) standards.</w:t>
      </w:r>
    </w:p>
    <w:p w14:paraId="6328B4C2" w14:textId="7DC133ED" w:rsidR="00703D5B" w:rsidRPr="00714CC4" w:rsidRDefault="00703D5B" w:rsidP="00D37D45">
      <w:pPr>
        <w:spacing w:before="240" w:after="120" w:line="276" w:lineRule="auto"/>
        <w:jc w:val="both"/>
      </w:pPr>
      <w:r>
        <w:rPr>
          <w:lang w:val="en-GB"/>
        </w:rPr>
        <w:t xml:space="preserve">SCS was commissioned by </w:t>
      </w:r>
      <w:r w:rsidRPr="007D0FBB">
        <w:rPr>
          <w:color w:val="000000" w:themeColor="text1"/>
        </w:rPr>
        <w:fldChar w:fldCharType="begin">
          <w:ffData>
            <w:name w:val=""/>
            <w:enabled/>
            <w:calcOnExit w:val="0"/>
            <w:textInput>
              <w:default w:val="Client"/>
            </w:textInput>
          </w:ffData>
        </w:fldChar>
      </w:r>
      <w:r w:rsidRPr="007D0FBB">
        <w:rPr>
          <w:color w:val="000000" w:themeColor="text1"/>
        </w:rPr>
        <w:instrText xml:space="preserve"> FORMTEXT </w:instrText>
      </w:r>
      <w:r w:rsidRPr="007D0FBB">
        <w:rPr>
          <w:color w:val="000000" w:themeColor="text1"/>
        </w:rPr>
      </w:r>
      <w:r w:rsidRPr="007D0FBB">
        <w:rPr>
          <w:color w:val="000000" w:themeColor="text1"/>
        </w:rPr>
        <w:fldChar w:fldCharType="separate"/>
      </w:r>
      <w:r w:rsidR="008D63BD" w:rsidRPr="007D0FBB">
        <w:rPr>
          <w:noProof/>
          <w:color w:val="000000" w:themeColor="text1"/>
        </w:rPr>
        <w:t xml:space="preserve">Bi-County Gas Producers, LLC </w:t>
      </w:r>
      <w:r w:rsidRPr="007D0FBB">
        <w:rPr>
          <w:color w:val="000000" w:themeColor="text1"/>
        </w:rPr>
        <w:fldChar w:fldCharType="end"/>
      </w:r>
      <w:r w:rsidRPr="007D0FBB">
        <w:rPr>
          <w:color w:val="000000" w:themeColor="text1"/>
          <w:lang w:val="en-GB"/>
        </w:rPr>
        <w:t xml:space="preserve"> </w:t>
      </w:r>
      <w:r w:rsidR="00C86DBA" w:rsidRPr="007D0FBB">
        <w:rPr>
          <w:color w:val="000000" w:themeColor="text1"/>
          <w:lang w:val="en-GB"/>
        </w:rPr>
        <w:t xml:space="preserve">(owned by </w:t>
      </w:r>
      <w:proofErr w:type="spellStart"/>
      <w:r w:rsidR="00C86DBA" w:rsidRPr="007D0FBB">
        <w:rPr>
          <w:color w:val="000000" w:themeColor="text1"/>
          <w:lang w:val="en-GB"/>
        </w:rPr>
        <w:t>Captis</w:t>
      </w:r>
      <w:proofErr w:type="spellEnd"/>
      <w:r w:rsidR="00C86DBA" w:rsidRPr="007D0FBB">
        <w:rPr>
          <w:color w:val="000000" w:themeColor="text1"/>
          <w:lang w:val="en-GB"/>
        </w:rPr>
        <w:t xml:space="preserve"> Energy – Formally called Cube Energy</w:t>
      </w:r>
      <w:r w:rsidR="00C86DBA">
        <w:rPr>
          <w:color w:val="0070C0"/>
          <w:lang w:val="en-GB"/>
        </w:rPr>
        <w:t xml:space="preserve">) </w:t>
      </w:r>
      <w:r>
        <w:rPr>
          <w:lang w:val="en-GB"/>
        </w:rPr>
        <w:t>to un</w:t>
      </w:r>
      <w:r w:rsidRPr="00295637">
        <w:rPr>
          <w:lang w:val="en-GB"/>
        </w:rPr>
        <w:t xml:space="preserve">dertake the </w:t>
      </w:r>
      <w:r>
        <w:rPr>
          <w:lang w:val="en-GB"/>
        </w:rPr>
        <w:t xml:space="preserve">annual project verification of the </w:t>
      </w:r>
      <w:r>
        <w:fldChar w:fldCharType="begin">
          <w:ffData>
            <w:name w:val="Text128"/>
            <w:enabled/>
            <w:calcOnExit w:val="0"/>
            <w:textInput>
              <w:default w:val="Project Name"/>
            </w:textInput>
          </w:ffData>
        </w:fldChar>
      </w:r>
      <w:r>
        <w:instrText xml:space="preserve"> FORMTEXT </w:instrText>
      </w:r>
      <w:r>
        <w:fldChar w:fldCharType="separate"/>
      </w:r>
      <w:r w:rsidR="008D63BD">
        <w:rPr>
          <w:noProof/>
        </w:rPr>
        <w:t>Bi-County Landfill Gas Destruction Project</w:t>
      </w:r>
      <w:r>
        <w:fldChar w:fldCharType="end"/>
      </w:r>
      <w:r>
        <w:rPr>
          <w:lang w:val="en-GB"/>
        </w:rPr>
        <w:t xml:space="preserve">. The project consists of the </w:t>
      </w:r>
      <w:r>
        <w:rPr>
          <w:rFonts w:cs="Arial"/>
          <w:color w:val="000000"/>
          <w:w w:val="103"/>
        </w:rPr>
        <w:t xml:space="preserve">collection of </w:t>
      </w:r>
      <w:r>
        <w:rPr>
          <w:rFonts w:cs="Arial"/>
          <w:color w:val="000000"/>
          <w:spacing w:val="-3"/>
        </w:rPr>
        <w:t xml:space="preserve">landfill gas </w:t>
      </w:r>
      <w:r>
        <w:rPr>
          <w:rFonts w:cs="Arial"/>
          <w:color w:val="000000"/>
          <w:spacing w:val="-2"/>
        </w:rPr>
        <w:t xml:space="preserve">(LFG) from the </w:t>
      </w:r>
      <w:r w:rsidRPr="00691F7B">
        <w:fldChar w:fldCharType="begin">
          <w:ffData>
            <w:name w:val=""/>
            <w:enabled/>
            <w:calcOnExit w:val="0"/>
            <w:textInput>
              <w:default w:val="Landfill Name"/>
            </w:textInput>
          </w:ffData>
        </w:fldChar>
      </w:r>
      <w:r w:rsidRPr="00691F7B">
        <w:instrText xml:space="preserve"> FORMTEXT </w:instrText>
      </w:r>
      <w:r w:rsidRPr="00691F7B">
        <w:fldChar w:fldCharType="separate"/>
      </w:r>
      <w:r w:rsidR="006C5D61">
        <w:rPr>
          <w:noProof/>
        </w:rPr>
        <w:t>Bi-County Landfill</w:t>
      </w:r>
      <w:r w:rsidRPr="00691F7B">
        <w:fldChar w:fldCharType="end"/>
      </w:r>
      <w:r w:rsidRPr="009E5873">
        <w:t xml:space="preserve"> </w:t>
      </w:r>
      <w:r w:rsidR="7B5E9DAC">
        <w:t xml:space="preserve">which is located </w:t>
      </w:r>
      <w:r w:rsidRPr="00691F7B">
        <w:rPr>
          <w:rFonts w:cs="Arial"/>
          <w:spacing w:val="-2"/>
        </w:rPr>
        <w:t>at</w:t>
      </w:r>
      <w:r w:rsidRPr="00EA6258">
        <w:rPr>
          <w:rFonts w:cs="Arial"/>
          <w:color w:val="0070C0"/>
          <w:spacing w:val="-2"/>
        </w:rPr>
        <w:t xml:space="preserve"> </w:t>
      </w:r>
      <w:r w:rsidR="006C5D61" w:rsidRPr="006C5D61">
        <w:t>3212 Dover Rd, Woodlawn, T</w:t>
      </w:r>
      <w:r w:rsidR="7B5E9DAC">
        <w:t>ennessee (TN</w:t>
      </w:r>
      <w:proofErr w:type="gramStart"/>
      <w:r w:rsidR="7B5E9DAC">
        <w:t xml:space="preserve">) </w:t>
      </w:r>
      <w:r>
        <w:rPr>
          <w:rFonts w:cs="Arial"/>
          <w:color w:val="000000"/>
          <w:w w:val="102"/>
        </w:rPr>
        <w:t>,</w:t>
      </w:r>
      <w:proofErr w:type="gramEnd"/>
      <w:r>
        <w:rPr>
          <w:rFonts w:cs="Arial"/>
          <w:color w:val="000000"/>
          <w:spacing w:val="-2"/>
        </w:rPr>
        <w:t xml:space="preserve"> and subsequent destruction through combustion in </w:t>
      </w:r>
      <w:r w:rsidR="006C5D61">
        <w:rPr>
          <w:rFonts w:cs="Arial"/>
          <w:color w:val="000000"/>
          <w:spacing w:val="-2"/>
        </w:rPr>
        <w:t xml:space="preserve">either of two electric generator engine sets or an open </w:t>
      </w:r>
      <w:r w:rsidR="00531DC4">
        <w:rPr>
          <w:rFonts w:cs="Arial"/>
          <w:color w:val="000000"/>
          <w:spacing w:val="-2"/>
        </w:rPr>
        <w:t>flare</w:t>
      </w:r>
      <w:r w:rsidR="00531DC4">
        <w:rPr>
          <w:rFonts w:cs="Arial"/>
          <w:color w:val="000000"/>
        </w:rPr>
        <w:t>.</w:t>
      </w:r>
      <w:r>
        <w:rPr>
          <w:rFonts w:cs="Arial"/>
          <w:color w:val="000000"/>
        </w:rPr>
        <w:t xml:space="preserve">  </w:t>
      </w:r>
      <w:r>
        <w:rPr>
          <w:lang w:val="en-GB"/>
        </w:rPr>
        <w:t xml:space="preserve">This report covers the </w:t>
      </w:r>
      <w:r w:rsidR="7B5E9DAC" w:rsidRPr="7B5E9DAC">
        <w:rPr>
          <w:lang w:val="en-GB"/>
        </w:rPr>
        <w:t>reporting</w:t>
      </w:r>
      <w:r>
        <w:rPr>
          <w:lang w:val="en-GB"/>
        </w:rPr>
        <w:t xml:space="preserve"> period of </w:t>
      </w:r>
      <w:r w:rsidR="006C5D61">
        <w:t>01 January 202</w:t>
      </w:r>
      <w:r w:rsidR="00682B40">
        <w:t>3</w:t>
      </w:r>
      <w:r w:rsidR="006C5D61">
        <w:t xml:space="preserve"> to 31 December 202</w:t>
      </w:r>
      <w:r w:rsidR="00682B40">
        <w:t>3</w:t>
      </w:r>
      <w:r w:rsidR="7B5E9DAC">
        <w:t xml:space="preserve">. </w:t>
      </w:r>
      <w:r>
        <w:rPr>
          <w:lang w:val="en-GB"/>
        </w:rPr>
        <w:t xml:space="preserve"> </w:t>
      </w:r>
      <w:r w:rsidRPr="00295637">
        <w:rPr>
          <w:lang w:val="en-GB"/>
        </w:rPr>
        <w:t xml:space="preserve"> </w:t>
      </w:r>
    </w:p>
    <w:p w14:paraId="2BAB673F" w14:textId="77777777" w:rsidR="0004499E" w:rsidRPr="00691F7B" w:rsidRDefault="003755FB" w:rsidP="0004499E">
      <w:pPr>
        <w:pStyle w:val="Heading1"/>
        <w:rPr>
          <w:lang w:val="en-US"/>
        </w:rPr>
      </w:pPr>
      <w:bookmarkStart w:id="14" w:name="_Toc435710669"/>
      <w:r>
        <w:rPr>
          <w:lang w:val="en-US"/>
        </w:rPr>
        <w:t>Verification Details</w:t>
      </w:r>
      <w:bookmarkEnd w:id="14"/>
    </w:p>
    <w:p w14:paraId="69A49D86" w14:textId="77777777" w:rsidR="003755FB" w:rsidRPr="00691F7B" w:rsidRDefault="003755FB" w:rsidP="00691F7B">
      <w:pPr>
        <w:pStyle w:val="Heading2"/>
        <w:rPr>
          <w:lang w:val="en-US"/>
        </w:rPr>
      </w:pPr>
      <w:bookmarkStart w:id="15" w:name="_Toc262828034"/>
      <w:bookmarkStart w:id="16" w:name="_Toc435710670"/>
      <w:r w:rsidRPr="00E21114">
        <w:t>Verification</w:t>
      </w:r>
      <w:r>
        <w:t xml:space="preserve"> </w:t>
      </w:r>
      <w:r w:rsidRPr="00E21114">
        <w:t>Objectives</w:t>
      </w:r>
      <w:bookmarkEnd w:id="15"/>
      <w:bookmarkEnd w:id="16"/>
    </w:p>
    <w:p w14:paraId="6B3BFC03" w14:textId="77777777" w:rsidR="003755FB" w:rsidRDefault="003755FB" w:rsidP="00D37D45">
      <w:pPr>
        <w:pStyle w:val="Listbulleted"/>
        <w:numPr>
          <w:ilvl w:val="0"/>
          <w:numId w:val="0"/>
        </w:numPr>
      </w:pPr>
      <w:r>
        <w:t>The objective of the verification is to:</w:t>
      </w:r>
    </w:p>
    <w:p w14:paraId="773FF33A" w14:textId="77777777" w:rsidR="003755FB" w:rsidRPr="002816B6" w:rsidRDefault="003755FB" w:rsidP="00D37D45">
      <w:pPr>
        <w:pStyle w:val="Listbulleted"/>
      </w:pPr>
      <w:r w:rsidRPr="002816B6">
        <w:t xml:space="preserve">Evaluate conformance with the </w:t>
      </w:r>
      <w:r>
        <w:t xml:space="preserve">Landfill </w:t>
      </w:r>
      <w:r w:rsidRPr="002816B6">
        <w:t>project as defined in the</w:t>
      </w:r>
      <w:r>
        <w:t xml:space="preserve"> criteria stated below.</w:t>
      </w:r>
    </w:p>
    <w:p w14:paraId="6B62E6E3" w14:textId="12B1D124" w:rsidR="003755FB" w:rsidRPr="002816B6" w:rsidRDefault="3866B982" w:rsidP="00D37D45">
      <w:pPr>
        <w:pStyle w:val="Listbulleted"/>
      </w:pPr>
      <w:r>
        <w:t>Determine with a reasonable level of assurance whether the Project has resulted in the greenhouse gas (GHG) emissions reductions and/or removals as stated in the project documents.</w:t>
      </w:r>
    </w:p>
    <w:p w14:paraId="4C40852E" w14:textId="77777777" w:rsidR="003755FB" w:rsidRPr="002816B6" w:rsidRDefault="003755FB" w:rsidP="00D37D45">
      <w:pPr>
        <w:pStyle w:val="Listbulleted"/>
      </w:pPr>
      <w:r w:rsidRPr="002816B6">
        <w:t>Evaluate the project plannin</w:t>
      </w:r>
      <w:r>
        <w:t>g information and documentation</w:t>
      </w:r>
      <w:r w:rsidRPr="002816B6">
        <w:t xml:space="preserve"> including the </w:t>
      </w:r>
      <w:r>
        <w:t>determination of project eligibility</w:t>
      </w:r>
      <w:r w:rsidRPr="002816B6">
        <w:t>, project design, baseline</w:t>
      </w:r>
      <w:r>
        <w:t xml:space="preserve"> and project emissions determination</w:t>
      </w:r>
      <w:r w:rsidRPr="002816B6">
        <w:t xml:space="preserve">, </w:t>
      </w:r>
      <w:r>
        <w:t>management systems supporting the project</w:t>
      </w:r>
      <w:r w:rsidRPr="002816B6">
        <w:t xml:space="preserve">, </w:t>
      </w:r>
      <w:r>
        <w:t>and methodologies employed for the calculation of GHG emission reductions</w:t>
      </w:r>
      <w:r w:rsidRPr="002816B6">
        <w:t>.</w:t>
      </w:r>
    </w:p>
    <w:p w14:paraId="62421325" w14:textId="77777777" w:rsidR="003755FB" w:rsidRPr="009E5873" w:rsidRDefault="003755FB" w:rsidP="00691F7B">
      <w:pPr>
        <w:pStyle w:val="Heading2"/>
      </w:pPr>
      <w:bookmarkStart w:id="17" w:name="_Toc262828035"/>
      <w:bookmarkStart w:id="18" w:name="_Toc435710671"/>
      <w:r w:rsidRPr="009E5873">
        <w:t>Verification Scope and Criteria</w:t>
      </w:r>
      <w:bookmarkEnd w:id="17"/>
      <w:bookmarkEnd w:id="18"/>
      <w:r w:rsidRPr="009E5873">
        <w:t xml:space="preserve"> </w:t>
      </w:r>
    </w:p>
    <w:p w14:paraId="1BE55FB0" w14:textId="77777777" w:rsidR="003755FB" w:rsidRDefault="003755FB" w:rsidP="00D37D45">
      <w:pPr>
        <w:pStyle w:val="SGSBodyText"/>
        <w:spacing w:line="276" w:lineRule="auto"/>
        <w:rPr>
          <w:rFonts w:ascii="Calibri" w:hAnsi="Calibri" w:cs="Calibri"/>
          <w:sz w:val="22"/>
          <w:szCs w:val="22"/>
        </w:rPr>
      </w:pPr>
      <w:r w:rsidRPr="00B43167">
        <w:rPr>
          <w:rFonts w:ascii="Calibri" w:hAnsi="Calibri" w:cs="Calibri"/>
          <w:sz w:val="22"/>
          <w:szCs w:val="22"/>
        </w:rPr>
        <w:t xml:space="preserve">The scope of the verification is defined as an independent and objective review of the project </w:t>
      </w:r>
      <w:r w:rsidRPr="00B43167">
        <w:rPr>
          <w:rFonts w:ascii="Calibri" w:hAnsi="Calibri" w:cs="Calibri"/>
          <w:sz w:val="22"/>
          <w:szCs w:val="22"/>
          <w:lang w:eastAsia="zh-CN"/>
        </w:rPr>
        <w:t>description</w:t>
      </w:r>
      <w:r w:rsidRPr="00B43167">
        <w:rPr>
          <w:rFonts w:ascii="Calibri" w:hAnsi="Calibri" w:cs="Calibri"/>
          <w:sz w:val="22"/>
          <w:szCs w:val="22"/>
        </w:rPr>
        <w:t xml:space="preserve"> document, the project’s baseline study, monitoring plan and emi</w:t>
      </w:r>
      <w:r>
        <w:rPr>
          <w:rFonts w:ascii="Calibri" w:hAnsi="Calibri" w:cs="Calibri"/>
          <w:sz w:val="22"/>
          <w:szCs w:val="22"/>
        </w:rPr>
        <w:t xml:space="preserve">ssions reductions calculations. </w:t>
      </w:r>
      <w:r w:rsidRPr="00B43167">
        <w:rPr>
          <w:rFonts w:ascii="Calibri" w:hAnsi="Calibri" w:cs="Calibri"/>
          <w:sz w:val="22"/>
          <w:szCs w:val="22"/>
        </w:rPr>
        <w:t xml:space="preserve">The information in these documents is reviewed against </w:t>
      </w:r>
      <w:r w:rsidRPr="00B43167">
        <w:rPr>
          <w:rFonts w:ascii="Calibri" w:hAnsi="Calibri" w:cs="Calibri"/>
          <w:sz w:val="22"/>
          <w:szCs w:val="22"/>
          <w:lang w:eastAsia="zh-CN"/>
        </w:rPr>
        <w:t>the</w:t>
      </w:r>
      <w:r w:rsidRPr="00B43167">
        <w:rPr>
          <w:rFonts w:ascii="Calibri" w:hAnsi="Calibri" w:cs="Calibri"/>
          <w:sz w:val="22"/>
          <w:szCs w:val="22"/>
        </w:rPr>
        <w:t xml:space="preserve"> </w:t>
      </w:r>
      <w:r>
        <w:rPr>
          <w:rFonts w:ascii="Calibri" w:hAnsi="Calibri" w:cs="Calibri"/>
          <w:sz w:val="22"/>
          <w:szCs w:val="22"/>
        </w:rPr>
        <w:t>following criteria:</w:t>
      </w:r>
    </w:p>
    <w:p w14:paraId="4994B655" w14:textId="77F2054D" w:rsidR="003755FB" w:rsidRPr="00CC5710" w:rsidRDefault="7768F446" w:rsidP="22F40E2E">
      <w:pPr>
        <w:pStyle w:val="Listbulleted"/>
        <w:rPr>
          <w:rStyle w:val="PageNumber"/>
          <w:rFonts w:ascii="Calibri" w:hAnsi="Calibri" w:cs="Arial"/>
          <w:sz w:val="21"/>
          <w:szCs w:val="21"/>
        </w:rPr>
      </w:pPr>
      <w:r>
        <w:t xml:space="preserve">CAR Landfill </w:t>
      </w:r>
      <w:proofErr w:type="gramStart"/>
      <w:r>
        <w:t>Project  Protocol</w:t>
      </w:r>
      <w:proofErr w:type="gramEnd"/>
      <w:r>
        <w:t xml:space="preserve"> Version </w:t>
      </w:r>
      <w:r w:rsidRPr="7768F446">
        <w:rPr>
          <w:rStyle w:val="PageNumber"/>
          <w:rFonts w:ascii="Calibri" w:hAnsi="Calibri" w:cs="Arial"/>
          <w:sz w:val="21"/>
          <w:szCs w:val="21"/>
        </w:rPr>
        <w:t>5.0</w:t>
      </w:r>
      <w:r w:rsidR="00891BD5">
        <w:rPr>
          <w:rStyle w:val="PageNumber"/>
          <w:rFonts w:ascii="Calibri" w:hAnsi="Calibri" w:cs="Arial"/>
          <w:sz w:val="21"/>
          <w:szCs w:val="21"/>
        </w:rPr>
        <w:t>, April 24, 2019.</w:t>
      </w:r>
    </w:p>
    <w:p w14:paraId="49F2720C" w14:textId="11766A95" w:rsidR="003755FB" w:rsidRPr="005738D0" w:rsidRDefault="003755FB" w:rsidP="00D37D45">
      <w:pPr>
        <w:pStyle w:val="Listbulleted"/>
      </w:pPr>
      <w:r w:rsidRPr="00CC5710">
        <w:t xml:space="preserve">CAR Verification Program Manual, </w:t>
      </w:r>
      <w:r w:rsidR="00D33DE8">
        <w:t xml:space="preserve">February </w:t>
      </w:r>
      <w:r w:rsidR="008B2B7D">
        <w:t xml:space="preserve">3, </w:t>
      </w:r>
      <w:r w:rsidR="00D33DE8">
        <w:t>2021</w:t>
      </w:r>
    </w:p>
    <w:p w14:paraId="4C7F9BB8" w14:textId="1AC26511" w:rsidR="00D33DE8" w:rsidRDefault="22F40E2E" w:rsidP="00D37D45">
      <w:pPr>
        <w:pStyle w:val="Listbulleted"/>
      </w:pPr>
      <w:r>
        <w:lastRenderedPageBreak/>
        <w:t xml:space="preserve">Reserve Offset Program Manual, Version 9.2 April 2024 </w:t>
      </w:r>
    </w:p>
    <w:p w14:paraId="4686F689" w14:textId="1B751805" w:rsidR="00123315" w:rsidRPr="005738D0" w:rsidRDefault="00123315" w:rsidP="00D37D45">
      <w:pPr>
        <w:pStyle w:val="Listbulleted"/>
      </w:pPr>
      <w:r>
        <w:t xml:space="preserve">Use of Global Warming Potential Values </w:t>
      </w:r>
      <w:proofErr w:type="gramStart"/>
      <w:r>
        <w:t>For</w:t>
      </w:r>
      <w:proofErr w:type="gramEnd"/>
      <w:r>
        <w:t xml:space="preserve"> All Offset Protocols, July 13, 2022</w:t>
      </w:r>
    </w:p>
    <w:p w14:paraId="3A986348" w14:textId="77777777" w:rsidR="003755FB" w:rsidRPr="00123315" w:rsidRDefault="7768F446" w:rsidP="00123315">
      <w:pPr>
        <w:pStyle w:val="BodyText"/>
        <w:numPr>
          <w:ilvl w:val="0"/>
          <w:numId w:val="26"/>
        </w:numPr>
        <w:spacing w:before="0" w:after="0"/>
        <w:ind w:hanging="270"/>
        <w:jc w:val="both"/>
        <w:rPr>
          <w:rFonts w:cs="Arial"/>
          <w:sz w:val="22"/>
          <w:szCs w:val="22"/>
        </w:rPr>
      </w:pPr>
      <w:r w:rsidRPr="7768F446">
        <w:rPr>
          <w:rFonts w:cs="Arial"/>
          <w:sz w:val="22"/>
          <w:szCs w:val="22"/>
        </w:rPr>
        <w:t>All Verification activities carried out by SCS will follow the requirements of ISO 14064-3 (Specification with guidance for the validation and verification of GHG assertions)</w:t>
      </w:r>
    </w:p>
    <w:p w14:paraId="03259A66" w14:textId="77777777" w:rsidR="003755FB" w:rsidRDefault="003755FB" w:rsidP="004B0605">
      <w:pPr>
        <w:jc w:val="both"/>
        <w:rPr>
          <w:color w:val="000000"/>
          <w:sz w:val="28"/>
          <w:szCs w:val="28"/>
        </w:rPr>
      </w:pPr>
    </w:p>
    <w:p w14:paraId="54A0FB58" w14:textId="61527E08" w:rsidR="003755FB" w:rsidRPr="00123315" w:rsidRDefault="003755FB" w:rsidP="00691F7B">
      <w:pPr>
        <w:pStyle w:val="Heading2"/>
        <w:rPr>
          <w:lang w:val="en-US"/>
        </w:rPr>
      </w:pPr>
      <w:bookmarkStart w:id="19" w:name="_Toc262828036"/>
      <w:bookmarkStart w:id="20" w:name="_Toc435710672"/>
      <w:r>
        <w:t>Level of Ass</w:t>
      </w:r>
      <w:r w:rsidRPr="00BD3950">
        <w:t>urance</w:t>
      </w:r>
      <w:bookmarkEnd w:id="19"/>
      <w:bookmarkEnd w:id="20"/>
    </w:p>
    <w:p w14:paraId="3ED732F7" w14:textId="2EAC0E06" w:rsidR="003755FB" w:rsidRDefault="7768F446" w:rsidP="00D37D45">
      <w:pPr>
        <w:spacing w:line="276" w:lineRule="auto"/>
        <w:ind w:right="140"/>
      </w:pPr>
      <w:r>
        <w:t>The level of assurance applied to this verification assessment is Reasonable Assurance</w:t>
      </w:r>
      <w:r w:rsidRPr="7768F446">
        <w:rPr>
          <w:rFonts w:cs="Arial"/>
          <w:color w:val="000000" w:themeColor="text1"/>
        </w:rPr>
        <w:t xml:space="preserve"> as required by the Reserve</w:t>
      </w:r>
      <w:r>
        <w:t>.</w:t>
      </w:r>
    </w:p>
    <w:p w14:paraId="60CB0FF6" w14:textId="77777777" w:rsidR="003755FB" w:rsidRPr="00BD3950" w:rsidRDefault="003755FB" w:rsidP="00691F7B">
      <w:pPr>
        <w:pStyle w:val="Heading2"/>
      </w:pPr>
      <w:bookmarkStart w:id="21" w:name="_Toc262828037"/>
      <w:bookmarkStart w:id="22" w:name="_Toc435710673"/>
      <w:r>
        <w:t>Tre</w:t>
      </w:r>
      <w:r w:rsidRPr="00BD3950">
        <w:t>atment of Materiality</w:t>
      </w:r>
      <w:bookmarkEnd w:id="21"/>
      <w:bookmarkEnd w:id="22"/>
    </w:p>
    <w:p w14:paraId="69302F39" w14:textId="19A2D5A6" w:rsidR="003755FB" w:rsidRDefault="7768F446" w:rsidP="00D37D45">
      <w:pPr>
        <w:spacing w:line="276" w:lineRule="auto"/>
        <w:ind w:right="140"/>
        <w:jc w:val="both"/>
      </w:pPr>
      <w:r w:rsidRPr="7768F446">
        <w:rPr>
          <w:color w:val="000000" w:themeColor="text1"/>
        </w:rPr>
        <w:t>In consideration of the required level of assurance, the needs of the intended user and the requirements of the Reserve Program, SCS applied a materiality threshold of 3%</w:t>
      </w:r>
      <w:r w:rsidRPr="7768F446">
        <w:rPr>
          <w:b/>
          <w:bCs/>
          <w:i/>
          <w:iCs/>
          <w:color w:val="000000" w:themeColor="text1"/>
        </w:rPr>
        <w:t>.</w:t>
      </w:r>
      <w:r w:rsidR="0048265B">
        <w:rPr>
          <w:b/>
          <w:bCs/>
          <w:i/>
          <w:iCs/>
          <w:color w:val="000000" w:themeColor="text1"/>
        </w:rPr>
        <w:t xml:space="preserve"> </w:t>
      </w:r>
      <w:r w:rsidR="0048265B">
        <w:rPr>
          <w:color w:val="000000" w:themeColor="text1"/>
        </w:rPr>
        <w:t xml:space="preserve">Per the “CAR Verification Program Manual, projects registering &gt;25,000 </w:t>
      </w:r>
      <w:proofErr w:type="gramStart"/>
      <w:r w:rsidR="0048265B">
        <w:rPr>
          <w:color w:val="000000" w:themeColor="text1"/>
        </w:rPr>
        <w:t>CRT’s</w:t>
      </w:r>
      <w:proofErr w:type="gramEnd"/>
      <w:r w:rsidR="0048265B">
        <w:rPr>
          <w:color w:val="000000" w:themeColor="text1"/>
        </w:rPr>
        <w:t>, but &lt;100,000 CRT’s over a 12-month period shall have a 97% level of accuracy (&lt;3% error.)</w:t>
      </w:r>
      <w:r w:rsidRPr="7768F446">
        <w:rPr>
          <w:b/>
          <w:bCs/>
          <w:i/>
          <w:iCs/>
          <w:color w:val="000000" w:themeColor="text1"/>
        </w:rPr>
        <w:t xml:space="preserve"> </w:t>
      </w:r>
      <w:r>
        <w:t xml:space="preserve">The data reviewed was considered to meet the principles of accuracy, completeness, transparency and is free of material error or omission.  </w:t>
      </w:r>
    </w:p>
    <w:p w14:paraId="78909C42" w14:textId="77777777" w:rsidR="004B0605" w:rsidRPr="0024508E" w:rsidRDefault="004B0605" w:rsidP="004B0605">
      <w:pPr>
        <w:jc w:val="both"/>
        <w:rPr>
          <w:szCs w:val="22"/>
          <w:u w:val="single"/>
        </w:rPr>
      </w:pPr>
    </w:p>
    <w:p w14:paraId="5EC78829" w14:textId="77777777" w:rsidR="004B0605" w:rsidRDefault="003755FB" w:rsidP="00D24314">
      <w:pPr>
        <w:pStyle w:val="Heading1"/>
      </w:pPr>
      <w:bookmarkStart w:id="23" w:name="_Toc315346901"/>
      <w:bookmarkStart w:id="24" w:name="_Toc315346979"/>
      <w:bookmarkStart w:id="25" w:name="_Toc435710674"/>
      <w:bookmarkEnd w:id="23"/>
      <w:bookmarkEnd w:id="24"/>
      <w:r w:rsidRPr="00691F7B">
        <w:rPr>
          <w:szCs w:val="22"/>
          <w:lang w:val="en-US"/>
        </w:rPr>
        <w:t>Verification Process</w:t>
      </w:r>
      <w:bookmarkEnd w:id="25"/>
      <w:r w:rsidR="004B0605">
        <w:t xml:space="preserve"> </w:t>
      </w:r>
    </w:p>
    <w:p w14:paraId="27BF7439" w14:textId="77777777" w:rsidR="004B0605" w:rsidRPr="00691F7B" w:rsidRDefault="004B0605" w:rsidP="00D24314">
      <w:pPr>
        <w:pStyle w:val="Heading3"/>
        <w:rPr>
          <w:color w:val="000000"/>
          <w:sz w:val="28"/>
          <w:szCs w:val="28"/>
          <w:lang w:val="en-US"/>
        </w:rPr>
      </w:pPr>
      <w:bookmarkStart w:id="26" w:name="_Toc435710675"/>
      <w:bookmarkStart w:id="27" w:name="_Toc251332318"/>
      <w:r w:rsidRPr="00F63DAB">
        <w:rPr>
          <w:color w:val="000000"/>
          <w:sz w:val="28"/>
          <w:szCs w:val="28"/>
        </w:rPr>
        <w:t xml:space="preserve">Verification </w:t>
      </w:r>
      <w:r w:rsidR="003755FB">
        <w:rPr>
          <w:color w:val="000000"/>
          <w:sz w:val="28"/>
          <w:szCs w:val="28"/>
          <w:lang w:val="en-US"/>
        </w:rPr>
        <w:t>Summary</w:t>
      </w:r>
      <w:bookmarkEnd w:id="26"/>
    </w:p>
    <w:p w14:paraId="76DA74B0" w14:textId="77777777" w:rsidR="003755FB" w:rsidRPr="00691F7B" w:rsidRDefault="003755FB" w:rsidP="00D37D45">
      <w:pPr>
        <w:pStyle w:val="Header"/>
        <w:tabs>
          <w:tab w:val="clear" w:pos="4320"/>
          <w:tab w:val="clear" w:pos="8640"/>
        </w:tabs>
        <w:spacing w:after="120" w:line="276" w:lineRule="auto"/>
        <w:jc w:val="both"/>
        <w:rPr>
          <w:rFonts w:ascii="Calibri" w:hAnsi="Calibri"/>
          <w:sz w:val="22"/>
          <w:szCs w:val="22"/>
          <w:lang w:val="en-GB"/>
        </w:rPr>
      </w:pPr>
      <w:r w:rsidRPr="00691F7B">
        <w:rPr>
          <w:rFonts w:ascii="Calibri" w:hAnsi="Calibri"/>
          <w:sz w:val="22"/>
          <w:szCs w:val="22"/>
          <w:lang w:val="en-GB"/>
        </w:rPr>
        <w:t>The verification process consisted of the following:</w:t>
      </w:r>
    </w:p>
    <w:p w14:paraId="35BB76CE" w14:textId="77777777"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sz w:val="22"/>
          <w:szCs w:val="22"/>
          <w:lang w:val="en-GB"/>
        </w:rPr>
      </w:pPr>
      <w:r w:rsidRPr="00691F7B">
        <w:rPr>
          <w:rFonts w:ascii="Calibri" w:hAnsi="Calibri"/>
          <w:b/>
          <w:sz w:val="22"/>
          <w:szCs w:val="22"/>
          <w:lang w:val="en-GB"/>
        </w:rPr>
        <w:t>Project listed with the Climate Action Reserve</w:t>
      </w:r>
      <w:r w:rsidRPr="00691F7B">
        <w:rPr>
          <w:rFonts w:ascii="Calibri" w:hAnsi="Calibri"/>
          <w:sz w:val="22"/>
          <w:szCs w:val="22"/>
          <w:lang w:val="en-GB"/>
        </w:rPr>
        <w:t xml:space="preserve">:  </w:t>
      </w:r>
    </w:p>
    <w:p w14:paraId="73C981D8" w14:textId="4E0B3659" w:rsidR="003755FB" w:rsidRPr="00691F7B" w:rsidRDefault="003755FB" w:rsidP="00D37D45">
      <w:pPr>
        <w:pStyle w:val="Header"/>
        <w:tabs>
          <w:tab w:val="clear" w:pos="4320"/>
          <w:tab w:val="clear" w:pos="8640"/>
        </w:tabs>
        <w:spacing w:after="120" w:line="276" w:lineRule="auto"/>
        <w:ind w:left="720"/>
        <w:jc w:val="both"/>
        <w:rPr>
          <w:rFonts w:ascii="Calibri" w:hAnsi="Calibri"/>
          <w:sz w:val="22"/>
          <w:szCs w:val="22"/>
          <w:lang w:val="en-GB"/>
        </w:rPr>
      </w:pPr>
      <w:r w:rsidRPr="00691F7B">
        <w:rPr>
          <w:rFonts w:ascii="Calibri" w:hAnsi="Calibri"/>
          <w:sz w:val="22"/>
          <w:szCs w:val="22"/>
          <w:lang w:val="en-GB"/>
        </w:rPr>
        <w:t xml:space="preserve">The </w:t>
      </w:r>
      <w:r w:rsidR="00E60ABA" w:rsidRPr="00691F7B">
        <w:rPr>
          <w:rFonts w:ascii="Calibri" w:hAnsi="Calibri"/>
          <w:sz w:val="22"/>
          <w:szCs w:val="22"/>
        </w:rPr>
        <w:fldChar w:fldCharType="begin">
          <w:ffData>
            <w:name w:val="Text128"/>
            <w:enabled/>
            <w:calcOnExit w:val="0"/>
            <w:textInput>
              <w:default w:val="Project Name"/>
            </w:textInput>
          </w:ffData>
        </w:fldChar>
      </w:r>
      <w:r w:rsidR="00E60ABA" w:rsidRPr="00691F7B">
        <w:rPr>
          <w:rFonts w:ascii="Calibri" w:hAnsi="Calibri"/>
          <w:sz w:val="22"/>
          <w:szCs w:val="22"/>
        </w:rPr>
        <w:instrText xml:space="preserve"> FORMTEXT </w:instrText>
      </w:r>
      <w:r w:rsidR="00E60ABA" w:rsidRPr="00691F7B">
        <w:rPr>
          <w:rFonts w:ascii="Calibri" w:hAnsi="Calibri"/>
          <w:sz w:val="22"/>
          <w:szCs w:val="22"/>
        </w:rPr>
      </w:r>
      <w:r w:rsidR="00E60ABA" w:rsidRPr="00691F7B">
        <w:rPr>
          <w:rFonts w:ascii="Calibri" w:hAnsi="Calibri"/>
          <w:sz w:val="22"/>
          <w:szCs w:val="22"/>
        </w:rPr>
        <w:fldChar w:fldCharType="separate"/>
      </w:r>
      <w:r w:rsidR="008D63BD">
        <w:rPr>
          <w:rFonts w:ascii="Calibri" w:hAnsi="Calibri"/>
          <w:noProof/>
          <w:sz w:val="22"/>
          <w:szCs w:val="22"/>
        </w:rPr>
        <w:t>Bi-County Landfill Gas Destruction Project</w:t>
      </w:r>
      <w:r w:rsidR="00E60ABA" w:rsidRPr="00691F7B">
        <w:rPr>
          <w:rFonts w:ascii="Calibri" w:hAnsi="Calibri"/>
          <w:sz w:val="22"/>
          <w:szCs w:val="22"/>
        </w:rPr>
        <w:fldChar w:fldCharType="end"/>
      </w:r>
      <w:r w:rsidR="00E60ABA">
        <w:rPr>
          <w:rFonts w:ascii="Calibri" w:hAnsi="Calibri"/>
          <w:sz w:val="22"/>
          <w:szCs w:val="22"/>
          <w:lang w:val="en-US"/>
        </w:rPr>
        <w:t xml:space="preserve"> </w:t>
      </w:r>
      <w:r w:rsidR="00E60ABA">
        <w:rPr>
          <w:rFonts w:ascii="Calibri" w:hAnsi="Calibri"/>
          <w:sz w:val="22"/>
          <w:szCs w:val="22"/>
          <w:lang w:val="en-GB"/>
        </w:rPr>
        <w:t>is</w:t>
      </w:r>
      <w:r w:rsidRPr="00691F7B">
        <w:rPr>
          <w:rFonts w:ascii="Calibri" w:hAnsi="Calibri"/>
          <w:sz w:val="22"/>
          <w:szCs w:val="22"/>
          <w:lang w:val="en-GB"/>
        </w:rPr>
        <w:t xml:space="preserve"> listed on the CAR website.  </w:t>
      </w:r>
      <w:r w:rsidR="00112E42" w:rsidRPr="00691F7B">
        <w:rPr>
          <w:rFonts w:ascii="Calibri" w:hAnsi="Calibri"/>
          <w:sz w:val="22"/>
          <w:szCs w:val="22"/>
        </w:rPr>
        <w:fldChar w:fldCharType="begin">
          <w:ffData>
            <w:name w:val=""/>
            <w:enabled/>
            <w:calcOnExit w:val="0"/>
            <w:textInput>
              <w:default w:val="Client"/>
            </w:textInput>
          </w:ffData>
        </w:fldChar>
      </w:r>
      <w:r w:rsidR="00112E42" w:rsidRPr="00691F7B">
        <w:rPr>
          <w:rFonts w:ascii="Calibri" w:hAnsi="Calibri"/>
          <w:sz w:val="22"/>
          <w:szCs w:val="22"/>
        </w:rPr>
        <w:instrText xml:space="preserve"> FORMTEXT </w:instrText>
      </w:r>
      <w:r w:rsidR="00112E42" w:rsidRPr="00691F7B">
        <w:rPr>
          <w:rFonts w:ascii="Calibri" w:hAnsi="Calibri"/>
          <w:sz w:val="22"/>
          <w:szCs w:val="22"/>
        </w:rPr>
      </w:r>
      <w:r w:rsidR="00112E42" w:rsidRPr="00691F7B">
        <w:rPr>
          <w:rFonts w:ascii="Calibri" w:hAnsi="Calibri"/>
          <w:sz w:val="22"/>
          <w:szCs w:val="22"/>
        </w:rPr>
        <w:fldChar w:fldCharType="separate"/>
      </w:r>
      <w:r w:rsidR="008D63BD">
        <w:rPr>
          <w:rFonts w:ascii="Calibri" w:hAnsi="Calibri"/>
          <w:noProof/>
          <w:sz w:val="22"/>
          <w:szCs w:val="22"/>
        </w:rPr>
        <w:t xml:space="preserve">Bi-County Gas Producers, LLC </w:t>
      </w:r>
      <w:r w:rsidR="00112E42" w:rsidRPr="00691F7B">
        <w:rPr>
          <w:rFonts w:ascii="Calibri" w:hAnsi="Calibri"/>
          <w:sz w:val="22"/>
          <w:szCs w:val="22"/>
        </w:rPr>
        <w:fldChar w:fldCharType="end"/>
      </w:r>
      <w:r w:rsidR="00112E42">
        <w:rPr>
          <w:lang w:val="en-US"/>
        </w:rPr>
        <w:t xml:space="preserve"> </w:t>
      </w:r>
      <w:r w:rsidR="00E60ABA" w:rsidRPr="009E5873">
        <w:rPr>
          <w:rFonts w:ascii="Calibri" w:hAnsi="Calibri"/>
          <w:sz w:val="22"/>
          <w:szCs w:val="22"/>
          <w:lang w:val="en-GB"/>
        </w:rPr>
        <w:t>select</w:t>
      </w:r>
      <w:r w:rsidR="00E60ABA">
        <w:rPr>
          <w:rFonts w:ascii="Calibri" w:hAnsi="Calibri"/>
          <w:sz w:val="22"/>
          <w:szCs w:val="22"/>
          <w:lang w:val="en-GB"/>
        </w:rPr>
        <w:t>ed</w:t>
      </w:r>
      <w:r w:rsidRPr="00691F7B">
        <w:rPr>
          <w:rFonts w:ascii="Calibri" w:hAnsi="Calibri"/>
          <w:sz w:val="22"/>
          <w:szCs w:val="22"/>
          <w:lang w:val="en-GB"/>
        </w:rPr>
        <w:t xml:space="preserve"> SCS as their verification body.</w:t>
      </w:r>
    </w:p>
    <w:p w14:paraId="1487207A" w14:textId="77777777"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sz w:val="22"/>
          <w:szCs w:val="22"/>
          <w:lang w:val="en-GB"/>
        </w:rPr>
      </w:pPr>
      <w:r w:rsidRPr="00691F7B">
        <w:rPr>
          <w:rFonts w:ascii="Calibri" w:hAnsi="Calibri"/>
          <w:b/>
          <w:sz w:val="22"/>
          <w:szCs w:val="22"/>
          <w:lang w:val="en-GB"/>
        </w:rPr>
        <w:t>Conflict of Interest Review</w:t>
      </w:r>
      <w:r w:rsidRPr="00691F7B">
        <w:rPr>
          <w:rFonts w:ascii="Calibri" w:hAnsi="Calibri"/>
          <w:sz w:val="22"/>
          <w:szCs w:val="22"/>
          <w:lang w:val="en-GB"/>
        </w:rPr>
        <w:t>.</w:t>
      </w:r>
    </w:p>
    <w:p w14:paraId="1EF5961B" w14:textId="763AA5FF" w:rsidR="003755FB" w:rsidRPr="00691F7B" w:rsidRDefault="7768F446" w:rsidP="00D37D45">
      <w:pPr>
        <w:pStyle w:val="Header"/>
        <w:tabs>
          <w:tab w:val="clear" w:pos="4320"/>
          <w:tab w:val="clear" w:pos="8640"/>
        </w:tabs>
        <w:spacing w:after="120" w:line="276" w:lineRule="auto"/>
        <w:ind w:left="720"/>
        <w:jc w:val="both"/>
        <w:rPr>
          <w:rFonts w:ascii="Calibri" w:hAnsi="Calibri"/>
          <w:sz w:val="22"/>
          <w:szCs w:val="22"/>
          <w:lang w:val="en-GB"/>
        </w:rPr>
      </w:pPr>
      <w:r w:rsidRPr="7768F446">
        <w:rPr>
          <w:rFonts w:ascii="Calibri" w:hAnsi="Calibri"/>
          <w:sz w:val="22"/>
          <w:szCs w:val="22"/>
          <w:lang w:val="en-GB"/>
        </w:rPr>
        <w:t>A Notification of Verification Activities/ Conflict of Interest (NOVA/COI) form was submitted to CAR</w:t>
      </w:r>
      <w:r w:rsidR="004206DB">
        <w:rPr>
          <w:rFonts w:ascii="Calibri" w:hAnsi="Calibri"/>
          <w:sz w:val="22"/>
          <w:szCs w:val="22"/>
          <w:lang w:val="en-GB"/>
        </w:rPr>
        <w:t xml:space="preserve"> on 6/17/2024</w:t>
      </w:r>
      <w:r w:rsidRPr="7768F446">
        <w:rPr>
          <w:rFonts w:ascii="Calibri" w:hAnsi="Calibri"/>
          <w:sz w:val="22"/>
          <w:szCs w:val="22"/>
          <w:lang w:val="en-GB"/>
        </w:rPr>
        <w:t xml:space="preserve"> The COI assessment was conducted to identify any potential conflicts interests with the verification/project. No conflicts were identified and a determination of low potential for conflict of interest was received from the Climate Action Reserve prior to the commencement of verification activities in a</w:t>
      </w:r>
      <w:r w:rsidR="0076108D">
        <w:rPr>
          <w:rFonts w:ascii="Calibri" w:hAnsi="Calibri"/>
          <w:sz w:val="22"/>
          <w:szCs w:val="22"/>
          <w:lang w:val="en-GB"/>
        </w:rPr>
        <w:t>n</w:t>
      </w:r>
      <w:r w:rsidRPr="7768F446">
        <w:rPr>
          <w:rFonts w:ascii="Calibri" w:hAnsi="Calibri"/>
          <w:sz w:val="22"/>
          <w:szCs w:val="22"/>
          <w:lang w:val="en-GB"/>
        </w:rPr>
        <w:t xml:space="preserve"> </w:t>
      </w:r>
      <w:r w:rsidR="0076108D">
        <w:rPr>
          <w:rFonts w:ascii="Calibri" w:hAnsi="Calibri"/>
          <w:sz w:val="22"/>
          <w:szCs w:val="22"/>
          <w:lang w:val="en-GB"/>
        </w:rPr>
        <w:t>e-mail</w:t>
      </w:r>
      <w:r w:rsidRPr="7768F446">
        <w:rPr>
          <w:rFonts w:ascii="Calibri" w:hAnsi="Calibri"/>
          <w:sz w:val="22"/>
          <w:szCs w:val="22"/>
          <w:lang w:val="en-GB"/>
        </w:rPr>
        <w:t xml:space="preserve"> dated 26 July 2024.</w:t>
      </w:r>
    </w:p>
    <w:p w14:paraId="4E8C3C9C" w14:textId="77777777"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b/>
          <w:sz w:val="22"/>
          <w:szCs w:val="22"/>
          <w:lang w:val="en-GB"/>
        </w:rPr>
      </w:pPr>
      <w:r w:rsidRPr="00691F7B">
        <w:rPr>
          <w:rFonts w:ascii="Calibri" w:hAnsi="Calibri"/>
          <w:b/>
          <w:sz w:val="22"/>
          <w:szCs w:val="22"/>
          <w:lang w:val="en-GB"/>
        </w:rPr>
        <w:t>Introductory Meeting:</w:t>
      </w:r>
    </w:p>
    <w:p w14:paraId="74FE0C5A" w14:textId="157D16BD" w:rsidR="003755FB" w:rsidRPr="00691F7B" w:rsidRDefault="00E60ABA" w:rsidP="7768F446">
      <w:pPr>
        <w:spacing w:after="120" w:line="276" w:lineRule="auto"/>
        <w:ind w:left="720"/>
        <w:jc w:val="both"/>
        <w:rPr>
          <w:lang w:val="en-GB"/>
        </w:rPr>
      </w:pPr>
      <w:r w:rsidRPr="7768F446">
        <w:rPr>
          <w:lang w:val="en-GB"/>
        </w:rPr>
        <w:t xml:space="preserve">A </w:t>
      </w:r>
      <w:r w:rsidR="00123315" w:rsidRPr="7768F446">
        <w:rPr>
          <w:lang w:val="en-GB"/>
        </w:rPr>
        <w:t>kick-off</w:t>
      </w:r>
      <w:r w:rsidR="003755FB" w:rsidRPr="7768F446">
        <w:rPr>
          <w:lang w:val="en-GB"/>
        </w:rPr>
        <w:t xml:space="preserve"> meeting was conducted between the verification team </w:t>
      </w:r>
      <w:r w:rsidR="00334C48">
        <w:rPr>
          <w:lang w:val="en-GB"/>
        </w:rPr>
        <w:t>(Mark Lutz -Lead Verifier</w:t>
      </w:r>
      <w:r w:rsidR="00480A8F">
        <w:rPr>
          <w:lang w:val="en-GB"/>
        </w:rPr>
        <w:t>)</w:t>
      </w:r>
      <w:r w:rsidR="00334C48">
        <w:rPr>
          <w:lang w:val="en-GB"/>
        </w:rPr>
        <w:t xml:space="preserve"> </w:t>
      </w:r>
      <w:r w:rsidR="003755FB" w:rsidRPr="7768F446">
        <w:rPr>
          <w:lang w:val="en-GB"/>
        </w:rPr>
        <w:t xml:space="preserve">and </w:t>
      </w:r>
      <w:r w:rsidRPr="00691F7B">
        <w:rPr>
          <w:szCs w:val="22"/>
        </w:rPr>
        <w:fldChar w:fldCharType="begin">
          <w:ffData>
            <w:name w:val=""/>
            <w:enabled/>
            <w:calcOnExit w:val="0"/>
            <w:textInput>
              <w:default w:val="Client"/>
            </w:textInput>
          </w:ffData>
        </w:fldChar>
      </w:r>
      <w:r w:rsidRPr="00691F7B">
        <w:rPr>
          <w:szCs w:val="22"/>
        </w:rPr>
        <w:instrText xml:space="preserve"> FORMTEXT </w:instrText>
      </w:r>
      <w:r w:rsidRPr="00691F7B">
        <w:rPr>
          <w:szCs w:val="22"/>
        </w:rPr>
      </w:r>
      <w:r w:rsidRPr="00691F7B">
        <w:rPr>
          <w:szCs w:val="22"/>
        </w:rPr>
        <w:fldChar w:fldCharType="separate"/>
      </w:r>
      <w:r w:rsidR="008D63BD" w:rsidRPr="7768F446">
        <w:rPr>
          <w:noProof/>
        </w:rPr>
        <w:t xml:space="preserve">Bi-County Gas Producers, LLC </w:t>
      </w:r>
      <w:r w:rsidRPr="00691F7B">
        <w:rPr>
          <w:szCs w:val="22"/>
        </w:rPr>
        <w:fldChar w:fldCharType="end"/>
      </w:r>
      <w:r w:rsidR="00334C48">
        <w:rPr>
          <w:szCs w:val="22"/>
        </w:rPr>
        <w:t xml:space="preserve">(Chris Eastgate CEO of </w:t>
      </w:r>
      <w:proofErr w:type="spellStart"/>
      <w:r w:rsidR="00334C48">
        <w:rPr>
          <w:szCs w:val="22"/>
        </w:rPr>
        <w:t>Captis</w:t>
      </w:r>
      <w:proofErr w:type="spellEnd"/>
      <w:r w:rsidR="00334C48">
        <w:rPr>
          <w:szCs w:val="22"/>
        </w:rPr>
        <w:t xml:space="preserve"> Energy – formally Cube)</w:t>
      </w:r>
      <w:r w:rsidR="003755FB" w:rsidRPr="009E5873">
        <w:rPr>
          <w:szCs w:val="22"/>
        </w:rPr>
        <w:t xml:space="preserve"> </w:t>
      </w:r>
      <w:r w:rsidR="003755FB" w:rsidRPr="7768F446">
        <w:rPr>
          <w:lang w:val="en-GB"/>
        </w:rPr>
        <w:t xml:space="preserve">on </w:t>
      </w:r>
      <w:r w:rsidR="00DC5AE9" w:rsidRPr="7768F446">
        <w:t>2</w:t>
      </w:r>
      <w:r w:rsidR="00123315" w:rsidRPr="7768F446">
        <w:t xml:space="preserve"> August 202</w:t>
      </w:r>
      <w:r w:rsidR="00DC5AE9" w:rsidRPr="7768F446">
        <w:t>4</w:t>
      </w:r>
      <w:r w:rsidR="003755FB" w:rsidRPr="7768F446">
        <w:rPr>
          <w:lang w:val="en-GB"/>
        </w:rPr>
        <w:t xml:space="preserve">. </w:t>
      </w:r>
      <w:r w:rsidRPr="7768F446">
        <w:rPr>
          <w:lang w:val="en-GB"/>
        </w:rPr>
        <w:t xml:space="preserve">The purpose of the </w:t>
      </w:r>
      <w:r w:rsidR="00123315" w:rsidRPr="7768F446">
        <w:rPr>
          <w:lang w:val="en-GB"/>
        </w:rPr>
        <w:t>kick-off</w:t>
      </w:r>
      <w:r w:rsidR="003755FB" w:rsidRPr="7768F446">
        <w:rPr>
          <w:lang w:val="en-GB"/>
        </w:rPr>
        <w:t xml:space="preserve"> meeting was to review the timeline of audit; confirm verification criteria; determine any changes in the site, sources, GHG management systems or personnel, and to begin gathering information.</w:t>
      </w:r>
    </w:p>
    <w:p w14:paraId="512CD72C" w14:textId="77777777" w:rsidR="003755FB" w:rsidRPr="00691F7B" w:rsidRDefault="003755FB" w:rsidP="00D37D45">
      <w:pPr>
        <w:numPr>
          <w:ilvl w:val="0"/>
          <w:numId w:val="27"/>
        </w:numPr>
        <w:spacing w:line="276" w:lineRule="auto"/>
        <w:jc w:val="both"/>
        <w:rPr>
          <w:b/>
          <w:szCs w:val="22"/>
        </w:rPr>
      </w:pPr>
      <w:r w:rsidRPr="00691F7B">
        <w:rPr>
          <w:b/>
          <w:szCs w:val="22"/>
        </w:rPr>
        <w:t>Desk Review</w:t>
      </w:r>
    </w:p>
    <w:p w14:paraId="4047A434" w14:textId="0C88E635" w:rsidR="003755FB" w:rsidRPr="00691F7B" w:rsidRDefault="7768F446" w:rsidP="7768F446">
      <w:pPr>
        <w:spacing w:after="120" w:line="276" w:lineRule="auto"/>
        <w:ind w:left="720"/>
        <w:jc w:val="both"/>
        <w:rPr>
          <w:lang w:val="en-GB"/>
        </w:rPr>
      </w:pPr>
      <w:r>
        <w:lastRenderedPageBreak/>
        <w:t xml:space="preserve">SCS received and reviewed the </w:t>
      </w:r>
      <w:r w:rsidR="00533907">
        <w:t xml:space="preserve">PMP, </w:t>
      </w:r>
      <w:proofErr w:type="gramStart"/>
      <w:r w:rsidR="00533907">
        <w:t>(</w:t>
      </w:r>
      <w:r w:rsidR="00334C48" w:rsidRPr="00334C48">
        <w:rPr>
          <w:rFonts w:asciiTheme="minorHAnsi" w:hAnsiTheme="minorHAnsi" w:cstheme="minorBidi"/>
          <w:color w:val="000000" w:themeColor="text1"/>
        </w:rPr>
        <w:t xml:space="preserve"> </w:t>
      </w:r>
      <w:r w:rsidR="00334C48" w:rsidRPr="7549CE32">
        <w:rPr>
          <w:rFonts w:asciiTheme="minorHAnsi" w:hAnsiTheme="minorHAnsi" w:cstheme="minorBidi"/>
          <w:color w:val="000000" w:themeColor="text1"/>
        </w:rPr>
        <w:t>“</w:t>
      </w:r>
      <w:proofErr w:type="gramEnd"/>
      <w:r w:rsidR="00334C48" w:rsidRPr="7549CE32">
        <w:rPr>
          <w:rFonts w:asciiTheme="minorHAnsi" w:hAnsiTheme="minorHAnsi" w:cstheme="minorBidi"/>
          <w:color w:val="000000" w:themeColor="text1"/>
        </w:rPr>
        <w:t>20240712 Monitoring Plan V18 - CAR790 Bi-County 2023”</w:t>
      </w:r>
      <w:r w:rsidR="00334C48">
        <w:rPr>
          <w:rFonts w:asciiTheme="minorHAnsi" w:hAnsiTheme="minorHAnsi" w:cstheme="minorBidi"/>
          <w:color w:val="000000" w:themeColor="text1"/>
        </w:rPr>
        <w:t>)</w:t>
      </w:r>
      <w:r w:rsidR="00334C48" w:rsidRPr="7549CE32">
        <w:rPr>
          <w:rFonts w:asciiTheme="minorHAnsi" w:hAnsiTheme="minorHAnsi" w:cstheme="minorBidi"/>
          <w:color w:val="000000" w:themeColor="text1"/>
        </w:rPr>
        <w:t xml:space="preserve">; </w:t>
      </w:r>
      <w:r>
        <w:t xml:space="preserve"> CAR submittals, and supporting documentation to assess initial conformance with the data requirements of the CAR Landfill Project Protocol. A risk assessment was conducted to identify key factors that impact the reported emission reductions and removals. A Verification Plan was created to focus on the critical elements presenting potential risk for errors with the Project. </w:t>
      </w:r>
    </w:p>
    <w:p w14:paraId="177323FA" w14:textId="77777777"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b/>
          <w:sz w:val="22"/>
          <w:szCs w:val="22"/>
          <w:lang w:val="en-GB"/>
        </w:rPr>
      </w:pPr>
      <w:r w:rsidRPr="00691F7B">
        <w:rPr>
          <w:rFonts w:ascii="Calibri" w:hAnsi="Calibri"/>
          <w:b/>
          <w:sz w:val="22"/>
          <w:szCs w:val="22"/>
          <w:lang w:val="en-GB"/>
        </w:rPr>
        <w:t>Site Visit</w:t>
      </w:r>
    </w:p>
    <w:p w14:paraId="762DCD81" w14:textId="296FFA97" w:rsidR="00175E46" w:rsidRPr="00175E46" w:rsidRDefault="7768F446" w:rsidP="00A57521">
      <w:pPr>
        <w:pStyle w:val="Header"/>
        <w:spacing w:line="276" w:lineRule="auto"/>
        <w:ind w:left="720"/>
        <w:jc w:val="both"/>
        <w:rPr>
          <w:rFonts w:ascii="Calibri" w:hAnsi="Calibri"/>
          <w:sz w:val="22"/>
          <w:szCs w:val="22"/>
        </w:rPr>
      </w:pPr>
      <w:r w:rsidRPr="7768F446">
        <w:rPr>
          <w:rFonts w:ascii="Calibri" w:hAnsi="Calibri"/>
          <w:sz w:val="22"/>
          <w:szCs w:val="22"/>
        </w:rPr>
        <w:t>There was no site visit required in 2024 per CAR U.S. Landfill guidelines.</w:t>
      </w:r>
      <w:r w:rsidR="00175E46">
        <w:rPr>
          <w:rFonts w:ascii="Calibri" w:hAnsi="Calibri"/>
          <w:sz w:val="22"/>
          <w:szCs w:val="22"/>
        </w:rPr>
        <w:t xml:space="preserve"> </w:t>
      </w:r>
      <w:r w:rsidR="00175E46" w:rsidRPr="00175E46">
        <w:rPr>
          <w:rFonts w:ascii="Calibri" w:hAnsi="Calibri"/>
          <w:sz w:val="22"/>
          <w:szCs w:val="22"/>
        </w:rPr>
        <w:t xml:space="preserve">A reporting period may be verified without a new site visit </w:t>
      </w:r>
      <w:r w:rsidR="00175E46">
        <w:rPr>
          <w:rFonts w:ascii="Calibri" w:hAnsi="Calibri"/>
          <w:sz w:val="22"/>
          <w:szCs w:val="22"/>
        </w:rPr>
        <w:t>per the following guidelines.</w:t>
      </w:r>
    </w:p>
    <w:p w14:paraId="4E0087D7" w14:textId="77777777" w:rsidR="00175E46" w:rsidRPr="00175E46" w:rsidRDefault="00175E46" w:rsidP="00A57521">
      <w:pPr>
        <w:pStyle w:val="Header"/>
        <w:spacing w:line="276" w:lineRule="auto"/>
        <w:ind w:left="720"/>
        <w:jc w:val="both"/>
        <w:rPr>
          <w:rFonts w:ascii="Calibri" w:hAnsi="Calibri"/>
          <w:sz w:val="22"/>
          <w:szCs w:val="22"/>
        </w:rPr>
      </w:pPr>
      <w:r w:rsidRPr="00175E46">
        <w:rPr>
          <w:rFonts w:ascii="Calibri" w:hAnsi="Calibri"/>
          <w:sz w:val="22"/>
          <w:szCs w:val="22"/>
        </w:rPr>
        <w:t>1. A new site visit occurred in conjunction with the verification of the previous reporting</w:t>
      </w:r>
    </w:p>
    <w:p w14:paraId="056811EF" w14:textId="2FBDBEFF" w:rsidR="00175E46" w:rsidRPr="00175E46" w:rsidRDefault="00175E46" w:rsidP="00A57521">
      <w:pPr>
        <w:pStyle w:val="Header"/>
        <w:spacing w:line="276" w:lineRule="auto"/>
        <w:ind w:left="720"/>
        <w:jc w:val="both"/>
        <w:rPr>
          <w:rFonts w:ascii="Calibri" w:hAnsi="Calibri"/>
          <w:sz w:val="22"/>
          <w:szCs w:val="22"/>
        </w:rPr>
      </w:pPr>
      <w:r w:rsidRPr="00175E46">
        <w:rPr>
          <w:rFonts w:ascii="Calibri" w:hAnsi="Calibri"/>
          <w:sz w:val="22"/>
          <w:szCs w:val="22"/>
        </w:rPr>
        <w:t>period;</w:t>
      </w:r>
      <w:r>
        <w:rPr>
          <w:rFonts w:ascii="Calibri" w:hAnsi="Calibri"/>
          <w:sz w:val="22"/>
          <w:szCs w:val="22"/>
        </w:rPr>
        <w:t xml:space="preserve"> (a site visit was conducted on 25 August 2023 for the previous reporting period.</w:t>
      </w:r>
    </w:p>
    <w:p w14:paraId="0484B49A" w14:textId="77777777" w:rsidR="00175E46" w:rsidRPr="00175E46" w:rsidRDefault="00175E46" w:rsidP="00A57521">
      <w:pPr>
        <w:pStyle w:val="Header"/>
        <w:spacing w:line="276" w:lineRule="auto"/>
        <w:ind w:left="720"/>
        <w:jc w:val="both"/>
        <w:rPr>
          <w:rFonts w:ascii="Calibri" w:hAnsi="Calibri"/>
          <w:sz w:val="22"/>
          <w:szCs w:val="22"/>
        </w:rPr>
      </w:pPr>
      <w:r w:rsidRPr="00175E46">
        <w:rPr>
          <w:rFonts w:ascii="Calibri" w:hAnsi="Calibri"/>
          <w:sz w:val="22"/>
          <w:szCs w:val="22"/>
        </w:rPr>
        <w:t>2. The current verification is being conducted by the same verification body that conducted</w:t>
      </w:r>
    </w:p>
    <w:p w14:paraId="721122F4" w14:textId="10458E69" w:rsidR="00175E46" w:rsidRPr="00175E46" w:rsidRDefault="00175E46" w:rsidP="00A57521">
      <w:pPr>
        <w:pStyle w:val="Header"/>
        <w:spacing w:line="276" w:lineRule="auto"/>
        <w:ind w:left="720"/>
        <w:jc w:val="both"/>
        <w:rPr>
          <w:rFonts w:ascii="Calibri" w:hAnsi="Calibri"/>
          <w:sz w:val="22"/>
          <w:szCs w:val="22"/>
        </w:rPr>
      </w:pPr>
      <w:r w:rsidRPr="00175E46">
        <w:rPr>
          <w:rFonts w:ascii="Calibri" w:hAnsi="Calibri"/>
          <w:sz w:val="22"/>
          <w:szCs w:val="22"/>
        </w:rPr>
        <w:t>the site visit for the previous verification;</w:t>
      </w:r>
      <w:r>
        <w:rPr>
          <w:rFonts w:ascii="Calibri" w:hAnsi="Calibri"/>
          <w:sz w:val="22"/>
          <w:szCs w:val="22"/>
        </w:rPr>
        <w:t xml:space="preserve"> (SCS Global Services conducted the site visit) </w:t>
      </w:r>
      <w:r w:rsidRPr="00175E46">
        <w:rPr>
          <w:rFonts w:ascii="Calibri" w:hAnsi="Calibri"/>
          <w:sz w:val="22"/>
          <w:szCs w:val="22"/>
        </w:rPr>
        <w:t>and</w:t>
      </w:r>
    </w:p>
    <w:p w14:paraId="1676CE86" w14:textId="77777777" w:rsidR="00175E46" w:rsidRPr="00175E46" w:rsidRDefault="00175E46" w:rsidP="00A57521">
      <w:pPr>
        <w:pStyle w:val="Header"/>
        <w:spacing w:line="276" w:lineRule="auto"/>
        <w:ind w:left="720"/>
        <w:jc w:val="both"/>
        <w:rPr>
          <w:rFonts w:ascii="Calibri" w:hAnsi="Calibri"/>
          <w:sz w:val="22"/>
          <w:szCs w:val="22"/>
        </w:rPr>
      </w:pPr>
      <w:r w:rsidRPr="00175E46">
        <w:rPr>
          <w:rFonts w:ascii="Calibri" w:hAnsi="Calibri"/>
          <w:sz w:val="22"/>
          <w:szCs w:val="22"/>
        </w:rPr>
        <w:t>3. There have been no significant changes in data management systems, equipment, or</w:t>
      </w:r>
    </w:p>
    <w:p w14:paraId="18189443" w14:textId="75A7297F" w:rsidR="00175E46" w:rsidRDefault="00175E46" w:rsidP="00175E46">
      <w:pPr>
        <w:pStyle w:val="Header"/>
        <w:tabs>
          <w:tab w:val="clear" w:pos="4320"/>
          <w:tab w:val="clear" w:pos="8640"/>
        </w:tabs>
        <w:spacing w:line="276" w:lineRule="auto"/>
        <w:ind w:left="720"/>
        <w:jc w:val="both"/>
        <w:rPr>
          <w:rFonts w:ascii="Calibri" w:hAnsi="Calibri"/>
          <w:sz w:val="22"/>
          <w:szCs w:val="22"/>
        </w:rPr>
      </w:pPr>
      <w:r w:rsidRPr="00175E46">
        <w:rPr>
          <w:rFonts w:ascii="Calibri" w:hAnsi="Calibri"/>
          <w:sz w:val="22"/>
          <w:szCs w:val="22"/>
        </w:rPr>
        <w:t>personnel since the previous site visit.</w:t>
      </w:r>
      <w:r>
        <w:rPr>
          <w:rFonts w:ascii="Calibri" w:hAnsi="Calibri"/>
          <w:sz w:val="22"/>
          <w:szCs w:val="22"/>
        </w:rPr>
        <w:t>(We confirmed that there have been no significant changes in data management systems, equipment of personnel since our last site visit</w:t>
      </w:r>
      <w:r w:rsidR="7768F446" w:rsidRPr="7768F446">
        <w:rPr>
          <w:rFonts w:ascii="Calibri" w:hAnsi="Calibri"/>
          <w:sz w:val="22"/>
          <w:szCs w:val="22"/>
        </w:rPr>
        <w:t xml:space="preserve"> </w:t>
      </w:r>
    </w:p>
    <w:p w14:paraId="56F3541C" w14:textId="22D6E10C" w:rsidR="00175E46" w:rsidRDefault="00175E46" w:rsidP="00175E46">
      <w:pPr>
        <w:pStyle w:val="Header"/>
        <w:tabs>
          <w:tab w:val="clear" w:pos="4320"/>
          <w:tab w:val="clear" w:pos="8640"/>
        </w:tabs>
        <w:spacing w:line="276" w:lineRule="auto"/>
        <w:ind w:left="720"/>
        <w:jc w:val="both"/>
        <w:rPr>
          <w:rFonts w:ascii="Calibri" w:hAnsi="Calibri"/>
          <w:sz w:val="22"/>
          <w:szCs w:val="22"/>
        </w:rPr>
      </w:pPr>
      <w:r>
        <w:rPr>
          <w:rFonts w:ascii="Calibri" w:hAnsi="Calibri"/>
          <w:sz w:val="22"/>
          <w:szCs w:val="22"/>
        </w:rPr>
        <w:t xml:space="preserve">Therefore, this project conforms to these guideline and a site visit was not needed for this verification period. </w:t>
      </w:r>
    </w:p>
    <w:p w14:paraId="788292FB" w14:textId="7AF4240A" w:rsidR="00B92DD4" w:rsidRPr="00D37D45" w:rsidRDefault="7768F446" w:rsidP="00A57521">
      <w:pPr>
        <w:pStyle w:val="Header"/>
        <w:tabs>
          <w:tab w:val="clear" w:pos="4320"/>
          <w:tab w:val="clear" w:pos="8640"/>
        </w:tabs>
        <w:spacing w:line="276" w:lineRule="auto"/>
        <w:ind w:left="720"/>
        <w:jc w:val="both"/>
        <w:rPr>
          <w:rFonts w:ascii="Calibri" w:hAnsi="Calibri"/>
          <w:sz w:val="22"/>
          <w:szCs w:val="22"/>
          <w:lang w:val="en-US"/>
        </w:rPr>
      </w:pPr>
      <w:r w:rsidRPr="7768F446">
        <w:rPr>
          <w:rFonts w:ascii="Calibri" w:hAnsi="Calibri"/>
          <w:sz w:val="22"/>
          <w:szCs w:val="22"/>
        </w:rPr>
        <w:t>.</w:t>
      </w:r>
    </w:p>
    <w:p w14:paraId="444DA716" w14:textId="77777777"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b/>
          <w:sz w:val="22"/>
          <w:szCs w:val="22"/>
          <w:lang w:val="en-GB"/>
        </w:rPr>
      </w:pPr>
      <w:r w:rsidRPr="00691F7B">
        <w:rPr>
          <w:rFonts w:ascii="Calibri" w:hAnsi="Calibri"/>
          <w:b/>
          <w:sz w:val="22"/>
          <w:szCs w:val="22"/>
          <w:lang w:val="en-GB"/>
        </w:rPr>
        <w:t>Quantitative Review</w:t>
      </w:r>
    </w:p>
    <w:p w14:paraId="720FD33A" w14:textId="77777777" w:rsidR="003755FB" w:rsidRPr="00691F7B" w:rsidRDefault="003755FB" w:rsidP="00D37D45">
      <w:pPr>
        <w:pStyle w:val="Header"/>
        <w:tabs>
          <w:tab w:val="clear" w:pos="4320"/>
          <w:tab w:val="clear" w:pos="8640"/>
        </w:tabs>
        <w:spacing w:after="120" w:line="276" w:lineRule="auto"/>
        <w:ind w:left="720"/>
        <w:jc w:val="both"/>
        <w:rPr>
          <w:rFonts w:ascii="Calibri" w:hAnsi="Calibri"/>
          <w:sz w:val="22"/>
          <w:szCs w:val="22"/>
          <w:lang w:val="en-GB"/>
        </w:rPr>
      </w:pPr>
      <w:r w:rsidRPr="00691F7B">
        <w:rPr>
          <w:rFonts w:ascii="Calibri" w:hAnsi="Calibri"/>
          <w:sz w:val="22"/>
          <w:szCs w:val="22"/>
          <w:lang w:val="en-GB"/>
        </w:rPr>
        <w:t>An assessment of the emission reduction calculation inputs and procedures was performed</w:t>
      </w:r>
      <w:r w:rsidRPr="00691F7B">
        <w:rPr>
          <w:rFonts w:ascii="Calibri" w:hAnsi="Calibri"/>
          <w:sz w:val="22"/>
          <w:szCs w:val="22"/>
        </w:rPr>
        <w:t xml:space="preserve"> to review the quantitative analyses undertaken by the Project Proponent to convert the raw inventory data into emission reduction estimates.</w:t>
      </w:r>
    </w:p>
    <w:p w14:paraId="642748E9" w14:textId="77777777"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b/>
          <w:sz w:val="22"/>
          <w:szCs w:val="22"/>
          <w:lang w:val="en-GB"/>
        </w:rPr>
      </w:pPr>
      <w:r w:rsidRPr="00691F7B">
        <w:rPr>
          <w:rFonts w:ascii="Calibri" w:hAnsi="Calibri"/>
          <w:b/>
          <w:sz w:val="22"/>
          <w:szCs w:val="22"/>
          <w:lang w:val="en-GB"/>
        </w:rPr>
        <w:t>Findings</w:t>
      </w:r>
    </w:p>
    <w:p w14:paraId="522501C3" w14:textId="515CD7D9" w:rsidR="003755FB" w:rsidRPr="009E5873" w:rsidRDefault="003755FB" w:rsidP="00D37D45">
      <w:pPr>
        <w:spacing w:after="120" w:line="276" w:lineRule="auto"/>
        <w:ind w:left="720"/>
        <w:jc w:val="both"/>
        <w:rPr>
          <w:szCs w:val="22"/>
        </w:rPr>
      </w:pPr>
      <w:r w:rsidRPr="009E5873">
        <w:rPr>
          <w:szCs w:val="22"/>
        </w:rPr>
        <w:t>Throughout the verification, there is an iterative exchange between SCS and the Project Proponent to gather additional information for review and examination. This exchange includes Findings—New Informa</w:t>
      </w:r>
      <w:r w:rsidRPr="00691F7B">
        <w:rPr>
          <w:szCs w:val="22"/>
        </w:rPr>
        <w:t xml:space="preserve">tion Requests (NIR), Non-Conformity Reports (NCR) and Opportunities for Improvement (OFI)—that are issued by SCS to the Project Proponent. The Project Proponent must respond to NIRs and NCRs </w:t>
      </w:r>
      <w:proofErr w:type="gramStart"/>
      <w:r w:rsidRPr="00691F7B">
        <w:rPr>
          <w:szCs w:val="22"/>
        </w:rPr>
        <w:t>in order for</w:t>
      </w:r>
      <w:proofErr w:type="gramEnd"/>
      <w:r w:rsidRPr="00691F7B">
        <w:rPr>
          <w:szCs w:val="22"/>
        </w:rPr>
        <w:t xml:space="preserve"> SCS to render a verification opinion.  At this time all Findings have been appropriately addressed by </w:t>
      </w:r>
      <w:r w:rsidR="00B96573" w:rsidRPr="00E60ABA">
        <w:rPr>
          <w:szCs w:val="22"/>
        </w:rPr>
        <w:fldChar w:fldCharType="begin">
          <w:ffData>
            <w:name w:val=""/>
            <w:enabled/>
            <w:calcOnExit w:val="0"/>
            <w:textInput>
              <w:default w:val="Client"/>
            </w:textInput>
          </w:ffData>
        </w:fldChar>
      </w:r>
      <w:r w:rsidR="00B96573" w:rsidRPr="00E60ABA">
        <w:rPr>
          <w:szCs w:val="22"/>
        </w:rPr>
        <w:instrText xml:space="preserve"> FORMTEXT </w:instrText>
      </w:r>
      <w:r w:rsidR="00B96573" w:rsidRPr="00E60ABA">
        <w:rPr>
          <w:szCs w:val="22"/>
        </w:rPr>
      </w:r>
      <w:r w:rsidR="00B96573" w:rsidRPr="00E60ABA">
        <w:rPr>
          <w:szCs w:val="22"/>
        </w:rPr>
        <w:fldChar w:fldCharType="separate"/>
      </w:r>
      <w:r w:rsidR="008D63BD">
        <w:rPr>
          <w:noProof/>
          <w:szCs w:val="22"/>
        </w:rPr>
        <w:t xml:space="preserve">Bi-County Gas Producers, LLC </w:t>
      </w:r>
      <w:r w:rsidR="00B96573" w:rsidRPr="00E60ABA">
        <w:rPr>
          <w:szCs w:val="22"/>
        </w:rPr>
        <w:fldChar w:fldCharType="end"/>
      </w:r>
      <w:r w:rsidRPr="009E5873">
        <w:rPr>
          <w:szCs w:val="22"/>
        </w:rPr>
        <w:t xml:space="preserve"> and subsequently closed by SCS. </w:t>
      </w:r>
    </w:p>
    <w:p w14:paraId="70C17DFD" w14:textId="77777777" w:rsidR="003755FB" w:rsidRPr="009E5873" w:rsidRDefault="00E60ABA" w:rsidP="00D37D45">
      <w:pPr>
        <w:numPr>
          <w:ilvl w:val="0"/>
          <w:numId w:val="27"/>
        </w:numPr>
        <w:spacing w:line="276" w:lineRule="auto"/>
        <w:jc w:val="both"/>
        <w:rPr>
          <w:b/>
          <w:szCs w:val="22"/>
        </w:rPr>
      </w:pPr>
      <w:r>
        <w:rPr>
          <w:b/>
          <w:szCs w:val="22"/>
        </w:rPr>
        <w:t>Draft</w:t>
      </w:r>
      <w:r w:rsidR="003755FB" w:rsidRPr="009E5873">
        <w:rPr>
          <w:b/>
          <w:szCs w:val="22"/>
        </w:rPr>
        <w:t xml:space="preserve"> Report and </w:t>
      </w:r>
      <w:r>
        <w:rPr>
          <w:b/>
          <w:szCs w:val="22"/>
        </w:rPr>
        <w:t>Statement</w:t>
      </w:r>
    </w:p>
    <w:p w14:paraId="4A0B3F2E" w14:textId="77777777" w:rsidR="00E60ABA" w:rsidRDefault="003755FB" w:rsidP="00D37D45">
      <w:pPr>
        <w:spacing w:after="120" w:line="276" w:lineRule="auto"/>
        <w:ind w:left="720"/>
        <w:jc w:val="both"/>
        <w:rPr>
          <w:szCs w:val="22"/>
        </w:rPr>
      </w:pPr>
      <w:r w:rsidRPr="00691F7B">
        <w:rPr>
          <w:szCs w:val="22"/>
        </w:rPr>
        <w:t>Th</w:t>
      </w:r>
      <w:r w:rsidR="00E60ABA">
        <w:rPr>
          <w:szCs w:val="22"/>
        </w:rPr>
        <w:t>is</w:t>
      </w:r>
      <w:r w:rsidRPr="009E5873">
        <w:rPr>
          <w:szCs w:val="22"/>
        </w:rPr>
        <w:t xml:space="preserve"> step in the verification process includes a final review of the submitted data, completio</w:t>
      </w:r>
      <w:r w:rsidRPr="00691F7B">
        <w:rPr>
          <w:szCs w:val="22"/>
        </w:rPr>
        <w:t>n of the Verification Report, and draftin</w:t>
      </w:r>
      <w:r w:rsidR="00E60ABA" w:rsidRPr="00691F7B">
        <w:rPr>
          <w:szCs w:val="22"/>
        </w:rPr>
        <w:t xml:space="preserve">g of the Verification </w:t>
      </w:r>
      <w:r w:rsidR="00E60ABA">
        <w:rPr>
          <w:szCs w:val="22"/>
        </w:rPr>
        <w:t>Statement</w:t>
      </w:r>
      <w:r w:rsidR="00E60ABA" w:rsidRPr="009E5873">
        <w:rPr>
          <w:szCs w:val="22"/>
        </w:rPr>
        <w:t xml:space="preserve">. </w:t>
      </w:r>
      <w:r w:rsidRPr="00691F7B">
        <w:rPr>
          <w:szCs w:val="22"/>
        </w:rPr>
        <w:t xml:space="preserve">A draft Verification Report and </w:t>
      </w:r>
      <w:r w:rsidR="00E60ABA">
        <w:rPr>
          <w:szCs w:val="22"/>
        </w:rPr>
        <w:t>Statement</w:t>
      </w:r>
      <w:r w:rsidRPr="009E5873">
        <w:rPr>
          <w:szCs w:val="22"/>
        </w:rPr>
        <w:t xml:space="preserve"> </w:t>
      </w:r>
      <w:r w:rsidR="00E60ABA">
        <w:rPr>
          <w:szCs w:val="22"/>
        </w:rPr>
        <w:t>are</w:t>
      </w:r>
      <w:r w:rsidRPr="009E5873">
        <w:rPr>
          <w:szCs w:val="22"/>
        </w:rPr>
        <w:t xml:space="preserve"> completed based on the results o</w:t>
      </w:r>
      <w:r w:rsidR="00E60ABA" w:rsidRPr="00691F7B">
        <w:rPr>
          <w:szCs w:val="22"/>
        </w:rPr>
        <w:t xml:space="preserve">f the verification assessment. </w:t>
      </w:r>
    </w:p>
    <w:p w14:paraId="2C83B3AF" w14:textId="77777777" w:rsidR="00E60ABA" w:rsidRPr="00691F7B" w:rsidRDefault="00E60ABA" w:rsidP="00D37D45">
      <w:pPr>
        <w:numPr>
          <w:ilvl w:val="0"/>
          <w:numId w:val="27"/>
        </w:numPr>
        <w:spacing w:line="276" w:lineRule="auto"/>
        <w:jc w:val="both"/>
        <w:rPr>
          <w:b/>
          <w:szCs w:val="22"/>
        </w:rPr>
      </w:pPr>
      <w:r w:rsidRPr="00691F7B">
        <w:rPr>
          <w:b/>
          <w:szCs w:val="22"/>
        </w:rPr>
        <w:t xml:space="preserve">Technical </w:t>
      </w:r>
      <w:r w:rsidRPr="009E5873">
        <w:rPr>
          <w:b/>
          <w:szCs w:val="22"/>
        </w:rPr>
        <w:t>Review</w:t>
      </w:r>
    </w:p>
    <w:p w14:paraId="53911099" w14:textId="0D1E62AF" w:rsidR="00E60ABA" w:rsidRDefault="003755FB" w:rsidP="00D37D45">
      <w:pPr>
        <w:spacing w:after="120" w:line="276" w:lineRule="auto"/>
        <w:ind w:left="720"/>
        <w:jc w:val="both"/>
        <w:rPr>
          <w:szCs w:val="22"/>
        </w:rPr>
      </w:pPr>
      <w:r w:rsidRPr="009E5873">
        <w:rPr>
          <w:szCs w:val="22"/>
        </w:rPr>
        <w:t>The d</w:t>
      </w:r>
      <w:r w:rsidR="00E60ABA" w:rsidRPr="00691F7B">
        <w:rPr>
          <w:szCs w:val="22"/>
        </w:rPr>
        <w:t>raft report was presented to a</w:t>
      </w:r>
      <w:r w:rsidR="00E60ABA">
        <w:rPr>
          <w:szCs w:val="22"/>
        </w:rPr>
        <w:t xml:space="preserve">n SCS lead verifier, independent of the verification, </w:t>
      </w:r>
      <w:r w:rsidRPr="009E5873">
        <w:rPr>
          <w:szCs w:val="22"/>
        </w:rPr>
        <w:t xml:space="preserve">who determined the Verification </w:t>
      </w:r>
      <w:r w:rsidR="00E60ABA">
        <w:rPr>
          <w:szCs w:val="22"/>
        </w:rPr>
        <w:t>Statement</w:t>
      </w:r>
      <w:r w:rsidRPr="009E5873">
        <w:rPr>
          <w:szCs w:val="22"/>
        </w:rPr>
        <w:t xml:space="preserve"> to be justified given the evidence presented. The Verification Report and Verification </w:t>
      </w:r>
      <w:r w:rsidR="00E60ABA">
        <w:rPr>
          <w:szCs w:val="22"/>
        </w:rPr>
        <w:t>Statement</w:t>
      </w:r>
      <w:r w:rsidR="00E60ABA" w:rsidRPr="003755FB">
        <w:rPr>
          <w:szCs w:val="22"/>
        </w:rPr>
        <w:t xml:space="preserve"> </w:t>
      </w:r>
      <w:r w:rsidRPr="009E5873">
        <w:rPr>
          <w:szCs w:val="22"/>
        </w:rPr>
        <w:t xml:space="preserve">were then presented to </w:t>
      </w:r>
      <w:r w:rsidR="00E60ABA" w:rsidRPr="00E60ABA">
        <w:rPr>
          <w:szCs w:val="22"/>
        </w:rPr>
        <w:fldChar w:fldCharType="begin">
          <w:ffData>
            <w:name w:val=""/>
            <w:enabled/>
            <w:calcOnExit w:val="0"/>
            <w:textInput>
              <w:default w:val="Client"/>
            </w:textInput>
          </w:ffData>
        </w:fldChar>
      </w:r>
      <w:r w:rsidR="00E60ABA" w:rsidRPr="00E60ABA">
        <w:rPr>
          <w:szCs w:val="22"/>
        </w:rPr>
        <w:instrText xml:space="preserve"> FORMTEXT </w:instrText>
      </w:r>
      <w:r w:rsidR="00E60ABA" w:rsidRPr="00E60ABA">
        <w:rPr>
          <w:szCs w:val="22"/>
        </w:rPr>
      </w:r>
      <w:r w:rsidR="00E60ABA" w:rsidRPr="00E60ABA">
        <w:rPr>
          <w:szCs w:val="22"/>
        </w:rPr>
        <w:fldChar w:fldCharType="separate"/>
      </w:r>
      <w:r w:rsidR="008D63BD">
        <w:rPr>
          <w:noProof/>
          <w:szCs w:val="22"/>
        </w:rPr>
        <w:t xml:space="preserve">Bi-County Gas Producers, LLC </w:t>
      </w:r>
      <w:r w:rsidR="00E60ABA" w:rsidRPr="00E60ABA">
        <w:rPr>
          <w:szCs w:val="22"/>
        </w:rPr>
        <w:fldChar w:fldCharType="end"/>
      </w:r>
      <w:r w:rsidR="00E60ABA" w:rsidRPr="009E5873">
        <w:rPr>
          <w:szCs w:val="22"/>
        </w:rPr>
        <w:t xml:space="preserve"> for review and comment. </w:t>
      </w:r>
    </w:p>
    <w:p w14:paraId="7F36971E" w14:textId="77777777" w:rsidR="00E60ABA" w:rsidRPr="003755FB" w:rsidRDefault="00E60ABA" w:rsidP="00D37D45">
      <w:pPr>
        <w:numPr>
          <w:ilvl w:val="0"/>
          <w:numId w:val="27"/>
        </w:numPr>
        <w:spacing w:line="276" w:lineRule="auto"/>
        <w:jc w:val="both"/>
        <w:rPr>
          <w:b/>
          <w:szCs w:val="22"/>
        </w:rPr>
      </w:pPr>
      <w:r>
        <w:rPr>
          <w:b/>
          <w:szCs w:val="22"/>
        </w:rPr>
        <w:lastRenderedPageBreak/>
        <w:t xml:space="preserve">Final </w:t>
      </w:r>
      <w:r w:rsidRPr="003755FB">
        <w:rPr>
          <w:b/>
          <w:szCs w:val="22"/>
        </w:rPr>
        <w:t xml:space="preserve">Report and </w:t>
      </w:r>
      <w:r>
        <w:rPr>
          <w:b/>
          <w:szCs w:val="22"/>
        </w:rPr>
        <w:t>Statement</w:t>
      </w:r>
    </w:p>
    <w:p w14:paraId="6C505C6C" w14:textId="4862FCD4" w:rsidR="003755FB" w:rsidRPr="00691F7B" w:rsidRDefault="003755FB" w:rsidP="00D37D45">
      <w:pPr>
        <w:spacing w:after="120" w:line="276" w:lineRule="auto"/>
        <w:ind w:left="720"/>
        <w:jc w:val="both"/>
      </w:pPr>
      <w:r w:rsidRPr="7B5E9DAC">
        <w:t xml:space="preserve">Once the </w:t>
      </w:r>
      <w:r w:rsidR="00E60ABA" w:rsidRPr="00E60ABA">
        <w:rPr>
          <w:szCs w:val="22"/>
        </w:rPr>
        <w:fldChar w:fldCharType="begin">
          <w:ffData>
            <w:name w:val=""/>
            <w:enabled/>
            <w:calcOnExit w:val="0"/>
            <w:textInput>
              <w:default w:val="Client"/>
            </w:textInput>
          </w:ffData>
        </w:fldChar>
      </w:r>
      <w:r w:rsidR="00E60ABA" w:rsidRPr="00E60ABA">
        <w:rPr>
          <w:szCs w:val="22"/>
        </w:rPr>
        <w:instrText xml:space="preserve"> FORMTEXT </w:instrText>
      </w:r>
      <w:r w:rsidR="00E60ABA" w:rsidRPr="00E60ABA">
        <w:rPr>
          <w:szCs w:val="22"/>
        </w:rPr>
      </w:r>
      <w:r w:rsidR="00E60ABA" w:rsidRPr="00E60ABA">
        <w:rPr>
          <w:szCs w:val="22"/>
        </w:rPr>
        <w:fldChar w:fldCharType="separate"/>
      </w:r>
      <w:r w:rsidR="008D63BD" w:rsidRPr="7B5E9DAC">
        <w:rPr>
          <w:noProof/>
        </w:rPr>
        <w:t xml:space="preserve">Bi-County Gas Producers, LLC </w:t>
      </w:r>
      <w:r w:rsidR="00E60ABA" w:rsidRPr="00E60ABA">
        <w:rPr>
          <w:szCs w:val="22"/>
        </w:rPr>
        <w:fldChar w:fldCharType="end"/>
      </w:r>
      <w:r w:rsidRPr="7B5E9DAC">
        <w:t xml:space="preserve"> have reviewed</w:t>
      </w:r>
      <w:r w:rsidR="00E60ABA" w:rsidRPr="7B5E9DAC">
        <w:t xml:space="preserve"> these documents, SCS uploaded</w:t>
      </w:r>
      <w:r w:rsidRPr="7B5E9DAC">
        <w:t xml:space="preserve"> them to the Reserve website for </w:t>
      </w:r>
      <w:r w:rsidR="00E60ABA" w:rsidRPr="7B5E9DAC">
        <w:t>administrative review by CAR.</w:t>
      </w:r>
      <w:r w:rsidRPr="7B5E9DAC">
        <w:t xml:space="preserve"> Given a positive review, CAR will register the emissions reductions for </w:t>
      </w:r>
      <w:proofErr w:type="spellStart"/>
      <w:r w:rsidRPr="7B5E9DAC">
        <w:t>theProject</w:t>
      </w:r>
      <w:proofErr w:type="spellEnd"/>
      <w:r w:rsidRPr="7B5E9DAC">
        <w:t xml:space="preserve"> and issue the quantified emission </w:t>
      </w:r>
      <w:proofErr w:type="gramStart"/>
      <w:r w:rsidRPr="7B5E9DAC">
        <w:t>reductions  for</w:t>
      </w:r>
      <w:proofErr w:type="gramEnd"/>
      <w:r w:rsidRPr="7B5E9DAC">
        <w:t xml:space="preserve"> </w:t>
      </w:r>
      <w:r w:rsidR="00E60ABA" w:rsidRPr="7B5E9DAC">
        <w:t xml:space="preserve">a reporting period of </w:t>
      </w:r>
      <w:r w:rsidR="006C5D61">
        <w:t>01 January 202</w:t>
      </w:r>
      <w:r w:rsidR="00A11F1C">
        <w:t>3</w:t>
      </w:r>
      <w:r w:rsidR="006C5D61">
        <w:t xml:space="preserve"> to 31 December 202</w:t>
      </w:r>
      <w:r w:rsidR="00A11F1C">
        <w:t>3</w:t>
      </w:r>
      <w:r w:rsidRPr="7B5E9DAC">
        <w:rPr>
          <w:color w:val="0070C0"/>
        </w:rPr>
        <w:t>.</w:t>
      </w:r>
      <w:r w:rsidRPr="00691F7B">
        <w:rPr>
          <w:szCs w:val="22"/>
        </w:rPr>
        <w:t xml:space="preserve"> </w:t>
      </w:r>
    </w:p>
    <w:p w14:paraId="61F68542" w14:textId="5C3364DD" w:rsidR="003755FB" w:rsidRPr="00691F7B" w:rsidRDefault="003755FB" w:rsidP="00D37D45">
      <w:pPr>
        <w:pStyle w:val="Header"/>
        <w:numPr>
          <w:ilvl w:val="0"/>
          <w:numId w:val="27"/>
        </w:numPr>
        <w:tabs>
          <w:tab w:val="clear" w:pos="4320"/>
          <w:tab w:val="clear" w:pos="8640"/>
        </w:tabs>
        <w:spacing w:line="276" w:lineRule="auto"/>
        <w:jc w:val="both"/>
        <w:rPr>
          <w:rFonts w:ascii="Calibri" w:hAnsi="Calibri"/>
          <w:b/>
          <w:sz w:val="22"/>
          <w:szCs w:val="22"/>
          <w:lang w:val="en-GB"/>
        </w:rPr>
      </w:pPr>
      <w:r w:rsidRPr="00691F7B">
        <w:rPr>
          <w:rFonts w:ascii="Calibri" w:hAnsi="Calibri"/>
          <w:b/>
          <w:sz w:val="22"/>
          <w:szCs w:val="22"/>
          <w:lang w:val="en-GB"/>
        </w:rPr>
        <w:t xml:space="preserve">Exit meeting with </w:t>
      </w:r>
      <w:r w:rsidR="008D63BD">
        <w:rPr>
          <w:rFonts w:ascii="Calibri" w:hAnsi="Calibri"/>
          <w:b/>
          <w:sz w:val="22"/>
          <w:szCs w:val="22"/>
          <w:lang w:val="en-GB"/>
        </w:rPr>
        <w:t xml:space="preserve">Bi-County Gas Producers, </w:t>
      </w:r>
      <w:proofErr w:type="gramStart"/>
      <w:r w:rsidR="008D63BD">
        <w:rPr>
          <w:rFonts w:ascii="Calibri" w:hAnsi="Calibri"/>
          <w:b/>
          <w:sz w:val="22"/>
          <w:szCs w:val="22"/>
          <w:lang w:val="en-GB"/>
        </w:rPr>
        <w:t xml:space="preserve">LLC </w:t>
      </w:r>
      <w:r w:rsidRPr="00691F7B">
        <w:rPr>
          <w:rFonts w:ascii="Calibri" w:hAnsi="Calibri"/>
          <w:b/>
          <w:sz w:val="22"/>
          <w:szCs w:val="22"/>
          <w:lang w:val="en-GB"/>
        </w:rPr>
        <w:t>:</w:t>
      </w:r>
      <w:proofErr w:type="gramEnd"/>
    </w:p>
    <w:p w14:paraId="49630FB7" w14:textId="045AC176" w:rsidR="003755FB" w:rsidRPr="00691F7B" w:rsidRDefault="7B5E9DAC" w:rsidP="00D37D45">
      <w:pPr>
        <w:pStyle w:val="Header"/>
        <w:tabs>
          <w:tab w:val="clear" w:pos="4320"/>
          <w:tab w:val="clear" w:pos="8640"/>
        </w:tabs>
        <w:spacing w:after="120" w:line="276" w:lineRule="auto"/>
        <w:ind w:left="720"/>
        <w:jc w:val="both"/>
        <w:rPr>
          <w:rFonts w:ascii="Calibri" w:hAnsi="Calibri"/>
          <w:sz w:val="22"/>
          <w:szCs w:val="22"/>
          <w:lang w:val="en-GB"/>
        </w:rPr>
      </w:pPr>
      <w:r w:rsidRPr="7B5E9DAC">
        <w:rPr>
          <w:rFonts w:ascii="Calibri" w:hAnsi="Calibri"/>
          <w:sz w:val="22"/>
          <w:szCs w:val="22"/>
          <w:lang w:val="en-GB"/>
        </w:rPr>
        <w:t xml:space="preserve">The exit meeting entails a review of the verification process, summary of the verification findings and to initiate scheduling for the next verification </w:t>
      </w:r>
      <w:proofErr w:type="spellStart"/>
      <w:proofErr w:type="gramStart"/>
      <w:r w:rsidRPr="7B5E9DAC">
        <w:rPr>
          <w:rFonts w:ascii="Calibri" w:hAnsi="Calibri"/>
          <w:sz w:val="22"/>
          <w:szCs w:val="22"/>
          <w:lang w:val="en-GB"/>
        </w:rPr>
        <w:t>period.</w:t>
      </w:r>
      <w:r w:rsidR="00175E46">
        <w:rPr>
          <w:rFonts w:ascii="Calibri" w:hAnsi="Calibri"/>
          <w:sz w:val="22"/>
          <w:szCs w:val="22"/>
          <w:lang w:val="en-GB"/>
        </w:rPr>
        <w:t>The</w:t>
      </w:r>
      <w:proofErr w:type="spellEnd"/>
      <w:proofErr w:type="gramEnd"/>
      <w:r w:rsidR="00175E46">
        <w:rPr>
          <w:rFonts w:ascii="Calibri" w:hAnsi="Calibri"/>
          <w:sz w:val="22"/>
          <w:szCs w:val="22"/>
          <w:lang w:val="en-GB"/>
        </w:rPr>
        <w:t xml:space="preserve"> exit meeting </w:t>
      </w:r>
      <w:r w:rsidR="002E242E">
        <w:rPr>
          <w:rFonts w:ascii="Calibri" w:hAnsi="Calibri"/>
          <w:sz w:val="22"/>
          <w:szCs w:val="22"/>
          <w:lang w:val="en-GB"/>
        </w:rPr>
        <w:t>was held on 3/10/2025 with Chris Eastgate, CEO of Bi-County Producers, LLC.</w:t>
      </w:r>
    </w:p>
    <w:p w14:paraId="785EB80B" w14:textId="77777777" w:rsidR="004B0605" w:rsidRPr="00F63DAB" w:rsidRDefault="004B0605" w:rsidP="00D24314">
      <w:pPr>
        <w:pStyle w:val="Heading3"/>
        <w:rPr>
          <w:color w:val="000000"/>
          <w:sz w:val="28"/>
          <w:szCs w:val="28"/>
        </w:rPr>
      </w:pPr>
      <w:bookmarkStart w:id="28" w:name="_Toc435710676"/>
      <w:r w:rsidRPr="00F63DAB">
        <w:rPr>
          <w:color w:val="000000"/>
          <w:sz w:val="28"/>
          <w:szCs w:val="28"/>
        </w:rPr>
        <w:t xml:space="preserve">Verification </w:t>
      </w:r>
      <w:r w:rsidR="00E60ABA">
        <w:rPr>
          <w:color w:val="000000"/>
          <w:sz w:val="28"/>
          <w:szCs w:val="28"/>
          <w:lang w:val="en-US"/>
        </w:rPr>
        <w:t>Team</w:t>
      </w:r>
      <w:bookmarkEnd w:id="28"/>
      <w:r w:rsidRPr="00F63DAB">
        <w:rPr>
          <w:color w:val="000000"/>
          <w:sz w:val="28"/>
          <w:szCs w:val="28"/>
        </w:rPr>
        <w:t xml:space="preserve"> </w:t>
      </w:r>
    </w:p>
    <w:p w14:paraId="64C772A8" w14:textId="188A1F2B" w:rsidR="00E60ABA" w:rsidRPr="00805E05" w:rsidRDefault="7B5E9DAC" w:rsidP="00E60ABA">
      <w:pPr>
        <w:jc w:val="both"/>
        <w:rPr>
          <w:lang w:val="en-GB"/>
        </w:rPr>
      </w:pPr>
      <w:r w:rsidRPr="7B5E9DAC">
        <w:rPr>
          <w:lang w:val="en-GB"/>
        </w:rPr>
        <w:t>The verification was undertaken by Mark Lutz, Lead Verifier.  The Senior Internal Review was performed by Michelle Hirst, Lead Verifier of SCS.</w:t>
      </w:r>
    </w:p>
    <w:p w14:paraId="52869031" w14:textId="77777777" w:rsidR="00E60ABA" w:rsidRDefault="00E60ABA" w:rsidP="004B0605">
      <w:pPr>
        <w:jc w:val="both"/>
        <w:rPr>
          <w:szCs w:val="22"/>
          <w:lang w:val="en-CA"/>
        </w:rPr>
      </w:pPr>
    </w:p>
    <w:p w14:paraId="0F5676A1" w14:textId="77777777" w:rsidR="00E60ABA" w:rsidRPr="00691F7B" w:rsidRDefault="00A25B15" w:rsidP="00691F7B">
      <w:pPr>
        <w:pStyle w:val="Heading1"/>
        <w:rPr>
          <w:lang w:val="en-US"/>
        </w:rPr>
      </w:pPr>
      <w:bookmarkStart w:id="29" w:name="_Toc435710677"/>
      <w:r>
        <w:rPr>
          <w:lang w:val="en-US"/>
        </w:rPr>
        <w:t>CAR Landfill Project Requirements</w:t>
      </w:r>
      <w:bookmarkEnd w:id="29"/>
    </w:p>
    <w:p w14:paraId="0311B544" w14:textId="565B4A3F" w:rsidR="00A25B15" w:rsidRDefault="00A25B15" w:rsidP="00D37D45">
      <w:pPr>
        <w:spacing w:line="276" w:lineRule="auto"/>
        <w:jc w:val="both"/>
      </w:pPr>
      <w:bookmarkStart w:id="30" w:name="_Toc251332329"/>
      <w:r w:rsidRPr="00500039">
        <w:t xml:space="preserve">SCS verified the </w:t>
      </w:r>
      <w:r w:rsidRPr="00E60ABA">
        <w:rPr>
          <w:szCs w:val="22"/>
        </w:rPr>
        <w:fldChar w:fldCharType="begin">
          <w:ffData>
            <w:name w:val="Text128"/>
            <w:enabled/>
            <w:calcOnExit w:val="0"/>
            <w:textInput>
              <w:default w:val="Project Name"/>
            </w:textInput>
          </w:ffData>
        </w:fldChar>
      </w:r>
      <w:r w:rsidRPr="00E60ABA">
        <w:rPr>
          <w:szCs w:val="22"/>
        </w:rPr>
        <w:instrText xml:space="preserve"> FORMTEXT </w:instrText>
      </w:r>
      <w:r w:rsidRPr="00E60ABA">
        <w:rPr>
          <w:szCs w:val="22"/>
        </w:rPr>
      </w:r>
      <w:r w:rsidRPr="00E60ABA">
        <w:rPr>
          <w:szCs w:val="22"/>
        </w:rPr>
        <w:fldChar w:fldCharType="separate"/>
      </w:r>
      <w:r w:rsidR="008D63BD" w:rsidRPr="7B5E9DAC">
        <w:rPr>
          <w:noProof/>
        </w:rPr>
        <w:t>Bi-County Landfill Gas Destruction Project</w:t>
      </w:r>
      <w:r w:rsidRPr="00E60ABA">
        <w:rPr>
          <w:szCs w:val="22"/>
        </w:rPr>
        <w:fldChar w:fldCharType="end"/>
      </w:r>
      <w:r>
        <w:rPr>
          <w:szCs w:val="22"/>
        </w:rPr>
        <w:t xml:space="preserve"> </w:t>
      </w:r>
      <w:r w:rsidRPr="00500039">
        <w:t xml:space="preserve">against the criteria listed previously. The </w:t>
      </w:r>
      <w:r>
        <w:t>following sections detail</w:t>
      </w:r>
      <w:r w:rsidRPr="00500039">
        <w:t xml:space="preserve"> the most essential aspects of </w:t>
      </w:r>
      <w:r>
        <w:t xml:space="preserve">the verification of </w:t>
      </w:r>
      <w:r w:rsidRPr="00500039">
        <w:t xml:space="preserve">the </w:t>
      </w:r>
      <w:r w:rsidRPr="00E60ABA">
        <w:rPr>
          <w:szCs w:val="22"/>
        </w:rPr>
        <w:fldChar w:fldCharType="begin">
          <w:ffData>
            <w:name w:val="Text128"/>
            <w:enabled/>
            <w:calcOnExit w:val="0"/>
            <w:textInput>
              <w:default w:val="Project Name"/>
            </w:textInput>
          </w:ffData>
        </w:fldChar>
      </w:r>
      <w:r w:rsidRPr="00E60ABA">
        <w:rPr>
          <w:szCs w:val="22"/>
        </w:rPr>
        <w:instrText xml:space="preserve"> FORMTEXT </w:instrText>
      </w:r>
      <w:r w:rsidRPr="00E60ABA">
        <w:rPr>
          <w:szCs w:val="22"/>
        </w:rPr>
      </w:r>
      <w:r w:rsidRPr="00E60ABA">
        <w:rPr>
          <w:szCs w:val="22"/>
        </w:rPr>
        <w:fldChar w:fldCharType="separate"/>
      </w:r>
      <w:r w:rsidRPr="00E60ABA">
        <w:rPr>
          <w:szCs w:val="22"/>
        </w:rPr>
        <w:fldChar w:fldCharType="end"/>
      </w:r>
      <w:r w:rsidRPr="00500039">
        <w:t xml:space="preserve">Project. </w:t>
      </w:r>
    </w:p>
    <w:p w14:paraId="59639CB6" w14:textId="77777777" w:rsidR="00A25B15" w:rsidRPr="00500039" w:rsidRDefault="00A25B15" w:rsidP="00691F7B">
      <w:pPr>
        <w:pStyle w:val="Heading2"/>
      </w:pPr>
      <w:bookmarkStart w:id="31" w:name="_Toc262828042"/>
      <w:bookmarkStart w:id="32" w:name="_Toc435710678"/>
      <w:bookmarkEnd w:id="30"/>
      <w:r>
        <w:t>Project Description</w:t>
      </w:r>
      <w:bookmarkEnd w:id="31"/>
      <w:bookmarkEnd w:id="32"/>
    </w:p>
    <w:p w14:paraId="314842F0" w14:textId="2A47B059" w:rsidR="00AD22A2" w:rsidRPr="009E7B3A" w:rsidRDefault="7B5E9DAC" w:rsidP="00AD22A2">
      <w:pPr>
        <w:autoSpaceDE w:val="0"/>
        <w:autoSpaceDN w:val="0"/>
        <w:adjustRightInd w:val="0"/>
        <w:spacing w:line="276" w:lineRule="auto"/>
        <w:jc w:val="both"/>
      </w:pPr>
      <w:bookmarkStart w:id="33" w:name="_Toc262828043"/>
      <w:bookmarkStart w:id="34" w:name="_Toc435710679"/>
      <w:r>
        <w:t>The Bi-County Waste Landfill (or “Bi-County Landfill” for short) is a municipal solid waste facility operated by Bi-County Gas Producers, LLC (the Project Proponent). Landfill gas (LFG) is either routed to an open flare or to engine-generator sets for destruction. The two landfill gas engines-generator sets are a Caterpillar 3520 C+ and a Caterpillar 3516 A+ with a nameplate capacity of approximately 3.0 MWh each.</w:t>
      </w:r>
    </w:p>
    <w:p w14:paraId="3C3CC75B" w14:textId="77777777" w:rsidR="00AD22A2" w:rsidRDefault="00AD22A2" w:rsidP="00AD22A2">
      <w:pPr>
        <w:autoSpaceDE w:val="0"/>
        <w:autoSpaceDN w:val="0"/>
        <w:adjustRightInd w:val="0"/>
        <w:jc w:val="both"/>
      </w:pPr>
    </w:p>
    <w:p w14:paraId="02B8C38E" w14:textId="77777777" w:rsidR="00AD22A2" w:rsidRPr="009E7B3A" w:rsidRDefault="00AD22A2" w:rsidP="00AD22A2">
      <w:pPr>
        <w:autoSpaceDE w:val="0"/>
        <w:autoSpaceDN w:val="0"/>
        <w:adjustRightInd w:val="0"/>
        <w:spacing w:line="276" w:lineRule="auto"/>
        <w:jc w:val="both"/>
      </w:pPr>
      <w:r>
        <w:t xml:space="preserve">The Bi-County Landfill </w:t>
      </w:r>
      <w:r w:rsidRPr="009E7B3A">
        <w:t xml:space="preserve">is equipped with a condensate knockout pot, instrumentation and controls including </w:t>
      </w:r>
      <w:r>
        <w:t xml:space="preserve">a </w:t>
      </w:r>
      <w:r w:rsidRPr="009E7B3A">
        <w:t>thermocouple at the</w:t>
      </w:r>
      <w:r>
        <w:t xml:space="preserve"> open </w:t>
      </w:r>
      <w:r w:rsidRPr="009E7B3A">
        <w:t xml:space="preserve">flare tip, Endress &amp; Hauser </w:t>
      </w:r>
      <w:proofErr w:type="spellStart"/>
      <w:r w:rsidRPr="009E7B3A">
        <w:t>Deltabar</w:t>
      </w:r>
      <w:proofErr w:type="spellEnd"/>
      <w:r w:rsidRPr="009E7B3A">
        <w:t xml:space="preserve"> pressure differential measurement devices, a data logger, a Siemens </w:t>
      </w:r>
      <w:proofErr w:type="spellStart"/>
      <w:r w:rsidRPr="009E7B3A">
        <w:t>Ultramat</w:t>
      </w:r>
      <w:proofErr w:type="spellEnd"/>
      <w:r>
        <w:t xml:space="preserve"> </w:t>
      </w:r>
      <w:r w:rsidRPr="009E7B3A">
        <w:t>23 methane analyzer</w:t>
      </w:r>
      <w:r>
        <w:t xml:space="preserve"> </w:t>
      </w:r>
      <w:r w:rsidRPr="009E7B3A">
        <w:t xml:space="preserve">and </w:t>
      </w:r>
      <w:r>
        <w:t xml:space="preserve">a </w:t>
      </w:r>
      <w:r w:rsidRPr="009E7B3A">
        <w:t>back</w:t>
      </w:r>
      <w:r>
        <w:t>-</w:t>
      </w:r>
      <w:r w:rsidRPr="009E7B3A">
        <w:t>up portable hand</w:t>
      </w:r>
      <w:r>
        <w:t>-</w:t>
      </w:r>
      <w:r w:rsidRPr="009E7B3A">
        <w:t>held gas</w:t>
      </w:r>
      <w:r>
        <w:t xml:space="preserve"> analyzer. </w:t>
      </w:r>
    </w:p>
    <w:p w14:paraId="0532DBBB" w14:textId="77777777" w:rsidR="00AD22A2" w:rsidRDefault="00AD22A2" w:rsidP="00AD22A2">
      <w:pPr>
        <w:autoSpaceDE w:val="0"/>
        <w:autoSpaceDN w:val="0"/>
        <w:adjustRightInd w:val="0"/>
        <w:jc w:val="both"/>
      </w:pPr>
    </w:p>
    <w:p w14:paraId="0B3CBE54" w14:textId="4D397CB3" w:rsidR="00AD22A2" w:rsidRPr="009E7B3A" w:rsidRDefault="00AD22A2" w:rsidP="00AD22A2">
      <w:pPr>
        <w:spacing w:line="276" w:lineRule="auto"/>
        <w:jc w:val="both"/>
        <w:rPr>
          <w:color w:val="000000" w:themeColor="text1"/>
        </w:rPr>
      </w:pPr>
      <w:r w:rsidRPr="009E7B3A">
        <w:rPr>
          <w:color w:val="000000" w:themeColor="text1"/>
        </w:rPr>
        <w:t>This landfill is not considered to be a bioreactor according to the U.S. EPA.</w:t>
      </w:r>
      <w:r>
        <w:rPr>
          <w:color w:val="000000" w:themeColor="text1"/>
        </w:rPr>
        <w:t xml:space="preserve"> </w:t>
      </w:r>
      <w:r w:rsidRPr="009E7B3A">
        <w:t xml:space="preserve">is not fully capped, and only recirculates leachate as needed.  </w:t>
      </w:r>
    </w:p>
    <w:p w14:paraId="353B5E9E" w14:textId="77777777" w:rsidR="00E72F15" w:rsidRDefault="00E72F15" w:rsidP="00691F7B">
      <w:pPr>
        <w:pStyle w:val="Heading2"/>
      </w:pPr>
    </w:p>
    <w:p w14:paraId="49D876E2" w14:textId="2305EBFF" w:rsidR="00A25B15" w:rsidRDefault="00A25B15" w:rsidP="00691F7B">
      <w:pPr>
        <w:pStyle w:val="Heading2"/>
      </w:pPr>
      <w:r>
        <w:t>Project Eligibility</w:t>
      </w:r>
      <w:bookmarkEnd w:id="33"/>
      <w:bookmarkEnd w:id="34"/>
      <w:r>
        <w:t xml:space="preserve"> </w:t>
      </w:r>
    </w:p>
    <w:p w14:paraId="105596FE" w14:textId="1B450F8A" w:rsidR="00A25B15" w:rsidRDefault="7B5E9DAC" w:rsidP="00D37D45">
      <w:pPr>
        <w:spacing w:line="276" w:lineRule="auto"/>
        <w:jc w:val="both"/>
      </w:pPr>
      <w:r>
        <w:t xml:space="preserve">There are five eligibility rules the Project must meet </w:t>
      </w:r>
      <w:proofErr w:type="gramStart"/>
      <w:r>
        <w:t>in order to</w:t>
      </w:r>
      <w:proofErr w:type="gramEnd"/>
      <w:r>
        <w:t xml:space="preserve"> register reductions with the Reserve.  </w:t>
      </w:r>
    </w:p>
    <w:p w14:paraId="3E8E4E6A" w14:textId="77777777" w:rsidR="00A25B15" w:rsidRPr="00691F7B" w:rsidRDefault="0026317E" w:rsidP="00691F7B">
      <w:pPr>
        <w:pStyle w:val="Heading3"/>
        <w:spacing w:after="0"/>
        <w:rPr>
          <w:color w:val="auto"/>
          <w:sz w:val="24"/>
          <w:szCs w:val="24"/>
          <w:lang w:val="en-US"/>
        </w:rPr>
      </w:pPr>
      <w:bookmarkStart w:id="35" w:name="_Toc344969965"/>
      <w:bookmarkStart w:id="36" w:name="_Toc435710680"/>
      <w:r w:rsidRPr="00691F7B">
        <w:rPr>
          <w:color w:val="auto"/>
          <w:sz w:val="24"/>
          <w:szCs w:val="24"/>
        </w:rPr>
        <w:lastRenderedPageBreak/>
        <w:t>Location</w:t>
      </w:r>
      <w:bookmarkEnd w:id="35"/>
      <w:bookmarkEnd w:id="36"/>
    </w:p>
    <w:p w14:paraId="7462FE90" w14:textId="4371E65E" w:rsidR="00A25B15" w:rsidRDefault="00A25B15" w:rsidP="00D37D45">
      <w:pPr>
        <w:spacing w:line="276" w:lineRule="auto"/>
        <w:jc w:val="both"/>
      </w:pPr>
      <w:r>
        <w:t>The Project is a U</w:t>
      </w:r>
      <w:r w:rsidR="0026317E">
        <w:t>.</w:t>
      </w:r>
      <w:r>
        <w:t>S</w:t>
      </w:r>
      <w:r w:rsidR="0026317E">
        <w:t>.</w:t>
      </w:r>
      <w:r>
        <w:t xml:space="preserve"> based landfill located </w:t>
      </w:r>
      <w:r w:rsidR="00CC15BF">
        <w:t>at</w:t>
      </w:r>
      <w:r>
        <w:t xml:space="preserve"> </w:t>
      </w:r>
      <w:r w:rsidR="00CC15BF" w:rsidRPr="00CC15BF">
        <w:rPr>
          <w:rFonts w:cs="Arial"/>
          <w:w w:val="102"/>
        </w:rPr>
        <w:t>3212 Dover Rd, Woodlawn, TN 3719</w:t>
      </w:r>
      <w:r>
        <w:rPr>
          <w:rFonts w:cs="Arial"/>
          <w:w w:val="102"/>
        </w:rPr>
        <w:t>,</w:t>
      </w:r>
      <w:r>
        <w:t xml:space="preserve"> USA and therefore meets this eligibility requirement.</w:t>
      </w:r>
    </w:p>
    <w:p w14:paraId="14CCD426" w14:textId="77777777" w:rsidR="00A25B15" w:rsidRDefault="00A25B15" w:rsidP="00D37D45">
      <w:pPr>
        <w:spacing w:line="276" w:lineRule="auto"/>
        <w:jc w:val="both"/>
      </w:pPr>
    </w:p>
    <w:p w14:paraId="10F376C5" w14:textId="6EF7A95E" w:rsidR="00A25B15" w:rsidRPr="00691F7B" w:rsidRDefault="0026317E" w:rsidP="00D37D45">
      <w:pPr>
        <w:spacing w:line="276" w:lineRule="auto"/>
        <w:jc w:val="both"/>
        <w:rPr>
          <w:b/>
          <w:sz w:val="24"/>
        </w:rPr>
      </w:pPr>
      <w:r w:rsidRPr="00691F7B">
        <w:rPr>
          <w:b/>
          <w:sz w:val="24"/>
        </w:rPr>
        <w:t>Project Start Date</w:t>
      </w:r>
      <w:r w:rsidR="00AD22A2">
        <w:rPr>
          <w:b/>
          <w:sz w:val="24"/>
        </w:rPr>
        <w:t xml:space="preserve"> </w:t>
      </w:r>
    </w:p>
    <w:p w14:paraId="6720298C" w14:textId="584BCB89" w:rsidR="00A25B15" w:rsidRDefault="7B5E9DAC" w:rsidP="00D37D45">
      <w:pPr>
        <w:spacing w:line="276" w:lineRule="auto"/>
        <w:jc w:val="both"/>
      </w:pPr>
      <w:r>
        <w:t>As stated in the Protocol, pre-existing projects must have a start date on or after January 1, 2001, and must be</w:t>
      </w:r>
      <w:r w:rsidR="0076108D">
        <w:t xml:space="preserve"> submitted for</w:t>
      </w:r>
      <w:r>
        <w:t xml:space="preserve"> list</w:t>
      </w:r>
      <w:r w:rsidR="0076108D">
        <w:t>ing</w:t>
      </w:r>
      <w:r>
        <w:t xml:space="preserve"> with the Reserve twelve months from the effective date of the protocol (The start date is defined as the date at which a qualifying destruction device becomes operational.)</w:t>
      </w:r>
    </w:p>
    <w:p w14:paraId="57E6D2B9" w14:textId="77777777" w:rsidR="00A25B15" w:rsidRDefault="00A25B15" w:rsidP="00D37D45">
      <w:pPr>
        <w:spacing w:line="276" w:lineRule="auto"/>
        <w:jc w:val="both"/>
      </w:pPr>
    </w:p>
    <w:p w14:paraId="3B206E26" w14:textId="0C0F6320" w:rsidR="00E71D54" w:rsidRPr="00A91ACE" w:rsidRDefault="00E71D54" w:rsidP="00E71D54">
      <w:pPr>
        <w:autoSpaceDE w:val="0"/>
        <w:autoSpaceDN w:val="0"/>
        <w:adjustRightInd w:val="0"/>
        <w:spacing w:line="276" w:lineRule="auto"/>
        <w:jc w:val="both"/>
      </w:pPr>
      <w:r w:rsidRPr="001A3E5D">
        <w:rPr>
          <w:color w:val="000000" w:themeColor="text1"/>
        </w:rPr>
        <w:t xml:space="preserve">The start date for this landfill </w:t>
      </w:r>
      <w:r w:rsidRPr="00A91ACE">
        <w:t xml:space="preserve">was documented as </w:t>
      </w:r>
      <w:r>
        <w:t>07 October</w:t>
      </w:r>
      <w:r w:rsidRPr="00A91ACE">
        <w:t xml:space="preserve"> 2010, the day the open flare became</w:t>
      </w:r>
      <w:r>
        <w:t xml:space="preserve"> </w:t>
      </w:r>
      <w:r w:rsidRPr="00A91ACE">
        <w:t xml:space="preserve">operational. The start date was previously </w:t>
      </w:r>
      <w:r w:rsidRPr="00685EB0">
        <w:t>verified</w:t>
      </w:r>
      <w:r>
        <w:t xml:space="preserve"> d</w:t>
      </w:r>
      <w:r w:rsidRPr="00685EB0">
        <w:t xml:space="preserve">uring </w:t>
      </w:r>
      <w:r w:rsidRPr="00C303F6">
        <w:t xml:space="preserve">the site visit by SCS on </w:t>
      </w:r>
      <w:r>
        <w:t>28</w:t>
      </w:r>
      <w:r w:rsidRPr="009F4F01">
        <w:t xml:space="preserve"> </w:t>
      </w:r>
      <w:r>
        <w:t>June</w:t>
      </w:r>
      <w:r w:rsidRPr="009F4F01">
        <w:t xml:space="preserve"> 20</w:t>
      </w:r>
      <w:r>
        <w:t>21</w:t>
      </w:r>
      <w:r w:rsidRPr="001C1A8D">
        <w:t>.</w:t>
      </w:r>
      <w:r w:rsidRPr="00A91ACE">
        <w:t xml:space="preserve"> </w:t>
      </w:r>
      <w:r>
        <w:t>Bi-County</w:t>
      </w:r>
      <w:r w:rsidRPr="00A91ACE">
        <w:t xml:space="preserve"> Landfill Gas Destruction Project personnel provided documents to show evidence of construction of the landfill gas project: 1) Project design drawings, 2) Construction reports for the installation of the gas collection and conveyance system, and 3) </w:t>
      </w:r>
      <w:r>
        <w:t>A st</w:t>
      </w:r>
      <w:r w:rsidRPr="00A91ACE">
        <w:t>art</w:t>
      </w:r>
      <w:r>
        <w:t>-</w:t>
      </w:r>
      <w:r w:rsidRPr="00A91ACE">
        <w:t xml:space="preserve">up service order for the installation of the flare skid. </w:t>
      </w:r>
    </w:p>
    <w:p w14:paraId="662E7341" w14:textId="77777777" w:rsidR="00E71D54" w:rsidRDefault="00E71D54" w:rsidP="00E71D54">
      <w:pPr>
        <w:spacing w:line="276" w:lineRule="auto"/>
        <w:jc w:val="both"/>
      </w:pPr>
    </w:p>
    <w:p w14:paraId="31FFB92C" w14:textId="0C8EC26B" w:rsidR="00E71D54" w:rsidRDefault="00E71D54" w:rsidP="00E71D54">
      <w:pPr>
        <w:spacing w:line="276" w:lineRule="auto"/>
        <w:jc w:val="both"/>
      </w:pPr>
      <w:r w:rsidRPr="00A34BF8">
        <w:t>In late 2011 and again in late 2013</w:t>
      </w:r>
      <w:r>
        <w:t>,</w:t>
      </w:r>
      <w:r w:rsidRPr="00A34BF8">
        <w:rPr>
          <w:color w:val="000000" w:themeColor="text1"/>
        </w:rPr>
        <w:t xml:space="preserve"> engine-generator sets were added to the site to generate electricity from the landfill gas collected at the landfill.  The flare and engine start date documentation (letters of source start up and permit applications to the Tennessee Department of Environment and Conservation) were noted. </w:t>
      </w:r>
      <w:r>
        <w:t xml:space="preserve">These documents confirmed the project start date of </w:t>
      </w:r>
      <w:r w:rsidR="00E97216">
        <w:t>07 October</w:t>
      </w:r>
      <w:r w:rsidR="00E97216" w:rsidRPr="00A91ACE">
        <w:t xml:space="preserve"> 2010, the day the open flare became</w:t>
      </w:r>
      <w:r w:rsidR="00E97216">
        <w:t xml:space="preserve"> </w:t>
      </w:r>
      <w:r w:rsidR="00E72F15" w:rsidRPr="00A91ACE">
        <w:t>operationa</w:t>
      </w:r>
      <w:r w:rsidR="00E72F15">
        <w:t>l,</w:t>
      </w:r>
      <w:r>
        <w:t xml:space="preserve"> and the project is within its</w:t>
      </w:r>
      <w:r w:rsidR="00E97216">
        <w:t xml:space="preserve"> second</w:t>
      </w:r>
      <w:r>
        <w:t xml:space="preserve"> </w:t>
      </w:r>
      <w:proofErr w:type="gramStart"/>
      <w:r>
        <w:t>ten year</w:t>
      </w:r>
      <w:proofErr w:type="gramEnd"/>
      <w:r>
        <w:t xml:space="preserve"> crediting period</w:t>
      </w:r>
      <w:r w:rsidRPr="0004771F">
        <w:rPr>
          <w:color w:val="0070C0"/>
        </w:rPr>
        <w:t>.</w:t>
      </w:r>
      <w:r w:rsidRPr="00F401E3">
        <w:t xml:space="preserve"> </w:t>
      </w:r>
    </w:p>
    <w:p w14:paraId="7E34D3CA" w14:textId="77777777" w:rsidR="00AD22A2" w:rsidRDefault="00AD22A2" w:rsidP="00D37D45">
      <w:pPr>
        <w:spacing w:line="276" w:lineRule="auto"/>
        <w:jc w:val="both"/>
      </w:pPr>
    </w:p>
    <w:p w14:paraId="67B7EE1F" w14:textId="77777777" w:rsidR="00AD22A2" w:rsidRPr="003A69D8" w:rsidRDefault="00AD22A2" w:rsidP="00D57AC3">
      <w:pPr>
        <w:pStyle w:val="Heading3"/>
        <w:spacing w:before="0" w:after="0" w:line="276" w:lineRule="auto"/>
        <w:rPr>
          <w:b w:val="0"/>
          <w:sz w:val="24"/>
        </w:rPr>
      </w:pPr>
      <w:bookmarkStart w:id="37" w:name="_Toc41058871"/>
      <w:r w:rsidRPr="003A69D8">
        <w:rPr>
          <w:color w:val="auto"/>
          <w:sz w:val="24"/>
          <w:szCs w:val="24"/>
        </w:rPr>
        <w:t>Crediting Period</w:t>
      </w:r>
      <w:bookmarkEnd w:id="37"/>
    </w:p>
    <w:p w14:paraId="29856F23" w14:textId="21350883" w:rsidR="00AD22A2" w:rsidRDefault="7D07419B" w:rsidP="7D07419B">
      <w:pPr>
        <w:spacing w:line="276" w:lineRule="auto"/>
        <w:jc w:val="both"/>
        <w:rPr>
          <w:rFonts w:asciiTheme="minorHAnsi" w:hAnsiTheme="minorHAnsi" w:cstheme="minorBidi"/>
        </w:rPr>
      </w:pPr>
      <w:bookmarkStart w:id="38" w:name="_Toc41058872"/>
      <w:r w:rsidRPr="7D07419B">
        <w:rPr>
          <w:rFonts w:asciiTheme="minorHAnsi" w:hAnsiTheme="minorHAnsi" w:cstheme="minorBidi"/>
        </w:rPr>
        <w:t>The crediting period for landfill projects is 10 years from the Project start date. The first crediting period for this project was 7 October 2010 to 6 October 2020. Since the first reporting period would expire in 2020, a second crediting period request was requested and approved by CAR in October 2020. As a result, the project is now in its second 10-year crediting period starting 7 October 2020 to 6 October 2030.</w:t>
      </w:r>
      <w:r w:rsidRPr="7D07419B">
        <w:rPr>
          <w:rFonts w:asciiTheme="minorHAnsi" w:hAnsiTheme="minorHAnsi" w:cstheme="minorBidi"/>
          <w:b/>
          <w:bCs/>
        </w:rPr>
        <w:t xml:space="preserve"> </w:t>
      </w:r>
      <w:r w:rsidRPr="7D07419B">
        <w:rPr>
          <w:rFonts w:asciiTheme="minorHAnsi" w:hAnsiTheme="minorHAnsi" w:cstheme="minorBidi"/>
        </w:rPr>
        <w:t xml:space="preserve">The project had transitioned to Version 5.0 of the CAR protocol in </w:t>
      </w:r>
      <w:proofErr w:type="gramStart"/>
      <w:r w:rsidRPr="7D07419B">
        <w:rPr>
          <w:rFonts w:asciiTheme="minorHAnsi" w:hAnsiTheme="minorHAnsi" w:cstheme="minorBidi"/>
        </w:rPr>
        <w:t>2020</w:t>
      </w:r>
      <w:proofErr w:type="gramEnd"/>
      <w:r w:rsidRPr="7D07419B">
        <w:rPr>
          <w:rFonts w:asciiTheme="minorHAnsi" w:hAnsiTheme="minorHAnsi" w:cstheme="minorBidi"/>
        </w:rPr>
        <w:t xml:space="preserve"> and the 2023 emission year continues to be subject to Version 5.0 of the Protocol.</w:t>
      </w:r>
    </w:p>
    <w:p w14:paraId="0EA1BE73" w14:textId="77777777" w:rsidR="00D57AC3" w:rsidRPr="00D57AC3" w:rsidRDefault="00D57AC3" w:rsidP="00D57AC3">
      <w:pPr>
        <w:spacing w:line="276" w:lineRule="auto"/>
        <w:jc w:val="both"/>
        <w:rPr>
          <w:rFonts w:asciiTheme="minorHAnsi" w:hAnsiTheme="minorHAnsi" w:cstheme="minorHAnsi"/>
          <w:szCs w:val="22"/>
        </w:rPr>
      </w:pPr>
    </w:p>
    <w:p w14:paraId="7F0566C1" w14:textId="77777777" w:rsidR="00AD22A2" w:rsidRPr="00AD22A2" w:rsidRDefault="00AD22A2" w:rsidP="00AD22A2">
      <w:pPr>
        <w:pStyle w:val="Heading3"/>
        <w:spacing w:before="0" w:after="0" w:line="276" w:lineRule="auto"/>
        <w:rPr>
          <w:rFonts w:asciiTheme="minorHAnsi" w:hAnsiTheme="minorHAnsi" w:cstheme="minorHAnsi"/>
          <w:b w:val="0"/>
          <w:bCs w:val="0"/>
          <w:color w:val="auto"/>
          <w:sz w:val="22"/>
          <w:szCs w:val="22"/>
          <w:lang w:val="en-US" w:eastAsia="ja-JP"/>
        </w:rPr>
      </w:pPr>
      <w:r w:rsidRPr="00AD22A2">
        <w:rPr>
          <w:rFonts w:asciiTheme="minorHAnsi" w:hAnsiTheme="minorHAnsi" w:cstheme="minorHAnsi"/>
          <w:b w:val="0"/>
          <w:bCs w:val="0"/>
          <w:color w:val="auto"/>
          <w:sz w:val="22"/>
          <w:szCs w:val="22"/>
          <w:lang w:val="en-US" w:eastAsia="ja-JP"/>
        </w:rPr>
        <w:t>SCS has concluded that the reporting period verified in this report is within this second crediting period of the Project.</w:t>
      </w:r>
    </w:p>
    <w:bookmarkEnd w:id="38"/>
    <w:p w14:paraId="10275F9B" w14:textId="77777777" w:rsidR="00D57AC3" w:rsidRDefault="00D57AC3" w:rsidP="00691F7B">
      <w:pPr>
        <w:pStyle w:val="Sub-Heading3"/>
        <w:rPr>
          <w:sz w:val="24"/>
        </w:rPr>
      </w:pPr>
    </w:p>
    <w:p w14:paraId="0EDC57D3" w14:textId="6E13FEEB" w:rsidR="00A25B15" w:rsidRPr="00691F7B" w:rsidRDefault="00A25B15" w:rsidP="00691F7B">
      <w:pPr>
        <w:pStyle w:val="Sub-Heading3"/>
        <w:rPr>
          <w:sz w:val="24"/>
        </w:rPr>
      </w:pPr>
      <w:r w:rsidRPr="00691F7B">
        <w:rPr>
          <w:sz w:val="24"/>
        </w:rPr>
        <w:t>Additionality</w:t>
      </w:r>
    </w:p>
    <w:p w14:paraId="3621EC14" w14:textId="77777777" w:rsidR="00A25B15" w:rsidRDefault="00A25B15" w:rsidP="00D37D45">
      <w:pPr>
        <w:spacing w:line="276" w:lineRule="auto"/>
        <w:jc w:val="both"/>
      </w:pPr>
      <w:r>
        <w:t xml:space="preserve">Project Proponents must indicate that reductions are above and beyond business as </w:t>
      </w:r>
      <w:r w:rsidR="00C04265">
        <w:t xml:space="preserve">usual.  </w:t>
      </w:r>
      <w:proofErr w:type="gramStart"/>
      <w:r w:rsidR="00C04265">
        <w:t>In order to</w:t>
      </w:r>
      <w:proofErr w:type="gramEnd"/>
      <w:r w:rsidR="00C04265">
        <w:t xml:space="preserve"> do so, the P</w:t>
      </w:r>
      <w:r>
        <w:t xml:space="preserve">roject must pass a Performance Standard test and the Legal Requirement test.  </w:t>
      </w:r>
    </w:p>
    <w:p w14:paraId="4E6A9E78" w14:textId="77777777" w:rsidR="00A25B15" w:rsidRDefault="00A25B15" w:rsidP="00D37D45">
      <w:pPr>
        <w:spacing w:line="276" w:lineRule="auto"/>
        <w:jc w:val="both"/>
      </w:pPr>
    </w:p>
    <w:p w14:paraId="6B4E4E50" w14:textId="77777777" w:rsidR="00A25B15" w:rsidRPr="00691F7B" w:rsidRDefault="004B07D9" w:rsidP="00D37D45">
      <w:pPr>
        <w:spacing w:line="276" w:lineRule="auto"/>
        <w:ind w:left="360"/>
        <w:jc w:val="both"/>
        <w:rPr>
          <w:b/>
          <w:i/>
        </w:rPr>
      </w:pPr>
      <w:r w:rsidRPr="00691F7B">
        <w:rPr>
          <w:b/>
          <w:i/>
        </w:rPr>
        <w:t>Performance Standard</w:t>
      </w:r>
    </w:p>
    <w:p w14:paraId="0822FBAC" w14:textId="1988EABD" w:rsidR="00A25B15" w:rsidRDefault="00A25B15" w:rsidP="00D73798">
      <w:pPr>
        <w:spacing w:line="276" w:lineRule="auto"/>
        <w:ind w:left="360"/>
        <w:jc w:val="both"/>
        <w:rPr>
          <w:color w:val="0070C0"/>
          <w:highlight w:val="yellow"/>
        </w:rPr>
      </w:pPr>
      <w:r>
        <w:t xml:space="preserve">For the Performance Standard test, a project developer may meet eligibility under three possible performance threshold scenarios.  The following scenario applies to the </w:t>
      </w:r>
      <w:r w:rsidR="00C04265" w:rsidRPr="00E60ABA">
        <w:rPr>
          <w:szCs w:val="22"/>
        </w:rPr>
        <w:fldChar w:fldCharType="begin">
          <w:ffData>
            <w:name w:val="Text128"/>
            <w:enabled/>
            <w:calcOnExit w:val="0"/>
            <w:textInput>
              <w:default w:val="Project Name"/>
            </w:textInput>
          </w:ffData>
        </w:fldChar>
      </w:r>
      <w:r w:rsidR="00C04265" w:rsidRPr="00E60ABA">
        <w:rPr>
          <w:szCs w:val="22"/>
        </w:rPr>
        <w:instrText xml:space="preserve"> FORMTEXT </w:instrText>
      </w:r>
      <w:r w:rsidR="00C04265" w:rsidRPr="00E60ABA">
        <w:rPr>
          <w:szCs w:val="22"/>
        </w:rPr>
      </w:r>
      <w:r w:rsidR="00C04265" w:rsidRPr="00E60ABA">
        <w:rPr>
          <w:szCs w:val="22"/>
        </w:rPr>
        <w:fldChar w:fldCharType="separate"/>
      </w:r>
      <w:r w:rsidR="008D63BD">
        <w:rPr>
          <w:noProof/>
          <w:szCs w:val="22"/>
        </w:rPr>
        <w:t>Bi-County Landfill Gas Destruction Project</w:t>
      </w:r>
      <w:r w:rsidR="00C04265" w:rsidRPr="00E60ABA">
        <w:rPr>
          <w:szCs w:val="22"/>
        </w:rPr>
        <w:fldChar w:fldCharType="end"/>
      </w:r>
      <w:r w:rsidR="00D73798">
        <w:t>:</w:t>
      </w:r>
    </w:p>
    <w:p w14:paraId="1FE31C9A" w14:textId="4AFD78B2" w:rsidR="00D73798" w:rsidRDefault="00D73798" w:rsidP="00D73798">
      <w:pPr>
        <w:pStyle w:val="bodycopy"/>
        <w:ind w:left="360"/>
        <w:jc w:val="both"/>
        <w:rPr>
          <w:rFonts w:ascii="Times New Roman" w:hAnsi="Times New Roman" w:cs="Times New Roman"/>
          <w:i/>
          <w:sz w:val="24"/>
        </w:rPr>
      </w:pPr>
      <w:r w:rsidRPr="006128F2">
        <w:rPr>
          <w:rFonts w:ascii="Times New Roman" w:hAnsi="Times New Roman" w:cs="Times New Roman"/>
          <w:i/>
          <w:sz w:val="24"/>
        </w:rPr>
        <w:lastRenderedPageBreak/>
        <w:t>“Installation of a landfill gas collection system and a new qualifying destruction device at an eligible landfill where landfill gas has never been collected and destroyed prior to the project start date.”</w:t>
      </w:r>
    </w:p>
    <w:p w14:paraId="4D3D2C2B" w14:textId="7571AEF7" w:rsidR="00D73798" w:rsidRDefault="00D73798" w:rsidP="00D73798">
      <w:pPr>
        <w:autoSpaceDE w:val="0"/>
        <w:autoSpaceDN w:val="0"/>
        <w:adjustRightInd w:val="0"/>
        <w:spacing w:line="276" w:lineRule="auto"/>
        <w:ind w:left="360"/>
        <w:jc w:val="both"/>
      </w:pPr>
      <w:r w:rsidRPr="00576144">
        <w:t xml:space="preserve">SCS verified that there had not been any landfill gas collected or destroyed prior to the project start date. During </w:t>
      </w:r>
      <w:r w:rsidR="00391DC0">
        <w:t xml:space="preserve">an earlier </w:t>
      </w:r>
      <w:r w:rsidRPr="00576144">
        <w:t xml:space="preserve">site visit </w:t>
      </w:r>
      <w:r>
        <w:t xml:space="preserve">on 28 June </w:t>
      </w:r>
      <w:r w:rsidRPr="00576144">
        <w:t>20</w:t>
      </w:r>
      <w:r>
        <w:t>21</w:t>
      </w:r>
      <w:r w:rsidRPr="00576144">
        <w:t xml:space="preserve">, </w:t>
      </w:r>
      <w:r w:rsidR="00391DC0">
        <w:t xml:space="preserve">our </w:t>
      </w:r>
      <w:r w:rsidRPr="00576144">
        <w:t>interviews with the site operator and</w:t>
      </w:r>
      <w:r>
        <w:t xml:space="preserve"> </w:t>
      </w:r>
      <w:r w:rsidRPr="00576144">
        <w:t>review</w:t>
      </w:r>
      <w:r>
        <w:t>s</w:t>
      </w:r>
      <w:r w:rsidRPr="00576144">
        <w:t xml:space="preserve"> of design drawings of the site prior to the Project confirmed there were no solar flares devices connected to any leachate riser system or </w:t>
      </w:r>
      <w:r>
        <w:t xml:space="preserve">any other </w:t>
      </w:r>
      <w:r w:rsidRPr="00576144">
        <w:t xml:space="preserve">previous qualifying destruction devices installed </w:t>
      </w:r>
      <w:r w:rsidR="00BA699C" w:rsidRPr="00576144">
        <w:t>onsite.</w:t>
      </w:r>
    </w:p>
    <w:p w14:paraId="0E1B245F" w14:textId="77777777" w:rsidR="001A3E5D" w:rsidRDefault="001A3E5D" w:rsidP="0076108D">
      <w:pPr>
        <w:spacing w:line="276" w:lineRule="auto"/>
        <w:jc w:val="both"/>
        <w:rPr>
          <w:b/>
          <w:i/>
        </w:rPr>
      </w:pPr>
    </w:p>
    <w:p w14:paraId="217DF30C" w14:textId="0D18DE77" w:rsidR="00FF1EEB" w:rsidRDefault="00FF1EEB" w:rsidP="00FF1EEB">
      <w:pPr>
        <w:spacing w:line="276" w:lineRule="auto"/>
        <w:ind w:left="360"/>
        <w:jc w:val="both"/>
        <w:rPr>
          <w:b/>
          <w:i/>
        </w:rPr>
      </w:pPr>
      <w:r>
        <w:rPr>
          <w:b/>
          <w:i/>
        </w:rPr>
        <w:t>Credit Stacking</w:t>
      </w:r>
    </w:p>
    <w:p w14:paraId="6F419669" w14:textId="3A9C170B" w:rsidR="00FF1EEB" w:rsidRPr="00FF1EEB" w:rsidRDefault="00FF1EEB" w:rsidP="00E72F15">
      <w:pPr>
        <w:autoSpaceDE w:val="0"/>
        <w:autoSpaceDN w:val="0"/>
        <w:adjustRightInd w:val="0"/>
        <w:spacing w:line="276" w:lineRule="auto"/>
        <w:ind w:left="360"/>
        <w:rPr>
          <w:bCs/>
          <w:iCs/>
        </w:rPr>
      </w:pPr>
      <w:r w:rsidRPr="00FF1EEB">
        <w:rPr>
          <w:rFonts w:asciiTheme="minorHAnsi" w:hAnsiTheme="minorHAnsi" w:cstheme="minorHAnsi"/>
          <w:bCs/>
          <w:iCs/>
        </w:rPr>
        <w:t xml:space="preserve">SCS </w:t>
      </w:r>
      <w:r>
        <w:rPr>
          <w:rFonts w:asciiTheme="minorHAnsi" w:hAnsiTheme="minorHAnsi" w:cstheme="minorHAnsi"/>
          <w:bCs/>
          <w:iCs/>
        </w:rPr>
        <w:t>conducted</w:t>
      </w:r>
      <w:r w:rsidRPr="00FF1EEB">
        <w:rPr>
          <w:rFonts w:asciiTheme="minorHAnsi" w:hAnsiTheme="minorHAnsi" w:cstheme="minorHAnsi"/>
          <w:bCs/>
          <w:iCs/>
        </w:rPr>
        <w:t xml:space="preserve"> an interview with the </w:t>
      </w:r>
      <w:r>
        <w:rPr>
          <w:rFonts w:asciiTheme="minorHAnsi" w:hAnsiTheme="minorHAnsi" w:cstheme="minorHAnsi"/>
          <w:bCs/>
          <w:iCs/>
        </w:rPr>
        <w:t xml:space="preserve">CEO </w:t>
      </w:r>
      <w:r w:rsidR="00A64AB1" w:rsidRPr="00FF1EEB">
        <w:rPr>
          <w:rFonts w:asciiTheme="minorHAnsi" w:hAnsiTheme="minorHAnsi" w:cstheme="minorHAnsi"/>
          <w:bCs/>
          <w:iCs/>
        </w:rPr>
        <w:t>of BI</w:t>
      </w:r>
      <w:r w:rsidRPr="00FF1EEB">
        <w:rPr>
          <w:rFonts w:asciiTheme="minorHAnsi" w:hAnsiTheme="minorHAnsi" w:cstheme="minorHAnsi"/>
          <w:bCs/>
          <w:iCs/>
        </w:rPr>
        <w:t xml:space="preserve">-County Gas Producers </w:t>
      </w:r>
      <w:r w:rsidR="00A64AB1">
        <w:rPr>
          <w:rFonts w:asciiTheme="minorHAnsi" w:hAnsiTheme="minorHAnsi" w:cstheme="minorHAnsi"/>
          <w:bCs/>
          <w:iCs/>
        </w:rPr>
        <w:t>LLC</w:t>
      </w:r>
      <w:r w:rsidR="001A3E5D">
        <w:rPr>
          <w:rFonts w:asciiTheme="minorHAnsi" w:hAnsiTheme="minorHAnsi" w:cstheme="minorHAnsi"/>
          <w:bCs/>
          <w:iCs/>
        </w:rPr>
        <w:t xml:space="preserve"> during the kickoff on 2 </w:t>
      </w:r>
      <w:proofErr w:type="gramStart"/>
      <w:r w:rsidR="001A3E5D">
        <w:rPr>
          <w:rFonts w:asciiTheme="minorHAnsi" w:hAnsiTheme="minorHAnsi" w:cstheme="minorHAnsi"/>
          <w:bCs/>
          <w:iCs/>
        </w:rPr>
        <w:t>August,</w:t>
      </w:r>
      <w:proofErr w:type="gramEnd"/>
      <w:r w:rsidR="001A3E5D">
        <w:rPr>
          <w:rFonts w:asciiTheme="minorHAnsi" w:hAnsiTheme="minorHAnsi" w:cstheme="minorHAnsi"/>
          <w:bCs/>
          <w:iCs/>
        </w:rPr>
        <w:t xml:space="preserve"> 2024</w:t>
      </w:r>
      <w:r w:rsidR="00A64AB1">
        <w:rPr>
          <w:rFonts w:asciiTheme="minorHAnsi" w:hAnsiTheme="minorHAnsi" w:cstheme="minorHAnsi"/>
          <w:bCs/>
          <w:iCs/>
        </w:rPr>
        <w:t xml:space="preserve"> </w:t>
      </w:r>
      <w:r>
        <w:rPr>
          <w:rFonts w:asciiTheme="minorHAnsi" w:hAnsiTheme="minorHAnsi" w:cstheme="minorHAnsi"/>
          <w:bCs/>
          <w:iCs/>
        </w:rPr>
        <w:t xml:space="preserve">and verified </w:t>
      </w:r>
      <w:r w:rsidRPr="00FF1EEB">
        <w:rPr>
          <w:rFonts w:asciiTheme="minorHAnsi" w:hAnsiTheme="minorHAnsi" w:cstheme="minorHAnsi"/>
          <w:bCs/>
          <w:iCs/>
        </w:rPr>
        <w:t xml:space="preserve">that </w:t>
      </w:r>
      <w:r>
        <w:rPr>
          <w:rFonts w:asciiTheme="minorHAnsi" w:hAnsiTheme="minorHAnsi" w:cstheme="minorHAnsi"/>
          <w:bCs/>
          <w:iCs/>
        </w:rPr>
        <w:t xml:space="preserve">this project has </w:t>
      </w:r>
      <w:r w:rsidR="001A3E5D">
        <w:rPr>
          <w:rFonts w:asciiTheme="minorHAnsi" w:hAnsiTheme="minorHAnsi" w:cstheme="minorHAnsi"/>
          <w:bCs/>
          <w:iCs/>
        </w:rPr>
        <w:t xml:space="preserve">continued to </w:t>
      </w:r>
      <w:r>
        <w:rPr>
          <w:rFonts w:asciiTheme="minorHAnsi" w:hAnsiTheme="minorHAnsi" w:cstheme="minorHAnsi"/>
          <w:bCs/>
          <w:iCs/>
        </w:rPr>
        <w:t>not</w:t>
      </w:r>
      <w:r w:rsidR="001A3E5D">
        <w:rPr>
          <w:rFonts w:asciiTheme="minorHAnsi" w:hAnsiTheme="minorHAnsi" w:cstheme="minorHAnsi"/>
          <w:bCs/>
          <w:iCs/>
        </w:rPr>
        <w:t xml:space="preserve"> seek</w:t>
      </w:r>
      <w:r>
        <w:rPr>
          <w:rFonts w:asciiTheme="minorHAnsi" w:hAnsiTheme="minorHAnsi" w:cstheme="minorHAnsi"/>
          <w:bCs/>
          <w:iCs/>
        </w:rPr>
        <w:t xml:space="preserve"> or receive any other </w:t>
      </w:r>
      <w:r>
        <w:rPr>
          <w:rFonts w:asciiTheme="minorHAnsi" w:hAnsiTheme="minorHAnsi" w:cstheme="minorHAnsi"/>
          <w:szCs w:val="22"/>
          <w:lang w:eastAsia="en-US"/>
        </w:rPr>
        <w:t>m</w:t>
      </w:r>
      <w:r w:rsidRPr="00FF1EEB">
        <w:rPr>
          <w:rFonts w:asciiTheme="minorHAnsi" w:hAnsiTheme="minorHAnsi" w:cstheme="minorHAnsi"/>
          <w:szCs w:val="22"/>
          <w:lang w:eastAsia="en-US"/>
        </w:rPr>
        <w:t xml:space="preserve">itigation credits </w:t>
      </w:r>
      <w:r>
        <w:rPr>
          <w:rFonts w:asciiTheme="minorHAnsi" w:hAnsiTheme="minorHAnsi" w:cstheme="minorHAnsi"/>
          <w:szCs w:val="22"/>
          <w:lang w:eastAsia="en-US"/>
        </w:rPr>
        <w:t>for</w:t>
      </w:r>
      <w:r w:rsidRPr="00FF1EEB">
        <w:rPr>
          <w:rFonts w:asciiTheme="minorHAnsi" w:hAnsiTheme="minorHAnsi" w:cstheme="minorHAnsi"/>
          <w:szCs w:val="22"/>
          <w:lang w:eastAsia="en-US"/>
        </w:rPr>
        <w:t xml:space="preserve"> the purpose of</w:t>
      </w:r>
      <w:r>
        <w:rPr>
          <w:rFonts w:asciiTheme="minorHAnsi" w:hAnsiTheme="minorHAnsi" w:cstheme="minorHAnsi"/>
          <w:szCs w:val="22"/>
          <w:lang w:eastAsia="en-US"/>
        </w:rPr>
        <w:t xml:space="preserve"> </w:t>
      </w:r>
      <w:r w:rsidRPr="00FF1EEB">
        <w:rPr>
          <w:rFonts w:asciiTheme="minorHAnsi" w:hAnsiTheme="minorHAnsi" w:cstheme="minorHAnsi"/>
          <w:szCs w:val="22"/>
          <w:lang w:eastAsia="en-US"/>
        </w:rPr>
        <w:t xml:space="preserve">offsetting the environmental impacts of </w:t>
      </w:r>
      <w:r>
        <w:rPr>
          <w:rFonts w:asciiTheme="minorHAnsi" w:hAnsiTheme="minorHAnsi" w:cstheme="minorHAnsi"/>
          <w:szCs w:val="22"/>
          <w:lang w:eastAsia="en-US"/>
        </w:rPr>
        <w:t>this landfill.</w:t>
      </w:r>
    </w:p>
    <w:p w14:paraId="392A850F" w14:textId="77777777" w:rsidR="00FF1EEB" w:rsidRDefault="00FF1EEB" w:rsidP="00FF1EEB">
      <w:pPr>
        <w:spacing w:line="276" w:lineRule="auto"/>
        <w:jc w:val="both"/>
        <w:rPr>
          <w:b/>
          <w:i/>
        </w:rPr>
      </w:pPr>
    </w:p>
    <w:p w14:paraId="47BDBAE5" w14:textId="639A7FED" w:rsidR="00A25B15" w:rsidRPr="00691F7B" w:rsidRDefault="00A25B15" w:rsidP="00D37D45">
      <w:pPr>
        <w:spacing w:line="276" w:lineRule="auto"/>
        <w:ind w:left="360"/>
        <w:jc w:val="both"/>
        <w:rPr>
          <w:b/>
          <w:i/>
        </w:rPr>
      </w:pPr>
      <w:r w:rsidRPr="00691F7B">
        <w:rPr>
          <w:b/>
          <w:i/>
        </w:rPr>
        <w:t>Legal Requirements</w:t>
      </w:r>
    </w:p>
    <w:p w14:paraId="54B7B47D" w14:textId="77777777" w:rsidR="00A25B15" w:rsidRDefault="00A25B15" w:rsidP="00D37D45">
      <w:pPr>
        <w:spacing w:line="276" w:lineRule="auto"/>
        <w:ind w:left="360"/>
        <w:jc w:val="both"/>
      </w:pPr>
      <w:r>
        <w:t>Fo</w:t>
      </w:r>
      <w:r w:rsidR="00C04265">
        <w:t>r the Legal Requirements Test, P</w:t>
      </w:r>
      <w:r>
        <w:t xml:space="preserve">roject </w:t>
      </w:r>
      <w:r w:rsidR="00C04265">
        <w:t>P</w:t>
      </w:r>
      <w:r>
        <w:t>roponents must ensure that emiss</w:t>
      </w:r>
      <w:r w:rsidR="00C04265">
        <w:t>ion reductions achieved by the P</w:t>
      </w:r>
      <w:r>
        <w:t xml:space="preserve">roject would not have occurred in the baseline case due to federal, state, or local regulations.  </w:t>
      </w:r>
    </w:p>
    <w:p w14:paraId="2693FC53" w14:textId="77777777" w:rsidR="00A25B15" w:rsidRPr="009E5873" w:rsidRDefault="00A25B15" w:rsidP="00D37D45">
      <w:pPr>
        <w:spacing w:line="276" w:lineRule="auto"/>
        <w:ind w:left="360"/>
        <w:jc w:val="both"/>
      </w:pPr>
    </w:p>
    <w:p w14:paraId="1701FDBC" w14:textId="4A65D8FA" w:rsidR="00DF4937" w:rsidRPr="00DF4937" w:rsidRDefault="00A25B15" w:rsidP="7549CE32">
      <w:pPr>
        <w:spacing w:line="276" w:lineRule="auto"/>
        <w:ind w:left="360"/>
        <w:jc w:val="both"/>
        <w:rPr>
          <w:rFonts w:asciiTheme="minorHAnsi" w:hAnsiTheme="minorHAnsi" w:cstheme="minorBidi"/>
        </w:rPr>
      </w:pPr>
      <w:r w:rsidRPr="00691F7B">
        <w:t xml:space="preserve">A regulatory review of the </w:t>
      </w:r>
      <w:r w:rsidR="00C04265" w:rsidRPr="00691F7B">
        <w:t>Project</w:t>
      </w:r>
      <w:r w:rsidRPr="00691F7B">
        <w:t xml:space="preserve"> and </w:t>
      </w:r>
      <w:r w:rsidR="00C04265" w:rsidRPr="00691F7B">
        <w:t xml:space="preserve">the </w:t>
      </w:r>
      <w:r w:rsidRPr="00691F7B">
        <w:t xml:space="preserve">landfill were conducted by the </w:t>
      </w:r>
      <w:r w:rsidR="00C04265" w:rsidRPr="00691F7B">
        <w:t>audit team</w:t>
      </w:r>
      <w:r w:rsidRPr="00691F7B">
        <w:t xml:space="preserve">.  The results of the regulatory review indicated the landfill </w:t>
      </w:r>
      <w:proofErr w:type="gramStart"/>
      <w:r w:rsidRPr="00691F7B">
        <w:t>is in compliance with</w:t>
      </w:r>
      <w:proofErr w:type="gramEnd"/>
      <w:r w:rsidRPr="00691F7B">
        <w:t xml:space="preserve"> Federal, State and Local regulations.  There are no laws, statutes, regulations, court orders, environmental mitigation agreements, permitting conditions, or other legally binding mandates requiring the destruction of landfill gas.  </w:t>
      </w:r>
      <w:r w:rsidR="00C04265" w:rsidRPr="00691F7B">
        <w:rPr>
          <w:szCs w:val="22"/>
        </w:rPr>
        <w:fldChar w:fldCharType="begin">
          <w:ffData>
            <w:name w:val=""/>
            <w:enabled/>
            <w:calcOnExit w:val="0"/>
            <w:textInput>
              <w:default w:val="Client"/>
            </w:textInput>
          </w:ffData>
        </w:fldChar>
      </w:r>
      <w:r w:rsidR="00C04265" w:rsidRPr="00691F7B">
        <w:rPr>
          <w:szCs w:val="22"/>
        </w:rPr>
        <w:instrText xml:space="preserve"> FORMTEXT </w:instrText>
      </w:r>
      <w:r w:rsidR="00C04265" w:rsidRPr="00691F7B">
        <w:rPr>
          <w:szCs w:val="22"/>
        </w:rPr>
      </w:r>
      <w:r w:rsidR="00C04265" w:rsidRPr="00691F7B">
        <w:rPr>
          <w:szCs w:val="22"/>
        </w:rPr>
        <w:fldChar w:fldCharType="separate"/>
      </w:r>
      <w:r w:rsidR="008D63BD" w:rsidRPr="7549CE32">
        <w:rPr>
          <w:noProof/>
        </w:rPr>
        <w:t xml:space="preserve">Bi-County Gas Producers, LLC </w:t>
      </w:r>
      <w:r w:rsidR="00C04265" w:rsidRPr="00691F7B">
        <w:rPr>
          <w:szCs w:val="22"/>
        </w:rPr>
        <w:fldChar w:fldCharType="end"/>
      </w:r>
      <w:r w:rsidRPr="009E5873">
        <w:t xml:space="preserve"> has also developed a procedure in the </w:t>
      </w:r>
      <w:r w:rsidR="01B7381A">
        <w:t>PMP</w:t>
      </w:r>
      <w:r w:rsidRPr="009E5873">
        <w:t xml:space="preserve"> to ascertain and demonstrate that the project </w:t>
      </w:r>
      <w:proofErr w:type="gramStart"/>
      <w:r w:rsidRPr="009E5873">
        <w:t>at all times</w:t>
      </w:r>
      <w:proofErr w:type="gramEnd"/>
      <w:r w:rsidRPr="009E5873">
        <w:t xml:space="preserve"> passes the legal requirements test at all times. </w:t>
      </w:r>
      <w:r w:rsidR="00D0213E" w:rsidRPr="00A37BD4">
        <w:rPr>
          <w:color w:val="000000" w:themeColor="text1"/>
        </w:rPr>
        <w:t>SCS reviewed the details of this procedure</w:t>
      </w:r>
      <w:r w:rsidRPr="00A37BD4">
        <w:rPr>
          <w:color w:val="000000" w:themeColor="text1"/>
        </w:rPr>
        <w:t xml:space="preserve"> </w:t>
      </w:r>
      <w:r w:rsidR="00D0213E" w:rsidRPr="7549CE32">
        <w:rPr>
          <w:rFonts w:asciiTheme="minorHAnsi" w:hAnsiTheme="minorHAnsi" w:cstheme="minorBidi"/>
          <w:color w:val="000000" w:themeColor="text1"/>
        </w:rPr>
        <w:t xml:space="preserve">(listed in its </w:t>
      </w:r>
      <w:r w:rsidR="00480A8F">
        <w:rPr>
          <w:rFonts w:asciiTheme="minorHAnsi" w:hAnsiTheme="minorHAnsi" w:cstheme="minorBidi"/>
          <w:color w:val="000000" w:themeColor="text1"/>
        </w:rPr>
        <w:t>PMP</w:t>
      </w:r>
      <w:r w:rsidR="00D0213E" w:rsidRPr="7549CE32">
        <w:rPr>
          <w:rFonts w:asciiTheme="minorHAnsi" w:hAnsiTheme="minorHAnsi" w:cstheme="minorBidi"/>
          <w:color w:val="000000" w:themeColor="text1"/>
        </w:rPr>
        <w:t xml:space="preserve"> </w:t>
      </w:r>
      <w:r w:rsidR="001A3E5D" w:rsidRPr="7549CE32">
        <w:rPr>
          <w:rFonts w:asciiTheme="minorHAnsi" w:hAnsiTheme="minorHAnsi" w:cstheme="minorBidi"/>
          <w:color w:val="000000" w:themeColor="text1"/>
        </w:rPr>
        <w:t>(“20240712 Monitoring Plan V18 - CAR790 Bi-County 2023”;</w:t>
      </w:r>
      <w:r w:rsidR="00D0213E" w:rsidRPr="7549CE32">
        <w:rPr>
          <w:rFonts w:asciiTheme="minorHAnsi" w:hAnsiTheme="minorHAnsi" w:cstheme="minorBidi"/>
          <w:color w:val="000000" w:themeColor="text1"/>
        </w:rPr>
        <w:t xml:space="preserve"> “</w:t>
      </w:r>
      <w:r w:rsidR="00D0213E" w:rsidRPr="7549CE32">
        <w:rPr>
          <w:rFonts w:asciiTheme="minorHAnsi" w:hAnsiTheme="minorHAnsi" w:cstheme="minorBidi"/>
          <w:lang w:eastAsia="en-US"/>
        </w:rPr>
        <w:t>5.4 Regulatory Compliance.”</w:t>
      </w:r>
      <w:r w:rsidR="001A3E5D" w:rsidRPr="7549CE32">
        <w:rPr>
          <w:rFonts w:asciiTheme="minorHAnsi" w:hAnsiTheme="minorHAnsi" w:cstheme="minorBidi"/>
          <w:lang w:eastAsia="en-US"/>
        </w:rPr>
        <w:t>)</w:t>
      </w:r>
      <w:r w:rsidR="00D0213E" w:rsidRPr="7549CE32">
        <w:rPr>
          <w:rFonts w:asciiTheme="minorHAnsi" w:hAnsiTheme="minorHAnsi" w:cstheme="minorBidi"/>
          <w:lang w:eastAsia="en-US"/>
        </w:rPr>
        <w:t xml:space="preserve"> The verification team also interviewed </w:t>
      </w:r>
      <w:r w:rsidR="006B1A7A">
        <w:rPr>
          <w:rFonts w:asciiTheme="minorHAnsi" w:hAnsiTheme="minorHAnsi" w:cstheme="minorBidi"/>
          <w:lang w:eastAsia="en-US"/>
        </w:rPr>
        <w:t xml:space="preserve">(13 September) </w:t>
      </w:r>
      <w:r w:rsidR="00391DC0" w:rsidRPr="7549CE32">
        <w:rPr>
          <w:rFonts w:asciiTheme="minorHAnsi" w:hAnsiTheme="minorHAnsi" w:cstheme="minorBidi"/>
          <w:lang w:eastAsia="en-US"/>
        </w:rPr>
        <w:t>Christopher</w:t>
      </w:r>
      <w:r w:rsidR="00A37BD4" w:rsidRPr="7549CE32">
        <w:rPr>
          <w:rFonts w:asciiTheme="minorHAnsi" w:hAnsiTheme="minorHAnsi" w:cstheme="minorBidi"/>
          <w:lang w:eastAsia="en-US"/>
        </w:rPr>
        <w:t xml:space="preserve"> Eastgate</w:t>
      </w:r>
      <w:r w:rsidR="00DF4937" w:rsidRPr="7549CE32">
        <w:rPr>
          <w:rFonts w:asciiTheme="minorHAnsi" w:hAnsiTheme="minorHAnsi" w:cstheme="minorBidi"/>
          <w:lang w:eastAsia="en-US"/>
        </w:rPr>
        <w:t xml:space="preserve">, </w:t>
      </w:r>
      <w:r w:rsidR="00DF4937" w:rsidRPr="7549CE32">
        <w:rPr>
          <w:rFonts w:asciiTheme="minorHAnsi" w:hAnsiTheme="minorHAnsi" w:cstheme="minorBidi"/>
        </w:rPr>
        <w:t>CEO</w:t>
      </w:r>
      <w:r w:rsidR="00391DC0" w:rsidRPr="7549CE32">
        <w:rPr>
          <w:rFonts w:asciiTheme="minorHAnsi" w:hAnsiTheme="minorHAnsi" w:cstheme="minorBidi"/>
        </w:rPr>
        <w:t xml:space="preserve"> of </w:t>
      </w:r>
      <w:proofErr w:type="spellStart"/>
      <w:r w:rsidR="00391DC0" w:rsidRPr="7549CE32">
        <w:rPr>
          <w:rFonts w:asciiTheme="minorHAnsi" w:hAnsiTheme="minorHAnsi" w:cstheme="minorBidi"/>
        </w:rPr>
        <w:t>Captis</w:t>
      </w:r>
      <w:proofErr w:type="spellEnd"/>
      <w:r w:rsidR="00391DC0" w:rsidRPr="7549CE32">
        <w:rPr>
          <w:rFonts w:asciiTheme="minorHAnsi" w:hAnsiTheme="minorHAnsi" w:cstheme="minorBidi"/>
        </w:rPr>
        <w:t xml:space="preserve"> Energy </w:t>
      </w:r>
      <w:r w:rsidR="006B1A7A">
        <w:rPr>
          <w:rFonts w:asciiTheme="minorHAnsi" w:hAnsiTheme="minorHAnsi" w:cstheme="minorBidi"/>
        </w:rPr>
        <w:t xml:space="preserve">(formerly Cube Energy) and </w:t>
      </w:r>
      <w:r w:rsidR="00391DC0" w:rsidRPr="7549CE32">
        <w:rPr>
          <w:rFonts w:asciiTheme="minorHAnsi" w:hAnsiTheme="minorHAnsi" w:cstheme="minorBidi"/>
        </w:rPr>
        <w:t>the owner of Bi-County Gas Producers, LLC.)</w:t>
      </w:r>
      <w:r w:rsidR="00600C48" w:rsidRPr="7549CE32">
        <w:rPr>
          <w:rFonts w:asciiTheme="minorHAnsi" w:hAnsiTheme="minorHAnsi" w:cstheme="minorBidi"/>
        </w:rPr>
        <w:t xml:space="preserve"> confirming that these procedures remain in place.</w:t>
      </w:r>
    </w:p>
    <w:p w14:paraId="1643B89F" w14:textId="589B0164" w:rsidR="00A25B15" w:rsidRPr="00DF4937" w:rsidRDefault="00A25B15" w:rsidP="00D37D45">
      <w:pPr>
        <w:spacing w:line="276" w:lineRule="auto"/>
        <w:ind w:left="360"/>
        <w:jc w:val="both"/>
        <w:rPr>
          <w:rFonts w:asciiTheme="minorHAnsi" w:hAnsiTheme="minorHAnsi" w:cstheme="minorHAnsi"/>
          <w:color w:val="FF0000"/>
        </w:rPr>
      </w:pPr>
    </w:p>
    <w:p w14:paraId="7A048207" w14:textId="77777777" w:rsidR="00391DC0" w:rsidRDefault="00391DC0" w:rsidP="00391DC0">
      <w:pPr>
        <w:autoSpaceDE w:val="0"/>
        <w:autoSpaceDN w:val="0"/>
        <w:adjustRightInd w:val="0"/>
        <w:spacing w:line="276" w:lineRule="auto"/>
        <w:ind w:left="360"/>
        <w:jc w:val="both"/>
        <w:rPr>
          <w:rFonts w:cs="Arial"/>
          <w:spacing w:val="-3"/>
        </w:rPr>
      </w:pPr>
      <w:r w:rsidRPr="00022E91">
        <w:t xml:space="preserve">In addition, </w:t>
      </w:r>
      <w:r w:rsidRPr="00E60ABA">
        <w:rPr>
          <w:szCs w:val="22"/>
        </w:rPr>
        <w:fldChar w:fldCharType="begin">
          <w:ffData>
            <w:name w:val=""/>
            <w:enabled/>
            <w:calcOnExit w:val="0"/>
            <w:textInput>
              <w:default w:val="Client"/>
            </w:textInput>
          </w:ffData>
        </w:fldChar>
      </w:r>
      <w:r w:rsidRPr="00E60ABA">
        <w:rPr>
          <w:szCs w:val="22"/>
        </w:rPr>
        <w:instrText xml:space="preserve"> FORMTEXT </w:instrText>
      </w:r>
      <w:r w:rsidRPr="00E60ABA">
        <w:rPr>
          <w:szCs w:val="22"/>
        </w:rPr>
      </w:r>
      <w:r w:rsidRPr="00E60ABA">
        <w:rPr>
          <w:szCs w:val="22"/>
        </w:rPr>
        <w:fldChar w:fldCharType="separate"/>
      </w:r>
      <w:r>
        <w:rPr>
          <w:noProof/>
          <w:szCs w:val="22"/>
        </w:rPr>
        <w:t xml:space="preserve">Bi-County Gas Producers, LLC </w:t>
      </w:r>
      <w:r w:rsidRPr="00E60ABA">
        <w:rPr>
          <w:szCs w:val="22"/>
        </w:rPr>
        <w:fldChar w:fldCharType="end"/>
      </w:r>
      <w:r>
        <w:rPr>
          <w:szCs w:val="22"/>
        </w:rPr>
        <w:t xml:space="preserve"> </w:t>
      </w:r>
      <w:r>
        <w:t>has conducted a non-methane organic compound (</w:t>
      </w:r>
      <w:r w:rsidRPr="00022E91">
        <w:t>NMOC</w:t>
      </w:r>
      <w:r>
        <w:t>)</w:t>
      </w:r>
      <w:r w:rsidRPr="00022E91">
        <w:t xml:space="preserve"> Threshold review.</w:t>
      </w:r>
      <w:r>
        <w:t xml:space="preserve"> The </w:t>
      </w:r>
      <w:r>
        <w:rPr>
          <w:szCs w:val="22"/>
        </w:rPr>
        <w:fldChar w:fldCharType="begin">
          <w:ffData>
            <w:name w:val=""/>
            <w:enabled/>
            <w:calcOnExit w:val="0"/>
            <w:textInput>
              <w:default w:val="Landfill name"/>
            </w:textInput>
          </w:ffData>
        </w:fldChar>
      </w:r>
      <w:r>
        <w:rPr>
          <w:szCs w:val="22"/>
        </w:rPr>
        <w:instrText xml:space="preserve"> FORMTEXT </w:instrText>
      </w:r>
      <w:r>
        <w:rPr>
          <w:szCs w:val="22"/>
        </w:rPr>
      </w:r>
      <w:r>
        <w:rPr>
          <w:szCs w:val="22"/>
        </w:rPr>
        <w:fldChar w:fldCharType="separate"/>
      </w:r>
      <w:r>
        <w:rPr>
          <w:noProof/>
          <w:szCs w:val="22"/>
        </w:rPr>
        <w:t>Bi-County Landfill</w:t>
      </w:r>
      <w:r>
        <w:rPr>
          <w:szCs w:val="22"/>
        </w:rPr>
        <w:fldChar w:fldCharType="end"/>
      </w:r>
      <w:r>
        <w:rPr>
          <w:szCs w:val="22"/>
        </w:rPr>
        <w:t xml:space="preserve"> is </w:t>
      </w:r>
      <w:r w:rsidRPr="003D5DF8">
        <w:t>subject to NSPS regulation requiring the facility</w:t>
      </w:r>
      <w:r w:rsidRPr="003D5DF8">
        <w:rPr>
          <w:rFonts w:cs="Arial"/>
          <w:w w:val="102"/>
        </w:rPr>
        <w:t xml:space="preserve"> to conduct Non-M</w:t>
      </w:r>
      <w:r w:rsidRPr="003D5DF8">
        <w:rPr>
          <w:rFonts w:cs="Arial"/>
          <w:spacing w:val="-3"/>
        </w:rPr>
        <w:t>ethane Organic Compound</w:t>
      </w:r>
      <w:r>
        <w:rPr>
          <w:rFonts w:cs="Arial"/>
          <w:spacing w:val="-3"/>
        </w:rPr>
        <w:t xml:space="preserve"> (NMOC) emission rate testing. </w:t>
      </w:r>
    </w:p>
    <w:p w14:paraId="2165439B" w14:textId="77777777" w:rsidR="00391DC0" w:rsidRDefault="00391DC0" w:rsidP="00391DC0">
      <w:pPr>
        <w:autoSpaceDE w:val="0"/>
        <w:autoSpaceDN w:val="0"/>
        <w:adjustRightInd w:val="0"/>
        <w:spacing w:line="276" w:lineRule="auto"/>
        <w:ind w:left="360"/>
        <w:jc w:val="both"/>
        <w:rPr>
          <w:color w:val="000000" w:themeColor="text1"/>
        </w:rPr>
      </w:pPr>
    </w:p>
    <w:p w14:paraId="7DBF18C4" w14:textId="4041D8B2" w:rsidR="00391DC0" w:rsidRPr="00162DB1" w:rsidRDefault="0EBCCFCB" w:rsidP="00391DC0">
      <w:pPr>
        <w:autoSpaceDE w:val="0"/>
        <w:autoSpaceDN w:val="0"/>
        <w:adjustRightInd w:val="0"/>
        <w:spacing w:line="276" w:lineRule="auto"/>
        <w:ind w:left="360"/>
        <w:jc w:val="both"/>
        <w:rPr>
          <w:color w:val="000000" w:themeColor="text1"/>
        </w:rPr>
      </w:pPr>
      <w:r w:rsidRPr="0EBCCFCB">
        <w:rPr>
          <w:color w:val="000000" w:themeColor="text1"/>
        </w:rPr>
        <w:t xml:space="preserve">On 19 March 2020, </w:t>
      </w:r>
      <w:r w:rsidR="00956443">
        <w:fldChar w:fldCharType="begin">
          <w:ffData>
            <w:name w:val=""/>
            <w:enabled/>
            <w:calcOnExit w:val="0"/>
            <w:textInput>
              <w:default w:val="Client"/>
            </w:textInput>
          </w:ffData>
        </w:fldChar>
      </w:r>
      <w:r w:rsidR="00956443">
        <w:instrText xml:space="preserve"> FORMTEXT </w:instrText>
      </w:r>
      <w:r w:rsidR="00956443">
        <w:fldChar w:fldCharType="separate"/>
      </w:r>
      <w:r w:rsidR="00956443">
        <w:rPr>
          <w:noProof/>
        </w:rPr>
        <w:t xml:space="preserve">Bi-County Gas Producers, LLC </w:t>
      </w:r>
      <w:r w:rsidR="00956443">
        <w:fldChar w:fldCharType="end"/>
      </w:r>
      <w:r w:rsidRPr="0EBCCFCB">
        <w:rPr>
          <w:color w:val="000000" w:themeColor="text1"/>
        </w:rPr>
        <w:t>submitted a five-year annual Non-Methane Organic Compound (NMOC) Emission Rate Report for Bi-County Municipal Solid Waste Landfill. Projected emissions through 2022 in this report were based on an assumed annual waste acceptance of 199,743 tons (an equivalent amount of actual waste acceptance for 2019). Based on the results of the Tier 2 Test, NMOC emissions were projected to be 34.4 Mg/yr., exceeding the 34 Mg/</w:t>
      </w:r>
      <w:proofErr w:type="spellStart"/>
      <w:r w:rsidRPr="0EBCCFCB">
        <w:rPr>
          <w:color w:val="000000" w:themeColor="text1"/>
        </w:rPr>
        <w:t>yr</w:t>
      </w:r>
      <w:proofErr w:type="spellEnd"/>
      <w:r w:rsidRPr="0EBCCFCB">
        <w:rPr>
          <w:color w:val="000000" w:themeColor="text1"/>
        </w:rPr>
        <w:t xml:space="preserve"> threshold on 1 July 2021.</w:t>
      </w:r>
    </w:p>
    <w:p w14:paraId="27261F33" w14:textId="391F298D" w:rsidR="00391DC0" w:rsidRPr="00162DB1" w:rsidRDefault="00391DC0" w:rsidP="00391DC0">
      <w:pPr>
        <w:spacing w:before="240" w:line="276" w:lineRule="auto"/>
        <w:ind w:left="360"/>
        <w:jc w:val="both"/>
        <w:rPr>
          <w:color w:val="000000" w:themeColor="text1"/>
        </w:rPr>
      </w:pPr>
      <w:r w:rsidRPr="00162DB1">
        <w:rPr>
          <w:color w:val="000000" w:themeColor="text1"/>
        </w:rPr>
        <w:t>As stated in, 40 CFR, Part 60 of the New Source Performance Standards, Subpart XXX, if the NMOC emission rate is equal to or greater than 34 Mg/</w:t>
      </w:r>
      <w:proofErr w:type="spellStart"/>
      <w:r w:rsidRPr="00162DB1">
        <w:rPr>
          <w:color w:val="000000" w:themeColor="text1"/>
        </w:rPr>
        <w:t>yr</w:t>
      </w:r>
      <w:proofErr w:type="spellEnd"/>
      <w:r w:rsidRPr="00162DB1">
        <w:rPr>
          <w:color w:val="000000" w:themeColor="text1"/>
        </w:rPr>
        <w:t xml:space="preserve">, the owner/operator has 30 months from the first </w:t>
      </w:r>
      <w:r w:rsidRPr="00162DB1">
        <w:rPr>
          <w:color w:val="000000" w:themeColor="text1"/>
        </w:rPr>
        <w:lastRenderedPageBreak/>
        <w:t xml:space="preserve">calculated exceedance to design and install and operate an active landfill gas collection and control system. For Bi-County this calculates to </w:t>
      </w:r>
      <w:r>
        <w:rPr>
          <w:color w:val="000000" w:themeColor="text1"/>
        </w:rPr>
        <w:t xml:space="preserve">1 </w:t>
      </w:r>
      <w:r w:rsidRPr="00162DB1">
        <w:rPr>
          <w:color w:val="000000" w:themeColor="text1"/>
        </w:rPr>
        <w:t>January 202</w:t>
      </w:r>
      <w:r>
        <w:rPr>
          <w:color w:val="000000" w:themeColor="text1"/>
        </w:rPr>
        <w:t>4</w:t>
      </w:r>
      <w:r w:rsidRPr="00162DB1">
        <w:rPr>
          <w:color w:val="000000" w:themeColor="text1"/>
        </w:rPr>
        <w:t xml:space="preserve"> as the last date the project is </w:t>
      </w:r>
      <w:r w:rsidR="00C70E2C">
        <w:rPr>
          <w:color w:val="000000" w:themeColor="text1"/>
        </w:rPr>
        <w:t>allowed to</w:t>
      </w:r>
      <w:r w:rsidRPr="00162DB1">
        <w:rPr>
          <w:color w:val="000000" w:themeColor="text1"/>
        </w:rPr>
        <w:t xml:space="preserve"> report to the Reserve requirement to have a gas destruction project in place.   </w:t>
      </w:r>
    </w:p>
    <w:p w14:paraId="002E0A15" w14:textId="77777777" w:rsidR="00A25B15" w:rsidRDefault="00A25B15" w:rsidP="00D37D45">
      <w:pPr>
        <w:spacing w:line="276" w:lineRule="auto"/>
        <w:jc w:val="both"/>
        <w:rPr>
          <w:rFonts w:cs="Arial"/>
          <w:noProof/>
        </w:rPr>
      </w:pPr>
    </w:p>
    <w:p w14:paraId="01456C6C" w14:textId="4C388122" w:rsidR="004B07D9" w:rsidRPr="00022E91" w:rsidRDefault="004B07D9" w:rsidP="00D37D45">
      <w:pPr>
        <w:spacing w:line="276" w:lineRule="auto"/>
        <w:ind w:left="360"/>
        <w:jc w:val="both"/>
      </w:pPr>
      <w:r>
        <w:t xml:space="preserve">Lastly, </w:t>
      </w:r>
      <w:r w:rsidRPr="00BC6FE5">
        <w:t xml:space="preserve">SCS reviewed the Attestation of Voluntary Implementation, signed on </w:t>
      </w:r>
      <w:r w:rsidR="00F47152" w:rsidRPr="00F47152">
        <w:rPr>
          <w:color w:val="000000" w:themeColor="text1"/>
          <w:szCs w:val="22"/>
        </w:rPr>
        <w:t>12 July</w:t>
      </w:r>
      <w:r w:rsidR="008B1566" w:rsidRPr="00F47152">
        <w:rPr>
          <w:color w:val="000000" w:themeColor="text1"/>
          <w:szCs w:val="22"/>
        </w:rPr>
        <w:t xml:space="preserve"> 202</w:t>
      </w:r>
      <w:r w:rsidR="001A3E5D" w:rsidRPr="00F47152">
        <w:rPr>
          <w:color w:val="000000" w:themeColor="text1"/>
          <w:szCs w:val="22"/>
        </w:rPr>
        <w:t>4</w:t>
      </w:r>
      <w:r w:rsidRPr="00F47152">
        <w:rPr>
          <w:color w:val="000000" w:themeColor="text1"/>
          <w:szCs w:val="22"/>
        </w:rPr>
        <w:t xml:space="preserve"> </w:t>
      </w:r>
      <w:r w:rsidRPr="00BC6FE5">
        <w:t xml:space="preserve">by an eligible signatory to attest for the </w:t>
      </w:r>
      <w:r>
        <w:t>P</w:t>
      </w:r>
      <w:r w:rsidRPr="00BC6FE5">
        <w:t xml:space="preserve">roject.  </w:t>
      </w:r>
      <w:r w:rsidRPr="00E60ABA">
        <w:rPr>
          <w:szCs w:val="22"/>
        </w:rPr>
        <w:fldChar w:fldCharType="begin">
          <w:ffData>
            <w:name w:val=""/>
            <w:enabled/>
            <w:calcOnExit w:val="0"/>
            <w:textInput>
              <w:default w:val="Client"/>
            </w:textInput>
          </w:ffData>
        </w:fldChar>
      </w:r>
      <w:r w:rsidRPr="00E60ABA">
        <w:rPr>
          <w:szCs w:val="22"/>
        </w:rPr>
        <w:instrText xml:space="preserve"> FORMTEXT </w:instrText>
      </w:r>
      <w:r w:rsidRPr="00E60ABA">
        <w:rPr>
          <w:szCs w:val="22"/>
        </w:rPr>
      </w:r>
      <w:r w:rsidRPr="00E60ABA">
        <w:rPr>
          <w:szCs w:val="22"/>
        </w:rPr>
        <w:fldChar w:fldCharType="separate"/>
      </w:r>
      <w:r w:rsidR="008D63BD">
        <w:rPr>
          <w:noProof/>
          <w:szCs w:val="22"/>
        </w:rPr>
        <w:t xml:space="preserve">Bi-County Gas Producers, LLC </w:t>
      </w:r>
      <w:r w:rsidRPr="00E60ABA">
        <w:rPr>
          <w:szCs w:val="22"/>
        </w:rPr>
        <w:fldChar w:fldCharType="end"/>
      </w:r>
      <w:r>
        <w:rPr>
          <w:szCs w:val="22"/>
        </w:rPr>
        <w:t xml:space="preserve"> </w:t>
      </w:r>
      <w:r w:rsidRPr="00BC6FE5">
        <w:t xml:space="preserve">has affirmed that the </w:t>
      </w:r>
      <w:r>
        <w:t>Pro</w:t>
      </w:r>
      <w:r w:rsidRPr="00BC6FE5">
        <w:t>ject was established and implemented voluntarily and continues to operate as such.</w:t>
      </w:r>
      <w:r>
        <w:t xml:space="preserve"> </w:t>
      </w:r>
      <w:r>
        <w:rPr>
          <w:rFonts w:cs="Arial"/>
          <w:noProof/>
        </w:rPr>
        <w:t xml:space="preserve"> Based on this evidence, SCS concludes the Project passes the legal requirements test.</w:t>
      </w:r>
    </w:p>
    <w:p w14:paraId="5F5D25D4" w14:textId="77777777" w:rsidR="004B07D9" w:rsidRDefault="004B07D9" w:rsidP="00D37D45">
      <w:pPr>
        <w:spacing w:line="276" w:lineRule="auto"/>
        <w:jc w:val="both"/>
        <w:rPr>
          <w:rFonts w:cs="Arial"/>
          <w:noProof/>
        </w:rPr>
      </w:pPr>
    </w:p>
    <w:p w14:paraId="13811FE1" w14:textId="77777777" w:rsidR="004B07D9" w:rsidRPr="00691F7B" w:rsidRDefault="004B07D9" w:rsidP="00D37D45">
      <w:pPr>
        <w:spacing w:line="276" w:lineRule="auto"/>
        <w:ind w:left="360"/>
        <w:jc w:val="both"/>
        <w:rPr>
          <w:b/>
          <w:i/>
        </w:rPr>
      </w:pPr>
      <w:r w:rsidRPr="00691F7B">
        <w:rPr>
          <w:b/>
          <w:i/>
        </w:rPr>
        <w:t>Regulatory Compliance</w:t>
      </w:r>
    </w:p>
    <w:p w14:paraId="3BF7A599" w14:textId="2881D216" w:rsidR="008B1566" w:rsidRDefault="004B07D9" w:rsidP="008B1566">
      <w:pPr>
        <w:spacing w:before="240" w:line="276" w:lineRule="auto"/>
        <w:ind w:left="360"/>
        <w:jc w:val="both"/>
      </w:pPr>
      <w:r>
        <w:t>SCS reviewed the Attestation of Regulatory Compliance</w:t>
      </w:r>
      <w:r w:rsidRPr="00B827F5">
        <w:t xml:space="preserve"> </w:t>
      </w:r>
      <w:r>
        <w:t xml:space="preserve">submitted by </w:t>
      </w:r>
      <w:r w:rsidRPr="00E60ABA">
        <w:rPr>
          <w:szCs w:val="22"/>
        </w:rPr>
        <w:fldChar w:fldCharType="begin">
          <w:ffData>
            <w:name w:val=""/>
            <w:enabled/>
            <w:calcOnExit w:val="0"/>
            <w:textInput>
              <w:default w:val="Client"/>
            </w:textInput>
          </w:ffData>
        </w:fldChar>
      </w:r>
      <w:r w:rsidRPr="00E60ABA">
        <w:rPr>
          <w:szCs w:val="22"/>
        </w:rPr>
        <w:instrText xml:space="preserve"> FORMTEXT </w:instrText>
      </w:r>
      <w:r w:rsidRPr="00E60ABA">
        <w:rPr>
          <w:szCs w:val="22"/>
        </w:rPr>
      </w:r>
      <w:r w:rsidRPr="00E60ABA">
        <w:rPr>
          <w:szCs w:val="22"/>
        </w:rPr>
        <w:fldChar w:fldCharType="separate"/>
      </w:r>
      <w:r w:rsidR="008D63BD">
        <w:rPr>
          <w:noProof/>
          <w:szCs w:val="22"/>
        </w:rPr>
        <w:t xml:space="preserve">Bi-County Gas Producers, LLC </w:t>
      </w:r>
      <w:r w:rsidRPr="00E60ABA">
        <w:rPr>
          <w:szCs w:val="22"/>
        </w:rPr>
        <w:fldChar w:fldCharType="end"/>
      </w:r>
      <w:r>
        <w:t xml:space="preserve"> dated </w:t>
      </w:r>
      <w:r w:rsidR="0065553B">
        <w:rPr>
          <w:szCs w:val="22"/>
        </w:rPr>
        <w:t xml:space="preserve">12 July 2024 </w:t>
      </w:r>
      <w:r>
        <w:t xml:space="preserve">affirming the Project’s compliance status throughout the project reporting period.  During the site reconnaissance and desk review activities, SCS was able to confirm to a reasonable level of assurance that the Project </w:t>
      </w:r>
      <w:proofErr w:type="gramStart"/>
      <w:r>
        <w:t>is in compliance with</w:t>
      </w:r>
      <w:proofErr w:type="gramEnd"/>
      <w:r>
        <w:t xml:space="preserve"> local, state and Federal regulations and had no material regulatory non-conformance events. </w:t>
      </w:r>
    </w:p>
    <w:p w14:paraId="0F2A3A56" w14:textId="3922F164" w:rsidR="00863382" w:rsidRDefault="0EBCCFCB" w:rsidP="31238D03">
      <w:pPr>
        <w:spacing w:before="240" w:line="276" w:lineRule="auto"/>
        <w:ind w:left="360"/>
        <w:jc w:val="both"/>
        <w:rPr>
          <w:rFonts w:cs="Arial"/>
        </w:rPr>
      </w:pPr>
      <w:r>
        <w:t xml:space="preserve">SCS reviewed </w:t>
      </w:r>
      <w:r w:rsidRPr="0EBCCFCB">
        <w:rPr>
          <w:rFonts w:cs="Arial"/>
        </w:rPr>
        <w:t xml:space="preserve">the </w:t>
      </w:r>
      <w:r w:rsidRPr="0EBCCFCB">
        <w:rPr>
          <w:color w:val="000000" w:themeColor="text1"/>
        </w:rPr>
        <w:t>EPA Enforcement &amp; Compliance History Online database (“ECHO”)</w:t>
      </w:r>
      <w:r w:rsidR="007D683A">
        <w:rPr>
          <w:color w:val="000000" w:themeColor="text1"/>
        </w:rPr>
        <w:t xml:space="preserve"> on 19 March 2025</w:t>
      </w:r>
      <w:r w:rsidRPr="0EBCCFCB">
        <w:rPr>
          <w:color w:val="000000" w:themeColor="text1"/>
        </w:rPr>
        <w:t xml:space="preserve">, the Tennessee Department of Environment and Conservation (TDEC), the solid waste inspection reports and the annual Title V Compliance Certification Forms to confirm that there were no outstanding regulatory penalties, no deviations or notices of non-compliance against the Landfill during the 2023 reporting period, nor any open non-compliances from previous years. </w:t>
      </w:r>
    </w:p>
    <w:p w14:paraId="1096D9A8" w14:textId="0682164F" w:rsidR="003E2070" w:rsidRPr="00A57521" w:rsidRDefault="31238D03" w:rsidP="31238D03">
      <w:pPr>
        <w:pStyle w:val="Heading3"/>
        <w:spacing w:after="0" w:line="276" w:lineRule="auto"/>
        <w:ind w:left="360"/>
        <w:rPr>
          <w:b w:val="0"/>
          <w:bCs w:val="0"/>
          <w:color w:val="auto"/>
        </w:rPr>
      </w:pPr>
      <w:r w:rsidRPr="31238D03">
        <w:rPr>
          <w:rFonts w:asciiTheme="minorHAnsi" w:hAnsiTheme="minorHAnsi" w:cstheme="minorBidi"/>
          <w:b w:val="0"/>
          <w:bCs w:val="0"/>
          <w:color w:val="auto"/>
          <w:sz w:val="22"/>
          <w:szCs w:val="22"/>
        </w:rPr>
        <w:t xml:space="preserve">During the site visit, SCS </w:t>
      </w:r>
      <w:r w:rsidRPr="31238D03">
        <w:rPr>
          <w:rFonts w:asciiTheme="minorHAnsi" w:hAnsiTheme="minorHAnsi" w:cstheme="minorBidi"/>
          <w:b w:val="0"/>
          <w:bCs w:val="0"/>
          <w:color w:val="auto"/>
          <w:sz w:val="22"/>
          <w:szCs w:val="22"/>
          <w:lang w:val="en-US"/>
        </w:rPr>
        <w:t xml:space="preserve">also </w:t>
      </w:r>
      <w:r w:rsidRPr="31238D03">
        <w:rPr>
          <w:rFonts w:asciiTheme="minorHAnsi" w:hAnsiTheme="minorHAnsi" w:cstheme="minorBidi"/>
          <w:b w:val="0"/>
          <w:bCs w:val="0"/>
          <w:color w:val="auto"/>
          <w:sz w:val="22"/>
          <w:szCs w:val="22"/>
        </w:rPr>
        <w:t xml:space="preserve">interviewed Bi-County Landfill management personnel regarding regulatory compliance for </w:t>
      </w:r>
      <w:r w:rsidRPr="31238D03">
        <w:rPr>
          <w:rFonts w:asciiTheme="minorHAnsi" w:hAnsiTheme="minorHAnsi" w:cstheme="minorBidi"/>
          <w:b w:val="0"/>
          <w:bCs w:val="0"/>
          <w:color w:val="auto"/>
          <w:sz w:val="22"/>
          <w:szCs w:val="22"/>
          <w:lang w:val="en-US"/>
        </w:rPr>
        <w:t>landfill management</w:t>
      </w:r>
      <w:r w:rsidRPr="31238D03">
        <w:rPr>
          <w:rFonts w:asciiTheme="minorHAnsi" w:hAnsiTheme="minorHAnsi" w:cstheme="minorBidi"/>
          <w:b w:val="0"/>
          <w:bCs w:val="0"/>
          <w:color w:val="auto"/>
          <w:sz w:val="22"/>
          <w:szCs w:val="22"/>
        </w:rPr>
        <w:t xml:space="preserve"> operated by</w:t>
      </w:r>
      <w:r w:rsidRPr="31238D03">
        <w:rPr>
          <w:rFonts w:asciiTheme="minorHAnsi" w:hAnsiTheme="minorHAnsi" w:cstheme="minorBidi"/>
          <w:color w:val="auto"/>
          <w:sz w:val="22"/>
          <w:szCs w:val="22"/>
        </w:rPr>
        <w:t xml:space="preserve"> </w:t>
      </w:r>
      <w:r w:rsidRPr="31238D03">
        <w:rPr>
          <w:rFonts w:asciiTheme="minorHAnsi" w:hAnsiTheme="minorHAnsi" w:cstheme="minorBidi"/>
          <w:b w:val="0"/>
          <w:bCs w:val="0"/>
          <w:color w:val="auto"/>
          <w:sz w:val="22"/>
          <w:szCs w:val="22"/>
        </w:rPr>
        <w:t>Bi-County Solid Waste Management</w:t>
      </w:r>
    </w:p>
    <w:p w14:paraId="5BB0BC13" w14:textId="34F14BAC" w:rsidR="004B07D9" w:rsidRDefault="0EBCCFCB" w:rsidP="31238D03">
      <w:pPr>
        <w:autoSpaceDE w:val="0"/>
        <w:autoSpaceDN w:val="0"/>
        <w:adjustRightInd w:val="0"/>
        <w:spacing w:line="276" w:lineRule="auto"/>
        <w:ind w:left="360"/>
        <w:jc w:val="both"/>
        <w:rPr>
          <w:noProof/>
        </w:rPr>
      </w:pPr>
      <w:r w:rsidRPr="00A57521">
        <w:rPr>
          <w:szCs w:val="22"/>
        </w:rPr>
        <w:t xml:space="preserve"> and found no instances of non-compliance</w:t>
      </w:r>
      <w:r w:rsidRPr="00083797">
        <w:rPr>
          <w:szCs w:val="22"/>
        </w:rPr>
        <w:t xml:space="preserve">. </w:t>
      </w:r>
    </w:p>
    <w:p w14:paraId="262C0DBB" w14:textId="77777777" w:rsidR="004B07D9" w:rsidRDefault="004B07D9" w:rsidP="00D37D45">
      <w:pPr>
        <w:spacing w:line="276" w:lineRule="auto"/>
        <w:ind w:left="360"/>
        <w:jc w:val="both"/>
        <w:rPr>
          <w:rFonts w:cs="Arial"/>
          <w:noProof/>
        </w:rPr>
      </w:pPr>
    </w:p>
    <w:p w14:paraId="031776D6" w14:textId="77777777" w:rsidR="004B07D9" w:rsidRPr="00691F7B" w:rsidRDefault="004B07D9" w:rsidP="00D37D45">
      <w:pPr>
        <w:spacing w:line="276" w:lineRule="auto"/>
        <w:ind w:left="360"/>
        <w:jc w:val="both"/>
        <w:rPr>
          <w:rFonts w:cs="Arial"/>
          <w:b/>
          <w:i/>
          <w:noProof/>
        </w:rPr>
      </w:pPr>
      <w:r w:rsidRPr="00691F7B">
        <w:rPr>
          <w:rFonts w:cs="Arial"/>
          <w:b/>
          <w:i/>
          <w:noProof/>
        </w:rPr>
        <w:t>Ownership</w:t>
      </w:r>
    </w:p>
    <w:p w14:paraId="7976E5A4" w14:textId="59D928A2" w:rsidR="00600C48" w:rsidRDefault="0EBCCFCB" w:rsidP="00A57521">
      <w:pPr>
        <w:pStyle w:val="bodycopy"/>
        <w:ind w:left="360"/>
        <w:rPr>
          <w:rFonts w:ascii="Times New Roman" w:hAnsi="Times New Roman" w:cs="Times New Roman"/>
          <w:color w:val="000000" w:themeColor="text1"/>
          <w:sz w:val="24"/>
        </w:rPr>
      </w:pPr>
      <w:r w:rsidRPr="0EBCCFCB">
        <w:rPr>
          <w:rFonts w:asciiTheme="minorHAnsi" w:hAnsiTheme="minorHAnsi" w:cstheme="minorBidi"/>
          <w:color w:val="000000" w:themeColor="text1"/>
        </w:rPr>
        <w:t xml:space="preserve">The Bi-County Solid Waste Authority owns the Bi-County Landfill. Ownership was confirmed through review of organizational documents and various regulatory permits issued from TDEC such as the </w:t>
      </w:r>
      <w:r w:rsidR="00142926">
        <w:rPr>
          <w:rFonts w:asciiTheme="minorHAnsi" w:hAnsiTheme="minorHAnsi" w:cstheme="minorBidi"/>
          <w:color w:val="000000" w:themeColor="text1"/>
        </w:rPr>
        <w:t>current TDEC “Title 5 Operating Permit” (July29, 2019</w:t>
      </w:r>
      <w:proofErr w:type="gramStart"/>
      <w:r w:rsidR="00142926">
        <w:rPr>
          <w:rFonts w:asciiTheme="minorHAnsi" w:hAnsiTheme="minorHAnsi" w:cstheme="minorBidi"/>
          <w:color w:val="000000" w:themeColor="text1"/>
        </w:rPr>
        <w:t>),</w:t>
      </w:r>
      <w:r w:rsidRPr="0EBCCFCB">
        <w:rPr>
          <w:rFonts w:asciiTheme="minorHAnsi" w:hAnsiTheme="minorHAnsi" w:cstheme="minorBidi"/>
          <w:color w:val="000000" w:themeColor="text1"/>
        </w:rPr>
        <w:t>.</w:t>
      </w:r>
      <w:proofErr w:type="gramEnd"/>
      <w:r w:rsidRPr="0EBCCFCB">
        <w:rPr>
          <w:rFonts w:asciiTheme="minorHAnsi" w:hAnsiTheme="minorHAnsi" w:cstheme="minorBidi"/>
          <w:color w:val="000000" w:themeColor="text1"/>
        </w:rPr>
        <w:t xml:space="preserve"> Ownership was also confirmed through review of various regulatory permits issued by TDEC</w:t>
      </w:r>
      <w:r w:rsidR="00C86DBA">
        <w:rPr>
          <w:rFonts w:asciiTheme="minorHAnsi" w:hAnsiTheme="minorHAnsi" w:cstheme="minorBidi"/>
          <w:color w:val="000000" w:themeColor="text1"/>
        </w:rPr>
        <w:t>:</w:t>
      </w:r>
      <w:r w:rsidRPr="0EBCCFCB">
        <w:rPr>
          <w:rFonts w:asciiTheme="minorHAnsi" w:hAnsiTheme="minorHAnsi" w:cstheme="minorBidi"/>
          <w:color w:val="000000" w:themeColor="text1"/>
        </w:rPr>
        <w:t xml:space="preserve"> </w:t>
      </w:r>
      <w:r w:rsidR="00C86DBA" w:rsidRPr="00C86DBA">
        <w:rPr>
          <w:rFonts w:asciiTheme="minorHAnsi" w:hAnsiTheme="minorHAnsi" w:cstheme="minorBidi"/>
          <w:color w:val="000000" w:themeColor="text1"/>
        </w:rPr>
        <w:t>Air Pollution Control Title V Permit #568629</w:t>
      </w:r>
      <w:r w:rsidR="00C86DBA">
        <w:rPr>
          <w:rFonts w:asciiTheme="minorHAnsi" w:hAnsiTheme="minorHAnsi" w:cstheme="minorBidi"/>
          <w:color w:val="000000" w:themeColor="text1"/>
        </w:rPr>
        <w:t xml:space="preserve"> (</w:t>
      </w:r>
      <w:r w:rsidR="00C86DBA" w:rsidRPr="00C86DBA">
        <w:rPr>
          <w:rFonts w:asciiTheme="minorHAnsi" w:hAnsiTheme="minorHAnsi" w:cstheme="minorBidi"/>
          <w:color w:val="000000" w:themeColor="text1"/>
        </w:rPr>
        <w:t xml:space="preserve">July 7, </w:t>
      </w:r>
      <w:r w:rsidR="00C86DBA">
        <w:rPr>
          <w:rFonts w:asciiTheme="minorHAnsi" w:hAnsiTheme="minorHAnsi" w:cstheme="minorBidi"/>
          <w:color w:val="000000" w:themeColor="text1"/>
        </w:rPr>
        <w:t>2020),</w:t>
      </w:r>
      <w:r w:rsidR="00C86DBA" w:rsidRPr="00C86DBA">
        <w:rPr>
          <w:rFonts w:asciiTheme="minorHAnsi" w:hAnsiTheme="minorHAnsi" w:cstheme="minorBidi"/>
          <w:color w:val="000000" w:themeColor="text1"/>
        </w:rPr>
        <w:t xml:space="preserve"> Solid Waste Permit 63-000-01-018EXT</w:t>
      </w:r>
      <w:r w:rsidR="00C86DBA">
        <w:rPr>
          <w:rFonts w:asciiTheme="minorHAnsi" w:hAnsiTheme="minorHAnsi" w:cstheme="minorBidi"/>
          <w:color w:val="000000" w:themeColor="text1"/>
        </w:rPr>
        <w:t>,</w:t>
      </w:r>
      <w:r w:rsidR="00C86DBA" w:rsidRPr="00C86DBA">
        <w:rPr>
          <w:rFonts w:asciiTheme="minorHAnsi" w:hAnsiTheme="minorHAnsi" w:cstheme="minorBidi"/>
          <w:color w:val="000000" w:themeColor="text1"/>
        </w:rPr>
        <w:t xml:space="preserve">  2015-06-08 Stormwater Notice of Coverage TNR053913.pdf </w:t>
      </w:r>
      <w:r w:rsidR="00C86DBA">
        <w:rPr>
          <w:rFonts w:asciiTheme="minorHAnsi" w:hAnsiTheme="minorHAnsi" w:cstheme="minorBidi"/>
          <w:color w:val="000000" w:themeColor="text1"/>
        </w:rPr>
        <w:t>–</w:t>
      </w:r>
      <w:r w:rsidR="00C86DBA" w:rsidRPr="00C86DBA">
        <w:rPr>
          <w:rFonts w:asciiTheme="minorHAnsi" w:hAnsiTheme="minorHAnsi" w:cstheme="minorBidi"/>
          <w:color w:val="000000" w:themeColor="text1"/>
        </w:rPr>
        <w:t xml:space="preserve"> Jun</w:t>
      </w:r>
      <w:r w:rsidR="00C86DBA">
        <w:rPr>
          <w:rFonts w:asciiTheme="minorHAnsi" w:hAnsiTheme="minorHAnsi" w:cstheme="minorBidi"/>
          <w:color w:val="000000" w:themeColor="text1"/>
        </w:rPr>
        <w:t>e 8, 2015</w:t>
      </w:r>
      <w:r w:rsidR="00C86DBA" w:rsidRPr="00C86DBA">
        <w:rPr>
          <w:rFonts w:asciiTheme="minorHAnsi" w:hAnsiTheme="minorHAnsi" w:cstheme="minorBidi"/>
          <w:color w:val="000000" w:themeColor="text1"/>
        </w:rPr>
        <w:t xml:space="preserve">  </w:t>
      </w:r>
      <w:r w:rsidR="00C86DBA" w:rsidRPr="0EBCCFCB">
        <w:rPr>
          <w:rFonts w:asciiTheme="minorHAnsi" w:hAnsiTheme="minorHAnsi" w:cstheme="minorBidi"/>
          <w:color w:val="000000" w:themeColor="text1"/>
        </w:rPr>
        <w:t>and invoices for the purchase of the GCCS, flare, and engine facility</w:t>
      </w:r>
      <w:r w:rsidR="00C86DBA" w:rsidRPr="0EBCCFCB">
        <w:rPr>
          <w:rFonts w:ascii="Times New Roman" w:hAnsi="Times New Roman" w:cs="Times New Roman"/>
          <w:color w:val="000000" w:themeColor="text1"/>
          <w:sz w:val="24"/>
        </w:rPr>
        <w:t xml:space="preserve">. </w:t>
      </w:r>
      <w:r w:rsidR="00C86DBA" w:rsidRPr="00C86DBA">
        <w:rPr>
          <w:rFonts w:asciiTheme="minorHAnsi" w:hAnsiTheme="minorHAnsi" w:cstheme="minorBidi"/>
          <w:color w:val="000000" w:themeColor="text1"/>
        </w:rPr>
        <w:t xml:space="preserve">                                                                                                                                                                                                                                       </w:t>
      </w:r>
    </w:p>
    <w:p w14:paraId="2A4ED8F4" w14:textId="1FA9A986" w:rsidR="00600C48" w:rsidRDefault="004B07D9" w:rsidP="00D37D45">
      <w:pPr>
        <w:spacing w:line="276" w:lineRule="auto"/>
        <w:ind w:left="360"/>
        <w:jc w:val="both"/>
      </w:pPr>
      <w:r>
        <w:t xml:space="preserve">SCS confirmed </w:t>
      </w:r>
      <w:r w:rsidRPr="00E60ABA">
        <w:rPr>
          <w:szCs w:val="22"/>
        </w:rPr>
        <w:fldChar w:fldCharType="begin">
          <w:ffData>
            <w:name w:val=""/>
            <w:enabled/>
            <w:calcOnExit w:val="0"/>
            <w:textInput>
              <w:default w:val="Client"/>
            </w:textInput>
          </w:ffData>
        </w:fldChar>
      </w:r>
      <w:r w:rsidRPr="00E60ABA">
        <w:rPr>
          <w:szCs w:val="22"/>
        </w:rPr>
        <w:instrText xml:space="preserve"> FORMTEXT </w:instrText>
      </w:r>
      <w:r w:rsidRPr="00E60ABA">
        <w:rPr>
          <w:szCs w:val="22"/>
        </w:rPr>
      </w:r>
      <w:r w:rsidRPr="00E60ABA">
        <w:rPr>
          <w:szCs w:val="22"/>
        </w:rPr>
        <w:fldChar w:fldCharType="separate"/>
      </w:r>
      <w:r w:rsidR="008D63BD" w:rsidRPr="0EBCCFCB">
        <w:rPr>
          <w:noProof/>
        </w:rPr>
        <w:t xml:space="preserve">Bi-County Gas Producers, LLC </w:t>
      </w:r>
      <w:r w:rsidRPr="00E60ABA">
        <w:rPr>
          <w:szCs w:val="22"/>
        </w:rPr>
        <w:fldChar w:fldCharType="end"/>
      </w:r>
      <w:r>
        <w:rPr>
          <w:szCs w:val="22"/>
        </w:rPr>
        <w:t xml:space="preserve"> </w:t>
      </w:r>
      <w:r>
        <w:t xml:space="preserve">retains full, legal, and beneficial title to the </w:t>
      </w:r>
      <w:r w:rsidRPr="00F539F2">
        <w:t xml:space="preserve">carbon offset credits </w:t>
      </w:r>
      <w:r>
        <w:t>being issued</w:t>
      </w:r>
      <w:r w:rsidRPr="00F539F2">
        <w:t xml:space="preserve"> </w:t>
      </w:r>
      <w:proofErr w:type="gramStart"/>
      <w:r w:rsidRPr="00F539F2">
        <w:t>as a result of</w:t>
      </w:r>
      <w:proofErr w:type="gramEnd"/>
      <w:r w:rsidRPr="00F539F2">
        <w:t xml:space="preserve"> the collection and combustion of methane at the landfill facility</w:t>
      </w:r>
      <w:r>
        <w:t xml:space="preserve">. </w:t>
      </w:r>
      <w:r w:rsidR="009462D7" w:rsidRPr="009462D7">
        <w:t xml:space="preserve">The verification team reviewed the Environmental Services Agreement between the </w:t>
      </w:r>
      <w:proofErr w:type="spellStart"/>
      <w:r w:rsidR="009462D7" w:rsidRPr="009462D7">
        <w:t>BiCounty</w:t>
      </w:r>
      <w:proofErr w:type="spellEnd"/>
      <w:r w:rsidR="009462D7" w:rsidRPr="009462D7">
        <w:t xml:space="preserve"> Solid Waste Authority and Bi-County Gas Producers LLC, dated April 27, 2010, which transfers all rights to landfill gas reductions, energy production and greenhouse gas reductions to Bi-County Gas Producers LLC. </w:t>
      </w:r>
      <w:r w:rsidR="009462D7" w:rsidRPr="009462D7">
        <w:lastRenderedPageBreak/>
        <w:t xml:space="preserve">Ownership was </w:t>
      </w:r>
      <w:r w:rsidR="00C86DBA">
        <w:t xml:space="preserve">also </w:t>
      </w:r>
      <w:r w:rsidR="009462D7" w:rsidRPr="009462D7">
        <w:t xml:space="preserve">confirmed through review of organizational documents and various regulatory permits issued from TDEC such as the solid waste and air emission exemption permits. </w:t>
      </w:r>
    </w:p>
    <w:p w14:paraId="630C89F2" w14:textId="77777777" w:rsidR="00600C48" w:rsidRDefault="00600C48" w:rsidP="00D37D45">
      <w:pPr>
        <w:spacing w:line="276" w:lineRule="auto"/>
        <w:ind w:left="360"/>
        <w:jc w:val="both"/>
      </w:pPr>
    </w:p>
    <w:p w14:paraId="36369030" w14:textId="7AF8C370" w:rsidR="004B07D9" w:rsidRPr="004B0AE0" w:rsidRDefault="004B07D9" w:rsidP="00D37D45">
      <w:pPr>
        <w:spacing w:line="276" w:lineRule="auto"/>
        <w:ind w:left="360"/>
        <w:jc w:val="both"/>
      </w:pPr>
      <w:r>
        <w:t>Lastly, SCS reviewed the A</w:t>
      </w:r>
      <w:r w:rsidRPr="00031805">
        <w:t>ttestation</w:t>
      </w:r>
      <w:r>
        <w:t xml:space="preserve"> of Title</w:t>
      </w:r>
      <w:r w:rsidRPr="00031805">
        <w:t xml:space="preserve"> </w:t>
      </w:r>
      <w:r>
        <w:t xml:space="preserve">signed by </w:t>
      </w:r>
      <w:r w:rsidR="00600C48">
        <w:rPr>
          <w:szCs w:val="22"/>
        </w:rPr>
        <w:t>Christopher</w:t>
      </w:r>
      <w:r>
        <w:rPr>
          <w:szCs w:val="22"/>
        </w:rPr>
        <w:t xml:space="preserve"> </w:t>
      </w:r>
      <w:r>
        <w:t xml:space="preserve">of </w:t>
      </w:r>
      <w:r w:rsidRPr="00E60ABA">
        <w:rPr>
          <w:szCs w:val="22"/>
        </w:rPr>
        <w:fldChar w:fldCharType="begin">
          <w:ffData>
            <w:name w:val=""/>
            <w:enabled/>
            <w:calcOnExit w:val="0"/>
            <w:textInput>
              <w:default w:val="Client"/>
            </w:textInput>
          </w:ffData>
        </w:fldChar>
      </w:r>
      <w:r w:rsidRPr="00E60ABA">
        <w:rPr>
          <w:szCs w:val="22"/>
        </w:rPr>
        <w:instrText xml:space="preserve"> FORMTEXT </w:instrText>
      </w:r>
      <w:r w:rsidRPr="00E60ABA">
        <w:rPr>
          <w:szCs w:val="22"/>
        </w:rPr>
      </w:r>
      <w:r w:rsidRPr="00E60ABA">
        <w:rPr>
          <w:szCs w:val="22"/>
        </w:rPr>
        <w:fldChar w:fldCharType="separate"/>
      </w:r>
      <w:r w:rsidR="008D63BD">
        <w:rPr>
          <w:noProof/>
          <w:szCs w:val="22"/>
        </w:rPr>
        <w:t xml:space="preserve">Bi-County Gas Producers, LLC </w:t>
      </w:r>
      <w:r w:rsidRPr="00E60ABA">
        <w:rPr>
          <w:szCs w:val="22"/>
        </w:rPr>
        <w:fldChar w:fldCharType="end"/>
      </w:r>
      <w:r>
        <w:t xml:space="preserve"> </w:t>
      </w:r>
      <w:r w:rsidRPr="00031805">
        <w:t xml:space="preserve">dated </w:t>
      </w:r>
      <w:r w:rsidR="006B2298" w:rsidRPr="00A57521">
        <w:rPr>
          <w:szCs w:val="22"/>
        </w:rPr>
        <w:t>18 November</w:t>
      </w:r>
      <w:r w:rsidR="006931BE" w:rsidRPr="00A57521">
        <w:rPr>
          <w:szCs w:val="22"/>
        </w:rPr>
        <w:t xml:space="preserve"> 2024</w:t>
      </w:r>
      <w:r w:rsidRPr="00A57521">
        <w:rPr>
          <w:szCs w:val="22"/>
        </w:rPr>
        <w:t xml:space="preserve"> </w:t>
      </w:r>
      <w:r w:rsidRPr="00083797">
        <w:t xml:space="preserve">concerning </w:t>
      </w:r>
      <w:r>
        <w:t xml:space="preserve">ownership of landfill gas emission reduction credits for the reporting period. This document asserts that the </w:t>
      </w:r>
      <w:r w:rsidRPr="00D760BF">
        <w:t>project applicant ha</w:t>
      </w:r>
      <w:r>
        <w:t>s</w:t>
      </w:r>
      <w:r w:rsidRPr="00D760BF">
        <w:t xml:space="preserve"> legal right</w:t>
      </w:r>
      <w:r>
        <w:t>s</w:t>
      </w:r>
      <w:r w:rsidRPr="00D760BF">
        <w:t xml:space="preserve"> to any emission reduction credits to be issued by the Climate Action Reserve. </w:t>
      </w:r>
      <w:r>
        <w:t xml:space="preserve"> From this evidence, SCS has concluded that the project developer, </w:t>
      </w:r>
      <w:r w:rsidR="00E766EB" w:rsidRPr="00E60ABA">
        <w:rPr>
          <w:szCs w:val="22"/>
        </w:rPr>
        <w:fldChar w:fldCharType="begin">
          <w:ffData>
            <w:name w:val=""/>
            <w:enabled/>
            <w:calcOnExit w:val="0"/>
            <w:textInput>
              <w:default w:val="Client"/>
            </w:textInput>
          </w:ffData>
        </w:fldChar>
      </w:r>
      <w:r w:rsidR="00E766EB" w:rsidRPr="00E60ABA">
        <w:rPr>
          <w:szCs w:val="22"/>
        </w:rPr>
        <w:instrText xml:space="preserve"> FORMTEXT </w:instrText>
      </w:r>
      <w:r w:rsidR="00E766EB" w:rsidRPr="00E60ABA">
        <w:rPr>
          <w:szCs w:val="22"/>
        </w:rPr>
      </w:r>
      <w:r w:rsidR="00E766EB" w:rsidRPr="00E60ABA">
        <w:rPr>
          <w:szCs w:val="22"/>
        </w:rPr>
        <w:fldChar w:fldCharType="separate"/>
      </w:r>
      <w:r w:rsidR="008D63BD">
        <w:rPr>
          <w:noProof/>
          <w:szCs w:val="22"/>
        </w:rPr>
        <w:t xml:space="preserve">Bi-County Gas Producers, LLC </w:t>
      </w:r>
      <w:r w:rsidR="00E766EB" w:rsidRPr="00E60ABA">
        <w:rPr>
          <w:szCs w:val="22"/>
        </w:rPr>
        <w:fldChar w:fldCharType="end"/>
      </w:r>
      <w:r>
        <w:t xml:space="preserve">, is entitled to receive the emission reduction credits that may be issued by </w:t>
      </w:r>
      <w:r w:rsidR="00083797">
        <w:t>CAR</w:t>
      </w:r>
      <w:r>
        <w:t xml:space="preserve"> for </w:t>
      </w:r>
      <w:r w:rsidR="00083797">
        <w:t xml:space="preserve">the </w:t>
      </w:r>
      <w:r>
        <w:t xml:space="preserve">methane </w:t>
      </w:r>
      <w:r w:rsidR="00083797">
        <w:t xml:space="preserve">captured and </w:t>
      </w:r>
      <w:r>
        <w:t>destroyed during this project period.</w:t>
      </w:r>
    </w:p>
    <w:p w14:paraId="66464DDD" w14:textId="77777777" w:rsidR="004B07D9" w:rsidRDefault="004B07D9" w:rsidP="00D37D45">
      <w:pPr>
        <w:spacing w:line="276" w:lineRule="auto"/>
        <w:ind w:left="360"/>
        <w:jc w:val="both"/>
      </w:pPr>
    </w:p>
    <w:p w14:paraId="4C766420" w14:textId="77777777" w:rsidR="00E766EB" w:rsidRDefault="00E766EB" w:rsidP="004B07D9">
      <w:pPr>
        <w:ind w:left="360"/>
        <w:jc w:val="both"/>
        <w:rPr>
          <w:szCs w:val="22"/>
          <w:lang w:val="en-CA"/>
        </w:rPr>
      </w:pPr>
    </w:p>
    <w:p w14:paraId="74EBFBDC" w14:textId="77777777" w:rsidR="00E766EB" w:rsidRPr="005814D0" w:rsidRDefault="00E766EB" w:rsidP="00691F7B">
      <w:pPr>
        <w:pStyle w:val="Heading2"/>
      </w:pPr>
      <w:bookmarkStart w:id="39" w:name="_Toc336347163"/>
      <w:bookmarkStart w:id="40" w:name="_Toc435710681"/>
      <w:r>
        <w:t>The GHG Assessment Boundary</w:t>
      </w:r>
      <w:bookmarkEnd w:id="39"/>
      <w:bookmarkEnd w:id="40"/>
      <w:r w:rsidRPr="005814D0">
        <w:t xml:space="preserve"> </w:t>
      </w:r>
    </w:p>
    <w:p w14:paraId="1C2A17C4" w14:textId="77777777" w:rsidR="00E766EB" w:rsidRPr="00792A40" w:rsidRDefault="00E766EB" w:rsidP="00D37D45">
      <w:pPr>
        <w:spacing w:line="276" w:lineRule="auto"/>
        <w:jc w:val="both"/>
      </w:pPr>
      <w:r>
        <w:t xml:space="preserve">The Project includes all emission sources from the operation of the landfill gas collection system to the ultimate destruction of the landfill gas.  </w:t>
      </w:r>
      <w:r w:rsidRPr="00792A40">
        <w:rPr>
          <w:bCs/>
        </w:rPr>
        <w:t>The sources of GHG emissions reviewed</w:t>
      </w:r>
      <w:r>
        <w:rPr>
          <w:bCs/>
        </w:rPr>
        <w:t xml:space="preserve"> include:</w:t>
      </w:r>
    </w:p>
    <w:p w14:paraId="15DE82F6" w14:textId="77777777" w:rsidR="00E766EB" w:rsidRDefault="00E766EB" w:rsidP="00D37D45">
      <w:pPr>
        <w:spacing w:line="276" w:lineRule="auto"/>
        <w:jc w:val="both"/>
        <w:rPr>
          <w:rFonts w:cs="Arial"/>
          <w:color w:val="000000"/>
          <w:spacing w:val="-2"/>
        </w:rPr>
      </w:pPr>
    </w:p>
    <w:p w14:paraId="1452D928" w14:textId="77777777" w:rsidR="00E766EB" w:rsidRPr="00792A40" w:rsidRDefault="00E766EB" w:rsidP="00D37D45">
      <w:pPr>
        <w:spacing w:after="120" w:line="276" w:lineRule="auto"/>
        <w:jc w:val="both"/>
        <w:rPr>
          <w:bCs/>
        </w:rPr>
      </w:pPr>
      <w:r>
        <w:rPr>
          <w:rFonts w:cs="Arial"/>
          <w:color w:val="000000"/>
          <w:spacing w:val="-2"/>
        </w:rPr>
        <w:t xml:space="preserve">The GHG sources, sinks, and reservoirs associated with the baseline scenario are: </w:t>
      </w:r>
    </w:p>
    <w:p w14:paraId="49619970" w14:textId="77777777" w:rsidR="00E766EB" w:rsidRPr="00691F7B" w:rsidRDefault="00E766EB" w:rsidP="00D37D45">
      <w:pPr>
        <w:pStyle w:val="Listbulleted"/>
      </w:pPr>
      <w:r>
        <w:t>CH</w:t>
      </w:r>
      <w:r>
        <w:rPr>
          <w:sz w:val="21"/>
          <w:szCs w:val="21"/>
          <w:vertAlign w:val="subscript"/>
        </w:rPr>
        <w:t>4</w:t>
      </w:r>
      <w:r>
        <w:t xml:space="preserve"> vented to the atmosphere. </w:t>
      </w:r>
    </w:p>
    <w:p w14:paraId="40484996" w14:textId="15926FC1" w:rsidR="00E766EB" w:rsidRDefault="00E766EB" w:rsidP="00D37D45">
      <w:pPr>
        <w:pStyle w:val="Listbulleted"/>
      </w:pPr>
      <w:r w:rsidRPr="00691F7B">
        <w:t>CH</w:t>
      </w:r>
      <w:r w:rsidRPr="00691F7B">
        <w:rPr>
          <w:vertAlign w:val="subscript"/>
        </w:rPr>
        <w:t xml:space="preserve">4 </w:t>
      </w:r>
      <w:r w:rsidRPr="00691F7B">
        <w:t xml:space="preserve">destroyed in the </w:t>
      </w:r>
      <w:r w:rsidR="00D0213E">
        <w:t>f</w:t>
      </w:r>
      <w:r w:rsidRPr="00691F7B">
        <w:t>lare</w:t>
      </w:r>
    </w:p>
    <w:p w14:paraId="1FBDE3AC" w14:textId="254D5267" w:rsidR="00D0213E" w:rsidRPr="00D0213E" w:rsidRDefault="00D0213E" w:rsidP="00D37D45">
      <w:pPr>
        <w:pStyle w:val="Listbulleted"/>
        <w:rPr>
          <w:w w:val="103"/>
        </w:rPr>
      </w:pPr>
      <w:r w:rsidRPr="00691F7B">
        <w:t>CH</w:t>
      </w:r>
      <w:r w:rsidRPr="00691F7B">
        <w:rPr>
          <w:vertAlign w:val="subscript"/>
        </w:rPr>
        <w:t xml:space="preserve">4 </w:t>
      </w:r>
      <w:r w:rsidRPr="00691F7B">
        <w:t xml:space="preserve">destroyed </w:t>
      </w:r>
      <w:r>
        <w:t>via</w:t>
      </w:r>
      <w:r>
        <w:rPr>
          <w:rFonts w:cs="Arial"/>
          <w:color w:val="000000"/>
          <w:spacing w:val="-2"/>
        </w:rPr>
        <w:t xml:space="preserve"> combustion in either of two electric generator engine sets</w:t>
      </w:r>
    </w:p>
    <w:p w14:paraId="303BC88C" w14:textId="346E91CE" w:rsidR="00E766EB" w:rsidRDefault="00E766EB" w:rsidP="00D37D45">
      <w:pPr>
        <w:pStyle w:val="Listbulleted"/>
        <w:rPr>
          <w:w w:val="103"/>
        </w:rPr>
      </w:pPr>
      <w:r>
        <w:t>CO</w:t>
      </w:r>
      <w:r>
        <w:rPr>
          <w:sz w:val="21"/>
          <w:szCs w:val="21"/>
          <w:vertAlign w:val="subscript"/>
        </w:rPr>
        <w:t>2</w:t>
      </w:r>
      <w:r>
        <w:t xml:space="preserve"> from the oxidation of CH</w:t>
      </w:r>
      <w:r>
        <w:rPr>
          <w:sz w:val="21"/>
          <w:szCs w:val="21"/>
          <w:vertAlign w:val="subscript"/>
        </w:rPr>
        <w:t>4</w:t>
      </w:r>
      <w:r>
        <w:t xml:space="preserve"> by soil bacteria.  As the landfills are</w:t>
      </w:r>
      <w:r w:rsidRPr="000A0950">
        <w:t xml:space="preserve"> not</w:t>
      </w:r>
      <w:r>
        <w:t xml:space="preserve"> covered </w:t>
      </w:r>
      <w:r>
        <w:rPr>
          <w:spacing w:val="-1"/>
        </w:rPr>
        <w:t xml:space="preserve">with a synthetic liner, the CAR Landfill </w:t>
      </w:r>
      <w:proofErr w:type="gramStart"/>
      <w:r>
        <w:rPr>
          <w:spacing w:val="-1"/>
        </w:rPr>
        <w:t>Project  Protocol</w:t>
      </w:r>
      <w:proofErr w:type="gramEnd"/>
      <w:r>
        <w:rPr>
          <w:spacing w:val="-1"/>
        </w:rPr>
        <w:t xml:space="preserve"> assumption </w:t>
      </w:r>
      <w:r>
        <w:rPr>
          <w:w w:val="103"/>
        </w:rPr>
        <w:t xml:space="preserve">that 10 percent of the methane produced would be naturally oxidized by soil bacteria </w:t>
      </w:r>
      <w:r w:rsidRPr="00D0213E">
        <w:rPr>
          <w:w w:val="103"/>
        </w:rPr>
        <w:t>has</w:t>
      </w:r>
      <w:r w:rsidRPr="000A0950">
        <w:rPr>
          <w:w w:val="103"/>
        </w:rPr>
        <w:t xml:space="preserve"> b</w:t>
      </w:r>
      <w:r>
        <w:rPr>
          <w:w w:val="103"/>
        </w:rPr>
        <w:t xml:space="preserve">een applied. </w:t>
      </w:r>
    </w:p>
    <w:p w14:paraId="2F3718EA" w14:textId="77777777" w:rsidR="00D0213E" w:rsidRDefault="00D0213E" w:rsidP="00D0213E">
      <w:pPr>
        <w:pStyle w:val="Listbulleted"/>
        <w:numPr>
          <w:ilvl w:val="0"/>
          <w:numId w:val="0"/>
        </w:numPr>
        <w:ind w:left="720"/>
        <w:rPr>
          <w:w w:val="103"/>
        </w:rPr>
      </w:pPr>
    </w:p>
    <w:p w14:paraId="00898086" w14:textId="77777777" w:rsidR="00E766EB" w:rsidRDefault="00E766EB" w:rsidP="00691F7B">
      <w:pPr>
        <w:spacing w:after="120"/>
        <w:jc w:val="both"/>
        <w:rPr>
          <w:rFonts w:cs="Arial"/>
          <w:color w:val="000000"/>
          <w:spacing w:val="-2"/>
        </w:rPr>
      </w:pPr>
      <w:r>
        <w:rPr>
          <w:rFonts w:cs="Arial"/>
          <w:color w:val="000000"/>
          <w:spacing w:val="-2"/>
        </w:rPr>
        <w:t xml:space="preserve">The GHG sources, sinks, and reservoirs associated with the project are: </w:t>
      </w:r>
    </w:p>
    <w:p w14:paraId="36144A1B" w14:textId="10DC57E4" w:rsidR="00E766EB" w:rsidRDefault="00E766EB" w:rsidP="00D37D45">
      <w:pPr>
        <w:pStyle w:val="Listbulleted"/>
      </w:pPr>
      <w:r w:rsidRPr="00493393">
        <w:t>Un-combusted CH</w:t>
      </w:r>
      <w:r w:rsidRPr="00EE024D">
        <w:rPr>
          <w:vertAlign w:val="subscript"/>
        </w:rPr>
        <w:t>4</w:t>
      </w:r>
      <w:r>
        <w:t xml:space="preserve"> from </w:t>
      </w:r>
      <w:r w:rsidR="00083797">
        <w:t>LFG</w:t>
      </w:r>
      <w:r>
        <w:t xml:space="preserve"> in the internal combustion engines and flare</w:t>
      </w:r>
      <w:r w:rsidRPr="00D17E0D">
        <w:t xml:space="preserve">.   </w:t>
      </w:r>
    </w:p>
    <w:p w14:paraId="436BB4D8" w14:textId="77777777" w:rsidR="00E766EB" w:rsidRPr="00D17E0D" w:rsidRDefault="00E766EB" w:rsidP="00D37D45">
      <w:pPr>
        <w:pStyle w:val="Listbulleted"/>
      </w:pPr>
      <w:r>
        <w:t>CO</w:t>
      </w:r>
      <w:r w:rsidRPr="00FF49C5">
        <w:rPr>
          <w:vertAlign w:val="subscript"/>
        </w:rPr>
        <w:t>2</w:t>
      </w:r>
      <w:r w:rsidRPr="00D17E0D">
        <w:t xml:space="preserve"> </w:t>
      </w:r>
      <w:r>
        <w:t xml:space="preserve">from the combustion of fossil fuels used during operation and maintenance </w:t>
      </w:r>
      <w:r w:rsidRPr="00D17E0D">
        <w:t xml:space="preserve">activities for the project activity. </w:t>
      </w:r>
    </w:p>
    <w:p w14:paraId="160588E7" w14:textId="77777777" w:rsidR="00E766EB" w:rsidRDefault="00E766EB" w:rsidP="00D37D45">
      <w:pPr>
        <w:pStyle w:val="Listbulleted"/>
      </w:pPr>
      <w:r w:rsidRPr="00D17E0D">
        <w:t>CO</w:t>
      </w:r>
      <w:r w:rsidRPr="00FF49C5">
        <w:rPr>
          <w:vertAlign w:val="subscript"/>
        </w:rPr>
        <w:t>2</w:t>
      </w:r>
      <w:r>
        <w:rPr>
          <w:spacing w:val="-5"/>
          <w:sz w:val="21"/>
          <w:szCs w:val="21"/>
          <w:vertAlign w:val="subscript"/>
        </w:rPr>
        <w:t xml:space="preserve"> </w:t>
      </w:r>
      <w:r>
        <w:rPr>
          <w:spacing w:val="-5"/>
        </w:rPr>
        <w:t>resulting from the consumption of imported electricity.</w:t>
      </w:r>
    </w:p>
    <w:p w14:paraId="6D61D5DD" w14:textId="77777777" w:rsidR="00E766EB" w:rsidRPr="009D5B5B" w:rsidRDefault="00E766EB" w:rsidP="00691F7B">
      <w:pPr>
        <w:ind w:left="360"/>
        <w:jc w:val="both"/>
      </w:pPr>
    </w:p>
    <w:p w14:paraId="5D567838" w14:textId="77777777" w:rsidR="00E766EB" w:rsidRDefault="00E766EB" w:rsidP="009E5873">
      <w:pPr>
        <w:jc w:val="both"/>
      </w:pPr>
      <w:r>
        <w:t>The g</w:t>
      </w:r>
      <w:r w:rsidRPr="00C432E3">
        <w:t>ases</w:t>
      </w:r>
      <w:r>
        <w:t xml:space="preserve"> reviewed include</w:t>
      </w:r>
      <w:r w:rsidRPr="00C432E3">
        <w:t xml:space="preserve"> CO</w:t>
      </w:r>
      <w:r w:rsidRPr="00C432E3">
        <w:rPr>
          <w:vertAlign w:val="subscript"/>
        </w:rPr>
        <w:t>2</w:t>
      </w:r>
      <w:r>
        <w:t xml:space="preserve"> and </w:t>
      </w:r>
      <w:r w:rsidRPr="00C432E3">
        <w:t>CH</w:t>
      </w:r>
      <w:r w:rsidRPr="00C432E3">
        <w:rPr>
          <w:vertAlign w:val="subscript"/>
        </w:rPr>
        <w:t>4</w:t>
      </w:r>
      <w:r w:rsidRPr="00C432E3">
        <w:t xml:space="preserve">.  All gases </w:t>
      </w:r>
      <w:r>
        <w:t xml:space="preserve">are </w:t>
      </w:r>
      <w:r w:rsidRPr="00C432E3">
        <w:t>converted to CO</w:t>
      </w:r>
      <w:r w:rsidRPr="00FF49C5">
        <w:rPr>
          <w:vertAlign w:val="subscript"/>
        </w:rPr>
        <w:t>2</w:t>
      </w:r>
      <w:r w:rsidRPr="00C432E3">
        <w:t xml:space="preserve"> equivalents.</w:t>
      </w:r>
    </w:p>
    <w:p w14:paraId="594EDCC6" w14:textId="77777777" w:rsidR="00E766EB" w:rsidRDefault="00E766EB" w:rsidP="00691F7B">
      <w:pPr>
        <w:ind w:left="360"/>
        <w:jc w:val="both"/>
        <w:rPr>
          <w:szCs w:val="22"/>
          <w:lang w:val="en-CA"/>
        </w:rPr>
      </w:pPr>
    </w:p>
    <w:p w14:paraId="41788F5E" w14:textId="77777777" w:rsidR="00E766EB" w:rsidRPr="00691F7B" w:rsidRDefault="00E766EB" w:rsidP="00691F7B">
      <w:pPr>
        <w:pStyle w:val="Heading2"/>
        <w:rPr>
          <w:lang w:val="en-US"/>
        </w:rPr>
      </w:pPr>
      <w:bookmarkStart w:id="41" w:name="_Toc262828046"/>
      <w:bookmarkStart w:id="42" w:name="_Toc435710682"/>
      <w:r w:rsidRPr="0000651C">
        <w:t>Review of Project GHG Management Systems</w:t>
      </w:r>
      <w:bookmarkEnd w:id="41"/>
      <w:bookmarkEnd w:id="42"/>
    </w:p>
    <w:p w14:paraId="4920D127" w14:textId="70248750" w:rsidR="00E766EB" w:rsidRPr="003D5DF8" w:rsidRDefault="006931BE" w:rsidP="00D37D45">
      <w:pPr>
        <w:spacing w:line="276" w:lineRule="auto"/>
        <w:jc w:val="both"/>
      </w:pPr>
      <w:r>
        <w:t>A</w:t>
      </w:r>
      <w:r w:rsidR="00E766EB">
        <w:t xml:space="preserve"> review of the P</w:t>
      </w:r>
      <w:r w:rsidR="00E766EB" w:rsidRPr="003D5DF8">
        <w:t>roject</w:t>
      </w:r>
      <w:r w:rsidR="00E766EB">
        <w:t>’s</w:t>
      </w:r>
      <w:r w:rsidR="00E766EB" w:rsidRPr="003D5DF8">
        <w:t xml:space="preserve"> greenhouse gas management systems was </w:t>
      </w:r>
      <w:r w:rsidR="00E766EB">
        <w:t>detailed</w:t>
      </w:r>
      <w:r w:rsidR="00E766EB" w:rsidRPr="003D5DF8">
        <w:t xml:space="preserve"> with the Project </w:t>
      </w:r>
      <w:proofErr w:type="spellStart"/>
      <w:r w:rsidR="00083797">
        <w:t>Develope</w:t>
      </w:r>
      <w:proofErr w:type="spellEnd"/>
      <w:r w:rsidR="00E766EB">
        <w:t xml:space="preserve">. </w:t>
      </w:r>
      <w:r w:rsidR="00E766EB" w:rsidRPr="003D5DF8">
        <w:t>This review i</w:t>
      </w:r>
      <w:r w:rsidR="00E766EB">
        <w:t>ncluded a detailed look at the P</w:t>
      </w:r>
      <w:r w:rsidR="00E766EB" w:rsidRPr="003D5DF8">
        <w:t>roject</w:t>
      </w:r>
      <w:r w:rsidR="00E766EB">
        <w:t>’s</w:t>
      </w:r>
      <w:r w:rsidR="00E766EB" w:rsidRPr="003D5DF8">
        <w:t xml:space="preserve"> data handling and processing procedures, recordkeeping and data storage, and </w:t>
      </w:r>
      <w:r w:rsidR="00E766EB">
        <w:t xml:space="preserve">the </w:t>
      </w:r>
      <w:r w:rsidR="00E766EB" w:rsidRPr="003D5DF8">
        <w:t>quality con</w:t>
      </w:r>
      <w:r w:rsidR="00E766EB">
        <w:t xml:space="preserve">trol and assurance procedures. </w:t>
      </w:r>
      <w:r w:rsidR="00E766EB" w:rsidRPr="003D5DF8">
        <w:t>The following is the result of this review:</w:t>
      </w:r>
    </w:p>
    <w:p w14:paraId="0B04B45D" w14:textId="77777777" w:rsidR="00E766EB" w:rsidRPr="003D5DF8" w:rsidRDefault="00E766EB" w:rsidP="00E766EB">
      <w:pPr>
        <w:jc w:val="both"/>
      </w:pPr>
    </w:p>
    <w:p w14:paraId="549BA745" w14:textId="4467FED3" w:rsidR="000058C6" w:rsidRDefault="00E766EB" w:rsidP="000058C6">
      <w:pPr>
        <w:spacing w:line="276" w:lineRule="auto"/>
        <w:jc w:val="both"/>
      </w:pPr>
      <w:r w:rsidRPr="003D5DF8">
        <w:lastRenderedPageBreak/>
        <w:t>The</w:t>
      </w:r>
      <w:r>
        <w:t xml:space="preserve"> primary data gathered for the P</w:t>
      </w:r>
      <w:r w:rsidRPr="003D5DF8">
        <w:t xml:space="preserve">roject is </w:t>
      </w:r>
      <w:r w:rsidR="00083797">
        <w:t>LFG</w:t>
      </w:r>
      <w:r w:rsidRPr="003D5DF8">
        <w:t xml:space="preserve"> flow, pressure, temperature</w:t>
      </w:r>
      <w:r w:rsidR="00303F4F">
        <w:t xml:space="preserve"> (</w:t>
      </w:r>
      <w:r w:rsidR="00303F4F">
        <w:rPr>
          <w:color w:val="000000" w:themeColor="text1"/>
        </w:rPr>
        <w:t>f</w:t>
      </w:r>
      <w:r w:rsidR="00303F4F" w:rsidRPr="00F62FEB">
        <w:rPr>
          <w:color w:val="000000" w:themeColor="text1"/>
        </w:rPr>
        <w:t>lare temperature continuously monitored via a thermocouple</w:t>
      </w:r>
      <w:r w:rsidR="000058C6">
        <w:rPr>
          <w:color w:val="000000" w:themeColor="text1"/>
        </w:rPr>
        <w:t xml:space="preserve">), </w:t>
      </w:r>
      <w:r w:rsidR="000058C6" w:rsidRPr="003D5DF8">
        <w:t>methane content of the landfill gas</w:t>
      </w:r>
      <w:r w:rsidR="000058C6">
        <w:t xml:space="preserve"> and electricity production (in </w:t>
      </w:r>
      <w:proofErr w:type="spellStart"/>
      <w:r w:rsidR="000058C6">
        <w:t>KWh</w:t>
      </w:r>
      <w:proofErr w:type="spellEnd"/>
      <w:r w:rsidR="000058C6" w:rsidRPr="003D5DF8">
        <w:t>.</w:t>
      </w:r>
      <w:r w:rsidR="000058C6">
        <w:t>)</w:t>
      </w:r>
      <w:r w:rsidR="000058C6" w:rsidRPr="003D5DF8">
        <w:t xml:space="preserve">  </w:t>
      </w:r>
      <w:r w:rsidR="000058C6">
        <w:t>The project used two Endress &amp; Hauser f</w:t>
      </w:r>
      <w:r w:rsidR="000058C6" w:rsidRPr="003D5DF8">
        <w:t xml:space="preserve">low </w:t>
      </w:r>
      <w:r w:rsidR="000058C6">
        <w:t>m</w:t>
      </w:r>
      <w:r w:rsidR="000058C6" w:rsidRPr="003D5DF8">
        <w:t>eter</w:t>
      </w:r>
      <w:r w:rsidR="000058C6">
        <w:t xml:space="preserve">s for tracking flows for this project - one before the flare and one at the engine room. Both </w:t>
      </w:r>
      <w:r w:rsidR="000058C6" w:rsidRPr="003D5DF8">
        <w:t>continuously monitor flow</w:t>
      </w:r>
      <w:r w:rsidR="000058C6">
        <w:t>.</w:t>
      </w:r>
      <w:r w:rsidR="000058C6" w:rsidRPr="003D5DF8">
        <w:t xml:space="preserve">  The position of </w:t>
      </w:r>
      <w:r w:rsidR="006931BE">
        <w:t>both</w:t>
      </w:r>
      <w:r w:rsidR="000058C6" w:rsidRPr="003D5DF8">
        <w:t xml:space="preserve"> flow meter</w:t>
      </w:r>
      <w:r w:rsidR="000058C6">
        <w:t>s</w:t>
      </w:r>
      <w:r w:rsidR="000058C6" w:rsidRPr="003D5DF8">
        <w:t xml:space="preserve"> </w:t>
      </w:r>
      <w:r w:rsidR="006931BE">
        <w:t xml:space="preserve">(seen during the 25 October 2023 site visit) </w:t>
      </w:r>
      <w:r w:rsidR="00A64AB1">
        <w:t>is</w:t>
      </w:r>
      <w:r w:rsidR="000058C6">
        <w:t xml:space="preserve"> </w:t>
      </w:r>
      <w:r w:rsidR="000058C6" w:rsidRPr="003D5DF8">
        <w:t xml:space="preserve">adequate to ensure laminar flow.  </w:t>
      </w:r>
    </w:p>
    <w:p w14:paraId="4E2E40C1" w14:textId="77777777" w:rsidR="002B1B31" w:rsidRDefault="002B1B31" w:rsidP="00D37D45">
      <w:pPr>
        <w:spacing w:line="276" w:lineRule="auto"/>
        <w:jc w:val="both"/>
      </w:pPr>
    </w:p>
    <w:p w14:paraId="4E881C8A" w14:textId="628006A5" w:rsidR="00E766EB" w:rsidRPr="00AB6920" w:rsidRDefault="00FD14E7" w:rsidP="00D37D45">
      <w:pPr>
        <w:spacing w:line="276" w:lineRule="auto"/>
        <w:jc w:val="both"/>
        <w:rPr>
          <w:color w:val="000000" w:themeColor="text1"/>
        </w:rPr>
      </w:pPr>
      <w:r>
        <w:t>The flow measurement device at the flare was calibrated to measure flow at actual conditions of 59 deg F and 1 atmosphere</w:t>
      </w:r>
      <w:r w:rsidR="00083797">
        <w:t xml:space="preserve"> (ATM)</w:t>
      </w:r>
      <w:r>
        <w:t>. The project has appropriately adjusted flow to 60 degrees F and 1 ATM in the emission reduction calculations</w:t>
      </w:r>
      <w:r w:rsidR="002B1B31">
        <w:t xml:space="preserve"> for the flare</w:t>
      </w:r>
      <w:r>
        <w:t>. The flow meter to the engines was calibrated to measure at 60 degrees F and 1 ATM and no further adjustments needed to be made.</w:t>
      </w:r>
      <w:r w:rsidR="00E766EB" w:rsidRPr="003D5DF8">
        <w:t xml:space="preserve"> </w:t>
      </w:r>
      <w:r w:rsidR="00E766EB" w:rsidRPr="00133CA3">
        <w:rPr>
          <w:color w:val="000000" w:themeColor="text1"/>
        </w:rPr>
        <w:t xml:space="preserve">The </w:t>
      </w:r>
      <w:r w:rsidR="00133CA3" w:rsidRPr="00133CA3">
        <w:rPr>
          <w:color w:val="000000" w:themeColor="text1"/>
        </w:rPr>
        <w:t xml:space="preserve">internal </w:t>
      </w:r>
      <w:r w:rsidR="00E766EB" w:rsidRPr="00133CA3">
        <w:rPr>
          <w:color w:val="000000" w:themeColor="text1"/>
        </w:rPr>
        <w:t xml:space="preserve">calibration </w:t>
      </w:r>
      <w:r w:rsidR="00133CA3" w:rsidRPr="00133CA3">
        <w:rPr>
          <w:color w:val="000000" w:themeColor="text1"/>
        </w:rPr>
        <w:t>field check records</w:t>
      </w:r>
      <w:r w:rsidR="00E766EB" w:rsidRPr="00133CA3">
        <w:rPr>
          <w:color w:val="000000" w:themeColor="text1"/>
        </w:rPr>
        <w:t xml:space="preserve"> for </w:t>
      </w:r>
      <w:r w:rsidR="00133CA3" w:rsidRPr="00133CA3">
        <w:rPr>
          <w:color w:val="000000" w:themeColor="text1"/>
        </w:rPr>
        <w:t>the 1</w:t>
      </w:r>
      <w:r w:rsidR="00133CA3" w:rsidRPr="00133CA3">
        <w:rPr>
          <w:color w:val="000000" w:themeColor="text1"/>
          <w:vertAlign w:val="superscript"/>
        </w:rPr>
        <w:t>st</w:t>
      </w:r>
      <w:r w:rsidR="00133CA3" w:rsidRPr="00133CA3">
        <w:rPr>
          <w:color w:val="000000" w:themeColor="text1"/>
        </w:rPr>
        <w:t xml:space="preserve"> through 3rd quarters, along with the calibrations by a qualified third party in the 4</w:t>
      </w:r>
      <w:r w:rsidR="00133CA3" w:rsidRPr="00133CA3">
        <w:rPr>
          <w:color w:val="000000" w:themeColor="text1"/>
          <w:vertAlign w:val="superscript"/>
        </w:rPr>
        <w:t>th</w:t>
      </w:r>
      <w:r w:rsidR="00133CA3" w:rsidRPr="00133CA3">
        <w:rPr>
          <w:color w:val="000000" w:themeColor="text1"/>
        </w:rPr>
        <w:t xml:space="preserve"> quarter </w:t>
      </w:r>
      <w:r w:rsidR="00E766EB" w:rsidRPr="00133CA3">
        <w:rPr>
          <w:color w:val="000000" w:themeColor="text1"/>
        </w:rPr>
        <w:t xml:space="preserve">indicate the instrument is reporting accurate data </w:t>
      </w:r>
      <w:r w:rsidR="00E766EB" w:rsidRPr="00AB6920">
        <w:rPr>
          <w:color w:val="000000" w:themeColor="text1"/>
        </w:rPr>
        <w:t>(R</w:t>
      </w:r>
      <w:r w:rsidR="009B7B56" w:rsidRPr="00AB6920">
        <w:rPr>
          <w:color w:val="000000" w:themeColor="text1"/>
        </w:rPr>
        <w:t>ef:</w:t>
      </w:r>
      <w:r w:rsidR="00133CA3" w:rsidRPr="00AB6920">
        <w:rPr>
          <w:color w:val="000000" w:themeColor="text1"/>
        </w:rPr>
        <w:t xml:space="preserve"> “20221209 Bi-County - Calibrations - WO2814_9DEC22_CALS.pdf” for the 4</w:t>
      </w:r>
      <w:r w:rsidR="00133CA3" w:rsidRPr="00AB6920">
        <w:rPr>
          <w:color w:val="000000" w:themeColor="text1"/>
          <w:vertAlign w:val="superscript"/>
        </w:rPr>
        <w:t>th</w:t>
      </w:r>
      <w:r w:rsidR="00133CA3" w:rsidRPr="00AB6920">
        <w:rPr>
          <w:color w:val="000000" w:themeColor="text1"/>
        </w:rPr>
        <w:t xml:space="preserve"> quarter</w:t>
      </w:r>
      <w:r w:rsidR="00E766EB" w:rsidRPr="00AB6920">
        <w:rPr>
          <w:color w:val="000000" w:themeColor="text1"/>
        </w:rPr>
        <w:t xml:space="preserve">).  </w:t>
      </w:r>
    </w:p>
    <w:p w14:paraId="56BBC248" w14:textId="77777777" w:rsidR="00E766EB" w:rsidRPr="003D5DF8" w:rsidRDefault="00E766EB" w:rsidP="00D37D45">
      <w:pPr>
        <w:spacing w:line="276" w:lineRule="auto"/>
        <w:jc w:val="both"/>
      </w:pPr>
    </w:p>
    <w:p w14:paraId="502EECCF" w14:textId="77777777" w:rsidR="000058C6" w:rsidRPr="0094665D" w:rsidRDefault="000058C6" w:rsidP="000058C6">
      <w:pPr>
        <w:spacing w:after="240" w:line="276" w:lineRule="auto"/>
        <w:jc w:val="both"/>
        <w:rPr>
          <w:rFonts w:cs="Arial"/>
          <w:noProof/>
          <w:color w:val="000000" w:themeColor="text1"/>
        </w:rPr>
      </w:pPr>
      <w:r w:rsidRPr="00F62FEB">
        <w:rPr>
          <w:rFonts w:cs="Arial"/>
          <w:noProof/>
          <w:color w:val="000000" w:themeColor="text1"/>
        </w:rPr>
        <w:t>The project used a</w:t>
      </w:r>
      <w:r>
        <w:rPr>
          <w:rFonts w:cs="Arial"/>
          <w:noProof/>
          <w:color w:val="000000" w:themeColor="text1"/>
        </w:rPr>
        <w:t>n in-line</w:t>
      </w:r>
      <w:r w:rsidRPr="00F62FEB">
        <w:rPr>
          <w:rFonts w:cs="Arial"/>
          <w:noProof/>
          <w:color w:val="000000" w:themeColor="text1"/>
        </w:rPr>
        <w:t xml:space="preserve"> </w:t>
      </w:r>
      <w:r w:rsidRPr="0094665D">
        <w:rPr>
          <w:rFonts w:cs="Arial"/>
          <w:noProof/>
          <w:color w:val="000000" w:themeColor="text1"/>
        </w:rPr>
        <w:t>Siemens</w:t>
      </w:r>
      <w:r>
        <w:rPr>
          <w:rFonts w:cs="Arial"/>
          <w:noProof/>
          <w:color w:val="000000" w:themeColor="text1"/>
        </w:rPr>
        <w:t xml:space="preserve"> </w:t>
      </w:r>
      <w:r w:rsidRPr="0094665D">
        <w:rPr>
          <w:rFonts w:cs="Arial"/>
          <w:noProof/>
          <w:color w:val="000000" w:themeColor="text1"/>
        </w:rPr>
        <w:t>Ultramat 23</w:t>
      </w:r>
      <w:r>
        <w:rPr>
          <w:rFonts w:cs="Arial"/>
          <w:noProof/>
          <w:color w:val="000000" w:themeColor="text1"/>
        </w:rPr>
        <w:t xml:space="preserve"> </w:t>
      </w:r>
      <w:r w:rsidRPr="0094665D">
        <w:rPr>
          <w:rFonts w:cs="Arial"/>
          <w:noProof/>
          <w:color w:val="000000" w:themeColor="text1"/>
        </w:rPr>
        <w:t>Fixed Non- Dispersion</w:t>
      </w:r>
      <w:r>
        <w:rPr>
          <w:rFonts w:cs="Arial"/>
          <w:noProof/>
          <w:color w:val="000000" w:themeColor="text1"/>
        </w:rPr>
        <w:t xml:space="preserve"> </w:t>
      </w:r>
      <w:r w:rsidRPr="0094665D">
        <w:rPr>
          <w:rFonts w:cs="Arial"/>
          <w:noProof/>
          <w:color w:val="000000" w:themeColor="text1"/>
        </w:rPr>
        <w:t>Infrared (NDIR</w:t>
      </w:r>
      <w:r>
        <w:rPr>
          <w:rFonts w:cs="Arial"/>
          <w:noProof/>
          <w:color w:val="000000" w:themeColor="text1"/>
        </w:rPr>
        <w:t xml:space="preserve">) </w:t>
      </w:r>
      <w:r w:rsidRPr="0094665D">
        <w:rPr>
          <w:rFonts w:cs="Arial"/>
          <w:noProof/>
          <w:color w:val="000000" w:themeColor="text1"/>
        </w:rPr>
        <w:t>Gas Analyzer</w:t>
      </w:r>
      <w:r>
        <w:rPr>
          <w:rFonts w:cs="Arial"/>
          <w:noProof/>
          <w:color w:val="000000" w:themeColor="text1"/>
        </w:rPr>
        <w:t xml:space="preserve"> </w:t>
      </w:r>
      <w:r w:rsidRPr="00F62FEB">
        <w:rPr>
          <w:rFonts w:cs="Arial"/>
          <w:noProof/>
          <w:color w:val="000000" w:themeColor="text1"/>
        </w:rPr>
        <w:t xml:space="preserve">that continuously monitors  methane content, </w:t>
      </w:r>
      <w:r>
        <w:rPr>
          <w:rFonts w:cs="Arial"/>
          <w:noProof/>
          <w:color w:val="000000" w:themeColor="text1"/>
        </w:rPr>
        <w:t>records</w:t>
      </w:r>
      <w:r w:rsidRPr="00F62FEB">
        <w:rPr>
          <w:rFonts w:cs="Arial"/>
          <w:noProof/>
          <w:color w:val="000000" w:themeColor="text1"/>
        </w:rPr>
        <w:t xml:space="preserve"> data </w:t>
      </w:r>
      <w:r>
        <w:rPr>
          <w:rFonts w:cs="Arial"/>
          <w:noProof/>
          <w:color w:val="000000" w:themeColor="text1"/>
        </w:rPr>
        <w:t xml:space="preserve">at least </w:t>
      </w:r>
      <w:r w:rsidRPr="003D04D2">
        <w:rPr>
          <w:rFonts w:cs="Arial"/>
          <w:noProof/>
          <w:color w:val="000000" w:themeColor="text1"/>
        </w:rPr>
        <w:t xml:space="preserve">every fifteen minutes </w:t>
      </w:r>
      <w:r w:rsidRPr="00F62FEB">
        <w:rPr>
          <w:rFonts w:cs="Arial"/>
          <w:noProof/>
          <w:color w:val="000000" w:themeColor="text1"/>
        </w:rPr>
        <w:t xml:space="preserve">and </w:t>
      </w:r>
      <w:r>
        <w:rPr>
          <w:rFonts w:cs="Arial"/>
          <w:noProof/>
          <w:color w:val="000000" w:themeColor="text1"/>
        </w:rPr>
        <w:t>which has the capability of being</w:t>
      </w:r>
      <w:r w:rsidRPr="00F62FEB">
        <w:rPr>
          <w:rFonts w:cs="Arial"/>
          <w:noProof/>
          <w:color w:val="000000" w:themeColor="text1"/>
        </w:rPr>
        <w:t xml:space="preserve"> remotely monitored</w:t>
      </w:r>
      <w:r>
        <w:rPr>
          <w:rFonts w:cs="Arial"/>
          <w:noProof/>
          <w:color w:val="000000" w:themeColor="text1"/>
        </w:rPr>
        <w:t>.</w:t>
      </w:r>
    </w:p>
    <w:p w14:paraId="1167A00E" w14:textId="5EB3DBD7" w:rsidR="00862F57" w:rsidRDefault="000058C6" w:rsidP="004C1CCA">
      <w:pPr>
        <w:spacing w:line="276" w:lineRule="auto"/>
        <w:jc w:val="both"/>
        <w:rPr>
          <w:color w:val="000000" w:themeColor="text1"/>
        </w:rPr>
      </w:pPr>
      <w:r w:rsidRPr="00CF0AB1">
        <w:rPr>
          <w:rFonts w:cs="Arial"/>
          <w:noProof/>
          <w:color w:val="000000" w:themeColor="text1"/>
        </w:rPr>
        <w:t xml:space="preserve">The </w:t>
      </w:r>
      <w:r>
        <w:rPr>
          <w:rFonts w:cs="Arial"/>
          <w:noProof/>
          <w:color w:val="000000" w:themeColor="text1"/>
        </w:rPr>
        <w:t>manufacturers of the Siemans Ultramat 23 have no specific requirements for calibration intervals. The project developer developed their own schedule and we verified that this unit was</w:t>
      </w:r>
      <w:r w:rsidRPr="00CF0AB1">
        <w:rPr>
          <w:rFonts w:cs="Arial"/>
          <w:noProof/>
          <w:color w:val="000000" w:themeColor="text1"/>
        </w:rPr>
        <w:t xml:space="preserve"> </w:t>
      </w:r>
      <w:r w:rsidR="00C7774A">
        <w:rPr>
          <w:rFonts w:cs="Arial"/>
          <w:noProof/>
        </w:rPr>
        <w:t>calibrated by a qualfied 3</w:t>
      </w:r>
      <w:r w:rsidR="00C7774A" w:rsidRPr="00C7774A">
        <w:rPr>
          <w:rFonts w:cs="Arial"/>
          <w:noProof/>
          <w:vertAlign w:val="superscript"/>
        </w:rPr>
        <w:t>rd</w:t>
      </w:r>
      <w:r w:rsidR="00C7774A">
        <w:rPr>
          <w:rFonts w:cs="Arial"/>
          <w:noProof/>
        </w:rPr>
        <w:t xml:space="preserve"> party in June 2022</w:t>
      </w:r>
      <w:r w:rsidR="009B7B56">
        <w:rPr>
          <w:rFonts w:cs="Arial"/>
          <w:noProof/>
        </w:rPr>
        <w:t>,</w:t>
      </w:r>
      <w:r w:rsidR="00C7774A">
        <w:rPr>
          <w:rFonts w:cs="Arial"/>
          <w:noProof/>
        </w:rPr>
        <w:t xml:space="preserve"> and December 2022</w:t>
      </w:r>
      <w:r w:rsidR="009B7B56">
        <w:rPr>
          <w:rFonts w:cs="Arial"/>
          <w:noProof/>
        </w:rPr>
        <w:t xml:space="preserve"> and June 2023</w:t>
      </w:r>
      <w:r w:rsidR="00C7774A">
        <w:rPr>
          <w:rFonts w:cs="Arial"/>
          <w:noProof/>
        </w:rPr>
        <w:t xml:space="preserve">.  Internal </w:t>
      </w:r>
      <w:r w:rsidR="00C7774A">
        <w:t xml:space="preserve">field and calibration </w:t>
      </w:r>
      <w:r w:rsidR="009A601E">
        <w:t>checks (</w:t>
      </w:r>
      <w:r w:rsidR="00C7774A" w:rsidRPr="00BD1D51">
        <w:rPr>
          <w:rFonts w:cs="Arial"/>
          <w:noProof/>
        </w:rPr>
        <w:t>using a gas of known specifications</w:t>
      </w:r>
      <w:r w:rsidR="00C7774A">
        <w:t>)</w:t>
      </w:r>
      <w:r w:rsidR="008023EE">
        <w:t xml:space="preserve"> </w:t>
      </w:r>
      <w:r w:rsidR="00C7774A">
        <w:t xml:space="preserve">and </w:t>
      </w:r>
      <w:r w:rsidR="00C7774A" w:rsidRPr="002C1A27">
        <w:t xml:space="preserve">inspection and cleanings </w:t>
      </w:r>
      <w:r w:rsidR="00C7774A">
        <w:t xml:space="preserve">were documented </w:t>
      </w:r>
      <w:r w:rsidR="00C7774A" w:rsidRPr="002C1A27">
        <w:t>showing the activities performed and the as left/as found</w:t>
      </w:r>
      <w:r w:rsidR="00C7774A">
        <w:t xml:space="preserve"> </w:t>
      </w:r>
      <w:r w:rsidR="00C7774A" w:rsidRPr="002C1A27">
        <w:t>condition of the instrument</w:t>
      </w:r>
      <w:r w:rsidR="00C7774A">
        <w:t xml:space="preserve">. </w:t>
      </w:r>
      <w:r w:rsidR="009B7B56" w:rsidRPr="00AB6920">
        <w:rPr>
          <w:color w:val="000000" w:themeColor="text1"/>
        </w:rPr>
        <w:t>C</w:t>
      </w:r>
      <w:r w:rsidR="00C7774A" w:rsidRPr="00AB6920">
        <w:rPr>
          <w:color w:val="000000" w:themeColor="text1"/>
        </w:rPr>
        <w:t xml:space="preserve">alibrations conducted showed that the gas analyzer was within required </w:t>
      </w:r>
      <w:r w:rsidR="0055163F" w:rsidRPr="00AB6920">
        <w:rPr>
          <w:color w:val="000000" w:themeColor="text1"/>
        </w:rPr>
        <w:t>tolerances</w:t>
      </w:r>
      <w:r w:rsidR="009B7B56" w:rsidRPr="00AB6920">
        <w:rPr>
          <w:color w:val="000000" w:themeColor="text1"/>
        </w:rPr>
        <w:t xml:space="preserve">, except for the 28 June 2023 which showed </w:t>
      </w:r>
      <w:r w:rsidR="006931BE" w:rsidRPr="00AB6920">
        <w:rPr>
          <w:color w:val="000000" w:themeColor="text1"/>
        </w:rPr>
        <w:t xml:space="preserve">over-reporting by </w:t>
      </w:r>
      <w:r w:rsidR="009B7B56" w:rsidRPr="00AB6920">
        <w:rPr>
          <w:color w:val="000000" w:themeColor="text1"/>
        </w:rPr>
        <w:t>16.88</w:t>
      </w:r>
      <w:r w:rsidR="006931BE" w:rsidRPr="00AB6920">
        <w:rPr>
          <w:color w:val="000000" w:themeColor="text1"/>
        </w:rPr>
        <w:t xml:space="preserve">%. </w:t>
      </w:r>
      <w:r w:rsidR="009B7B56" w:rsidRPr="00AB6920">
        <w:rPr>
          <w:color w:val="000000" w:themeColor="text1"/>
        </w:rPr>
        <w:t xml:space="preserve">A nonconformance was written and the methane % was scaled back by 16.88% per section 6.2 “Instrument QA/QC” </w:t>
      </w:r>
      <w:r w:rsidR="00AB6920" w:rsidRPr="00AB6920">
        <w:rPr>
          <w:color w:val="000000" w:themeColor="text1"/>
        </w:rPr>
        <w:t>of the</w:t>
      </w:r>
      <w:r w:rsidR="009B7B56" w:rsidRPr="00AB6920">
        <w:rPr>
          <w:color w:val="000000" w:themeColor="text1"/>
        </w:rPr>
        <w:t xml:space="preserve"> C</w:t>
      </w:r>
      <w:r w:rsidR="009B7B56" w:rsidRPr="007F4DBA">
        <w:t>AR Landfill Project Protocol (Version 5.0</w:t>
      </w:r>
      <w:r w:rsidR="009B7B56">
        <w:t>)</w:t>
      </w:r>
    </w:p>
    <w:p w14:paraId="7F3E1B65" w14:textId="77777777" w:rsidR="004C1CCA" w:rsidRPr="004C1CCA" w:rsidRDefault="004C1CCA" w:rsidP="004C1CCA">
      <w:pPr>
        <w:spacing w:line="276" w:lineRule="auto"/>
        <w:jc w:val="both"/>
        <w:rPr>
          <w:color w:val="000000" w:themeColor="text1"/>
        </w:rPr>
      </w:pPr>
    </w:p>
    <w:p w14:paraId="3A9C1B89" w14:textId="58D9EDA0" w:rsidR="00E766EB" w:rsidRDefault="008023EE" w:rsidP="00862F57">
      <w:pPr>
        <w:spacing w:after="240" w:line="276" w:lineRule="auto"/>
      </w:pPr>
      <w:r>
        <w:t>Internal inspection, cleaning and calibration checks for both flow meters and the methane analyzer were performed quarterly</w:t>
      </w:r>
      <w:r w:rsidR="00862F57">
        <w:t xml:space="preserve"> by trained Bi-County </w:t>
      </w:r>
      <w:proofErr w:type="gramStart"/>
      <w:r w:rsidR="00862F57">
        <w:t xml:space="preserve">personnel </w:t>
      </w:r>
      <w:r>
        <w:t xml:space="preserve"> </w:t>
      </w:r>
      <w:r w:rsidR="009B7B56">
        <w:t>on</w:t>
      </w:r>
      <w:proofErr w:type="gramEnd"/>
      <w:r w:rsidR="009B7B56">
        <w:t xml:space="preserve"> 03</w:t>
      </w:r>
      <w:r w:rsidR="003F6451" w:rsidRPr="009B7B56">
        <w:rPr>
          <w:rFonts w:hint="eastAsia"/>
          <w:color w:val="000000" w:themeColor="text1"/>
        </w:rPr>
        <w:t>/</w:t>
      </w:r>
      <w:r w:rsidR="008B76D7">
        <w:rPr>
          <w:color w:val="000000" w:themeColor="text1"/>
        </w:rPr>
        <w:t>27</w:t>
      </w:r>
      <w:r w:rsidR="003F6451" w:rsidRPr="009B7B56">
        <w:rPr>
          <w:rFonts w:hint="eastAsia"/>
          <w:color w:val="000000" w:themeColor="text1"/>
        </w:rPr>
        <w:t>/</w:t>
      </w:r>
      <w:r w:rsidR="00AB6920" w:rsidRPr="009B7B56">
        <w:rPr>
          <w:color w:val="000000" w:themeColor="text1"/>
        </w:rPr>
        <w:t>2</w:t>
      </w:r>
      <w:r w:rsidR="008B76D7">
        <w:rPr>
          <w:color w:val="000000" w:themeColor="text1"/>
        </w:rPr>
        <w:t>3</w:t>
      </w:r>
      <w:r w:rsidR="00AB6920" w:rsidRPr="009B7B56">
        <w:rPr>
          <w:color w:val="000000" w:themeColor="text1"/>
        </w:rPr>
        <w:t>, 06</w:t>
      </w:r>
      <w:r w:rsidR="003F6451" w:rsidRPr="009B7B56">
        <w:rPr>
          <w:color w:val="000000" w:themeColor="text1"/>
        </w:rPr>
        <w:t>/</w:t>
      </w:r>
      <w:r w:rsidR="00FB4153">
        <w:rPr>
          <w:color w:val="000000" w:themeColor="text1"/>
        </w:rPr>
        <w:t>28</w:t>
      </w:r>
      <w:r w:rsidR="003F6451" w:rsidRPr="009B7B56">
        <w:rPr>
          <w:color w:val="000000" w:themeColor="text1"/>
        </w:rPr>
        <w:t>/</w:t>
      </w:r>
      <w:r w:rsidRPr="009B7B56">
        <w:rPr>
          <w:rFonts w:hint="eastAsia"/>
          <w:color w:val="000000" w:themeColor="text1"/>
        </w:rPr>
        <w:t>202</w:t>
      </w:r>
      <w:r w:rsidR="00FB4153">
        <w:rPr>
          <w:color w:val="000000" w:themeColor="text1"/>
        </w:rPr>
        <w:t>3</w:t>
      </w:r>
      <w:r w:rsidRPr="009B7B56">
        <w:rPr>
          <w:color w:val="000000" w:themeColor="text1"/>
        </w:rPr>
        <w:t>,</w:t>
      </w:r>
      <w:r w:rsidRPr="009B7B56">
        <w:rPr>
          <w:rFonts w:hint="eastAsia"/>
          <w:color w:val="000000" w:themeColor="text1"/>
        </w:rPr>
        <w:t xml:space="preserve"> 9</w:t>
      </w:r>
      <w:r w:rsidR="003F6451" w:rsidRPr="009B7B56">
        <w:rPr>
          <w:color w:val="000000" w:themeColor="text1"/>
        </w:rPr>
        <w:t>/</w:t>
      </w:r>
      <w:r w:rsidR="00FB4153">
        <w:rPr>
          <w:color w:val="000000" w:themeColor="text1"/>
        </w:rPr>
        <w:t>15</w:t>
      </w:r>
      <w:r w:rsidR="003F6451" w:rsidRPr="009B7B56">
        <w:rPr>
          <w:color w:val="000000" w:themeColor="text1"/>
        </w:rPr>
        <w:t>/</w:t>
      </w:r>
      <w:r w:rsidRPr="009B7B56">
        <w:rPr>
          <w:rFonts w:hint="eastAsia"/>
          <w:color w:val="000000" w:themeColor="text1"/>
        </w:rPr>
        <w:t>202</w:t>
      </w:r>
      <w:r w:rsidR="00FB4153">
        <w:rPr>
          <w:color w:val="000000" w:themeColor="text1"/>
        </w:rPr>
        <w:t>3</w:t>
      </w:r>
      <w:r w:rsidRPr="009B7B56">
        <w:rPr>
          <w:color w:val="000000" w:themeColor="text1"/>
        </w:rPr>
        <w:t xml:space="preserve">, and </w:t>
      </w:r>
      <w:r w:rsidR="00862F57" w:rsidRPr="009B7B56">
        <w:rPr>
          <w:rFonts w:hint="eastAsia"/>
          <w:color w:val="000000" w:themeColor="text1"/>
        </w:rPr>
        <w:t>12</w:t>
      </w:r>
      <w:r w:rsidR="00862F57" w:rsidRPr="009B7B56">
        <w:rPr>
          <w:color w:val="000000" w:themeColor="text1"/>
        </w:rPr>
        <w:t>/0</w:t>
      </w:r>
      <w:r w:rsidR="00862F57">
        <w:rPr>
          <w:color w:val="000000" w:themeColor="text1"/>
        </w:rPr>
        <w:t>4</w:t>
      </w:r>
      <w:r w:rsidR="00862F57" w:rsidRPr="009B7B56">
        <w:rPr>
          <w:color w:val="000000" w:themeColor="text1"/>
        </w:rPr>
        <w:t>/</w:t>
      </w:r>
      <w:r w:rsidR="00862F57" w:rsidRPr="009B7B56">
        <w:rPr>
          <w:rFonts w:hint="eastAsia"/>
          <w:color w:val="000000" w:themeColor="text1"/>
        </w:rPr>
        <w:t>202</w:t>
      </w:r>
      <w:r w:rsidR="00862F57">
        <w:rPr>
          <w:color w:val="000000" w:themeColor="text1"/>
        </w:rPr>
        <w:t>3</w:t>
      </w:r>
      <w:r w:rsidR="00862F57" w:rsidRPr="009B7B56">
        <w:rPr>
          <w:color w:val="000000" w:themeColor="text1"/>
        </w:rPr>
        <w:t>.</w:t>
      </w:r>
    </w:p>
    <w:p w14:paraId="7B178F2F" w14:textId="6775AAC2" w:rsidR="0055163F" w:rsidRPr="00552F6E" w:rsidRDefault="009A601E" w:rsidP="00552F6E">
      <w:pPr>
        <w:autoSpaceDE w:val="0"/>
        <w:autoSpaceDN w:val="0"/>
        <w:adjustRightInd w:val="0"/>
        <w:spacing w:line="276" w:lineRule="auto"/>
        <w:rPr>
          <w:rFonts w:asciiTheme="minorHAnsi" w:hAnsiTheme="minorHAnsi" w:cstheme="minorHAnsi"/>
          <w:szCs w:val="22"/>
          <w:lang w:eastAsia="en-US"/>
        </w:rPr>
      </w:pPr>
      <w:r w:rsidRPr="009A601E">
        <w:rPr>
          <w:rFonts w:asciiTheme="minorHAnsi" w:hAnsiTheme="minorHAnsi" w:cstheme="minorHAnsi"/>
          <w:szCs w:val="22"/>
          <w:lang w:eastAsia="en-US"/>
        </w:rPr>
        <w:t xml:space="preserve">The Data Recorder correctly monitored operational activity for both the flare and for the engines. This includes the flare temperature, flows (to both the flare and the engines) and methane % every 5 minutes. In addition, data shows the operational status for each engine hourly. </w:t>
      </w:r>
      <w:r w:rsidR="0055163F" w:rsidRPr="009A601E">
        <w:rPr>
          <w:rFonts w:asciiTheme="minorHAnsi" w:hAnsiTheme="minorHAnsi" w:cstheme="minorHAnsi"/>
          <w:szCs w:val="22"/>
          <w:lang w:eastAsia="en-US"/>
        </w:rPr>
        <w:t xml:space="preserve">A Chart Recorder compiles continuous data into 5-minute intervals for the flow (flare and genset), methane content, flare temperature and electricity </w:t>
      </w:r>
      <w:r w:rsidR="00552F6E" w:rsidRPr="009A601E">
        <w:rPr>
          <w:rFonts w:asciiTheme="minorHAnsi" w:hAnsiTheme="minorHAnsi" w:cstheme="minorHAnsi"/>
          <w:szCs w:val="22"/>
          <w:lang w:eastAsia="en-US"/>
        </w:rPr>
        <w:t>o</w:t>
      </w:r>
      <w:r w:rsidR="00552F6E">
        <w:rPr>
          <w:rFonts w:asciiTheme="minorHAnsi" w:hAnsiTheme="minorHAnsi" w:cstheme="minorHAnsi"/>
          <w:szCs w:val="22"/>
          <w:lang w:eastAsia="en-US"/>
        </w:rPr>
        <w:t>utput</w:t>
      </w:r>
      <w:r w:rsidR="00552F6E" w:rsidRPr="009A601E">
        <w:rPr>
          <w:rFonts w:asciiTheme="minorHAnsi" w:hAnsiTheme="minorHAnsi" w:cstheme="minorHAnsi"/>
          <w:szCs w:val="22"/>
          <w:lang w:eastAsia="en-US"/>
        </w:rPr>
        <w:t>.</w:t>
      </w:r>
    </w:p>
    <w:p w14:paraId="14AFD7D9" w14:textId="77777777" w:rsidR="00552F6E" w:rsidRDefault="00552F6E" w:rsidP="008023EE">
      <w:pPr>
        <w:autoSpaceDE w:val="0"/>
        <w:autoSpaceDN w:val="0"/>
        <w:adjustRightInd w:val="0"/>
        <w:rPr>
          <w:rFonts w:ascii="Times New Roman" w:hAnsi="Times New Roman"/>
          <w:szCs w:val="22"/>
          <w:lang w:eastAsia="en-US"/>
        </w:rPr>
      </w:pPr>
    </w:p>
    <w:p w14:paraId="03E03252" w14:textId="77777777" w:rsidR="008B76D7" w:rsidRPr="00552F6E" w:rsidRDefault="008023EE" w:rsidP="008B76D7">
      <w:pPr>
        <w:autoSpaceDE w:val="0"/>
        <w:autoSpaceDN w:val="0"/>
        <w:adjustRightInd w:val="0"/>
        <w:spacing w:line="276" w:lineRule="auto"/>
        <w:rPr>
          <w:rFonts w:asciiTheme="minorHAnsi" w:hAnsiTheme="minorHAnsi" w:cstheme="minorHAnsi"/>
          <w:szCs w:val="22"/>
          <w:lang w:eastAsia="en-US"/>
        </w:rPr>
      </w:pPr>
      <w:r w:rsidRPr="00552F6E">
        <w:rPr>
          <w:rFonts w:asciiTheme="minorHAnsi" w:hAnsiTheme="minorHAnsi" w:cstheme="minorHAnsi"/>
          <w:szCs w:val="22"/>
          <w:lang w:eastAsia="en-US"/>
        </w:rPr>
        <w:t xml:space="preserve">Bi-County’s Site Operator </w:t>
      </w:r>
      <w:r w:rsidR="008A33F7">
        <w:rPr>
          <w:rFonts w:asciiTheme="minorHAnsi" w:hAnsiTheme="minorHAnsi" w:cstheme="minorHAnsi"/>
          <w:szCs w:val="22"/>
          <w:lang w:eastAsia="en-US"/>
        </w:rPr>
        <w:t xml:space="preserve">at the landfill </w:t>
      </w:r>
      <w:r w:rsidRPr="00552F6E">
        <w:rPr>
          <w:rFonts w:asciiTheme="minorHAnsi" w:hAnsiTheme="minorHAnsi" w:cstheme="minorHAnsi"/>
          <w:szCs w:val="22"/>
          <w:lang w:eastAsia="en-US"/>
        </w:rPr>
        <w:t xml:space="preserve">downloads the chart </w:t>
      </w:r>
      <w:r w:rsidR="00142926" w:rsidRPr="00552F6E">
        <w:rPr>
          <w:rFonts w:asciiTheme="minorHAnsi" w:hAnsiTheme="minorHAnsi" w:cstheme="minorHAnsi"/>
          <w:szCs w:val="22"/>
          <w:lang w:eastAsia="en-US"/>
        </w:rPr>
        <w:t>recorder</w:t>
      </w:r>
      <w:r w:rsidR="00142926">
        <w:rPr>
          <w:rFonts w:asciiTheme="minorHAnsi" w:hAnsiTheme="minorHAnsi" w:cstheme="minorHAnsi"/>
          <w:szCs w:val="22"/>
          <w:lang w:eastAsia="en-US"/>
        </w:rPr>
        <w:t xml:space="preserve"> (located at the landfill) </w:t>
      </w:r>
      <w:r w:rsidRPr="00552F6E">
        <w:rPr>
          <w:rFonts w:asciiTheme="minorHAnsi" w:hAnsiTheme="minorHAnsi" w:cstheme="minorHAnsi"/>
          <w:szCs w:val="22"/>
          <w:lang w:eastAsia="en-US"/>
        </w:rPr>
        <w:t>data monthly and stores onto an on-site computer. In addition, the data is sent electronically to the Director of Operations. The Director of Operations &amp; Maintenance, in turn, perform</w:t>
      </w:r>
      <w:r w:rsidR="008A33F7">
        <w:rPr>
          <w:rFonts w:asciiTheme="minorHAnsi" w:hAnsiTheme="minorHAnsi" w:cstheme="minorHAnsi"/>
          <w:szCs w:val="22"/>
          <w:lang w:eastAsia="en-US"/>
        </w:rPr>
        <w:t>s</w:t>
      </w:r>
      <w:r w:rsidRPr="00552F6E">
        <w:rPr>
          <w:rFonts w:asciiTheme="minorHAnsi" w:hAnsiTheme="minorHAnsi" w:cstheme="minorHAnsi"/>
          <w:szCs w:val="22"/>
          <w:lang w:eastAsia="en-US"/>
        </w:rPr>
        <w:t xml:space="preserve"> quality checks and sends to</w:t>
      </w:r>
      <w:r w:rsidR="00552F6E">
        <w:rPr>
          <w:rFonts w:asciiTheme="minorHAnsi" w:hAnsiTheme="minorHAnsi" w:cstheme="minorHAnsi"/>
          <w:szCs w:val="22"/>
          <w:lang w:eastAsia="en-US"/>
        </w:rPr>
        <w:t xml:space="preserve"> Bi-County’s</w:t>
      </w:r>
      <w:r w:rsidRPr="00552F6E">
        <w:rPr>
          <w:rFonts w:asciiTheme="minorHAnsi" w:hAnsiTheme="minorHAnsi" w:cstheme="minorHAnsi"/>
          <w:szCs w:val="22"/>
          <w:lang w:eastAsia="en-US"/>
        </w:rPr>
        <w:t xml:space="preserve"> Carbon Data</w:t>
      </w:r>
      <w:r w:rsidR="008B76D7">
        <w:rPr>
          <w:rFonts w:asciiTheme="minorHAnsi" w:hAnsiTheme="minorHAnsi" w:cstheme="minorHAnsi"/>
          <w:szCs w:val="22"/>
          <w:lang w:eastAsia="en-US"/>
        </w:rPr>
        <w:t xml:space="preserve"> </w:t>
      </w:r>
      <w:r w:rsidR="008B76D7" w:rsidRPr="00552F6E">
        <w:rPr>
          <w:rFonts w:asciiTheme="minorHAnsi" w:hAnsiTheme="minorHAnsi" w:cstheme="minorHAnsi"/>
          <w:szCs w:val="22"/>
          <w:lang w:eastAsia="en-US"/>
        </w:rPr>
        <w:t xml:space="preserve">Specialist who also performs quality checks. </w:t>
      </w:r>
    </w:p>
    <w:p w14:paraId="09F99FB3" w14:textId="4AF73174" w:rsidR="008023EE" w:rsidRPr="00552F6E" w:rsidRDefault="008023EE" w:rsidP="00552F6E">
      <w:pPr>
        <w:autoSpaceDE w:val="0"/>
        <w:autoSpaceDN w:val="0"/>
        <w:adjustRightInd w:val="0"/>
        <w:spacing w:line="276" w:lineRule="auto"/>
        <w:rPr>
          <w:rFonts w:asciiTheme="minorHAnsi" w:hAnsiTheme="minorHAnsi" w:cstheme="minorHAnsi"/>
          <w:szCs w:val="22"/>
          <w:lang w:eastAsia="en-US"/>
        </w:rPr>
      </w:pPr>
    </w:p>
    <w:p w14:paraId="5DF0B8F5" w14:textId="77777777" w:rsidR="00552F6E" w:rsidRDefault="00552F6E" w:rsidP="00552F6E">
      <w:pPr>
        <w:autoSpaceDE w:val="0"/>
        <w:autoSpaceDN w:val="0"/>
        <w:adjustRightInd w:val="0"/>
        <w:spacing w:line="276" w:lineRule="auto"/>
        <w:rPr>
          <w:rFonts w:asciiTheme="minorHAnsi" w:hAnsiTheme="minorHAnsi" w:cstheme="minorHAnsi"/>
          <w:szCs w:val="22"/>
          <w:lang w:eastAsia="en-US"/>
        </w:rPr>
      </w:pPr>
    </w:p>
    <w:p w14:paraId="3375A90D" w14:textId="1F4D4BBD" w:rsidR="00552F6E" w:rsidRPr="00552F6E" w:rsidRDefault="00552F6E" w:rsidP="00552F6E">
      <w:pPr>
        <w:autoSpaceDE w:val="0"/>
        <w:autoSpaceDN w:val="0"/>
        <w:adjustRightInd w:val="0"/>
        <w:spacing w:line="276" w:lineRule="auto"/>
        <w:rPr>
          <w:rFonts w:asciiTheme="minorHAnsi" w:hAnsiTheme="minorHAnsi" w:cstheme="minorHAnsi"/>
          <w:szCs w:val="22"/>
          <w:lang w:eastAsia="en-US"/>
        </w:rPr>
      </w:pPr>
      <w:r>
        <w:rPr>
          <w:rFonts w:asciiTheme="minorHAnsi" w:hAnsiTheme="minorHAnsi" w:cstheme="minorHAnsi"/>
          <w:szCs w:val="22"/>
          <w:lang w:eastAsia="en-US"/>
        </w:rPr>
        <w:t xml:space="preserve">The </w:t>
      </w:r>
      <w:r w:rsidR="008023EE" w:rsidRPr="00552F6E">
        <w:rPr>
          <w:rFonts w:asciiTheme="minorHAnsi" w:hAnsiTheme="minorHAnsi" w:cstheme="minorHAnsi"/>
          <w:szCs w:val="22"/>
          <w:lang w:eastAsia="en-US"/>
        </w:rPr>
        <w:t>Site Operator maintains monthly report</w:t>
      </w:r>
      <w:r w:rsidR="007823AF">
        <w:rPr>
          <w:rFonts w:asciiTheme="minorHAnsi" w:hAnsiTheme="minorHAnsi" w:cstheme="minorHAnsi"/>
          <w:szCs w:val="22"/>
          <w:lang w:eastAsia="en-US"/>
        </w:rPr>
        <w:t>s</w:t>
      </w:r>
      <w:r w:rsidR="008023EE" w:rsidRPr="00552F6E">
        <w:rPr>
          <w:rFonts w:asciiTheme="minorHAnsi" w:hAnsiTheme="minorHAnsi" w:cstheme="minorHAnsi"/>
          <w:szCs w:val="22"/>
          <w:lang w:eastAsia="en-US"/>
        </w:rPr>
        <w:t xml:space="preserve"> of site operations, including</w:t>
      </w:r>
      <w:r>
        <w:rPr>
          <w:rFonts w:asciiTheme="minorHAnsi" w:hAnsiTheme="minorHAnsi" w:cstheme="minorHAnsi"/>
          <w:szCs w:val="22"/>
          <w:lang w:eastAsia="en-US"/>
        </w:rPr>
        <w:t xml:space="preserve"> flow, methane content,</w:t>
      </w:r>
      <w:r w:rsidR="008023EE" w:rsidRPr="00552F6E">
        <w:rPr>
          <w:rFonts w:asciiTheme="minorHAnsi" w:hAnsiTheme="minorHAnsi" w:cstheme="minorHAnsi"/>
          <w:szCs w:val="22"/>
          <w:lang w:eastAsia="en-US"/>
        </w:rPr>
        <w:t xml:space="preserve"> engine run hours,</w:t>
      </w:r>
      <w:r>
        <w:rPr>
          <w:rFonts w:asciiTheme="minorHAnsi" w:hAnsiTheme="minorHAnsi" w:cstheme="minorHAnsi"/>
          <w:szCs w:val="22"/>
          <w:lang w:eastAsia="en-US"/>
        </w:rPr>
        <w:t xml:space="preserve"> </w:t>
      </w:r>
      <w:r w:rsidRPr="00552F6E">
        <w:rPr>
          <w:rFonts w:asciiTheme="minorHAnsi" w:hAnsiTheme="minorHAnsi" w:cstheme="minorHAnsi"/>
          <w:szCs w:val="22"/>
          <w:lang w:eastAsia="en-US"/>
        </w:rPr>
        <w:t>electricity sent to the grid (</w:t>
      </w:r>
      <w:proofErr w:type="spellStart"/>
      <w:r w:rsidRPr="00552F6E">
        <w:rPr>
          <w:rFonts w:asciiTheme="minorHAnsi" w:hAnsiTheme="minorHAnsi" w:cstheme="minorHAnsi"/>
          <w:szCs w:val="22"/>
          <w:lang w:eastAsia="en-US"/>
        </w:rPr>
        <w:t>KWh</w:t>
      </w:r>
      <w:proofErr w:type="spellEnd"/>
      <w:r w:rsidRPr="00552F6E">
        <w:rPr>
          <w:rFonts w:asciiTheme="minorHAnsi" w:hAnsiTheme="minorHAnsi" w:cstheme="minorHAnsi"/>
          <w:szCs w:val="22"/>
          <w:lang w:eastAsia="en-US"/>
        </w:rPr>
        <w:t>)</w:t>
      </w:r>
      <w:r>
        <w:rPr>
          <w:rFonts w:asciiTheme="minorHAnsi" w:hAnsiTheme="minorHAnsi" w:cstheme="minorHAnsi"/>
          <w:szCs w:val="22"/>
          <w:lang w:eastAsia="en-US"/>
        </w:rPr>
        <w:t xml:space="preserve"> and </w:t>
      </w:r>
      <w:r w:rsidRPr="00552F6E">
        <w:rPr>
          <w:rFonts w:asciiTheme="minorHAnsi" w:hAnsiTheme="minorHAnsi" w:cstheme="minorHAnsi"/>
          <w:szCs w:val="22"/>
          <w:lang w:eastAsia="en-US"/>
        </w:rPr>
        <w:t>electricity consumed by the project (</w:t>
      </w:r>
      <w:proofErr w:type="spellStart"/>
      <w:r w:rsidRPr="00552F6E">
        <w:rPr>
          <w:rFonts w:asciiTheme="minorHAnsi" w:hAnsiTheme="minorHAnsi" w:cstheme="minorHAnsi"/>
          <w:szCs w:val="22"/>
          <w:lang w:eastAsia="en-US"/>
        </w:rPr>
        <w:t>KWh</w:t>
      </w:r>
      <w:proofErr w:type="spellEnd"/>
      <w:r w:rsidRPr="00552F6E">
        <w:rPr>
          <w:rFonts w:asciiTheme="minorHAnsi" w:hAnsiTheme="minorHAnsi" w:cstheme="minorHAnsi"/>
          <w:szCs w:val="22"/>
          <w:lang w:eastAsia="en-US"/>
        </w:rPr>
        <w:t>)</w:t>
      </w:r>
      <w:r>
        <w:rPr>
          <w:rFonts w:asciiTheme="minorHAnsi" w:hAnsiTheme="minorHAnsi" w:cstheme="minorHAnsi"/>
          <w:szCs w:val="22"/>
          <w:lang w:eastAsia="en-US"/>
        </w:rPr>
        <w:t>.</w:t>
      </w:r>
    </w:p>
    <w:p w14:paraId="01FE0A34" w14:textId="77777777" w:rsidR="00552F6E" w:rsidRDefault="00552F6E" w:rsidP="00D37D45">
      <w:pPr>
        <w:spacing w:line="276" w:lineRule="auto"/>
        <w:jc w:val="both"/>
        <w:rPr>
          <w:rFonts w:asciiTheme="minorHAnsi" w:hAnsiTheme="minorHAnsi" w:cstheme="minorHAnsi"/>
          <w:szCs w:val="22"/>
          <w:lang w:eastAsia="en-US"/>
        </w:rPr>
      </w:pPr>
    </w:p>
    <w:p w14:paraId="455E1C59" w14:textId="5E41751D" w:rsidR="00E766EB" w:rsidRPr="002771DF" w:rsidRDefault="00E766EB" w:rsidP="00D37D45">
      <w:pPr>
        <w:spacing w:line="276" w:lineRule="auto"/>
        <w:jc w:val="both"/>
        <w:rPr>
          <w:color w:val="000000" w:themeColor="text1"/>
        </w:rPr>
      </w:pPr>
      <w:r>
        <w:t xml:space="preserve">A </w:t>
      </w:r>
      <w:r w:rsidR="008A33F7">
        <w:t xml:space="preserve">PMP </w:t>
      </w:r>
      <w:proofErr w:type="gramStart"/>
      <w:r w:rsidR="008A33F7">
        <w:t xml:space="preserve">has </w:t>
      </w:r>
      <w:r>
        <w:t xml:space="preserve"> been</w:t>
      </w:r>
      <w:proofErr w:type="gramEnd"/>
      <w:r>
        <w:t xml:space="preserve"> created for the </w:t>
      </w:r>
      <w:r w:rsidR="00051798">
        <w:t>Project.</w:t>
      </w:r>
      <w:r>
        <w:t xml:space="preserve"> The contents of </w:t>
      </w:r>
      <w:r w:rsidR="00051798">
        <w:t xml:space="preserve">the </w:t>
      </w:r>
      <w:r w:rsidR="008A33F7">
        <w:t>PMP</w:t>
      </w:r>
      <w:r w:rsidR="00051798">
        <w:t xml:space="preserve"> were</w:t>
      </w:r>
      <w:r>
        <w:t xml:space="preserve"> thoroughly reviewed and observed to meet the requirements of the Landfill Gas </w:t>
      </w:r>
      <w:r w:rsidR="00051798">
        <w:t xml:space="preserve">Project Protocol. </w:t>
      </w:r>
      <w:r>
        <w:t xml:space="preserve">The </w:t>
      </w:r>
      <w:r w:rsidR="008A33F7">
        <w:t>PMP</w:t>
      </w:r>
      <w:r>
        <w:t xml:space="preserve"> records are kept </w:t>
      </w:r>
      <w:r w:rsidRPr="00552F6E">
        <w:rPr>
          <w:color w:val="000000" w:themeColor="text1"/>
        </w:rPr>
        <w:t xml:space="preserve">for a minimum of ten years when the information is first generated or seven years after the last verification </w:t>
      </w:r>
      <w:r w:rsidRPr="002771DF">
        <w:rPr>
          <w:color w:val="000000" w:themeColor="text1"/>
        </w:rPr>
        <w:t>(R</w:t>
      </w:r>
      <w:r w:rsidR="00552F6E" w:rsidRPr="002771DF">
        <w:rPr>
          <w:color w:val="000000" w:themeColor="text1"/>
        </w:rPr>
        <w:t>ef. “</w:t>
      </w:r>
      <w:r w:rsidR="002C6CA5" w:rsidRPr="002771DF">
        <w:rPr>
          <w:color w:val="000000" w:themeColor="text1"/>
        </w:rPr>
        <w:t>Monitoring Plan V18 - CAR790 Bi-County 2023.pdf</w:t>
      </w:r>
      <w:r w:rsidRPr="002771DF">
        <w:rPr>
          <w:color w:val="000000" w:themeColor="text1"/>
        </w:rPr>
        <w:t>.</w:t>
      </w:r>
      <w:r w:rsidR="002771DF">
        <w:rPr>
          <w:color w:val="000000" w:themeColor="text1"/>
        </w:rPr>
        <w:t>)</w:t>
      </w:r>
    </w:p>
    <w:p w14:paraId="30B19F4B" w14:textId="77777777" w:rsidR="00051798" w:rsidRDefault="00051798" w:rsidP="00691F7B">
      <w:pPr>
        <w:jc w:val="both"/>
        <w:rPr>
          <w:b/>
          <w:color w:val="0070C0"/>
        </w:rPr>
      </w:pPr>
    </w:p>
    <w:p w14:paraId="2938D9DD" w14:textId="77777777" w:rsidR="00051798" w:rsidRDefault="00051798" w:rsidP="00691F7B">
      <w:pPr>
        <w:pStyle w:val="Heading1"/>
      </w:pPr>
      <w:bookmarkStart w:id="43" w:name="_Toc435710683"/>
      <w:r>
        <w:t>Quantitative Review of Carbon Reductions and Removals</w:t>
      </w:r>
      <w:bookmarkEnd w:id="43"/>
    </w:p>
    <w:p w14:paraId="050AB00E" w14:textId="20637AD4" w:rsidR="00051798" w:rsidRDefault="00051798" w:rsidP="00D37D45">
      <w:pPr>
        <w:spacing w:line="276" w:lineRule="auto"/>
        <w:jc w:val="both"/>
        <w:rPr>
          <w:bCs/>
          <w:color w:val="000000" w:themeColor="text1"/>
          <w:lang w:val="en-GB"/>
        </w:rPr>
      </w:pPr>
      <w:bookmarkStart w:id="44" w:name="_Toc251332338"/>
      <w:r>
        <w:t>SCS devoted a portion of the verification assessment to the</w:t>
      </w:r>
      <w:r w:rsidRPr="00797B1A">
        <w:t xml:space="preserve"> review of the manner and propriety by which </w:t>
      </w:r>
      <w:r w:rsidR="00B96573" w:rsidRPr="00E60ABA">
        <w:rPr>
          <w:szCs w:val="22"/>
        </w:rPr>
        <w:fldChar w:fldCharType="begin">
          <w:ffData>
            <w:name w:val=""/>
            <w:enabled/>
            <w:calcOnExit w:val="0"/>
            <w:textInput>
              <w:default w:val="Client"/>
            </w:textInput>
          </w:ffData>
        </w:fldChar>
      </w:r>
      <w:r w:rsidR="00B96573" w:rsidRPr="00E60ABA">
        <w:rPr>
          <w:szCs w:val="22"/>
        </w:rPr>
        <w:instrText xml:space="preserve"> FORMTEXT </w:instrText>
      </w:r>
      <w:r w:rsidR="00B96573" w:rsidRPr="00E60ABA">
        <w:rPr>
          <w:szCs w:val="22"/>
        </w:rPr>
      </w:r>
      <w:r w:rsidR="00B96573" w:rsidRPr="00E60ABA">
        <w:rPr>
          <w:szCs w:val="22"/>
        </w:rPr>
        <w:fldChar w:fldCharType="separate"/>
      </w:r>
      <w:r w:rsidR="008D63BD">
        <w:rPr>
          <w:noProof/>
          <w:szCs w:val="22"/>
        </w:rPr>
        <w:t xml:space="preserve">Bi-County Gas Producers, LLC </w:t>
      </w:r>
      <w:r w:rsidR="00B96573" w:rsidRPr="00E60ABA">
        <w:rPr>
          <w:szCs w:val="22"/>
        </w:rPr>
        <w:fldChar w:fldCharType="end"/>
      </w:r>
      <w:r>
        <w:t xml:space="preserve"> quantified their net GHG reductions and removals. </w:t>
      </w:r>
      <w:r w:rsidR="00D5475C">
        <w:t xml:space="preserve">Bi-County Gas Producers was assisted by Montrose Environmental to generate these calculations. </w:t>
      </w:r>
      <w:r>
        <w:t xml:space="preserve"> This assessment included a review of the baseline determination, </w:t>
      </w:r>
      <w:bookmarkEnd w:id="44"/>
      <w:r w:rsidRPr="003D5DF8">
        <w:rPr>
          <w:bCs/>
          <w:lang w:val="en-GB"/>
        </w:rPr>
        <w:t xml:space="preserve">review of project assumptions, raw data inputs and accuracy of calculations.  The formulas and raw data inputs used to determine emission reduction calculations as described in the </w:t>
      </w:r>
      <w:r w:rsidR="00083797">
        <w:rPr>
          <w:bCs/>
          <w:lang w:val="en-GB"/>
        </w:rPr>
        <w:t>PMP</w:t>
      </w:r>
      <w:r w:rsidRPr="003D5DF8">
        <w:rPr>
          <w:bCs/>
          <w:lang w:val="en-GB"/>
        </w:rPr>
        <w:t xml:space="preserve"> and the calculation spreadsheets were first reviewed for compliance with the Protocol.  The main parameters</w:t>
      </w:r>
      <w:r w:rsidR="00552F6E">
        <w:rPr>
          <w:bCs/>
          <w:color w:val="548DD4"/>
          <w:lang w:val="en-GB"/>
        </w:rPr>
        <w:t xml:space="preserve"> </w:t>
      </w:r>
      <w:r w:rsidR="00552F6E" w:rsidRPr="00552F6E">
        <w:rPr>
          <w:bCs/>
          <w:color w:val="000000" w:themeColor="text1"/>
          <w:lang w:val="en-GB"/>
        </w:rPr>
        <w:t xml:space="preserve">of </w:t>
      </w:r>
      <w:r w:rsidR="00552F6E">
        <w:rPr>
          <w:bCs/>
          <w:color w:val="000000" w:themeColor="text1"/>
          <w:lang w:val="en-GB"/>
        </w:rPr>
        <w:t xml:space="preserve">Equation 5.1 </w:t>
      </w:r>
      <w:r w:rsidRPr="00552F6E">
        <w:rPr>
          <w:bCs/>
          <w:color w:val="000000" w:themeColor="text1"/>
          <w:lang w:val="en-GB"/>
        </w:rPr>
        <w:t>were verified as follows:</w:t>
      </w:r>
    </w:p>
    <w:p w14:paraId="5EA761D8" w14:textId="77777777" w:rsidR="00552F6E" w:rsidRDefault="00552F6E" w:rsidP="00D37D45">
      <w:pPr>
        <w:spacing w:line="276" w:lineRule="auto"/>
        <w:jc w:val="both"/>
        <w:rPr>
          <w:bCs/>
          <w:color w:val="000000" w:themeColor="text1"/>
          <w:lang w:val="en-GB"/>
        </w:rPr>
      </w:pPr>
    </w:p>
    <w:p w14:paraId="6567A831" w14:textId="77777777" w:rsidR="00552F6E" w:rsidRPr="003D5DF8" w:rsidRDefault="00552F6E" w:rsidP="00552F6E">
      <w:pPr>
        <w:spacing w:before="240" w:line="276" w:lineRule="auto"/>
        <w:jc w:val="both"/>
        <w:rPr>
          <w:bCs/>
          <w:u w:val="single"/>
          <w:lang w:val="en-GB"/>
        </w:rPr>
      </w:pPr>
      <w:r w:rsidRPr="003D5DF8">
        <w:rPr>
          <w:bCs/>
          <w:u w:val="single"/>
          <w:lang w:val="en-GB"/>
        </w:rPr>
        <w:t xml:space="preserve">Total Annual Methane Emissions Destroyed </w:t>
      </w:r>
      <w:proofErr w:type="gramStart"/>
      <w:r w:rsidRPr="003D5DF8">
        <w:rPr>
          <w:bCs/>
          <w:u w:val="single"/>
          <w:lang w:val="en-GB"/>
        </w:rPr>
        <w:t>By</w:t>
      </w:r>
      <w:proofErr w:type="gramEnd"/>
      <w:r w:rsidRPr="003D5DF8">
        <w:rPr>
          <w:bCs/>
          <w:u w:val="single"/>
          <w:lang w:val="en-GB"/>
        </w:rPr>
        <w:t xml:space="preserve"> The Project Landfill Gas Collection And Destruction System (</w:t>
      </w:r>
      <w:r>
        <w:rPr>
          <w:bCs/>
          <w:u w:val="single"/>
          <w:lang w:val="en-GB"/>
        </w:rPr>
        <w:t>CH</w:t>
      </w:r>
      <w:r w:rsidRPr="000E4E62">
        <w:rPr>
          <w:bCs/>
          <w:u w:val="single"/>
          <w:vertAlign w:val="subscript"/>
          <w:lang w:val="en-GB"/>
        </w:rPr>
        <w:t>4</w:t>
      </w:r>
      <w:r w:rsidRPr="003D5DF8">
        <w:rPr>
          <w:bCs/>
          <w:u w:val="single"/>
          <w:lang w:val="en-GB"/>
        </w:rPr>
        <w:t xml:space="preserve"> </w:t>
      </w:r>
      <w:proofErr w:type="spellStart"/>
      <w:r w:rsidRPr="003D5DF8">
        <w:rPr>
          <w:bCs/>
          <w:u w:val="single"/>
          <w:lang w:val="en-GB"/>
        </w:rPr>
        <w:t>Dest</w:t>
      </w:r>
      <w:r w:rsidRPr="003D5DF8">
        <w:rPr>
          <w:bCs/>
          <w:u w:val="single"/>
          <w:vertAlign w:val="subscript"/>
          <w:lang w:val="en-GB"/>
        </w:rPr>
        <w:t>PR</w:t>
      </w:r>
      <w:proofErr w:type="spellEnd"/>
      <w:r w:rsidRPr="003D5DF8">
        <w:rPr>
          <w:bCs/>
          <w:u w:val="single"/>
          <w:lang w:val="en-GB"/>
        </w:rPr>
        <w:t>)</w:t>
      </w:r>
    </w:p>
    <w:p w14:paraId="54AC3B10" w14:textId="3D78914E" w:rsidR="00552F6E" w:rsidRPr="00B15774" w:rsidRDefault="00552F6E" w:rsidP="00552F6E">
      <w:pPr>
        <w:spacing w:after="240" w:line="276" w:lineRule="auto"/>
        <w:jc w:val="both"/>
      </w:pPr>
      <w:r w:rsidRPr="000E4E62">
        <w:rPr>
          <w:lang w:val="en-GB"/>
        </w:rPr>
        <w:t xml:space="preserve">The amount of methane destroyed is calculated from the continuously metered landfill gas data. </w:t>
      </w:r>
      <w:r w:rsidRPr="000E4E62">
        <w:t xml:space="preserve">For the verification period of 1 January </w:t>
      </w:r>
      <w:r>
        <w:t>202</w:t>
      </w:r>
      <w:r w:rsidR="004C1CCA">
        <w:t>3</w:t>
      </w:r>
      <w:r w:rsidRPr="000E4E62">
        <w:t xml:space="preserve"> to 31 December </w:t>
      </w:r>
      <w:r>
        <w:t>202</w:t>
      </w:r>
      <w:r w:rsidR="004C1CCA">
        <w:t>3</w:t>
      </w:r>
      <w:r w:rsidRPr="000E4E62">
        <w:t>, data was</w:t>
      </w:r>
      <w:r>
        <w:t xml:space="preserve"> collected continuously, and</w:t>
      </w:r>
      <w:r w:rsidRPr="000E4E62">
        <w:t xml:space="preserve"> electronically aggregated on intervals of </w:t>
      </w:r>
      <w:r>
        <w:t>fifteen seconds</w:t>
      </w:r>
      <w:r w:rsidRPr="000E4E62">
        <w:t xml:space="preserve"> for the engine</w:t>
      </w:r>
      <w:r>
        <w:t xml:space="preserve"> and flare</w:t>
      </w:r>
      <w:r w:rsidRPr="000E4E62">
        <w:t xml:space="preserve">. </w:t>
      </w:r>
      <w:r w:rsidRPr="002A10E0">
        <w:t>T</w:t>
      </w:r>
      <w:r w:rsidRPr="00B15774">
        <w:t>he main monitored parameters needed to calculate the amount of methane destroyed are:</w:t>
      </w:r>
    </w:p>
    <w:p w14:paraId="6E62B7CA" w14:textId="77777777" w:rsidR="00552F6E" w:rsidRPr="00B15774" w:rsidRDefault="00552F6E" w:rsidP="00552F6E">
      <w:pPr>
        <w:tabs>
          <w:tab w:val="left" w:pos="1800"/>
        </w:tabs>
        <w:spacing w:line="276" w:lineRule="auto"/>
        <w:ind w:left="720"/>
        <w:rPr>
          <w:bCs/>
        </w:rPr>
      </w:pPr>
      <w:r w:rsidRPr="00B15774">
        <w:rPr>
          <w:bCs/>
        </w:rPr>
        <w:t xml:space="preserve">LFG </w:t>
      </w:r>
      <w:proofErr w:type="spellStart"/>
      <w:proofErr w:type="gramStart"/>
      <w:r w:rsidRPr="00B15774">
        <w:rPr>
          <w:bCs/>
          <w:vertAlign w:val="subscript"/>
        </w:rPr>
        <w:t>I,t</w:t>
      </w:r>
      <w:proofErr w:type="spellEnd"/>
      <w:proofErr w:type="gramEnd"/>
      <w:r w:rsidRPr="00B15774">
        <w:rPr>
          <w:bCs/>
        </w:rPr>
        <w:t xml:space="preserve"> </w:t>
      </w:r>
      <w:r w:rsidRPr="00B15774">
        <w:rPr>
          <w:bCs/>
        </w:rPr>
        <w:tab/>
        <w:t>=  total quantity of landfill gas fed to the destruction device</w:t>
      </w:r>
      <w:r>
        <w:rPr>
          <w:bCs/>
        </w:rPr>
        <w:t>s</w:t>
      </w:r>
      <w:r w:rsidRPr="00B15774">
        <w:rPr>
          <w:bCs/>
        </w:rPr>
        <w:t xml:space="preserve"> and</w:t>
      </w:r>
    </w:p>
    <w:p w14:paraId="5C31BE90" w14:textId="77777777" w:rsidR="00552F6E" w:rsidRPr="00B15774" w:rsidRDefault="00552F6E" w:rsidP="00552F6E">
      <w:pPr>
        <w:tabs>
          <w:tab w:val="left" w:pos="1800"/>
        </w:tabs>
        <w:spacing w:line="276" w:lineRule="auto"/>
        <w:ind w:left="2160" w:hanging="1440"/>
        <w:rPr>
          <w:bCs/>
        </w:rPr>
      </w:pPr>
      <w:r w:rsidRPr="00B15774">
        <w:rPr>
          <w:bCs/>
        </w:rPr>
        <w:t>PR</w:t>
      </w:r>
      <w:r w:rsidRPr="00B15774">
        <w:rPr>
          <w:bCs/>
          <w:vertAlign w:val="subscript"/>
        </w:rPr>
        <w:t>CH4</w:t>
      </w:r>
      <w:r w:rsidRPr="00B15774">
        <w:rPr>
          <w:bCs/>
        </w:rPr>
        <w:t xml:space="preserve"> </w:t>
      </w:r>
      <w:proofErr w:type="spellStart"/>
      <w:proofErr w:type="gramStart"/>
      <w:r w:rsidRPr="00B15774">
        <w:rPr>
          <w:bCs/>
          <w:vertAlign w:val="subscript"/>
        </w:rPr>
        <w:t>i,t</w:t>
      </w:r>
      <w:proofErr w:type="spellEnd"/>
      <w:proofErr w:type="gramEnd"/>
      <w:r w:rsidRPr="00B15774">
        <w:rPr>
          <w:bCs/>
        </w:rPr>
        <w:tab/>
        <w:t>=  the average methane fraction of the landfill gas in time interval t as measured</w:t>
      </w:r>
      <w:r>
        <w:rPr>
          <w:bCs/>
        </w:rPr>
        <w:t>.</w:t>
      </w:r>
    </w:p>
    <w:p w14:paraId="7B686FA7" w14:textId="77777777" w:rsidR="00552F6E" w:rsidRPr="002A10E0" w:rsidRDefault="00552F6E" w:rsidP="00552F6E">
      <w:pPr>
        <w:spacing w:before="240" w:line="276" w:lineRule="auto"/>
        <w:jc w:val="both"/>
      </w:pPr>
      <w:r w:rsidRPr="000E4E62">
        <w:t xml:space="preserve">Flow </w:t>
      </w:r>
      <w:r>
        <w:t>calculations are</w:t>
      </w:r>
      <w:r w:rsidRPr="000E4E62">
        <w:t xml:space="preserve"> </w:t>
      </w:r>
      <w:r>
        <w:t>deducted for the flare when there are any instances of the flare temperature being below 500 degrees F. For the engines, there is no flow when the engines are not running, i.e. no evidence of engine output. F</w:t>
      </w:r>
      <w:r w:rsidRPr="000E4E62">
        <w:t xml:space="preserve">low is then calculated by summing the </w:t>
      </w:r>
      <w:r>
        <w:t>f</w:t>
      </w:r>
      <w:r w:rsidRPr="000E4E62">
        <w:t xml:space="preserve">low for each interval period. The incremental methane destroyed flow is calculated based on methane concentration by the </w:t>
      </w:r>
      <w:r>
        <w:t>incremental</w:t>
      </w:r>
      <w:r w:rsidRPr="000E4E62">
        <w:t xml:space="preserve"> total of landfill gas with temperature and pressure taken into consideration. Total daily destroyed methane is carried forward into further calculations to determine emission reductions for the project</w:t>
      </w:r>
      <w:r w:rsidRPr="002A10E0">
        <w:t>.</w:t>
      </w:r>
    </w:p>
    <w:p w14:paraId="70905599" w14:textId="77777777" w:rsidR="00552F6E" w:rsidRDefault="00552F6E" w:rsidP="00552F6E">
      <w:pPr>
        <w:spacing w:before="240" w:line="276" w:lineRule="auto"/>
        <w:jc w:val="both"/>
        <w:rPr>
          <w:bCs/>
          <w:u w:val="single"/>
          <w:lang w:val="en-GB"/>
        </w:rPr>
      </w:pPr>
      <w:r>
        <w:rPr>
          <w:bCs/>
          <w:u w:val="single"/>
          <w:lang w:val="en-GB"/>
        </w:rPr>
        <w:t xml:space="preserve">Adjustment For Landfill Gas Flow Metering Equipment </w:t>
      </w:r>
      <w:proofErr w:type="gramStart"/>
      <w:r>
        <w:rPr>
          <w:bCs/>
          <w:u w:val="single"/>
          <w:lang w:val="en-GB"/>
        </w:rPr>
        <w:t>For</w:t>
      </w:r>
      <w:proofErr w:type="gramEnd"/>
      <w:r>
        <w:rPr>
          <w:bCs/>
          <w:u w:val="single"/>
          <w:lang w:val="en-GB"/>
        </w:rPr>
        <w:t xml:space="preserve"> Temperature And Pressure</w:t>
      </w:r>
    </w:p>
    <w:p w14:paraId="6C30B934" w14:textId="01149910" w:rsidR="00552F6E" w:rsidRPr="00B70BE8" w:rsidRDefault="00552F6E" w:rsidP="00552F6E">
      <w:pPr>
        <w:spacing w:line="276" w:lineRule="auto"/>
        <w:jc w:val="both"/>
        <w:rPr>
          <w:bCs/>
          <w:color w:val="000000" w:themeColor="text1"/>
          <w:lang w:val="en-GB"/>
        </w:rPr>
      </w:pPr>
      <w:r w:rsidRPr="00B70BE8">
        <w:rPr>
          <w:bCs/>
          <w:color w:val="000000" w:themeColor="text1"/>
          <w:lang w:val="en-GB"/>
        </w:rPr>
        <w:t xml:space="preserve">The project flare flow meter records the temperature and pressure of the landfill gas to 59 degrees F and one atmosphere. In the calculations provided by the project developer, the data was then adjusted to reflect 60 degrees F and one atmosphere to conform to protocol requirements. For the flow going to the </w:t>
      </w:r>
      <w:r w:rsidRPr="00B70BE8">
        <w:rPr>
          <w:bCs/>
          <w:color w:val="000000" w:themeColor="text1"/>
          <w:lang w:val="en-GB"/>
        </w:rPr>
        <w:lastRenderedPageBreak/>
        <w:t xml:space="preserve">engine-generator sets, the flow meter is already adjusted to 60 degrees F and one </w:t>
      </w:r>
      <w:r w:rsidR="00A64AB1" w:rsidRPr="00B70BE8">
        <w:rPr>
          <w:bCs/>
          <w:color w:val="000000" w:themeColor="text1"/>
          <w:lang w:val="en-GB"/>
        </w:rPr>
        <w:t>atmosphere,</w:t>
      </w:r>
      <w:r w:rsidRPr="00B70BE8">
        <w:rPr>
          <w:bCs/>
          <w:color w:val="000000" w:themeColor="text1"/>
          <w:lang w:val="en-GB"/>
        </w:rPr>
        <w:t xml:space="preserve"> and no adjustment was needed</w:t>
      </w:r>
    </w:p>
    <w:p w14:paraId="243DEC04" w14:textId="77777777" w:rsidR="00552F6E" w:rsidRPr="00CD5878" w:rsidRDefault="00552F6E" w:rsidP="00552F6E">
      <w:pPr>
        <w:spacing w:before="240" w:line="276" w:lineRule="auto"/>
        <w:jc w:val="both"/>
        <w:rPr>
          <w:bCs/>
          <w:u w:val="single"/>
          <w:lang w:val="en-GB"/>
        </w:rPr>
      </w:pPr>
      <w:r w:rsidRPr="00CD5878">
        <w:rPr>
          <w:bCs/>
          <w:u w:val="single"/>
          <w:lang w:val="en-GB"/>
        </w:rPr>
        <w:t xml:space="preserve">Default Methane Destruction Efficiency </w:t>
      </w:r>
      <w:proofErr w:type="gramStart"/>
      <w:r w:rsidRPr="00CD5878">
        <w:rPr>
          <w:bCs/>
          <w:u w:val="single"/>
          <w:lang w:val="en-GB"/>
        </w:rPr>
        <w:t>For</w:t>
      </w:r>
      <w:proofErr w:type="gramEnd"/>
      <w:r w:rsidRPr="00CD5878">
        <w:rPr>
          <w:bCs/>
          <w:u w:val="single"/>
          <w:lang w:val="en-GB"/>
        </w:rPr>
        <w:t xml:space="preserve"> Device</w:t>
      </w:r>
      <w:r>
        <w:rPr>
          <w:bCs/>
          <w:u w:val="single"/>
          <w:lang w:val="en-GB"/>
        </w:rPr>
        <w:t>s</w:t>
      </w:r>
      <w:r w:rsidRPr="00CD5878">
        <w:rPr>
          <w:bCs/>
          <w:u w:val="single"/>
          <w:lang w:val="en-GB"/>
        </w:rPr>
        <w:t xml:space="preserve"> (Dei)</w:t>
      </w:r>
    </w:p>
    <w:p w14:paraId="76940D1F" w14:textId="236BE997" w:rsidR="00552F6E" w:rsidRPr="006A6C34" w:rsidRDefault="00B43BF4" w:rsidP="00552F6E">
      <w:pPr>
        <w:spacing w:line="276" w:lineRule="auto"/>
        <w:jc w:val="both"/>
        <w:rPr>
          <w:bCs/>
          <w:color w:val="000000" w:themeColor="text1"/>
          <w:lang w:val="en-GB"/>
        </w:rPr>
      </w:pPr>
      <w:r>
        <w:rPr>
          <w:bCs/>
          <w:lang w:val="en-GB"/>
        </w:rPr>
        <w:t>The default efficiency value</w:t>
      </w:r>
      <w:r w:rsidR="00552F6E" w:rsidRPr="006A6C34">
        <w:rPr>
          <w:bCs/>
          <w:color w:val="000000" w:themeColor="text1"/>
          <w:lang w:val="en-GB"/>
        </w:rPr>
        <w:t xml:space="preserve"> for </w:t>
      </w:r>
      <w:r w:rsidR="00552F6E">
        <w:rPr>
          <w:bCs/>
          <w:color w:val="000000" w:themeColor="text1"/>
          <w:lang w:val="en-GB"/>
        </w:rPr>
        <w:t>each of the two</w:t>
      </w:r>
      <w:r w:rsidR="00552F6E" w:rsidRPr="006A6C34">
        <w:rPr>
          <w:bCs/>
          <w:color w:val="000000" w:themeColor="text1"/>
          <w:lang w:val="en-GB"/>
        </w:rPr>
        <w:t xml:space="preserve"> engine</w:t>
      </w:r>
      <w:r w:rsidR="00552F6E">
        <w:rPr>
          <w:bCs/>
          <w:color w:val="000000" w:themeColor="text1"/>
          <w:lang w:val="en-GB"/>
        </w:rPr>
        <w:t>s</w:t>
      </w:r>
      <w:r>
        <w:rPr>
          <w:bCs/>
          <w:color w:val="000000" w:themeColor="text1"/>
          <w:lang w:val="en-GB"/>
        </w:rPr>
        <w:t xml:space="preserve"> was </w:t>
      </w:r>
      <w:r w:rsidR="00083797">
        <w:rPr>
          <w:bCs/>
          <w:color w:val="000000" w:themeColor="text1"/>
          <w:lang w:val="en-GB"/>
        </w:rPr>
        <w:t>0</w:t>
      </w:r>
      <w:r>
        <w:rPr>
          <w:bCs/>
          <w:color w:val="000000" w:themeColor="text1"/>
          <w:lang w:val="en-GB"/>
        </w:rPr>
        <w:t>.9</w:t>
      </w:r>
      <w:r w:rsidR="004677BB">
        <w:rPr>
          <w:bCs/>
          <w:color w:val="000000" w:themeColor="text1"/>
          <w:lang w:val="en-GB"/>
        </w:rPr>
        <w:t>3</w:t>
      </w:r>
      <w:r>
        <w:rPr>
          <w:bCs/>
          <w:color w:val="000000" w:themeColor="text1"/>
          <w:lang w:val="en-GB"/>
        </w:rPr>
        <w:t>6</w:t>
      </w:r>
      <w:r w:rsidRPr="00B43BF4">
        <w:rPr>
          <w:bCs/>
          <w:color w:val="000000" w:themeColor="text1"/>
          <w:lang w:val="en-GB"/>
        </w:rPr>
        <w:t xml:space="preserve"> for </w:t>
      </w:r>
      <w:r>
        <w:rPr>
          <w:bCs/>
          <w:color w:val="000000" w:themeColor="text1"/>
          <w:lang w:val="en-GB"/>
        </w:rPr>
        <w:t>a “</w:t>
      </w:r>
      <w:r w:rsidRPr="00B43BF4">
        <w:rPr>
          <w:bCs/>
          <w:color w:val="000000" w:themeColor="text1"/>
          <w:lang w:val="en-GB"/>
        </w:rPr>
        <w:t>Lean-Burn Engine</w:t>
      </w:r>
      <w:r>
        <w:rPr>
          <w:bCs/>
          <w:color w:val="000000" w:themeColor="text1"/>
          <w:lang w:val="en-GB"/>
        </w:rPr>
        <w:t>”</w:t>
      </w:r>
      <w:r w:rsidRPr="00B43BF4">
        <w:rPr>
          <w:bCs/>
          <w:color w:val="000000" w:themeColor="text1"/>
          <w:lang w:val="en-GB"/>
        </w:rPr>
        <w:t xml:space="preserve"> (from Table B.2. </w:t>
      </w:r>
      <w:r>
        <w:rPr>
          <w:bCs/>
          <w:color w:val="000000" w:themeColor="text1"/>
          <w:lang w:val="en-GB"/>
        </w:rPr>
        <w:t xml:space="preserve">of the </w:t>
      </w:r>
      <w:r w:rsidR="00083797">
        <w:rPr>
          <w:bCs/>
          <w:color w:val="000000" w:themeColor="text1"/>
          <w:lang w:val="en-GB"/>
        </w:rPr>
        <w:t>P</w:t>
      </w:r>
      <w:r>
        <w:rPr>
          <w:bCs/>
          <w:color w:val="000000" w:themeColor="text1"/>
          <w:lang w:val="en-GB"/>
        </w:rPr>
        <w:t>rotocol) while a d</w:t>
      </w:r>
      <w:r w:rsidRPr="00B43BF4">
        <w:rPr>
          <w:bCs/>
          <w:color w:val="000000" w:themeColor="text1"/>
          <w:lang w:val="en-GB"/>
        </w:rPr>
        <w:t xml:space="preserve">efault </w:t>
      </w:r>
      <w:r>
        <w:rPr>
          <w:bCs/>
          <w:color w:val="000000" w:themeColor="text1"/>
          <w:lang w:val="en-GB"/>
        </w:rPr>
        <w:t>d</w:t>
      </w:r>
      <w:r w:rsidRPr="00B43BF4">
        <w:rPr>
          <w:bCs/>
          <w:color w:val="000000" w:themeColor="text1"/>
          <w:lang w:val="en-GB"/>
        </w:rPr>
        <w:t xml:space="preserve">estruction </w:t>
      </w:r>
      <w:r w:rsidR="00552F6E" w:rsidRPr="006A6C34">
        <w:rPr>
          <w:bCs/>
          <w:color w:val="000000" w:themeColor="text1"/>
          <w:lang w:val="en-GB"/>
        </w:rPr>
        <w:t xml:space="preserve">value of 0.96 </w:t>
      </w:r>
      <w:r w:rsidR="00552F6E">
        <w:rPr>
          <w:bCs/>
          <w:color w:val="000000" w:themeColor="text1"/>
          <w:lang w:val="en-GB"/>
        </w:rPr>
        <w:t xml:space="preserve">was applied </w:t>
      </w:r>
      <w:r w:rsidR="00552F6E" w:rsidRPr="006A6C34">
        <w:rPr>
          <w:bCs/>
          <w:color w:val="000000" w:themeColor="text1"/>
          <w:lang w:val="en-GB"/>
        </w:rPr>
        <w:t xml:space="preserve">for the </w:t>
      </w:r>
      <w:r w:rsidR="00552F6E">
        <w:rPr>
          <w:bCs/>
          <w:color w:val="000000" w:themeColor="text1"/>
          <w:lang w:val="en-GB"/>
        </w:rPr>
        <w:t xml:space="preserve">open </w:t>
      </w:r>
      <w:r w:rsidR="00552F6E" w:rsidRPr="006A6C34">
        <w:rPr>
          <w:bCs/>
          <w:color w:val="000000" w:themeColor="text1"/>
          <w:lang w:val="en-GB"/>
        </w:rPr>
        <w:t>flare.</w:t>
      </w:r>
    </w:p>
    <w:p w14:paraId="28C85CE4" w14:textId="77777777" w:rsidR="00552F6E" w:rsidRPr="000E4E62" w:rsidRDefault="00552F6E" w:rsidP="00552F6E">
      <w:pPr>
        <w:spacing w:before="240" w:line="276" w:lineRule="auto"/>
        <w:jc w:val="both"/>
        <w:rPr>
          <w:bCs/>
          <w:u w:val="single"/>
          <w:lang w:val="en-GB"/>
        </w:rPr>
      </w:pPr>
      <w:r w:rsidRPr="00915D13">
        <w:rPr>
          <w:bCs/>
          <w:u w:val="single"/>
          <w:lang w:val="en-GB"/>
        </w:rPr>
        <w:t>F</w:t>
      </w:r>
      <w:r w:rsidRPr="000E4E62">
        <w:rPr>
          <w:bCs/>
          <w:u w:val="single"/>
          <w:lang w:val="en-GB"/>
        </w:rPr>
        <w:t xml:space="preserve">actor For </w:t>
      </w:r>
      <w:proofErr w:type="gramStart"/>
      <w:r w:rsidRPr="000E4E62">
        <w:rPr>
          <w:bCs/>
          <w:u w:val="single"/>
          <w:lang w:val="en-GB"/>
        </w:rPr>
        <w:t>The</w:t>
      </w:r>
      <w:proofErr w:type="gramEnd"/>
      <w:r w:rsidRPr="000E4E62">
        <w:rPr>
          <w:bCs/>
          <w:u w:val="single"/>
          <w:lang w:val="en-GB"/>
        </w:rPr>
        <w:t xml:space="preserve"> Oxidation Of Methane By Soil Bacteria (OX)</w:t>
      </w:r>
    </w:p>
    <w:p w14:paraId="29A06FC5" w14:textId="77777777" w:rsidR="00552F6E" w:rsidRDefault="00552F6E" w:rsidP="00552F6E">
      <w:pPr>
        <w:spacing w:line="276" w:lineRule="auto"/>
        <w:jc w:val="both"/>
        <w:rPr>
          <w:bCs/>
        </w:rPr>
      </w:pPr>
      <w:r>
        <w:rPr>
          <w:bCs/>
          <w:lang w:val="en-GB"/>
        </w:rPr>
        <w:t>The Project does not incorporate a synthetic liner in its cover system; therefore a 10% methane soil oxidation factor was applied to the baseline scenario.</w:t>
      </w:r>
    </w:p>
    <w:p w14:paraId="0AECA359" w14:textId="77777777" w:rsidR="00552F6E" w:rsidRPr="000E4E62" w:rsidRDefault="00552F6E" w:rsidP="00552F6E">
      <w:pPr>
        <w:spacing w:before="240" w:line="276" w:lineRule="auto"/>
        <w:jc w:val="both"/>
        <w:rPr>
          <w:bCs/>
          <w:u w:val="single"/>
          <w:lang w:val="en-GB"/>
        </w:rPr>
      </w:pPr>
      <w:r w:rsidRPr="000E4E62">
        <w:rPr>
          <w:bCs/>
          <w:u w:val="single"/>
          <w:lang w:val="en-GB"/>
        </w:rPr>
        <w:t xml:space="preserve">Discount Factor </w:t>
      </w:r>
      <w:proofErr w:type="gramStart"/>
      <w:r w:rsidRPr="000E4E62">
        <w:rPr>
          <w:bCs/>
          <w:u w:val="single"/>
          <w:lang w:val="en-GB"/>
        </w:rPr>
        <w:t>To</w:t>
      </w:r>
      <w:proofErr w:type="gramEnd"/>
      <w:r w:rsidRPr="000E4E62">
        <w:rPr>
          <w:bCs/>
          <w:u w:val="single"/>
          <w:lang w:val="en-GB"/>
        </w:rPr>
        <w:t xml:space="preserve"> Account For Uncertainties Associated With The Project Monitoring Equipment (DF)</w:t>
      </w:r>
    </w:p>
    <w:p w14:paraId="33434B73" w14:textId="70D0590C" w:rsidR="00552F6E" w:rsidRPr="00922201" w:rsidRDefault="00552F6E" w:rsidP="00552F6E">
      <w:pPr>
        <w:spacing w:line="276" w:lineRule="auto"/>
        <w:jc w:val="both"/>
        <w:rPr>
          <w:bCs/>
        </w:rPr>
      </w:pPr>
      <w:r>
        <w:rPr>
          <w:bCs/>
        </w:rPr>
        <w:t>As per the methodology, DF e</w:t>
      </w:r>
      <w:r w:rsidRPr="00915D13">
        <w:rPr>
          <w:bCs/>
        </w:rPr>
        <w:t>qual</w:t>
      </w:r>
      <w:r>
        <w:rPr>
          <w:bCs/>
        </w:rPr>
        <w:t>s</w:t>
      </w:r>
      <w:r w:rsidRPr="00915D13">
        <w:rPr>
          <w:bCs/>
        </w:rPr>
        <w:t xml:space="preserve"> to zero if using continuous methane</w:t>
      </w:r>
      <w:r w:rsidRPr="002A10E0">
        <w:rPr>
          <w:bCs/>
        </w:rPr>
        <w:t xml:space="preserve"> monitor with no missing data.</w:t>
      </w:r>
      <w:r w:rsidRPr="00E73FD3">
        <w:rPr>
          <w:bCs/>
        </w:rPr>
        <w:t xml:space="preserve"> </w:t>
      </w:r>
      <w:r w:rsidRPr="000E4E62">
        <w:rPr>
          <w:bCs/>
        </w:rPr>
        <w:t>It was verified that measurement readings are continuous and therefore no discount is necessary</w:t>
      </w:r>
      <w:r w:rsidR="00B43BF4">
        <w:rPr>
          <w:bCs/>
        </w:rPr>
        <w:t>.</w:t>
      </w:r>
    </w:p>
    <w:p w14:paraId="37B24482" w14:textId="77777777" w:rsidR="00552F6E" w:rsidRPr="000E4E62" w:rsidRDefault="00552F6E" w:rsidP="00552F6E">
      <w:pPr>
        <w:spacing w:before="240" w:line="276" w:lineRule="auto"/>
        <w:jc w:val="both"/>
        <w:rPr>
          <w:bCs/>
          <w:u w:val="single"/>
          <w:lang w:val="en-GB"/>
        </w:rPr>
      </w:pPr>
      <w:r w:rsidRPr="000E4E62">
        <w:rPr>
          <w:bCs/>
          <w:u w:val="single"/>
          <w:lang w:val="en-GB"/>
        </w:rPr>
        <w:t xml:space="preserve">Adjustment To Account </w:t>
      </w:r>
      <w:proofErr w:type="gramStart"/>
      <w:r w:rsidRPr="000E4E62">
        <w:rPr>
          <w:bCs/>
          <w:u w:val="single"/>
          <w:lang w:val="en-GB"/>
        </w:rPr>
        <w:t>For</w:t>
      </w:r>
      <w:proofErr w:type="gramEnd"/>
      <w:r w:rsidRPr="000E4E62">
        <w:rPr>
          <w:bCs/>
          <w:u w:val="single"/>
          <w:lang w:val="en-GB"/>
        </w:rPr>
        <w:t xml:space="preserve"> Pre-Project LFG Destruction Device (</w:t>
      </w:r>
      <w:proofErr w:type="spellStart"/>
      <w:r w:rsidRPr="000E4E62">
        <w:rPr>
          <w:bCs/>
          <w:u w:val="single"/>
          <w:lang w:val="en-GB"/>
        </w:rPr>
        <w:t>PREdiscount</w:t>
      </w:r>
      <w:proofErr w:type="spellEnd"/>
      <w:r w:rsidRPr="000E4E62">
        <w:rPr>
          <w:bCs/>
          <w:u w:val="single"/>
          <w:lang w:val="en-GB"/>
        </w:rPr>
        <w:t>)</w:t>
      </w:r>
    </w:p>
    <w:p w14:paraId="4CFAFEE0" w14:textId="77777777" w:rsidR="00552F6E" w:rsidRPr="00432389" w:rsidRDefault="00552F6E" w:rsidP="00552F6E">
      <w:pPr>
        <w:spacing w:line="276" w:lineRule="auto"/>
        <w:jc w:val="both"/>
        <w:rPr>
          <w:bCs/>
        </w:rPr>
      </w:pPr>
      <w:r>
        <w:rPr>
          <w:rFonts w:cs="Arial"/>
        </w:rPr>
        <w:t>The Project did not incorporate Pre-Project destruction devices.</w:t>
      </w:r>
    </w:p>
    <w:p w14:paraId="5410B46F" w14:textId="77777777" w:rsidR="00552F6E" w:rsidRPr="00A24E91" w:rsidRDefault="00552F6E" w:rsidP="00552F6E">
      <w:pPr>
        <w:spacing w:before="240" w:line="276" w:lineRule="auto"/>
        <w:jc w:val="both"/>
        <w:rPr>
          <w:bCs/>
          <w:u w:val="single"/>
          <w:lang w:val="en-GB"/>
        </w:rPr>
      </w:pPr>
      <w:r w:rsidRPr="00A24E91">
        <w:rPr>
          <w:bCs/>
          <w:u w:val="single"/>
          <w:lang w:val="en-GB"/>
        </w:rPr>
        <w:t xml:space="preserve">Total Annual Indirect Carbon Dioxide Emissions </w:t>
      </w:r>
      <w:proofErr w:type="gramStart"/>
      <w:r w:rsidRPr="00A24E91">
        <w:rPr>
          <w:bCs/>
          <w:u w:val="single"/>
          <w:lang w:val="en-GB"/>
        </w:rPr>
        <w:t>From</w:t>
      </w:r>
      <w:proofErr w:type="gramEnd"/>
      <w:r w:rsidRPr="00A24E91">
        <w:rPr>
          <w:bCs/>
          <w:u w:val="single"/>
          <w:lang w:val="en-GB"/>
        </w:rPr>
        <w:t xml:space="preserve"> The Consumption Of Electricity From The Grid (EL</w:t>
      </w:r>
      <w:r w:rsidRPr="002A10E0">
        <w:rPr>
          <w:bCs/>
          <w:u w:val="single"/>
          <w:vertAlign w:val="subscript"/>
          <w:lang w:val="en-GB"/>
        </w:rPr>
        <w:t>CO2</w:t>
      </w:r>
      <w:r w:rsidRPr="00A24E91">
        <w:rPr>
          <w:bCs/>
          <w:u w:val="single"/>
          <w:lang w:val="en-GB"/>
        </w:rPr>
        <w:t>) and Total Annual Carbon Dioxide Emissions From The Destruction Of Fossil Fuel (FF</w:t>
      </w:r>
      <w:r w:rsidRPr="002A10E0">
        <w:rPr>
          <w:bCs/>
          <w:u w:val="single"/>
          <w:vertAlign w:val="subscript"/>
          <w:lang w:val="en-GB"/>
        </w:rPr>
        <w:t>CO2</w:t>
      </w:r>
      <w:r w:rsidRPr="00A24E91">
        <w:rPr>
          <w:bCs/>
          <w:u w:val="single"/>
          <w:lang w:val="en-GB"/>
        </w:rPr>
        <w:t>)</w:t>
      </w:r>
    </w:p>
    <w:p w14:paraId="1FE6F718" w14:textId="77777777" w:rsidR="00552F6E" w:rsidRPr="00915D13" w:rsidRDefault="00552F6E" w:rsidP="00552F6E">
      <w:pPr>
        <w:spacing w:line="276" w:lineRule="auto"/>
        <w:jc w:val="both"/>
        <w:rPr>
          <w:bCs/>
        </w:rPr>
      </w:pPr>
      <w:r>
        <w:t>CO</w:t>
      </w:r>
      <w:r w:rsidRPr="00833985">
        <w:rPr>
          <w:vertAlign w:val="subscript"/>
        </w:rPr>
        <w:t>2</w:t>
      </w:r>
      <w:r>
        <w:t xml:space="preserve"> emissions result from consumption of electricity to power project equipment and activity data for this </w:t>
      </w:r>
      <w:r w:rsidRPr="002A10E0">
        <w:t>source was tracked by reviewing utility invoices from the power supplier.</w:t>
      </w:r>
      <w:r>
        <w:t xml:space="preserve"> Project emissions were also noted from propane consumption and t</w:t>
      </w:r>
      <w:r w:rsidRPr="00E73FD3">
        <w:t xml:space="preserve">his activity data is taken from </w:t>
      </w:r>
      <w:r w:rsidRPr="00833985">
        <w:t>purchase invoices</w:t>
      </w:r>
      <w:r w:rsidRPr="002A10E0">
        <w:t xml:space="preserve">. The </w:t>
      </w:r>
      <w:r w:rsidRPr="00E73FD3">
        <w:t xml:space="preserve">emission </w:t>
      </w:r>
      <w:r w:rsidRPr="009B7474">
        <w:t>factors for electricity</w:t>
      </w:r>
      <w:r>
        <w:t xml:space="preserve"> and propane were verified and no material errors were found. </w:t>
      </w:r>
    </w:p>
    <w:p w14:paraId="7AA2155A" w14:textId="77777777" w:rsidR="00552F6E" w:rsidRDefault="00552F6E" w:rsidP="00552F6E">
      <w:pPr>
        <w:spacing w:before="240"/>
        <w:jc w:val="both"/>
      </w:pPr>
      <w:r>
        <w:t>Project emissions consisting of indirect emissions from electricity and fossil fuel were subtracted from the total amount of methane destroyed. The values were presented in the final calculation spreadsheets</w:t>
      </w:r>
      <w:r w:rsidRPr="00932C92">
        <w:t xml:space="preserve"> </w:t>
      </w:r>
      <w:r>
        <w:t>for the verification period. The g</w:t>
      </w:r>
      <w:r w:rsidRPr="00C432E3">
        <w:t>ases</w:t>
      </w:r>
      <w:r>
        <w:t xml:space="preserve"> reviewed include</w:t>
      </w:r>
      <w:r w:rsidRPr="00C432E3">
        <w:t xml:space="preserve"> CO</w:t>
      </w:r>
      <w:r w:rsidRPr="00C432E3">
        <w:rPr>
          <w:vertAlign w:val="subscript"/>
        </w:rPr>
        <w:t>2</w:t>
      </w:r>
      <w:r>
        <w:t xml:space="preserve"> and </w:t>
      </w:r>
      <w:r w:rsidRPr="00C432E3">
        <w:t>CH</w:t>
      </w:r>
      <w:r w:rsidRPr="00C432E3">
        <w:rPr>
          <w:vertAlign w:val="subscript"/>
        </w:rPr>
        <w:t>4</w:t>
      </w:r>
      <w:r w:rsidRPr="00C432E3">
        <w:t xml:space="preserve">. All gases </w:t>
      </w:r>
      <w:r>
        <w:t xml:space="preserve">are </w:t>
      </w:r>
      <w:r w:rsidRPr="00C432E3">
        <w:t>converted to CO</w:t>
      </w:r>
      <w:r w:rsidRPr="00FF49C5">
        <w:rPr>
          <w:vertAlign w:val="subscript"/>
        </w:rPr>
        <w:t>2</w:t>
      </w:r>
      <w:r w:rsidRPr="00C432E3">
        <w:t xml:space="preserve"> equivalents.</w:t>
      </w:r>
    </w:p>
    <w:p w14:paraId="371A2265" w14:textId="77777777" w:rsidR="00552F6E" w:rsidRPr="004D6B70" w:rsidRDefault="00552F6E" w:rsidP="00552F6E">
      <w:pPr>
        <w:spacing w:before="240" w:line="276" w:lineRule="auto"/>
        <w:jc w:val="both"/>
        <w:rPr>
          <w:bCs/>
          <w:u w:val="single"/>
          <w:lang w:val="en-GB"/>
        </w:rPr>
      </w:pPr>
      <w:r w:rsidRPr="004D6B70">
        <w:rPr>
          <w:bCs/>
          <w:u w:val="single"/>
          <w:lang w:val="en-GB"/>
        </w:rPr>
        <w:t>Missing Data Procedures</w:t>
      </w:r>
    </w:p>
    <w:p w14:paraId="00A64A8C" w14:textId="640AA435" w:rsidR="00552F6E" w:rsidRPr="00FF3180" w:rsidRDefault="00552F6E" w:rsidP="00552F6E">
      <w:pPr>
        <w:spacing w:line="276" w:lineRule="auto"/>
        <w:jc w:val="both"/>
        <w:rPr>
          <w:bCs/>
          <w:lang w:val="en-GB"/>
        </w:rPr>
      </w:pPr>
      <w:r>
        <w:rPr>
          <w:bCs/>
          <w:lang w:val="en-GB"/>
        </w:rPr>
        <w:t xml:space="preserve">There were no </w:t>
      </w:r>
      <w:r w:rsidR="00083797">
        <w:rPr>
          <w:bCs/>
          <w:lang w:val="en-GB"/>
        </w:rPr>
        <w:t>m</w:t>
      </w:r>
      <w:r>
        <w:rPr>
          <w:bCs/>
          <w:lang w:val="en-GB"/>
        </w:rPr>
        <w:t xml:space="preserve">issing </w:t>
      </w:r>
      <w:r w:rsidR="00083797">
        <w:rPr>
          <w:bCs/>
          <w:lang w:val="en-GB"/>
        </w:rPr>
        <w:t>d</w:t>
      </w:r>
      <w:r>
        <w:rPr>
          <w:bCs/>
          <w:lang w:val="en-GB"/>
        </w:rPr>
        <w:t>ata procedures applied to the data in this report period</w:t>
      </w:r>
      <w:r w:rsidR="00083797">
        <w:rPr>
          <w:bCs/>
          <w:lang w:val="en-GB"/>
        </w:rPr>
        <w:t xml:space="preserve"> as there were no periods of missing data.</w:t>
      </w:r>
    </w:p>
    <w:p w14:paraId="068685C6" w14:textId="77777777" w:rsidR="00552F6E" w:rsidRPr="00833985" w:rsidRDefault="00552F6E" w:rsidP="00552F6E">
      <w:pPr>
        <w:spacing w:before="240" w:line="276" w:lineRule="auto"/>
        <w:jc w:val="both"/>
        <w:rPr>
          <w:bCs/>
          <w:u w:val="single"/>
          <w:lang w:val="en-GB"/>
        </w:rPr>
      </w:pPr>
      <w:r w:rsidRPr="00833985">
        <w:rPr>
          <w:bCs/>
          <w:u w:val="single"/>
          <w:lang w:val="en-GB"/>
        </w:rPr>
        <w:t>Zero Credit Periods</w:t>
      </w:r>
    </w:p>
    <w:p w14:paraId="71C6B726" w14:textId="6FA363F6" w:rsidR="00552F6E" w:rsidRDefault="00552F6E" w:rsidP="00552F6E">
      <w:pPr>
        <w:spacing w:line="276" w:lineRule="auto"/>
        <w:jc w:val="both"/>
        <w:rPr>
          <w:color w:val="000000"/>
        </w:rPr>
      </w:pPr>
      <w:r>
        <w:rPr>
          <w:color w:val="000000"/>
        </w:rPr>
        <w:t xml:space="preserve">There were no zero credit </w:t>
      </w:r>
      <w:r w:rsidR="004C1CCA">
        <w:rPr>
          <w:color w:val="000000"/>
        </w:rPr>
        <w:t xml:space="preserve">reporting </w:t>
      </w:r>
      <w:r>
        <w:rPr>
          <w:color w:val="000000"/>
        </w:rPr>
        <w:t xml:space="preserve">periods for the Project applicable for this reporting period.  </w:t>
      </w:r>
    </w:p>
    <w:p w14:paraId="6F6D174F" w14:textId="28AE5E58" w:rsidR="00552F6E" w:rsidRDefault="00552F6E" w:rsidP="00552F6E">
      <w:pPr>
        <w:spacing w:before="240" w:line="276" w:lineRule="auto"/>
        <w:jc w:val="both"/>
        <w:rPr>
          <w:bCs/>
          <w:color w:val="000000" w:themeColor="text1"/>
          <w:u w:val="single"/>
          <w:lang w:val="en-GB"/>
        </w:rPr>
      </w:pPr>
      <w:r w:rsidRPr="00AA46BB">
        <w:rPr>
          <w:bCs/>
          <w:color w:val="000000" w:themeColor="text1"/>
          <w:u w:val="single"/>
          <w:lang w:val="en-GB"/>
        </w:rPr>
        <w:t>Variances</w:t>
      </w:r>
      <w:r w:rsidR="004C1CCA">
        <w:rPr>
          <w:bCs/>
          <w:color w:val="000000" w:themeColor="text1"/>
          <w:u w:val="single"/>
          <w:lang w:val="en-GB"/>
        </w:rPr>
        <w:t>/Extensions</w:t>
      </w:r>
    </w:p>
    <w:p w14:paraId="453712F8" w14:textId="77777777" w:rsidR="004C1CCA" w:rsidRDefault="004C1CCA" w:rsidP="00D37D45">
      <w:pPr>
        <w:spacing w:line="276" w:lineRule="auto"/>
        <w:jc w:val="both"/>
        <w:rPr>
          <w:color w:val="000000"/>
        </w:rPr>
      </w:pPr>
      <w:r>
        <w:rPr>
          <w:color w:val="000000"/>
        </w:rPr>
        <w:t xml:space="preserve">There were no variances for this reporting period. </w:t>
      </w:r>
    </w:p>
    <w:p w14:paraId="0610C87B" w14:textId="2A78406D" w:rsidR="00051798" w:rsidRDefault="00606EDF" w:rsidP="00D37D45">
      <w:pPr>
        <w:spacing w:line="276" w:lineRule="auto"/>
        <w:jc w:val="both"/>
        <w:rPr>
          <w:szCs w:val="22"/>
          <w:lang w:val="en-CA"/>
        </w:rPr>
      </w:pPr>
      <w:r w:rsidRPr="00606EDF">
        <w:rPr>
          <w:color w:val="000000"/>
        </w:rPr>
        <w:t>The Reserve ha</w:t>
      </w:r>
      <w:r>
        <w:rPr>
          <w:color w:val="000000"/>
        </w:rPr>
        <w:t>d</w:t>
      </w:r>
      <w:r w:rsidRPr="00606EDF">
        <w:rPr>
          <w:color w:val="000000"/>
        </w:rPr>
        <w:t xml:space="preserve"> approved </w:t>
      </w:r>
      <w:r>
        <w:rPr>
          <w:color w:val="000000"/>
        </w:rPr>
        <w:t>a</w:t>
      </w:r>
      <w:r w:rsidRPr="00606EDF">
        <w:rPr>
          <w:color w:val="000000"/>
        </w:rPr>
        <w:t xml:space="preserve"> request for a verification deadline extension</w:t>
      </w:r>
      <w:r w:rsidR="00135932">
        <w:rPr>
          <w:color w:val="000000"/>
        </w:rPr>
        <w:t xml:space="preserve"> on December 19, </w:t>
      </w:r>
      <w:proofErr w:type="gramStart"/>
      <w:r w:rsidR="00135932">
        <w:rPr>
          <w:color w:val="000000"/>
        </w:rPr>
        <w:t>2024</w:t>
      </w:r>
      <w:proofErr w:type="gramEnd"/>
      <w:r w:rsidRPr="00606EDF">
        <w:rPr>
          <w:color w:val="000000"/>
        </w:rPr>
        <w:t> for</w:t>
      </w:r>
      <w:r w:rsidR="00135932">
        <w:rPr>
          <w:color w:val="000000"/>
        </w:rPr>
        <w:t xml:space="preserve"> </w:t>
      </w:r>
      <w:r w:rsidR="004C1CCA">
        <w:rPr>
          <w:color w:val="000000"/>
        </w:rPr>
        <w:t xml:space="preserve">the </w:t>
      </w:r>
      <w:r w:rsidR="004C1CCA" w:rsidRPr="00606EDF">
        <w:rPr>
          <w:color w:val="000000"/>
        </w:rPr>
        <w:t>Bi</w:t>
      </w:r>
      <w:r w:rsidRPr="00606EDF">
        <w:rPr>
          <w:color w:val="000000"/>
        </w:rPr>
        <w:t xml:space="preserve">-County Landfill Gas Destruction </w:t>
      </w:r>
      <w:r w:rsidR="00AB6920" w:rsidRPr="00606EDF">
        <w:rPr>
          <w:color w:val="000000"/>
        </w:rPr>
        <w:t>Project for</w:t>
      </w:r>
      <w:r w:rsidRPr="00606EDF">
        <w:rPr>
          <w:color w:val="000000"/>
        </w:rPr>
        <w:t xml:space="preserve"> the </w:t>
      </w:r>
      <w:r>
        <w:rPr>
          <w:color w:val="000000"/>
        </w:rPr>
        <w:t>2023</w:t>
      </w:r>
      <w:r w:rsidRPr="00606EDF">
        <w:rPr>
          <w:color w:val="000000"/>
        </w:rPr>
        <w:t xml:space="preserve"> reporting period</w:t>
      </w:r>
      <w:r>
        <w:rPr>
          <w:color w:val="000000"/>
        </w:rPr>
        <w:t xml:space="preserve"> to</w:t>
      </w:r>
      <w:r w:rsidRPr="00606EDF">
        <w:rPr>
          <w:color w:val="000000"/>
        </w:rPr>
        <w:t xml:space="preserve"> 6/30/2025</w:t>
      </w:r>
      <w:r>
        <w:rPr>
          <w:color w:val="000000"/>
        </w:rPr>
        <w:t>.</w:t>
      </w:r>
    </w:p>
    <w:p w14:paraId="4732BD3A" w14:textId="77777777" w:rsidR="00051798" w:rsidRDefault="00051798" w:rsidP="00D37D45">
      <w:pPr>
        <w:spacing w:line="276" w:lineRule="auto"/>
        <w:jc w:val="both"/>
        <w:rPr>
          <w:szCs w:val="22"/>
          <w:lang w:val="en-CA"/>
        </w:rPr>
      </w:pPr>
    </w:p>
    <w:p w14:paraId="032EF6AC" w14:textId="7D6D67F9" w:rsidR="004B0605" w:rsidRPr="00691F7B" w:rsidRDefault="00A25B15" w:rsidP="007D5BDC">
      <w:pPr>
        <w:pStyle w:val="Heading1"/>
        <w:rPr>
          <w:lang w:val="en-US"/>
        </w:rPr>
      </w:pPr>
      <w:r>
        <w:rPr>
          <w:szCs w:val="22"/>
          <w:lang w:val="en-CA"/>
        </w:rPr>
        <w:br w:type="page"/>
      </w:r>
      <w:bookmarkStart w:id="45" w:name="_Toc315346311"/>
      <w:bookmarkStart w:id="46" w:name="_Toc315346908"/>
      <w:bookmarkStart w:id="47" w:name="_Toc315346986"/>
      <w:bookmarkStart w:id="48" w:name="_Toc315346313"/>
      <w:bookmarkStart w:id="49" w:name="_Toc315346911"/>
      <w:bookmarkStart w:id="50" w:name="_Toc315346989"/>
      <w:bookmarkEnd w:id="27"/>
      <w:bookmarkEnd w:id="45"/>
      <w:bookmarkEnd w:id="46"/>
      <w:bookmarkEnd w:id="47"/>
      <w:bookmarkEnd w:id="48"/>
      <w:bookmarkEnd w:id="49"/>
      <w:bookmarkEnd w:id="50"/>
      <w:r w:rsidR="004B0605" w:rsidRPr="00F5786E">
        <w:rPr>
          <w:szCs w:val="22"/>
        </w:rPr>
        <w:lastRenderedPageBreak/>
        <w:t xml:space="preserve"> </w:t>
      </w:r>
      <w:bookmarkStart w:id="51" w:name="_Toc251332323"/>
      <w:bookmarkStart w:id="52" w:name="_Toc435710684"/>
      <w:r w:rsidR="004B0605" w:rsidRPr="0086073D">
        <w:t>Verification</w:t>
      </w:r>
      <w:r w:rsidR="004B0605" w:rsidRPr="000E1919">
        <w:t xml:space="preserve"> </w:t>
      </w:r>
      <w:bookmarkEnd w:id="51"/>
      <w:r w:rsidR="00051798">
        <w:rPr>
          <w:lang w:val="en-US"/>
        </w:rPr>
        <w:t>Results</w:t>
      </w:r>
      <w:bookmarkEnd w:id="52"/>
    </w:p>
    <w:p w14:paraId="11C4818C" w14:textId="77777777" w:rsidR="005262E6" w:rsidRDefault="00051798" w:rsidP="00E436CA">
      <w:pPr>
        <w:spacing w:line="276" w:lineRule="auto"/>
        <w:jc w:val="both"/>
      </w:pPr>
      <w:bookmarkStart w:id="53" w:name="_Toc251332324"/>
      <w:r>
        <w:rPr>
          <w:lang w:val="en-GB"/>
        </w:rPr>
        <w:t xml:space="preserve">The verification </w:t>
      </w:r>
      <w:r w:rsidR="007823AF">
        <w:rPr>
          <w:lang w:val="en-GB"/>
        </w:rPr>
        <w:t xml:space="preserve">of the </w:t>
      </w:r>
      <w:r>
        <w:rPr>
          <w:lang w:val="en-GB"/>
        </w:rPr>
        <w:t xml:space="preserve"> </w:t>
      </w:r>
      <w:r w:rsidR="007823AF">
        <w:rPr>
          <w:szCs w:val="22"/>
        </w:rPr>
        <w:fldChar w:fldCharType="begin">
          <w:ffData>
            <w:name w:val=""/>
            <w:enabled/>
            <w:calcOnExit w:val="0"/>
            <w:textInput>
              <w:default w:val="Bi-County Landfill Gas Destruction Project"/>
            </w:textInput>
          </w:ffData>
        </w:fldChar>
      </w:r>
      <w:r w:rsidR="007823AF">
        <w:rPr>
          <w:szCs w:val="22"/>
        </w:rPr>
        <w:instrText xml:space="preserve"> FORMTEXT </w:instrText>
      </w:r>
      <w:r w:rsidR="007823AF">
        <w:rPr>
          <w:szCs w:val="22"/>
        </w:rPr>
      </w:r>
      <w:r w:rsidR="007823AF">
        <w:rPr>
          <w:szCs w:val="22"/>
        </w:rPr>
        <w:fldChar w:fldCharType="separate"/>
      </w:r>
      <w:r w:rsidR="007823AF">
        <w:rPr>
          <w:noProof/>
          <w:szCs w:val="22"/>
        </w:rPr>
        <w:t>Bi-County Landfill Gas Destruction Project</w:t>
      </w:r>
      <w:r w:rsidR="007823AF">
        <w:rPr>
          <w:szCs w:val="22"/>
        </w:rPr>
        <w:fldChar w:fldCharType="end"/>
      </w:r>
      <w:r>
        <w:t xml:space="preserve"> </w:t>
      </w:r>
      <w:r>
        <w:rPr>
          <w:lang w:val="en-GB"/>
        </w:rPr>
        <w:t xml:space="preserve">focused on the accurate collection of data and quantification of emission reductions as implemented by </w:t>
      </w:r>
      <w:r w:rsidR="00B96573" w:rsidRPr="00E60ABA">
        <w:rPr>
          <w:szCs w:val="22"/>
        </w:rPr>
        <w:fldChar w:fldCharType="begin">
          <w:ffData>
            <w:name w:val=""/>
            <w:enabled/>
            <w:calcOnExit w:val="0"/>
            <w:textInput>
              <w:default w:val="Client"/>
            </w:textInput>
          </w:ffData>
        </w:fldChar>
      </w:r>
      <w:r w:rsidR="00B96573" w:rsidRPr="00E60ABA">
        <w:rPr>
          <w:szCs w:val="22"/>
        </w:rPr>
        <w:instrText xml:space="preserve"> FORMTEXT </w:instrText>
      </w:r>
      <w:r w:rsidR="00B96573" w:rsidRPr="00E60ABA">
        <w:rPr>
          <w:szCs w:val="22"/>
        </w:rPr>
      </w:r>
      <w:r w:rsidR="00B96573" w:rsidRPr="00E60ABA">
        <w:rPr>
          <w:szCs w:val="22"/>
        </w:rPr>
        <w:fldChar w:fldCharType="separate"/>
      </w:r>
      <w:r w:rsidR="008D63BD">
        <w:rPr>
          <w:noProof/>
          <w:szCs w:val="22"/>
        </w:rPr>
        <w:t xml:space="preserve">Bi-County Gas Producers, LLC </w:t>
      </w:r>
      <w:r w:rsidR="00B96573" w:rsidRPr="00E60ABA">
        <w:rPr>
          <w:szCs w:val="22"/>
        </w:rPr>
        <w:fldChar w:fldCharType="end"/>
      </w:r>
      <w:r>
        <w:t xml:space="preserve"> </w:t>
      </w:r>
      <w:r>
        <w:rPr>
          <w:lang w:val="en-GB"/>
        </w:rPr>
        <w:t>in accordance</w:t>
      </w:r>
      <w:r w:rsidR="00083797">
        <w:rPr>
          <w:lang w:val="en-GB"/>
        </w:rPr>
        <w:t xml:space="preserve"> </w:t>
      </w:r>
      <w:r>
        <w:rPr>
          <w:lang w:val="en-GB"/>
        </w:rPr>
        <w:t xml:space="preserve">with the Protocol.  </w:t>
      </w:r>
      <w:r>
        <w:t>The raw data consisted of</w:t>
      </w:r>
      <w:r w:rsidR="00E436CA">
        <w:t xml:space="preserve"> five</w:t>
      </w:r>
      <w:r w:rsidRPr="007D3CBB">
        <w:t xml:space="preserve"> </w:t>
      </w:r>
      <w:r>
        <w:t xml:space="preserve">data sets.  </w:t>
      </w:r>
    </w:p>
    <w:p w14:paraId="23EE1C21" w14:textId="77777777" w:rsidR="005262E6" w:rsidRDefault="005262E6" w:rsidP="00E436CA">
      <w:pPr>
        <w:spacing w:line="276" w:lineRule="auto"/>
        <w:jc w:val="both"/>
      </w:pPr>
    </w:p>
    <w:p w14:paraId="19BCE36D" w14:textId="112718C6" w:rsidR="005262E6" w:rsidRDefault="00051798" w:rsidP="00E436CA">
      <w:pPr>
        <w:spacing w:line="276" w:lineRule="auto"/>
        <w:jc w:val="both"/>
        <w:rPr>
          <w:bCs/>
          <w:lang w:val="en-GB"/>
        </w:rPr>
      </w:pPr>
      <w:r>
        <w:t>A</w:t>
      </w:r>
      <w:r w:rsidRPr="003D5DF8">
        <w:rPr>
          <w:bCs/>
          <w:lang w:val="en-GB"/>
        </w:rPr>
        <w:t xml:space="preserve"> sample set of </w:t>
      </w:r>
      <w:r>
        <w:rPr>
          <w:bCs/>
          <w:lang w:val="en-GB"/>
        </w:rPr>
        <w:t xml:space="preserve">approximately </w:t>
      </w:r>
      <w:r w:rsidR="00E436CA" w:rsidRPr="00E436CA">
        <w:rPr>
          <w:bCs/>
          <w:color w:val="000000" w:themeColor="text1"/>
          <w:lang w:val="en-GB"/>
        </w:rPr>
        <w:t>17</w:t>
      </w:r>
      <w:r w:rsidRPr="00E436CA">
        <w:rPr>
          <w:bCs/>
          <w:color w:val="000000" w:themeColor="text1"/>
          <w:lang w:val="en-GB"/>
        </w:rPr>
        <w:t>%</w:t>
      </w:r>
      <w:r>
        <w:rPr>
          <w:bCs/>
          <w:lang w:val="en-GB"/>
        </w:rPr>
        <w:t xml:space="preserve"> </w:t>
      </w:r>
      <w:r w:rsidRPr="003D5DF8">
        <w:rPr>
          <w:bCs/>
          <w:lang w:val="en-GB"/>
        </w:rPr>
        <w:t xml:space="preserve">raw </w:t>
      </w:r>
      <w:r>
        <w:rPr>
          <w:bCs/>
          <w:lang w:val="en-GB"/>
        </w:rPr>
        <w:t xml:space="preserve">flow data </w:t>
      </w:r>
      <w:r w:rsidRPr="003D5DF8">
        <w:rPr>
          <w:bCs/>
          <w:lang w:val="en-GB"/>
        </w:rPr>
        <w:t>(consisting of landfill gas flow</w:t>
      </w:r>
      <w:r>
        <w:rPr>
          <w:bCs/>
          <w:lang w:val="en-GB"/>
        </w:rPr>
        <w:t>, and temperature) and methane concentration was randomly selected and reviewed</w:t>
      </w:r>
      <w:r w:rsidRPr="003D5DF8">
        <w:rPr>
          <w:bCs/>
          <w:lang w:val="en-GB"/>
        </w:rPr>
        <w:t xml:space="preserve"> </w:t>
      </w:r>
      <w:proofErr w:type="gramStart"/>
      <w:r w:rsidRPr="003D5DF8">
        <w:rPr>
          <w:bCs/>
          <w:lang w:val="en-GB"/>
        </w:rPr>
        <w:t>in order to</w:t>
      </w:r>
      <w:proofErr w:type="gramEnd"/>
      <w:r w:rsidRPr="003D5DF8">
        <w:rPr>
          <w:bCs/>
          <w:lang w:val="en-GB"/>
        </w:rPr>
        <w:t xml:space="preserve"> identify material misstatements due to transcription mistakes, mathematical errors or malfunction of instruments.  </w:t>
      </w:r>
    </w:p>
    <w:p w14:paraId="65A65F13" w14:textId="77777777" w:rsidR="005262E6" w:rsidRDefault="005262E6" w:rsidP="00E436CA">
      <w:pPr>
        <w:spacing w:line="276" w:lineRule="auto"/>
        <w:jc w:val="both"/>
        <w:rPr>
          <w:bCs/>
          <w:lang w:val="en-GB"/>
        </w:rPr>
      </w:pPr>
    </w:p>
    <w:p w14:paraId="5E43F1E5" w14:textId="77777777" w:rsidR="005262E6" w:rsidRDefault="00E436CA" w:rsidP="00E436CA">
      <w:pPr>
        <w:spacing w:line="276" w:lineRule="auto"/>
        <w:jc w:val="both"/>
        <w:rPr>
          <w:bCs/>
          <w:lang w:val="en-GB"/>
        </w:rPr>
      </w:pPr>
      <w:r>
        <w:t>A</w:t>
      </w:r>
      <w:r w:rsidRPr="003D5DF8">
        <w:rPr>
          <w:bCs/>
          <w:lang w:val="en-GB"/>
        </w:rPr>
        <w:t xml:space="preserve"> sample set of raw </w:t>
      </w:r>
      <w:r>
        <w:rPr>
          <w:bCs/>
          <w:lang w:val="en-GB"/>
        </w:rPr>
        <w:t xml:space="preserve">flow data </w:t>
      </w:r>
      <w:r w:rsidRPr="003D5DF8">
        <w:rPr>
          <w:bCs/>
          <w:lang w:val="en-GB"/>
        </w:rPr>
        <w:t>(consisting of landfill gas flow</w:t>
      </w:r>
      <w:r>
        <w:rPr>
          <w:bCs/>
          <w:lang w:val="en-GB"/>
        </w:rPr>
        <w:t xml:space="preserve"> and temperature) and methane concentration was selected (for both the flare and the gensets and reviewed</w:t>
      </w:r>
      <w:r w:rsidRPr="003D5DF8">
        <w:rPr>
          <w:bCs/>
          <w:lang w:val="en-GB"/>
        </w:rPr>
        <w:t xml:space="preserve"> </w:t>
      </w:r>
      <w:proofErr w:type="gramStart"/>
      <w:r w:rsidRPr="003D5DF8">
        <w:rPr>
          <w:bCs/>
          <w:lang w:val="en-GB"/>
        </w:rPr>
        <w:t>in order to</w:t>
      </w:r>
      <w:proofErr w:type="gramEnd"/>
      <w:r w:rsidRPr="003D5DF8">
        <w:rPr>
          <w:bCs/>
          <w:lang w:val="en-GB"/>
        </w:rPr>
        <w:t xml:space="preserve"> identify material misstatements due to transcription mistakes, mathematical errors or malfunction of instruments.</w:t>
      </w:r>
    </w:p>
    <w:p w14:paraId="7ECA2D9C" w14:textId="13BD59E1" w:rsidR="00E436CA" w:rsidRDefault="00E436CA" w:rsidP="00E436CA">
      <w:pPr>
        <w:spacing w:line="276" w:lineRule="auto"/>
        <w:jc w:val="both"/>
      </w:pPr>
      <w:r>
        <w:rPr>
          <w:bCs/>
          <w:lang w:val="en-GB"/>
        </w:rPr>
        <w:t xml:space="preserve">In addition, the flow to the gensets were checked to the </w:t>
      </w:r>
      <w:proofErr w:type="spellStart"/>
      <w:r>
        <w:rPr>
          <w:bCs/>
          <w:lang w:val="en-GB"/>
        </w:rPr>
        <w:t>KWh</w:t>
      </w:r>
      <w:proofErr w:type="spellEnd"/>
      <w:r>
        <w:rPr>
          <w:bCs/>
          <w:lang w:val="en-GB"/>
        </w:rPr>
        <w:t xml:space="preserve"> output for correlation. The emission reduction calculations were recalculated by the verification team and found to be conformance with the </w:t>
      </w:r>
      <w:r w:rsidR="00083797">
        <w:t>PMP</w:t>
      </w:r>
      <w:r>
        <w:t>.</w:t>
      </w:r>
    </w:p>
    <w:p w14:paraId="41E715BA" w14:textId="20D4CF68" w:rsidR="005262E6" w:rsidRPr="00BF5E6F" w:rsidRDefault="005262E6" w:rsidP="005262E6">
      <w:pPr>
        <w:spacing w:before="120" w:line="276" w:lineRule="auto"/>
        <w:jc w:val="both"/>
        <w:rPr>
          <w:color w:val="000000" w:themeColor="text1"/>
          <w:lang w:val="en-GB"/>
        </w:rPr>
      </w:pPr>
      <w:r w:rsidRPr="00BF5E6F">
        <w:rPr>
          <w:color w:val="000000" w:themeColor="text1"/>
          <w:lang w:val="en-GB"/>
        </w:rPr>
        <w:t xml:space="preserve">The methodology used was found to match the U.S. Landfill Project Protocol; all calculation factors were checked and found to be correct; and an independent check of both the Baseline (BE) calculations and Project (PE) calculations were found to </w:t>
      </w:r>
      <w:proofErr w:type="gramStart"/>
      <w:r w:rsidRPr="00BF5E6F">
        <w:rPr>
          <w:color w:val="000000" w:themeColor="text1"/>
          <w:lang w:val="en-GB"/>
        </w:rPr>
        <w:t>be  &lt;</w:t>
      </w:r>
      <w:proofErr w:type="gramEnd"/>
      <w:r w:rsidRPr="00BF5E6F">
        <w:rPr>
          <w:color w:val="000000" w:themeColor="text1"/>
          <w:lang w:val="en-GB"/>
        </w:rPr>
        <w:t>.01%. per the equation:</w:t>
      </w:r>
    </w:p>
    <w:p w14:paraId="59394C79" w14:textId="77777777" w:rsidR="005262E6" w:rsidRPr="005262E6" w:rsidRDefault="005262E6" w:rsidP="005262E6">
      <w:pPr>
        <w:spacing w:before="120" w:line="276" w:lineRule="auto"/>
        <w:jc w:val="both"/>
        <w:rPr>
          <w:color w:val="FF0000"/>
          <w:lang w:val="en-GB"/>
        </w:rPr>
      </w:pPr>
      <w:r w:rsidRPr="005262E6">
        <w:rPr>
          <w:noProof/>
          <w:color w:val="FF0000"/>
          <w:lang w:val="en-GB"/>
        </w:rPr>
        <w:drawing>
          <wp:inline distT="0" distB="0" distL="0" distR="0" wp14:anchorId="17EB27B1" wp14:editId="335E6FA4">
            <wp:extent cx="3742267" cy="492572"/>
            <wp:effectExtent l="0" t="0" r="0" b="3175"/>
            <wp:docPr id="164015626" name="Picture 1" descr="A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15626" name="Picture 1" descr="A blue and black text&#10;&#10;Description automatically generated"/>
                    <pic:cNvPicPr/>
                  </pic:nvPicPr>
                  <pic:blipFill>
                    <a:blip r:embed="rId13"/>
                    <a:stretch>
                      <a:fillRect/>
                    </a:stretch>
                  </pic:blipFill>
                  <pic:spPr>
                    <a:xfrm>
                      <a:off x="0" y="0"/>
                      <a:ext cx="3862225" cy="508361"/>
                    </a:xfrm>
                    <a:prstGeom prst="rect">
                      <a:avLst/>
                    </a:prstGeom>
                  </pic:spPr>
                </pic:pic>
              </a:graphicData>
            </a:graphic>
          </wp:inline>
        </w:drawing>
      </w:r>
    </w:p>
    <w:p w14:paraId="063797E0" w14:textId="2CE32277" w:rsidR="005262E6" w:rsidRPr="00BF5E6F" w:rsidRDefault="005262E6" w:rsidP="005262E6">
      <w:pPr>
        <w:spacing w:before="240" w:line="276" w:lineRule="auto"/>
        <w:jc w:val="both"/>
        <w:rPr>
          <w:color w:val="000000" w:themeColor="text1"/>
        </w:rPr>
      </w:pPr>
      <w:r w:rsidRPr="00BF5E6F">
        <w:rPr>
          <w:color w:val="000000" w:themeColor="text1"/>
        </w:rPr>
        <w:t>Based upon the verification process and the evidence collected, SCS concludes that the GHG assertion is a fair representation of the Project emission reductions resulting from the capture and destruction of landfill gas during the reporting period 01 January 2024 to 31 December 2024 and can be considered:</w:t>
      </w:r>
    </w:p>
    <w:p w14:paraId="1DCA1EA8" w14:textId="77777777" w:rsidR="005262E6" w:rsidRPr="00BF5E6F" w:rsidRDefault="005262E6" w:rsidP="005262E6">
      <w:pPr>
        <w:numPr>
          <w:ilvl w:val="0"/>
          <w:numId w:val="32"/>
        </w:numPr>
        <w:spacing w:line="276" w:lineRule="auto"/>
        <w:jc w:val="both"/>
        <w:rPr>
          <w:color w:val="000000" w:themeColor="text1"/>
        </w:rPr>
      </w:pPr>
      <w:r w:rsidRPr="00BF5E6F">
        <w:rPr>
          <w:color w:val="000000" w:themeColor="text1"/>
        </w:rPr>
        <w:t>In conformance with the U.S. Landfill Project Protocol, Version 5.0 (</w:t>
      </w:r>
      <w:proofErr w:type="gramStart"/>
      <w:r w:rsidRPr="00BF5E6F">
        <w:rPr>
          <w:color w:val="000000" w:themeColor="text1"/>
        </w:rPr>
        <w:t>April,</w:t>
      </w:r>
      <w:proofErr w:type="gramEnd"/>
      <w:r w:rsidRPr="00BF5E6F">
        <w:rPr>
          <w:color w:val="000000" w:themeColor="text1"/>
        </w:rPr>
        <w:t xml:space="preserve"> 2019)</w:t>
      </w:r>
    </w:p>
    <w:p w14:paraId="6E06C1EF" w14:textId="77777777" w:rsidR="005262E6" w:rsidRPr="00BF5E6F" w:rsidRDefault="005262E6" w:rsidP="005262E6">
      <w:pPr>
        <w:numPr>
          <w:ilvl w:val="0"/>
          <w:numId w:val="32"/>
        </w:numPr>
        <w:spacing w:line="276" w:lineRule="auto"/>
        <w:jc w:val="both"/>
        <w:rPr>
          <w:color w:val="000000" w:themeColor="text1"/>
        </w:rPr>
      </w:pPr>
      <w:r w:rsidRPr="00BF5E6F">
        <w:rPr>
          <w:color w:val="000000" w:themeColor="text1"/>
        </w:rPr>
        <w:t>Without material discrepancy, and</w:t>
      </w:r>
    </w:p>
    <w:p w14:paraId="0D3DDE72" w14:textId="0D7045FA" w:rsidR="005262E6" w:rsidRPr="00BF5E6F" w:rsidRDefault="005262E6" w:rsidP="00E436CA">
      <w:pPr>
        <w:numPr>
          <w:ilvl w:val="0"/>
          <w:numId w:val="32"/>
        </w:numPr>
        <w:spacing w:line="276" w:lineRule="auto"/>
        <w:jc w:val="both"/>
        <w:rPr>
          <w:color w:val="000000" w:themeColor="text1"/>
        </w:rPr>
      </w:pPr>
      <w:r w:rsidRPr="00BF5E6F">
        <w:rPr>
          <w:color w:val="000000" w:themeColor="text1"/>
        </w:rPr>
        <w:t>Verified to a reasonable level of assurance.</w:t>
      </w:r>
    </w:p>
    <w:p w14:paraId="7E9625DF" w14:textId="77777777" w:rsidR="005262E6" w:rsidRPr="007C4ECE" w:rsidRDefault="005262E6" w:rsidP="00E436CA">
      <w:pPr>
        <w:spacing w:line="276" w:lineRule="auto"/>
        <w:jc w:val="both"/>
        <w:rPr>
          <w:bCs/>
          <w:lang w:val="en-GB"/>
        </w:rPr>
      </w:pPr>
    </w:p>
    <w:p w14:paraId="1A35319F" w14:textId="2D44BD2C" w:rsidR="00051798" w:rsidRDefault="00051798" w:rsidP="00E436CA">
      <w:pPr>
        <w:jc w:val="both"/>
        <w:rPr>
          <w:lang w:val="en-GB"/>
        </w:rPr>
      </w:pPr>
      <w:r>
        <w:rPr>
          <w:lang w:val="en-GB"/>
        </w:rPr>
        <w:t>The following provides a summary of the verification results:</w:t>
      </w:r>
    </w:p>
    <w:p w14:paraId="5413567F" w14:textId="77777777" w:rsidR="00E436CA" w:rsidRDefault="00E436CA" w:rsidP="00E436CA">
      <w:pPr>
        <w:jc w:val="both"/>
        <w:rPr>
          <w:lang w:val="en-GB"/>
        </w:rPr>
      </w:pPr>
    </w:p>
    <w:p w14:paraId="254F6631" w14:textId="77777777" w:rsidR="00E436CA" w:rsidRDefault="00E436CA" w:rsidP="00E436CA">
      <w:pPr>
        <w:jc w:val="both"/>
        <w:rPr>
          <w:lang w:val="en-GB"/>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2002"/>
        <w:gridCol w:w="1929"/>
        <w:gridCol w:w="1636"/>
        <w:gridCol w:w="1971"/>
      </w:tblGrid>
      <w:tr w:rsidR="00E436CA" w:rsidRPr="00006BC3" w14:paraId="29E53BAA" w14:textId="77777777" w:rsidTr="009B4A62">
        <w:trPr>
          <w:trHeight w:val="688"/>
        </w:trPr>
        <w:tc>
          <w:tcPr>
            <w:tcW w:w="1930" w:type="dxa"/>
            <w:tcBorders>
              <w:top w:val="single" w:sz="4" w:space="0" w:color="auto"/>
              <w:left w:val="single" w:sz="4" w:space="0" w:color="auto"/>
              <w:bottom w:val="single" w:sz="4" w:space="0" w:color="auto"/>
              <w:right w:val="single" w:sz="4" w:space="0" w:color="auto"/>
            </w:tcBorders>
            <w:shd w:val="clear" w:color="auto" w:fill="78A22F"/>
            <w:vAlign w:val="center"/>
          </w:tcPr>
          <w:p w14:paraId="52587E01" w14:textId="77777777" w:rsidR="00E436CA" w:rsidRPr="00F5786E" w:rsidRDefault="00E436CA" w:rsidP="009B4A62">
            <w:pPr>
              <w:jc w:val="center"/>
              <w:rPr>
                <w:b/>
                <w:color w:val="FFFFFF"/>
                <w:szCs w:val="22"/>
              </w:rPr>
            </w:pPr>
            <w:r>
              <w:rPr>
                <w:b/>
                <w:color w:val="FFFFFF"/>
                <w:szCs w:val="22"/>
              </w:rPr>
              <w:t>Emissions Verified</w:t>
            </w:r>
          </w:p>
        </w:tc>
        <w:tc>
          <w:tcPr>
            <w:tcW w:w="2002" w:type="dxa"/>
            <w:tcBorders>
              <w:top w:val="single" w:sz="4" w:space="0" w:color="auto"/>
              <w:left w:val="single" w:sz="4" w:space="0" w:color="auto"/>
              <w:bottom w:val="single" w:sz="4" w:space="0" w:color="auto"/>
              <w:right w:val="single" w:sz="4" w:space="0" w:color="auto"/>
            </w:tcBorders>
            <w:shd w:val="clear" w:color="auto" w:fill="78A22F"/>
            <w:vAlign w:val="center"/>
          </w:tcPr>
          <w:p w14:paraId="27E6BE90" w14:textId="77777777" w:rsidR="00E436CA" w:rsidRPr="00F5786E" w:rsidRDefault="00E436CA" w:rsidP="009B4A62">
            <w:pPr>
              <w:jc w:val="center"/>
              <w:rPr>
                <w:b/>
                <w:color w:val="FFFFFF"/>
                <w:szCs w:val="22"/>
              </w:rPr>
            </w:pPr>
            <w:r>
              <w:rPr>
                <w:b/>
                <w:color w:val="FFFFFF"/>
                <w:szCs w:val="22"/>
              </w:rPr>
              <w:t>Baseline Emissions CO</w:t>
            </w:r>
            <w:r>
              <w:rPr>
                <w:b/>
                <w:color w:val="FFFFFF"/>
                <w:szCs w:val="22"/>
                <w:vertAlign w:val="subscript"/>
              </w:rPr>
              <w:t>2</w:t>
            </w:r>
            <w:r>
              <w:rPr>
                <w:b/>
                <w:color w:val="FFFFFF"/>
                <w:szCs w:val="22"/>
              </w:rPr>
              <w:t>e (metric tons)</w:t>
            </w:r>
          </w:p>
        </w:tc>
        <w:tc>
          <w:tcPr>
            <w:tcW w:w="1929" w:type="dxa"/>
            <w:tcBorders>
              <w:top w:val="single" w:sz="4" w:space="0" w:color="auto"/>
              <w:left w:val="single" w:sz="4" w:space="0" w:color="auto"/>
              <w:bottom w:val="single" w:sz="4" w:space="0" w:color="auto"/>
              <w:right w:val="single" w:sz="4" w:space="0" w:color="auto"/>
            </w:tcBorders>
            <w:shd w:val="clear" w:color="auto" w:fill="78A22F"/>
            <w:vAlign w:val="center"/>
          </w:tcPr>
          <w:p w14:paraId="5A2957C1" w14:textId="77777777" w:rsidR="00E436CA" w:rsidRPr="002A1A2F" w:rsidRDefault="00E436CA" w:rsidP="009B4A62">
            <w:pPr>
              <w:jc w:val="center"/>
              <w:rPr>
                <w:b/>
                <w:color w:val="FFFFFF"/>
                <w:szCs w:val="22"/>
              </w:rPr>
            </w:pPr>
            <w:r>
              <w:rPr>
                <w:b/>
                <w:color w:val="FFFFFF"/>
                <w:szCs w:val="22"/>
              </w:rPr>
              <w:t>Project Emissions CO</w:t>
            </w:r>
            <w:r>
              <w:rPr>
                <w:b/>
                <w:color w:val="FFFFFF"/>
                <w:szCs w:val="22"/>
                <w:vertAlign w:val="subscript"/>
              </w:rPr>
              <w:t>2</w:t>
            </w:r>
            <w:r>
              <w:rPr>
                <w:b/>
                <w:color w:val="FFFFFF"/>
                <w:szCs w:val="22"/>
              </w:rPr>
              <w:t>e (metric tons)</w:t>
            </w:r>
          </w:p>
        </w:tc>
        <w:tc>
          <w:tcPr>
            <w:tcW w:w="1636" w:type="dxa"/>
            <w:tcBorders>
              <w:top w:val="single" w:sz="4" w:space="0" w:color="auto"/>
              <w:left w:val="single" w:sz="4" w:space="0" w:color="auto"/>
              <w:bottom w:val="single" w:sz="4" w:space="0" w:color="auto"/>
              <w:right w:val="single" w:sz="4" w:space="0" w:color="auto"/>
            </w:tcBorders>
            <w:shd w:val="clear" w:color="auto" w:fill="78A22F"/>
          </w:tcPr>
          <w:p w14:paraId="7F185EDA" w14:textId="77777777" w:rsidR="00E436CA" w:rsidRDefault="00E436CA" w:rsidP="009B4A62">
            <w:pPr>
              <w:jc w:val="center"/>
              <w:rPr>
                <w:b/>
                <w:color w:val="FFFFFF"/>
                <w:szCs w:val="22"/>
              </w:rPr>
            </w:pPr>
            <w:r>
              <w:rPr>
                <w:b/>
                <w:color w:val="FFFFFF"/>
                <w:szCs w:val="22"/>
              </w:rPr>
              <w:t>Pre- Project Emissions</w:t>
            </w:r>
          </w:p>
        </w:tc>
        <w:tc>
          <w:tcPr>
            <w:tcW w:w="1971" w:type="dxa"/>
            <w:tcBorders>
              <w:top w:val="single" w:sz="4" w:space="0" w:color="auto"/>
              <w:left w:val="single" w:sz="4" w:space="0" w:color="auto"/>
              <w:bottom w:val="single" w:sz="4" w:space="0" w:color="auto"/>
              <w:right w:val="single" w:sz="4" w:space="0" w:color="auto"/>
            </w:tcBorders>
            <w:shd w:val="clear" w:color="auto" w:fill="78A22F"/>
            <w:vAlign w:val="center"/>
          </w:tcPr>
          <w:p w14:paraId="64FBC5EF" w14:textId="77777777" w:rsidR="00E436CA" w:rsidRDefault="00E436CA" w:rsidP="009B4A62">
            <w:pPr>
              <w:jc w:val="center"/>
              <w:rPr>
                <w:b/>
                <w:color w:val="FFFFFF"/>
                <w:szCs w:val="22"/>
              </w:rPr>
            </w:pPr>
            <w:r>
              <w:rPr>
                <w:b/>
                <w:color w:val="FFFFFF"/>
                <w:szCs w:val="22"/>
              </w:rPr>
              <w:t>Emission Reductions CO</w:t>
            </w:r>
            <w:r>
              <w:rPr>
                <w:b/>
                <w:color w:val="FFFFFF"/>
                <w:szCs w:val="22"/>
                <w:vertAlign w:val="subscript"/>
              </w:rPr>
              <w:t>2</w:t>
            </w:r>
            <w:r>
              <w:rPr>
                <w:b/>
                <w:color w:val="FFFFFF"/>
                <w:szCs w:val="22"/>
              </w:rPr>
              <w:t>e (metric tons)</w:t>
            </w:r>
          </w:p>
        </w:tc>
      </w:tr>
      <w:tr w:rsidR="00E436CA" w:rsidRPr="00843A6C" w14:paraId="163B2191" w14:textId="77777777" w:rsidTr="009B4A62">
        <w:trPr>
          <w:trHeight w:val="958"/>
        </w:trPr>
        <w:tc>
          <w:tcPr>
            <w:tcW w:w="1930" w:type="dxa"/>
            <w:tcBorders>
              <w:top w:val="single" w:sz="4" w:space="0" w:color="auto"/>
              <w:left w:val="single" w:sz="4" w:space="0" w:color="auto"/>
              <w:bottom w:val="single" w:sz="4" w:space="0" w:color="auto"/>
              <w:right w:val="single" w:sz="4" w:space="0" w:color="auto"/>
            </w:tcBorders>
            <w:vAlign w:val="center"/>
          </w:tcPr>
          <w:p w14:paraId="5A2EBA6E" w14:textId="58F73311" w:rsidR="00E436CA" w:rsidRPr="00843A6C" w:rsidRDefault="00E436CA" w:rsidP="009B4A62">
            <w:pPr>
              <w:jc w:val="center"/>
              <w:rPr>
                <w:b/>
                <w:color w:val="FF0000"/>
                <w:szCs w:val="22"/>
              </w:rPr>
            </w:pPr>
            <w:r w:rsidRPr="0057420C">
              <w:rPr>
                <w:b/>
                <w:color w:val="000000" w:themeColor="text1"/>
                <w:szCs w:val="22"/>
              </w:rPr>
              <w:t>202</w:t>
            </w:r>
            <w:r w:rsidR="00843A6C" w:rsidRPr="0057420C">
              <w:rPr>
                <w:b/>
                <w:color w:val="000000" w:themeColor="text1"/>
                <w:szCs w:val="22"/>
              </w:rPr>
              <w:t>3</w:t>
            </w:r>
          </w:p>
        </w:tc>
        <w:tc>
          <w:tcPr>
            <w:tcW w:w="2002" w:type="dxa"/>
            <w:tcBorders>
              <w:top w:val="single" w:sz="4" w:space="0" w:color="auto"/>
              <w:left w:val="single" w:sz="4" w:space="0" w:color="auto"/>
              <w:bottom w:val="single" w:sz="4" w:space="0" w:color="auto"/>
              <w:right w:val="single" w:sz="4" w:space="0" w:color="auto"/>
            </w:tcBorders>
            <w:vAlign w:val="center"/>
          </w:tcPr>
          <w:p w14:paraId="636235EB" w14:textId="77777777" w:rsidR="00E436CA" w:rsidRPr="00843A6C" w:rsidRDefault="00E436CA" w:rsidP="00A64AB1">
            <w:pPr>
              <w:rPr>
                <w:b/>
                <w:color w:val="FF0000"/>
              </w:rPr>
            </w:pPr>
            <w:r w:rsidRPr="00843A6C">
              <w:rPr>
                <w:b/>
                <w:color w:val="FF0000"/>
              </w:rPr>
              <w:t xml:space="preserve">                       </w:t>
            </w:r>
          </w:p>
          <w:p w14:paraId="5404DE24" w14:textId="77777777" w:rsidR="0057420C" w:rsidRDefault="0057420C" w:rsidP="0057420C">
            <w:pPr>
              <w:jc w:val="center"/>
              <w:rPr>
                <w:rFonts w:cs="Calibri"/>
                <w:color w:val="000000"/>
                <w:szCs w:val="22"/>
                <w:lang w:eastAsia="en-US"/>
              </w:rPr>
            </w:pPr>
            <w:r>
              <w:rPr>
                <w:rFonts w:cs="Calibri"/>
                <w:color w:val="000000"/>
                <w:szCs w:val="22"/>
              </w:rPr>
              <w:t>73,991.5</w:t>
            </w:r>
          </w:p>
          <w:p w14:paraId="7B01FBD8" w14:textId="77777777" w:rsidR="00E436CA" w:rsidRPr="00843A6C" w:rsidRDefault="00E436CA" w:rsidP="009B4A62">
            <w:pPr>
              <w:jc w:val="center"/>
              <w:rPr>
                <w:b/>
                <w:color w:val="FF0000"/>
                <w:szCs w:val="22"/>
              </w:rPr>
            </w:pPr>
          </w:p>
        </w:tc>
        <w:tc>
          <w:tcPr>
            <w:tcW w:w="1929" w:type="dxa"/>
            <w:tcBorders>
              <w:top w:val="single" w:sz="4" w:space="0" w:color="auto"/>
              <w:left w:val="single" w:sz="4" w:space="0" w:color="auto"/>
              <w:bottom w:val="single" w:sz="4" w:space="0" w:color="auto"/>
              <w:right w:val="single" w:sz="4" w:space="0" w:color="auto"/>
            </w:tcBorders>
            <w:vAlign w:val="center"/>
          </w:tcPr>
          <w:p w14:paraId="1627885B" w14:textId="2C1F00D1" w:rsidR="00E436CA" w:rsidRPr="0057420C" w:rsidRDefault="0057420C" w:rsidP="009B4A62">
            <w:pPr>
              <w:jc w:val="center"/>
              <w:rPr>
                <w:bCs/>
                <w:color w:val="000000" w:themeColor="text1"/>
                <w:szCs w:val="22"/>
              </w:rPr>
            </w:pPr>
            <w:r w:rsidRPr="0057420C">
              <w:rPr>
                <w:bCs/>
                <w:color w:val="000000" w:themeColor="text1"/>
                <w:szCs w:val="22"/>
              </w:rPr>
              <w:t>430.5</w:t>
            </w:r>
          </w:p>
        </w:tc>
        <w:tc>
          <w:tcPr>
            <w:tcW w:w="1636" w:type="dxa"/>
            <w:tcBorders>
              <w:top w:val="single" w:sz="4" w:space="0" w:color="auto"/>
              <w:left w:val="single" w:sz="4" w:space="0" w:color="auto"/>
              <w:bottom w:val="single" w:sz="4" w:space="0" w:color="auto"/>
              <w:right w:val="single" w:sz="4" w:space="0" w:color="auto"/>
            </w:tcBorders>
            <w:vAlign w:val="center"/>
          </w:tcPr>
          <w:p w14:paraId="05A6BA58" w14:textId="77777777" w:rsidR="00E436CA" w:rsidRPr="000438ED" w:rsidRDefault="00E436CA" w:rsidP="009B4A62">
            <w:pPr>
              <w:jc w:val="center"/>
              <w:rPr>
                <w:bCs/>
                <w:color w:val="000000" w:themeColor="text1"/>
                <w:szCs w:val="22"/>
              </w:rPr>
            </w:pPr>
            <w:r w:rsidRPr="000438ED">
              <w:rPr>
                <w:bCs/>
                <w:color w:val="000000" w:themeColor="text1"/>
                <w:szCs w:val="22"/>
              </w:rPr>
              <w:t>0</w:t>
            </w:r>
          </w:p>
        </w:tc>
        <w:tc>
          <w:tcPr>
            <w:tcW w:w="1971" w:type="dxa"/>
            <w:tcBorders>
              <w:top w:val="single" w:sz="4" w:space="0" w:color="auto"/>
              <w:left w:val="single" w:sz="4" w:space="0" w:color="auto"/>
              <w:bottom w:val="single" w:sz="4" w:space="0" w:color="auto"/>
              <w:right w:val="single" w:sz="4" w:space="0" w:color="auto"/>
            </w:tcBorders>
            <w:vAlign w:val="center"/>
          </w:tcPr>
          <w:p w14:paraId="684766AE" w14:textId="57C6C2B1" w:rsidR="00E436CA" w:rsidRPr="0057420C" w:rsidRDefault="0057420C" w:rsidP="009B4A62">
            <w:pPr>
              <w:jc w:val="center"/>
              <w:rPr>
                <w:b/>
                <w:color w:val="000000" w:themeColor="text1"/>
              </w:rPr>
            </w:pPr>
            <w:r>
              <w:rPr>
                <w:rFonts w:eastAsia="Times New Roman" w:cs="Calibri"/>
                <w:color w:val="000000" w:themeColor="text1"/>
                <w:szCs w:val="22"/>
                <w:lang w:eastAsia="en-US"/>
              </w:rPr>
              <w:t>73,561</w:t>
            </w:r>
          </w:p>
        </w:tc>
      </w:tr>
    </w:tbl>
    <w:p w14:paraId="758370EB" w14:textId="77777777" w:rsidR="00E436CA" w:rsidRPr="00843A6C" w:rsidRDefault="00E436CA" w:rsidP="00E436CA">
      <w:pPr>
        <w:spacing w:line="276" w:lineRule="auto"/>
        <w:jc w:val="both"/>
        <w:rPr>
          <w:color w:val="FF0000"/>
          <w:sz w:val="20"/>
          <w:szCs w:val="20"/>
        </w:rPr>
      </w:pPr>
    </w:p>
    <w:p w14:paraId="05BD5BBC" w14:textId="4DD610B9" w:rsidR="004B0605" w:rsidRPr="00E73EAA" w:rsidRDefault="00E436CA" w:rsidP="00E73EAA">
      <w:pPr>
        <w:spacing w:line="276" w:lineRule="auto"/>
        <w:jc w:val="both"/>
        <w:rPr>
          <w:color w:val="000000" w:themeColor="text1"/>
          <w:sz w:val="20"/>
          <w:szCs w:val="20"/>
        </w:rPr>
      </w:pPr>
      <w:r w:rsidRPr="006128F2">
        <w:rPr>
          <w:color w:val="000000" w:themeColor="text1"/>
          <w:sz w:val="20"/>
          <w:szCs w:val="20"/>
        </w:rPr>
        <w:t xml:space="preserve">Final value rounded for </w:t>
      </w:r>
      <w:r w:rsidR="00E73EAA" w:rsidRPr="006128F2">
        <w:rPr>
          <w:color w:val="000000" w:themeColor="text1"/>
          <w:sz w:val="20"/>
          <w:szCs w:val="20"/>
        </w:rPr>
        <w:t>simplicity.</w:t>
      </w:r>
    </w:p>
    <w:p w14:paraId="3CE2EF71" w14:textId="77777777" w:rsidR="004B0605" w:rsidRPr="0081750D" w:rsidRDefault="004B0605" w:rsidP="004B0605">
      <w:pPr>
        <w:rPr>
          <w:rFonts w:ascii="Arial" w:hAnsi="Arial"/>
          <w:szCs w:val="22"/>
        </w:rPr>
      </w:pPr>
    </w:p>
    <w:p w14:paraId="69088B1B" w14:textId="672FACEB" w:rsidR="004B0605" w:rsidRPr="00ED4157" w:rsidRDefault="00051798" w:rsidP="00691F7B">
      <w:pPr>
        <w:jc w:val="both"/>
        <w:rPr>
          <w:b/>
          <w:szCs w:val="22"/>
        </w:rPr>
      </w:pPr>
      <w:r>
        <w:lastRenderedPageBreak/>
        <w:t xml:space="preserve">Throughout the verification process, </w:t>
      </w:r>
      <w:r>
        <w:rPr>
          <w:lang w:val="en-GB"/>
        </w:rPr>
        <w:t>SC</w:t>
      </w:r>
      <w:r w:rsidRPr="005C374E">
        <w:rPr>
          <w:lang w:val="en-GB"/>
        </w:rPr>
        <w:t>S made several supplemental documentation requests in the form of New Information</w:t>
      </w:r>
      <w:r>
        <w:rPr>
          <w:lang w:val="en-GB"/>
        </w:rPr>
        <w:t xml:space="preserve"> requests, </w:t>
      </w:r>
      <w:proofErr w:type="gramStart"/>
      <w:r>
        <w:rPr>
          <w:lang w:val="en-GB"/>
        </w:rPr>
        <w:t>Non Conformances</w:t>
      </w:r>
      <w:proofErr w:type="gramEnd"/>
      <w:r>
        <w:rPr>
          <w:lang w:val="en-GB"/>
        </w:rPr>
        <w:t xml:space="preserve"> and Opportunities for Improvements</w:t>
      </w:r>
      <w:r w:rsidRPr="005C374E">
        <w:rPr>
          <w:lang w:val="en-GB"/>
        </w:rPr>
        <w:t>.  These requests provide</w:t>
      </w:r>
      <w:r>
        <w:rPr>
          <w:lang w:val="en-GB"/>
        </w:rPr>
        <w:t>d</w:t>
      </w:r>
      <w:r w:rsidRPr="005C374E">
        <w:rPr>
          <w:lang w:val="en-GB"/>
        </w:rPr>
        <w:t xml:space="preserve"> clarif</w:t>
      </w:r>
      <w:r>
        <w:rPr>
          <w:lang w:val="en-GB"/>
        </w:rPr>
        <w:t>ication regarding the project</w:t>
      </w:r>
      <w:r>
        <w:t xml:space="preserve">.  The Findings from the verification of the </w:t>
      </w:r>
      <w:r w:rsidR="00B96573" w:rsidRPr="00E60ABA">
        <w:rPr>
          <w:szCs w:val="22"/>
        </w:rPr>
        <w:fldChar w:fldCharType="begin">
          <w:ffData>
            <w:name w:val=""/>
            <w:enabled/>
            <w:calcOnExit w:val="0"/>
            <w:textInput>
              <w:default w:val="Client"/>
            </w:textInput>
          </w:ffData>
        </w:fldChar>
      </w:r>
      <w:r w:rsidR="00B96573" w:rsidRPr="00E60ABA">
        <w:rPr>
          <w:szCs w:val="22"/>
        </w:rPr>
        <w:instrText xml:space="preserve"> FORMTEXT </w:instrText>
      </w:r>
      <w:r w:rsidR="00B96573" w:rsidRPr="00E60ABA">
        <w:rPr>
          <w:szCs w:val="22"/>
        </w:rPr>
      </w:r>
      <w:r w:rsidR="00B96573" w:rsidRPr="00E60ABA">
        <w:rPr>
          <w:szCs w:val="22"/>
        </w:rPr>
        <w:fldChar w:fldCharType="separate"/>
      </w:r>
      <w:r w:rsidR="008D63BD">
        <w:rPr>
          <w:noProof/>
          <w:szCs w:val="22"/>
        </w:rPr>
        <w:t xml:space="preserve">Bi-County Gas Producers, LLC </w:t>
      </w:r>
      <w:r w:rsidR="00B96573" w:rsidRPr="00E60ABA">
        <w:rPr>
          <w:szCs w:val="22"/>
        </w:rPr>
        <w:fldChar w:fldCharType="end"/>
      </w:r>
      <w:r>
        <w:t xml:space="preserve"> are compiled in a separate “List of Findings” and are available under separate cover. The List of Findings is only shared between the Project </w:t>
      </w:r>
      <w:r w:rsidR="00083797">
        <w:t>Developer, CAR, and the verification body</w:t>
      </w:r>
      <w:r>
        <w:t xml:space="preserve"> and is not publicly available. </w:t>
      </w:r>
    </w:p>
    <w:p w14:paraId="07CD6879" w14:textId="77777777" w:rsidR="004B0605" w:rsidRPr="00ED4157" w:rsidRDefault="004B0605" w:rsidP="004B0605">
      <w:pPr>
        <w:rPr>
          <w:b/>
          <w:szCs w:val="22"/>
        </w:rPr>
      </w:pPr>
    </w:p>
    <w:p w14:paraId="6E2D9F61" w14:textId="224BA94A" w:rsidR="004B0605" w:rsidRPr="00ED4157" w:rsidRDefault="00051798" w:rsidP="004B0605">
      <w:pPr>
        <w:jc w:val="both"/>
        <w:rPr>
          <w:szCs w:val="22"/>
        </w:rPr>
      </w:pPr>
      <w:bookmarkStart w:id="54" w:name="Text53"/>
      <w:r>
        <w:rPr>
          <w:szCs w:val="22"/>
        </w:rPr>
        <w:t xml:space="preserve">During this verification, </w:t>
      </w:r>
      <w:bookmarkEnd w:id="54"/>
      <w:r w:rsidR="007D73E2" w:rsidRPr="00AB6920">
        <w:rPr>
          <w:color w:val="000000" w:themeColor="text1"/>
          <w:szCs w:val="22"/>
        </w:rPr>
        <w:t>1</w:t>
      </w:r>
      <w:r w:rsidR="00843A6C" w:rsidRPr="00AB6920">
        <w:rPr>
          <w:color w:val="000000" w:themeColor="text1"/>
          <w:szCs w:val="22"/>
        </w:rPr>
        <w:t xml:space="preserve"> </w:t>
      </w:r>
      <w:r w:rsidR="004B0605" w:rsidRPr="00AB6920">
        <w:rPr>
          <w:color w:val="000000" w:themeColor="text1"/>
          <w:szCs w:val="22"/>
        </w:rPr>
        <w:t>non-conformity report w</w:t>
      </w:r>
      <w:r w:rsidR="007D73E2" w:rsidRPr="00AB6920">
        <w:rPr>
          <w:color w:val="000000" w:themeColor="text1"/>
          <w:szCs w:val="22"/>
        </w:rPr>
        <w:t xml:space="preserve">as </w:t>
      </w:r>
      <w:r w:rsidR="004B0605" w:rsidRPr="00AB6920">
        <w:rPr>
          <w:color w:val="000000" w:themeColor="text1"/>
          <w:szCs w:val="22"/>
        </w:rPr>
        <w:t xml:space="preserve">issued, </w:t>
      </w:r>
      <w:r w:rsidR="00E73EAA" w:rsidRPr="00AB6920">
        <w:rPr>
          <w:color w:val="000000" w:themeColor="text1"/>
          <w:szCs w:val="22"/>
        </w:rPr>
        <w:t>4 NIR’s</w:t>
      </w:r>
      <w:r w:rsidR="004B0605" w:rsidRPr="00AB6920">
        <w:rPr>
          <w:color w:val="000000" w:themeColor="text1"/>
          <w:szCs w:val="22"/>
        </w:rPr>
        <w:t xml:space="preserve"> new information requests </w:t>
      </w:r>
      <w:r w:rsidR="004B0605" w:rsidRPr="00ED4157">
        <w:rPr>
          <w:szCs w:val="22"/>
        </w:rPr>
        <w:t xml:space="preserve">and </w:t>
      </w:r>
      <w:r w:rsidR="00E73EAA">
        <w:rPr>
          <w:szCs w:val="22"/>
        </w:rPr>
        <w:t>0</w:t>
      </w:r>
      <w:r w:rsidR="004B0605">
        <w:rPr>
          <w:szCs w:val="22"/>
        </w:rPr>
        <w:t xml:space="preserve"> </w:t>
      </w:r>
      <w:r w:rsidR="004B0605" w:rsidRPr="00ED4157">
        <w:rPr>
          <w:szCs w:val="22"/>
        </w:rPr>
        <w:t xml:space="preserve">opportunities for improvement were identified. </w:t>
      </w:r>
      <w:r w:rsidR="004B0605">
        <w:rPr>
          <w:szCs w:val="22"/>
        </w:rPr>
        <w:t xml:space="preserve">All non-conformity reports and new information requests were adequately </w:t>
      </w:r>
      <w:proofErr w:type="gramStart"/>
      <w:r w:rsidR="004B0605">
        <w:rPr>
          <w:szCs w:val="22"/>
        </w:rPr>
        <w:t>addressed</w:t>
      </w:r>
      <w:proofErr w:type="gramEnd"/>
      <w:r w:rsidR="004B0605">
        <w:rPr>
          <w:szCs w:val="22"/>
        </w:rPr>
        <w:t xml:space="preserve"> </w:t>
      </w:r>
      <w:r w:rsidR="00BF5E6F">
        <w:rPr>
          <w:szCs w:val="22"/>
        </w:rPr>
        <w:t xml:space="preserve">and we have </w:t>
      </w:r>
      <w:r w:rsidR="004B0605">
        <w:rPr>
          <w:szCs w:val="22"/>
        </w:rPr>
        <w:t>issue</w:t>
      </w:r>
      <w:r w:rsidR="00BF5E6F">
        <w:rPr>
          <w:szCs w:val="22"/>
        </w:rPr>
        <w:t>d</w:t>
      </w:r>
      <w:r w:rsidR="004B0605">
        <w:rPr>
          <w:szCs w:val="22"/>
        </w:rPr>
        <w:t xml:space="preserve"> a </w:t>
      </w:r>
      <w:r w:rsidR="004B0605" w:rsidRPr="00E436CA">
        <w:rPr>
          <w:szCs w:val="22"/>
        </w:rPr>
        <w:t>positive</w:t>
      </w:r>
      <w:r w:rsidR="004B0605">
        <w:rPr>
          <w:szCs w:val="22"/>
        </w:rPr>
        <w:t xml:space="preserve"> verification opinion. </w:t>
      </w:r>
      <w:r w:rsidR="000F2EDF">
        <w:rPr>
          <w:szCs w:val="22"/>
        </w:rPr>
        <w:t>A private</w:t>
      </w:r>
      <w:r>
        <w:rPr>
          <w:szCs w:val="22"/>
        </w:rPr>
        <w:t xml:space="preserve"> List of Findings</w:t>
      </w:r>
      <w:r w:rsidR="004B0605" w:rsidRPr="00ED4157">
        <w:rPr>
          <w:szCs w:val="22"/>
        </w:rPr>
        <w:t xml:space="preserve"> </w:t>
      </w:r>
      <w:r w:rsidR="000F2EDF">
        <w:rPr>
          <w:szCs w:val="22"/>
        </w:rPr>
        <w:t xml:space="preserve">was created for the </w:t>
      </w:r>
      <w:r w:rsidR="008D63BD">
        <w:rPr>
          <w:szCs w:val="22"/>
        </w:rPr>
        <w:t xml:space="preserve">Bi-County Gas Producers, </w:t>
      </w:r>
      <w:r w:rsidR="00E73EAA">
        <w:rPr>
          <w:szCs w:val="22"/>
        </w:rPr>
        <w:t>LLC with</w:t>
      </w:r>
      <w:r w:rsidR="000F2EDF" w:rsidRPr="00ED4157">
        <w:rPr>
          <w:szCs w:val="22"/>
        </w:rPr>
        <w:t xml:space="preserve"> </w:t>
      </w:r>
      <w:r w:rsidR="004B0605" w:rsidRPr="00ED4157">
        <w:rPr>
          <w:szCs w:val="22"/>
        </w:rPr>
        <w:t xml:space="preserve">a detailed description of the findings. </w:t>
      </w:r>
    </w:p>
    <w:p w14:paraId="429EF2CC" w14:textId="77777777" w:rsidR="00E73EAA" w:rsidRDefault="00E73EAA" w:rsidP="00D37D45">
      <w:pPr>
        <w:rPr>
          <w:b/>
          <w:bCs/>
          <w:color w:val="78A22F"/>
          <w:sz w:val="32"/>
          <w:szCs w:val="32"/>
          <w:lang w:eastAsia="x-none"/>
        </w:rPr>
      </w:pPr>
      <w:bookmarkStart w:id="55" w:name="_Toc255548976"/>
      <w:bookmarkEnd w:id="53"/>
    </w:p>
    <w:p w14:paraId="704E876D" w14:textId="621E61E8" w:rsidR="00877325" w:rsidRPr="00D37D45" w:rsidRDefault="009E5873" w:rsidP="00D37D45">
      <w:pPr>
        <w:rPr>
          <w:rFonts w:asciiTheme="minorHAnsi" w:hAnsiTheme="minorHAnsi"/>
          <w:i/>
          <w:szCs w:val="22"/>
        </w:rPr>
      </w:pPr>
      <w:r w:rsidRPr="00D37D45">
        <w:rPr>
          <w:b/>
          <w:bCs/>
          <w:color w:val="78A22F"/>
          <w:sz w:val="32"/>
          <w:szCs w:val="32"/>
          <w:lang w:eastAsia="x-none"/>
        </w:rPr>
        <w:t>Recommendation</w:t>
      </w:r>
    </w:p>
    <w:p w14:paraId="0FAE63CD" w14:textId="77777777" w:rsidR="009E5873" w:rsidRDefault="009E5873" w:rsidP="009E5873">
      <w:pPr>
        <w:pStyle w:val="bodycopy"/>
      </w:pPr>
      <w:r>
        <w:t>The Lead Verifier recommends that SCS Global Services issue a verification opinion for the following:</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7"/>
        <w:gridCol w:w="6343"/>
      </w:tblGrid>
      <w:tr w:rsidR="009E5873" w14:paraId="5B31C806" w14:textId="77777777" w:rsidTr="0037771F">
        <w:tc>
          <w:tcPr>
            <w:tcW w:w="3078" w:type="dxa"/>
            <w:shd w:val="clear" w:color="auto" w:fill="auto"/>
            <w:vAlign w:val="center"/>
          </w:tcPr>
          <w:p w14:paraId="3037650C" w14:textId="77777777" w:rsidR="009E5873" w:rsidRPr="00D22F3D" w:rsidRDefault="009E5873" w:rsidP="0037771F">
            <w:pPr>
              <w:pStyle w:val="bodycopy"/>
              <w:spacing w:before="0" w:after="0"/>
              <w:rPr>
                <w:rFonts w:eastAsia="Cambria"/>
              </w:rPr>
            </w:pPr>
            <w:r w:rsidRPr="00D579A1">
              <w:rPr>
                <w:rFonts w:eastAsia="Cambria"/>
              </w:rPr>
              <w:t>Name &amp; Ad</w:t>
            </w:r>
            <w:r w:rsidRPr="00D22F3D">
              <w:rPr>
                <w:rFonts w:eastAsia="Cambria"/>
              </w:rPr>
              <w:t>dress</w:t>
            </w:r>
          </w:p>
        </w:tc>
        <w:tc>
          <w:tcPr>
            <w:tcW w:w="6498" w:type="dxa"/>
            <w:shd w:val="clear" w:color="auto" w:fill="auto"/>
            <w:vAlign w:val="center"/>
          </w:tcPr>
          <w:p w14:paraId="64C9F463" w14:textId="77777777" w:rsidR="00FD14E7" w:rsidRPr="0014278E" w:rsidRDefault="00FD14E7" w:rsidP="00FD14E7">
            <w:pPr>
              <w:rPr>
                <w:bCs/>
              </w:rPr>
            </w:pPr>
            <w:r w:rsidRPr="0014278E">
              <w:rPr>
                <w:bCs/>
              </w:rPr>
              <w:t>Bi-County Gas Producers, LLC</w:t>
            </w:r>
          </w:p>
          <w:p w14:paraId="32B174C6" w14:textId="77777777" w:rsidR="00FD14E7" w:rsidRPr="0014278E" w:rsidRDefault="00FD14E7" w:rsidP="00FD14E7">
            <w:pPr>
              <w:rPr>
                <w:color w:val="222222"/>
                <w:shd w:val="clear" w:color="auto" w:fill="FFFFFF"/>
              </w:rPr>
            </w:pPr>
            <w:r w:rsidRPr="0014278E">
              <w:rPr>
                <w:color w:val="222222"/>
                <w:shd w:val="clear" w:color="auto" w:fill="FFFFFF"/>
              </w:rPr>
              <w:t>3212 Dover Rd, Woodlawn,</w:t>
            </w:r>
          </w:p>
          <w:p w14:paraId="375F399B" w14:textId="5D016C35" w:rsidR="009E5873" w:rsidRPr="00FD14E7" w:rsidRDefault="00FD14E7" w:rsidP="00FD14E7">
            <w:pPr>
              <w:rPr>
                <w:color w:val="222222"/>
                <w:shd w:val="clear" w:color="auto" w:fill="FFFFFF"/>
              </w:rPr>
            </w:pPr>
            <w:r w:rsidRPr="0014278E">
              <w:rPr>
                <w:color w:val="222222"/>
                <w:shd w:val="clear" w:color="auto" w:fill="FFFFFF"/>
              </w:rPr>
              <w:t>Tennessee 37191</w:t>
            </w:r>
          </w:p>
        </w:tc>
      </w:tr>
      <w:tr w:rsidR="009E5873" w14:paraId="003B3231" w14:textId="77777777" w:rsidTr="0037771F">
        <w:tc>
          <w:tcPr>
            <w:tcW w:w="3078" w:type="dxa"/>
            <w:shd w:val="clear" w:color="auto" w:fill="auto"/>
            <w:vAlign w:val="center"/>
          </w:tcPr>
          <w:p w14:paraId="1FD36A6B" w14:textId="77777777" w:rsidR="009E5873" w:rsidRPr="00D579A1" w:rsidRDefault="009E5873" w:rsidP="0037771F">
            <w:pPr>
              <w:pStyle w:val="bodycopy"/>
              <w:spacing w:before="0" w:after="0"/>
              <w:rPr>
                <w:rFonts w:eastAsia="Cambria"/>
              </w:rPr>
            </w:pPr>
            <w:r w:rsidRPr="00D579A1">
              <w:rPr>
                <w:rFonts w:eastAsia="Cambria"/>
              </w:rPr>
              <w:t>Scope of Verification</w:t>
            </w:r>
          </w:p>
        </w:tc>
        <w:tc>
          <w:tcPr>
            <w:tcW w:w="6498" w:type="dxa"/>
            <w:shd w:val="clear" w:color="auto" w:fill="auto"/>
            <w:vAlign w:val="center"/>
          </w:tcPr>
          <w:p w14:paraId="6425264D" w14:textId="2C351338" w:rsidR="009E5873" w:rsidRPr="00FD14E7" w:rsidRDefault="00FD14E7" w:rsidP="0037771F">
            <w:pPr>
              <w:pStyle w:val="bodycopy"/>
              <w:spacing w:before="0" w:after="60"/>
              <w:rPr>
                <w:rFonts w:asciiTheme="minorHAnsi" w:eastAsia="Cambria" w:hAnsiTheme="minorHAnsi" w:cstheme="minorHAnsi"/>
                <w:szCs w:val="22"/>
              </w:rPr>
            </w:pPr>
            <w:r w:rsidRPr="00FD14E7">
              <w:rPr>
                <w:rFonts w:asciiTheme="minorHAnsi" w:hAnsiTheme="minorHAnsi" w:cstheme="minorHAnsi"/>
                <w:szCs w:val="22"/>
              </w:rPr>
              <w:t xml:space="preserve">Emission reductions arising from the capture and destruction of Landfill Gas Methane from the </w:t>
            </w:r>
            <w:r w:rsidRPr="00FD14E7">
              <w:rPr>
                <w:rStyle w:val="PageNumber"/>
                <w:rFonts w:asciiTheme="minorHAnsi" w:eastAsia="Cambria" w:hAnsiTheme="minorHAnsi" w:cstheme="minorHAnsi"/>
                <w:sz w:val="22"/>
                <w:szCs w:val="22"/>
              </w:rPr>
              <w:t>Bi-County Landfill Gas Destruction Project</w:t>
            </w:r>
          </w:p>
        </w:tc>
      </w:tr>
      <w:tr w:rsidR="009E5873" w14:paraId="752D540F" w14:textId="77777777" w:rsidTr="0037771F">
        <w:tc>
          <w:tcPr>
            <w:tcW w:w="3078" w:type="dxa"/>
            <w:shd w:val="clear" w:color="auto" w:fill="auto"/>
            <w:vAlign w:val="center"/>
          </w:tcPr>
          <w:p w14:paraId="7A012996" w14:textId="77777777" w:rsidR="009E5873" w:rsidRPr="00D22F3D" w:rsidRDefault="009E5873" w:rsidP="0037771F">
            <w:pPr>
              <w:pStyle w:val="bodycopy"/>
              <w:spacing w:before="0" w:after="0"/>
              <w:rPr>
                <w:rFonts w:eastAsia="Cambria"/>
              </w:rPr>
            </w:pPr>
            <w:r w:rsidRPr="00D579A1">
              <w:rPr>
                <w:rFonts w:eastAsia="Cambria"/>
              </w:rPr>
              <w:t>Repor</w:t>
            </w:r>
            <w:r w:rsidRPr="00D22F3D">
              <w:rPr>
                <w:rFonts w:eastAsia="Cambria"/>
              </w:rPr>
              <w:t>ting Period</w:t>
            </w:r>
          </w:p>
        </w:tc>
        <w:tc>
          <w:tcPr>
            <w:tcW w:w="6498" w:type="dxa"/>
            <w:shd w:val="clear" w:color="auto" w:fill="auto"/>
            <w:vAlign w:val="center"/>
          </w:tcPr>
          <w:p w14:paraId="19A54AA5" w14:textId="303076DA" w:rsidR="009E5873" w:rsidRPr="00FD14E7" w:rsidRDefault="00FD14E7" w:rsidP="0037771F">
            <w:pPr>
              <w:pStyle w:val="bodycopy"/>
              <w:spacing w:before="60" w:after="60"/>
              <w:rPr>
                <w:rFonts w:asciiTheme="minorHAnsi" w:eastAsia="Cambria" w:hAnsiTheme="minorHAnsi" w:cstheme="minorHAnsi"/>
              </w:rPr>
            </w:pPr>
            <w:r w:rsidRPr="00FD14E7">
              <w:rPr>
                <w:rStyle w:val="PageNumber"/>
                <w:rFonts w:asciiTheme="minorHAnsi" w:eastAsia="Cambria" w:hAnsiTheme="minorHAnsi" w:cstheme="minorHAnsi"/>
                <w:sz w:val="22"/>
                <w:szCs w:val="22"/>
              </w:rPr>
              <w:t>1</w:t>
            </w:r>
            <w:r w:rsidRPr="00FD14E7">
              <w:rPr>
                <w:rStyle w:val="PageNumber"/>
                <w:rFonts w:asciiTheme="minorHAnsi" w:eastAsia="Cambria" w:hAnsiTheme="minorHAnsi" w:cstheme="minorHAnsi"/>
                <w:sz w:val="22"/>
              </w:rPr>
              <w:t xml:space="preserve"> January 202</w:t>
            </w:r>
            <w:r w:rsidR="00843A6C">
              <w:rPr>
                <w:rStyle w:val="PageNumber"/>
                <w:rFonts w:asciiTheme="minorHAnsi" w:eastAsia="Cambria" w:hAnsiTheme="minorHAnsi" w:cstheme="minorHAnsi"/>
                <w:sz w:val="22"/>
              </w:rPr>
              <w:t>3</w:t>
            </w:r>
            <w:r w:rsidRPr="00FD14E7">
              <w:rPr>
                <w:rStyle w:val="PageNumber"/>
                <w:rFonts w:asciiTheme="minorHAnsi" w:eastAsia="Cambria" w:hAnsiTheme="minorHAnsi" w:cstheme="minorHAnsi"/>
                <w:sz w:val="22"/>
              </w:rPr>
              <w:t xml:space="preserve"> to 31 December 31, 202</w:t>
            </w:r>
            <w:r w:rsidR="00843A6C">
              <w:rPr>
                <w:rStyle w:val="PageNumber"/>
                <w:rFonts w:asciiTheme="minorHAnsi" w:eastAsia="Cambria" w:hAnsiTheme="minorHAnsi" w:cstheme="minorHAnsi"/>
                <w:sz w:val="22"/>
              </w:rPr>
              <w:t>3</w:t>
            </w:r>
          </w:p>
        </w:tc>
      </w:tr>
      <w:tr w:rsidR="009E5873" w14:paraId="4BC7CD43" w14:textId="77777777" w:rsidTr="0037771F">
        <w:tc>
          <w:tcPr>
            <w:tcW w:w="3078" w:type="dxa"/>
            <w:shd w:val="clear" w:color="auto" w:fill="auto"/>
            <w:vAlign w:val="center"/>
          </w:tcPr>
          <w:p w14:paraId="66FEC586" w14:textId="77777777" w:rsidR="009E5873" w:rsidRPr="00D22F3D" w:rsidRDefault="009E5873" w:rsidP="0037771F">
            <w:pPr>
              <w:pStyle w:val="bodycopy"/>
              <w:spacing w:before="60" w:after="60"/>
              <w:rPr>
                <w:rFonts w:eastAsia="Cambria"/>
              </w:rPr>
            </w:pPr>
            <w:r w:rsidRPr="00D579A1">
              <w:rPr>
                <w:rFonts w:eastAsia="Cambria"/>
              </w:rPr>
              <w:t>Total GHG Emission Reductions Verified</w:t>
            </w:r>
          </w:p>
        </w:tc>
        <w:tc>
          <w:tcPr>
            <w:tcW w:w="6498" w:type="dxa"/>
            <w:shd w:val="clear" w:color="auto" w:fill="auto"/>
            <w:vAlign w:val="center"/>
          </w:tcPr>
          <w:p w14:paraId="1EF4A76A" w14:textId="346D8DB6" w:rsidR="00FD14E7" w:rsidRPr="00A57521" w:rsidRDefault="00AB6920" w:rsidP="00FD14E7">
            <w:pPr>
              <w:jc w:val="both"/>
              <w:rPr>
                <w:rFonts w:eastAsia="Times New Roman" w:cs="Calibri"/>
                <w:b/>
                <w:bCs/>
                <w:sz w:val="24"/>
                <w:lang w:eastAsia="en-US"/>
              </w:rPr>
            </w:pPr>
            <w:r w:rsidRPr="00A57521">
              <w:rPr>
                <w:rFonts w:eastAsia="Times New Roman" w:cs="Calibri"/>
                <w:szCs w:val="22"/>
                <w:lang w:eastAsia="en-US"/>
              </w:rPr>
              <w:t>73,561</w:t>
            </w:r>
            <w:r w:rsidR="00FD14E7" w:rsidRPr="00A57521">
              <w:rPr>
                <w:rFonts w:eastAsia="Times New Roman" w:cs="Calibri"/>
                <w:szCs w:val="22"/>
                <w:lang w:eastAsia="en-US"/>
              </w:rPr>
              <w:t xml:space="preserve"> </w:t>
            </w:r>
            <w:r w:rsidR="00FD14E7" w:rsidRPr="00A57521">
              <w:rPr>
                <w:rFonts w:eastAsia="Cambria"/>
              </w:rPr>
              <w:t xml:space="preserve">metric </w:t>
            </w:r>
            <w:proofErr w:type="spellStart"/>
            <w:r w:rsidR="00FD14E7" w:rsidRPr="00A57521">
              <w:rPr>
                <w:rFonts w:eastAsia="Cambria"/>
              </w:rPr>
              <w:t>tonnes</w:t>
            </w:r>
            <w:proofErr w:type="spellEnd"/>
            <w:r w:rsidR="00FD14E7" w:rsidRPr="00A57521">
              <w:rPr>
                <w:rFonts w:eastAsia="Cambria"/>
              </w:rPr>
              <w:t xml:space="preserve"> CO</w:t>
            </w:r>
            <w:r w:rsidR="00FD14E7" w:rsidRPr="00A57521">
              <w:rPr>
                <w:rFonts w:eastAsia="Cambria"/>
                <w:vertAlign w:val="subscript"/>
              </w:rPr>
              <w:t>2</w:t>
            </w:r>
            <w:r w:rsidR="00FD14E7" w:rsidRPr="00A57521">
              <w:rPr>
                <w:rFonts w:eastAsia="Cambria"/>
              </w:rPr>
              <w:t>e</w:t>
            </w:r>
          </w:p>
          <w:p w14:paraId="56EC8C1B" w14:textId="3E16DB8A" w:rsidR="009E5873" w:rsidRPr="00DB0FA6" w:rsidRDefault="009E5873" w:rsidP="0037771F">
            <w:pPr>
              <w:pStyle w:val="bodycopy"/>
              <w:spacing w:before="0" w:after="0"/>
              <w:rPr>
                <w:rFonts w:eastAsia="Cambria"/>
              </w:rPr>
            </w:pPr>
            <w:r>
              <w:rPr>
                <w:rStyle w:val="PageNumber"/>
                <w:rFonts w:ascii="Calibri" w:eastAsia="Cambria" w:hAnsi="Calibri" w:cs="Calibri"/>
                <w:sz w:val="22"/>
                <w:szCs w:val="22"/>
              </w:rPr>
              <w:t xml:space="preserve"> </w:t>
            </w:r>
          </w:p>
        </w:tc>
      </w:tr>
      <w:tr w:rsidR="009E5873" w14:paraId="487A2979" w14:textId="77777777" w:rsidTr="0037771F">
        <w:tc>
          <w:tcPr>
            <w:tcW w:w="3078" w:type="dxa"/>
            <w:shd w:val="clear" w:color="auto" w:fill="auto"/>
            <w:vAlign w:val="center"/>
          </w:tcPr>
          <w:p w14:paraId="4B1A5AEE" w14:textId="77777777" w:rsidR="009E5873" w:rsidRPr="00D22F3D" w:rsidRDefault="009E5873" w:rsidP="0037771F">
            <w:pPr>
              <w:pStyle w:val="bodycopy"/>
              <w:spacing w:before="0" w:after="0"/>
              <w:rPr>
                <w:rFonts w:eastAsia="Cambria"/>
              </w:rPr>
            </w:pPr>
            <w:r w:rsidRPr="00D579A1">
              <w:rPr>
                <w:rFonts w:eastAsia="Cambria"/>
              </w:rPr>
              <w:t>GHG Protocol(s) Used for Verification</w:t>
            </w:r>
          </w:p>
        </w:tc>
        <w:tc>
          <w:tcPr>
            <w:tcW w:w="6498" w:type="dxa"/>
            <w:shd w:val="clear" w:color="auto" w:fill="auto"/>
            <w:vAlign w:val="center"/>
          </w:tcPr>
          <w:p w14:paraId="61886D68" w14:textId="2B09AA49" w:rsidR="00FD14E7" w:rsidRPr="00CC5710" w:rsidRDefault="00FD14E7" w:rsidP="00FD14E7">
            <w:pPr>
              <w:pStyle w:val="Listbulleted"/>
            </w:pPr>
            <w:r w:rsidRPr="00CC5710">
              <w:t xml:space="preserve">CAR Landfill Project Protocol Version </w:t>
            </w:r>
            <w:r>
              <w:rPr>
                <w:rStyle w:val="PageNumber"/>
                <w:rFonts w:ascii="Calibri" w:hAnsi="Calibri" w:cs="Arial"/>
                <w:sz w:val="21"/>
                <w:szCs w:val="21"/>
              </w:rPr>
              <w:t>5.0</w:t>
            </w:r>
          </w:p>
          <w:p w14:paraId="49DA1AC1" w14:textId="77777777" w:rsidR="00FD14E7" w:rsidRPr="005738D0" w:rsidRDefault="00FD14E7" w:rsidP="00FD14E7">
            <w:pPr>
              <w:pStyle w:val="Listbulleted"/>
            </w:pPr>
            <w:r w:rsidRPr="00CC5710">
              <w:t xml:space="preserve">CAR Verification Program Manual, </w:t>
            </w:r>
            <w:r>
              <w:t>February 2021</w:t>
            </w:r>
          </w:p>
          <w:p w14:paraId="4F412E23" w14:textId="77777777" w:rsidR="00FD14E7" w:rsidRDefault="00FD14E7" w:rsidP="00FD14E7">
            <w:pPr>
              <w:pStyle w:val="Listbulleted"/>
            </w:pPr>
            <w:r>
              <w:t xml:space="preserve">CAR Program Manual, </w:t>
            </w:r>
            <w:proofErr w:type="gramStart"/>
            <w:r>
              <w:t>March,</w:t>
            </w:r>
            <w:proofErr w:type="gramEnd"/>
            <w:r>
              <w:t xml:space="preserve"> 2021</w:t>
            </w:r>
          </w:p>
          <w:p w14:paraId="1293CE42" w14:textId="77777777" w:rsidR="00FD14E7" w:rsidRDefault="00FD14E7" w:rsidP="00FD14E7">
            <w:pPr>
              <w:pStyle w:val="Listbulleted"/>
            </w:pPr>
            <w:r>
              <w:t xml:space="preserve">Reserve Offset Program Manual, </w:t>
            </w:r>
            <w:proofErr w:type="gramStart"/>
            <w:r>
              <w:t>September,</w:t>
            </w:r>
            <w:proofErr w:type="gramEnd"/>
            <w:r>
              <w:t xml:space="preserve"> 2023</w:t>
            </w:r>
          </w:p>
          <w:p w14:paraId="4B5C6FC6" w14:textId="77777777" w:rsidR="00FD14E7" w:rsidRPr="005738D0" w:rsidRDefault="00FD14E7" w:rsidP="00FD14E7">
            <w:pPr>
              <w:pStyle w:val="Listbulleted"/>
            </w:pPr>
            <w:r>
              <w:t xml:space="preserve">Use of Global Warming Potential Values </w:t>
            </w:r>
            <w:proofErr w:type="gramStart"/>
            <w:r>
              <w:t>For</w:t>
            </w:r>
            <w:proofErr w:type="gramEnd"/>
            <w:r>
              <w:t xml:space="preserve"> All Offset Protocols, July 13, 2022</w:t>
            </w:r>
          </w:p>
          <w:p w14:paraId="3438E8CE" w14:textId="77777777" w:rsidR="00FD14E7" w:rsidRPr="00123315" w:rsidRDefault="00FD14E7" w:rsidP="00FD14E7">
            <w:pPr>
              <w:pStyle w:val="BodyText"/>
              <w:numPr>
                <w:ilvl w:val="0"/>
                <w:numId w:val="26"/>
              </w:numPr>
              <w:spacing w:before="0" w:after="0"/>
              <w:ind w:hanging="270"/>
              <w:jc w:val="both"/>
              <w:rPr>
                <w:rFonts w:cs="Arial"/>
                <w:sz w:val="22"/>
                <w:szCs w:val="22"/>
              </w:rPr>
            </w:pPr>
            <w:r w:rsidRPr="00123315">
              <w:rPr>
                <w:rFonts w:cs="Arial"/>
                <w:sz w:val="22"/>
                <w:szCs w:val="22"/>
              </w:rPr>
              <w:t>All Verification activities carried out by SCS will follow the requirements of ISO 14064-3 (Specification with guidance for the validation and verification of GHG assertions)</w:t>
            </w:r>
          </w:p>
          <w:p w14:paraId="523EA62F" w14:textId="6B70CD7F" w:rsidR="009E5873" w:rsidRPr="00DB0FA6" w:rsidRDefault="009E5873" w:rsidP="00FD14E7">
            <w:pPr>
              <w:pStyle w:val="Listbulleted"/>
              <w:numPr>
                <w:ilvl w:val="0"/>
                <w:numId w:val="0"/>
              </w:numPr>
              <w:ind w:left="450"/>
            </w:pPr>
          </w:p>
        </w:tc>
      </w:tr>
      <w:tr w:rsidR="009E5873" w14:paraId="75AA053E" w14:textId="77777777" w:rsidTr="0037771F">
        <w:tc>
          <w:tcPr>
            <w:tcW w:w="3078" w:type="dxa"/>
            <w:shd w:val="clear" w:color="auto" w:fill="auto"/>
            <w:vAlign w:val="center"/>
          </w:tcPr>
          <w:p w14:paraId="1195DCFA" w14:textId="77777777" w:rsidR="009E5873" w:rsidRPr="00D22F3D" w:rsidRDefault="009E5873" w:rsidP="0037771F">
            <w:pPr>
              <w:pStyle w:val="bodycopy"/>
              <w:spacing w:before="0" w:after="0"/>
              <w:rPr>
                <w:rFonts w:eastAsia="Cambria"/>
              </w:rPr>
            </w:pPr>
            <w:r w:rsidRPr="00D579A1">
              <w:rPr>
                <w:rFonts w:eastAsia="Cambria"/>
              </w:rPr>
              <w:t>Lead Verifier’s Approval</w:t>
            </w:r>
          </w:p>
        </w:tc>
        <w:tc>
          <w:tcPr>
            <w:tcW w:w="6498" w:type="dxa"/>
            <w:shd w:val="clear" w:color="auto" w:fill="auto"/>
            <w:vAlign w:val="center"/>
          </w:tcPr>
          <w:p w14:paraId="3D4B2A61" w14:textId="77777777" w:rsidR="009E5873" w:rsidRDefault="009E5873" w:rsidP="00691F7B">
            <w:pPr>
              <w:pStyle w:val="bodycopy"/>
              <w:spacing w:before="60" w:after="0"/>
              <w:rPr>
                <w:rFonts w:eastAsia="Cambria"/>
              </w:rPr>
            </w:pPr>
            <w:r>
              <w:rPr>
                <w:rFonts w:eastAsia="Cambria"/>
              </w:rPr>
              <w:fldChar w:fldCharType="begin">
                <w:ffData>
                  <w:name w:val="Text134"/>
                  <w:enabled/>
                  <w:calcOnExit w:val="0"/>
                  <w:textInput>
                    <w:default w:val="Signature"/>
                  </w:textInput>
                </w:ffData>
              </w:fldChar>
            </w:r>
            <w:r>
              <w:rPr>
                <w:rFonts w:eastAsia="Cambria"/>
              </w:rPr>
              <w:instrText xml:space="preserve"> FORMTEXT </w:instrText>
            </w:r>
            <w:r>
              <w:rPr>
                <w:rFonts w:eastAsia="Cambria"/>
              </w:rPr>
            </w:r>
            <w:r>
              <w:rPr>
                <w:rFonts w:eastAsia="Cambria"/>
              </w:rPr>
              <w:fldChar w:fldCharType="separate"/>
            </w:r>
            <w:r>
              <w:rPr>
                <w:rFonts w:eastAsia="Cambria"/>
                <w:noProof/>
              </w:rPr>
              <w:t>Signature</w:t>
            </w:r>
            <w:r>
              <w:rPr>
                <w:rFonts w:eastAsia="Cambria"/>
              </w:rPr>
              <w:fldChar w:fldCharType="end"/>
            </w:r>
          </w:p>
          <w:p w14:paraId="37D1FD1F" w14:textId="4DCB34E2" w:rsidR="00FD14E7" w:rsidRDefault="00FD14E7" w:rsidP="00691F7B">
            <w:pPr>
              <w:pStyle w:val="bodycopy"/>
              <w:spacing w:before="60" w:after="0"/>
              <w:rPr>
                <w:rFonts w:eastAsia="Cambria"/>
              </w:rPr>
            </w:pPr>
            <w:r w:rsidRPr="008E181E">
              <w:rPr>
                <w:rFonts w:eastAsia="Cambria"/>
                <w:noProof/>
              </w:rPr>
              <w:drawing>
                <wp:inline distT="0" distB="0" distL="0" distR="0" wp14:anchorId="07B8AC21" wp14:editId="52B0224A">
                  <wp:extent cx="1452880" cy="721360"/>
                  <wp:effectExtent l="0" t="0" r="0" b="0"/>
                  <wp:docPr id="1" name="Picture 1" descr="mysigna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signature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2880" cy="721360"/>
                          </a:xfrm>
                          <a:prstGeom prst="rect">
                            <a:avLst/>
                          </a:prstGeom>
                          <a:noFill/>
                          <a:ln>
                            <a:noFill/>
                          </a:ln>
                        </pic:spPr>
                      </pic:pic>
                    </a:graphicData>
                  </a:graphic>
                </wp:inline>
              </w:drawing>
            </w:r>
          </w:p>
          <w:p w14:paraId="00115022" w14:textId="77777777" w:rsidR="00FD14E7" w:rsidRPr="00DB0FA6" w:rsidRDefault="00FD14E7" w:rsidP="00691F7B">
            <w:pPr>
              <w:pStyle w:val="bodycopy"/>
              <w:spacing w:before="60" w:after="0"/>
              <w:rPr>
                <w:rFonts w:eastAsia="Cambria"/>
              </w:rPr>
            </w:pPr>
          </w:p>
          <w:p w14:paraId="07A590A0" w14:textId="11859D84" w:rsidR="00600C48" w:rsidRPr="00DB0FA6" w:rsidRDefault="00FD14E7" w:rsidP="00FD14E7">
            <w:pPr>
              <w:pStyle w:val="bodycopy"/>
              <w:spacing w:before="0" w:after="60"/>
              <w:rPr>
                <w:rFonts w:eastAsia="Cambria"/>
              </w:rPr>
            </w:pPr>
            <w:r>
              <w:rPr>
                <w:rFonts w:eastAsia="Cambria"/>
              </w:rPr>
              <w:lastRenderedPageBreak/>
              <w:t xml:space="preserve">Mark </w:t>
            </w:r>
            <w:proofErr w:type="gramStart"/>
            <w:r>
              <w:rPr>
                <w:rFonts w:eastAsia="Cambria"/>
              </w:rPr>
              <w:t>Lutz</w:t>
            </w:r>
            <w:r w:rsidR="00AB6920">
              <w:rPr>
                <w:rFonts w:eastAsia="Cambria"/>
              </w:rPr>
              <w:t xml:space="preserve">, </w:t>
            </w:r>
            <w:r w:rsidR="007D0FBB">
              <w:rPr>
                <w:rFonts w:eastAsia="Cambria"/>
              </w:rPr>
              <w:t xml:space="preserve"> 14</w:t>
            </w:r>
            <w:proofErr w:type="gramEnd"/>
            <w:r w:rsidR="007D0FBB">
              <w:rPr>
                <w:rFonts w:eastAsia="Cambria"/>
              </w:rPr>
              <w:t xml:space="preserve"> May</w:t>
            </w:r>
            <w:r w:rsidR="003A7845">
              <w:rPr>
                <w:rFonts w:eastAsia="Cambria"/>
              </w:rPr>
              <w:t xml:space="preserve"> 2025</w:t>
            </w:r>
          </w:p>
        </w:tc>
      </w:tr>
      <w:tr w:rsidR="009E5873" w14:paraId="297B1F10" w14:textId="77777777" w:rsidTr="0037771F">
        <w:tc>
          <w:tcPr>
            <w:tcW w:w="3078" w:type="dxa"/>
            <w:shd w:val="clear" w:color="auto" w:fill="auto"/>
            <w:vAlign w:val="center"/>
          </w:tcPr>
          <w:p w14:paraId="1698016E" w14:textId="3997C7DA" w:rsidR="009E5873" w:rsidRPr="00D22F3D" w:rsidRDefault="00083797" w:rsidP="0037771F">
            <w:pPr>
              <w:pStyle w:val="bodycopy"/>
              <w:spacing w:before="0" w:after="0"/>
              <w:rPr>
                <w:rFonts w:eastAsia="Cambria"/>
              </w:rPr>
            </w:pPr>
            <w:r>
              <w:rPr>
                <w:rFonts w:eastAsia="Cambria"/>
              </w:rPr>
              <w:lastRenderedPageBreak/>
              <w:t>Senior Internal Reviewer’s</w:t>
            </w:r>
            <w:r w:rsidR="009E5873" w:rsidRPr="00D579A1">
              <w:rPr>
                <w:rFonts w:eastAsia="Cambria"/>
              </w:rPr>
              <w:t xml:space="preserve"> Approval</w:t>
            </w:r>
          </w:p>
        </w:tc>
        <w:tc>
          <w:tcPr>
            <w:tcW w:w="6498" w:type="dxa"/>
            <w:shd w:val="clear" w:color="auto" w:fill="auto"/>
            <w:vAlign w:val="center"/>
          </w:tcPr>
          <w:p w14:paraId="10374310" w14:textId="591442BD" w:rsidR="00FD14E7" w:rsidRPr="00DB0FA6" w:rsidRDefault="00090928" w:rsidP="00691F7B">
            <w:pPr>
              <w:pStyle w:val="bodycopy"/>
              <w:spacing w:before="60" w:after="0"/>
              <w:rPr>
                <w:rFonts w:eastAsia="Cambria"/>
              </w:rPr>
            </w:pPr>
            <w:bookmarkStart w:id="56" w:name="Text134"/>
            <w:r>
              <w:rPr>
                <w:rFonts w:eastAsia="Cambria"/>
                <w:noProof/>
              </w:rPr>
              <w:drawing>
                <wp:inline distT="0" distB="0" distL="0" distR="0" wp14:anchorId="1C87C5FB" wp14:editId="574D4832">
                  <wp:extent cx="1468075" cy="479056"/>
                  <wp:effectExtent l="0" t="0" r="0" b="0"/>
                  <wp:docPr id="1306679338"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679338" name="Picture 1" descr="A close up of a logo&#10;&#10;AI-generated content may be incorrect."/>
                          <pic:cNvPicPr/>
                        </pic:nvPicPr>
                        <pic:blipFill>
                          <a:blip r:embed="rId15"/>
                          <a:stretch>
                            <a:fillRect/>
                          </a:stretch>
                        </pic:blipFill>
                        <pic:spPr>
                          <a:xfrm>
                            <a:off x="0" y="0"/>
                            <a:ext cx="1474238" cy="481067"/>
                          </a:xfrm>
                          <a:prstGeom prst="rect">
                            <a:avLst/>
                          </a:prstGeom>
                        </pic:spPr>
                      </pic:pic>
                    </a:graphicData>
                  </a:graphic>
                </wp:inline>
              </w:drawing>
            </w:r>
            <w:bookmarkEnd w:id="56"/>
          </w:p>
          <w:p w14:paraId="7EF57449" w14:textId="4CBECBE8" w:rsidR="00FD14E7" w:rsidRPr="00DB0FA6" w:rsidRDefault="00090928" w:rsidP="00FD14E7">
            <w:pPr>
              <w:pStyle w:val="bodycopy"/>
              <w:spacing w:before="0" w:after="60"/>
              <w:rPr>
                <w:rFonts w:eastAsia="Cambria"/>
              </w:rPr>
            </w:pPr>
            <w:r>
              <w:rPr>
                <w:rFonts w:eastAsia="Cambria"/>
              </w:rPr>
              <w:t>Michelle Hirst</w:t>
            </w:r>
            <w:r w:rsidR="009E5873" w:rsidRPr="00DB0FA6">
              <w:rPr>
                <w:rFonts w:eastAsia="Cambria"/>
              </w:rPr>
              <w:t xml:space="preserve">, </w:t>
            </w:r>
            <w:r w:rsidR="007D0FBB">
              <w:rPr>
                <w:rFonts w:eastAsia="Cambria"/>
              </w:rPr>
              <w:t>14 May</w:t>
            </w:r>
            <w:r>
              <w:rPr>
                <w:rFonts w:eastAsia="Cambria"/>
              </w:rPr>
              <w:t xml:space="preserve"> 2025</w:t>
            </w:r>
          </w:p>
        </w:tc>
      </w:tr>
      <w:tr w:rsidR="009E5873" w14:paraId="43A9D116" w14:textId="77777777" w:rsidTr="0037771F">
        <w:tc>
          <w:tcPr>
            <w:tcW w:w="3078" w:type="dxa"/>
            <w:shd w:val="clear" w:color="auto" w:fill="auto"/>
            <w:vAlign w:val="center"/>
          </w:tcPr>
          <w:p w14:paraId="73637D1B" w14:textId="77777777" w:rsidR="009E5873" w:rsidRPr="00D22F3D" w:rsidRDefault="009E5873" w:rsidP="0037771F">
            <w:pPr>
              <w:pStyle w:val="bodycopy"/>
              <w:spacing w:before="0" w:after="0"/>
              <w:rPr>
                <w:rFonts w:eastAsia="Cambria"/>
              </w:rPr>
            </w:pPr>
            <w:r w:rsidRPr="00D579A1">
              <w:rPr>
                <w:rFonts w:eastAsia="Cambria"/>
              </w:rPr>
              <w:t>Date of Verification</w:t>
            </w:r>
          </w:p>
        </w:tc>
        <w:tc>
          <w:tcPr>
            <w:tcW w:w="6498" w:type="dxa"/>
            <w:shd w:val="clear" w:color="auto" w:fill="auto"/>
            <w:vAlign w:val="center"/>
          </w:tcPr>
          <w:p w14:paraId="4AC35BE9" w14:textId="795140B9" w:rsidR="009E5873" w:rsidRPr="00DB0FA6" w:rsidRDefault="009E5873" w:rsidP="0037771F">
            <w:pPr>
              <w:pStyle w:val="Default"/>
              <w:spacing w:before="60" w:after="60"/>
              <w:rPr>
                <w:rFonts w:ascii="Calibri" w:hAnsi="Calibri"/>
                <w:sz w:val="22"/>
              </w:rPr>
            </w:pPr>
            <w:r w:rsidRPr="00DB0FA6">
              <w:rPr>
                <w:rFonts w:ascii="Calibri" w:hAnsi="Calibri"/>
                <w:sz w:val="22"/>
                <w:szCs w:val="22"/>
              </w:rPr>
              <w:t xml:space="preserve">The Verification Statement is to be dated when the </w:t>
            </w:r>
            <w:r w:rsidR="00083797">
              <w:rPr>
                <w:rFonts w:ascii="Calibri" w:hAnsi="Calibri"/>
                <w:sz w:val="22"/>
                <w:szCs w:val="22"/>
              </w:rPr>
              <w:t xml:space="preserve">Senior Internal Reviewer </w:t>
            </w:r>
            <w:r w:rsidRPr="00DB0FA6">
              <w:rPr>
                <w:rFonts w:ascii="Calibri" w:hAnsi="Calibri"/>
                <w:sz w:val="22"/>
                <w:szCs w:val="22"/>
              </w:rPr>
              <w:t xml:space="preserve">accepts the recommendation to issue the statement. </w:t>
            </w:r>
          </w:p>
        </w:tc>
      </w:tr>
    </w:tbl>
    <w:p w14:paraId="2B7CB319" w14:textId="709D2DCE" w:rsidR="0052591A" w:rsidRDefault="0052591A" w:rsidP="0052591A">
      <w:pPr>
        <w:pStyle w:val="Heading1"/>
        <w:rPr>
          <w:lang w:val="en-US"/>
        </w:rPr>
      </w:pPr>
      <w:bookmarkStart w:id="57" w:name="_Toc435710685"/>
      <w:bookmarkEnd w:id="55"/>
      <w:r>
        <w:rPr>
          <w:lang w:val="en-US"/>
        </w:rPr>
        <w:t>Appendix A: SCS Certification Mark</w:t>
      </w:r>
      <w:bookmarkEnd w:id="57"/>
    </w:p>
    <w:p w14:paraId="69EF9B80" w14:textId="05C2AA53" w:rsidR="0052591A" w:rsidRDefault="0052591A">
      <w:pPr>
        <w:pStyle w:val="bodycopy"/>
        <w:jc w:val="both"/>
        <w:rPr>
          <w:rFonts w:asciiTheme="minorHAnsi" w:hAnsiTheme="minorHAnsi"/>
          <w:szCs w:val="22"/>
        </w:rPr>
      </w:pPr>
      <w:r>
        <w:t xml:space="preserve">Congratulations on receiving a positive verification for </w:t>
      </w:r>
      <w:r w:rsidR="00FD14E7">
        <w:t xml:space="preserve">the </w:t>
      </w:r>
      <w:r w:rsidR="00FD14E7">
        <w:fldChar w:fldCharType="begin">
          <w:ffData>
            <w:name w:val="Text128"/>
            <w:enabled/>
            <w:calcOnExit w:val="0"/>
            <w:textInput>
              <w:default w:val="Project Name"/>
            </w:textInput>
          </w:ffData>
        </w:fldChar>
      </w:r>
      <w:r w:rsidR="00FD14E7">
        <w:instrText xml:space="preserve"> FORMTEXT </w:instrText>
      </w:r>
      <w:r w:rsidR="00FD14E7">
        <w:fldChar w:fldCharType="separate"/>
      </w:r>
      <w:r w:rsidR="00FD14E7">
        <w:rPr>
          <w:noProof/>
        </w:rPr>
        <w:t>Bi-County Landfill Gas Destruction Project</w:t>
      </w:r>
      <w:r w:rsidR="00FD14E7">
        <w:fldChar w:fldCharType="end"/>
      </w:r>
      <w:r>
        <w:rPr>
          <w:szCs w:val="22"/>
        </w:rPr>
        <w:t>. Your project is now eligible to use the SCS Kingfisher Certification Mark B for Carbon Offset Project Verification, as represented on the cover page of this verification report.</w:t>
      </w:r>
      <w:r w:rsidRPr="0052591A">
        <w:rPr>
          <w:rFonts w:asciiTheme="minorHAnsi" w:hAnsiTheme="minorHAnsi" w:cs="HelveticaNeue-Light"/>
          <w:spacing w:val="2"/>
          <w:kern w:val="18"/>
        </w:rPr>
        <w:t xml:space="preserve"> </w:t>
      </w:r>
      <w:r>
        <w:rPr>
          <w:rFonts w:asciiTheme="minorHAnsi" w:hAnsiTheme="minorHAnsi" w:cs="HelveticaNeue-Light"/>
          <w:spacing w:val="2"/>
          <w:kern w:val="18"/>
        </w:rPr>
        <w:t>The SCS Kingfisher Certification Mark increases the recognition of your achievements with your verification carbon offset project.</w:t>
      </w:r>
      <w:r>
        <w:rPr>
          <w:rFonts w:asciiTheme="minorHAnsi" w:hAnsiTheme="minorHAnsi"/>
          <w:szCs w:val="22"/>
        </w:rPr>
        <w:t xml:space="preserve">          </w:t>
      </w:r>
    </w:p>
    <w:p w14:paraId="185D7EC9" w14:textId="282D658A" w:rsidR="004B0605" w:rsidRPr="005E2FF0" w:rsidRDefault="0052591A" w:rsidP="00D37D45">
      <w:pPr>
        <w:spacing w:line="276" w:lineRule="auto"/>
        <w:jc w:val="both"/>
        <w:rPr>
          <w:rStyle w:val="Hyperlink"/>
          <w:rFonts w:cs="Arial"/>
          <w:b/>
        </w:rPr>
      </w:pPr>
      <w:r>
        <w:rPr>
          <w:rFonts w:asciiTheme="minorHAnsi" w:hAnsiTheme="minorHAnsi" w:cs="HelveticaNeue-Light"/>
          <w:spacing w:val="2"/>
          <w:kern w:val="18"/>
        </w:rPr>
        <w:t xml:space="preserve">Please refer to the </w:t>
      </w:r>
      <w:r w:rsidRPr="004F4658">
        <w:rPr>
          <w:rFonts w:asciiTheme="minorHAnsi" w:hAnsiTheme="minorHAnsi" w:cs="HelveticaNeue-Light"/>
          <w:i/>
          <w:spacing w:val="2"/>
          <w:kern w:val="18"/>
        </w:rPr>
        <w:t>SCS Kingfisher Certification Mark Labeling and Language Guide: Mark B</w:t>
      </w:r>
      <w:r>
        <w:t xml:space="preserve"> provided to you by the GHG Verification Program staff for more information about your Mark and usage. Should you have any additional questions regarding your Mark, use, messaging, or other marketing opportunities, please contact the GHG Verification Team or SCS Marketing Staff at </w:t>
      </w:r>
      <w:hyperlink r:id="rId16" w:history="1">
        <w:r w:rsidRPr="00AC7AF1">
          <w:rPr>
            <w:rStyle w:val="Hyperlink"/>
          </w:rPr>
          <w:t>NRmarcom@scsglobalservices.com</w:t>
        </w:r>
      </w:hyperlink>
      <w:r>
        <w:t>.</w:t>
      </w:r>
    </w:p>
    <w:sectPr w:rsidR="004B0605" w:rsidRPr="005E2FF0" w:rsidSect="00742B14">
      <w:footerReference w:type="first" r:id="rId17"/>
      <w:pgSz w:w="12240" w:h="15840"/>
      <w:pgMar w:top="1624" w:right="1440" w:bottom="1440" w:left="1440" w:header="720" w:footer="504" w:gutter="0"/>
      <w:pgNumType w:start="1"/>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7E97FC" w14:textId="77777777" w:rsidR="00073CDF" w:rsidRDefault="00073CDF" w:rsidP="00B41295">
      <w:r>
        <w:separator/>
      </w:r>
    </w:p>
  </w:endnote>
  <w:endnote w:type="continuationSeparator" w:id="0">
    <w:p w14:paraId="310BC969" w14:textId="77777777" w:rsidR="00073CDF" w:rsidRDefault="00073CDF" w:rsidP="00B41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80"/>
    <w:family w:val="auto"/>
    <w:pitch w:val="default"/>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ahoma Bold">
    <w:altName w:val="tahoma"/>
    <w:panose1 w:val="020B0604020202020204"/>
    <w:charset w:val="00"/>
    <w:family w:val="auto"/>
    <w:pitch w:val="variable"/>
    <w:sig w:usb0="E1002A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Times">
    <w:altName w:val="Times"/>
    <w:panose1 w:val="00000500000000020000"/>
    <w:charset w:val="00"/>
    <w:family w:val="auto"/>
    <w:pitch w:val="variable"/>
    <w:sig w:usb0="E00002FF" w:usb1="5000205A" w:usb2="00000000" w:usb3="00000000" w:csb0="0000019F" w:csb1="00000000"/>
  </w:font>
  <w:font w:name="Times-Roman">
    <w:altName w:val="Times New Roman"/>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Neue-Light">
    <w:altName w:val="Arial"/>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98763516"/>
      <w:docPartObj>
        <w:docPartGallery w:val="Page Numbers (Bottom of Page)"/>
        <w:docPartUnique/>
      </w:docPartObj>
    </w:sdtPr>
    <w:sdtContent>
      <w:p w14:paraId="7EE7C67A" w14:textId="139BD858" w:rsidR="00BA1607" w:rsidRDefault="00BA1607" w:rsidP="007D166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92B2F3" w14:textId="77777777" w:rsidR="00BA1607" w:rsidRDefault="00BA1607" w:rsidP="00BA16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42B176" w14:textId="4DBBE351" w:rsidR="00BA1607" w:rsidRDefault="00BA1607" w:rsidP="00BA1607">
    <w:pPr>
      <w:pStyle w:val="Footer"/>
      <w:framePr w:wrap="none" w:vAnchor="text" w:hAnchor="page" w:x="10708" w:y="5"/>
      <w:rPr>
        <w:rStyle w:val="PageNumber"/>
      </w:rPr>
    </w:pPr>
  </w:p>
  <w:p w14:paraId="330C7521" w14:textId="0CF18D90" w:rsidR="00BA1607" w:rsidRDefault="00BA1607" w:rsidP="00BA1607">
    <w:pPr>
      <w:pStyle w:val="Footer"/>
      <w:ind w:right="360"/>
      <w:jc w:val="right"/>
    </w:pPr>
    <w:r>
      <w:rPr>
        <w:szCs w:val="18"/>
        <w:lang w:val="en-US" w:eastAsia="ja-JP"/>
      </w:rPr>
      <w:t xml:space="preserve">                                                                                                                                                                                                            </w:t>
    </w:r>
    <w:sdt>
      <w:sdtPr>
        <w:rPr>
          <w:rStyle w:val="PageNumber"/>
        </w:rPr>
        <w:id w:val="-708101802"/>
        <w:docPartObj>
          <w:docPartGallery w:val="Page Numbers (Bottom of Page)"/>
          <w:docPartUnique/>
        </w:docPartObj>
      </w:sdtPr>
      <w:sdtContent>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sdtContent>
    </w:sdt>
    <w:r>
      <w:rPr>
        <w:rStyle w:val="PageNumber"/>
      </w:rPr>
      <w:t xml:space="preserve"> </w:t>
    </w:r>
    <w:r>
      <w:rPr>
        <w:szCs w:val="18"/>
        <w:lang w:val="en-US" w:eastAsia="ja-JP"/>
      </w:rPr>
      <w:t xml:space="preserve"> </w:t>
    </w:r>
    <w:r w:rsidRPr="00BB4339">
      <w:rPr>
        <w:szCs w:val="18"/>
        <w:lang w:val="en-US" w:eastAsia="ja-JP"/>
      </w:rPr>
      <w:t xml:space="preserve">of </w:t>
    </w:r>
    <w:r w:rsidRPr="00BB4339">
      <w:rPr>
        <w:szCs w:val="18"/>
        <w:lang w:val="en-US" w:eastAsia="ja-JP"/>
      </w:rPr>
      <w:fldChar w:fldCharType="begin"/>
    </w:r>
    <w:r w:rsidRPr="00BB4339">
      <w:rPr>
        <w:szCs w:val="18"/>
        <w:lang w:val="en-US" w:eastAsia="ja-JP"/>
      </w:rPr>
      <w:instrText xml:space="preserve"> SECTIONPAGES </w:instrText>
    </w:r>
    <w:r w:rsidRPr="00BB4339">
      <w:rPr>
        <w:szCs w:val="18"/>
        <w:lang w:val="en-US" w:eastAsia="ja-JP"/>
      </w:rPr>
      <w:fldChar w:fldCharType="separate"/>
    </w:r>
    <w:r w:rsidR="007D0FBB">
      <w:rPr>
        <w:noProof/>
        <w:szCs w:val="18"/>
        <w:lang w:val="en-US" w:eastAsia="ja-JP"/>
      </w:rPr>
      <w:t>2</w:t>
    </w:r>
    <w:r w:rsidRPr="00BB4339">
      <w:rPr>
        <w:szCs w:val="18"/>
        <w:lang w:val="en-US" w:eastAsia="ja-JP"/>
      </w:rPr>
      <w:fldChar w:fldCharType="end"/>
    </w:r>
  </w:p>
  <w:p w14:paraId="1586B89D" w14:textId="7FF65178" w:rsidR="00BA1607" w:rsidRDefault="00BA1607" w:rsidP="00BA1607">
    <w:pPr>
      <w:pStyle w:val="Foote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center"/>
      <w:tblLook w:val="04A0" w:firstRow="1" w:lastRow="0" w:firstColumn="1" w:lastColumn="0" w:noHBand="0" w:noVBand="1"/>
    </w:tblPr>
    <w:tblGrid>
      <w:gridCol w:w="7406"/>
      <w:gridCol w:w="1954"/>
    </w:tblGrid>
    <w:tr w:rsidR="00B14444" w:rsidRPr="00E4212C" w14:paraId="1D58FB29" w14:textId="77777777" w:rsidTr="00221471">
      <w:trPr>
        <w:jc w:val="center"/>
      </w:trPr>
      <w:tc>
        <w:tcPr>
          <w:tcW w:w="9378" w:type="dxa"/>
          <w:gridSpan w:val="2"/>
          <w:shd w:val="clear" w:color="auto" w:fill="auto"/>
          <w:vAlign w:val="center"/>
        </w:tcPr>
        <w:p w14:paraId="752EBEC1" w14:textId="77777777" w:rsidR="00B14444" w:rsidRPr="00BB4339" w:rsidRDefault="00B14444" w:rsidP="00742B14">
          <w:pPr>
            <w:pStyle w:val="Footer"/>
            <w:ind w:right="360"/>
            <w:rPr>
              <w:szCs w:val="24"/>
              <w:lang w:val="en-US" w:eastAsia="ja-JP"/>
            </w:rPr>
          </w:pPr>
        </w:p>
      </w:tc>
    </w:tr>
    <w:tr w:rsidR="00B14444" w:rsidRPr="00E4212C" w14:paraId="5E6FA0FF" w14:textId="77777777" w:rsidTr="00221471">
      <w:trPr>
        <w:jc w:val="center"/>
      </w:trPr>
      <w:tc>
        <w:tcPr>
          <w:tcW w:w="7420" w:type="dxa"/>
          <w:shd w:val="clear" w:color="auto" w:fill="auto"/>
          <w:vAlign w:val="center"/>
        </w:tcPr>
        <w:p w14:paraId="79A80FE9" w14:textId="6D1C1595" w:rsidR="00B14444" w:rsidRPr="00BB4339" w:rsidRDefault="00B14444" w:rsidP="005E43F2">
          <w:pPr>
            <w:pStyle w:val="Footer"/>
            <w:rPr>
              <w:szCs w:val="24"/>
              <w:lang w:val="en-US" w:eastAsia="ja-JP"/>
            </w:rPr>
          </w:pPr>
          <w:r w:rsidRPr="00BB4339">
            <w:rPr>
              <w:szCs w:val="24"/>
              <w:lang w:val="en-US" w:eastAsia="ja-JP"/>
            </w:rPr>
            <w:t xml:space="preserve">Version </w:t>
          </w:r>
          <w:r>
            <w:rPr>
              <w:szCs w:val="24"/>
              <w:lang w:val="en-US" w:eastAsia="ja-JP"/>
            </w:rPr>
            <w:t>2</w:t>
          </w:r>
          <w:r w:rsidRPr="00BB4339">
            <w:rPr>
              <w:szCs w:val="24"/>
              <w:lang w:val="en-US" w:eastAsia="ja-JP"/>
            </w:rPr>
            <w:t>-</w:t>
          </w:r>
          <w:r>
            <w:rPr>
              <w:szCs w:val="24"/>
              <w:lang w:val="en-US" w:eastAsia="ja-JP"/>
            </w:rPr>
            <w:t>2</w:t>
          </w:r>
          <w:r w:rsidRPr="00BB4339">
            <w:rPr>
              <w:szCs w:val="24"/>
              <w:lang w:val="en-US" w:eastAsia="ja-JP"/>
            </w:rPr>
            <w:t xml:space="preserve"> (</w:t>
          </w:r>
          <w:r>
            <w:rPr>
              <w:szCs w:val="24"/>
              <w:lang w:val="en-US" w:eastAsia="ja-JP"/>
            </w:rPr>
            <w:t>November</w:t>
          </w:r>
          <w:r w:rsidRPr="00BB4339">
            <w:rPr>
              <w:szCs w:val="24"/>
              <w:lang w:val="en-US" w:eastAsia="ja-JP"/>
            </w:rPr>
            <w:t xml:space="preserve"> 201</w:t>
          </w:r>
          <w:r>
            <w:rPr>
              <w:szCs w:val="24"/>
              <w:lang w:val="en-US" w:eastAsia="ja-JP"/>
            </w:rPr>
            <w:t>5</w:t>
          </w:r>
          <w:r w:rsidRPr="00BB4339">
            <w:rPr>
              <w:szCs w:val="24"/>
              <w:lang w:val="en-US" w:eastAsia="ja-JP"/>
            </w:rPr>
            <w:t>) | ©</w:t>
          </w:r>
          <w:r>
            <w:rPr>
              <w:szCs w:val="24"/>
              <w:lang w:val="en-US" w:eastAsia="ja-JP"/>
            </w:rPr>
            <w:t xml:space="preserve"> </w:t>
          </w:r>
          <w:r w:rsidRPr="00BB4339">
            <w:rPr>
              <w:szCs w:val="24"/>
              <w:lang w:val="en-US" w:eastAsia="ja-JP"/>
            </w:rPr>
            <w:t>SCS Global Services</w:t>
          </w:r>
        </w:p>
      </w:tc>
      <w:tc>
        <w:tcPr>
          <w:tcW w:w="1958" w:type="dxa"/>
          <w:shd w:val="clear" w:color="auto" w:fill="auto"/>
          <w:vAlign w:val="center"/>
        </w:tcPr>
        <w:p w14:paraId="3F774A71" w14:textId="77777777" w:rsidR="00B14444" w:rsidRPr="00BB4339" w:rsidRDefault="00B14444" w:rsidP="00742B14">
          <w:pPr>
            <w:pStyle w:val="Footer"/>
            <w:jc w:val="right"/>
            <w:rPr>
              <w:szCs w:val="18"/>
              <w:lang w:val="en-US" w:eastAsia="ja-JP"/>
            </w:rPr>
          </w:pPr>
          <w:r w:rsidRPr="00BB4339">
            <w:rPr>
              <w:rStyle w:val="PageNumber"/>
              <w:rFonts w:ascii="Calibri" w:hAnsi="Calibri"/>
              <w:szCs w:val="24"/>
              <w:lang w:val="en-US" w:eastAsia="ja-JP"/>
            </w:rPr>
            <w:fldChar w:fldCharType="begin"/>
          </w:r>
          <w:r w:rsidRPr="00BB4339">
            <w:rPr>
              <w:rStyle w:val="PageNumber"/>
              <w:rFonts w:ascii="Calibri" w:hAnsi="Calibri"/>
              <w:szCs w:val="24"/>
              <w:lang w:val="en-US" w:eastAsia="ja-JP"/>
            </w:rPr>
            <w:instrText xml:space="preserve">PAGE  </w:instrText>
          </w:r>
          <w:r w:rsidRPr="00BB4339">
            <w:rPr>
              <w:rStyle w:val="PageNumber"/>
              <w:rFonts w:ascii="Calibri" w:hAnsi="Calibri"/>
              <w:szCs w:val="24"/>
              <w:lang w:val="en-US" w:eastAsia="ja-JP"/>
            </w:rPr>
            <w:fldChar w:fldCharType="separate"/>
          </w:r>
          <w:r w:rsidR="00D37D45">
            <w:rPr>
              <w:rStyle w:val="PageNumber"/>
              <w:rFonts w:ascii="Calibri" w:hAnsi="Calibri"/>
              <w:noProof/>
              <w:szCs w:val="24"/>
              <w:lang w:val="en-US" w:eastAsia="ja-JP"/>
            </w:rPr>
            <w:t>i</w:t>
          </w:r>
          <w:r w:rsidRPr="00BB4339">
            <w:rPr>
              <w:rStyle w:val="PageNumber"/>
              <w:rFonts w:ascii="Calibri" w:hAnsi="Calibri"/>
              <w:szCs w:val="24"/>
              <w:lang w:val="en-US" w:eastAsia="ja-JP"/>
            </w:rPr>
            <w:fldChar w:fldCharType="end"/>
          </w:r>
        </w:p>
      </w:tc>
    </w:tr>
  </w:tbl>
  <w:p w14:paraId="7B804F91" w14:textId="77777777" w:rsidR="00B14444" w:rsidRDefault="00B144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center"/>
      <w:tblLook w:val="04A0" w:firstRow="1" w:lastRow="0" w:firstColumn="1" w:lastColumn="0" w:noHBand="0" w:noVBand="1"/>
    </w:tblPr>
    <w:tblGrid>
      <w:gridCol w:w="7405"/>
      <w:gridCol w:w="1955"/>
    </w:tblGrid>
    <w:tr w:rsidR="00B14444" w:rsidRPr="00E4212C" w14:paraId="6AD46200" w14:textId="77777777" w:rsidTr="00221471">
      <w:trPr>
        <w:jc w:val="center"/>
      </w:trPr>
      <w:tc>
        <w:tcPr>
          <w:tcW w:w="9378" w:type="dxa"/>
          <w:gridSpan w:val="2"/>
          <w:shd w:val="clear" w:color="auto" w:fill="auto"/>
          <w:vAlign w:val="center"/>
        </w:tcPr>
        <w:p w14:paraId="4270575D" w14:textId="77777777" w:rsidR="00B14444" w:rsidRPr="00BB4339" w:rsidRDefault="00B14444" w:rsidP="00742B14">
          <w:pPr>
            <w:pStyle w:val="Footer"/>
            <w:ind w:right="360"/>
            <w:jc w:val="right"/>
            <w:rPr>
              <w:szCs w:val="24"/>
              <w:lang w:val="en-US" w:eastAsia="ja-JP"/>
            </w:rPr>
          </w:pPr>
        </w:p>
      </w:tc>
    </w:tr>
    <w:tr w:rsidR="00B14444" w:rsidRPr="00E4212C" w14:paraId="57641B93" w14:textId="77777777" w:rsidTr="00221471">
      <w:trPr>
        <w:jc w:val="center"/>
      </w:trPr>
      <w:tc>
        <w:tcPr>
          <w:tcW w:w="7420" w:type="dxa"/>
          <w:shd w:val="clear" w:color="auto" w:fill="auto"/>
          <w:vAlign w:val="center"/>
        </w:tcPr>
        <w:p w14:paraId="70C08452" w14:textId="261F1454" w:rsidR="00B14444" w:rsidRPr="00BB4339" w:rsidRDefault="00B14444" w:rsidP="00D37D45">
          <w:pPr>
            <w:pStyle w:val="Footer"/>
            <w:rPr>
              <w:szCs w:val="24"/>
              <w:lang w:val="en-US" w:eastAsia="ja-JP"/>
            </w:rPr>
          </w:pPr>
          <w:r w:rsidRPr="00BB4339">
            <w:rPr>
              <w:szCs w:val="24"/>
              <w:lang w:val="en-US" w:eastAsia="ja-JP"/>
            </w:rPr>
            <w:t xml:space="preserve">Version </w:t>
          </w:r>
          <w:r w:rsidR="00D37D45">
            <w:rPr>
              <w:szCs w:val="24"/>
              <w:lang w:val="en-US" w:eastAsia="ja-JP"/>
            </w:rPr>
            <w:t>3-0</w:t>
          </w:r>
          <w:r w:rsidRPr="00BB4339">
            <w:rPr>
              <w:szCs w:val="24"/>
              <w:lang w:val="en-US" w:eastAsia="ja-JP"/>
            </w:rPr>
            <w:t xml:space="preserve"> (</w:t>
          </w:r>
          <w:r>
            <w:rPr>
              <w:szCs w:val="24"/>
              <w:lang w:val="en-US" w:eastAsia="ja-JP"/>
            </w:rPr>
            <w:t>November</w:t>
          </w:r>
          <w:r w:rsidRPr="00BB4339">
            <w:rPr>
              <w:szCs w:val="24"/>
              <w:lang w:val="en-US" w:eastAsia="ja-JP"/>
            </w:rPr>
            <w:t xml:space="preserve"> 201</w:t>
          </w:r>
          <w:r>
            <w:rPr>
              <w:szCs w:val="24"/>
              <w:lang w:val="en-US" w:eastAsia="ja-JP"/>
            </w:rPr>
            <w:t>5</w:t>
          </w:r>
          <w:r w:rsidRPr="00BB4339">
            <w:rPr>
              <w:szCs w:val="24"/>
              <w:lang w:val="en-US" w:eastAsia="ja-JP"/>
            </w:rPr>
            <w:t>) | ©</w:t>
          </w:r>
          <w:r>
            <w:rPr>
              <w:szCs w:val="24"/>
              <w:lang w:val="en-US" w:eastAsia="ja-JP"/>
            </w:rPr>
            <w:t xml:space="preserve"> </w:t>
          </w:r>
          <w:r w:rsidRPr="00BB4339">
            <w:rPr>
              <w:szCs w:val="24"/>
              <w:lang w:val="en-US" w:eastAsia="ja-JP"/>
            </w:rPr>
            <w:t>SCS Global Services</w:t>
          </w:r>
        </w:p>
      </w:tc>
      <w:tc>
        <w:tcPr>
          <w:tcW w:w="1958" w:type="dxa"/>
          <w:shd w:val="clear" w:color="auto" w:fill="auto"/>
          <w:vAlign w:val="center"/>
        </w:tcPr>
        <w:p w14:paraId="24A13467" w14:textId="23C0CFD4" w:rsidR="00B14444" w:rsidRPr="00BB4339" w:rsidRDefault="00B14444" w:rsidP="00742B14">
          <w:pPr>
            <w:pStyle w:val="Footer"/>
            <w:jc w:val="right"/>
            <w:rPr>
              <w:szCs w:val="18"/>
              <w:lang w:val="en-US" w:eastAsia="ja-JP"/>
            </w:rPr>
          </w:pPr>
          <w:r w:rsidRPr="00BB4339">
            <w:rPr>
              <w:szCs w:val="18"/>
              <w:lang w:val="en-US" w:eastAsia="ja-JP"/>
            </w:rPr>
            <w:t xml:space="preserve">Page </w:t>
          </w:r>
          <w:r w:rsidRPr="00BB4339">
            <w:rPr>
              <w:rStyle w:val="PageNumber"/>
              <w:rFonts w:ascii="Calibri" w:hAnsi="Calibri"/>
              <w:szCs w:val="24"/>
              <w:lang w:val="en-US" w:eastAsia="ja-JP"/>
            </w:rPr>
            <w:fldChar w:fldCharType="begin"/>
          </w:r>
          <w:r w:rsidRPr="00BB4339">
            <w:rPr>
              <w:rStyle w:val="PageNumber"/>
              <w:rFonts w:ascii="Calibri" w:hAnsi="Calibri"/>
              <w:szCs w:val="24"/>
              <w:lang w:val="en-US" w:eastAsia="ja-JP"/>
            </w:rPr>
            <w:instrText xml:space="preserve">PAGE  </w:instrText>
          </w:r>
          <w:r w:rsidRPr="00BB4339">
            <w:rPr>
              <w:rStyle w:val="PageNumber"/>
              <w:rFonts w:ascii="Calibri" w:hAnsi="Calibri"/>
              <w:szCs w:val="24"/>
              <w:lang w:val="en-US" w:eastAsia="ja-JP"/>
            </w:rPr>
            <w:fldChar w:fldCharType="separate"/>
          </w:r>
          <w:r w:rsidR="00D37D45">
            <w:rPr>
              <w:rStyle w:val="PageNumber"/>
              <w:rFonts w:ascii="Calibri" w:hAnsi="Calibri"/>
              <w:noProof/>
              <w:szCs w:val="24"/>
              <w:lang w:val="en-US" w:eastAsia="ja-JP"/>
            </w:rPr>
            <w:t>1</w:t>
          </w:r>
          <w:r w:rsidRPr="00BB4339">
            <w:rPr>
              <w:rStyle w:val="PageNumber"/>
              <w:rFonts w:ascii="Calibri" w:hAnsi="Calibri"/>
              <w:szCs w:val="24"/>
              <w:lang w:val="en-US" w:eastAsia="ja-JP"/>
            </w:rPr>
            <w:fldChar w:fldCharType="end"/>
          </w:r>
          <w:r w:rsidRPr="00BB4339">
            <w:rPr>
              <w:szCs w:val="18"/>
              <w:lang w:val="en-US" w:eastAsia="ja-JP"/>
            </w:rPr>
            <w:t xml:space="preserve"> of </w:t>
          </w:r>
          <w:r w:rsidRPr="00BB4339">
            <w:rPr>
              <w:szCs w:val="18"/>
              <w:lang w:val="en-US" w:eastAsia="ja-JP"/>
            </w:rPr>
            <w:fldChar w:fldCharType="begin"/>
          </w:r>
          <w:r w:rsidRPr="00BB4339">
            <w:rPr>
              <w:szCs w:val="18"/>
              <w:lang w:val="en-US" w:eastAsia="ja-JP"/>
            </w:rPr>
            <w:instrText xml:space="preserve"> SECTIONPAGES </w:instrText>
          </w:r>
          <w:r w:rsidRPr="00BB4339">
            <w:rPr>
              <w:szCs w:val="18"/>
              <w:lang w:val="en-US" w:eastAsia="ja-JP"/>
            </w:rPr>
            <w:fldChar w:fldCharType="separate"/>
          </w:r>
          <w:r w:rsidR="007D0FBB">
            <w:rPr>
              <w:noProof/>
              <w:szCs w:val="18"/>
              <w:lang w:val="en-US" w:eastAsia="ja-JP"/>
            </w:rPr>
            <w:t>15</w:t>
          </w:r>
          <w:r w:rsidRPr="00BB4339">
            <w:rPr>
              <w:szCs w:val="18"/>
              <w:lang w:val="en-US" w:eastAsia="ja-JP"/>
            </w:rPr>
            <w:fldChar w:fldCharType="end"/>
          </w:r>
        </w:p>
      </w:tc>
    </w:tr>
  </w:tbl>
  <w:p w14:paraId="3682AD2C" w14:textId="77777777" w:rsidR="00B14444" w:rsidRDefault="00B144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B34A27" w14:textId="77777777" w:rsidR="00073CDF" w:rsidRDefault="00073CDF" w:rsidP="00B41295">
      <w:r>
        <w:separator/>
      </w:r>
    </w:p>
  </w:footnote>
  <w:footnote w:type="continuationSeparator" w:id="0">
    <w:p w14:paraId="13203AA5" w14:textId="77777777" w:rsidR="00073CDF" w:rsidRDefault="00073CDF" w:rsidP="00B41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E4882" w14:textId="77777777" w:rsidR="00B14444" w:rsidRPr="00E4212C" w:rsidRDefault="00B14444" w:rsidP="001A6851">
    <w:pPr>
      <w:pStyle w:val="Header"/>
      <w:jc w:val="right"/>
      <w:rPr>
        <w:rFonts w:ascii="Calibri" w:hAnsi="Calibri"/>
        <w:sz w:val="18"/>
        <w:szCs w:val="18"/>
      </w:rPr>
    </w:pPr>
    <w:r>
      <w:rPr>
        <w:rFonts w:ascii="Calibri" w:hAnsi="Calibri"/>
        <w:sz w:val="18"/>
        <w:szCs w:val="18"/>
        <w:lang w:val="en-US"/>
      </w:rPr>
      <w:t>Landfill Gas Project Verification</w:t>
    </w:r>
    <w:r>
      <w:rPr>
        <w:rFonts w:ascii="Calibri" w:hAnsi="Calibri"/>
        <w:sz w:val="18"/>
        <w:szCs w:val="18"/>
      </w:rPr>
      <w:t xml:space="preserve"> Report</w:t>
    </w:r>
    <w:r w:rsidRPr="00E4212C">
      <w:rPr>
        <w:rFonts w:ascii="Calibri" w:hAnsi="Calibri"/>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5AA966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06C73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7208B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0A4E4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73E9F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6E75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B12259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F87B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A6805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02B0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0000002"/>
    <w:name w:val="WW8Num2"/>
    <w:lvl w:ilvl="0">
      <w:start w:val="1"/>
      <w:numFmt w:val="decimal"/>
      <w:lvlText w:val="%1."/>
      <w:lvlJc w:val="left"/>
      <w:pPr>
        <w:tabs>
          <w:tab w:val="num" w:pos="0"/>
        </w:tabs>
        <w:ind w:left="1080" w:hanging="360"/>
      </w:pPr>
    </w:lvl>
  </w:abstractNum>
  <w:abstractNum w:abstractNumId="1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5485A70"/>
    <w:multiLevelType w:val="hybridMultilevel"/>
    <w:tmpl w:val="A4861ADE"/>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757758"/>
    <w:multiLevelType w:val="hybridMultilevel"/>
    <w:tmpl w:val="75CED8E6"/>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3000A8"/>
    <w:multiLevelType w:val="hybridMultilevel"/>
    <w:tmpl w:val="963ACE70"/>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2C1A0E"/>
    <w:multiLevelType w:val="hybridMultilevel"/>
    <w:tmpl w:val="62EA3214"/>
    <w:lvl w:ilvl="0" w:tplc="46C099A8">
      <w:start w:val="1"/>
      <w:numFmt w:val="decimal"/>
      <w:pStyle w:val="ReportHeading1"/>
      <w:lvlText w:val="%1"/>
      <w:lvlJc w:val="left"/>
      <w:pPr>
        <w:ind w:left="360" w:hanging="360"/>
      </w:pPr>
      <w:rPr>
        <w:rFonts w:ascii="Calibri" w:hAnsi="Calibri" w:hint="default"/>
        <w:b/>
        <w:i w:val="0"/>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6FE52AC"/>
    <w:multiLevelType w:val="hybridMultilevel"/>
    <w:tmpl w:val="C5AE5DD0"/>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A58615A"/>
    <w:multiLevelType w:val="hybridMultilevel"/>
    <w:tmpl w:val="FB104178"/>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A40A9F"/>
    <w:multiLevelType w:val="hybridMultilevel"/>
    <w:tmpl w:val="56FEB3E0"/>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A86E15"/>
    <w:multiLevelType w:val="multilevel"/>
    <w:tmpl w:val="2864F2D8"/>
    <w:lvl w:ilvl="0">
      <w:start w:val="1"/>
      <w:numFmt w:val="decimal"/>
      <w:pStyle w:val="MediumGrid1-Accent21"/>
      <w:lvlText w:val="%1."/>
      <w:lvlJc w:val="left"/>
      <w:pPr>
        <w:ind w:left="792" w:hanging="360"/>
      </w:pPr>
      <w:rPr>
        <w:rFonts w:hint="default"/>
        <w:sz w:val="22"/>
        <w:szCs w:val="22"/>
      </w:rPr>
    </w:lvl>
    <w:lvl w:ilvl="1">
      <w:start w:val="1"/>
      <w:numFmt w:val="decimal"/>
      <w:lvlText w:val="%1.%2."/>
      <w:lvlJc w:val="left"/>
      <w:pPr>
        <w:ind w:left="1224" w:hanging="432"/>
      </w:pPr>
      <w:rPr>
        <w:rFonts w:hint="default"/>
      </w:rPr>
    </w:lvl>
    <w:lvl w:ilvl="2">
      <w:start w:val="1"/>
      <w:numFmt w:val="decimal"/>
      <w:lvlText w:val="%1.%2.%3."/>
      <w:lvlJc w:val="left"/>
      <w:pPr>
        <w:ind w:left="1656" w:hanging="504"/>
      </w:pPr>
      <w:rPr>
        <w:rFonts w:hint="default"/>
      </w:rPr>
    </w:lvl>
    <w:lvl w:ilvl="3">
      <w:start w:val="1"/>
      <w:numFmt w:val="decimal"/>
      <w:lvlText w:val="%1.%2.%3.%4."/>
      <w:lvlJc w:val="left"/>
      <w:pPr>
        <w:ind w:left="2160" w:hanging="648"/>
      </w:pPr>
      <w:rPr>
        <w:rFonts w:hint="default"/>
      </w:rPr>
    </w:lvl>
    <w:lvl w:ilvl="4">
      <w:start w:val="1"/>
      <w:numFmt w:val="decimal"/>
      <w:lvlText w:val="%1.%2.%3.%4.%5."/>
      <w:lvlJc w:val="left"/>
      <w:pPr>
        <w:ind w:left="2664" w:hanging="792"/>
      </w:pPr>
      <w:rPr>
        <w:rFonts w:hint="default"/>
      </w:rPr>
    </w:lvl>
    <w:lvl w:ilvl="5">
      <w:start w:val="1"/>
      <w:numFmt w:val="decimal"/>
      <w:lvlText w:val="%1.%2.%3.%4.%5.%6."/>
      <w:lvlJc w:val="left"/>
      <w:pPr>
        <w:ind w:left="3168" w:hanging="936"/>
      </w:pPr>
      <w:rPr>
        <w:rFonts w:hint="default"/>
      </w:rPr>
    </w:lvl>
    <w:lvl w:ilvl="6">
      <w:start w:val="1"/>
      <w:numFmt w:val="decimal"/>
      <w:lvlText w:val="%1.%2.%3.%4.%5.%6.%7."/>
      <w:lvlJc w:val="left"/>
      <w:pPr>
        <w:ind w:left="3672" w:hanging="1080"/>
      </w:pPr>
      <w:rPr>
        <w:rFonts w:hint="default"/>
      </w:rPr>
    </w:lvl>
    <w:lvl w:ilvl="7">
      <w:start w:val="1"/>
      <w:numFmt w:val="decimal"/>
      <w:lvlText w:val="%1.%2.%3.%4.%5.%6.%7.%8."/>
      <w:lvlJc w:val="left"/>
      <w:pPr>
        <w:ind w:left="4176" w:hanging="1224"/>
      </w:pPr>
      <w:rPr>
        <w:rFonts w:hint="default"/>
      </w:rPr>
    </w:lvl>
    <w:lvl w:ilvl="8">
      <w:start w:val="1"/>
      <w:numFmt w:val="decimal"/>
      <w:lvlText w:val="%1.%2.%3.%4.%5.%6.%7.%8.%9."/>
      <w:lvlJc w:val="left"/>
      <w:pPr>
        <w:ind w:left="4752" w:hanging="1440"/>
      </w:pPr>
      <w:rPr>
        <w:rFonts w:hint="default"/>
      </w:rPr>
    </w:lvl>
  </w:abstractNum>
  <w:abstractNum w:abstractNumId="20" w15:restartNumberingAfterBreak="0">
    <w:nsid w:val="323C5CD0"/>
    <w:multiLevelType w:val="hybridMultilevel"/>
    <w:tmpl w:val="B6AC61AE"/>
    <w:lvl w:ilvl="0" w:tplc="B638F044">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907163"/>
    <w:multiLevelType w:val="hybridMultilevel"/>
    <w:tmpl w:val="091A7A6E"/>
    <w:lvl w:ilvl="0" w:tplc="2B0E458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5D4CAC"/>
    <w:multiLevelType w:val="multilevel"/>
    <w:tmpl w:val="0409001F"/>
    <w:lvl w:ilvl="0">
      <w:start w:val="1"/>
      <w:numFmt w:val="decimal"/>
      <w:pStyle w:val="Liststandard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95750F1"/>
    <w:multiLevelType w:val="hybridMultilevel"/>
    <w:tmpl w:val="EDE028D6"/>
    <w:lvl w:ilvl="0" w:tplc="ABF8E696">
      <w:start w:val="1"/>
      <w:numFmt w:val="bullet"/>
      <w:pStyle w:val="Listbulleted"/>
      <w:lvlText w:val=""/>
      <w:lvlJc w:val="left"/>
      <w:pPr>
        <w:ind w:left="720" w:hanging="288"/>
      </w:pPr>
      <w:rPr>
        <w:rFonts w:ascii="Wingdings" w:hAnsi="Wingdings" w:hint="default"/>
        <w:b/>
        <w:bCs/>
        <w:i w:val="0"/>
        <w:iCs w:val="0"/>
        <w:color w:val="78A22F"/>
        <w:w w:val="100"/>
        <w:sz w:val="22"/>
        <w:szCs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636DED"/>
    <w:multiLevelType w:val="hybridMultilevel"/>
    <w:tmpl w:val="D7265B4A"/>
    <w:lvl w:ilvl="0" w:tplc="0A522D4A">
      <w:start w:val="1"/>
      <w:numFmt w:val="bullet"/>
      <w:lvlText w:val=""/>
      <w:lvlJc w:val="left"/>
      <w:pPr>
        <w:tabs>
          <w:tab w:val="num" w:pos="720"/>
        </w:tabs>
        <w:ind w:left="720" w:hanging="360"/>
      </w:pPr>
      <w:rPr>
        <w:rFonts w:ascii="Wingdings" w:hAnsi="Wingdings" w:hint="default"/>
        <w:color w:val="65911E"/>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0532E3"/>
    <w:multiLevelType w:val="hybridMultilevel"/>
    <w:tmpl w:val="26526E5A"/>
    <w:lvl w:ilvl="0" w:tplc="0A522D4A">
      <w:start w:val="1"/>
      <w:numFmt w:val="bullet"/>
      <w:lvlText w:val=""/>
      <w:lvlJc w:val="left"/>
      <w:pPr>
        <w:ind w:left="720" w:hanging="360"/>
      </w:pPr>
      <w:rPr>
        <w:rFonts w:ascii="Wingdings" w:hAnsi="Wingdings" w:hint="default"/>
        <w:color w:val="65911E"/>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733F1B"/>
    <w:multiLevelType w:val="hybridMultilevel"/>
    <w:tmpl w:val="7A6C284C"/>
    <w:lvl w:ilvl="0" w:tplc="0A522D4A">
      <w:start w:val="1"/>
      <w:numFmt w:val="bullet"/>
      <w:lvlText w:val=""/>
      <w:lvlJc w:val="left"/>
      <w:pPr>
        <w:ind w:left="720" w:hanging="360"/>
      </w:pPr>
      <w:rPr>
        <w:rFonts w:ascii="Wingdings" w:hAnsi="Wingdings" w:hint="default"/>
        <w:color w:val="65911E"/>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C91BE1"/>
    <w:multiLevelType w:val="hybridMultilevel"/>
    <w:tmpl w:val="84E00CF8"/>
    <w:lvl w:ilvl="0" w:tplc="04090005">
      <w:start w:val="1"/>
      <w:numFmt w:val="bullet"/>
      <w:lvlText w:val=""/>
      <w:lvlJc w:val="left"/>
      <w:pPr>
        <w:tabs>
          <w:tab w:val="num" w:pos="1582"/>
        </w:tabs>
        <w:ind w:left="1582" w:hanging="360"/>
      </w:pPr>
      <w:rPr>
        <w:rFonts w:ascii="Wingdings" w:hAnsi="Wingdings" w:hint="default"/>
      </w:rPr>
    </w:lvl>
    <w:lvl w:ilvl="1" w:tplc="04090003" w:tentative="1">
      <w:start w:val="1"/>
      <w:numFmt w:val="bullet"/>
      <w:lvlText w:val="o"/>
      <w:lvlJc w:val="left"/>
      <w:pPr>
        <w:tabs>
          <w:tab w:val="num" w:pos="2302"/>
        </w:tabs>
        <w:ind w:left="2302" w:hanging="360"/>
      </w:pPr>
      <w:rPr>
        <w:rFonts w:ascii="Courier New" w:hAnsi="Courier New" w:cs="Courier New" w:hint="default"/>
      </w:rPr>
    </w:lvl>
    <w:lvl w:ilvl="2" w:tplc="04090005" w:tentative="1">
      <w:start w:val="1"/>
      <w:numFmt w:val="bullet"/>
      <w:lvlText w:val=""/>
      <w:lvlJc w:val="left"/>
      <w:pPr>
        <w:tabs>
          <w:tab w:val="num" w:pos="3022"/>
        </w:tabs>
        <w:ind w:left="3022" w:hanging="360"/>
      </w:pPr>
      <w:rPr>
        <w:rFonts w:ascii="Wingdings" w:hAnsi="Wingdings" w:hint="default"/>
      </w:rPr>
    </w:lvl>
    <w:lvl w:ilvl="3" w:tplc="04090001" w:tentative="1">
      <w:start w:val="1"/>
      <w:numFmt w:val="bullet"/>
      <w:lvlText w:val=""/>
      <w:lvlJc w:val="left"/>
      <w:pPr>
        <w:tabs>
          <w:tab w:val="num" w:pos="3742"/>
        </w:tabs>
        <w:ind w:left="3742" w:hanging="360"/>
      </w:pPr>
      <w:rPr>
        <w:rFonts w:ascii="Symbol" w:hAnsi="Symbol" w:hint="default"/>
      </w:rPr>
    </w:lvl>
    <w:lvl w:ilvl="4" w:tplc="04090003" w:tentative="1">
      <w:start w:val="1"/>
      <w:numFmt w:val="bullet"/>
      <w:lvlText w:val="o"/>
      <w:lvlJc w:val="left"/>
      <w:pPr>
        <w:tabs>
          <w:tab w:val="num" w:pos="4462"/>
        </w:tabs>
        <w:ind w:left="4462" w:hanging="360"/>
      </w:pPr>
      <w:rPr>
        <w:rFonts w:ascii="Courier New" w:hAnsi="Courier New" w:cs="Courier New" w:hint="default"/>
      </w:rPr>
    </w:lvl>
    <w:lvl w:ilvl="5" w:tplc="04090005" w:tentative="1">
      <w:start w:val="1"/>
      <w:numFmt w:val="bullet"/>
      <w:lvlText w:val=""/>
      <w:lvlJc w:val="left"/>
      <w:pPr>
        <w:tabs>
          <w:tab w:val="num" w:pos="5182"/>
        </w:tabs>
        <w:ind w:left="5182" w:hanging="360"/>
      </w:pPr>
      <w:rPr>
        <w:rFonts w:ascii="Wingdings" w:hAnsi="Wingdings" w:hint="default"/>
      </w:rPr>
    </w:lvl>
    <w:lvl w:ilvl="6" w:tplc="04090001" w:tentative="1">
      <w:start w:val="1"/>
      <w:numFmt w:val="bullet"/>
      <w:lvlText w:val=""/>
      <w:lvlJc w:val="left"/>
      <w:pPr>
        <w:tabs>
          <w:tab w:val="num" w:pos="5902"/>
        </w:tabs>
        <w:ind w:left="5902" w:hanging="360"/>
      </w:pPr>
      <w:rPr>
        <w:rFonts w:ascii="Symbol" w:hAnsi="Symbol" w:hint="default"/>
      </w:rPr>
    </w:lvl>
    <w:lvl w:ilvl="7" w:tplc="04090003" w:tentative="1">
      <w:start w:val="1"/>
      <w:numFmt w:val="bullet"/>
      <w:lvlText w:val="o"/>
      <w:lvlJc w:val="left"/>
      <w:pPr>
        <w:tabs>
          <w:tab w:val="num" w:pos="6622"/>
        </w:tabs>
        <w:ind w:left="6622" w:hanging="360"/>
      </w:pPr>
      <w:rPr>
        <w:rFonts w:ascii="Courier New" w:hAnsi="Courier New" w:cs="Courier New" w:hint="default"/>
      </w:rPr>
    </w:lvl>
    <w:lvl w:ilvl="8" w:tplc="04090005" w:tentative="1">
      <w:start w:val="1"/>
      <w:numFmt w:val="bullet"/>
      <w:lvlText w:val=""/>
      <w:lvlJc w:val="left"/>
      <w:pPr>
        <w:tabs>
          <w:tab w:val="num" w:pos="7342"/>
        </w:tabs>
        <w:ind w:left="7342" w:hanging="360"/>
      </w:pPr>
      <w:rPr>
        <w:rFonts w:ascii="Wingdings" w:hAnsi="Wingdings" w:hint="default"/>
      </w:rPr>
    </w:lvl>
  </w:abstractNum>
  <w:abstractNum w:abstractNumId="28" w15:restartNumberingAfterBreak="0">
    <w:nsid w:val="5E49663B"/>
    <w:multiLevelType w:val="hybridMultilevel"/>
    <w:tmpl w:val="BB869A48"/>
    <w:lvl w:ilvl="0" w:tplc="3DFC38E8">
      <w:start w:val="1"/>
      <w:numFmt w:val="bullet"/>
      <w:pStyle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E4B400A"/>
    <w:multiLevelType w:val="hybridMultilevel"/>
    <w:tmpl w:val="1FC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BF6EC1"/>
    <w:multiLevelType w:val="multilevel"/>
    <w:tmpl w:val="2D520766"/>
    <w:lvl w:ilvl="0">
      <w:start w:val="4"/>
      <w:numFmt w:val="decimal"/>
      <w:lvlText w:val="%1"/>
      <w:lvlJc w:val="left"/>
      <w:pPr>
        <w:ind w:left="375" w:hanging="375"/>
      </w:pPr>
      <w:rPr>
        <w:rFonts w:hint="default"/>
      </w:rPr>
    </w:lvl>
    <w:lvl w:ilvl="1">
      <w:start w:val="1"/>
      <w:numFmt w:val="decimal"/>
      <w:pStyle w:val="ReportHeading2"/>
      <w:lvlText w:val="%1.%2"/>
      <w:lvlJc w:val="left"/>
      <w:pPr>
        <w:ind w:left="555" w:hanging="375"/>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7406557F"/>
    <w:multiLevelType w:val="hybridMultilevel"/>
    <w:tmpl w:val="43E634AE"/>
    <w:lvl w:ilvl="0" w:tplc="0A522D4A">
      <w:start w:val="1"/>
      <w:numFmt w:val="bullet"/>
      <w:lvlText w:val=""/>
      <w:lvlJc w:val="left"/>
      <w:pPr>
        <w:tabs>
          <w:tab w:val="num" w:pos="1582"/>
        </w:tabs>
        <w:ind w:left="1582" w:hanging="360"/>
      </w:pPr>
      <w:rPr>
        <w:rFonts w:ascii="Wingdings" w:hAnsi="Wingdings" w:hint="default"/>
        <w:color w:val="65911E"/>
        <w:sz w:val="24"/>
        <w:szCs w:val="24"/>
      </w:rPr>
    </w:lvl>
    <w:lvl w:ilvl="1" w:tplc="04090003" w:tentative="1">
      <w:start w:val="1"/>
      <w:numFmt w:val="bullet"/>
      <w:lvlText w:val="o"/>
      <w:lvlJc w:val="left"/>
      <w:pPr>
        <w:tabs>
          <w:tab w:val="num" w:pos="2302"/>
        </w:tabs>
        <w:ind w:left="2302" w:hanging="360"/>
      </w:pPr>
      <w:rPr>
        <w:rFonts w:ascii="Courier New" w:hAnsi="Courier New" w:cs="Courier New" w:hint="default"/>
      </w:rPr>
    </w:lvl>
    <w:lvl w:ilvl="2" w:tplc="04090005" w:tentative="1">
      <w:start w:val="1"/>
      <w:numFmt w:val="bullet"/>
      <w:lvlText w:val=""/>
      <w:lvlJc w:val="left"/>
      <w:pPr>
        <w:tabs>
          <w:tab w:val="num" w:pos="3022"/>
        </w:tabs>
        <w:ind w:left="3022" w:hanging="360"/>
      </w:pPr>
      <w:rPr>
        <w:rFonts w:ascii="Wingdings" w:hAnsi="Wingdings" w:hint="default"/>
      </w:rPr>
    </w:lvl>
    <w:lvl w:ilvl="3" w:tplc="04090001" w:tentative="1">
      <w:start w:val="1"/>
      <w:numFmt w:val="bullet"/>
      <w:lvlText w:val=""/>
      <w:lvlJc w:val="left"/>
      <w:pPr>
        <w:tabs>
          <w:tab w:val="num" w:pos="3742"/>
        </w:tabs>
        <w:ind w:left="3742" w:hanging="360"/>
      </w:pPr>
      <w:rPr>
        <w:rFonts w:ascii="Symbol" w:hAnsi="Symbol" w:hint="default"/>
      </w:rPr>
    </w:lvl>
    <w:lvl w:ilvl="4" w:tplc="04090003" w:tentative="1">
      <w:start w:val="1"/>
      <w:numFmt w:val="bullet"/>
      <w:lvlText w:val="o"/>
      <w:lvlJc w:val="left"/>
      <w:pPr>
        <w:tabs>
          <w:tab w:val="num" w:pos="4462"/>
        </w:tabs>
        <w:ind w:left="4462" w:hanging="360"/>
      </w:pPr>
      <w:rPr>
        <w:rFonts w:ascii="Courier New" w:hAnsi="Courier New" w:cs="Courier New" w:hint="default"/>
      </w:rPr>
    </w:lvl>
    <w:lvl w:ilvl="5" w:tplc="04090005" w:tentative="1">
      <w:start w:val="1"/>
      <w:numFmt w:val="bullet"/>
      <w:lvlText w:val=""/>
      <w:lvlJc w:val="left"/>
      <w:pPr>
        <w:tabs>
          <w:tab w:val="num" w:pos="5182"/>
        </w:tabs>
        <w:ind w:left="5182" w:hanging="360"/>
      </w:pPr>
      <w:rPr>
        <w:rFonts w:ascii="Wingdings" w:hAnsi="Wingdings" w:hint="default"/>
      </w:rPr>
    </w:lvl>
    <w:lvl w:ilvl="6" w:tplc="04090001" w:tentative="1">
      <w:start w:val="1"/>
      <w:numFmt w:val="bullet"/>
      <w:lvlText w:val=""/>
      <w:lvlJc w:val="left"/>
      <w:pPr>
        <w:tabs>
          <w:tab w:val="num" w:pos="5902"/>
        </w:tabs>
        <w:ind w:left="5902" w:hanging="360"/>
      </w:pPr>
      <w:rPr>
        <w:rFonts w:ascii="Symbol" w:hAnsi="Symbol" w:hint="default"/>
      </w:rPr>
    </w:lvl>
    <w:lvl w:ilvl="7" w:tplc="04090003" w:tentative="1">
      <w:start w:val="1"/>
      <w:numFmt w:val="bullet"/>
      <w:lvlText w:val="o"/>
      <w:lvlJc w:val="left"/>
      <w:pPr>
        <w:tabs>
          <w:tab w:val="num" w:pos="6622"/>
        </w:tabs>
        <w:ind w:left="6622" w:hanging="360"/>
      </w:pPr>
      <w:rPr>
        <w:rFonts w:ascii="Courier New" w:hAnsi="Courier New" w:cs="Courier New" w:hint="default"/>
      </w:rPr>
    </w:lvl>
    <w:lvl w:ilvl="8" w:tplc="04090005" w:tentative="1">
      <w:start w:val="1"/>
      <w:numFmt w:val="bullet"/>
      <w:lvlText w:val=""/>
      <w:lvlJc w:val="left"/>
      <w:pPr>
        <w:tabs>
          <w:tab w:val="num" w:pos="7342"/>
        </w:tabs>
        <w:ind w:left="7342" w:hanging="360"/>
      </w:pPr>
      <w:rPr>
        <w:rFonts w:ascii="Wingdings" w:hAnsi="Wingdings" w:hint="default"/>
      </w:rPr>
    </w:lvl>
  </w:abstractNum>
  <w:abstractNum w:abstractNumId="32" w15:restartNumberingAfterBreak="0">
    <w:nsid w:val="77FE27B8"/>
    <w:multiLevelType w:val="hybridMultilevel"/>
    <w:tmpl w:val="423C4658"/>
    <w:lvl w:ilvl="0" w:tplc="76645F18">
      <w:start w:val="1"/>
      <w:numFmt w:val="bullet"/>
      <w:pStyle w:val="Listchecked"/>
      <w:lvlText w:val=""/>
      <w:lvlJc w:val="left"/>
      <w:pPr>
        <w:ind w:left="504" w:hanging="288"/>
      </w:pPr>
      <w:rPr>
        <w:rFonts w:ascii="Wingdings" w:hAnsi="Wingdings" w:hint="default"/>
        <w:b/>
        <w:bCs/>
        <w:i w:val="0"/>
        <w:iCs w:val="0"/>
        <w:color w:val="65911E"/>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5C5FD7"/>
    <w:multiLevelType w:val="hybridMultilevel"/>
    <w:tmpl w:val="1A520C02"/>
    <w:lvl w:ilvl="0" w:tplc="04090005">
      <w:start w:val="1"/>
      <w:numFmt w:val="bullet"/>
      <w:lvlText w:val=""/>
      <w:lvlJc w:val="left"/>
      <w:pPr>
        <w:tabs>
          <w:tab w:val="num" w:pos="1582"/>
        </w:tabs>
        <w:ind w:left="1582" w:hanging="360"/>
      </w:pPr>
      <w:rPr>
        <w:rFonts w:ascii="Wingdings" w:hAnsi="Wingdings" w:hint="default"/>
      </w:rPr>
    </w:lvl>
    <w:lvl w:ilvl="1" w:tplc="04090003" w:tentative="1">
      <w:start w:val="1"/>
      <w:numFmt w:val="bullet"/>
      <w:lvlText w:val="o"/>
      <w:lvlJc w:val="left"/>
      <w:pPr>
        <w:tabs>
          <w:tab w:val="num" w:pos="2302"/>
        </w:tabs>
        <w:ind w:left="2302" w:hanging="360"/>
      </w:pPr>
      <w:rPr>
        <w:rFonts w:ascii="Courier New" w:hAnsi="Courier New" w:cs="Courier New" w:hint="default"/>
      </w:rPr>
    </w:lvl>
    <w:lvl w:ilvl="2" w:tplc="04090005" w:tentative="1">
      <w:start w:val="1"/>
      <w:numFmt w:val="bullet"/>
      <w:lvlText w:val=""/>
      <w:lvlJc w:val="left"/>
      <w:pPr>
        <w:tabs>
          <w:tab w:val="num" w:pos="3022"/>
        </w:tabs>
        <w:ind w:left="3022" w:hanging="360"/>
      </w:pPr>
      <w:rPr>
        <w:rFonts w:ascii="Wingdings" w:hAnsi="Wingdings" w:hint="default"/>
      </w:rPr>
    </w:lvl>
    <w:lvl w:ilvl="3" w:tplc="04090001" w:tentative="1">
      <w:start w:val="1"/>
      <w:numFmt w:val="bullet"/>
      <w:lvlText w:val=""/>
      <w:lvlJc w:val="left"/>
      <w:pPr>
        <w:tabs>
          <w:tab w:val="num" w:pos="3742"/>
        </w:tabs>
        <w:ind w:left="3742" w:hanging="360"/>
      </w:pPr>
      <w:rPr>
        <w:rFonts w:ascii="Symbol" w:hAnsi="Symbol" w:hint="default"/>
      </w:rPr>
    </w:lvl>
    <w:lvl w:ilvl="4" w:tplc="04090003" w:tentative="1">
      <w:start w:val="1"/>
      <w:numFmt w:val="bullet"/>
      <w:lvlText w:val="o"/>
      <w:lvlJc w:val="left"/>
      <w:pPr>
        <w:tabs>
          <w:tab w:val="num" w:pos="4462"/>
        </w:tabs>
        <w:ind w:left="4462" w:hanging="360"/>
      </w:pPr>
      <w:rPr>
        <w:rFonts w:ascii="Courier New" w:hAnsi="Courier New" w:cs="Courier New" w:hint="default"/>
      </w:rPr>
    </w:lvl>
    <w:lvl w:ilvl="5" w:tplc="04090005" w:tentative="1">
      <w:start w:val="1"/>
      <w:numFmt w:val="bullet"/>
      <w:lvlText w:val=""/>
      <w:lvlJc w:val="left"/>
      <w:pPr>
        <w:tabs>
          <w:tab w:val="num" w:pos="5182"/>
        </w:tabs>
        <w:ind w:left="5182" w:hanging="360"/>
      </w:pPr>
      <w:rPr>
        <w:rFonts w:ascii="Wingdings" w:hAnsi="Wingdings" w:hint="default"/>
      </w:rPr>
    </w:lvl>
    <w:lvl w:ilvl="6" w:tplc="04090001" w:tentative="1">
      <w:start w:val="1"/>
      <w:numFmt w:val="bullet"/>
      <w:lvlText w:val=""/>
      <w:lvlJc w:val="left"/>
      <w:pPr>
        <w:tabs>
          <w:tab w:val="num" w:pos="5902"/>
        </w:tabs>
        <w:ind w:left="5902" w:hanging="360"/>
      </w:pPr>
      <w:rPr>
        <w:rFonts w:ascii="Symbol" w:hAnsi="Symbol" w:hint="default"/>
      </w:rPr>
    </w:lvl>
    <w:lvl w:ilvl="7" w:tplc="04090003" w:tentative="1">
      <w:start w:val="1"/>
      <w:numFmt w:val="bullet"/>
      <w:lvlText w:val="o"/>
      <w:lvlJc w:val="left"/>
      <w:pPr>
        <w:tabs>
          <w:tab w:val="num" w:pos="6622"/>
        </w:tabs>
        <w:ind w:left="6622" w:hanging="360"/>
      </w:pPr>
      <w:rPr>
        <w:rFonts w:ascii="Courier New" w:hAnsi="Courier New" w:cs="Courier New" w:hint="default"/>
      </w:rPr>
    </w:lvl>
    <w:lvl w:ilvl="8" w:tplc="04090005" w:tentative="1">
      <w:start w:val="1"/>
      <w:numFmt w:val="bullet"/>
      <w:lvlText w:val=""/>
      <w:lvlJc w:val="left"/>
      <w:pPr>
        <w:tabs>
          <w:tab w:val="num" w:pos="7342"/>
        </w:tabs>
        <w:ind w:left="7342" w:hanging="360"/>
      </w:pPr>
      <w:rPr>
        <w:rFonts w:ascii="Wingdings" w:hAnsi="Wingdings" w:hint="default"/>
      </w:rPr>
    </w:lvl>
  </w:abstractNum>
  <w:num w:numId="1" w16cid:durableId="1923219483">
    <w:abstractNumId w:val="19"/>
  </w:num>
  <w:num w:numId="2" w16cid:durableId="1975405365">
    <w:abstractNumId w:val="32"/>
  </w:num>
  <w:num w:numId="3" w16cid:durableId="228001063">
    <w:abstractNumId w:val="23"/>
  </w:num>
  <w:num w:numId="4" w16cid:durableId="1391659166">
    <w:abstractNumId w:val="22"/>
  </w:num>
  <w:num w:numId="5" w16cid:durableId="1688630037">
    <w:abstractNumId w:val="28"/>
  </w:num>
  <w:num w:numId="6" w16cid:durableId="1062338780">
    <w:abstractNumId w:val="30"/>
  </w:num>
  <w:num w:numId="7" w16cid:durableId="78451432">
    <w:abstractNumId w:val="15"/>
  </w:num>
  <w:num w:numId="8" w16cid:durableId="997423403">
    <w:abstractNumId w:val="9"/>
  </w:num>
  <w:num w:numId="9" w16cid:durableId="621228790">
    <w:abstractNumId w:val="7"/>
  </w:num>
  <w:num w:numId="10" w16cid:durableId="1889955867">
    <w:abstractNumId w:val="6"/>
  </w:num>
  <w:num w:numId="11" w16cid:durableId="1748570317">
    <w:abstractNumId w:val="5"/>
  </w:num>
  <w:num w:numId="12" w16cid:durableId="1404449947">
    <w:abstractNumId w:val="4"/>
  </w:num>
  <w:num w:numId="13" w16cid:durableId="515584185">
    <w:abstractNumId w:val="8"/>
  </w:num>
  <w:num w:numId="14" w16cid:durableId="522212691">
    <w:abstractNumId w:val="3"/>
  </w:num>
  <w:num w:numId="15" w16cid:durableId="464735377">
    <w:abstractNumId w:val="2"/>
  </w:num>
  <w:num w:numId="16" w16cid:durableId="923341586">
    <w:abstractNumId w:val="1"/>
  </w:num>
  <w:num w:numId="17" w16cid:durableId="946621874">
    <w:abstractNumId w:val="0"/>
  </w:num>
  <w:num w:numId="18" w16cid:durableId="1818838446">
    <w:abstractNumId w:val="25"/>
  </w:num>
  <w:num w:numId="19" w16cid:durableId="60493267">
    <w:abstractNumId w:val="16"/>
  </w:num>
  <w:num w:numId="20" w16cid:durableId="1594434101">
    <w:abstractNumId w:val="12"/>
  </w:num>
  <w:num w:numId="21" w16cid:durableId="1936477957">
    <w:abstractNumId w:val="17"/>
  </w:num>
  <w:num w:numId="22" w16cid:durableId="946347453">
    <w:abstractNumId w:val="14"/>
  </w:num>
  <w:num w:numId="23" w16cid:durableId="575937000">
    <w:abstractNumId w:val="18"/>
  </w:num>
  <w:num w:numId="24" w16cid:durableId="545144586">
    <w:abstractNumId w:val="29"/>
  </w:num>
  <w:num w:numId="25" w16cid:durableId="1144541428">
    <w:abstractNumId w:val="13"/>
  </w:num>
  <w:num w:numId="26" w16cid:durableId="1120226096">
    <w:abstractNumId w:val="26"/>
  </w:num>
  <w:num w:numId="27" w16cid:durableId="924610242">
    <w:abstractNumId w:val="21"/>
  </w:num>
  <w:num w:numId="28" w16cid:durableId="1092510193">
    <w:abstractNumId w:val="33"/>
  </w:num>
  <w:num w:numId="29" w16cid:durableId="1910380378">
    <w:abstractNumId w:val="27"/>
  </w:num>
  <w:num w:numId="30" w16cid:durableId="79107849">
    <w:abstractNumId w:val="24"/>
  </w:num>
  <w:num w:numId="31" w16cid:durableId="1496995715">
    <w:abstractNumId w:val="31"/>
  </w:num>
  <w:num w:numId="32" w16cid:durableId="528418000">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305"/>
    <w:rsid w:val="00000FE0"/>
    <w:rsid w:val="000058C6"/>
    <w:rsid w:val="000072DE"/>
    <w:rsid w:val="00007EC7"/>
    <w:rsid w:val="00016EEA"/>
    <w:rsid w:val="00023750"/>
    <w:rsid w:val="00031131"/>
    <w:rsid w:val="000432A0"/>
    <w:rsid w:val="000438ED"/>
    <w:rsid w:val="0004499E"/>
    <w:rsid w:val="000476E2"/>
    <w:rsid w:val="00050BCB"/>
    <w:rsid w:val="00051798"/>
    <w:rsid w:val="00060D97"/>
    <w:rsid w:val="00073CDF"/>
    <w:rsid w:val="00082039"/>
    <w:rsid w:val="00083797"/>
    <w:rsid w:val="00083A2B"/>
    <w:rsid w:val="00090928"/>
    <w:rsid w:val="0009310D"/>
    <w:rsid w:val="00093ACD"/>
    <w:rsid w:val="000C53B3"/>
    <w:rsid w:val="000F2EDF"/>
    <w:rsid w:val="000F7B22"/>
    <w:rsid w:val="00112E42"/>
    <w:rsid w:val="00113657"/>
    <w:rsid w:val="00117397"/>
    <w:rsid w:val="00121D1F"/>
    <w:rsid w:val="00123315"/>
    <w:rsid w:val="00133CA3"/>
    <w:rsid w:val="00135932"/>
    <w:rsid w:val="00140116"/>
    <w:rsid w:val="00142926"/>
    <w:rsid w:val="00146205"/>
    <w:rsid w:val="00157AEC"/>
    <w:rsid w:val="001605B7"/>
    <w:rsid w:val="0017078A"/>
    <w:rsid w:val="00175E46"/>
    <w:rsid w:val="00177A2C"/>
    <w:rsid w:val="001A3E5D"/>
    <w:rsid w:val="001A6851"/>
    <w:rsid w:val="001B6E90"/>
    <w:rsid w:val="001D446F"/>
    <w:rsid w:val="001F1348"/>
    <w:rsid w:val="00217212"/>
    <w:rsid w:val="00221471"/>
    <w:rsid w:val="0025537B"/>
    <w:rsid w:val="0026317E"/>
    <w:rsid w:val="002771DF"/>
    <w:rsid w:val="00283A92"/>
    <w:rsid w:val="002B17D7"/>
    <w:rsid w:val="002B1B31"/>
    <w:rsid w:val="002B7B0E"/>
    <w:rsid w:val="002C6CA5"/>
    <w:rsid w:val="002E242E"/>
    <w:rsid w:val="002F0A01"/>
    <w:rsid w:val="002F1815"/>
    <w:rsid w:val="002F590F"/>
    <w:rsid w:val="00303F4F"/>
    <w:rsid w:val="00306062"/>
    <w:rsid w:val="00333CD3"/>
    <w:rsid w:val="00333E34"/>
    <w:rsid w:val="00334461"/>
    <w:rsid w:val="00334C48"/>
    <w:rsid w:val="0034273E"/>
    <w:rsid w:val="00347645"/>
    <w:rsid w:val="00351789"/>
    <w:rsid w:val="0036267B"/>
    <w:rsid w:val="0036294C"/>
    <w:rsid w:val="003755FB"/>
    <w:rsid w:val="0037771F"/>
    <w:rsid w:val="00377C78"/>
    <w:rsid w:val="00391DC0"/>
    <w:rsid w:val="00397FC0"/>
    <w:rsid w:val="003A7845"/>
    <w:rsid w:val="003E2070"/>
    <w:rsid w:val="003F44B1"/>
    <w:rsid w:val="003F5E13"/>
    <w:rsid w:val="003F6061"/>
    <w:rsid w:val="003F6451"/>
    <w:rsid w:val="00406A02"/>
    <w:rsid w:val="0041000F"/>
    <w:rsid w:val="00416C21"/>
    <w:rsid w:val="004206DB"/>
    <w:rsid w:val="00427545"/>
    <w:rsid w:val="00454E2A"/>
    <w:rsid w:val="00460137"/>
    <w:rsid w:val="004677BB"/>
    <w:rsid w:val="00470D6A"/>
    <w:rsid w:val="00477C3F"/>
    <w:rsid w:val="00480A8F"/>
    <w:rsid w:val="0048265B"/>
    <w:rsid w:val="00483D1C"/>
    <w:rsid w:val="004906F8"/>
    <w:rsid w:val="004A028C"/>
    <w:rsid w:val="004A7882"/>
    <w:rsid w:val="004B0605"/>
    <w:rsid w:val="004B07D9"/>
    <w:rsid w:val="004B4FCF"/>
    <w:rsid w:val="004C1CCA"/>
    <w:rsid w:val="004E60E0"/>
    <w:rsid w:val="005159E3"/>
    <w:rsid w:val="0052591A"/>
    <w:rsid w:val="005262E6"/>
    <w:rsid w:val="00531DC4"/>
    <w:rsid w:val="00533907"/>
    <w:rsid w:val="00546DBB"/>
    <w:rsid w:val="0055163F"/>
    <w:rsid w:val="00552F6E"/>
    <w:rsid w:val="00560DCC"/>
    <w:rsid w:val="0057420C"/>
    <w:rsid w:val="005A5085"/>
    <w:rsid w:val="005A5D07"/>
    <w:rsid w:val="005A6D76"/>
    <w:rsid w:val="005B4E07"/>
    <w:rsid w:val="005B4E76"/>
    <w:rsid w:val="005C2D30"/>
    <w:rsid w:val="005C5057"/>
    <w:rsid w:val="005E1EA9"/>
    <w:rsid w:val="005E43F2"/>
    <w:rsid w:val="00600C48"/>
    <w:rsid w:val="00606083"/>
    <w:rsid w:val="00606EDF"/>
    <w:rsid w:val="0061220F"/>
    <w:rsid w:val="00620AA4"/>
    <w:rsid w:val="006403F5"/>
    <w:rsid w:val="0065397C"/>
    <w:rsid w:val="0065553B"/>
    <w:rsid w:val="00663836"/>
    <w:rsid w:val="006778A7"/>
    <w:rsid w:val="00682B40"/>
    <w:rsid w:val="00691F7B"/>
    <w:rsid w:val="0069230F"/>
    <w:rsid w:val="006931BE"/>
    <w:rsid w:val="00696B0E"/>
    <w:rsid w:val="00697825"/>
    <w:rsid w:val="006A0305"/>
    <w:rsid w:val="006B1A7A"/>
    <w:rsid w:val="006B2298"/>
    <w:rsid w:val="006B7876"/>
    <w:rsid w:val="006C5D61"/>
    <w:rsid w:val="006E2EFF"/>
    <w:rsid w:val="006E5B0D"/>
    <w:rsid w:val="006F74E0"/>
    <w:rsid w:val="0070062B"/>
    <w:rsid w:val="00700A86"/>
    <w:rsid w:val="00703D5B"/>
    <w:rsid w:val="00726B14"/>
    <w:rsid w:val="00742B14"/>
    <w:rsid w:val="007507F8"/>
    <w:rsid w:val="00754054"/>
    <w:rsid w:val="0076108D"/>
    <w:rsid w:val="00762135"/>
    <w:rsid w:val="00776778"/>
    <w:rsid w:val="0077720B"/>
    <w:rsid w:val="007823AF"/>
    <w:rsid w:val="00782E0D"/>
    <w:rsid w:val="0078370C"/>
    <w:rsid w:val="007954E5"/>
    <w:rsid w:val="007B4A42"/>
    <w:rsid w:val="007B4E49"/>
    <w:rsid w:val="007B5371"/>
    <w:rsid w:val="007D0FBB"/>
    <w:rsid w:val="007D23E7"/>
    <w:rsid w:val="007D5BDC"/>
    <w:rsid w:val="007D683A"/>
    <w:rsid w:val="007D73E2"/>
    <w:rsid w:val="007E255E"/>
    <w:rsid w:val="007E74C9"/>
    <w:rsid w:val="007E7892"/>
    <w:rsid w:val="007F01C1"/>
    <w:rsid w:val="008023EE"/>
    <w:rsid w:val="00804B00"/>
    <w:rsid w:val="00815792"/>
    <w:rsid w:val="008177C2"/>
    <w:rsid w:val="00843A6C"/>
    <w:rsid w:val="00850917"/>
    <w:rsid w:val="00852897"/>
    <w:rsid w:val="00862F57"/>
    <w:rsid w:val="00863382"/>
    <w:rsid w:val="00864932"/>
    <w:rsid w:val="00877325"/>
    <w:rsid w:val="00891BD5"/>
    <w:rsid w:val="00893CCE"/>
    <w:rsid w:val="008A33F7"/>
    <w:rsid w:val="008B03AE"/>
    <w:rsid w:val="008B1566"/>
    <w:rsid w:val="008B2B7D"/>
    <w:rsid w:val="008B76D7"/>
    <w:rsid w:val="008D63BD"/>
    <w:rsid w:val="008E1E1D"/>
    <w:rsid w:val="008F2A0D"/>
    <w:rsid w:val="008F479E"/>
    <w:rsid w:val="00903BDF"/>
    <w:rsid w:val="00914576"/>
    <w:rsid w:val="009162BF"/>
    <w:rsid w:val="009229E8"/>
    <w:rsid w:val="00931B06"/>
    <w:rsid w:val="009364B7"/>
    <w:rsid w:val="00936621"/>
    <w:rsid w:val="009462D7"/>
    <w:rsid w:val="00954398"/>
    <w:rsid w:val="00956443"/>
    <w:rsid w:val="0096257C"/>
    <w:rsid w:val="0096566D"/>
    <w:rsid w:val="00987378"/>
    <w:rsid w:val="00992A0F"/>
    <w:rsid w:val="009A0749"/>
    <w:rsid w:val="009A601E"/>
    <w:rsid w:val="009A6FB7"/>
    <w:rsid w:val="009B3742"/>
    <w:rsid w:val="009B7B56"/>
    <w:rsid w:val="009E5873"/>
    <w:rsid w:val="009E6FCF"/>
    <w:rsid w:val="00A06AB8"/>
    <w:rsid w:val="00A11F1C"/>
    <w:rsid w:val="00A12373"/>
    <w:rsid w:val="00A2260A"/>
    <w:rsid w:val="00A2401E"/>
    <w:rsid w:val="00A25B15"/>
    <w:rsid w:val="00A273F2"/>
    <w:rsid w:val="00A332F6"/>
    <w:rsid w:val="00A36313"/>
    <w:rsid w:val="00A37296"/>
    <w:rsid w:val="00A37683"/>
    <w:rsid w:val="00A37BD4"/>
    <w:rsid w:val="00A57521"/>
    <w:rsid w:val="00A64AB1"/>
    <w:rsid w:val="00A67944"/>
    <w:rsid w:val="00A71A91"/>
    <w:rsid w:val="00A726D9"/>
    <w:rsid w:val="00A7498B"/>
    <w:rsid w:val="00A87AE3"/>
    <w:rsid w:val="00AB6920"/>
    <w:rsid w:val="00AC3988"/>
    <w:rsid w:val="00AC3B00"/>
    <w:rsid w:val="00AD22A2"/>
    <w:rsid w:val="00AD5FED"/>
    <w:rsid w:val="00AD6663"/>
    <w:rsid w:val="00AE1A01"/>
    <w:rsid w:val="00AE3A17"/>
    <w:rsid w:val="00AF0446"/>
    <w:rsid w:val="00AF69B6"/>
    <w:rsid w:val="00B011D9"/>
    <w:rsid w:val="00B0702C"/>
    <w:rsid w:val="00B14444"/>
    <w:rsid w:val="00B165AE"/>
    <w:rsid w:val="00B26353"/>
    <w:rsid w:val="00B27CC6"/>
    <w:rsid w:val="00B332AE"/>
    <w:rsid w:val="00B34E58"/>
    <w:rsid w:val="00B41295"/>
    <w:rsid w:val="00B43BF4"/>
    <w:rsid w:val="00B44760"/>
    <w:rsid w:val="00B44B71"/>
    <w:rsid w:val="00B60464"/>
    <w:rsid w:val="00B60A44"/>
    <w:rsid w:val="00B92DD4"/>
    <w:rsid w:val="00B92F29"/>
    <w:rsid w:val="00B96573"/>
    <w:rsid w:val="00BA1607"/>
    <w:rsid w:val="00BA699C"/>
    <w:rsid w:val="00BA7EE6"/>
    <w:rsid w:val="00BB4339"/>
    <w:rsid w:val="00BB7979"/>
    <w:rsid w:val="00BF00FF"/>
    <w:rsid w:val="00BF5E6F"/>
    <w:rsid w:val="00C04265"/>
    <w:rsid w:val="00C12A42"/>
    <w:rsid w:val="00C365A7"/>
    <w:rsid w:val="00C42180"/>
    <w:rsid w:val="00C51C35"/>
    <w:rsid w:val="00C543E1"/>
    <w:rsid w:val="00C576F8"/>
    <w:rsid w:val="00C57E3E"/>
    <w:rsid w:val="00C70E2C"/>
    <w:rsid w:val="00C73C92"/>
    <w:rsid w:val="00C7774A"/>
    <w:rsid w:val="00C86DBA"/>
    <w:rsid w:val="00C9040B"/>
    <w:rsid w:val="00CB3104"/>
    <w:rsid w:val="00CC15BF"/>
    <w:rsid w:val="00CC4FC3"/>
    <w:rsid w:val="00CE31AC"/>
    <w:rsid w:val="00D01CE5"/>
    <w:rsid w:val="00D0213E"/>
    <w:rsid w:val="00D15FEF"/>
    <w:rsid w:val="00D22333"/>
    <w:rsid w:val="00D24314"/>
    <w:rsid w:val="00D25960"/>
    <w:rsid w:val="00D32FFE"/>
    <w:rsid w:val="00D33DE8"/>
    <w:rsid w:val="00D37D45"/>
    <w:rsid w:val="00D5475C"/>
    <w:rsid w:val="00D55325"/>
    <w:rsid w:val="00D57AC3"/>
    <w:rsid w:val="00D73798"/>
    <w:rsid w:val="00D73E66"/>
    <w:rsid w:val="00D74EE0"/>
    <w:rsid w:val="00D76E89"/>
    <w:rsid w:val="00D82729"/>
    <w:rsid w:val="00D8568E"/>
    <w:rsid w:val="00DA0C98"/>
    <w:rsid w:val="00DA3F54"/>
    <w:rsid w:val="00DC2F21"/>
    <w:rsid w:val="00DC53EB"/>
    <w:rsid w:val="00DC5AE9"/>
    <w:rsid w:val="00DE72D9"/>
    <w:rsid w:val="00DF4937"/>
    <w:rsid w:val="00E10612"/>
    <w:rsid w:val="00E11267"/>
    <w:rsid w:val="00E14C12"/>
    <w:rsid w:val="00E40E2D"/>
    <w:rsid w:val="00E4212C"/>
    <w:rsid w:val="00E42879"/>
    <w:rsid w:val="00E436CA"/>
    <w:rsid w:val="00E43F26"/>
    <w:rsid w:val="00E54BB7"/>
    <w:rsid w:val="00E60ABA"/>
    <w:rsid w:val="00E71D54"/>
    <w:rsid w:val="00E72F15"/>
    <w:rsid w:val="00E73EAA"/>
    <w:rsid w:val="00E74A65"/>
    <w:rsid w:val="00E766EB"/>
    <w:rsid w:val="00E858C1"/>
    <w:rsid w:val="00E91FCE"/>
    <w:rsid w:val="00E96C16"/>
    <w:rsid w:val="00E97216"/>
    <w:rsid w:val="00EA396D"/>
    <w:rsid w:val="00EC2627"/>
    <w:rsid w:val="00EE5B97"/>
    <w:rsid w:val="00EF4244"/>
    <w:rsid w:val="00F025B5"/>
    <w:rsid w:val="00F02A8B"/>
    <w:rsid w:val="00F06871"/>
    <w:rsid w:val="00F436FC"/>
    <w:rsid w:val="00F47152"/>
    <w:rsid w:val="00F63DAB"/>
    <w:rsid w:val="00F65471"/>
    <w:rsid w:val="00F72A84"/>
    <w:rsid w:val="00F83812"/>
    <w:rsid w:val="00F846B0"/>
    <w:rsid w:val="00F9468E"/>
    <w:rsid w:val="00FA6F8B"/>
    <w:rsid w:val="00FB242F"/>
    <w:rsid w:val="00FB4046"/>
    <w:rsid w:val="00FB4153"/>
    <w:rsid w:val="00FC67D3"/>
    <w:rsid w:val="00FD14E7"/>
    <w:rsid w:val="00FD2A06"/>
    <w:rsid w:val="00FE1F33"/>
    <w:rsid w:val="00FE3936"/>
    <w:rsid w:val="00FF1EEB"/>
    <w:rsid w:val="00FF6FAF"/>
    <w:rsid w:val="01B7381A"/>
    <w:rsid w:val="05EF3596"/>
    <w:rsid w:val="0EBCCFCB"/>
    <w:rsid w:val="1DC3E8F3"/>
    <w:rsid w:val="22F40E2E"/>
    <w:rsid w:val="23C1A056"/>
    <w:rsid w:val="2D31026D"/>
    <w:rsid w:val="31238D03"/>
    <w:rsid w:val="3866B982"/>
    <w:rsid w:val="44866C00"/>
    <w:rsid w:val="486F54A2"/>
    <w:rsid w:val="67E3F444"/>
    <w:rsid w:val="6D8D1AD2"/>
    <w:rsid w:val="7549CE32"/>
    <w:rsid w:val="7768F446"/>
    <w:rsid w:val="7B5E9DAC"/>
    <w:rsid w:val="7D07419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F72A70"/>
  <w15:docId w15:val="{0D52540D-7D70-459D-A694-0A843A838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MS PGothic"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qFormat="1"/>
    <w:lsdException w:name="Intense Quote"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23EE"/>
    <w:rPr>
      <w:sz w:val="22"/>
      <w:szCs w:val="24"/>
      <w:lang w:eastAsia="ja-JP"/>
    </w:rPr>
  </w:style>
  <w:style w:type="paragraph" w:styleId="Heading1">
    <w:name w:val="heading 1"/>
    <w:basedOn w:val="Normal"/>
    <w:next w:val="Normal"/>
    <w:link w:val="Heading1Char"/>
    <w:qFormat/>
    <w:rsid w:val="002B7B0E"/>
    <w:pPr>
      <w:keepNext/>
      <w:keepLines/>
      <w:pBdr>
        <w:bottom w:val="single" w:sz="4" w:space="1" w:color="78A22F"/>
      </w:pBdr>
      <w:spacing w:before="240" w:after="120"/>
      <w:outlineLvl w:val="0"/>
    </w:pPr>
    <w:rPr>
      <w:b/>
      <w:bCs/>
      <w:color w:val="78A22F"/>
      <w:sz w:val="32"/>
      <w:szCs w:val="32"/>
      <w:lang w:val="x-none" w:eastAsia="x-none"/>
    </w:rPr>
  </w:style>
  <w:style w:type="paragraph" w:styleId="Heading2">
    <w:name w:val="heading 2"/>
    <w:basedOn w:val="Normal"/>
    <w:next w:val="Normal"/>
    <w:link w:val="Heading2Char"/>
    <w:qFormat/>
    <w:rsid w:val="00D25960"/>
    <w:pPr>
      <w:keepNext/>
      <w:keepLines/>
      <w:spacing w:before="240" w:after="120"/>
      <w:outlineLvl w:val="1"/>
    </w:pPr>
    <w:rPr>
      <w:b/>
      <w:bCs/>
      <w:color w:val="000000"/>
      <w:sz w:val="28"/>
      <w:szCs w:val="28"/>
      <w:lang w:val="x-none" w:eastAsia="x-none"/>
    </w:rPr>
  </w:style>
  <w:style w:type="paragraph" w:styleId="Heading3">
    <w:name w:val="heading 3"/>
    <w:basedOn w:val="Normal"/>
    <w:next w:val="Normal"/>
    <w:link w:val="Heading3Char"/>
    <w:qFormat/>
    <w:rsid w:val="002B7B0E"/>
    <w:pPr>
      <w:keepNext/>
      <w:spacing w:before="240" w:after="120"/>
      <w:outlineLvl w:val="2"/>
    </w:pPr>
    <w:rPr>
      <w:b/>
      <w:bCs/>
      <w:color w:val="404040"/>
      <w:sz w:val="20"/>
      <w:szCs w:val="20"/>
      <w:lang w:val="x-none" w:eastAsia="x-none"/>
    </w:rPr>
  </w:style>
  <w:style w:type="paragraph" w:styleId="Heading4">
    <w:name w:val="heading 4"/>
    <w:basedOn w:val="Normal"/>
    <w:next w:val="Normal"/>
    <w:link w:val="Heading4Char"/>
    <w:qFormat/>
    <w:rsid w:val="002B7B0E"/>
    <w:pPr>
      <w:keepNext/>
      <w:keepLines/>
      <w:pBdr>
        <w:top w:val="single" w:sz="24" w:space="1" w:color="CBE3A1"/>
        <w:left w:val="single" w:sz="24" w:space="4" w:color="CBE3A1"/>
        <w:bottom w:val="single" w:sz="24" w:space="1" w:color="CBE3A1"/>
        <w:right w:val="single" w:sz="24" w:space="4" w:color="CBE3A1"/>
      </w:pBdr>
      <w:shd w:val="clear" w:color="auto" w:fill="C0DC8E"/>
      <w:outlineLvl w:val="3"/>
    </w:pPr>
    <w:rPr>
      <w:b/>
      <w:bCs/>
      <w:sz w:val="20"/>
      <w:szCs w:val="20"/>
      <w:lang w:val="x-none" w:eastAsia="x-none"/>
    </w:rPr>
  </w:style>
  <w:style w:type="paragraph" w:styleId="Heading5">
    <w:name w:val="heading 5"/>
    <w:basedOn w:val="Normal"/>
    <w:next w:val="Normal"/>
    <w:link w:val="Heading5Char"/>
    <w:qFormat/>
    <w:rsid w:val="002B7B0E"/>
    <w:pPr>
      <w:keepNext/>
      <w:keepLines/>
      <w:spacing w:before="240" w:after="120"/>
      <w:outlineLvl w:val="4"/>
    </w:pPr>
    <w:rPr>
      <w:b/>
      <w:bCs/>
      <w:color w:val="0D0D0D"/>
      <w:sz w:val="20"/>
      <w:szCs w:val="20"/>
      <w:lang w:val="x-none" w:eastAsia="x-none"/>
    </w:rPr>
  </w:style>
  <w:style w:type="paragraph" w:styleId="Heading6">
    <w:name w:val="heading 6"/>
    <w:basedOn w:val="Normal"/>
    <w:next w:val="Normal"/>
    <w:link w:val="Heading6Char"/>
    <w:semiHidden/>
    <w:unhideWhenUsed/>
    <w:qFormat/>
    <w:rsid w:val="004B0605"/>
    <w:pPr>
      <w:spacing w:before="240" w:after="60"/>
      <w:outlineLvl w:val="5"/>
    </w:pPr>
    <w:rPr>
      <w:rFonts w:eastAsia="Times New Roman"/>
      <w:b/>
      <w:bCs/>
      <w:szCs w:val="22"/>
      <w:lang w:val="x-none" w:eastAsia="x-none"/>
    </w:rPr>
  </w:style>
  <w:style w:type="paragraph" w:styleId="Heading7">
    <w:name w:val="heading 7"/>
    <w:basedOn w:val="Normal"/>
    <w:next w:val="Normal"/>
    <w:link w:val="Heading7Char"/>
    <w:qFormat/>
    <w:rsid w:val="00815792"/>
    <w:pPr>
      <w:keepNext/>
      <w:keepLines/>
      <w:spacing w:before="200"/>
      <w:outlineLvl w:val="6"/>
    </w:pPr>
    <w:rPr>
      <w:i/>
      <w:iCs/>
      <w:color w:val="404040"/>
      <w:szCs w:val="20"/>
      <w:lang w:val="x-none" w:eastAsia="x-none"/>
    </w:rPr>
  </w:style>
  <w:style w:type="paragraph" w:styleId="Heading8">
    <w:name w:val="heading 8"/>
    <w:basedOn w:val="Normal"/>
    <w:next w:val="Normal"/>
    <w:link w:val="Heading8Char"/>
    <w:qFormat/>
    <w:rsid w:val="00815792"/>
    <w:pPr>
      <w:keepNext/>
      <w:keepLines/>
      <w:spacing w:before="200"/>
      <w:outlineLvl w:val="7"/>
    </w:pPr>
    <w:rPr>
      <w:color w:val="404040"/>
      <w:sz w:val="20"/>
      <w:szCs w:val="20"/>
      <w:lang w:val="x-none" w:eastAsia="x-none"/>
    </w:rPr>
  </w:style>
  <w:style w:type="paragraph" w:styleId="Heading9">
    <w:name w:val="heading 9"/>
    <w:basedOn w:val="Normal"/>
    <w:next w:val="Normal"/>
    <w:link w:val="Heading9Char"/>
    <w:qFormat/>
    <w:rsid w:val="00815792"/>
    <w:pPr>
      <w:keepNext/>
      <w:keepLines/>
      <w:spacing w:before="200"/>
      <w:outlineLvl w:val="8"/>
    </w:pPr>
    <w:rPr>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6778A7"/>
    <w:pPr>
      <w:spacing w:line="300" w:lineRule="auto"/>
    </w:pPr>
    <w:rPr>
      <w:rFonts w:ascii="Cambria" w:hAnsi="Cambria"/>
      <w:sz w:val="18"/>
      <w:szCs w:val="22"/>
    </w:rPr>
  </w:style>
  <w:style w:type="paragraph" w:customStyle="1" w:styleId="PRBodyStyle">
    <w:name w:val="PR Body Style"/>
    <w:basedOn w:val="Normal"/>
    <w:link w:val="PRBodyStyleChar"/>
    <w:uiPriority w:val="99"/>
    <w:rsid w:val="006778A7"/>
    <w:pPr>
      <w:widowControl w:val="0"/>
      <w:autoSpaceDE w:val="0"/>
      <w:autoSpaceDN w:val="0"/>
      <w:adjustRightInd w:val="0"/>
      <w:spacing w:before="240" w:line="320" w:lineRule="atLeast"/>
      <w:textAlignment w:val="center"/>
    </w:pPr>
    <w:rPr>
      <w:rFonts w:ascii="tahoma" w:hAnsi="tahoma"/>
      <w:color w:val="262626"/>
      <w:lang w:val="x-none"/>
    </w:rPr>
  </w:style>
  <w:style w:type="paragraph" w:customStyle="1" w:styleId="bodycopy">
    <w:name w:val="body copy"/>
    <w:basedOn w:val="Normal"/>
    <w:qFormat/>
    <w:rsid w:val="002B7B0E"/>
    <w:pPr>
      <w:spacing w:before="240" w:after="120" w:line="276" w:lineRule="auto"/>
    </w:pPr>
    <w:rPr>
      <w:rFonts w:cs="Arial"/>
    </w:rPr>
  </w:style>
  <w:style w:type="table" w:customStyle="1" w:styleId="BodyTable">
    <w:name w:val="Body Table"/>
    <w:basedOn w:val="TableNormal"/>
    <w:rsid w:val="006778A7"/>
    <w:rPr>
      <w:rFonts w:ascii="Cambria" w:eastAsia="Times New Roman" w:hAnsi="Cambria"/>
      <w:sz w:val="22"/>
      <w:szCs w:val="22"/>
    </w:rPr>
    <w:tblPr>
      <w:tblCellMar>
        <w:left w:w="72" w:type="dxa"/>
        <w:right w:w="72" w:type="dxa"/>
      </w:tblCellMar>
    </w:tblPr>
  </w:style>
  <w:style w:type="paragraph" w:styleId="BodyText">
    <w:name w:val="Body Text"/>
    <w:aliases w:val="Table Body"/>
    <w:basedOn w:val="Normal"/>
    <w:link w:val="BodyTextChar"/>
    <w:qFormat/>
    <w:rsid w:val="002B7B0E"/>
    <w:pPr>
      <w:spacing w:before="60" w:after="60"/>
    </w:pPr>
    <w:rPr>
      <w:sz w:val="20"/>
      <w:szCs w:val="20"/>
      <w:lang w:val="x-none" w:eastAsia="x-none"/>
    </w:rPr>
  </w:style>
  <w:style w:type="character" w:customStyle="1" w:styleId="BodyTextChar">
    <w:name w:val="Body Text Char"/>
    <w:aliases w:val="Table Body Char"/>
    <w:link w:val="BodyText"/>
    <w:rsid w:val="002B7B0E"/>
    <w:rPr>
      <w:sz w:val="20"/>
    </w:rPr>
  </w:style>
  <w:style w:type="paragraph" w:styleId="Caption">
    <w:name w:val="caption"/>
    <w:basedOn w:val="Normal"/>
    <w:next w:val="Normal"/>
    <w:qFormat/>
    <w:rsid w:val="006778A7"/>
    <w:pPr>
      <w:spacing w:after="200"/>
    </w:pPr>
    <w:rPr>
      <w:b/>
      <w:bCs/>
      <w:color w:val="F47B20"/>
      <w:sz w:val="18"/>
      <w:szCs w:val="18"/>
    </w:rPr>
  </w:style>
  <w:style w:type="paragraph" w:styleId="Closing">
    <w:name w:val="Closing"/>
    <w:basedOn w:val="Normal"/>
    <w:link w:val="ClosingChar"/>
    <w:unhideWhenUsed/>
    <w:rsid w:val="006778A7"/>
    <w:pPr>
      <w:spacing w:before="200"/>
    </w:pPr>
    <w:rPr>
      <w:rFonts w:ascii="Cambria" w:eastAsia="Times New Roman" w:hAnsi="Cambria"/>
      <w:color w:val="404040"/>
      <w:sz w:val="20"/>
      <w:szCs w:val="22"/>
      <w:lang w:val="x-none" w:eastAsia="x-none"/>
    </w:rPr>
  </w:style>
  <w:style w:type="character" w:customStyle="1" w:styleId="ClosingChar">
    <w:name w:val="Closing Char"/>
    <w:link w:val="Closing"/>
    <w:rsid w:val="006778A7"/>
    <w:rPr>
      <w:rFonts w:ascii="Cambria" w:eastAsia="Times New Roman" w:hAnsi="Cambria" w:cs="Times New Roman"/>
      <w:color w:val="404040"/>
      <w:sz w:val="20"/>
      <w:szCs w:val="22"/>
    </w:rPr>
  </w:style>
  <w:style w:type="paragraph" w:customStyle="1" w:styleId="DateandRecipient">
    <w:name w:val="Date and Recipient"/>
    <w:basedOn w:val="Normal"/>
    <w:rsid w:val="006778A7"/>
    <w:pPr>
      <w:spacing w:before="600"/>
    </w:pPr>
    <w:rPr>
      <w:rFonts w:ascii="Cambria" w:hAnsi="Cambria"/>
      <w:color w:val="404040"/>
      <w:szCs w:val="22"/>
    </w:rPr>
  </w:style>
  <w:style w:type="paragraph" w:customStyle="1" w:styleId="DocumentHeading">
    <w:name w:val="Document Heading"/>
    <w:basedOn w:val="Normal"/>
    <w:rsid w:val="00C365A7"/>
    <w:pPr>
      <w:pBdr>
        <w:bottom w:val="single" w:sz="8" w:space="1" w:color="78A22F"/>
      </w:pBdr>
      <w:spacing w:before="200" w:after="120"/>
    </w:pPr>
    <w:rPr>
      <w:color w:val="78A22F"/>
      <w:sz w:val="72"/>
      <w:szCs w:val="72"/>
    </w:rPr>
  </w:style>
  <w:style w:type="character" w:styleId="FollowedHyperlink">
    <w:name w:val="FollowedHyperlink"/>
    <w:uiPriority w:val="99"/>
    <w:semiHidden/>
    <w:unhideWhenUsed/>
    <w:rsid w:val="006778A7"/>
    <w:rPr>
      <w:color w:val="800080"/>
      <w:u w:val="single"/>
    </w:rPr>
  </w:style>
  <w:style w:type="paragraph" w:styleId="Footer">
    <w:name w:val="footer"/>
    <w:basedOn w:val="Normal"/>
    <w:link w:val="FooterChar"/>
    <w:uiPriority w:val="99"/>
    <w:unhideWhenUsed/>
    <w:qFormat/>
    <w:rsid w:val="002B7B0E"/>
    <w:pPr>
      <w:tabs>
        <w:tab w:val="center" w:pos="4320"/>
        <w:tab w:val="right" w:pos="8640"/>
      </w:tabs>
    </w:pPr>
    <w:rPr>
      <w:sz w:val="18"/>
      <w:szCs w:val="20"/>
      <w:lang w:val="x-none" w:eastAsia="x-none"/>
    </w:rPr>
  </w:style>
  <w:style w:type="character" w:customStyle="1" w:styleId="FooterChar">
    <w:name w:val="Footer Char"/>
    <w:link w:val="Footer"/>
    <w:uiPriority w:val="99"/>
    <w:rsid w:val="002B7B0E"/>
    <w:rPr>
      <w:sz w:val="18"/>
    </w:rPr>
  </w:style>
  <w:style w:type="paragraph" w:styleId="Header">
    <w:name w:val="header"/>
    <w:basedOn w:val="Normal"/>
    <w:link w:val="HeaderChar"/>
    <w:unhideWhenUsed/>
    <w:rsid w:val="006778A7"/>
    <w:pPr>
      <w:tabs>
        <w:tab w:val="center" w:pos="4320"/>
        <w:tab w:val="right" w:pos="8640"/>
      </w:tabs>
    </w:pPr>
    <w:rPr>
      <w:rFonts w:ascii="Times New Roman" w:eastAsia="Times New Roman" w:hAnsi="Times New Roman"/>
      <w:sz w:val="20"/>
      <w:szCs w:val="20"/>
      <w:lang w:val="x-none" w:eastAsia="x-none"/>
    </w:rPr>
  </w:style>
  <w:style w:type="character" w:customStyle="1" w:styleId="HeaderChar">
    <w:name w:val="Header Char"/>
    <w:link w:val="Header"/>
    <w:rsid w:val="006778A7"/>
    <w:rPr>
      <w:rFonts w:ascii="Times New Roman" w:eastAsia="Times New Roman" w:hAnsi="Times New Roman" w:cs="Times New Roman"/>
    </w:rPr>
  </w:style>
  <w:style w:type="paragraph" w:customStyle="1" w:styleId="HeaderTableHeading">
    <w:name w:val="Header Table Heading"/>
    <w:basedOn w:val="BodyText"/>
    <w:rsid w:val="006778A7"/>
    <w:rPr>
      <w:color w:val="4F81BD"/>
    </w:rPr>
  </w:style>
  <w:style w:type="character" w:customStyle="1" w:styleId="Heading1Char">
    <w:name w:val="Heading 1 Char"/>
    <w:link w:val="Heading1"/>
    <w:rsid w:val="002B7B0E"/>
    <w:rPr>
      <w:rFonts w:ascii="Calibri" w:hAnsi="Calibri"/>
      <w:b/>
      <w:bCs/>
      <w:color w:val="78A22F"/>
      <w:sz w:val="32"/>
      <w:szCs w:val="32"/>
    </w:rPr>
  </w:style>
  <w:style w:type="character" w:customStyle="1" w:styleId="Heading2Char">
    <w:name w:val="Heading 2 Char"/>
    <w:link w:val="Heading2"/>
    <w:rsid w:val="00D25960"/>
    <w:rPr>
      <w:rFonts w:ascii="Calibri" w:hAnsi="Calibri"/>
      <w:b/>
      <w:bCs/>
      <w:color w:val="000000"/>
      <w:sz w:val="28"/>
      <w:szCs w:val="28"/>
    </w:rPr>
  </w:style>
  <w:style w:type="character" w:customStyle="1" w:styleId="Heading3Char">
    <w:name w:val="Heading 3 Char"/>
    <w:link w:val="Heading3"/>
    <w:rsid w:val="002B7B0E"/>
    <w:rPr>
      <w:rFonts w:ascii="Calibri" w:hAnsi="Calibri"/>
      <w:b/>
      <w:bCs/>
      <w:color w:val="404040"/>
    </w:rPr>
  </w:style>
  <w:style w:type="table" w:customStyle="1" w:styleId="HostTable-Borderless">
    <w:name w:val="Host Table - Borderless"/>
    <w:basedOn w:val="TableNormal"/>
    <w:rsid w:val="006778A7"/>
    <w:rPr>
      <w:rFonts w:ascii="Cambria" w:eastAsia="Times New Roman" w:hAnsi="Cambria"/>
      <w:sz w:val="22"/>
      <w:szCs w:val="22"/>
    </w:rPr>
    <w:tblPr>
      <w:tblCellMar>
        <w:left w:w="0" w:type="dxa"/>
        <w:right w:w="0" w:type="dxa"/>
      </w:tblCellMar>
    </w:tblPr>
  </w:style>
  <w:style w:type="paragraph" w:customStyle="1" w:styleId="Hyperlink1">
    <w:name w:val="Hyperlink1"/>
    <w:basedOn w:val="PRBodyStyle"/>
    <w:rsid w:val="006778A7"/>
  </w:style>
  <w:style w:type="character" w:styleId="Hyperlink">
    <w:name w:val="Hyperlink"/>
    <w:uiPriority w:val="99"/>
    <w:unhideWhenUsed/>
    <w:rsid w:val="001605B7"/>
    <w:rPr>
      <w:rFonts w:ascii="Calibri" w:hAnsi="Calibri"/>
      <w:color w:val="007FB2"/>
      <w:u w:val="single"/>
    </w:rPr>
  </w:style>
  <w:style w:type="table" w:customStyle="1" w:styleId="InvoiceTable">
    <w:name w:val="Invoice Table"/>
    <w:basedOn w:val="TableNormal"/>
    <w:rsid w:val="006778A7"/>
    <w:rPr>
      <w:rFonts w:ascii="Cambria" w:eastAsia="Times New Roman" w:hAnsi="Cambria"/>
      <w:sz w:val="22"/>
      <w:szCs w:val="22"/>
    </w:rPr>
    <w:tblPr>
      <w:tblInd w:w="72" w:type="dxa"/>
      <w:tblBorders>
        <w:top w:val="single" w:sz="4" w:space="0" w:color="EEECE1"/>
        <w:left w:val="single" w:sz="4" w:space="0" w:color="EEECE1"/>
        <w:bottom w:val="single" w:sz="4" w:space="0" w:color="EEECE1"/>
        <w:right w:val="single" w:sz="4" w:space="0" w:color="EEECE1"/>
        <w:insideH w:val="single" w:sz="4" w:space="0" w:color="EEECE1"/>
        <w:insideV w:val="single" w:sz="4" w:space="0" w:color="EEECE1"/>
      </w:tblBorders>
      <w:tblCellMar>
        <w:left w:w="72" w:type="dxa"/>
        <w:right w:w="72" w:type="dxa"/>
      </w:tblCellMar>
    </w:tblPr>
    <w:tblStylePr w:type="firstRow">
      <w:tblPr/>
      <w:tcPr>
        <w:shd w:val="clear" w:color="auto" w:fill="F2F2F2"/>
      </w:tcPr>
    </w:tblStylePr>
    <w:tblStylePr w:type="lastRow">
      <w:tblPr/>
      <w:tcPr>
        <w:shd w:val="clear" w:color="auto" w:fill="F2F2F2"/>
      </w:tcPr>
    </w:tblStylePr>
  </w:style>
  <w:style w:type="paragraph" w:customStyle="1" w:styleId="MediumGrid1-Accent21">
    <w:name w:val="Medium Grid 1 - Accent 21"/>
    <w:aliases w:val="List Numbered Multi"/>
    <w:basedOn w:val="Normal"/>
    <w:next w:val="BlockText"/>
    <w:autoRedefine/>
    <w:uiPriority w:val="34"/>
    <w:qFormat/>
    <w:rsid w:val="002B7B0E"/>
    <w:pPr>
      <w:numPr>
        <w:numId w:val="1"/>
      </w:numPr>
      <w:spacing w:after="46" w:line="276" w:lineRule="auto"/>
      <w:contextualSpacing/>
    </w:pPr>
    <w:rPr>
      <w:rFonts w:eastAsia="Cambria" w:cs="Arial"/>
    </w:rPr>
  </w:style>
  <w:style w:type="character" w:styleId="PageNumber">
    <w:name w:val="page number"/>
    <w:aliases w:val="PR Page Number"/>
    <w:rsid w:val="006778A7"/>
    <w:rPr>
      <w:rFonts w:ascii="Tahoma Bold" w:hAnsi="Tahoma Bold"/>
      <w:color w:val="262626"/>
      <w:sz w:val="18"/>
    </w:rPr>
  </w:style>
  <w:style w:type="character" w:customStyle="1" w:styleId="BodyHyperlink">
    <w:name w:val="Body Hyperlink"/>
    <w:qFormat/>
    <w:rsid w:val="001605B7"/>
    <w:rPr>
      <w:rFonts w:ascii="Calibri" w:hAnsi="Calibri"/>
      <w:color w:val="3366FF"/>
      <w:sz w:val="20"/>
      <w:u w:val="single"/>
    </w:rPr>
  </w:style>
  <w:style w:type="paragraph" w:styleId="Signature">
    <w:name w:val="Signature"/>
    <w:basedOn w:val="Normal"/>
    <w:link w:val="SignatureChar"/>
    <w:rsid w:val="006778A7"/>
    <w:pPr>
      <w:spacing w:before="720"/>
    </w:pPr>
    <w:rPr>
      <w:rFonts w:ascii="Cambria" w:eastAsia="Times New Roman" w:hAnsi="Cambria"/>
      <w:color w:val="404040"/>
      <w:sz w:val="20"/>
      <w:szCs w:val="22"/>
      <w:lang w:val="x-none" w:eastAsia="x-none"/>
    </w:rPr>
  </w:style>
  <w:style w:type="character" w:customStyle="1" w:styleId="SignatureChar">
    <w:name w:val="Signature Char"/>
    <w:link w:val="Signature"/>
    <w:rsid w:val="006778A7"/>
    <w:rPr>
      <w:rFonts w:ascii="Cambria" w:eastAsia="Times New Roman" w:hAnsi="Cambria" w:cs="Times New Roman"/>
      <w:color w:val="404040"/>
      <w:sz w:val="20"/>
      <w:szCs w:val="22"/>
    </w:rPr>
  </w:style>
  <w:style w:type="paragraph" w:customStyle="1" w:styleId="SpaceBetween">
    <w:name w:val="Space Between"/>
    <w:basedOn w:val="Normal"/>
    <w:rsid w:val="006778A7"/>
    <w:pPr>
      <w:spacing w:before="300"/>
      <w:ind w:left="72"/>
    </w:pPr>
    <w:rPr>
      <w:rFonts w:ascii="Cambria" w:hAnsi="Cambria"/>
      <w:color w:val="4F81BD"/>
      <w:szCs w:val="22"/>
    </w:rPr>
  </w:style>
  <w:style w:type="table" w:styleId="TableGrid">
    <w:name w:val="Table Grid"/>
    <w:basedOn w:val="TableNormal"/>
    <w:uiPriority w:val="59"/>
    <w:rsid w:val="006778A7"/>
    <w:rPr>
      <w:rFonts w:ascii="Cambria" w:eastAsia="Cambria" w:hAnsi="Cambr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HeadingCenter">
    <w:name w:val="Table Heading Center"/>
    <w:basedOn w:val="Normal"/>
    <w:rsid w:val="006778A7"/>
    <w:pPr>
      <w:spacing w:before="60" w:after="60"/>
      <w:jc w:val="center"/>
    </w:pPr>
    <w:rPr>
      <w:rFonts w:ascii="Cambria" w:hAnsi="Cambria"/>
      <w:color w:val="404040"/>
      <w:sz w:val="18"/>
      <w:szCs w:val="20"/>
    </w:rPr>
  </w:style>
  <w:style w:type="paragraph" w:customStyle="1" w:styleId="TableHeadingRight">
    <w:name w:val="Table Heading Right"/>
    <w:basedOn w:val="Normal"/>
    <w:rsid w:val="006778A7"/>
    <w:pPr>
      <w:spacing w:before="60" w:after="60"/>
      <w:jc w:val="right"/>
    </w:pPr>
    <w:rPr>
      <w:rFonts w:ascii="Cambria" w:hAnsi="Cambria"/>
      <w:color w:val="404040"/>
      <w:sz w:val="18"/>
      <w:szCs w:val="20"/>
    </w:rPr>
  </w:style>
  <w:style w:type="paragraph" w:customStyle="1" w:styleId="TableHeadingSmall">
    <w:name w:val="Table Heading Small"/>
    <w:basedOn w:val="Normal"/>
    <w:rsid w:val="006778A7"/>
    <w:pPr>
      <w:spacing w:before="20" w:after="20"/>
    </w:pPr>
    <w:rPr>
      <w:rFonts w:ascii="Cambria" w:hAnsi="Cambria"/>
      <w:color w:val="404040"/>
      <w:sz w:val="16"/>
      <w:szCs w:val="16"/>
    </w:rPr>
  </w:style>
  <w:style w:type="paragraph" w:customStyle="1" w:styleId="TableText">
    <w:name w:val="Table Text"/>
    <w:basedOn w:val="BodyText"/>
    <w:rsid w:val="006778A7"/>
    <w:rPr>
      <w:sz w:val="18"/>
    </w:rPr>
  </w:style>
  <w:style w:type="paragraph" w:customStyle="1" w:styleId="TableTextCenter">
    <w:name w:val="Table Text Center"/>
    <w:basedOn w:val="BodyText"/>
    <w:rsid w:val="006778A7"/>
    <w:pPr>
      <w:spacing w:before="40" w:after="40"/>
      <w:jc w:val="center"/>
    </w:pPr>
    <w:rPr>
      <w:sz w:val="18"/>
    </w:rPr>
  </w:style>
  <w:style w:type="paragraph" w:customStyle="1" w:styleId="TableTextRight">
    <w:name w:val="Table Text Right"/>
    <w:basedOn w:val="BodyText"/>
    <w:rsid w:val="006778A7"/>
    <w:pPr>
      <w:spacing w:before="40" w:after="40"/>
      <w:ind w:right="180"/>
      <w:jc w:val="right"/>
    </w:pPr>
    <w:rPr>
      <w:sz w:val="18"/>
    </w:rPr>
  </w:style>
  <w:style w:type="paragraph" w:styleId="BalloonText">
    <w:name w:val="Balloon Text"/>
    <w:basedOn w:val="Normal"/>
    <w:link w:val="BalloonTextChar"/>
    <w:unhideWhenUsed/>
    <w:rsid w:val="0041000F"/>
    <w:rPr>
      <w:rFonts w:ascii="Lucida Grande" w:eastAsia="Times New Roman" w:hAnsi="Lucida Grande"/>
      <w:sz w:val="18"/>
      <w:szCs w:val="18"/>
      <w:lang w:val="x-none" w:eastAsia="x-none"/>
    </w:rPr>
  </w:style>
  <w:style w:type="character" w:customStyle="1" w:styleId="BalloonTextChar">
    <w:name w:val="Balloon Text Char"/>
    <w:link w:val="BalloonText"/>
    <w:rsid w:val="0041000F"/>
    <w:rPr>
      <w:rFonts w:ascii="Lucida Grande" w:eastAsia="Times New Roman" w:hAnsi="Lucida Grande" w:cs="Lucida Grande"/>
      <w:sz w:val="18"/>
      <w:szCs w:val="18"/>
    </w:rPr>
  </w:style>
  <w:style w:type="paragraph" w:styleId="NormalWeb">
    <w:name w:val="Normal (Web)"/>
    <w:basedOn w:val="Normal"/>
    <w:uiPriority w:val="99"/>
    <w:unhideWhenUsed/>
    <w:rsid w:val="00CB3104"/>
    <w:pPr>
      <w:spacing w:before="100" w:beforeAutospacing="1" w:after="100" w:afterAutospacing="1"/>
    </w:pPr>
    <w:rPr>
      <w:rFonts w:ascii="Times" w:hAnsi="Times"/>
      <w:szCs w:val="20"/>
      <w:lang w:eastAsia="en-US"/>
    </w:rPr>
  </w:style>
  <w:style w:type="paragraph" w:customStyle="1" w:styleId="MediumList2-Accent21">
    <w:name w:val="Medium List 2 - Accent 21"/>
    <w:hidden/>
    <w:uiPriority w:val="99"/>
    <w:semiHidden/>
    <w:rsid w:val="00E54BB7"/>
    <w:rPr>
      <w:rFonts w:ascii="Arial" w:eastAsia="Times New Roman" w:hAnsi="Arial"/>
      <w:szCs w:val="24"/>
      <w:lang w:eastAsia="ja-JP"/>
    </w:rPr>
  </w:style>
  <w:style w:type="character" w:styleId="LineNumber">
    <w:name w:val="line number"/>
    <w:basedOn w:val="DefaultParagraphFont"/>
    <w:uiPriority w:val="99"/>
    <w:semiHidden/>
    <w:unhideWhenUsed/>
    <w:rsid w:val="00A37296"/>
  </w:style>
  <w:style w:type="character" w:customStyle="1" w:styleId="Heading4Char">
    <w:name w:val="Heading 4 Char"/>
    <w:link w:val="Heading4"/>
    <w:rsid w:val="002B7B0E"/>
    <w:rPr>
      <w:rFonts w:ascii="Calibri" w:eastAsia="MS PGothic" w:hAnsi="Calibri" w:cs="Times New Roman"/>
      <w:b/>
      <w:bCs/>
      <w:shd w:val="clear" w:color="auto" w:fill="C0DC8E"/>
    </w:rPr>
  </w:style>
  <w:style w:type="character" w:styleId="Strong">
    <w:name w:val="Strong"/>
    <w:uiPriority w:val="22"/>
    <w:qFormat/>
    <w:rsid w:val="002B7B0E"/>
    <w:rPr>
      <w:b/>
      <w:bCs/>
    </w:rPr>
  </w:style>
  <w:style w:type="paragraph" w:styleId="Title">
    <w:name w:val="Title"/>
    <w:basedOn w:val="Normal"/>
    <w:next w:val="Normal"/>
    <w:link w:val="TitleChar"/>
    <w:qFormat/>
    <w:rsid w:val="00B44B71"/>
    <w:pPr>
      <w:keepLines/>
      <w:pBdr>
        <w:bottom w:val="single" w:sz="24" w:space="4" w:color="404040"/>
      </w:pBdr>
      <w:spacing w:before="240" w:after="120"/>
      <w:outlineLvl w:val="0"/>
    </w:pPr>
    <w:rPr>
      <w:b/>
      <w:bCs/>
      <w:color w:val="78A22F"/>
      <w:spacing w:val="2"/>
      <w:kern w:val="28"/>
      <w:sz w:val="48"/>
      <w:szCs w:val="48"/>
      <w:lang w:val="x-none" w:eastAsia="x-none"/>
    </w:rPr>
  </w:style>
  <w:style w:type="character" w:customStyle="1" w:styleId="TitleChar">
    <w:name w:val="Title Char"/>
    <w:link w:val="Title"/>
    <w:rsid w:val="00B44B71"/>
    <w:rPr>
      <w:rFonts w:eastAsia="MS PGothic" w:cs="Times New Roman"/>
      <w:b/>
      <w:bCs/>
      <w:color w:val="78A22F"/>
      <w:spacing w:val="2"/>
      <w:kern w:val="28"/>
      <w:sz w:val="48"/>
      <w:szCs w:val="48"/>
    </w:rPr>
  </w:style>
  <w:style w:type="paragraph" w:styleId="BodyTextIndent3">
    <w:name w:val="Body Text Indent 3"/>
    <w:basedOn w:val="Normal"/>
    <w:link w:val="BodyTextIndent3Char"/>
    <w:unhideWhenUsed/>
    <w:rsid w:val="005B4E07"/>
    <w:pPr>
      <w:spacing w:after="120"/>
      <w:ind w:left="360"/>
    </w:pPr>
    <w:rPr>
      <w:rFonts w:ascii="Arial" w:eastAsia="Times New Roman" w:hAnsi="Arial"/>
      <w:sz w:val="16"/>
      <w:szCs w:val="16"/>
      <w:lang w:val="x-none" w:eastAsia="x-none"/>
    </w:rPr>
  </w:style>
  <w:style w:type="character" w:customStyle="1" w:styleId="BodyTextIndent3Char">
    <w:name w:val="Body Text Indent 3 Char"/>
    <w:link w:val="BodyTextIndent3"/>
    <w:rsid w:val="005B4E07"/>
    <w:rPr>
      <w:rFonts w:ascii="Arial" w:eastAsia="Times New Roman" w:hAnsi="Arial" w:cs="Times New Roman"/>
      <w:sz w:val="16"/>
      <w:szCs w:val="16"/>
    </w:rPr>
  </w:style>
  <w:style w:type="character" w:customStyle="1" w:styleId="bodycopyChar">
    <w:name w:val="body copy Char"/>
    <w:rsid w:val="005B4E07"/>
    <w:rPr>
      <w:rFonts w:ascii="Arial" w:eastAsia="Times New Roman" w:hAnsi="Arial" w:cs="Times-Roman"/>
      <w:color w:val="262626"/>
      <w:sz w:val="18"/>
      <w:szCs w:val="24"/>
    </w:rPr>
  </w:style>
  <w:style w:type="table" w:styleId="LightShading-Accent2">
    <w:name w:val="Light Shading Accent 2"/>
    <w:basedOn w:val="TableNormal"/>
    <w:uiPriority w:val="60"/>
    <w:qFormat/>
    <w:rsid w:val="008F2A0D"/>
    <w:rPr>
      <w:color w:val="C45909"/>
    </w:rPr>
    <w:tblPr>
      <w:tblStyleRowBandSize w:val="1"/>
      <w:tblStyleColBandSize w:val="1"/>
      <w:tblBorders>
        <w:top w:val="single" w:sz="8" w:space="0" w:color="F47B20"/>
        <w:bottom w:val="single" w:sz="8" w:space="0" w:color="F47B20"/>
      </w:tblBorders>
    </w:tblPr>
    <w:tblStylePr w:type="firstRow">
      <w:pPr>
        <w:spacing w:before="0" w:after="0" w:line="240" w:lineRule="auto"/>
      </w:pPr>
      <w:rPr>
        <w:b/>
        <w:bCs/>
      </w:rPr>
      <w:tblPr/>
      <w:tcPr>
        <w:tcBorders>
          <w:top w:val="single" w:sz="8" w:space="0" w:color="F47B20"/>
          <w:left w:val="nil"/>
          <w:bottom w:val="single" w:sz="8" w:space="0" w:color="F47B20"/>
          <w:right w:val="nil"/>
          <w:insideH w:val="nil"/>
          <w:insideV w:val="nil"/>
        </w:tcBorders>
      </w:tcPr>
    </w:tblStylePr>
    <w:tblStylePr w:type="lastRow">
      <w:pPr>
        <w:spacing w:before="0" w:after="0" w:line="240" w:lineRule="auto"/>
      </w:pPr>
      <w:rPr>
        <w:b/>
        <w:bCs/>
      </w:rPr>
      <w:tblPr/>
      <w:tcPr>
        <w:tcBorders>
          <w:top w:val="single" w:sz="8" w:space="0" w:color="F47B20"/>
          <w:left w:val="nil"/>
          <w:bottom w:val="single" w:sz="8" w:space="0" w:color="F47B2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EC7"/>
      </w:tcPr>
    </w:tblStylePr>
    <w:tblStylePr w:type="band1Horz">
      <w:tblPr/>
      <w:tcPr>
        <w:tcBorders>
          <w:left w:val="nil"/>
          <w:right w:val="nil"/>
          <w:insideH w:val="nil"/>
          <w:insideV w:val="nil"/>
        </w:tcBorders>
        <w:shd w:val="clear" w:color="auto" w:fill="FCDEC7"/>
      </w:tcPr>
    </w:tblStylePr>
  </w:style>
  <w:style w:type="table" w:styleId="MediumShading2-Accent3">
    <w:name w:val="Medium Shading 2 Accent 3"/>
    <w:basedOn w:val="TableNormal"/>
    <w:uiPriority w:val="60"/>
    <w:rsid w:val="008F2A0D"/>
    <w:rPr>
      <w:color w:val="480C4F"/>
    </w:rPr>
    <w:tblPr>
      <w:tblStyleRowBandSize w:val="1"/>
      <w:tblStyleColBandSize w:val="1"/>
      <w:tblBorders>
        <w:top w:val="single" w:sz="8" w:space="0" w:color="61116A"/>
        <w:bottom w:val="single" w:sz="8" w:space="0" w:color="61116A"/>
      </w:tblBorders>
    </w:tblPr>
    <w:tblStylePr w:type="firstRow">
      <w:pPr>
        <w:spacing w:before="0" w:after="0" w:line="240" w:lineRule="auto"/>
      </w:pPr>
      <w:rPr>
        <w:b/>
        <w:bCs/>
      </w:rPr>
      <w:tblPr/>
      <w:tcPr>
        <w:tcBorders>
          <w:top w:val="single" w:sz="8" w:space="0" w:color="61116A"/>
          <w:left w:val="nil"/>
          <w:bottom w:val="single" w:sz="8" w:space="0" w:color="61116A"/>
          <w:right w:val="nil"/>
          <w:insideH w:val="nil"/>
          <w:insideV w:val="nil"/>
        </w:tcBorders>
      </w:tcPr>
    </w:tblStylePr>
    <w:tblStylePr w:type="lastRow">
      <w:pPr>
        <w:spacing w:before="0" w:after="0" w:line="240" w:lineRule="auto"/>
      </w:pPr>
      <w:rPr>
        <w:b/>
        <w:bCs/>
      </w:rPr>
      <w:tblPr/>
      <w:tcPr>
        <w:tcBorders>
          <w:top w:val="single" w:sz="8" w:space="0" w:color="61116A"/>
          <w:left w:val="nil"/>
          <w:bottom w:val="single" w:sz="8" w:space="0" w:color="61116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ACF1"/>
      </w:tcPr>
    </w:tblStylePr>
    <w:tblStylePr w:type="band1Horz">
      <w:tblPr/>
      <w:tcPr>
        <w:tcBorders>
          <w:left w:val="nil"/>
          <w:right w:val="nil"/>
          <w:insideH w:val="nil"/>
          <w:insideV w:val="nil"/>
        </w:tcBorders>
        <w:shd w:val="clear" w:color="auto" w:fill="EAACF1"/>
      </w:tcPr>
    </w:tblStylePr>
  </w:style>
  <w:style w:type="table" w:styleId="MediumList1-Accent6">
    <w:name w:val="Medium List 1 Accent 6"/>
    <w:basedOn w:val="TableNormal"/>
    <w:uiPriority w:val="61"/>
    <w:rsid w:val="008F2A0D"/>
    <w:tblPr>
      <w:tblStyleRowBandSize w:val="1"/>
      <w:tblStyleColBandSize w:val="1"/>
      <w:tblBorders>
        <w:top w:val="single" w:sz="8" w:space="0" w:color="808094"/>
        <w:left w:val="single" w:sz="8" w:space="0" w:color="808094"/>
        <w:bottom w:val="single" w:sz="8" w:space="0" w:color="808094"/>
        <w:right w:val="single" w:sz="8" w:space="0" w:color="808094"/>
      </w:tblBorders>
    </w:tblPr>
    <w:tblStylePr w:type="firstRow">
      <w:pPr>
        <w:spacing w:before="0" w:after="0" w:line="240" w:lineRule="auto"/>
      </w:pPr>
      <w:rPr>
        <w:b/>
        <w:bCs/>
        <w:color w:val="FFFFFF"/>
      </w:rPr>
      <w:tblPr/>
      <w:tcPr>
        <w:shd w:val="clear" w:color="auto" w:fill="808094"/>
      </w:tcPr>
    </w:tblStylePr>
    <w:tblStylePr w:type="lastRow">
      <w:pPr>
        <w:spacing w:before="0" w:after="0" w:line="240" w:lineRule="auto"/>
      </w:pPr>
      <w:rPr>
        <w:b/>
        <w:bCs/>
      </w:rPr>
      <w:tblPr/>
      <w:tcPr>
        <w:tcBorders>
          <w:top w:val="double" w:sz="6" w:space="0" w:color="808094"/>
          <w:left w:val="single" w:sz="8" w:space="0" w:color="808094"/>
          <w:bottom w:val="single" w:sz="8" w:space="0" w:color="808094"/>
          <w:right w:val="single" w:sz="8" w:space="0" w:color="808094"/>
        </w:tcBorders>
      </w:tcPr>
    </w:tblStylePr>
    <w:tblStylePr w:type="firstCol">
      <w:rPr>
        <w:b/>
        <w:bCs/>
      </w:rPr>
    </w:tblStylePr>
    <w:tblStylePr w:type="lastCol">
      <w:rPr>
        <w:b/>
        <w:bCs/>
      </w:rPr>
    </w:tblStylePr>
    <w:tblStylePr w:type="band1Vert">
      <w:tblPr/>
      <w:tcPr>
        <w:tcBorders>
          <w:top w:val="single" w:sz="8" w:space="0" w:color="808094"/>
          <w:left w:val="single" w:sz="8" w:space="0" w:color="808094"/>
          <w:bottom w:val="single" w:sz="8" w:space="0" w:color="808094"/>
          <w:right w:val="single" w:sz="8" w:space="0" w:color="808094"/>
        </w:tcBorders>
      </w:tcPr>
    </w:tblStylePr>
    <w:tblStylePr w:type="band1Horz">
      <w:tblPr/>
      <w:tcPr>
        <w:tcBorders>
          <w:top w:val="single" w:sz="8" w:space="0" w:color="808094"/>
          <w:left w:val="single" w:sz="8" w:space="0" w:color="808094"/>
          <w:bottom w:val="single" w:sz="8" w:space="0" w:color="808094"/>
          <w:right w:val="single" w:sz="8" w:space="0" w:color="808094"/>
        </w:tcBorders>
      </w:tcPr>
    </w:tblStylePr>
  </w:style>
  <w:style w:type="table" w:styleId="LightList-Accent2">
    <w:name w:val="Light List Accent 2"/>
    <w:basedOn w:val="TableNormal"/>
    <w:uiPriority w:val="61"/>
    <w:rsid w:val="008F2A0D"/>
    <w:tblPr>
      <w:tblStyleRowBandSize w:val="1"/>
      <w:tblStyleColBandSize w:val="1"/>
      <w:tblBorders>
        <w:top w:val="single" w:sz="8" w:space="0" w:color="F47B20"/>
        <w:left w:val="single" w:sz="8" w:space="0" w:color="F47B20"/>
        <w:bottom w:val="single" w:sz="8" w:space="0" w:color="F47B20"/>
        <w:right w:val="single" w:sz="8" w:space="0" w:color="F47B20"/>
      </w:tblBorders>
    </w:tblPr>
    <w:tblStylePr w:type="firstRow">
      <w:pPr>
        <w:spacing w:before="0" w:after="0" w:line="240" w:lineRule="auto"/>
      </w:pPr>
      <w:rPr>
        <w:b/>
        <w:bCs/>
        <w:color w:val="FFFFFF"/>
      </w:rPr>
      <w:tblPr/>
      <w:tcPr>
        <w:shd w:val="clear" w:color="auto" w:fill="F47B20"/>
      </w:tcPr>
    </w:tblStylePr>
    <w:tblStylePr w:type="lastRow">
      <w:pPr>
        <w:spacing w:before="0" w:after="0" w:line="240" w:lineRule="auto"/>
      </w:pPr>
      <w:rPr>
        <w:b/>
        <w:bCs/>
      </w:rPr>
      <w:tblPr/>
      <w:tcPr>
        <w:tcBorders>
          <w:top w:val="double" w:sz="6" w:space="0" w:color="F47B20"/>
          <w:left w:val="single" w:sz="8" w:space="0" w:color="F47B20"/>
          <w:bottom w:val="single" w:sz="8" w:space="0" w:color="F47B20"/>
          <w:right w:val="single" w:sz="8" w:space="0" w:color="F47B20"/>
        </w:tcBorders>
      </w:tcPr>
    </w:tblStylePr>
    <w:tblStylePr w:type="firstCol">
      <w:rPr>
        <w:b/>
        <w:bCs/>
      </w:rPr>
    </w:tblStylePr>
    <w:tblStylePr w:type="lastCol">
      <w:rPr>
        <w:b/>
        <w:bCs/>
      </w:rPr>
    </w:tblStylePr>
    <w:tblStylePr w:type="band1Vert">
      <w:tblPr/>
      <w:tcPr>
        <w:tcBorders>
          <w:top w:val="single" w:sz="8" w:space="0" w:color="F47B20"/>
          <w:left w:val="single" w:sz="8" w:space="0" w:color="F47B20"/>
          <w:bottom w:val="single" w:sz="8" w:space="0" w:color="F47B20"/>
          <w:right w:val="single" w:sz="8" w:space="0" w:color="F47B20"/>
        </w:tcBorders>
      </w:tcPr>
    </w:tblStylePr>
    <w:tblStylePr w:type="band1Horz">
      <w:tblPr/>
      <w:tcPr>
        <w:tcBorders>
          <w:top w:val="single" w:sz="8" w:space="0" w:color="F47B20"/>
          <w:left w:val="single" w:sz="8" w:space="0" w:color="F47B20"/>
          <w:bottom w:val="single" w:sz="8" w:space="0" w:color="F47B20"/>
          <w:right w:val="single" w:sz="8" w:space="0" w:color="F47B20"/>
        </w:tcBorders>
      </w:tcPr>
    </w:tblStylePr>
  </w:style>
  <w:style w:type="character" w:styleId="Emphasis">
    <w:name w:val="Emphasis"/>
    <w:uiPriority w:val="20"/>
    <w:qFormat/>
    <w:rsid w:val="002B7B0E"/>
    <w:rPr>
      <w:i/>
      <w:iCs/>
    </w:rPr>
  </w:style>
  <w:style w:type="paragraph" w:customStyle="1" w:styleId="TableContents">
    <w:name w:val="Table Contents"/>
    <w:basedOn w:val="Normal"/>
    <w:rsid w:val="00E91FCE"/>
    <w:pPr>
      <w:widowControl w:val="0"/>
      <w:suppressLineNumbers/>
      <w:suppressAutoHyphens/>
    </w:pPr>
    <w:rPr>
      <w:rFonts w:ascii="Times New Roman" w:hAnsi="Times New Roman" w:cs="Cambria"/>
      <w:sz w:val="24"/>
      <w:lang w:eastAsia="ar-SA"/>
    </w:rPr>
  </w:style>
  <w:style w:type="paragraph" w:customStyle="1" w:styleId="Listchecked">
    <w:name w:val="List checked"/>
    <w:basedOn w:val="bodycopy"/>
    <w:qFormat/>
    <w:rsid w:val="002B7B0E"/>
    <w:pPr>
      <w:numPr>
        <w:numId w:val="2"/>
      </w:numPr>
      <w:spacing w:before="0" w:after="46"/>
    </w:pPr>
    <w:rPr>
      <w:rFonts w:cs="Times New Roman"/>
    </w:rPr>
  </w:style>
  <w:style w:type="paragraph" w:customStyle="1" w:styleId="Bodynospacing">
    <w:name w:val="Body no spacing"/>
    <w:basedOn w:val="bodycopy"/>
    <w:next w:val="Normal"/>
    <w:autoRedefine/>
    <w:qFormat/>
    <w:rsid w:val="002B7B0E"/>
    <w:pPr>
      <w:spacing w:before="0" w:after="0"/>
      <w:ind w:left="720"/>
    </w:pPr>
    <w:rPr>
      <w:rFonts w:cs="Times New Roman"/>
    </w:rPr>
  </w:style>
  <w:style w:type="paragraph" w:customStyle="1" w:styleId="Listbulleted">
    <w:name w:val="List bulleted"/>
    <w:basedOn w:val="Bodynospacing"/>
    <w:qFormat/>
    <w:rsid w:val="002B7B0E"/>
    <w:pPr>
      <w:numPr>
        <w:numId w:val="3"/>
      </w:numPr>
      <w:spacing w:after="46"/>
    </w:pPr>
  </w:style>
  <w:style w:type="character" w:customStyle="1" w:styleId="Heading5Char">
    <w:name w:val="Heading 5 Char"/>
    <w:link w:val="Heading5"/>
    <w:rsid w:val="002B7B0E"/>
    <w:rPr>
      <w:rFonts w:ascii="Calibri" w:eastAsia="MS PGothic" w:hAnsi="Calibri" w:cs="Times New Roman"/>
      <w:b/>
      <w:bCs/>
      <w:color w:val="0D0D0D"/>
    </w:rPr>
  </w:style>
  <w:style w:type="character" w:customStyle="1" w:styleId="Heading7Char">
    <w:name w:val="Heading 7 Char"/>
    <w:link w:val="Heading7"/>
    <w:semiHidden/>
    <w:rsid w:val="00815792"/>
    <w:rPr>
      <w:rFonts w:ascii="Calibri" w:eastAsia="MS PGothic" w:hAnsi="Calibri" w:cs="Times New Roman"/>
      <w:i/>
      <w:iCs/>
      <w:color w:val="404040"/>
      <w:sz w:val="22"/>
    </w:rPr>
  </w:style>
  <w:style w:type="character" w:customStyle="1" w:styleId="Heading8Char">
    <w:name w:val="Heading 8 Char"/>
    <w:link w:val="Heading8"/>
    <w:semiHidden/>
    <w:rsid w:val="00815792"/>
    <w:rPr>
      <w:rFonts w:ascii="Calibri" w:eastAsia="MS PGothic" w:hAnsi="Calibri" w:cs="Times New Roman"/>
      <w:color w:val="404040"/>
      <w:sz w:val="20"/>
      <w:szCs w:val="20"/>
    </w:rPr>
  </w:style>
  <w:style w:type="character" w:customStyle="1" w:styleId="Heading9Char">
    <w:name w:val="Heading 9 Char"/>
    <w:link w:val="Heading9"/>
    <w:semiHidden/>
    <w:rsid w:val="00815792"/>
    <w:rPr>
      <w:rFonts w:ascii="Calibri" w:eastAsia="MS PGothic" w:hAnsi="Calibri" w:cs="Times New Roman"/>
      <w:i/>
      <w:iCs/>
      <w:color w:val="404040"/>
      <w:sz w:val="20"/>
      <w:szCs w:val="20"/>
    </w:rPr>
  </w:style>
  <w:style w:type="paragraph" w:styleId="Subtitle">
    <w:name w:val="Subtitle"/>
    <w:basedOn w:val="Normal"/>
    <w:next w:val="Normal"/>
    <w:link w:val="SubtitleChar"/>
    <w:qFormat/>
    <w:rsid w:val="00B44B71"/>
    <w:pPr>
      <w:numPr>
        <w:ilvl w:val="1"/>
      </w:numPr>
      <w:outlineLvl w:val="0"/>
    </w:pPr>
    <w:rPr>
      <w:i/>
      <w:iCs/>
      <w:color w:val="78A22F"/>
      <w:sz w:val="36"/>
      <w:szCs w:val="32"/>
      <w:lang w:val="x-none" w:eastAsia="x-none"/>
    </w:rPr>
  </w:style>
  <w:style w:type="character" w:customStyle="1" w:styleId="SubtitleChar">
    <w:name w:val="Subtitle Char"/>
    <w:link w:val="Subtitle"/>
    <w:rsid w:val="00B44B71"/>
    <w:rPr>
      <w:rFonts w:ascii="Calibri" w:eastAsia="MS PGothic" w:hAnsi="Calibri" w:cs="Times New Roman"/>
      <w:i/>
      <w:iCs/>
      <w:color w:val="78A22F"/>
      <w:sz w:val="36"/>
      <w:szCs w:val="32"/>
    </w:rPr>
  </w:style>
  <w:style w:type="paragraph" w:styleId="BlockText">
    <w:name w:val="Block Text"/>
    <w:basedOn w:val="Normal"/>
    <w:unhideWhenUsed/>
    <w:rsid w:val="00815792"/>
    <w:pPr>
      <w:pBdr>
        <w:top w:val="single" w:sz="2" w:space="10" w:color="F47B20"/>
        <w:left w:val="single" w:sz="2" w:space="10" w:color="F47B20"/>
        <w:bottom w:val="single" w:sz="2" w:space="10" w:color="F47B20"/>
        <w:right w:val="single" w:sz="2" w:space="10" w:color="F47B20"/>
      </w:pBdr>
      <w:ind w:left="1152" w:right="1152"/>
    </w:pPr>
    <w:rPr>
      <w:i/>
      <w:iCs/>
      <w:color w:val="F47B20"/>
    </w:rPr>
  </w:style>
  <w:style w:type="character" w:customStyle="1" w:styleId="SubtleEmphasis1">
    <w:name w:val="Subtle Emphasis1"/>
    <w:uiPriority w:val="19"/>
    <w:qFormat/>
    <w:rsid w:val="002B7B0E"/>
    <w:rPr>
      <w:rFonts w:ascii="Calibri" w:hAnsi="Calibri"/>
      <w:b/>
      <w:i/>
      <w:iCs/>
      <w:color w:val="0D0D0D"/>
      <w:sz w:val="24"/>
    </w:rPr>
  </w:style>
  <w:style w:type="character" w:customStyle="1" w:styleId="IntenseEmphasis1">
    <w:name w:val="Intense Emphasis1"/>
    <w:uiPriority w:val="21"/>
    <w:qFormat/>
    <w:rsid w:val="002B7B0E"/>
    <w:rPr>
      <w:b/>
      <w:bCs/>
      <w:i/>
      <w:iCs/>
      <w:color w:val="F47B20"/>
    </w:rPr>
  </w:style>
  <w:style w:type="paragraph" w:customStyle="1" w:styleId="Bodyfooter">
    <w:name w:val="Body footer"/>
    <w:basedOn w:val="Normal"/>
    <w:next w:val="bodycopy"/>
    <w:rsid w:val="001605B7"/>
    <w:rPr>
      <w:rFonts w:ascii="Cambria" w:eastAsia="Cambria" w:hAnsi="Cambria"/>
      <w:szCs w:val="20"/>
    </w:rPr>
  </w:style>
  <w:style w:type="paragraph" w:customStyle="1" w:styleId="Liststandards">
    <w:name w:val="List standards"/>
    <w:basedOn w:val="MediumGrid1-Accent21"/>
    <w:qFormat/>
    <w:rsid w:val="002B7B0E"/>
    <w:pPr>
      <w:numPr>
        <w:numId w:val="4"/>
      </w:numPr>
    </w:pPr>
  </w:style>
  <w:style w:type="paragraph" w:customStyle="1" w:styleId="ReportHeading1False">
    <w:name w:val="Report Heading 1 False"/>
    <w:basedOn w:val="Normal"/>
    <w:next w:val="Normal"/>
    <w:qFormat/>
    <w:rsid w:val="00EC2627"/>
    <w:pPr>
      <w:keepNext/>
      <w:tabs>
        <w:tab w:val="left" w:pos="90"/>
      </w:tabs>
      <w:spacing w:before="240" w:after="60"/>
      <w:outlineLvl w:val="0"/>
    </w:pPr>
    <w:rPr>
      <w:rFonts w:eastAsia="Times New Roman"/>
      <w:b/>
      <w:bCs/>
      <w:kern w:val="32"/>
      <w:sz w:val="32"/>
      <w:szCs w:val="32"/>
      <w:lang w:val="en-GB" w:eastAsia="en-US"/>
    </w:rPr>
  </w:style>
  <w:style w:type="paragraph" w:styleId="TOC1">
    <w:name w:val="toc 1"/>
    <w:basedOn w:val="Normal"/>
    <w:next w:val="Normal"/>
    <w:autoRedefine/>
    <w:uiPriority w:val="39"/>
    <w:qFormat/>
    <w:rsid w:val="007B4E49"/>
    <w:pPr>
      <w:tabs>
        <w:tab w:val="left" w:pos="475"/>
        <w:tab w:val="right" w:leader="dot" w:pos="9350"/>
      </w:tabs>
      <w:spacing w:after="200"/>
    </w:pPr>
    <w:rPr>
      <w:rFonts w:eastAsia="Times New Roman"/>
      <w:b/>
      <w:noProof/>
      <w:sz w:val="28"/>
      <w:szCs w:val="28"/>
      <w:lang w:eastAsia="en-US"/>
    </w:rPr>
  </w:style>
  <w:style w:type="paragraph" w:styleId="TOC3">
    <w:name w:val="toc 3"/>
    <w:basedOn w:val="Normal"/>
    <w:next w:val="Normal"/>
    <w:autoRedefine/>
    <w:uiPriority w:val="39"/>
    <w:qFormat/>
    <w:rsid w:val="001B6E90"/>
    <w:pPr>
      <w:tabs>
        <w:tab w:val="right" w:leader="dot" w:pos="9350"/>
      </w:tabs>
      <w:spacing w:after="120"/>
      <w:ind w:left="270"/>
    </w:pPr>
    <w:rPr>
      <w:rFonts w:eastAsia="Times New Roman"/>
      <w:sz w:val="23"/>
      <w:lang w:eastAsia="en-US"/>
    </w:rPr>
  </w:style>
  <w:style w:type="character" w:customStyle="1" w:styleId="Heading6Char">
    <w:name w:val="Heading 6 Char"/>
    <w:link w:val="Heading6"/>
    <w:semiHidden/>
    <w:rsid w:val="004B0605"/>
    <w:rPr>
      <w:rFonts w:eastAsia="Times New Roman"/>
      <w:b/>
      <w:bCs/>
      <w:sz w:val="22"/>
      <w:szCs w:val="22"/>
    </w:rPr>
  </w:style>
  <w:style w:type="character" w:customStyle="1" w:styleId="PRHyperlink">
    <w:name w:val="PR Hyperlink"/>
    <w:rsid w:val="004B0605"/>
    <w:rPr>
      <w:rFonts w:ascii="tahoma" w:hAnsi="tahoma"/>
      <w:color w:val="3366FF"/>
      <w:sz w:val="20"/>
      <w:u w:val="single"/>
    </w:rPr>
  </w:style>
  <w:style w:type="paragraph" w:customStyle="1" w:styleId="Hyperlink2">
    <w:name w:val="Hyperlink2"/>
    <w:basedOn w:val="PRBodyStyle"/>
    <w:link w:val="hyperlinkChar"/>
    <w:qFormat/>
    <w:rsid w:val="004B0605"/>
    <w:pPr>
      <w:spacing w:after="240"/>
    </w:pPr>
  </w:style>
  <w:style w:type="character" w:customStyle="1" w:styleId="PRBodyStyleChar">
    <w:name w:val="PR Body Style Char"/>
    <w:link w:val="PRBodyStyle"/>
    <w:uiPriority w:val="99"/>
    <w:rsid w:val="004B0605"/>
    <w:rPr>
      <w:rFonts w:ascii="tahoma" w:hAnsi="tahoma" w:cs="Times-Roman"/>
      <w:color w:val="262626"/>
      <w:sz w:val="22"/>
      <w:szCs w:val="24"/>
      <w:lang w:eastAsia="ja-JP"/>
    </w:rPr>
  </w:style>
  <w:style w:type="character" w:customStyle="1" w:styleId="hyperlinkChar">
    <w:name w:val="hyperlink Char"/>
    <w:link w:val="Hyperlink2"/>
    <w:rsid w:val="004B0605"/>
  </w:style>
  <w:style w:type="paragraph" w:customStyle="1" w:styleId="ReportTitleInfoHeader">
    <w:name w:val="Report Title Info Header"/>
    <w:basedOn w:val="Normal"/>
    <w:qFormat/>
    <w:rsid w:val="004B0605"/>
    <w:pPr>
      <w:jc w:val="center"/>
    </w:pPr>
    <w:rPr>
      <w:rFonts w:eastAsia="MS Mincho"/>
      <w:b/>
      <w:sz w:val="36"/>
      <w:szCs w:val="36"/>
      <w:lang w:val="en-GB" w:eastAsia="en-US"/>
    </w:rPr>
  </w:style>
  <w:style w:type="paragraph" w:customStyle="1" w:styleId="ReportTitleInfo">
    <w:name w:val="Report Title Info"/>
    <w:basedOn w:val="Normal"/>
    <w:qFormat/>
    <w:rsid w:val="004B0605"/>
    <w:pPr>
      <w:spacing w:after="240"/>
      <w:jc w:val="center"/>
    </w:pPr>
    <w:rPr>
      <w:rFonts w:eastAsia="MS Mincho"/>
      <w:sz w:val="36"/>
      <w:szCs w:val="36"/>
      <w:lang w:val="en-GB" w:eastAsia="en-US"/>
    </w:rPr>
  </w:style>
  <w:style w:type="paragraph" w:styleId="ListParagraph">
    <w:name w:val="List Paragraph"/>
    <w:basedOn w:val="Normal"/>
    <w:qFormat/>
    <w:rsid w:val="004B0605"/>
    <w:pPr>
      <w:spacing w:after="240"/>
      <w:ind w:left="720"/>
      <w:contextualSpacing/>
    </w:pPr>
    <w:rPr>
      <w:rFonts w:eastAsia="Times New Roman"/>
      <w:lang w:eastAsia="en-US"/>
    </w:rPr>
  </w:style>
  <w:style w:type="paragraph" w:customStyle="1" w:styleId="bullet">
    <w:name w:val="bullet"/>
    <w:basedOn w:val="Normal"/>
    <w:qFormat/>
    <w:rsid w:val="004B0605"/>
    <w:pPr>
      <w:numPr>
        <w:numId w:val="5"/>
      </w:numPr>
      <w:tabs>
        <w:tab w:val="num" w:pos="1080"/>
      </w:tabs>
      <w:autoSpaceDE w:val="0"/>
      <w:autoSpaceDN w:val="0"/>
      <w:adjustRightInd w:val="0"/>
      <w:spacing w:after="240"/>
      <w:ind w:left="1080" w:hanging="450"/>
      <w:jc w:val="both"/>
    </w:pPr>
    <w:rPr>
      <w:rFonts w:eastAsia="MS Mincho" w:cs="Arial"/>
      <w:color w:val="000000"/>
      <w:sz w:val="23"/>
      <w:szCs w:val="22"/>
      <w:lang w:eastAsia="en-US"/>
    </w:rPr>
  </w:style>
  <w:style w:type="paragraph" w:customStyle="1" w:styleId="Default">
    <w:name w:val="Default"/>
    <w:rsid w:val="004B0605"/>
    <w:pPr>
      <w:autoSpaceDE w:val="0"/>
      <w:autoSpaceDN w:val="0"/>
      <w:adjustRightInd w:val="0"/>
    </w:pPr>
    <w:rPr>
      <w:rFonts w:ascii="Arial" w:eastAsia="MS Mincho" w:hAnsi="Arial" w:cs="Arial"/>
      <w:color w:val="000000"/>
      <w:sz w:val="24"/>
      <w:szCs w:val="24"/>
    </w:rPr>
  </w:style>
  <w:style w:type="paragraph" w:customStyle="1" w:styleId="ReportHeading1">
    <w:name w:val="Report Heading 1"/>
    <w:basedOn w:val="Heading1"/>
    <w:qFormat/>
    <w:rsid w:val="004B0605"/>
    <w:pPr>
      <w:keepLines w:val="0"/>
      <w:numPr>
        <w:numId w:val="7"/>
      </w:numPr>
      <w:pBdr>
        <w:bottom w:val="none" w:sz="0" w:space="0" w:color="auto"/>
      </w:pBdr>
      <w:tabs>
        <w:tab w:val="left" w:pos="90"/>
      </w:tabs>
      <w:spacing w:after="60"/>
    </w:pPr>
    <w:rPr>
      <w:rFonts w:eastAsia="Times New Roman"/>
      <w:color w:val="auto"/>
      <w:kern w:val="32"/>
      <w:lang w:val="en-GB" w:eastAsia="en-US"/>
    </w:rPr>
  </w:style>
  <w:style w:type="paragraph" w:customStyle="1" w:styleId="ReportHeading2">
    <w:name w:val="Report Heading 2"/>
    <w:basedOn w:val="Heading2"/>
    <w:qFormat/>
    <w:rsid w:val="004B0605"/>
    <w:pPr>
      <w:keepLines w:val="0"/>
      <w:numPr>
        <w:ilvl w:val="1"/>
        <w:numId w:val="6"/>
      </w:numPr>
      <w:spacing w:after="60"/>
      <w:ind w:left="374" w:hanging="374"/>
    </w:pPr>
    <w:rPr>
      <w:rFonts w:ascii="Arial" w:eastAsia="MS Mincho" w:hAnsi="Arial" w:cs="Arial"/>
      <w:iCs/>
      <w:color w:val="auto"/>
      <w:sz w:val="22"/>
      <w:lang w:val="en-GB" w:eastAsia="en-US"/>
    </w:rPr>
  </w:style>
  <w:style w:type="paragraph" w:customStyle="1" w:styleId="ReportNormalList">
    <w:name w:val="Report Normal List"/>
    <w:basedOn w:val="bullet"/>
    <w:qFormat/>
    <w:rsid w:val="004B0605"/>
    <w:pPr>
      <w:ind w:hanging="446"/>
      <w:contextualSpacing/>
      <w:jc w:val="left"/>
    </w:pPr>
    <w:rPr>
      <w:szCs w:val="24"/>
    </w:rPr>
  </w:style>
  <w:style w:type="paragraph" w:customStyle="1" w:styleId="ReportAuditorTitle">
    <w:name w:val="Report Auditor Title"/>
    <w:basedOn w:val="Normal"/>
    <w:next w:val="Normal"/>
    <w:qFormat/>
    <w:rsid w:val="004B0605"/>
    <w:pPr>
      <w:spacing w:before="240"/>
    </w:pPr>
    <w:rPr>
      <w:rFonts w:eastAsia="MS Mincho"/>
      <w:b/>
      <w:lang w:val="en-GB" w:eastAsia="en-US"/>
    </w:rPr>
  </w:style>
  <w:style w:type="paragraph" w:styleId="Bibliography">
    <w:name w:val="Bibliography"/>
    <w:basedOn w:val="Normal"/>
    <w:next w:val="Normal"/>
    <w:rsid w:val="004B0605"/>
    <w:rPr>
      <w:rFonts w:eastAsia="Times New Roman"/>
      <w:sz w:val="23"/>
      <w:lang w:eastAsia="en-US"/>
    </w:rPr>
  </w:style>
  <w:style w:type="paragraph" w:styleId="BodyText2">
    <w:name w:val="Body Text 2"/>
    <w:basedOn w:val="Normal"/>
    <w:link w:val="BodyText2Char"/>
    <w:rsid w:val="004B0605"/>
    <w:pPr>
      <w:spacing w:after="120" w:line="480" w:lineRule="auto"/>
    </w:pPr>
    <w:rPr>
      <w:rFonts w:eastAsia="Times New Roman"/>
      <w:sz w:val="23"/>
      <w:lang w:val="x-none" w:eastAsia="x-none"/>
    </w:rPr>
  </w:style>
  <w:style w:type="character" w:customStyle="1" w:styleId="BodyText2Char">
    <w:name w:val="Body Text 2 Char"/>
    <w:link w:val="BodyText2"/>
    <w:rsid w:val="004B0605"/>
    <w:rPr>
      <w:rFonts w:eastAsia="Times New Roman"/>
      <w:sz w:val="23"/>
      <w:szCs w:val="24"/>
    </w:rPr>
  </w:style>
  <w:style w:type="paragraph" w:styleId="BodyText3">
    <w:name w:val="Body Text 3"/>
    <w:basedOn w:val="Normal"/>
    <w:link w:val="BodyText3Char"/>
    <w:rsid w:val="004B0605"/>
    <w:pPr>
      <w:spacing w:after="120"/>
    </w:pPr>
    <w:rPr>
      <w:rFonts w:eastAsia="Times New Roman"/>
      <w:sz w:val="16"/>
      <w:szCs w:val="16"/>
      <w:lang w:val="x-none" w:eastAsia="x-none"/>
    </w:rPr>
  </w:style>
  <w:style w:type="character" w:customStyle="1" w:styleId="BodyText3Char">
    <w:name w:val="Body Text 3 Char"/>
    <w:link w:val="BodyText3"/>
    <w:rsid w:val="004B0605"/>
    <w:rPr>
      <w:rFonts w:eastAsia="Times New Roman"/>
      <w:sz w:val="16"/>
      <w:szCs w:val="16"/>
    </w:rPr>
  </w:style>
  <w:style w:type="paragraph" w:styleId="BodyTextFirstIndent">
    <w:name w:val="Body Text First Indent"/>
    <w:basedOn w:val="BodyText"/>
    <w:link w:val="BodyTextFirstIndentChar"/>
    <w:rsid w:val="004B0605"/>
    <w:pPr>
      <w:spacing w:before="0" w:after="120"/>
      <w:ind w:firstLine="210"/>
    </w:pPr>
    <w:rPr>
      <w:rFonts w:eastAsia="Times New Roman"/>
      <w:sz w:val="23"/>
      <w:szCs w:val="24"/>
    </w:rPr>
  </w:style>
  <w:style w:type="character" w:customStyle="1" w:styleId="BodyTextFirstIndentChar">
    <w:name w:val="Body Text First Indent Char"/>
    <w:link w:val="BodyTextFirstIndent"/>
    <w:rsid w:val="004B0605"/>
    <w:rPr>
      <w:rFonts w:eastAsia="Times New Roman"/>
      <w:sz w:val="23"/>
      <w:szCs w:val="24"/>
    </w:rPr>
  </w:style>
  <w:style w:type="paragraph" w:styleId="BodyTextIndent">
    <w:name w:val="Body Text Indent"/>
    <w:basedOn w:val="Normal"/>
    <w:link w:val="BodyTextIndentChar"/>
    <w:rsid w:val="004B0605"/>
    <w:pPr>
      <w:spacing w:after="120"/>
      <w:ind w:left="360"/>
    </w:pPr>
    <w:rPr>
      <w:rFonts w:eastAsia="Times New Roman"/>
      <w:sz w:val="23"/>
      <w:lang w:val="x-none" w:eastAsia="x-none"/>
    </w:rPr>
  </w:style>
  <w:style w:type="character" w:customStyle="1" w:styleId="BodyTextIndentChar">
    <w:name w:val="Body Text Indent Char"/>
    <w:link w:val="BodyTextIndent"/>
    <w:rsid w:val="004B0605"/>
    <w:rPr>
      <w:rFonts w:eastAsia="Times New Roman"/>
      <w:sz w:val="23"/>
      <w:szCs w:val="24"/>
    </w:rPr>
  </w:style>
  <w:style w:type="paragraph" w:styleId="BodyTextFirstIndent2">
    <w:name w:val="Body Text First Indent 2"/>
    <w:basedOn w:val="BodyTextIndent"/>
    <w:link w:val="BodyTextFirstIndent2Char"/>
    <w:rsid w:val="004B0605"/>
    <w:pPr>
      <w:ind w:firstLine="210"/>
    </w:pPr>
  </w:style>
  <w:style w:type="character" w:customStyle="1" w:styleId="BodyTextFirstIndent2Char">
    <w:name w:val="Body Text First Indent 2 Char"/>
    <w:basedOn w:val="BodyTextIndentChar"/>
    <w:link w:val="BodyTextFirstIndent2"/>
    <w:rsid w:val="004B0605"/>
    <w:rPr>
      <w:rFonts w:eastAsia="Times New Roman"/>
      <w:sz w:val="23"/>
      <w:szCs w:val="24"/>
    </w:rPr>
  </w:style>
  <w:style w:type="paragraph" w:styleId="BodyTextIndent2">
    <w:name w:val="Body Text Indent 2"/>
    <w:basedOn w:val="Normal"/>
    <w:link w:val="BodyTextIndent2Char"/>
    <w:rsid w:val="004B0605"/>
    <w:pPr>
      <w:spacing w:after="120" w:line="480" w:lineRule="auto"/>
      <w:ind w:left="360"/>
    </w:pPr>
    <w:rPr>
      <w:rFonts w:eastAsia="Times New Roman"/>
      <w:sz w:val="23"/>
      <w:lang w:val="x-none" w:eastAsia="x-none"/>
    </w:rPr>
  </w:style>
  <w:style w:type="character" w:customStyle="1" w:styleId="BodyTextIndent2Char">
    <w:name w:val="Body Text Indent 2 Char"/>
    <w:link w:val="BodyTextIndent2"/>
    <w:rsid w:val="004B0605"/>
    <w:rPr>
      <w:rFonts w:eastAsia="Times New Roman"/>
      <w:sz w:val="23"/>
      <w:szCs w:val="24"/>
    </w:rPr>
  </w:style>
  <w:style w:type="paragraph" w:styleId="CommentText">
    <w:name w:val="annotation text"/>
    <w:basedOn w:val="Normal"/>
    <w:link w:val="CommentTextChar"/>
    <w:rsid w:val="004B0605"/>
    <w:rPr>
      <w:rFonts w:eastAsia="Times New Roman"/>
      <w:sz w:val="20"/>
      <w:szCs w:val="20"/>
      <w:lang w:val="x-none" w:eastAsia="x-none"/>
    </w:rPr>
  </w:style>
  <w:style w:type="character" w:customStyle="1" w:styleId="CommentTextChar">
    <w:name w:val="Comment Text Char"/>
    <w:link w:val="CommentText"/>
    <w:rsid w:val="004B0605"/>
    <w:rPr>
      <w:rFonts w:eastAsia="Times New Roman"/>
    </w:rPr>
  </w:style>
  <w:style w:type="paragraph" w:styleId="CommentSubject">
    <w:name w:val="annotation subject"/>
    <w:basedOn w:val="CommentText"/>
    <w:next w:val="CommentText"/>
    <w:link w:val="CommentSubjectChar"/>
    <w:rsid w:val="004B0605"/>
    <w:rPr>
      <w:b/>
      <w:bCs/>
    </w:rPr>
  </w:style>
  <w:style w:type="character" w:customStyle="1" w:styleId="CommentSubjectChar">
    <w:name w:val="Comment Subject Char"/>
    <w:link w:val="CommentSubject"/>
    <w:rsid w:val="004B0605"/>
    <w:rPr>
      <w:rFonts w:eastAsia="Times New Roman"/>
      <w:b/>
      <w:bCs/>
    </w:rPr>
  </w:style>
  <w:style w:type="paragraph" w:styleId="Date">
    <w:name w:val="Date"/>
    <w:basedOn w:val="Normal"/>
    <w:next w:val="Normal"/>
    <w:link w:val="DateChar"/>
    <w:rsid w:val="004B0605"/>
    <w:rPr>
      <w:rFonts w:eastAsia="Times New Roman"/>
      <w:sz w:val="23"/>
      <w:lang w:val="x-none" w:eastAsia="x-none"/>
    </w:rPr>
  </w:style>
  <w:style w:type="character" w:customStyle="1" w:styleId="DateChar">
    <w:name w:val="Date Char"/>
    <w:link w:val="Date"/>
    <w:rsid w:val="004B0605"/>
    <w:rPr>
      <w:rFonts w:eastAsia="Times New Roman"/>
      <w:sz w:val="23"/>
      <w:szCs w:val="24"/>
    </w:rPr>
  </w:style>
  <w:style w:type="paragraph" w:styleId="DocumentMap">
    <w:name w:val="Document Map"/>
    <w:basedOn w:val="Normal"/>
    <w:link w:val="DocumentMapChar"/>
    <w:rsid w:val="004B0605"/>
    <w:rPr>
      <w:rFonts w:ascii="tahoma" w:eastAsia="Times New Roman" w:hAnsi="tahoma"/>
      <w:sz w:val="16"/>
      <w:szCs w:val="16"/>
      <w:lang w:val="x-none" w:eastAsia="x-none"/>
    </w:rPr>
  </w:style>
  <w:style w:type="character" w:customStyle="1" w:styleId="DocumentMapChar">
    <w:name w:val="Document Map Char"/>
    <w:link w:val="DocumentMap"/>
    <w:rsid w:val="004B0605"/>
    <w:rPr>
      <w:rFonts w:ascii="tahoma" w:eastAsia="Times New Roman" w:hAnsi="tahoma" w:cs="tahoma"/>
      <w:sz w:val="16"/>
      <w:szCs w:val="16"/>
    </w:rPr>
  </w:style>
  <w:style w:type="paragraph" w:styleId="E-mailSignature">
    <w:name w:val="E-mail Signature"/>
    <w:basedOn w:val="Normal"/>
    <w:link w:val="E-mailSignatureChar"/>
    <w:rsid w:val="004B0605"/>
    <w:rPr>
      <w:rFonts w:eastAsia="Times New Roman"/>
      <w:sz w:val="23"/>
      <w:lang w:val="x-none" w:eastAsia="x-none"/>
    </w:rPr>
  </w:style>
  <w:style w:type="character" w:customStyle="1" w:styleId="E-mailSignatureChar">
    <w:name w:val="E-mail Signature Char"/>
    <w:link w:val="E-mailSignature"/>
    <w:rsid w:val="004B0605"/>
    <w:rPr>
      <w:rFonts w:eastAsia="Times New Roman"/>
      <w:sz w:val="23"/>
      <w:szCs w:val="24"/>
    </w:rPr>
  </w:style>
  <w:style w:type="paragraph" w:styleId="EndnoteText">
    <w:name w:val="endnote text"/>
    <w:basedOn w:val="Normal"/>
    <w:link w:val="EndnoteTextChar"/>
    <w:rsid w:val="004B0605"/>
    <w:rPr>
      <w:rFonts w:eastAsia="Times New Roman"/>
      <w:sz w:val="20"/>
      <w:szCs w:val="20"/>
      <w:lang w:val="x-none" w:eastAsia="x-none"/>
    </w:rPr>
  </w:style>
  <w:style w:type="character" w:customStyle="1" w:styleId="EndnoteTextChar">
    <w:name w:val="Endnote Text Char"/>
    <w:link w:val="EndnoteText"/>
    <w:rsid w:val="004B0605"/>
    <w:rPr>
      <w:rFonts w:eastAsia="Times New Roman"/>
    </w:rPr>
  </w:style>
  <w:style w:type="paragraph" w:styleId="EnvelopeAddress">
    <w:name w:val="envelope address"/>
    <w:basedOn w:val="Normal"/>
    <w:rsid w:val="004B0605"/>
    <w:pPr>
      <w:framePr w:w="7920" w:h="1980" w:hRule="exact" w:hSpace="180" w:wrap="auto" w:hAnchor="page" w:xAlign="center" w:yAlign="bottom"/>
      <w:ind w:left="2880"/>
    </w:pPr>
    <w:rPr>
      <w:rFonts w:ascii="Cambria" w:eastAsia="Times New Roman" w:hAnsi="Cambria"/>
      <w:sz w:val="24"/>
      <w:lang w:eastAsia="en-US"/>
    </w:rPr>
  </w:style>
  <w:style w:type="paragraph" w:styleId="EnvelopeReturn">
    <w:name w:val="envelope return"/>
    <w:basedOn w:val="Normal"/>
    <w:rsid w:val="004B0605"/>
    <w:rPr>
      <w:rFonts w:ascii="Cambria" w:eastAsia="Times New Roman" w:hAnsi="Cambria"/>
      <w:sz w:val="20"/>
      <w:szCs w:val="20"/>
      <w:lang w:eastAsia="en-US"/>
    </w:rPr>
  </w:style>
  <w:style w:type="paragraph" w:styleId="FootnoteText">
    <w:name w:val="footnote text"/>
    <w:basedOn w:val="Normal"/>
    <w:link w:val="FootnoteTextChar"/>
    <w:rsid w:val="004B0605"/>
    <w:rPr>
      <w:rFonts w:eastAsia="Times New Roman"/>
      <w:sz w:val="20"/>
      <w:szCs w:val="20"/>
      <w:lang w:val="x-none" w:eastAsia="x-none"/>
    </w:rPr>
  </w:style>
  <w:style w:type="character" w:customStyle="1" w:styleId="FootnoteTextChar">
    <w:name w:val="Footnote Text Char"/>
    <w:link w:val="FootnoteText"/>
    <w:rsid w:val="004B0605"/>
    <w:rPr>
      <w:rFonts w:eastAsia="Times New Roman"/>
    </w:rPr>
  </w:style>
  <w:style w:type="paragraph" w:styleId="HTMLAddress">
    <w:name w:val="HTML Address"/>
    <w:basedOn w:val="Normal"/>
    <w:link w:val="HTMLAddressChar"/>
    <w:rsid w:val="004B0605"/>
    <w:rPr>
      <w:rFonts w:eastAsia="Times New Roman"/>
      <w:i/>
      <w:iCs/>
      <w:sz w:val="23"/>
      <w:lang w:val="x-none" w:eastAsia="x-none"/>
    </w:rPr>
  </w:style>
  <w:style w:type="character" w:customStyle="1" w:styleId="HTMLAddressChar">
    <w:name w:val="HTML Address Char"/>
    <w:link w:val="HTMLAddress"/>
    <w:rsid w:val="004B0605"/>
    <w:rPr>
      <w:rFonts w:eastAsia="Times New Roman"/>
      <w:i/>
      <w:iCs/>
      <w:sz w:val="23"/>
      <w:szCs w:val="24"/>
    </w:rPr>
  </w:style>
  <w:style w:type="paragraph" w:styleId="HTMLPreformatted">
    <w:name w:val="HTML Preformatted"/>
    <w:basedOn w:val="Normal"/>
    <w:link w:val="HTMLPreformattedChar"/>
    <w:rsid w:val="004B0605"/>
    <w:rPr>
      <w:rFonts w:ascii="Courier New" w:eastAsia="Times New Roman" w:hAnsi="Courier New"/>
      <w:sz w:val="20"/>
      <w:szCs w:val="20"/>
      <w:lang w:val="x-none" w:eastAsia="x-none"/>
    </w:rPr>
  </w:style>
  <w:style w:type="character" w:customStyle="1" w:styleId="HTMLPreformattedChar">
    <w:name w:val="HTML Preformatted Char"/>
    <w:link w:val="HTMLPreformatted"/>
    <w:rsid w:val="004B0605"/>
    <w:rPr>
      <w:rFonts w:ascii="Courier New" w:eastAsia="Times New Roman" w:hAnsi="Courier New" w:cs="Courier New"/>
    </w:rPr>
  </w:style>
  <w:style w:type="paragraph" w:styleId="Index1">
    <w:name w:val="index 1"/>
    <w:basedOn w:val="Normal"/>
    <w:next w:val="Normal"/>
    <w:autoRedefine/>
    <w:rsid w:val="004B0605"/>
    <w:pPr>
      <w:ind w:left="230" w:hanging="230"/>
    </w:pPr>
    <w:rPr>
      <w:rFonts w:eastAsia="Times New Roman"/>
      <w:sz w:val="23"/>
      <w:lang w:eastAsia="en-US"/>
    </w:rPr>
  </w:style>
  <w:style w:type="paragraph" w:styleId="Index2">
    <w:name w:val="index 2"/>
    <w:basedOn w:val="Normal"/>
    <w:next w:val="Normal"/>
    <w:autoRedefine/>
    <w:rsid w:val="004B0605"/>
    <w:pPr>
      <w:ind w:left="460" w:hanging="230"/>
    </w:pPr>
    <w:rPr>
      <w:rFonts w:eastAsia="Times New Roman"/>
      <w:sz w:val="23"/>
      <w:lang w:eastAsia="en-US"/>
    </w:rPr>
  </w:style>
  <w:style w:type="paragraph" w:styleId="Index3">
    <w:name w:val="index 3"/>
    <w:basedOn w:val="Normal"/>
    <w:next w:val="Normal"/>
    <w:autoRedefine/>
    <w:rsid w:val="004B0605"/>
    <w:pPr>
      <w:ind w:left="690" w:hanging="230"/>
    </w:pPr>
    <w:rPr>
      <w:rFonts w:eastAsia="Times New Roman"/>
      <w:sz w:val="23"/>
      <w:lang w:eastAsia="en-US"/>
    </w:rPr>
  </w:style>
  <w:style w:type="paragraph" w:styleId="Index4">
    <w:name w:val="index 4"/>
    <w:basedOn w:val="Normal"/>
    <w:next w:val="Normal"/>
    <w:autoRedefine/>
    <w:rsid w:val="004B0605"/>
    <w:pPr>
      <w:ind w:left="920" w:hanging="230"/>
    </w:pPr>
    <w:rPr>
      <w:rFonts w:eastAsia="Times New Roman"/>
      <w:sz w:val="23"/>
      <w:lang w:eastAsia="en-US"/>
    </w:rPr>
  </w:style>
  <w:style w:type="paragraph" w:styleId="Index5">
    <w:name w:val="index 5"/>
    <w:basedOn w:val="Normal"/>
    <w:next w:val="Normal"/>
    <w:autoRedefine/>
    <w:rsid w:val="004B0605"/>
    <w:pPr>
      <w:ind w:left="1150" w:hanging="230"/>
    </w:pPr>
    <w:rPr>
      <w:rFonts w:eastAsia="Times New Roman"/>
      <w:sz w:val="23"/>
      <w:lang w:eastAsia="en-US"/>
    </w:rPr>
  </w:style>
  <w:style w:type="paragraph" w:styleId="Index6">
    <w:name w:val="index 6"/>
    <w:basedOn w:val="Normal"/>
    <w:next w:val="Normal"/>
    <w:autoRedefine/>
    <w:rsid w:val="004B0605"/>
    <w:pPr>
      <w:ind w:left="1380" w:hanging="230"/>
    </w:pPr>
    <w:rPr>
      <w:rFonts w:eastAsia="Times New Roman"/>
      <w:sz w:val="23"/>
      <w:lang w:eastAsia="en-US"/>
    </w:rPr>
  </w:style>
  <w:style w:type="paragraph" w:styleId="Index7">
    <w:name w:val="index 7"/>
    <w:basedOn w:val="Normal"/>
    <w:next w:val="Normal"/>
    <w:autoRedefine/>
    <w:rsid w:val="004B0605"/>
    <w:pPr>
      <w:ind w:left="1610" w:hanging="230"/>
    </w:pPr>
    <w:rPr>
      <w:rFonts w:eastAsia="Times New Roman"/>
      <w:sz w:val="23"/>
      <w:lang w:eastAsia="en-US"/>
    </w:rPr>
  </w:style>
  <w:style w:type="paragraph" w:styleId="Index8">
    <w:name w:val="index 8"/>
    <w:basedOn w:val="Normal"/>
    <w:next w:val="Normal"/>
    <w:autoRedefine/>
    <w:rsid w:val="004B0605"/>
    <w:pPr>
      <w:ind w:left="1840" w:hanging="230"/>
    </w:pPr>
    <w:rPr>
      <w:rFonts w:eastAsia="Times New Roman"/>
      <w:sz w:val="23"/>
      <w:lang w:eastAsia="en-US"/>
    </w:rPr>
  </w:style>
  <w:style w:type="paragraph" w:styleId="Index9">
    <w:name w:val="index 9"/>
    <w:basedOn w:val="Normal"/>
    <w:next w:val="Normal"/>
    <w:autoRedefine/>
    <w:rsid w:val="004B0605"/>
    <w:pPr>
      <w:ind w:left="2070" w:hanging="230"/>
    </w:pPr>
    <w:rPr>
      <w:rFonts w:eastAsia="Times New Roman"/>
      <w:sz w:val="23"/>
      <w:lang w:eastAsia="en-US"/>
    </w:rPr>
  </w:style>
  <w:style w:type="paragraph" w:styleId="IndexHeading">
    <w:name w:val="index heading"/>
    <w:basedOn w:val="Normal"/>
    <w:next w:val="Index1"/>
    <w:rsid w:val="004B0605"/>
    <w:rPr>
      <w:rFonts w:ascii="Cambria" w:eastAsia="Times New Roman" w:hAnsi="Cambria"/>
      <w:b/>
      <w:bCs/>
      <w:sz w:val="23"/>
      <w:lang w:eastAsia="en-US"/>
    </w:rPr>
  </w:style>
  <w:style w:type="paragraph" w:styleId="IntenseQuote">
    <w:name w:val="Intense Quote"/>
    <w:basedOn w:val="Normal"/>
    <w:next w:val="Normal"/>
    <w:link w:val="IntenseQuoteChar"/>
    <w:qFormat/>
    <w:rsid w:val="004B0605"/>
    <w:pPr>
      <w:pBdr>
        <w:bottom w:val="single" w:sz="4" w:space="4" w:color="4F81BD"/>
      </w:pBdr>
      <w:spacing w:before="200" w:after="280"/>
      <w:ind w:left="936" w:right="936"/>
    </w:pPr>
    <w:rPr>
      <w:rFonts w:eastAsia="Times New Roman"/>
      <w:b/>
      <w:bCs/>
      <w:i/>
      <w:iCs/>
      <w:color w:val="4F81BD"/>
      <w:sz w:val="23"/>
      <w:lang w:val="x-none" w:eastAsia="x-none"/>
    </w:rPr>
  </w:style>
  <w:style w:type="character" w:customStyle="1" w:styleId="IntenseQuoteChar">
    <w:name w:val="Intense Quote Char"/>
    <w:link w:val="IntenseQuote"/>
    <w:rsid w:val="004B0605"/>
    <w:rPr>
      <w:rFonts w:eastAsia="Times New Roman"/>
      <w:b/>
      <w:bCs/>
      <w:i/>
      <w:iCs/>
      <w:color w:val="4F81BD"/>
      <w:sz w:val="23"/>
      <w:szCs w:val="24"/>
    </w:rPr>
  </w:style>
  <w:style w:type="paragraph" w:styleId="List">
    <w:name w:val="List"/>
    <w:basedOn w:val="Normal"/>
    <w:rsid w:val="004B0605"/>
    <w:pPr>
      <w:ind w:left="360" w:hanging="360"/>
      <w:contextualSpacing/>
    </w:pPr>
    <w:rPr>
      <w:rFonts w:eastAsia="Times New Roman"/>
      <w:sz w:val="23"/>
      <w:lang w:eastAsia="en-US"/>
    </w:rPr>
  </w:style>
  <w:style w:type="paragraph" w:styleId="List2">
    <w:name w:val="List 2"/>
    <w:basedOn w:val="Normal"/>
    <w:rsid w:val="004B0605"/>
    <w:pPr>
      <w:ind w:left="720" w:hanging="360"/>
      <w:contextualSpacing/>
    </w:pPr>
    <w:rPr>
      <w:rFonts w:eastAsia="Times New Roman"/>
      <w:sz w:val="23"/>
      <w:lang w:eastAsia="en-US"/>
    </w:rPr>
  </w:style>
  <w:style w:type="paragraph" w:styleId="List3">
    <w:name w:val="List 3"/>
    <w:basedOn w:val="Normal"/>
    <w:rsid w:val="004B0605"/>
    <w:pPr>
      <w:ind w:left="1080" w:hanging="360"/>
      <w:contextualSpacing/>
    </w:pPr>
    <w:rPr>
      <w:rFonts w:eastAsia="Times New Roman"/>
      <w:sz w:val="23"/>
      <w:lang w:eastAsia="en-US"/>
    </w:rPr>
  </w:style>
  <w:style w:type="paragraph" w:styleId="List4">
    <w:name w:val="List 4"/>
    <w:basedOn w:val="Normal"/>
    <w:rsid w:val="004B0605"/>
    <w:pPr>
      <w:ind w:left="1440" w:hanging="360"/>
      <w:contextualSpacing/>
    </w:pPr>
    <w:rPr>
      <w:rFonts w:eastAsia="Times New Roman"/>
      <w:sz w:val="23"/>
      <w:lang w:eastAsia="en-US"/>
    </w:rPr>
  </w:style>
  <w:style w:type="paragraph" w:styleId="List5">
    <w:name w:val="List 5"/>
    <w:basedOn w:val="Normal"/>
    <w:rsid w:val="004B0605"/>
    <w:pPr>
      <w:ind w:left="1800" w:hanging="360"/>
      <w:contextualSpacing/>
    </w:pPr>
    <w:rPr>
      <w:rFonts w:eastAsia="Times New Roman"/>
      <w:sz w:val="23"/>
      <w:lang w:eastAsia="en-US"/>
    </w:rPr>
  </w:style>
  <w:style w:type="paragraph" w:styleId="ListBullet">
    <w:name w:val="List Bullet"/>
    <w:basedOn w:val="Normal"/>
    <w:rsid w:val="004B0605"/>
    <w:pPr>
      <w:numPr>
        <w:numId w:val="8"/>
      </w:numPr>
      <w:contextualSpacing/>
    </w:pPr>
    <w:rPr>
      <w:rFonts w:eastAsia="Times New Roman"/>
      <w:sz w:val="23"/>
      <w:lang w:eastAsia="en-US"/>
    </w:rPr>
  </w:style>
  <w:style w:type="paragraph" w:styleId="ListBullet2">
    <w:name w:val="List Bullet 2"/>
    <w:basedOn w:val="Normal"/>
    <w:rsid w:val="004B0605"/>
    <w:pPr>
      <w:numPr>
        <w:numId w:val="9"/>
      </w:numPr>
      <w:contextualSpacing/>
    </w:pPr>
    <w:rPr>
      <w:rFonts w:eastAsia="Times New Roman"/>
      <w:sz w:val="23"/>
      <w:lang w:eastAsia="en-US"/>
    </w:rPr>
  </w:style>
  <w:style w:type="paragraph" w:styleId="ListBullet3">
    <w:name w:val="List Bullet 3"/>
    <w:basedOn w:val="Normal"/>
    <w:rsid w:val="004B0605"/>
    <w:pPr>
      <w:numPr>
        <w:numId w:val="10"/>
      </w:numPr>
      <w:contextualSpacing/>
    </w:pPr>
    <w:rPr>
      <w:rFonts w:eastAsia="Times New Roman"/>
      <w:sz w:val="23"/>
      <w:lang w:eastAsia="en-US"/>
    </w:rPr>
  </w:style>
  <w:style w:type="paragraph" w:styleId="ListBullet4">
    <w:name w:val="List Bullet 4"/>
    <w:basedOn w:val="Normal"/>
    <w:rsid w:val="004B0605"/>
    <w:pPr>
      <w:numPr>
        <w:numId w:val="11"/>
      </w:numPr>
      <w:contextualSpacing/>
    </w:pPr>
    <w:rPr>
      <w:rFonts w:eastAsia="Times New Roman"/>
      <w:sz w:val="23"/>
      <w:lang w:eastAsia="en-US"/>
    </w:rPr>
  </w:style>
  <w:style w:type="paragraph" w:styleId="ListBullet5">
    <w:name w:val="List Bullet 5"/>
    <w:basedOn w:val="Normal"/>
    <w:rsid w:val="004B0605"/>
    <w:pPr>
      <w:numPr>
        <w:numId w:val="12"/>
      </w:numPr>
      <w:contextualSpacing/>
    </w:pPr>
    <w:rPr>
      <w:rFonts w:eastAsia="Times New Roman"/>
      <w:sz w:val="23"/>
      <w:lang w:eastAsia="en-US"/>
    </w:rPr>
  </w:style>
  <w:style w:type="paragraph" w:styleId="ListContinue">
    <w:name w:val="List Continue"/>
    <w:basedOn w:val="Normal"/>
    <w:rsid w:val="004B0605"/>
    <w:pPr>
      <w:spacing w:after="120"/>
      <w:ind w:left="360"/>
      <w:contextualSpacing/>
    </w:pPr>
    <w:rPr>
      <w:rFonts w:eastAsia="Times New Roman"/>
      <w:sz w:val="23"/>
      <w:lang w:eastAsia="en-US"/>
    </w:rPr>
  </w:style>
  <w:style w:type="paragraph" w:styleId="ListContinue2">
    <w:name w:val="List Continue 2"/>
    <w:basedOn w:val="Normal"/>
    <w:rsid w:val="004B0605"/>
    <w:pPr>
      <w:spacing w:after="120"/>
      <w:ind w:left="720"/>
      <w:contextualSpacing/>
    </w:pPr>
    <w:rPr>
      <w:rFonts w:eastAsia="Times New Roman"/>
      <w:sz w:val="23"/>
      <w:lang w:eastAsia="en-US"/>
    </w:rPr>
  </w:style>
  <w:style w:type="paragraph" w:styleId="ListContinue3">
    <w:name w:val="List Continue 3"/>
    <w:basedOn w:val="Normal"/>
    <w:rsid w:val="004B0605"/>
    <w:pPr>
      <w:spacing w:after="120"/>
      <w:ind w:left="1080"/>
      <w:contextualSpacing/>
    </w:pPr>
    <w:rPr>
      <w:rFonts w:eastAsia="Times New Roman"/>
      <w:sz w:val="23"/>
      <w:lang w:eastAsia="en-US"/>
    </w:rPr>
  </w:style>
  <w:style w:type="paragraph" w:styleId="ListContinue4">
    <w:name w:val="List Continue 4"/>
    <w:basedOn w:val="Normal"/>
    <w:rsid w:val="004B0605"/>
    <w:pPr>
      <w:spacing w:after="120"/>
      <w:ind w:left="1440"/>
      <w:contextualSpacing/>
    </w:pPr>
    <w:rPr>
      <w:rFonts w:eastAsia="Times New Roman"/>
      <w:sz w:val="23"/>
      <w:lang w:eastAsia="en-US"/>
    </w:rPr>
  </w:style>
  <w:style w:type="paragraph" w:styleId="ListContinue5">
    <w:name w:val="List Continue 5"/>
    <w:basedOn w:val="Normal"/>
    <w:rsid w:val="004B0605"/>
    <w:pPr>
      <w:spacing w:after="120"/>
      <w:ind w:left="1800"/>
      <w:contextualSpacing/>
    </w:pPr>
    <w:rPr>
      <w:rFonts w:eastAsia="Times New Roman"/>
      <w:sz w:val="23"/>
      <w:lang w:eastAsia="en-US"/>
    </w:rPr>
  </w:style>
  <w:style w:type="paragraph" w:styleId="ListNumber">
    <w:name w:val="List Number"/>
    <w:basedOn w:val="Normal"/>
    <w:rsid w:val="004B0605"/>
    <w:pPr>
      <w:numPr>
        <w:numId w:val="13"/>
      </w:numPr>
      <w:contextualSpacing/>
    </w:pPr>
    <w:rPr>
      <w:rFonts w:eastAsia="Times New Roman"/>
      <w:sz w:val="23"/>
      <w:lang w:eastAsia="en-US"/>
    </w:rPr>
  </w:style>
  <w:style w:type="paragraph" w:styleId="ListNumber2">
    <w:name w:val="List Number 2"/>
    <w:basedOn w:val="Normal"/>
    <w:rsid w:val="004B0605"/>
    <w:pPr>
      <w:numPr>
        <w:numId w:val="14"/>
      </w:numPr>
      <w:contextualSpacing/>
    </w:pPr>
    <w:rPr>
      <w:rFonts w:eastAsia="Times New Roman"/>
      <w:sz w:val="23"/>
      <w:lang w:eastAsia="en-US"/>
    </w:rPr>
  </w:style>
  <w:style w:type="paragraph" w:styleId="ListNumber3">
    <w:name w:val="List Number 3"/>
    <w:basedOn w:val="Normal"/>
    <w:rsid w:val="004B0605"/>
    <w:pPr>
      <w:numPr>
        <w:numId w:val="15"/>
      </w:numPr>
      <w:contextualSpacing/>
    </w:pPr>
    <w:rPr>
      <w:rFonts w:eastAsia="Times New Roman"/>
      <w:sz w:val="23"/>
      <w:lang w:eastAsia="en-US"/>
    </w:rPr>
  </w:style>
  <w:style w:type="paragraph" w:styleId="ListNumber4">
    <w:name w:val="List Number 4"/>
    <w:basedOn w:val="Normal"/>
    <w:rsid w:val="004B0605"/>
    <w:pPr>
      <w:numPr>
        <w:numId w:val="16"/>
      </w:numPr>
      <w:contextualSpacing/>
    </w:pPr>
    <w:rPr>
      <w:rFonts w:eastAsia="Times New Roman"/>
      <w:sz w:val="23"/>
      <w:lang w:eastAsia="en-US"/>
    </w:rPr>
  </w:style>
  <w:style w:type="paragraph" w:styleId="ListNumber5">
    <w:name w:val="List Number 5"/>
    <w:basedOn w:val="Normal"/>
    <w:rsid w:val="004B0605"/>
    <w:pPr>
      <w:numPr>
        <w:numId w:val="17"/>
      </w:numPr>
      <w:contextualSpacing/>
    </w:pPr>
    <w:rPr>
      <w:rFonts w:eastAsia="Times New Roman"/>
      <w:sz w:val="23"/>
      <w:lang w:eastAsia="en-US"/>
    </w:rPr>
  </w:style>
  <w:style w:type="paragraph" w:styleId="MacroText">
    <w:name w:val="macro"/>
    <w:link w:val="MacroTextChar"/>
    <w:rsid w:val="004B0605"/>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rsid w:val="004B0605"/>
    <w:rPr>
      <w:rFonts w:ascii="Courier New" w:eastAsia="Times New Roman" w:hAnsi="Courier New" w:cs="Courier New"/>
      <w:lang w:val="en-US" w:eastAsia="en-US" w:bidi="ar-SA"/>
    </w:rPr>
  </w:style>
  <w:style w:type="paragraph" w:styleId="MessageHeader">
    <w:name w:val="Message Header"/>
    <w:basedOn w:val="Normal"/>
    <w:link w:val="MessageHeaderChar"/>
    <w:rsid w:val="004B0605"/>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sz w:val="24"/>
      <w:lang w:val="x-none" w:eastAsia="x-none"/>
    </w:rPr>
  </w:style>
  <w:style w:type="character" w:customStyle="1" w:styleId="MessageHeaderChar">
    <w:name w:val="Message Header Char"/>
    <w:link w:val="MessageHeader"/>
    <w:rsid w:val="004B0605"/>
    <w:rPr>
      <w:rFonts w:ascii="Cambria" w:eastAsia="Times New Roman" w:hAnsi="Cambria"/>
      <w:sz w:val="24"/>
      <w:szCs w:val="24"/>
      <w:shd w:val="pct20" w:color="auto" w:fill="auto"/>
    </w:rPr>
  </w:style>
  <w:style w:type="paragraph" w:styleId="NoSpacing">
    <w:name w:val="No Spacing"/>
    <w:qFormat/>
    <w:rsid w:val="004B0605"/>
    <w:rPr>
      <w:rFonts w:eastAsia="Times New Roman"/>
      <w:sz w:val="23"/>
      <w:szCs w:val="24"/>
    </w:rPr>
  </w:style>
  <w:style w:type="paragraph" w:styleId="NormalIndent">
    <w:name w:val="Normal Indent"/>
    <w:basedOn w:val="Normal"/>
    <w:rsid w:val="004B0605"/>
    <w:pPr>
      <w:ind w:left="720"/>
    </w:pPr>
    <w:rPr>
      <w:rFonts w:eastAsia="Times New Roman"/>
      <w:sz w:val="23"/>
      <w:lang w:eastAsia="en-US"/>
    </w:rPr>
  </w:style>
  <w:style w:type="paragraph" w:styleId="NoteHeading">
    <w:name w:val="Note Heading"/>
    <w:basedOn w:val="Normal"/>
    <w:next w:val="Normal"/>
    <w:link w:val="NoteHeadingChar"/>
    <w:rsid w:val="004B0605"/>
    <w:rPr>
      <w:rFonts w:eastAsia="Times New Roman"/>
      <w:sz w:val="23"/>
      <w:lang w:val="x-none" w:eastAsia="x-none"/>
    </w:rPr>
  </w:style>
  <w:style w:type="character" w:customStyle="1" w:styleId="NoteHeadingChar">
    <w:name w:val="Note Heading Char"/>
    <w:link w:val="NoteHeading"/>
    <w:rsid w:val="004B0605"/>
    <w:rPr>
      <w:rFonts w:eastAsia="Times New Roman"/>
      <w:sz w:val="23"/>
      <w:szCs w:val="24"/>
    </w:rPr>
  </w:style>
  <w:style w:type="paragraph" w:styleId="PlainText">
    <w:name w:val="Plain Text"/>
    <w:basedOn w:val="Normal"/>
    <w:link w:val="PlainTextChar"/>
    <w:rsid w:val="004B0605"/>
    <w:rPr>
      <w:rFonts w:ascii="Courier New" w:eastAsia="Times New Roman" w:hAnsi="Courier New"/>
      <w:sz w:val="20"/>
      <w:szCs w:val="20"/>
      <w:lang w:val="x-none" w:eastAsia="x-none"/>
    </w:rPr>
  </w:style>
  <w:style w:type="character" w:customStyle="1" w:styleId="PlainTextChar">
    <w:name w:val="Plain Text Char"/>
    <w:link w:val="PlainText"/>
    <w:rsid w:val="004B0605"/>
    <w:rPr>
      <w:rFonts w:ascii="Courier New" w:eastAsia="Times New Roman" w:hAnsi="Courier New" w:cs="Courier New"/>
    </w:rPr>
  </w:style>
  <w:style w:type="paragraph" w:styleId="Quote">
    <w:name w:val="Quote"/>
    <w:basedOn w:val="Normal"/>
    <w:next w:val="Normal"/>
    <w:link w:val="QuoteChar"/>
    <w:qFormat/>
    <w:rsid w:val="004B0605"/>
    <w:rPr>
      <w:rFonts w:eastAsia="Times New Roman"/>
      <w:i/>
      <w:iCs/>
      <w:color w:val="000000"/>
      <w:sz w:val="23"/>
      <w:lang w:val="x-none" w:eastAsia="x-none"/>
    </w:rPr>
  </w:style>
  <w:style w:type="character" w:customStyle="1" w:styleId="QuoteChar">
    <w:name w:val="Quote Char"/>
    <w:link w:val="Quote"/>
    <w:rsid w:val="004B0605"/>
    <w:rPr>
      <w:rFonts w:eastAsia="Times New Roman"/>
      <w:i/>
      <w:iCs/>
      <w:color w:val="000000"/>
      <w:sz w:val="23"/>
      <w:szCs w:val="24"/>
    </w:rPr>
  </w:style>
  <w:style w:type="paragraph" w:styleId="Salutation">
    <w:name w:val="Salutation"/>
    <w:basedOn w:val="Normal"/>
    <w:next w:val="Normal"/>
    <w:link w:val="SalutationChar"/>
    <w:rsid w:val="004B0605"/>
    <w:rPr>
      <w:rFonts w:eastAsia="Times New Roman"/>
      <w:sz w:val="23"/>
      <w:lang w:val="x-none" w:eastAsia="x-none"/>
    </w:rPr>
  </w:style>
  <w:style w:type="character" w:customStyle="1" w:styleId="SalutationChar">
    <w:name w:val="Salutation Char"/>
    <w:link w:val="Salutation"/>
    <w:rsid w:val="004B0605"/>
    <w:rPr>
      <w:rFonts w:eastAsia="Times New Roman"/>
      <w:sz w:val="23"/>
      <w:szCs w:val="24"/>
    </w:rPr>
  </w:style>
  <w:style w:type="paragraph" w:styleId="TableofAuthorities">
    <w:name w:val="table of authorities"/>
    <w:basedOn w:val="Normal"/>
    <w:next w:val="Normal"/>
    <w:rsid w:val="004B0605"/>
    <w:pPr>
      <w:ind w:left="230" w:hanging="230"/>
    </w:pPr>
    <w:rPr>
      <w:rFonts w:eastAsia="Times New Roman"/>
      <w:sz w:val="23"/>
      <w:lang w:eastAsia="en-US"/>
    </w:rPr>
  </w:style>
  <w:style w:type="paragraph" w:styleId="TableofFigures">
    <w:name w:val="table of figures"/>
    <w:basedOn w:val="Normal"/>
    <w:next w:val="Normal"/>
    <w:rsid w:val="004B0605"/>
    <w:rPr>
      <w:rFonts w:eastAsia="Times New Roman"/>
      <w:sz w:val="23"/>
      <w:lang w:eastAsia="en-US"/>
    </w:rPr>
  </w:style>
  <w:style w:type="paragraph" w:styleId="TOAHeading">
    <w:name w:val="toa heading"/>
    <w:basedOn w:val="Normal"/>
    <w:next w:val="Normal"/>
    <w:rsid w:val="004B0605"/>
    <w:pPr>
      <w:spacing w:before="120"/>
    </w:pPr>
    <w:rPr>
      <w:rFonts w:ascii="Cambria" w:eastAsia="Times New Roman" w:hAnsi="Cambria"/>
      <w:b/>
      <w:bCs/>
      <w:sz w:val="24"/>
      <w:lang w:eastAsia="en-US"/>
    </w:rPr>
  </w:style>
  <w:style w:type="paragraph" w:styleId="TOC2">
    <w:name w:val="toc 2"/>
    <w:basedOn w:val="Normal"/>
    <w:next w:val="Normal"/>
    <w:autoRedefine/>
    <w:uiPriority w:val="39"/>
    <w:qFormat/>
    <w:rsid w:val="004B0605"/>
    <w:pPr>
      <w:ind w:left="230"/>
    </w:pPr>
    <w:rPr>
      <w:rFonts w:eastAsia="Times New Roman"/>
      <w:sz w:val="23"/>
      <w:lang w:eastAsia="en-US"/>
    </w:rPr>
  </w:style>
  <w:style w:type="paragraph" w:styleId="TOC4">
    <w:name w:val="toc 4"/>
    <w:basedOn w:val="Normal"/>
    <w:next w:val="Normal"/>
    <w:autoRedefine/>
    <w:rsid w:val="004B0605"/>
    <w:pPr>
      <w:ind w:left="690"/>
    </w:pPr>
    <w:rPr>
      <w:rFonts w:eastAsia="Times New Roman"/>
      <w:sz w:val="23"/>
      <w:lang w:eastAsia="en-US"/>
    </w:rPr>
  </w:style>
  <w:style w:type="paragraph" w:styleId="TOC5">
    <w:name w:val="toc 5"/>
    <w:basedOn w:val="Normal"/>
    <w:next w:val="Normal"/>
    <w:autoRedefine/>
    <w:rsid w:val="004B0605"/>
    <w:pPr>
      <w:ind w:left="920"/>
    </w:pPr>
    <w:rPr>
      <w:rFonts w:eastAsia="Times New Roman"/>
      <w:sz w:val="23"/>
      <w:lang w:eastAsia="en-US"/>
    </w:rPr>
  </w:style>
  <w:style w:type="paragraph" w:styleId="TOC6">
    <w:name w:val="toc 6"/>
    <w:basedOn w:val="Normal"/>
    <w:next w:val="Normal"/>
    <w:autoRedefine/>
    <w:rsid w:val="004B0605"/>
    <w:pPr>
      <w:ind w:left="1150"/>
    </w:pPr>
    <w:rPr>
      <w:rFonts w:eastAsia="Times New Roman"/>
      <w:sz w:val="23"/>
      <w:lang w:eastAsia="en-US"/>
    </w:rPr>
  </w:style>
  <w:style w:type="paragraph" w:styleId="TOC7">
    <w:name w:val="toc 7"/>
    <w:basedOn w:val="Normal"/>
    <w:next w:val="Normal"/>
    <w:autoRedefine/>
    <w:rsid w:val="004B0605"/>
    <w:pPr>
      <w:ind w:left="1380"/>
    </w:pPr>
    <w:rPr>
      <w:rFonts w:eastAsia="Times New Roman"/>
      <w:sz w:val="23"/>
      <w:lang w:eastAsia="en-US"/>
    </w:rPr>
  </w:style>
  <w:style w:type="paragraph" w:styleId="TOC8">
    <w:name w:val="toc 8"/>
    <w:basedOn w:val="Normal"/>
    <w:next w:val="Normal"/>
    <w:autoRedefine/>
    <w:rsid w:val="004B0605"/>
    <w:pPr>
      <w:ind w:left="1610"/>
    </w:pPr>
    <w:rPr>
      <w:rFonts w:eastAsia="Times New Roman"/>
      <w:sz w:val="23"/>
      <w:lang w:eastAsia="en-US"/>
    </w:rPr>
  </w:style>
  <w:style w:type="paragraph" w:styleId="TOC9">
    <w:name w:val="toc 9"/>
    <w:basedOn w:val="Normal"/>
    <w:next w:val="Normal"/>
    <w:autoRedefine/>
    <w:rsid w:val="004B0605"/>
    <w:pPr>
      <w:ind w:left="1840"/>
    </w:pPr>
    <w:rPr>
      <w:rFonts w:eastAsia="Times New Roman"/>
      <w:sz w:val="23"/>
      <w:lang w:eastAsia="en-US"/>
    </w:rPr>
  </w:style>
  <w:style w:type="paragraph" w:styleId="TOCHeading">
    <w:name w:val="TOC Heading"/>
    <w:basedOn w:val="Heading1"/>
    <w:next w:val="Normal"/>
    <w:uiPriority w:val="39"/>
    <w:semiHidden/>
    <w:unhideWhenUsed/>
    <w:qFormat/>
    <w:rsid w:val="004B0605"/>
    <w:pPr>
      <w:keepLines w:val="0"/>
      <w:pBdr>
        <w:bottom w:val="none" w:sz="0" w:space="0" w:color="auto"/>
      </w:pBdr>
      <w:spacing w:after="60"/>
      <w:outlineLvl w:val="9"/>
    </w:pPr>
    <w:rPr>
      <w:rFonts w:ascii="Cambria" w:eastAsia="Times New Roman" w:hAnsi="Cambria"/>
      <w:color w:val="auto"/>
      <w:kern w:val="32"/>
      <w:lang w:eastAsia="en-US"/>
    </w:rPr>
  </w:style>
  <w:style w:type="paragraph" w:customStyle="1" w:styleId="proposalbody">
    <w:name w:val="proposal body"/>
    <w:basedOn w:val="Normal"/>
    <w:link w:val="proposalbodyChar"/>
    <w:rsid w:val="004B0605"/>
    <w:pPr>
      <w:spacing w:after="120"/>
      <w:jc w:val="both"/>
    </w:pPr>
    <w:rPr>
      <w:rFonts w:ascii="Arial" w:eastAsia="Times New Roman" w:hAnsi="Arial"/>
      <w:szCs w:val="20"/>
      <w:lang w:val="en-GB" w:eastAsia="x-none"/>
    </w:rPr>
  </w:style>
  <w:style w:type="character" w:customStyle="1" w:styleId="proposalbodyChar">
    <w:name w:val="proposal body Char"/>
    <w:link w:val="proposalbody"/>
    <w:rsid w:val="004B0605"/>
    <w:rPr>
      <w:rFonts w:ascii="Arial" w:eastAsia="Times New Roman" w:hAnsi="Arial"/>
      <w:sz w:val="22"/>
      <w:lang w:val="en-GB"/>
    </w:rPr>
  </w:style>
  <w:style w:type="paragraph" w:customStyle="1" w:styleId="TableofContentsTitle">
    <w:name w:val="Table of Contents Title"/>
    <w:qFormat/>
    <w:rsid w:val="004B0605"/>
    <w:pPr>
      <w:spacing w:after="240"/>
      <w:ind w:left="360" w:hanging="360"/>
    </w:pPr>
    <w:rPr>
      <w:rFonts w:eastAsia="Cambria"/>
      <w:b/>
      <w:bCs/>
      <w:color w:val="0D9A45"/>
      <w:sz w:val="32"/>
      <w:szCs w:val="32"/>
    </w:rPr>
  </w:style>
  <w:style w:type="paragraph" w:customStyle="1" w:styleId="SGSBodyText">
    <w:name w:val="SGS Body Text"/>
    <w:basedOn w:val="Normal"/>
    <w:link w:val="SGSBodyTextChar"/>
    <w:rsid w:val="003755FB"/>
    <w:pPr>
      <w:spacing w:after="120"/>
      <w:jc w:val="both"/>
    </w:pPr>
    <w:rPr>
      <w:rFonts w:ascii="Arial" w:eastAsia="SimSun" w:hAnsi="Arial" w:cs="Arial"/>
      <w:sz w:val="20"/>
      <w:szCs w:val="20"/>
      <w:lang w:val="en-GB" w:eastAsia="en-US"/>
    </w:rPr>
  </w:style>
  <w:style w:type="character" w:customStyle="1" w:styleId="SGSBodyTextChar">
    <w:name w:val="SGS Body Text Char"/>
    <w:link w:val="SGSBodyText"/>
    <w:rsid w:val="003755FB"/>
    <w:rPr>
      <w:rFonts w:ascii="Arial" w:eastAsia="SimSun" w:hAnsi="Arial" w:cs="Arial"/>
      <w:lang w:val="en-GB"/>
    </w:rPr>
  </w:style>
  <w:style w:type="paragraph" w:customStyle="1" w:styleId="Sub-Heading3">
    <w:name w:val="Sub-Heading 3"/>
    <w:basedOn w:val="Normal"/>
    <w:link w:val="Sub-Heading3Char"/>
    <w:qFormat/>
    <w:rsid w:val="00C04265"/>
    <w:pPr>
      <w:jc w:val="both"/>
    </w:pPr>
    <w:rPr>
      <w:b/>
    </w:rPr>
  </w:style>
  <w:style w:type="character" w:customStyle="1" w:styleId="Sub-Heading3Char">
    <w:name w:val="Sub-Heading 3 Char"/>
    <w:link w:val="Sub-Heading3"/>
    <w:rsid w:val="00C04265"/>
    <w:rPr>
      <w:b/>
      <w:sz w:val="22"/>
      <w:szCs w:val="24"/>
      <w:lang w:eastAsia="ja-JP"/>
    </w:rPr>
  </w:style>
  <w:style w:type="character" w:styleId="CommentReference">
    <w:name w:val="annotation reference"/>
    <w:basedOn w:val="DefaultParagraphFont"/>
    <w:uiPriority w:val="99"/>
    <w:semiHidden/>
    <w:unhideWhenUsed/>
    <w:rsid w:val="007D5BDC"/>
    <w:rPr>
      <w:sz w:val="16"/>
      <w:szCs w:val="16"/>
    </w:rPr>
  </w:style>
  <w:style w:type="paragraph" w:styleId="Revision">
    <w:name w:val="Revision"/>
    <w:hidden/>
    <w:uiPriority w:val="71"/>
    <w:rsid w:val="007D5BDC"/>
    <w:rPr>
      <w:sz w:val="22"/>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63705">
      <w:bodyDiv w:val="1"/>
      <w:marLeft w:val="0"/>
      <w:marRight w:val="0"/>
      <w:marTop w:val="0"/>
      <w:marBottom w:val="0"/>
      <w:divBdr>
        <w:top w:val="none" w:sz="0" w:space="0" w:color="auto"/>
        <w:left w:val="none" w:sz="0" w:space="0" w:color="auto"/>
        <w:bottom w:val="none" w:sz="0" w:space="0" w:color="auto"/>
        <w:right w:val="none" w:sz="0" w:space="0" w:color="auto"/>
      </w:divBdr>
      <w:divsChild>
        <w:div w:id="1198616153">
          <w:marLeft w:val="0"/>
          <w:marRight w:val="0"/>
          <w:marTop w:val="0"/>
          <w:marBottom w:val="0"/>
          <w:divBdr>
            <w:top w:val="none" w:sz="0" w:space="0" w:color="auto"/>
            <w:left w:val="none" w:sz="0" w:space="0" w:color="auto"/>
            <w:bottom w:val="none" w:sz="0" w:space="0" w:color="auto"/>
            <w:right w:val="none" w:sz="0" w:space="0" w:color="auto"/>
          </w:divBdr>
        </w:div>
      </w:divsChild>
    </w:div>
    <w:div w:id="194930623">
      <w:bodyDiv w:val="1"/>
      <w:marLeft w:val="0"/>
      <w:marRight w:val="0"/>
      <w:marTop w:val="0"/>
      <w:marBottom w:val="0"/>
      <w:divBdr>
        <w:top w:val="none" w:sz="0" w:space="0" w:color="auto"/>
        <w:left w:val="none" w:sz="0" w:space="0" w:color="auto"/>
        <w:bottom w:val="none" w:sz="0" w:space="0" w:color="auto"/>
        <w:right w:val="none" w:sz="0" w:space="0" w:color="auto"/>
      </w:divBdr>
    </w:div>
    <w:div w:id="221714131">
      <w:bodyDiv w:val="1"/>
      <w:marLeft w:val="0"/>
      <w:marRight w:val="0"/>
      <w:marTop w:val="0"/>
      <w:marBottom w:val="0"/>
      <w:divBdr>
        <w:top w:val="none" w:sz="0" w:space="0" w:color="auto"/>
        <w:left w:val="none" w:sz="0" w:space="0" w:color="auto"/>
        <w:bottom w:val="none" w:sz="0" w:space="0" w:color="auto"/>
        <w:right w:val="none" w:sz="0" w:space="0" w:color="auto"/>
      </w:divBdr>
    </w:div>
    <w:div w:id="483162475">
      <w:bodyDiv w:val="1"/>
      <w:marLeft w:val="0"/>
      <w:marRight w:val="0"/>
      <w:marTop w:val="0"/>
      <w:marBottom w:val="0"/>
      <w:divBdr>
        <w:top w:val="none" w:sz="0" w:space="0" w:color="auto"/>
        <w:left w:val="none" w:sz="0" w:space="0" w:color="auto"/>
        <w:bottom w:val="none" w:sz="0" w:space="0" w:color="auto"/>
        <w:right w:val="none" w:sz="0" w:space="0" w:color="auto"/>
      </w:divBdr>
    </w:div>
    <w:div w:id="861741653">
      <w:bodyDiv w:val="1"/>
      <w:marLeft w:val="0"/>
      <w:marRight w:val="0"/>
      <w:marTop w:val="0"/>
      <w:marBottom w:val="0"/>
      <w:divBdr>
        <w:top w:val="none" w:sz="0" w:space="0" w:color="auto"/>
        <w:left w:val="none" w:sz="0" w:space="0" w:color="auto"/>
        <w:bottom w:val="none" w:sz="0" w:space="0" w:color="auto"/>
        <w:right w:val="none" w:sz="0" w:space="0" w:color="auto"/>
      </w:divBdr>
    </w:div>
    <w:div w:id="1064064098">
      <w:bodyDiv w:val="1"/>
      <w:marLeft w:val="0"/>
      <w:marRight w:val="0"/>
      <w:marTop w:val="0"/>
      <w:marBottom w:val="0"/>
      <w:divBdr>
        <w:top w:val="none" w:sz="0" w:space="0" w:color="auto"/>
        <w:left w:val="none" w:sz="0" w:space="0" w:color="auto"/>
        <w:bottom w:val="none" w:sz="0" w:space="0" w:color="auto"/>
        <w:right w:val="none" w:sz="0" w:space="0" w:color="auto"/>
      </w:divBdr>
    </w:div>
    <w:div w:id="1241139596">
      <w:bodyDiv w:val="1"/>
      <w:marLeft w:val="0"/>
      <w:marRight w:val="0"/>
      <w:marTop w:val="0"/>
      <w:marBottom w:val="0"/>
      <w:divBdr>
        <w:top w:val="none" w:sz="0" w:space="0" w:color="auto"/>
        <w:left w:val="none" w:sz="0" w:space="0" w:color="auto"/>
        <w:bottom w:val="none" w:sz="0" w:space="0" w:color="auto"/>
        <w:right w:val="none" w:sz="0" w:space="0" w:color="auto"/>
      </w:divBdr>
    </w:div>
    <w:div w:id="1341391429">
      <w:bodyDiv w:val="1"/>
      <w:marLeft w:val="0"/>
      <w:marRight w:val="0"/>
      <w:marTop w:val="0"/>
      <w:marBottom w:val="0"/>
      <w:divBdr>
        <w:top w:val="none" w:sz="0" w:space="0" w:color="auto"/>
        <w:left w:val="none" w:sz="0" w:space="0" w:color="auto"/>
        <w:bottom w:val="none" w:sz="0" w:space="0" w:color="auto"/>
        <w:right w:val="none" w:sz="0" w:space="0" w:color="auto"/>
      </w:divBdr>
    </w:div>
    <w:div w:id="1445080246">
      <w:bodyDiv w:val="1"/>
      <w:marLeft w:val="0"/>
      <w:marRight w:val="0"/>
      <w:marTop w:val="0"/>
      <w:marBottom w:val="0"/>
      <w:divBdr>
        <w:top w:val="none" w:sz="0" w:space="0" w:color="auto"/>
        <w:left w:val="none" w:sz="0" w:space="0" w:color="auto"/>
        <w:bottom w:val="none" w:sz="0" w:space="0" w:color="auto"/>
        <w:right w:val="none" w:sz="0" w:space="0" w:color="auto"/>
      </w:divBdr>
    </w:div>
    <w:div w:id="1636763818">
      <w:bodyDiv w:val="1"/>
      <w:marLeft w:val="0"/>
      <w:marRight w:val="0"/>
      <w:marTop w:val="0"/>
      <w:marBottom w:val="0"/>
      <w:divBdr>
        <w:top w:val="none" w:sz="0" w:space="0" w:color="auto"/>
        <w:left w:val="none" w:sz="0" w:space="0" w:color="auto"/>
        <w:bottom w:val="none" w:sz="0" w:space="0" w:color="auto"/>
        <w:right w:val="none" w:sz="0" w:space="0" w:color="auto"/>
      </w:divBdr>
      <w:divsChild>
        <w:div w:id="1567716679">
          <w:marLeft w:val="0"/>
          <w:marRight w:val="0"/>
          <w:marTop w:val="0"/>
          <w:marBottom w:val="0"/>
          <w:divBdr>
            <w:top w:val="none" w:sz="0" w:space="0" w:color="auto"/>
            <w:left w:val="none" w:sz="0" w:space="0" w:color="auto"/>
            <w:bottom w:val="none" w:sz="0" w:space="0" w:color="auto"/>
            <w:right w:val="none" w:sz="0" w:space="0" w:color="auto"/>
          </w:divBdr>
        </w:div>
      </w:divsChild>
    </w:div>
    <w:div w:id="17898590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mailto:NRmarcom@scsglobalservice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39FDA-4735-4D63-8759-788636EE3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5857</Words>
  <Characters>33387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SCS</Company>
  <LinksUpToDate>false</LinksUpToDate>
  <CharactersWithSpaces>39166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Zingale</dc:creator>
  <cp:lastModifiedBy>Mark Lutz</cp:lastModifiedBy>
  <cp:revision>3</cp:revision>
  <cp:lastPrinted>2025-04-17T16:26:00Z</cp:lastPrinted>
  <dcterms:created xsi:type="dcterms:W3CDTF">2025-05-10T22:47:00Z</dcterms:created>
  <dcterms:modified xsi:type="dcterms:W3CDTF">2025-05-16T19:12:00Z</dcterms:modified>
</cp:coreProperties>
</file>