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F226FC" w:rsidP="002E5DB5">
      <w:r>
        <w:rPr>
          <w:noProof/>
          <w14:cntxtAlts w14:val="0"/>
        </w:rPr>
        <w:pict w14:anchorId="15522EB2">
          <v:rect id="_x0000_i1026" alt="" style="width:451.3pt;height:.05pt;mso-width-percent:0;mso-height-percent:0;mso-width-percent:0;mso-height-percent:0" o:hralign="center" o:hrstd="t" o:hr="t" fillcolor="#a0a0a0" stroked="f"/>
        </w:pict>
      </w:r>
    </w:p>
    <w:p w14:paraId="3737D389" w14:textId="23843997" w:rsidR="00635A56" w:rsidRPr="004B2474" w:rsidRDefault="0002272D" w:rsidP="00635A56">
      <w:pPr>
        <w:pStyle w:val="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F226FC" w:rsidP="00635A56">
      <w:pPr>
        <w:pStyle w:val="6"/>
      </w:pPr>
      <w:r>
        <w:rPr>
          <w:noProof/>
          <w14:cntxtAlts w14:val="0"/>
        </w:rPr>
        <w:pict w14:anchorId="0F4C9006">
          <v:rect id="_x0000_i1027"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794DC88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Description of project </w:t>
      </w:r>
    </w:p>
    <w:p w14:paraId="2C14126F" w14:textId="44E19973"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Implementation of project</w:t>
      </w:r>
    </w:p>
    <w:p w14:paraId="1913FBD3" w14:textId="33F33BD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xml:space="preserve">- Description of monitoring system applied by the project </w:t>
      </w:r>
    </w:p>
    <w:p w14:paraId="2EB09CC7" w14:textId="0DE926B8"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Data and parameters</w:t>
      </w:r>
    </w:p>
    <w:p w14:paraId="487B50F0" w14:textId="5821D7A5"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Calculation of SDG Impacts</w:t>
      </w:r>
    </w:p>
    <w:p w14:paraId="3DDCEE70" w14:textId="23601B49"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Safeguards Reporting</w:t>
      </w:r>
    </w:p>
    <w:p w14:paraId="5FB42410" w14:textId="58F71D6A"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826A94">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31"/>
        <w:rPr>
          <w:lang w:val="en-GB"/>
        </w:rPr>
      </w:pPr>
      <w:r w:rsidRPr="00C45525">
        <w:lastRenderedPageBreak/>
        <w:t>KEY PROJECT INFORMATION</w:t>
      </w:r>
    </w:p>
    <w:p w14:paraId="74ECA499" w14:textId="2AB6DB5C" w:rsidR="004473A5" w:rsidRDefault="00733861" w:rsidP="00816579">
      <w:pPr>
        <w:pStyle w:val="51"/>
        <w:rPr>
          <w:lang w:val="en-GB"/>
        </w:rPr>
      </w:pPr>
      <w:r>
        <w:rPr>
          <w:lang w:val="en-GB"/>
        </w:rPr>
        <w:t xml:space="preserve">Key Project </w:t>
      </w:r>
      <w:r w:rsidRPr="00816579">
        <w:t>Information</w:t>
      </w:r>
    </w:p>
    <w:tbl>
      <w:tblPr>
        <w:tblStyle w:val="5-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0705B8" w:rsidRPr="00211D67" w14:paraId="6845A903"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0705B8" w:rsidRPr="00733861" w:rsidRDefault="000705B8" w:rsidP="000705B8">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03FAF556" w14:textId="0AE54084" w:rsidR="000705B8" w:rsidRPr="00733861"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sidRPr="00F21973">
              <w:rPr>
                <w:rFonts w:asciiTheme="minorHAnsi" w:hAnsiTheme="minorHAnsi" w:hint="eastAsia"/>
                <w:color w:val="515151" w:themeColor="text1"/>
                <w:sz w:val="20"/>
                <w:szCs w:val="20"/>
                <w:lang w:eastAsia="zh-CN"/>
              </w:rPr>
              <w:t>G</w:t>
            </w:r>
            <w:r w:rsidRPr="00F21973">
              <w:rPr>
                <w:rFonts w:asciiTheme="minorHAnsi" w:hAnsiTheme="minorHAnsi"/>
                <w:color w:val="515151" w:themeColor="text1"/>
                <w:sz w:val="20"/>
                <w:szCs w:val="20"/>
                <w:lang w:eastAsia="zh-CN"/>
              </w:rPr>
              <w:t>S11167</w:t>
            </w:r>
          </w:p>
        </w:tc>
      </w:tr>
      <w:tr w:rsidR="000705B8" w:rsidRPr="00211D67" w14:paraId="5FE47B57"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0705B8" w:rsidRPr="00733861" w:rsidRDefault="000705B8" w:rsidP="000705B8">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70F6C746" w14:textId="54491534" w:rsidR="000705B8" w:rsidRPr="00733861"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21973">
              <w:rPr>
                <w:rFonts w:asciiTheme="minorHAnsi" w:hAnsiTheme="minorHAnsi"/>
                <w:color w:val="515151" w:themeColor="text1"/>
                <w:sz w:val="20"/>
                <w:szCs w:val="20"/>
                <w:lang w:val="en-GB"/>
              </w:rPr>
              <w:t>Taishan Geothermal Central Heating System</w:t>
            </w:r>
          </w:p>
        </w:tc>
      </w:tr>
      <w:tr w:rsidR="000705B8" w:rsidRPr="00211D67" w14:paraId="7F886451"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0705B8" w:rsidRPr="00733861" w:rsidRDefault="000705B8" w:rsidP="000705B8">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47A7261A" w14:textId="512D4E39" w:rsidR="000705B8" w:rsidRPr="00733861"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21973">
              <w:rPr>
                <w:rFonts w:asciiTheme="minorHAnsi" w:hAnsiTheme="minorHAnsi" w:hint="eastAsia"/>
                <w:color w:val="515151" w:themeColor="text1"/>
                <w:sz w:val="20"/>
                <w:szCs w:val="20"/>
                <w:lang w:val="en-GB" w:eastAsia="zh-CN"/>
              </w:rPr>
              <w:t>0</w:t>
            </w:r>
            <w:r w:rsidRPr="00F21973">
              <w:rPr>
                <w:rFonts w:asciiTheme="minorHAnsi" w:hAnsiTheme="minorHAnsi"/>
                <w:color w:val="515151" w:themeColor="text1"/>
                <w:sz w:val="20"/>
                <w:szCs w:val="20"/>
                <w:lang w:val="en-GB" w:eastAsia="zh-CN"/>
              </w:rPr>
              <w:t>4</w:t>
            </w:r>
          </w:p>
        </w:tc>
      </w:tr>
      <w:tr w:rsidR="000705B8" w:rsidRPr="00211D67" w14:paraId="621573B5"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0705B8" w:rsidRPr="00733861" w:rsidRDefault="000705B8" w:rsidP="000705B8">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71AC45DA" w14:textId="795B0DDF" w:rsidR="000705B8" w:rsidRPr="009F068F" w:rsidRDefault="007E1C1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eastAsia="zh-CN"/>
              </w:rPr>
              <w:t>03</w:t>
            </w:r>
          </w:p>
        </w:tc>
      </w:tr>
      <w:tr w:rsidR="000705B8" w:rsidRPr="00211D67" w14:paraId="1753A604"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0705B8" w:rsidRPr="00733861" w:rsidRDefault="000705B8" w:rsidP="000705B8">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280F976E" w14:textId="35302497" w:rsidR="000705B8" w:rsidRPr="009F068F" w:rsidRDefault="007E1C1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eastAsia="zh-CN"/>
              </w:rPr>
              <w:t>09/08/2023</w:t>
            </w:r>
          </w:p>
        </w:tc>
      </w:tr>
      <w:tr w:rsidR="000705B8" w:rsidRPr="00211D67" w14:paraId="04B2C3B0"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0705B8" w:rsidRPr="00733861" w:rsidRDefault="000705B8" w:rsidP="000705B8">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6CA6171C" w14:textId="0D4B4E3B" w:rsidR="000705B8" w:rsidRPr="00F116DA"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116DA">
              <w:rPr>
                <w:rFonts w:asciiTheme="minorHAnsi" w:hAnsiTheme="minorHAnsi"/>
                <w:color w:val="515151" w:themeColor="text1"/>
                <w:sz w:val="20"/>
                <w:szCs w:val="20"/>
              </w:rPr>
              <w:t xml:space="preserve">22/09/2021 </w:t>
            </w:r>
          </w:p>
        </w:tc>
      </w:tr>
      <w:tr w:rsidR="000705B8" w:rsidRPr="00211D67" w14:paraId="7BBEF22E"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0705B8" w:rsidRPr="00733861" w:rsidRDefault="000705B8" w:rsidP="000705B8">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5052" w:type="dxa"/>
          </w:tcPr>
          <w:p w14:paraId="1479EA01" w14:textId="619680E6" w:rsidR="000705B8" w:rsidRPr="00F116DA"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116DA">
              <w:rPr>
                <w:rFonts w:asciiTheme="minorHAnsi" w:hAnsiTheme="minorHAnsi" w:hint="eastAsia"/>
                <w:color w:val="515151" w:themeColor="text1"/>
                <w:sz w:val="20"/>
                <w:szCs w:val="20"/>
                <w:lang w:val="en-GB" w:eastAsia="zh-CN"/>
              </w:rPr>
              <w:t>N</w:t>
            </w:r>
            <w:r w:rsidRPr="00F116DA">
              <w:rPr>
                <w:rFonts w:asciiTheme="minorHAnsi" w:hAnsiTheme="minorHAnsi"/>
                <w:color w:val="515151" w:themeColor="text1"/>
                <w:sz w:val="20"/>
                <w:szCs w:val="20"/>
                <w:lang w:val="en-GB" w:eastAsia="zh-CN"/>
              </w:rPr>
              <w:t>/A</w:t>
            </w:r>
          </w:p>
        </w:tc>
      </w:tr>
      <w:tr w:rsidR="000705B8" w:rsidRPr="00211D67" w14:paraId="01D60198"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0705B8" w:rsidRPr="00733861" w:rsidRDefault="000705B8" w:rsidP="000705B8">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03772E0C" w14:textId="3E391323" w:rsidR="000705B8" w:rsidRPr="00F116DA"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116DA">
              <w:rPr>
                <w:rFonts w:asciiTheme="minorHAnsi" w:hAnsiTheme="minorHAnsi"/>
                <w:color w:val="515151" w:themeColor="text1"/>
                <w:sz w:val="20"/>
                <w:szCs w:val="20"/>
                <w:lang w:val="en-GB" w:eastAsia="zh-CN"/>
              </w:rPr>
              <w:t>03</w:t>
            </w:r>
          </w:p>
        </w:tc>
      </w:tr>
      <w:tr w:rsidR="000705B8" w:rsidRPr="00211D67" w14:paraId="16E5ED3B"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0705B8" w:rsidRPr="00733861" w:rsidRDefault="000705B8" w:rsidP="000705B8">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1E3E7FA2" w14:textId="4C18B0E0" w:rsidR="000705B8" w:rsidRPr="00F116DA" w:rsidRDefault="000705B8" w:rsidP="000705B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F116DA">
              <w:rPr>
                <w:rFonts w:asciiTheme="minorHAnsi" w:hAnsiTheme="minorHAnsi"/>
                <w:color w:val="515151" w:themeColor="text1"/>
                <w:sz w:val="20"/>
                <w:szCs w:val="20"/>
                <w:lang w:val="en-GB" w:eastAsia="zh-CN"/>
              </w:rPr>
              <w:t>The 3</w:t>
            </w:r>
            <w:r w:rsidRPr="00F116DA">
              <w:rPr>
                <w:rFonts w:asciiTheme="minorHAnsi" w:hAnsiTheme="minorHAnsi" w:hint="eastAsia"/>
                <w:color w:val="515151" w:themeColor="text1"/>
                <w:sz w:val="20"/>
                <w:szCs w:val="20"/>
                <w:vertAlign w:val="superscript"/>
                <w:lang w:val="en-GB" w:eastAsia="zh-CN"/>
              </w:rPr>
              <w:t>nd</w:t>
            </w:r>
            <w:r w:rsidRPr="00F116DA">
              <w:rPr>
                <w:rFonts w:asciiTheme="minorHAnsi" w:hAnsiTheme="minorHAnsi"/>
                <w:color w:val="515151" w:themeColor="text1"/>
                <w:sz w:val="20"/>
                <w:szCs w:val="20"/>
                <w:lang w:val="en-GB" w:eastAsia="zh-CN"/>
              </w:rPr>
              <w:t xml:space="preserve"> monitoring period from 01/04/2022 to 31/03/2023 (first and last days included)</w:t>
            </w:r>
          </w:p>
        </w:tc>
      </w:tr>
      <w:tr w:rsidR="00870B60" w:rsidRPr="00211D67" w14:paraId="12CA5B12"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870B60" w:rsidRPr="00733861" w:rsidRDefault="00870B60" w:rsidP="00870B60">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59DCD40" w14:textId="77777777" w:rsidR="00870B60" w:rsidRDefault="00870B60" w:rsidP="00870B6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34ECB">
              <w:rPr>
                <w:rFonts w:asciiTheme="minorHAnsi" w:hAnsiTheme="minorHAnsi"/>
                <w:color w:val="515151" w:themeColor="text1"/>
                <w:sz w:val="20"/>
                <w:szCs w:val="20"/>
                <w:lang w:val="en-GB"/>
              </w:rPr>
              <w:t>The official focal point</w:t>
            </w:r>
            <w:r>
              <w:rPr>
                <w:rFonts w:asciiTheme="minorHAnsi" w:hAnsiTheme="minorHAnsi"/>
                <w:color w:val="515151" w:themeColor="text1"/>
                <w:sz w:val="20"/>
                <w:szCs w:val="20"/>
                <w:lang w:val="en-GB"/>
              </w:rPr>
              <w:t xml:space="preserve"> and project developer</w:t>
            </w:r>
            <w:r w:rsidRPr="00034ECB">
              <w:rPr>
                <w:rFonts w:asciiTheme="minorHAnsi" w:hAnsiTheme="minorHAnsi"/>
                <w:color w:val="515151" w:themeColor="text1"/>
                <w:sz w:val="20"/>
                <w:szCs w:val="20"/>
                <w:lang w:val="en-GB"/>
              </w:rPr>
              <w:t>: Profit Carbon Environmental Energy Technology (Shanghai) Co., Ltd.</w:t>
            </w:r>
          </w:p>
          <w:p w14:paraId="188D1049" w14:textId="21D8006B" w:rsidR="00870B60" w:rsidRPr="00733861" w:rsidRDefault="00870B60" w:rsidP="00870B6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3CF7">
              <w:rPr>
                <w:rFonts w:asciiTheme="minorHAnsi" w:hAnsiTheme="minorHAnsi"/>
                <w:color w:val="515151" w:themeColor="text1"/>
                <w:sz w:val="20"/>
                <w:szCs w:val="20"/>
                <w:lang w:val="en-GB"/>
              </w:rPr>
              <w:t>The project owner: Zhengzhou Onar Heating Co., Ltd</w:t>
            </w:r>
          </w:p>
        </w:tc>
      </w:tr>
      <w:tr w:rsidR="00870B60" w:rsidRPr="00211D67" w14:paraId="36672DB1"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870B60" w:rsidRPr="00733861" w:rsidRDefault="00870B60" w:rsidP="00870B60">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51E89FA9" w14:textId="7694DF7C" w:rsidR="00870B60" w:rsidRPr="00733861" w:rsidRDefault="00870B60" w:rsidP="00870B6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hint="eastAsia"/>
                <w:color w:val="515151" w:themeColor="text1"/>
                <w:sz w:val="20"/>
                <w:szCs w:val="20"/>
                <w:lang w:eastAsia="zh-CN"/>
              </w:rPr>
              <w:t>P</w:t>
            </w:r>
            <w:r>
              <w:rPr>
                <w:rFonts w:asciiTheme="minorHAnsi" w:hAnsiTheme="minorHAnsi" w:cs="Arial"/>
                <w:color w:val="515151" w:themeColor="text1"/>
                <w:sz w:val="20"/>
                <w:szCs w:val="20"/>
                <w:lang w:eastAsia="zh-CN"/>
              </w:rPr>
              <w:t>eople’s Republic of China</w:t>
            </w:r>
          </w:p>
        </w:tc>
      </w:tr>
      <w:tr w:rsidR="00870B60" w:rsidRPr="00211D67" w14:paraId="43616CB0" w14:textId="77777777" w:rsidTr="00870B60">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870B60" w:rsidRPr="00733861" w:rsidRDefault="00870B60" w:rsidP="00870B60">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870B60" w:rsidRPr="00733861" w:rsidRDefault="00870B60" w:rsidP="00870B60">
            <w:pPr>
              <w:spacing w:line="276" w:lineRule="auto"/>
              <w:ind w:left="34"/>
              <w:rPr>
                <w:rFonts w:asciiTheme="minorHAnsi" w:hAnsiTheme="minorHAnsi"/>
                <w:b/>
                <w:bCs w:val="0"/>
                <w:color w:val="FFFFFF" w:themeColor="background1"/>
              </w:rPr>
            </w:pPr>
          </w:p>
        </w:tc>
        <w:tc>
          <w:tcPr>
            <w:tcW w:w="5052" w:type="dxa"/>
          </w:tcPr>
          <w:p w14:paraId="484E975A" w14:textId="77777777" w:rsidR="00870B60" w:rsidRPr="00733861" w:rsidRDefault="00870B60" w:rsidP="00870B6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0" w:name="Check7"/>
            <w:r>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Pr="00733861">
              <w:rPr>
                <w:rFonts w:asciiTheme="minorHAnsi" w:hAnsiTheme="minorHAnsi" w:cs="Arial"/>
                <w:color w:val="515151" w:themeColor="text1"/>
                <w:sz w:val="20"/>
                <w:szCs w:val="20"/>
              </w:rPr>
              <w:t xml:space="preserve"> Community Services Activities </w:t>
            </w:r>
          </w:p>
          <w:p w14:paraId="0A11228D" w14:textId="77777777" w:rsidR="00870B60" w:rsidRPr="00733861" w:rsidRDefault="00870B60" w:rsidP="00870B6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4E67404E" w14:textId="77777777" w:rsidR="00870B60" w:rsidRPr="00733861" w:rsidRDefault="00870B60" w:rsidP="00870B60">
            <w:pPr>
              <w:tabs>
                <w:tab w:val="left" w:pos="3536"/>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509E7FFC" w14:textId="6A1ADC4E" w:rsidR="00870B60" w:rsidRPr="00733861" w:rsidRDefault="00870B60" w:rsidP="00870B6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870B60" w:rsidRPr="00211D67" w14:paraId="03867CCE" w14:textId="77777777" w:rsidTr="00870B60">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870B60" w:rsidRPr="00733861" w:rsidRDefault="00870B60" w:rsidP="00870B60">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(ies) applied and version number</w:t>
            </w:r>
          </w:p>
        </w:tc>
        <w:tc>
          <w:tcPr>
            <w:tcW w:w="5052" w:type="dxa"/>
          </w:tcPr>
          <w:p w14:paraId="13688BF7" w14:textId="238292BA" w:rsidR="00870B60" w:rsidRPr="00733861" w:rsidRDefault="00870B60" w:rsidP="00870B6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76293">
              <w:rPr>
                <w:rFonts w:asciiTheme="minorHAnsi" w:hAnsiTheme="minorHAnsi" w:hint="eastAsia"/>
                <w:i/>
                <w:sz w:val="20"/>
                <w:szCs w:val="20"/>
                <w:lang w:val="en-GB" w:eastAsia="zh-CN"/>
              </w:rPr>
              <w:t>A</w:t>
            </w:r>
            <w:r w:rsidRPr="00176293">
              <w:rPr>
                <w:rFonts w:asciiTheme="minorHAnsi" w:hAnsiTheme="minorHAnsi"/>
                <w:i/>
                <w:sz w:val="20"/>
                <w:szCs w:val="20"/>
                <w:lang w:val="en-GB" w:eastAsia="zh-CN"/>
              </w:rPr>
              <w:t>M0072 Fossil Fuel Displacement by Geothermal Resources for Space Heating</w:t>
            </w:r>
            <w:r>
              <w:rPr>
                <w:rFonts w:asciiTheme="minorHAnsi" w:hAnsiTheme="minorHAnsi"/>
                <w:sz w:val="20"/>
                <w:szCs w:val="20"/>
                <w:lang w:val="en-GB" w:eastAsia="zh-CN"/>
              </w:rPr>
              <w:t xml:space="preserve"> (Version 03.0)</w:t>
            </w:r>
          </w:p>
        </w:tc>
      </w:tr>
      <w:tr w:rsidR="00870B60" w:rsidRPr="00211D67" w14:paraId="530F8C32" w14:textId="77777777" w:rsidTr="00870B60">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870B60" w:rsidRPr="00733861" w:rsidRDefault="00870B60" w:rsidP="00870B60">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3439CBF" w14:textId="77777777" w:rsidR="00870B60" w:rsidRPr="00733861" w:rsidRDefault="00870B60" w:rsidP="00870B60">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F226FC">
              <w:rPr>
                <w:rFonts w:asciiTheme="minorHAnsi" w:hAnsiTheme="minorHAnsi"/>
                <w:color w:val="515151" w:themeColor="text1"/>
                <w:sz w:val="20"/>
                <w:szCs w:val="20"/>
              </w:rPr>
            </w:r>
            <w:r w:rsidR="00F226FC">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GHG Emissions Reduction &amp; Sequestration </w:t>
            </w:r>
          </w:p>
          <w:p w14:paraId="33E1278D" w14:textId="77777777" w:rsidR="00870B60" w:rsidRPr="00733861" w:rsidRDefault="00870B60" w:rsidP="00870B60">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7E0260EC" w14:textId="5FB70FBB" w:rsidR="00870B60" w:rsidRPr="00733861" w:rsidRDefault="00870B60" w:rsidP="00870B6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F226FC">
              <w:rPr>
                <w:rFonts w:asciiTheme="minorHAnsi" w:hAnsiTheme="minorHAnsi" w:cs="Arial"/>
                <w:color w:val="515151" w:themeColor="text1"/>
                <w:sz w:val="20"/>
                <w:szCs w:val="20"/>
              </w:rPr>
            </w:r>
            <w:r w:rsidR="00F226FC">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41B393D0" w:rsidR="00816579" w:rsidRPr="00816579" w:rsidRDefault="00816579" w:rsidP="00816579">
      <w:pPr>
        <w:pStyle w:val="51"/>
        <w:rPr>
          <w:lang w:val="en-GB"/>
        </w:rPr>
      </w:pPr>
      <w:r w:rsidRPr="00816579">
        <w:rPr>
          <w:lang w:val="en-GB"/>
        </w:rPr>
        <w:lastRenderedPageBreak/>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826A94">
        <w:rPr>
          <w:noProof/>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9"/>
        <w:gridCol w:w="2714"/>
        <w:gridCol w:w="2976"/>
        <w:gridCol w:w="1553"/>
      </w:tblGrid>
      <w:tr w:rsidR="00816579" w:rsidRPr="00A313BE" w14:paraId="7B866D22" w14:textId="77777777" w:rsidTr="00816579">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09"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545"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3443CB" w:rsidRPr="00A313BE" w14:paraId="76C7F427" w14:textId="77777777" w:rsidTr="00203EDE">
        <w:trPr>
          <w:trHeight w:val="454"/>
        </w:trPr>
        <w:tc>
          <w:tcPr>
            <w:tcW w:w="1240" w:type="pct"/>
          </w:tcPr>
          <w:p w14:paraId="5E6D6A71" w14:textId="7FBB5856"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sz w:val="20"/>
                <w:szCs w:val="20"/>
                <w:lang w:val="en-GB" w:eastAsia="de-DE"/>
              </w:rPr>
              <w:t>13 Climate Action</w:t>
            </w:r>
          </w:p>
        </w:tc>
        <w:tc>
          <w:tcPr>
            <w:tcW w:w="1409" w:type="pct"/>
          </w:tcPr>
          <w:p w14:paraId="26996351" w14:textId="5138DC0B"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sz w:val="20"/>
                <w:szCs w:val="20"/>
                <w:lang w:val="en-GB" w:eastAsia="de-DE"/>
              </w:rPr>
              <w:t>GHG emission reductions</w:t>
            </w:r>
          </w:p>
        </w:tc>
        <w:tc>
          <w:tcPr>
            <w:tcW w:w="1545" w:type="pct"/>
          </w:tcPr>
          <w:p w14:paraId="6583F456" w14:textId="73FC9A98" w:rsidR="003443CB" w:rsidRPr="00F116DA" w:rsidRDefault="003443CB" w:rsidP="003443CB">
            <w:pPr>
              <w:spacing w:line="276" w:lineRule="auto"/>
              <w:rPr>
                <w:rFonts w:asciiTheme="minorHAnsi" w:hAnsiTheme="minorHAnsi" w:cs="Arial"/>
                <w:color w:val="515151" w:themeColor="text1"/>
                <w:szCs w:val="22"/>
              </w:rPr>
            </w:pPr>
            <w:r w:rsidRPr="00F116DA">
              <w:rPr>
                <w:rFonts w:asciiTheme="minorHAnsi" w:hAnsiTheme="minorHAnsi"/>
                <w:color w:val="515151" w:themeColor="text1"/>
                <w:sz w:val="20"/>
                <w:szCs w:val="20"/>
                <w:lang w:val="en-GB" w:eastAsia="zh-CN"/>
              </w:rPr>
              <w:t>140,</w:t>
            </w:r>
            <w:r w:rsidR="004B6511" w:rsidRPr="00F116DA">
              <w:rPr>
                <w:rFonts w:asciiTheme="minorHAnsi" w:hAnsiTheme="minorHAnsi"/>
                <w:color w:val="515151" w:themeColor="text1"/>
                <w:sz w:val="20"/>
                <w:szCs w:val="20"/>
                <w:lang w:val="en-GB" w:eastAsia="zh-CN"/>
              </w:rPr>
              <w:t>002</w:t>
            </w:r>
          </w:p>
        </w:tc>
        <w:tc>
          <w:tcPr>
            <w:tcW w:w="806" w:type="pct"/>
          </w:tcPr>
          <w:p w14:paraId="12418640" w14:textId="3B4A9E2C" w:rsidR="003443CB" w:rsidRPr="00816579" w:rsidRDefault="00A73616" w:rsidP="003443CB">
            <w:pPr>
              <w:spacing w:line="276" w:lineRule="auto"/>
              <w:rPr>
                <w:rFonts w:asciiTheme="minorHAnsi" w:hAnsiTheme="minorHAnsi" w:cs="Arial"/>
                <w:color w:val="FFFFFF" w:themeColor="background1"/>
                <w:szCs w:val="22"/>
              </w:rPr>
            </w:pPr>
            <w:r w:rsidRPr="00A73616">
              <w:rPr>
                <w:rFonts w:asciiTheme="minorHAnsi" w:hAnsiTheme="minorHAnsi"/>
                <w:sz w:val="20"/>
                <w:szCs w:val="20"/>
                <w:lang w:val="en-GB" w:eastAsia="zh-CN"/>
              </w:rPr>
              <w:t>GS VERs</w:t>
            </w:r>
          </w:p>
        </w:tc>
      </w:tr>
      <w:tr w:rsidR="003443CB" w:rsidRPr="00A313BE" w14:paraId="49B3EB93" w14:textId="77777777" w:rsidTr="00203EDE">
        <w:trPr>
          <w:trHeight w:val="454"/>
        </w:trPr>
        <w:tc>
          <w:tcPr>
            <w:tcW w:w="1240" w:type="pct"/>
            <w:tcBorders>
              <w:bottom w:val="single" w:sz="4" w:space="0" w:color="A6A6A6" w:themeColor="background1" w:themeShade="A6"/>
            </w:tcBorders>
          </w:tcPr>
          <w:p w14:paraId="28C69A01" w14:textId="17598058"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hint="eastAsia"/>
                <w:sz w:val="20"/>
                <w:szCs w:val="20"/>
                <w:lang w:val="en-GB" w:eastAsia="zh-CN"/>
              </w:rPr>
              <w:t>8</w:t>
            </w:r>
            <w:r w:rsidRPr="00E95F7D">
              <w:rPr>
                <w:rFonts w:asciiTheme="minorHAnsi" w:hAnsiTheme="minorHAnsi"/>
                <w:sz w:val="20"/>
                <w:szCs w:val="20"/>
                <w:lang w:val="en-GB" w:eastAsia="zh-CN"/>
              </w:rPr>
              <w:t xml:space="preserve"> </w:t>
            </w:r>
            <w:r w:rsidRPr="00E95F7D">
              <w:rPr>
                <w:sz w:val="20"/>
                <w:szCs w:val="20"/>
                <w:lang w:val="en-GB"/>
              </w:rPr>
              <w:t>Decent Work and Economic Growth</w:t>
            </w:r>
          </w:p>
        </w:tc>
        <w:tc>
          <w:tcPr>
            <w:tcW w:w="1409" w:type="pct"/>
            <w:tcBorders>
              <w:bottom w:val="single" w:sz="4" w:space="0" w:color="A6A6A6" w:themeColor="background1" w:themeShade="A6"/>
            </w:tcBorders>
          </w:tcPr>
          <w:p w14:paraId="660ED08F" w14:textId="5F9D5FFF"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sz w:val="20"/>
                <w:szCs w:val="20"/>
                <w:lang w:val="en-GB" w:eastAsia="de-DE"/>
              </w:rPr>
              <w:t>Number of males and females employed by the project</w:t>
            </w:r>
          </w:p>
        </w:tc>
        <w:tc>
          <w:tcPr>
            <w:tcW w:w="1545" w:type="pct"/>
            <w:tcBorders>
              <w:bottom w:val="single" w:sz="4" w:space="0" w:color="A6A6A6" w:themeColor="background1" w:themeShade="A6"/>
            </w:tcBorders>
          </w:tcPr>
          <w:p w14:paraId="6163E0A1" w14:textId="222D7A9F" w:rsidR="003443CB" w:rsidRPr="00F116DA" w:rsidRDefault="003443CB" w:rsidP="003443CB">
            <w:pPr>
              <w:spacing w:line="276" w:lineRule="auto"/>
              <w:rPr>
                <w:rFonts w:asciiTheme="minorHAnsi" w:hAnsiTheme="minorHAnsi" w:cs="Arial"/>
                <w:color w:val="515151" w:themeColor="text1"/>
                <w:szCs w:val="22"/>
              </w:rPr>
            </w:pPr>
            <w:r w:rsidRPr="00F116DA">
              <w:rPr>
                <w:rFonts w:asciiTheme="minorHAnsi" w:hAnsiTheme="minorHAnsi" w:hint="eastAsia"/>
                <w:color w:val="515151" w:themeColor="text1"/>
                <w:sz w:val="20"/>
                <w:szCs w:val="20"/>
                <w:lang w:val="en-GB" w:eastAsia="zh-CN"/>
              </w:rPr>
              <w:t>1</w:t>
            </w:r>
            <w:r w:rsidRPr="00F116DA">
              <w:rPr>
                <w:rFonts w:asciiTheme="minorHAnsi" w:hAnsiTheme="minorHAnsi"/>
                <w:color w:val="515151" w:themeColor="text1"/>
                <w:sz w:val="20"/>
                <w:szCs w:val="20"/>
                <w:lang w:val="en-GB" w:eastAsia="zh-CN"/>
              </w:rPr>
              <w:t xml:space="preserve">0 </w:t>
            </w:r>
            <w:r w:rsidRPr="00F116DA">
              <w:rPr>
                <w:rFonts w:asciiTheme="minorHAnsi" w:hAnsiTheme="minorHAnsi" w:hint="eastAsia"/>
                <w:color w:val="515151" w:themeColor="text1"/>
                <w:sz w:val="20"/>
                <w:szCs w:val="20"/>
                <w:lang w:val="en-GB" w:eastAsia="zh-CN"/>
              </w:rPr>
              <w:t>jobs</w:t>
            </w:r>
            <w:r w:rsidRPr="00F116DA">
              <w:rPr>
                <w:rFonts w:asciiTheme="minorHAnsi" w:hAnsiTheme="minorHAnsi"/>
                <w:color w:val="515151" w:themeColor="text1"/>
                <w:sz w:val="20"/>
                <w:szCs w:val="20"/>
                <w:lang w:val="en-GB" w:eastAsia="zh-CN"/>
              </w:rPr>
              <w:t xml:space="preserve"> created including 5 males and 5 females</w:t>
            </w:r>
          </w:p>
        </w:tc>
        <w:tc>
          <w:tcPr>
            <w:tcW w:w="806" w:type="pct"/>
            <w:tcBorders>
              <w:bottom w:val="single" w:sz="4" w:space="0" w:color="A6A6A6" w:themeColor="background1" w:themeShade="A6"/>
            </w:tcBorders>
          </w:tcPr>
          <w:p w14:paraId="4FAD62CB" w14:textId="3639C469"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hint="eastAsia"/>
                <w:sz w:val="20"/>
                <w:szCs w:val="20"/>
                <w:lang w:val="en-GB" w:eastAsia="zh-CN"/>
              </w:rPr>
              <w:t>N</w:t>
            </w:r>
            <w:r w:rsidRPr="00E95F7D">
              <w:rPr>
                <w:rFonts w:asciiTheme="minorHAnsi" w:hAnsiTheme="minorHAnsi"/>
                <w:sz w:val="20"/>
                <w:szCs w:val="20"/>
                <w:lang w:val="en-GB" w:eastAsia="zh-CN"/>
              </w:rPr>
              <w:t>umber</w:t>
            </w:r>
          </w:p>
        </w:tc>
      </w:tr>
      <w:tr w:rsidR="003443CB" w:rsidRPr="00A313BE" w14:paraId="1B2170CB" w14:textId="77777777" w:rsidTr="00203EDE">
        <w:trPr>
          <w:trHeight w:val="454"/>
        </w:trPr>
        <w:tc>
          <w:tcPr>
            <w:tcW w:w="1240" w:type="pct"/>
            <w:tcBorders>
              <w:top w:val="single" w:sz="4" w:space="0" w:color="A6A6A6" w:themeColor="background1" w:themeShade="A6"/>
              <w:bottom w:val="single" w:sz="4" w:space="0" w:color="A6A6A6" w:themeColor="background1" w:themeShade="A6"/>
            </w:tcBorders>
          </w:tcPr>
          <w:p w14:paraId="68A4DD68" w14:textId="77777777" w:rsidR="003443CB" w:rsidRPr="00816579" w:rsidRDefault="003443CB" w:rsidP="003443CB">
            <w:pPr>
              <w:spacing w:line="276" w:lineRule="auto"/>
              <w:rPr>
                <w:rFonts w:asciiTheme="minorHAnsi" w:hAnsiTheme="minorHAnsi" w:cs="Arial"/>
                <w:color w:val="FFFFFF" w:themeColor="background1"/>
                <w:szCs w:val="22"/>
              </w:rPr>
            </w:pPr>
          </w:p>
        </w:tc>
        <w:tc>
          <w:tcPr>
            <w:tcW w:w="1409" w:type="pct"/>
            <w:tcBorders>
              <w:top w:val="single" w:sz="4" w:space="0" w:color="A6A6A6" w:themeColor="background1" w:themeShade="A6"/>
              <w:bottom w:val="single" w:sz="4" w:space="0" w:color="A6A6A6" w:themeColor="background1" w:themeShade="A6"/>
            </w:tcBorders>
          </w:tcPr>
          <w:p w14:paraId="17CECB21" w14:textId="6130D37F"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sz w:val="20"/>
                <w:szCs w:val="20"/>
                <w:lang w:val="en-GB" w:eastAsia="de-DE"/>
              </w:rPr>
              <w:t>Average monthly salary</w:t>
            </w:r>
          </w:p>
        </w:tc>
        <w:tc>
          <w:tcPr>
            <w:tcW w:w="1545" w:type="pct"/>
            <w:tcBorders>
              <w:top w:val="single" w:sz="4" w:space="0" w:color="A6A6A6" w:themeColor="background1" w:themeShade="A6"/>
              <w:bottom w:val="single" w:sz="4" w:space="0" w:color="A6A6A6" w:themeColor="background1" w:themeShade="A6"/>
            </w:tcBorders>
          </w:tcPr>
          <w:p w14:paraId="73537D7D" w14:textId="5605BE79" w:rsidR="003443CB" w:rsidRPr="00F116DA" w:rsidRDefault="003443CB" w:rsidP="003443CB">
            <w:pPr>
              <w:spacing w:line="276" w:lineRule="auto"/>
              <w:rPr>
                <w:rFonts w:asciiTheme="minorHAnsi" w:hAnsiTheme="minorHAnsi" w:cs="Arial"/>
                <w:color w:val="515151" w:themeColor="text1"/>
                <w:szCs w:val="22"/>
              </w:rPr>
            </w:pPr>
            <w:r w:rsidRPr="00F116DA">
              <w:rPr>
                <w:rFonts w:asciiTheme="minorHAnsi" w:hAnsiTheme="minorHAnsi"/>
                <w:color w:val="515151" w:themeColor="text1"/>
                <w:sz w:val="20"/>
                <w:szCs w:val="20"/>
                <w:lang w:val="en-GB" w:eastAsia="zh-CN"/>
              </w:rPr>
              <w:t>4,100</w:t>
            </w:r>
          </w:p>
        </w:tc>
        <w:tc>
          <w:tcPr>
            <w:tcW w:w="806" w:type="pct"/>
            <w:tcBorders>
              <w:top w:val="single" w:sz="4" w:space="0" w:color="A6A6A6" w:themeColor="background1" w:themeShade="A6"/>
              <w:bottom w:val="single" w:sz="4" w:space="0" w:color="A6A6A6" w:themeColor="background1" w:themeShade="A6"/>
            </w:tcBorders>
          </w:tcPr>
          <w:p w14:paraId="65020FB5" w14:textId="7E34B7D8"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hint="eastAsia"/>
                <w:sz w:val="20"/>
                <w:szCs w:val="20"/>
                <w:lang w:val="en-GB" w:eastAsia="zh-CN"/>
              </w:rPr>
              <w:t>R</w:t>
            </w:r>
            <w:r w:rsidRPr="00E95F7D">
              <w:rPr>
                <w:rFonts w:asciiTheme="minorHAnsi" w:hAnsiTheme="minorHAnsi"/>
                <w:sz w:val="20"/>
                <w:szCs w:val="20"/>
                <w:lang w:val="en-GB" w:eastAsia="zh-CN"/>
              </w:rPr>
              <w:t>MB/person</w:t>
            </w:r>
          </w:p>
        </w:tc>
      </w:tr>
      <w:tr w:rsidR="003443CB" w:rsidRPr="00A313BE" w14:paraId="425F2708" w14:textId="77777777" w:rsidTr="00203EDE">
        <w:trPr>
          <w:trHeight w:val="454"/>
        </w:trPr>
        <w:tc>
          <w:tcPr>
            <w:tcW w:w="1240" w:type="pct"/>
            <w:tcBorders>
              <w:top w:val="single" w:sz="4" w:space="0" w:color="A6A6A6" w:themeColor="background1" w:themeShade="A6"/>
              <w:bottom w:val="single" w:sz="4" w:space="0" w:color="A6A6A6" w:themeColor="background1" w:themeShade="A6"/>
            </w:tcBorders>
          </w:tcPr>
          <w:p w14:paraId="7B589C83" w14:textId="57692430" w:rsidR="003443CB" w:rsidRPr="00816579" w:rsidRDefault="003443CB" w:rsidP="003443CB">
            <w:pPr>
              <w:spacing w:line="276" w:lineRule="auto"/>
              <w:rPr>
                <w:rFonts w:asciiTheme="minorHAnsi" w:hAnsiTheme="minorHAnsi" w:cs="Arial"/>
                <w:color w:val="FFFFFF" w:themeColor="background1"/>
                <w:szCs w:val="22"/>
              </w:rPr>
            </w:pPr>
            <w:r w:rsidRPr="00E95F7D">
              <w:rPr>
                <w:rFonts w:asciiTheme="minorHAnsi" w:hAnsiTheme="minorHAnsi" w:hint="eastAsia"/>
                <w:sz w:val="20"/>
                <w:szCs w:val="20"/>
                <w:lang w:val="en-GB" w:eastAsia="zh-CN"/>
              </w:rPr>
              <w:t>7</w:t>
            </w:r>
            <w:r w:rsidRPr="00E95F7D">
              <w:rPr>
                <w:rFonts w:asciiTheme="minorHAnsi" w:hAnsiTheme="minorHAnsi"/>
                <w:sz w:val="20"/>
                <w:szCs w:val="20"/>
                <w:lang w:val="en-GB" w:eastAsia="zh-CN"/>
              </w:rPr>
              <w:t xml:space="preserve"> </w:t>
            </w:r>
            <w:r w:rsidRPr="00E95F7D">
              <w:rPr>
                <w:sz w:val="20"/>
                <w:szCs w:val="20"/>
                <w:lang w:val="en-GB"/>
              </w:rPr>
              <w:t>Affordable and Clean Energy</w:t>
            </w:r>
          </w:p>
        </w:tc>
        <w:tc>
          <w:tcPr>
            <w:tcW w:w="1409" w:type="pct"/>
            <w:tcBorders>
              <w:top w:val="single" w:sz="4" w:space="0" w:color="A6A6A6" w:themeColor="background1" w:themeShade="A6"/>
              <w:bottom w:val="single" w:sz="4" w:space="0" w:color="A6A6A6" w:themeColor="background1" w:themeShade="A6"/>
            </w:tcBorders>
          </w:tcPr>
          <w:p w14:paraId="1179439B" w14:textId="779E2DCF" w:rsidR="003443CB" w:rsidRPr="00E95F7D" w:rsidRDefault="003443CB" w:rsidP="003443CB">
            <w:pPr>
              <w:spacing w:line="276" w:lineRule="auto"/>
              <w:rPr>
                <w:rFonts w:asciiTheme="minorHAnsi" w:hAnsiTheme="minorHAnsi"/>
                <w:sz w:val="20"/>
                <w:szCs w:val="20"/>
                <w:lang w:val="en-GB" w:eastAsia="de-DE"/>
              </w:rPr>
            </w:pPr>
            <w:r w:rsidRPr="00E95F7D">
              <w:rPr>
                <w:rFonts w:asciiTheme="minorHAnsi" w:hAnsiTheme="minorHAnsi"/>
                <w:sz w:val="20"/>
                <w:szCs w:val="20"/>
                <w:lang w:eastAsia="zh-CN"/>
              </w:rPr>
              <w:t xml:space="preserve">Net heating area for construction type </w:t>
            </w:r>
            <w:r w:rsidRPr="0039170A">
              <w:rPr>
                <w:rFonts w:asciiTheme="minorHAnsi" w:hAnsiTheme="minorHAnsi"/>
                <w:i/>
                <w:iCs/>
                <w:sz w:val="20"/>
                <w:szCs w:val="20"/>
                <w:lang w:eastAsia="zh-CN"/>
              </w:rPr>
              <w:t xml:space="preserve">m </w:t>
            </w:r>
            <w:r w:rsidRPr="00E95F7D">
              <w:rPr>
                <w:rFonts w:asciiTheme="minorHAnsi" w:hAnsiTheme="minorHAnsi"/>
                <w:sz w:val="20"/>
                <w:szCs w:val="20"/>
                <w:lang w:eastAsia="zh-CN"/>
              </w:rPr>
              <w:t>(</w:t>
            </w:r>
            <w:r w:rsidRPr="00E95F7D">
              <w:rPr>
                <w:rFonts w:asciiTheme="minorHAnsi" w:hAnsiTheme="minorHAnsi"/>
                <w:i/>
                <w:iCs/>
                <w:sz w:val="20"/>
                <w:szCs w:val="20"/>
                <w:lang w:eastAsia="zh-CN"/>
              </w:rPr>
              <w:t>A</w:t>
            </w:r>
            <w:r w:rsidRPr="00E95F7D">
              <w:rPr>
                <w:rFonts w:asciiTheme="minorHAnsi" w:hAnsiTheme="minorHAnsi"/>
                <w:i/>
                <w:iCs/>
                <w:sz w:val="20"/>
                <w:szCs w:val="20"/>
                <w:vertAlign w:val="subscript"/>
                <w:lang w:eastAsia="zh-CN"/>
              </w:rPr>
              <w:t>m</w:t>
            </w:r>
            <w:r w:rsidRPr="00E95F7D">
              <w:rPr>
                <w:rFonts w:asciiTheme="minorHAnsi" w:hAnsiTheme="minorHAnsi" w:hint="eastAsia"/>
                <w:sz w:val="20"/>
                <w:szCs w:val="20"/>
                <w:lang w:eastAsia="zh-CN"/>
              </w:rPr>
              <w:t>)</w:t>
            </w:r>
          </w:p>
        </w:tc>
        <w:tc>
          <w:tcPr>
            <w:tcW w:w="1545" w:type="pct"/>
            <w:tcBorders>
              <w:top w:val="single" w:sz="4" w:space="0" w:color="A6A6A6" w:themeColor="background1" w:themeShade="A6"/>
              <w:bottom w:val="single" w:sz="4" w:space="0" w:color="A6A6A6" w:themeColor="background1" w:themeShade="A6"/>
            </w:tcBorders>
          </w:tcPr>
          <w:p w14:paraId="74234814" w14:textId="17E206B2" w:rsidR="003443CB" w:rsidRPr="00F116DA" w:rsidRDefault="003443CB" w:rsidP="003443CB">
            <w:pPr>
              <w:spacing w:line="276" w:lineRule="auto"/>
              <w:rPr>
                <w:rFonts w:asciiTheme="minorHAnsi" w:hAnsiTheme="minorHAnsi"/>
                <w:color w:val="515151" w:themeColor="text1"/>
                <w:sz w:val="20"/>
                <w:szCs w:val="20"/>
                <w:lang w:val="en-GB" w:eastAsia="zh-CN"/>
              </w:rPr>
            </w:pPr>
            <w:r w:rsidRPr="00F116DA">
              <w:rPr>
                <w:rFonts w:asciiTheme="minorHAnsi" w:hAnsiTheme="minorHAnsi"/>
                <w:color w:val="515151" w:themeColor="text1"/>
                <w:sz w:val="20"/>
                <w:szCs w:val="20"/>
                <w:lang w:eastAsia="zh-CN"/>
              </w:rPr>
              <w:t>2,441,477.26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for residential buildings and 9</w:t>
            </w:r>
            <w:r w:rsidR="004B6511" w:rsidRPr="00F116DA">
              <w:rPr>
                <w:rFonts w:asciiTheme="minorHAnsi" w:hAnsiTheme="minorHAnsi"/>
                <w:color w:val="515151" w:themeColor="text1"/>
                <w:sz w:val="20"/>
                <w:szCs w:val="20"/>
                <w:lang w:eastAsia="zh-CN"/>
              </w:rPr>
              <w:t>3</w:t>
            </w:r>
            <w:r w:rsidRPr="00F116DA">
              <w:rPr>
                <w:rFonts w:asciiTheme="minorHAnsi" w:hAnsiTheme="minorHAnsi"/>
                <w:color w:val="515151" w:themeColor="text1"/>
                <w:sz w:val="20"/>
                <w:szCs w:val="20"/>
                <w:lang w:eastAsia="zh-CN"/>
              </w:rPr>
              <w:t>,676.08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w:t>
            </w:r>
            <w:r w:rsidRPr="00F116DA">
              <w:rPr>
                <w:rFonts w:asciiTheme="minorHAnsi" w:hAnsiTheme="minorHAnsi"/>
                <w:color w:val="515151" w:themeColor="text1"/>
                <w:sz w:val="20"/>
                <w:szCs w:val="20"/>
                <w:lang w:val="en-GB" w:eastAsia="de-DE"/>
              </w:rPr>
              <w:t>for</w:t>
            </w:r>
            <w:r w:rsidRPr="00F116DA">
              <w:rPr>
                <w:rFonts w:asciiTheme="minorHAnsi" w:hAnsiTheme="minorHAnsi"/>
                <w:color w:val="515151" w:themeColor="text1"/>
                <w:sz w:val="20"/>
                <w:szCs w:val="20"/>
                <w:lang w:eastAsia="zh-CN"/>
              </w:rPr>
              <w:t xml:space="preserve"> commercial buildings</w:t>
            </w:r>
          </w:p>
        </w:tc>
        <w:tc>
          <w:tcPr>
            <w:tcW w:w="806" w:type="pct"/>
            <w:tcBorders>
              <w:top w:val="single" w:sz="4" w:space="0" w:color="A6A6A6" w:themeColor="background1" w:themeShade="A6"/>
              <w:bottom w:val="single" w:sz="4" w:space="0" w:color="A6A6A6" w:themeColor="background1" w:themeShade="A6"/>
            </w:tcBorders>
          </w:tcPr>
          <w:p w14:paraId="08911F01" w14:textId="4867C569" w:rsidR="003443CB" w:rsidRPr="00E95F7D" w:rsidRDefault="003443CB" w:rsidP="003443CB">
            <w:pPr>
              <w:spacing w:line="276" w:lineRule="auto"/>
              <w:rPr>
                <w:rFonts w:asciiTheme="minorHAnsi" w:hAnsiTheme="minorHAnsi"/>
                <w:sz w:val="20"/>
                <w:szCs w:val="20"/>
                <w:lang w:val="en-GB" w:eastAsia="zh-CN"/>
              </w:rPr>
            </w:pPr>
            <w:r w:rsidRPr="00E95F7D">
              <w:rPr>
                <w:rFonts w:asciiTheme="minorHAnsi" w:hAnsiTheme="minorHAnsi" w:hint="eastAsia"/>
                <w:sz w:val="20"/>
                <w:szCs w:val="20"/>
                <w:lang w:val="en-GB" w:eastAsia="zh-CN"/>
              </w:rPr>
              <w:t>m</w:t>
            </w:r>
            <w:r w:rsidRPr="00E95F7D">
              <w:rPr>
                <w:rFonts w:asciiTheme="minorHAnsi" w:hAnsiTheme="minorHAnsi"/>
                <w:sz w:val="20"/>
                <w:szCs w:val="20"/>
                <w:vertAlign w:val="superscript"/>
                <w:lang w:val="en-GB" w:eastAsia="zh-CN"/>
              </w:rPr>
              <w:t>2</w:t>
            </w:r>
          </w:p>
        </w:tc>
      </w:tr>
    </w:tbl>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51"/>
      </w:pPr>
      <w:r w:rsidRPr="00816579">
        <w:t>Table 2 – Product Vintages</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5846"/>
      </w:tblGrid>
      <w:tr w:rsidR="003443CB" w:rsidRPr="00F21973" w14:paraId="1618F6AC" w14:textId="77777777" w:rsidTr="00674D2E">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5B7A2E97" w14:textId="77777777" w:rsidR="003443CB" w:rsidRPr="00F21973" w:rsidRDefault="003443CB" w:rsidP="00674D2E">
            <w:pPr>
              <w:spacing w:line="276" w:lineRule="auto"/>
              <w:contextualSpacing w:val="0"/>
              <w:rPr>
                <w:b/>
                <w:bCs/>
                <w:sz w:val="20"/>
                <w:szCs w:val="20"/>
                <w:lang w:val="en-GB" w:eastAsia="zh-CN"/>
              </w:rPr>
            </w:pPr>
            <w:r w:rsidRPr="00F21973">
              <w:rPr>
                <w:rFonts w:hint="eastAsia"/>
                <w:b/>
                <w:bCs/>
                <w:sz w:val="20"/>
                <w:szCs w:val="20"/>
                <w:lang w:val="en-GB" w:eastAsia="zh-CN"/>
              </w:rPr>
              <w:t>S</w:t>
            </w:r>
            <w:r w:rsidRPr="00F21973">
              <w:rPr>
                <w:b/>
                <w:bCs/>
                <w:sz w:val="20"/>
                <w:szCs w:val="20"/>
                <w:lang w:val="en-GB" w:eastAsia="zh-CN"/>
              </w:rPr>
              <w:t>DG 7 Affordable and Clean Energy</w:t>
            </w:r>
          </w:p>
        </w:tc>
        <w:tc>
          <w:tcPr>
            <w:tcW w:w="5846" w:type="dxa"/>
            <w:tcBorders>
              <w:top w:val="nil"/>
              <w:left w:val="nil"/>
              <w:bottom w:val="single" w:sz="4" w:space="0" w:color="FFFFFF" w:themeColor="background1"/>
              <w:right w:val="nil"/>
            </w:tcBorders>
            <w:shd w:val="clear" w:color="auto" w:fill="00B9BD" w:themeFill="accent1"/>
          </w:tcPr>
          <w:p w14:paraId="795A3E67" w14:textId="77777777" w:rsidR="003443CB" w:rsidRPr="00F21973" w:rsidRDefault="003443CB" w:rsidP="00674D2E">
            <w:pPr>
              <w:spacing w:line="276" w:lineRule="auto"/>
              <w:contextualSpacing w:val="0"/>
              <w:rPr>
                <w:b/>
                <w:bCs/>
                <w:sz w:val="20"/>
                <w:szCs w:val="20"/>
                <w:lang w:val="en-GB"/>
              </w:rPr>
            </w:pPr>
            <w:r w:rsidRPr="00F21973">
              <w:rPr>
                <w:b/>
                <w:bCs/>
                <w:color w:val="FFFFFF" w:themeColor="background1"/>
                <w:sz w:val="20"/>
                <w:szCs w:val="20"/>
                <w:lang w:val="en-GB"/>
              </w:rPr>
              <w:t>Amount Achieved</w:t>
            </w:r>
          </w:p>
        </w:tc>
      </w:tr>
      <w:tr w:rsidR="003443CB" w:rsidRPr="00F21973" w14:paraId="00FFE5E1"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56BBE4B2" w14:textId="77777777" w:rsidR="003443CB" w:rsidRPr="00F21973" w:rsidRDefault="003443CB" w:rsidP="00674D2E">
            <w:pPr>
              <w:spacing w:line="276" w:lineRule="auto"/>
              <w:contextualSpacing w:val="0"/>
              <w:rPr>
                <w:b/>
                <w:bCs/>
                <w:color w:val="FFFFFF" w:themeColor="background1"/>
                <w:sz w:val="20"/>
                <w:szCs w:val="20"/>
                <w:lang w:val="en-GB"/>
              </w:rPr>
            </w:pPr>
            <w:r w:rsidRPr="00F21973">
              <w:rPr>
                <w:b/>
                <w:bCs/>
                <w:color w:val="FFFFFF" w:themeColor="background1"/>
                <w:sz w:val="20"/>
                <w:szCs w:val="20"/>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0141740F" w14:textId="77777777" w:rsidR="003443CB" w:rsidRPr="00F21973" w:rsidRDefault="003443CB" w:rsidP="00674D2E">
            <w:pPr>
              <w:spacing w:line="276" w:lineRule="auto"/>
              <w:contextualSpacing w:val="0"/>
              <w:rPr>
                <w:b/>
                <w:bCs/>
                <w:color w:val="FFFFFF" w:themeColor="background1"/>
                <w:sz w:val="20"/>
                <w:szCs w:val="20"/>
                <w:lang w:val="en-GB"/>
              </w:rPr>
            </w:pPr>
            <w:r w:rsidRPr="00F21973">
              <w:rPr>
                <w:b/>
                <w:bCs/>
                <w:color w:val="FFFFFF" w:themeColor="background1"/>
                <w:sz w:val="20"/>
                <w:szCs w:val="20"/>
                <w:lang w:val="en-GB"/>
              </w:rPr>
              <w:t>End Dates</w:t>
            </w:r>
          </w:p>
        </w:tc>
        <w:tc>
          <w:tcPr>
            <w:tcW w:w="5846"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470E0C6F"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 xml:space="preserve">Net heating area for construction type </w:t>
            </w:r>
            <w:r w:rsidRPr="00F21973">
              <w:rPr>
                <w:b/>
                <w:bCs/>
                <w:i/>
                <w:iCs/>
                <w:color w:val="FFFFFF" w:themeColor="background1"/>
                <w:sz w:val="20"/>
                <w:szCs w:val="20"/>
                <w:lang w:val="en-GB"/>
              </w:rPr>
              <w:t>m</w:t>
            </w:r>
            <w:r w:rsidRPr="00F21973">
              <w:rPr>
                <w:b/>
                <w:bCs/>
                <w:color w:val="FFFFFF" w:themeColor="background1"/>
                <w:sz w:val="20"/>
                <w:szCs w:val="20"/>
                <w:lang w:val="en-GB"/>
              </w:rPr>
              <w:t xml:space="preserve"> (</w:t>
            </w:r>
            <w:r w:rsidRPr="00F21973">
              <w:rPr>
                <w:b/>
                <w:bCs/>
                <w:i/>
                <w:iCs/>
                <w:color w:val="FFFFFF" w:themeColor="background1"/>
                <w:sz w:val="20"/>
                <w:szCs w:val="20"/>
                <w:lang w:val="en-GB"/>
              </w:rPr>
              <w:t>A</w:t>
            </w:r>
            <w:r w:rsidRPr="00F21973">
              <w:rPr>
                <w:b/>
                <w:bCs/>
                <w:i/>
                <w:iCs/>
                <w:color w:val="FFFFFF" w:themeColor="background1"/>
                <w:sz w:val="20"/>
                <w:szCs w:val="20"/>
                <w:vertAlign w:val="subscript"/>
                <w:lang w:val="en-GB"/>
              </w:rPr>
              <w:t>m</w:t>
            </w:r>
            <w:r w:rsidRPr="00F21973">
              <w:rPr>
                <w:b/>
                <w:bCs/>
                <w:color w:val="FFFFFF" w:themeColor="background1"/>
                <w:sz w:val="20"/>
                <w:szCs w:val="20"/>
                <w:lang w:val="en-GB"/>
              </w:rPr>
              <w:t>)</w:t>
            </w:r>
          </w:p>
        </w:tc>
      </w:tr>
      <w:tr w:rsidR="003443CB" w:rsidRPr="00F21973" w14:paraId="22C01E91"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422A8B9"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01/04/2022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0AFC60E"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31/12/2022</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24DEE6A" w14:textId="6A25C581" w:rsidR="003443CB" w:rsidRPr="00F116DA" w:rsidRDefault="003443CB" w:rsidP="00674D2E">
            <w:pPr>
              <w:spacing w:line="276" w:lineRule="auto"/>
              <w:contextualSpacing w:val="0"/>
              <w:jc w:val="both"/>
              <w:rPr>
                <w:color w:val="515151" w:themeColor="text1"/>
                <w:sz w:val="20"/>
                <w:szCs w:val="20"/>
                <w:lang w:val="en-GB"/>
              </w:rPr>
            </w:pPr>
            <w:r w:rsidRPr="00F116DA">
              <w:rPr>
                <w:rFonts w:asciiTheme="minorHAnsi" w:hAnsiTheme="minorHAnsi"/>
                <w:color w:val="515151" w:themeColor="text1"/>
                <w:sz w:val="20"/>
                <w:szCs w:val="20"/>
                <w:lang w:eastAsia="zh-CN"/>
              </w:rPr>
              <w:t>2,441,477.26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for residential buildings and 9</w:t>
            </w:r>
            <w:r w:rsidR="004B6511" w:rsidRPr="00F116DA">
              <w:rPr>
                <w:rFonts w:asciiTheme="minorHAnsi" w:hAnsiTheme="minorHAnsi"/>
                <w:color w:val="515151" w:themeColor="text1"/>
                <w:sz w:val="20"/>
                <w:szCs w:val="20"/>
                <w:lang w:eastAsia="zh-CN"/>
              </w:rPr>
              <w:t>3</w:t>
            </w:r>
            <w:r w:rsidRPr="00F116DA">
              <w:rPr>
                <w:rFonts w:asciiTheme="minorHAnsi" w:hAnsiTheme="minorHAnsi"/>
                <w:color w:val="515151" w:themeColor="text1"/>
                <w:sz w:val="20"/>
                <w:szCs w:val="20"/>
                <w:lang w:eastAsia="zh-CN"/>
              </w:rPr>
              <w:t>,676.08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w:t>
            </w:r>
            <w:r w:rsidRPr="00F116DA">
              <w:rPr>
                <w:rFonts w:asciiTheme="minorHAnsi" w:hAnsiTheme="minorHAnsi"/>
                <w:color w:val="515151" w:themeColor="text1"/>
                <w:sz w:val="20"/>
                <w:szCs w:val="20"/>
                <w:lang w:val="en-GB" w:eastAsia="de-DE"/>
              </w:rPr>
              <w:t>for</w:t>
            </w:r>
            <w:r w:rsidRPr="00F116DA">
              <w:rPr>
                <w:rFonts w:asciiTheme="minorHAnsi" w:hAnsiTheme="minorHAnsi"/>
                <w:color w:val="515151" w:themeColor="text1"/>
                <w:sz w:val="20"/>
                <w:szCs w:val="20"/>
                <w:lang w:eastAsia="zh-CN"/>
              </w:rPr>
              <w:t xml:space="preserve"> commercial buildings</w:t>
            </w:r>
          </w:p>
        </w:tc>
      </w:tr>
      <w:tr w:rsidR="003443CB" w:rsidRPr="00F21973" w14:paraId="4D411EF1"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F617425"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01/01/2023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B1969F"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31/03/2023</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FEC09CE" w14:textId="775CADA8" w:rsidR="003443CB" w:rsidRPr="00F116DA" w:rsidRDefault="003443CB" w:rsidP="00674D2E">
            <w:pPr>
              <w:spacing w:line="276" w:lineRule="auto"/>
              <w:contextualSpacing w:val="0"/>
              <w:jc w:val="both"/>
              <w:rPr>
                <w:color w:val="515151" w:themeColor="text1"/>
                <w:sz w:val="20"/>
                <w:szCs w:val="20"/>
                <w:lang w:val="en-GB"/>
              </w:rPr>
            </w:pPr>
            <w:r w:rsidRPr="00F116DA">
              <w:rPr>
                <w:rFonts w:asciiTheme="minorHAnsi" w:hAnsiTheme="minorHAnsi"/>
                <w:color w:val="515151" w:themeColor="text1"/>
                <w:sz w:val="20"/>
                <w:szCs w:val="20"/>
                <w:lang w:eastAsia="zh-CN"/>
              </w:rPr>
              <w:t>2,441,477.26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for residential buildings and 9</w:t>
            </w:r>
            <w:r w:rsidR="004B6511" w:rsidRPr="00F116DA">
              <w:rPr>
                <w:rFonts w:asciiTheme="minorHAnsi" w:hAnsiTheme="minorHAnsi"/>
                <w:color w:val="515151" w:themeColor="text1"/>
                <w:sz w:val="20"/>
                <w:szCs w:val="20"/>
                <w:lang w:eastAsia="zh-CN"/>
              </w:rPr>
              <w:t>3</w:t>
            </w:r>
            <w:r w:rsidRPr="00F116DA">
              <w:rPr>
                <w:rFonts w:asciiTheme="minorHAnsi" w:hAnsiTheme="minorHAnsi"/>
                <w:color w:val="515151" w:themeColor="text1"/>
                <w:sz w:val="20"/>
                <w:szCs w:val="20"/>
                <w:lang w:eastAsia="zh-CN"/>
              </w:rPr>
              <w:t>,676.08 m</w:t>
            </w:r>
            <w:r w:rsidRPr="00F116DA">
              <w:rPr>
                <w:rFonts w:asciiTheme="minorHAnsi" w:hAnsiTheme="minorHAnsi"/>
                <w:color w:val="515151" w:themeColor="text1"/>
                <w:sz w:val="20"/>
                <w:szCs w:val="20"/>
                <w:vertAlign w:val="superscript"/>
                <w:lang w:eastAsia="zh-CN"/>
              </w:rPr>
              <w:t>2</w:t>
            </w:r>
            <w:r w:rsidRPr="00F116DA">
              <w:rPr>
                <w:rFonts w:asciiTheme="minorHAnsi" w:hAnsiTheme="minorHAnsi"/>
                <w:color w:val="515151" w:themeColor="text1"/>
                <w:sz w:val="20"/>
                <w:szCs w:val="20"/>
                <w:lang w:eastAsia="zh-CN"/>
              </w:rPr>
              <w:t xml:space="preserve"> </w:t>
            </w:r>
            <w:r w:rsidRPr="00F116DA">
              <w:rPr>
                <w:rFonts w:asciiTheme="minorHAnsi" w:hAnsiTheme="minorHAnsi"/>
                <w:color w:val="515151" w:themeColor="text1"/>
                <w:sz w:val="20"/>
                <w:szCs w:val="20"/>
                <w:lang w:val="en-GB" w:eastAsia="de-DE"/>
              </w:rPr>
              <w:t>for</w:t>
            </w:r>
            <w:r w:rsidRPr="00F116DA">
              <w:rPr>
                <w:rFonts w:asciiTheme="minorHAnsi" w:hAnsiTheme="minorHAnsi"/>
                <w:color w:val="515151" w:themeColor="text1"/>
                <w:sz w:val="20"/>
                <w:szCs w:val="20"/>
                <w:lang w:eastAsia="zh-CN"/>
              </w:rPr>
              <w:t xml:space="preserve"> commercial buildings</w:t>
            </w:r>
          </w:p>
        </w:tc>
      </w:tr>
    </w:tbl>
    <w:p w14:paraId="564CEE2C" w14:textId="77777777" w:rsidR="003443CB" w:rsidRPr="00F21973" w:rsidRDefault="003443CB" w:rsidP="003443CB">
      <w:pPr>
        <w:spacing w:after="0" w:line="276" w:lineRule="auto"/>
        <w:contextualSpacing w:val="0"/>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2040"/>
        <w:gridCol w:w="1974"/>
        <w:gridCol w:w="3362"/>
        <w:gridCol w:w="2251"/>
      </w:tblGrid>
      <w:tr w:rsidR="003443CB" w:rsidRPr="00F21973" w14:paraId="1ED5DBFA" w14:textId="77777777" w:rsidTr="00674D2E">
        <w:tc>
          <w:tcPr>
            <w:tcW w:w="0" w:type="auto"/>
            <w:gridSpan w:val="2"/>
            <w:tcBorders>
              <w:top w:val="single" w:sz="4" w:space="0" w:color="FFFFFF"/>
              <w:left w:val="single" w:sz="4" w:space="0" w:color="FFFFFF"/>
              <w:bottom w:val="single" w:sz="4" w:space="0" w:color="A6A6A6" w:themeColor="background1" w:themeShade="A6"/>
              <w:right w:val="nil"/>
            </w:tcBorders>
            <w:shd w:val="clear" w:color="auto" w:fill="auto"/>
            <w:vAlign w:val="center"/>
          </w:tcPr>
          <w:p w14:paraId="6059FA08" w14:textId="77777777" w:rsidR="003443CB" w:rsidRPr="00F21973" w:rsidRDefault="003443CB" w:rsidP="00674D2E">
            <w:pPr>
              <w:spacing w:line="276" w:lineRule="auto"/>
              <w:contextualSpacing w:val="0"/>
              <w:jc w:val="both"/>
              <w:rPr>
                <w:b/>
                <w:bCs/>
                <w:sz w:val="20"/>
                <w:szCs w:val="20"/>
                <w:lang w:val="en-GB" w:eastAsia="zh-CN"/>
              </w:rPr>
            </w:pPr>
            <w:r w:rsidRPr="00F21973">
              <w:rPr>
                <w:rFonts w:hint="eastAsia"/>
                <w:b/>
                <w:bCs/>
                <w:sz w:val="20"/>
                <w:szCs w:val="20"/>
                <w:lang w:val="en-GB" w:eastAsia="zh-CN"/>
              </w:rPr>
              <w:t>S</w:t>
            </w:r>
            <w:r w:rsidRPr="00F21973">
              <w:rPr>
                <w:b/>
                <w:bCs/>
                <w:sz w:val="20"/>
                <w:szCs w:val="20"/>
                <w:lang w:val="en-GB" w:eastAsia="zh-CN"/>
              </w:rPr>
              <w:t>DG 8 Decent Work and Economic Growth</w:t>
            </w:r>
          </w:p>
        </w:tc>
        <w:tc>
          <w:tcPr>
            <w:tcW w:w="0" w:type="auto"/>
            <w:gridSpan w:val="2"/>
            <w:tcBorders>
              <w:top w:val="nil"/>
              <w:left w:val="nil"/>
              <w:bottom w:val="single" w:sz="4" w:space="0" w:color="FFFFFF" w:themeColor="background1"/>
              <w:right w:val="nil"/>
            </w:tcBorders>
            <w:shd w:val="clear" w:color="auto" w:fill="00B9BD" w:themeFill="accent1"/>
            <w:vAlign w:val="center"/>
          </w:tcPr>
          <w:p w14:paraId="76D9DBE5" w14:textId="77777777" w:rsidR="003443CB" w:rsidRPr="00F21973" w:rsidRDefault="003443CB" w:rsidP="00674D2E">
            <w:pPr>
              <w:spacing w:line="276" w:lineRule="auto"/>
              <w:contextualSpacing w:val="0"/>
              <w:jc w:val="both"/>
              <w:rPr>
                <w:b/>
                <w:bCs/>
                <w:sz w:val="20"/>
                <w:szCs w:val="20"/>
                <w:lang w:val="en-GB"/>
              </w:rPr>
            </w:pPr>
            <w:r w:rsidRPr="00F21973">
              <w:rPr>
                <w:b/>
                <w:bCs/>
                <w:color w:val="FFFFFF" w:themeColor="background1"/>
                <w:sz w:val="20"/>
                <w:szCs w:val="20"/>
                <w:lang w:val="en-GB"/>
              </w:rPr>
              <w:t>Amount Achieved</w:t>
            </w:r>
          </w:p>
        </w:tc>
      </w:tr>
      <w:tr w:rsidR="003443CB" w:rsidRPr="00F21973" w14:paraId="743E52F9" w14:textId="77777777" w:rsidTr="00674D2E">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vAlign w:val="center"/>
          </w:tcPr>
          <w:p w14:paraId="0D64BBFF"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Start Dates</w:t>
            </w:r>
          </w:p>
        </w:tc>
        <w:tc>
          <w:tcPr>
            <w:tcW w:w="0" w:type="auto"/>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vAlign w:val="center"/>
          </w:tcPr>
          <w:p w14:paraId="6C8CE5A0"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End Dates</w:t>
            </w:r>
          </w:p>
        </w:tc>
        <w:tc>
          <w:tcPr>
            <w:tcW w:w="0" w:type="auto"/>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vAlign w:val="center"/>
          </w:tcPr>
          <w:p w14:paraId="7452099B"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Number of jobs created</w:t>
            </w:r>
          </w:p>
        </w:tc>
        <w:tc>
          <w:tcPr>
            <w:tcW w:w="0" w:type="auto"/>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vAlign w:val="center"/>
          </w:tcPr>
          <w:p w14:paraId="0A478176"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 xml:space="preserve">Average monthly </w:t>
            </w:r>
            <w:r w:rsidRPr="00F21973">
              <w:rPr>
                <w:rFonts w:hint="eastAsia"/>
                <w:b/>
                <w:bCs/>
                <w:color w:val="FFFFFF" w:themeColor="background1"/>
                <w:sz w:val="20"/>
                <w:szCs w:val="20"/>
                <w:lang w:val="en-GB" w:eastAsia="zh-CN"/>
              </w:rPr>
              <w:t>salary</w:t>
            </w:r>
          </w:p>
        </w:tc>
      </w:tr>
      <w:tr w:rsidR="003443CB" w:rsidRPr="00F21973" w14:paraId="2FF9B309" w14:textId="77777777" w:rsidTr="00674D2E">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60202C3" w14:textId="77777777" w:rsidR="003443CB" w:rsidRPr="00F21973" w:rsidRDefault="003443CB" w:rsidP="00674D2E">
            <w:pPr>
              <w:spacing w:line="276" w:lineRule="auto"/>
              <w:contextualSpacing w:val="0"/>
              <w:jc w:val="both"/>
              <w:rPr>
                <w:color w:val="auto"/>
                <w:sz w:val="20"/>
                <w:szCs w:val="20"/>
                <w:lang w:val="en-GB"/>
              </w:rPr>
            </w:pPr>
            <w:r>
              <w:rPr>
                <w:rFonts w:hint="eastAsia"/>
                <w:sz w:val="20"/>
                <w:szCs w:val="20"/>
                <w:lang w:val="en-GB" w:eastAsia="zh-CN"/>
              </w:rPr>
              <w:t>01/04/2022</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30A052" w14:textId="77777777" w:rsidR="003443CB" w:rsidRPr="00F21973" w:rsidRDefault="003443CB" w:rsidP="00674D2E">
            <w:pPr>
              <w:spacing w:line="276" w:lineRule="auto"/>
              <w:contextualSpacing w:val="0"/>
              <w:jc w:val="both"/>
              <w:rPr>
                <w:color w:val="auto"/>
                <w:sz w:val="20"/>
                <w:szCs w:val="20"/>
                <w:lang w:val="en-GB"/>
              </w:rPr>
            </w:pPr>
            <w:r>
              <w:rPr>
                <w:rFonts w:hint="eastAsia"/>
                <w:sz w:val="20"/>
                <w:szCs w:val="20"/>
                <w:lang w:val="en-GB" w:eastAsia="zh-CN"/>
              </w:rPr>
              <w:t>31/12/2022</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2834D71" w14:textId="77777777"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10 jobs created including 5 males and 5 females</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3ED838" w14:textId="77777777"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4,000 RMB/person</w:t>
            </w:r>
          </w:p>
        </w:tc>
      </w:tr>
      <w:tr w:rsidR="003443CB" w:rsidRPr="00F21973" w14:paraId="0B7F2873" w14:textId="77777777" w:rsidTr="00674D2E">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956402E" w14:textId="77777777" w:rsidR="003443CB" w:rsidRPr="00F21973" w:rsidRDefault="003443CB" w:rsidP="00674D2E">
            <w:pPr>
              <w:spacing w:line="276" w:lineRule="auto"/>
              <w:contextualSpacing w:val="0"/>
              <w:jc w:val="both"/>
              <w:rPr>
                <w:color w:val="auto"/>
                <w:sz w:val="20"/>
                <w:szCs w:val="20"/>
                <w:lang w:val="en-GB"/>
              </w:rPr>
            </w:pPr>
            <w:r>
              <w:rPr>
                <w:rFonts w:hint="eastAsia"/>
                <w:sz w:val="20"/>
                <w:szCs w:val="20"/>
                <w:lang w:val="en-GB" w:eastAsia="zh-CN"/>
              </w:rPr>
              <w:t>01/01/2023</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CE8EB5F" w14:textId="77777777" w:rsidR="003443CB" w:rsidRPr="00F21973" w:rsidRDefault="003443CB" w:rsidP="00674D2E">
            <w:pPr>
              <w:spacing w:line="276" w:lineRule="auto"/>
              <w:contextualSpacing w:val="0"/>
              <w:jc w:val="both"/>
              <w:rPr>
                <w:color w:val="auto"/>
                <w:sz w:val="20"/>
                <w:szCs w:val="20"/>
                <w:lang w:val="en-GB"/>
              </w:rPr>
            </w:pPr>
            <w:r>
              <w:rPr>
                <w:rFonts w:hint="eastAsia"/>
                <w:sz w:val="20"/>
                <w:szCs w:val="20"/>
                <w:lang w:val="en-GB" w:eastAsia="zh-CN"/>
              </w:rPr>
              <w:t>31/03/2023</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E9A5A01" w14:textId="77777777"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10 jobs created including 5 males and 5 females</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7B9E91" w14:textId="77777777"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4</w:t>
            </w:r>
            <w:r w:rsidRPr="00F116DA">
              <w:rPr>
                <w:rFonts w:hint="eastAsia"/>
                <w:color w:val="515151" w:themeColor="text1"/>
                <w:sz w:val="20"/>
                <w:szCs w:val="20"/>
                <w:lang w:val="en-GB" w:eastAsia="zh-CN"/>
              </w:rPr>
              <w:t>,</w:t>
            </w:r>
            <w:r w:rsidRPr="00F116DA">
              <w:rPr>
                <w:color w:val="515151" w:themeColor="text1"/>
                <w:sz w:val="20"/>
                <w:szCs w:val="20"/>
                <w:lang w:val="en-GB" w:eastAsia="zh-CN"/>
              </w:rPr>
              <w:t>400 RMB/person</w:t>
            </w:r>
          </w:p>
        </w:tc>
      </w:tr>
    </w:tbl>
    <w:p w14:paraId="283F7C5A" w14:textId="77777777" w:rsidR="003443CB" w:rsidRPr="00F21973" w:rsidRDefault="003443CB" w:rsidP="003443CB">
      <w:pPr>
        <w:spacing w:after="0" w:line="276" w:lineRule="auto"/>
        <w:contextualSpacing w:val="0"/>
        <w:rPr>
          <w:lang w:val="en-GB"/>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5846"/>
      </w:tblGrid>
      <w:tr w:rsidR="003443CB" w:rsidRPr="00F21973" w14:paraId="6B6DA5A8" w14:textId="77777777" w:rsidTr="00674D2E">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2692417E" w14:textId="77777777" w:rsidR="003443CB" w:rsidRPr="00F21973" w:rsidRDefault="003443CB" w:rsidP="00674D2E">
            <w:pPr>
              <w:spacing w:line="276" w:lineRule="auto"/>
              <w:contextualSpacing w:val="0"/>
              <w:rPr>
                <w:b/>
                <w:bCs/>
                <w:sz w:val="20"/>
                <w:szCs w:val="20"/>
                <w:lang w:val="en-GB" w:eastAsia="zh-CN"/>
              </w:rPr>
            </w:pPr>
            <w:r w:rsidRPr="00F21973">
              <w:rPr>
                <w:rFonts w:hint="eastAsia"/>
                <w:b/>
                <w:bCs/>
                <w:sz w:val="20"/>
                <w:szCs w:val="20"/>
                <w:lang w:val="en-GB" w:eastAsia="zh-CN"/>
              </w:rPr>
              <w:t>S</w:t>
            </w:r>
            <w:r w:rsidRPr="00F21973">
              <w:rPr>
                <w:b/>
                <w:bCs/>
                <w:sz w:val="20"/>
                <w:szCs w:val="20"/>
                <w:lang w:val="en-GB" w:eastAsia="zh-CN"/>
              </w:rPr>
              <w:t>DG 13 Climate Action</w:t>
            </w:r>
          </w:p>
        </w:tc>
        <w:tc>
          <w:tcPr>
            <w:tcW w:w="5846" w:type="dxa"/>
            <w:tcBorders>
              <w:top w:val="nil"/>
              <w:left w:val="nil"/>
              <w:bottom w:val="single" w:sz="4" w:space="0" w:color="FFFFFF" w:themeColor="background1"/>
              <w:right w:val="nil"/>
            </w:tcBorders>
            <w:shd w:val="clear" w:color="auto" w:fill="00B9BD" w:themeFill="accent1"/>
          </w:tcPr>
          <w:p w14:paraId="53E74C79" w14:textId="77777777" w:rsidR="003443CB" w:rsidRPr="00F21973" w:rsidRDefault="003443CB" w:rsidP="00674D2E">
            <w:pPr>
              <w:spacing w:line="276" w:lineRule="auto"/>
              <w:contextualSpacing w:val="0"/>
              <w:rPr>
                <w:b/>
                <w:bCs/>
                <w:sz w:val="20"/>
                <w:szCs w:val="20"/>
                <w:lang w:val="en-GB"/>
              </w:rPr>
            </w:pPr>
            <w:r w:rsidRPr="00F21973">
              <w:rPr>
                <w:b/>
                <w:bCs/>
                <w:color w:val="FFFFFF" w:themeColor="background1"/>
                <w:sz w:val="20"/>
                <w:szCs w:val="20"/>
                <w:lang w:val="en-GB"/>
              </w:rPr>
              <w:t>Amount Achieved</w:t>
            </w:r>
          </w:p>
        </w:tc>
      </w:tr>
      <w:tr w:rsidR="003443CB" w:rsidRPr="00F21973" w14:paraId="24E25D67"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687906DB" w14:textId="77777777" w:rsidR="003443CB" w:rsidRPr="00F21973" w:rsidRDefault="003443CB" w:rsidP="00674D2E">
            <w:pPr>
              <w:spacing w:line="276" w:lineRule="auto"/>
              <w:contextualSpacing w:val="0"/>
              <w:rPr>
                <w:b/>
                <w:bCs/>
                <w:color w:val="FFFFFF" w:themeColor="background1"/>
                <w:sz w:val="20"/>
                <w:szCs w:val="20"/>
                <w:lang w:val="en-GB"/>
              </w:rPr>
            </w:pPr>
            <w:r w:rsidRPr="00F21973">
              <w:rPr>
                <w:b/>
                <w:bCs/>
                <w:color w:val="FFFFFF" w:themeColor="background1"/>
                <w:sz w:val="20"/>
                <w:szCs w:val="20"/>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0608DDE6" w14:textId="77777777" w:rsidR="003443CB" w:rsidRPr="00F21973" w:rsidRDefault="003443CB" w:rsidP="00674D2E">
            <w:pPr>
              <w:spacing w:line="276" w:lineRule="auto"/>
              <w:contextualSpacing w:val="0"/>
              <w:rPr>
                <w:b/>
                <w:bCs/>
                <w:color w:val="FFFFFF" w:themeColor="background1"/>
                <w:sz w:val="20"/>
                <w:szCs w:val="20"/>
                <w:lang w:val="en-GB"/>
              </w:rPr>
            </w:pPr>
            <w:r w:rsidRPr="00F21973">
              <w:rPr>
                <w:b/>
                <w:bCs/>
                <w:color w:val="FFFFFF" w:themeColor="background1"/>
                <w:sz w:val="20"/>
                <w:szCs w:val="20"/>
                <w:lang w:val="en-GB"/>
              </w:rPr>
              <w:t>End Dates</w:t>
            </w:r>
          </w:p>
        </w:tc>
        <w:tc>
          <w:tcPr>
            <w:tcW w:w="5846"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1D3567F8" w14:textId="77777777" w:rsidR="003443CB" w:rsidRPr="00F21973" w:rsidRDefault="003443CB" w:rsidP="00674D2E">
            <w:pPr>
              <w:spacing w:line="276" w:lineRule="auto"/>
              <w:contextualSpacing w:val="0"/>
              <w:jc w:val="both"/>
              <w:rPr>
                <w:b/>
                <w:bCs/>
                <w:color w:val="FFFFFF" w:themeColor="background1"/>
                <w:sz w:val="20"/>
                <w:szCs w:val="20"/>
                <w:lang w:val="en-GB"/>
              </w:rPr>
            </w:pPr>
            <w:r w:rsidRPr="00F21973">
              <w:rPr>
                <w:b/>
                <w:bCs/>
                <w:color w:val="FFFFFF" w:themeColor="background1"/>
                <w:sz w:val="20"/>
                <w:szCs w:val="20"/>
                <w:lang w:val="en-GB"/>
              </w:rPr>
              <w:t>GHG emission reductions (tCO</w:t>
            </w:r>
            <w:r w:rsidRPr="00F21973">
              <w:rPr>
                <w:b/>
                <w:bCs/>
                <w:color w:val="FFFFFF" w:themeColor="background1"/>
                <w:sz w:val="20"/>
                <w:szCs w:val="20"/>
                <w:vertAlign w:val="subscript"/>
                <w:lang w:val="en-GB"/>
              </w:rPr>
              <w:t>2</w:t>
            </w:r>
            <w:r w:rsidRPr="00F21973">
              <w:rPr>
                <w:b/>
                <w:bCs/>
                <w:color w:val="FFFFFF" w:themeColor="background1"/>
                <w:sz w:val="20"/>
                <w:szCs w:val="20"/>
                <w:lang w:val="en-GB"/>
              </w:rPr>
              <w:t>e)</w:t>
            </w:r>
          </w:p>
        </w:tc>
      </w:tr>
      <w:tr w:rsidR="003443CB" w:rsidRPr="00F21973" w14:paraId="062E2C7A"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B25F6C3"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01/04/2022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A784F1D"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31/12/2022</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47FCED3" w14:textId="68A0D963"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55,8</w:t>
            </w:r>
            <w:r w:rsidR="009307D7" w:rsidRPr="00F116DA">
              <w:rPr>
                <w:color w:val="515151" w:themeColor="text1"/>
                <w:sz w:val="20"/>
                <w:szCs w:val="20"/>
                <w:lang w:val="en-GB" w:eastAsia="zh-CN"/>
              </w:rPr>
              <w:t>65</w:t>
            </w:r>
          </w:p>
        </w:tc>
      </w:tr>
      <w:tr w:rsidR="003443CB" w:rsidRPr="00F21973" w14:paraId="6B39240A" w14:textId="77777777" w:rsidTr="00674D2E">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46D0429"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lastRenderedPageBreak/>
              <w:t>01/01/2023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5456971" w14:textId="77777777" w:rsidR="003443CB" w:rsidRPr="00F21973" w:rsidRDefault="003443CB" w:rsidP="00674D2E">
            <w:pPr>
              <w:spacing w:line="276" w:lineRule="auto"/>
              <w:contextualSpacing w:val="0"/>
              <w:rPr>
                <w:sz w:val="20"/>
                <w:szCs w:val="20"/>
                <w:lang w:val="en-GB" w:eastAsia="zh-CN"/>
              </w:rPr>
            </w:pPr>
            <w:r>
              <w:rPr>
                <w:rFonts w:hint="eastAsia"/>
                <w:sz w:val="20"/>
                <w:szCs w:val="20"/>
                <w:lang w:val="en-GB" w:eastAsia="zh-CN"/>
              </w:rPr>
              <w:t>31/03/2023</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2EAF801" w14:textId="391100C0" w:rsidR="003443CB" w:rsidRPr="00F116DA" w:rsidRDefault="003443CB" w:rsidP="00674D2E">
            <w:pPr>
              <w:spacing w:line="276" w:lineRule="auto"/>
              <w:contextualSpacing w:val="0"/>
              <w:jc w:val="both"/>
              <w:rPr>
                <w:color w:val="515151" w:themeColor="text1"/>
                <w:sz w:val="20"/>
                <w:szCs w:val="20"/>
                <w:lang w:val="en-GB" w:eastAsia="zh-CN"/>
              </w:rPr>
            </w:pPr>
            <w:r w:rsidRPr="00F116DA">
              <w:rPr>
                <w:color w:val="515151" w:themeColor="text1"/>
                <w:sz w:val="20"/>
                <w:szCs w:val="20"/>
                <w:lang w:val="en-GB" w:eastAsia="zh-CN"/>
              </w:rPr>
              <w:t>84,</w:t>
            </w:r>
            <w:r w:rsidR="009307D7" w:rsidRPr="00F116DA">
              <w:rPr>
                <w:color w:val="515151" w:themeColor="text1"/>
                <w:sz w:val="20"/>
                <w:szCs w:val="20"/>
                <w:lang w:val="en-GB" w:eastAsia="zh-CN"/>
              </w:rPr>
              <w:t>137</w:t>
            </w:r>
          </w:p>
        </w:tc>
      </w:tr>
    </w:tbl>
    <w:p w14:paraId="269D8A10" w14:textId="4A292506" w:rsidR="00307407" w:rsidRDefault="00307407" w:rsidP="00307407">
      <w:pPr>
        <w:spacing w:line="276" w:lineRule="auto"/>
        <w:contextualSpacing w:val="0"/>
        <w:rPr>
          <w:lang w:val="en-GB"/>
        </w:rPr>
      </w:pPr>
    </w:p>
    <w:p w14:paraId="51419879" w14:textId="1A4C880B" w:rsidR="00816579" w:rsidRPr="00565D0D" w:rsidRDefault="00465B23" w:rsidP="00465B23">
      <w:pPr>
        <w:pStyle w:val="41"/>
      </w:pPr>
      <w:bookmarkStart w:id="2" w:name="_Ref49860651"/>
      <w:r>
        <w:t xml:space="preserve">SECTION A. </w:t>
      </w:r>
      <w:r w:rsidR="00816579" w:rsidRPr="00565D0D">
        <w:t>DESCRIPTION OF PROJECT</w:t>
      </w:r>
      <w:bookmarkEnd w:id="2"/>
    </w:p>
    <w:p w14:paraId="5C833AD7" w14:textId="2A172BCD" w:rsidR="00816579" w:rsidRPr="00241108" w:rsidRDefault="00465B23" w:rsidP="00465B23">
      <w:pPr>
        <w:pStyle w:val="51"/>
      </w:pPr>
      <w:bookmarkStart w:id="3" w:name="_Toc40962734"/>
      <w:r>
        <w:t xml:space="preserve">A.1. </w:t>
      </w:r>
      <w:r w:rsidR="00816579">
        <w:t xml:space="preserve">General </w:t>
      </w:r>
      <w:r w:rsidR="00816579" w:rsidRPr="00241108">
        <w:t>description of project</w:t>
      </w:r>
      <w:bookmarkEnd w:id="3"/>
      <w:r w:rsidR="00816579" w:rsidRPr="00241108">
        <w:t xml:space="preserve"> </w:t>
      </w:r>
    </w:p>
    <w:p w14:paraId="31751EA0" w14:textId="5A592BE3" w:rsidR="00816579" w:rsidRDefault="00816579" w:rsidP="00816579">
      <w:r w:rsidRPr="003B1DEE">
        <w:t>&gt;&gt;</w:t>
      </w:r>
    </w:p>
    <w:p w14:paraId="1F062168" w14:textId="77777777" w:rsidR="006A606E" w:rsidRPr="00F21973" w:rsidRDefault="006A606E" w:rsidP="006A606E">
      <w:pPr>
        <w:spacing w:after="0" w:line="276" w:lineRule="auto"/>
        <w:jc w:val="both"/>
      </w:pPr>
      <w:r w:rsidRPr="00F21973">
        <w:t>The project activity is designed to introduce geothermal energy based space heating system to realize heat supply to a series of new residential buildings and commercial buildings in Taishan village over winter season, which will displace heat supply from isolated coal-fired boilers as a business-as-usual scenario in the project area.</w:t>
      </w:r>
    </w:p>
    <w:p w14:paraId="493C5FBB" w14:textId="77777777" w:rsidR="006A606E" w:rsidRPr="00F21973" w:rsidRDefault="006A606E" w:rsidP="006A606E">
      <w:pPr>
        <w:spacing w:after="0" w:line="276" w:lineRule="auto"/>
        <w:jc w:val="both"/>
      </w:pPr>
    </w:p>
    <w:p w14:paraId="2C3177AE" w14:textId="77777777" w:rsidR="006A606E" w:rsidRPr="00F21973" w:rsidRDefault="006A606E" w:rsidP="006A606E">
      <w:pPr>
        <w:spacing w:after="0" w:line="276" w:lineRule="auto"/>
        <w:jc w:val="both"/>
      </w:pPr>
      <w:r w:rsidRPr="00F21973">
        <w:t>Taishan Village is in Longhu Town, Xinzheng City of Henan Province. In December 2019, it was selected as the National Rural Governance Demonstration Village. The</w:t>
      </w:r>
      <w:r>
        <w:t xml:space="preserve"> </w:t>
      </w:r>
      <w:r w:rsidRPr="00F21973">
        <w:t>project involve</w:t>
      </w:r>
      <w:r w:rsidRPr="00F21973">
        <w:rPr>
          <w:rFonts w:hint="eastAsia"/>
          <w:lang w:eastAsia="zh-CN"/>
        </w:rPr>
        <w:t>s</w:t>
      </w:r>
      <w:r w:rsidRPr="00F21973">
        <w:t xml:space="preserve"> the construction and operation of geothermal production wells, reinjection wells, heat substations and heat supply pipelines. </w:t>
      </w:r>
    </w:p>
    <w:p w14:paraId="00C91386" w14:textId="77777777" w:rsidR="006A606E" w:rsidRPr="00F21973" w:rsidRDefault="006A606E" w:rsidP="006A606E">
      <w:pPr>
        <w:spacing w:after="0" w:line="276" w:lineRule="auto"/>
        <w:jc w:val="both"/>
      </w:pPr>
    </w:p>
    <w:p w14:paraId="3CFEAFD5" w14:textId="77777777" w:rsidR="006A606E" w:rsidRPr="00F21973" w:rsidRDefault="006A606E" w:rsidP="006A606E">
      <w:pPr>
        <w:spacing w:after="0" w:line="276" w:lineRule="auto"/>
        <w:jc w:val="both"/>
      </w:pPr>
      <w:r w:rsidRPr="00F21973">
        <w:t>The project owner is Zhengzhou Onar Heating Co., Ltd and it has put into operation in November 2020 (winter season). It</w:t>
      </w:r>
      <w:r w:rsidRPr="00C85A3C">
        <w:rPr>
          <w:color w:val="515151" w:themeColor="text1"/>
        </w:rPr>
        <w:t xml:space="preserve"> can supply geothermal heat to 2,480.907 thousand m</w:t>
      </w:r>
      <w:r w:rsidRPr="00C85A3C">
        <w:rPr>
          <w:color w:val="515151" w:themeColor="text1"/>
          <w:vertAlign w:val="superscript"/>
        </w:rPr>
        <w:t>2</w:t>
      </w:r>
      <w:r w:rsidRPr="00C85A3C">
        <w:rPr>
          <w:color w:val="515151" w:themeColor="text1"/>
        </w:rPr>
        <w:t xml:space="preserve"> of residential buildings and 94.516 thousand m</w:t>
      </w:r>
      <w:r w:rsidRPr="00C85A3C">
        <w:rPr>
          <w:color w:val="515151" w:themeColor="text1"/>
          <w:vertAlign w:val="superscript"/>
        </w:rPr>
        <w:t>2</w:t>
      </w:r>
      <w:r w:rsidRPr="00C85A3C">
        <w:rPr>
          <w:color w:val="515151" w:themeColor="text1"/>
        </w:rPr>
        <w:t xml:space="preserve"> of commercial buildings with a total heating load of 116.84MW. </w:t>
      </w:r>
      <w:r w:rsidRPr="00C85A3C">
        <w:rPr>
          <w:color w:val="515151" w:themeColor="text1"/>
          <w:lang w:eastAsia="zh-CN"/>
        </w:rPr>
        <w:t>All the building</w:t>
      </w:r>
      <w:r w:rsidRPr="00F21973">
        <w:rPr>
          <w:lang w:eastAsia="zh-CN"/>
        </w:rPr>
        <w:t xml:space="preserve">s covered by the project were newly built and there was no existing heating system prior to the project activity. In baseline scenario, heating supply in winter for the building areas will be provided by newly built coal-fired boilers in boiler house. </w:t>
      </w:r>
      <w:r w:rsidRPr="00F21973">
        <w:t xml:space="preserve"> </w:t>
      </w:r>
    </w:p>
    <w:p w14:paraId="11AC420B" w14:textId="77777777" w:rsidR="006A606E" w:rsidRPr="00F21973" w:rsidRDefault="006A606E" w:rsidP="006A606E">
      <w:pPr>
        <w:spacing w:after="0" w:line="276" w:lineRule="auto"/>
        <w:jc w:val="both"/>
      </w:pPr>
    </w:p>
    <w:p w14:paraId="186E5FC3" w14:textId="7D15DA79" w:rsidR="006A606E" w:rsidRPr="00F21973" w:rsidRDefault="006A606E" w:rsidP="006A606E">
      <w:pPr>
        <w:pStyle w:val="afffe"/>
        <w:spacing w:after="0" w:line="276" w:lineRule="auto"/>
        <w:jc w:val="both"/>
        <w:rPr>
          <w:lang w:eastAsia="zh-CN"/>
        </w:rPr>
      </w:pPr>
      <w:r w:rsidRPr="00F21973">
        <w:t xml:space="preserve">Emission reduction credits will be earned by the use of geothermal energy instead of </w:t>
      </w:r>
      <w:r w:rsidRPr="00F116DA">
        <w:rPr>
          <w:color w:val="515151" w:themeColor="text1"/>
        </w:rPr>
        <w:t>the combustion of fossil fuel for space heating. The annual average CO</w:t>
      </w:r>
      <w:r w:rsidRPr="00F116DA">
        <w:rPr>
          <w:color w:val="515151" w:themeColor="text1"/>
          <w:vertAlign w:val="subscript"/>
        </w:rPr>
        <w:t>2</w:t>
      </w:r>
      <w:r w:rsidRPr="00F116DA">
        <w:rPr>
          <w:color w:val="515151" w:themeColor="text1"/>
        </w:rPr>
        <w:t xml:space="preserve"> emission reductions are estimated as 143,987 tCO</w:t>
      </w:r>
      <w:r w:rsidRPr="00F116DA">
        <w:rPr>
          <w:color w:val="515151" w:themeColor="text1"/>
          <w:vertAlign w:val="subscript"/>
        </w:rPr>
        <w:t>2</w:t>
      </w:r>
      <w:r w:rsidRPr="00F116DA">
        <w:rPr>
          <w:color w:val="515151" w:themeColor="text1"/>
        </w:rPr>
        <w:t xml:space="preserve">e. Total emission reductions achieved in the </w:t>
      </w:r>
      <w:r w:rsidR="00C85A3C" w:rsidRPr="00F116DA">
        <w:rPr>
          <w:rFonts w:hint="eastAsia"/>
          <w:color w:val="515151" w:themeColor="text1"/>
          <w:lang w:eastAsia="zh-CN"/>
        </w:rPr>
        <w:t>third</w:t>
      </w:r>
      <w:r w:rsidRPr="00F116DA">
        <w:rPr>
          <w:color w:val="515151" w:themeColor="text1"/>
        </w:rPr>
        <w:t xml:space="preserve"> monitoring period (01/04/2022 to 31/03/2023 (first and last days included)) </w:t>
      </w:r>
      <w:r w:rsidRPr="00F116DA">
        <w:rPr>
          <w:color w:val="515151" w:themeColor="text1"/>
          <w:lang w:eastAsia="zh-CN"/>
        </w:rPr>
        <w:t>was</w:t>
      </w:r>
      <w:r w:rsidRPr="00F116DA">
        <w:rPr>
          <w:color w:val="515151" w:themeColor="text1"/>
        </w:rPr>
        <w:t xml:space="preserve"> 140,0</w:t>
      </w:r>
      <w:r w:rsidR="004B6511" w:rsidRPr="00F116DA">
        <w:rPr>
          <w:color w:val="515151" w:themeColor="text1"/>
        </w:rPr>
        <w:t>02</w:t>
      </w:r>
      <w:r w:rsidRPr="00F116DA">
        <w:rPr>
          <w:color w:val="515151" w:themeColor="text1"/>
        </w:rPr>
        <w:t xml:space="preserve"> tCO</w:t>
      </w:r>
      <w:r w:rsidRPr="00F116DA">
        <w:rPr>
          <w:color w:val="515151" w:themeColor="text1"/>
          <w:vertAlign w:val="subscript"/>
        </w:rPr>
        <w:t>2</w:t>
      </w:r>
      <w:r w:rsidRPr="00F116DA">
        <w:rPr>
          <w:color w:val="515151" w:themeColor="text1"/>
        </w:rPr>
        <w:t>e.</w:t>
      </w:r>
    </w:p>
    <w:p w14:paraId="29F58A58" w14:textId="77777777" w:rsidR="006A606E" w:rsidRPr="003B1DEE" w:rsidRDefault="006A606E" w:rsidP="00816579"/>
    <w:p w14:paraId="7524B5C4" w14:textId="1FB394A2" w:rsidR="00816579" w:rsidRPr="00241108" w:rsidRDefault="00465B23" w:rsidP="00465B23">
      <w:pPr>
        <w:pStyle w:val="51"/>
      </w:pPr>
      <w:bookmarkStart w:id="4" w:name="_Toc40962735"/>
      <w:r>
        <w:t xml:space="preserve">A.2. </w:t>
      </w:r>
      <w:r w:rsidR="00816579" w:rsidRPr="00241108">
        <w:t>Location of project</w:t>
      </w:r>
      <w:bookmarkEnd w:id="4"/>
      <w:r w:rsidR="00816579" w:rsidRPr="00241108">
        <w:t xml:space="preserve"> </w:t>
      </w:r>
    </w:p>
    <w:p w14:paraId="1C5E11A6" w14:textId="4420BFDD" w:rsidR="00816579" w:rsidRDefault="00816579" w:rsidP="00816579">
      <w:r w:rsidRPr="003B1DEE">
        <w:t>&gt;&gt;</w:t>
      </w:r>
    </w:p>
    <w:p w14:paraId="1038CFB0" w14:textId="77777777" w:rsidR="003305F9" w:rsidRPr="00F21973" w:rsidRDefault="003305F9" w:rsidP="003305F9">
      <w:pPr>
        <w:spacing w:after="0" w:line="276" w:lineRule="auto"/>
        <w:jc w:val="both"/>
        <w:rPr>
          <w:lang w:eastAsia="zh-CN"/>
        </w:rPr>
      </w:pPr>
      <w:r w:rsidRPr="00F21973">
        <w:rPr>
          <w:rFonts w:hint="eastAsia"/>
          <w:lang w:eastAsia="zh-CN"/>
        </w:rPr>
        <w:t>T</w:t>
      </w:r>
      <w:r w:rsidRPr="00F21973">
        <w:rPr>
          <w:lang w:eastAsia="zh-CN"/>
        </w:rPr>
        <w:t>he project is in Taishan Village, Longhu Town, Xinzheng City of Henan Province</w:t>
      </w:r>
      <w:r>
        <w:rPr>
          <w:rFonts w:hint="eastAsia"/>
          <w:lang w:eastAsia="zh-CN"/>
        </w:rPr>
        <w:t>,</w:t>
      </w:r>
      <w:r>
        <w:rPr>
          <w:lang w:eastAsia="zh-CN"/>
        </w:rPr>
        <w:t xml:space="preserve"> China</w:t>
      </w:r>
      <w:r w:rsidRPr="00F21973">
        <w:rPr>
          <w:lang w:eastAsia="zh-CN"/>
        </w:rPr>
        <w:t>. The geographical</w:t>
      </w:r>
      <w:r w:rsidRPr="00F21973">
        <w:rPr>
          <w:rFonts w:hint="eastAsia"/>
          <w:lang w:eastAsia="zh-CN"/>
        </w:rPr>
        <w:t xml:space="preserve"> </w:t>
      </w:r>
      <w:r w:rsidRPr="00F21973">
        <w:rPr>
          <w:lang w:eastAsia="zh-CN"/>
        </w:rPr>
        <w:t xml:space="preserve">coordinates are Longitude east 113°37'23.8" to 113°38'33.1" and Latitude North 34°34'42.8" </w:t>
      </w:r>
      <w:r w:rsidRPr="00F21973">
        <w:rPr>
          <w:rFonts w:hint="eastAsia"/>
          <w:lang w:eastAsia="zh-CN"/>
        </w:rPr>
        <w:t>t</w:t>
      </w:r>
      <w:r w:rsidRPr="00F21973">
        <w:rPr>
          <w:lang w:eastAsia="zh-CN"/>
        </w:rPr>
        <w:t>o 34°35'17.0". The detailed coordinates of the 6 heat substations are</w:t>
      </w:r>
      <w:r w:rsidRPr="00F21973">
        <w:rPr>
          <w:rFonts w:hint="eastAsia"/>
          <w:lang w:eastAsia="zh-CN"/>
        </w:rPr>
        <w:t xml:space="preserve"> </w:t>
      </w:r>
      <w:r w:rsidRPr="00F21973">
        <w:rPr>
          <w:lang w:eastAsia="zh-CN"/>
        </w:rPr>
        <w:t>provided in Table 3 below.</w:t>
      </w:r>
    </w:p>
    <w:p w14:paraId="6E8448F5" w14:textId="77777777" w:rsidR="003305F9" w:rsidRPr="00F21973" w:rsidRDefault="003305F9" w:rsidP="003305F9">
      <w:pPr>
        <w:spacing w:after="0" w:line="276" w:lineRule="auto"/>
        <w:jc w:val="both"/>
        <w:rPr>
          <w:lang w:eastAsia="zh-CN"/>
        </w:rPr>
      </w:pPr>
    </w:p>
    <w:p w14:paraId="63EFDDC8" w14:textId="77777777" w:rsidR="003305F9" w:rsidRPr="00F21973" w:rsidRDefault="003305F9" w:rsidP="003305F9">
      <w:pPr>
        <w:spacing w:after="0" w:line="276" w:lineRule="auto"/>
        <w:jc w:val="center"/>
        <w:rPr>
          <w:lang w:eastAsia="zh-CN"/>
        </w:rPr>
      </w:pPr>
      <w:r w:rsidRPr="00F21973">
        <w:rPr>
          <w:rFonts w:hint="eastAsia"/>
          <w:lang w:eastAsia="zh-CN"/>
        </w:rPr>
        <w:t>T</w:t>
      </w:r>
      <w:r w:rsidRPr="00F21973">
        <w:rPr>
          <w:lang w:eastAsia="zh-CN"/>
        </w:rPr>
        <w:t>able 3 Coordinates of the 6 Heat Substations</w:t>
      </w:r>
    </w:p>
    <w:tbl>
      <w:tblPr>
        <w:tblStyle w:val="afffff3"/>
        <w:tblW w:w="0" w:type="auto"/>
        <w:tblLook w:val="04A0" w:firstRow="1" w:lastRow="0" w:firstColumn="1" w:lastColumn="0" w:noHBand="0" w:noVBand="1"/>
      </w:tblPr>
      <w:tblGrid>
        <w:gridCol w:w="595"/>
        <w:gridCol w:w="2179"/>
        <w:gridCol w:w="1804"/>
        <w:gridCol w:w="2430"/>
        <w:gridCol w:w="2614"/>
      </w:tblGrid>
      <w:tr w:rsidR="003305F9" w:rsidRPr="00F21973" w14:paraId="6399A17C" w14:textId="77777777" w:rsidTr="00674D2E">
        <w:tc>
          <w:tcPr>
            <w:tcW w:w="0" w:type="auto"/>
            <w:vAlign w:val="center"/>
          </w:tcPr>
          <w:p w14:paraId="041C2863" w14:textId="77777777" w:rsidR="003305F9" w:rsidRPr="00F21973" w:rsidRDefault="003305F9" w:rsidP="00674D2E">
            <w:pPr>
              <w:spacing w:line="276" w:lineRule="auto"/>
              <w:jc w:val="center"/>
              <w:rPr>
                <w:lang w:eastAsia="zh-CN"/>
              </w:rPr>
            </w:pPr>
            <w:r w:rsidRPr="00F21973">
              <w:rPr>
                <w:rFonts w:hint="eastAsia"/>
                <w:lang w:eastAsia="zh-CN"/>
              </w:rPr>
              <w:t>N</w:t>
            </w:r>
            <w:r w:rsidRPr="00F21973">
              <w:rPr>
                <w:lang w:eastAsia="zh-CN"/>
              </w:rPr>
              <w:t>o.</w:t>
            </w:r>
          </w:p>
        </w:tc>
        <w:tc>
          <w:tcPr>
            <w:tcW w:w="0" w:type="auto"/>
            <w:vAlign w:val="center"/>
          </w:tcPr>
          <w:p w14:paraId="47461290" w14:textId="77777777" w:rsidR="003305F9" w:rsidRPr="00F21973" w:rsidRDefault="003305F9" w:rsidP="00674D2E">
            <w:pPr>
              <w:spacing w:line="276" w:lineRule="auto"/>
              <w:jc w:val="center"/>
              <w:rPr>
                <w:lang w:eastAsia="zh-CN"/>
              </w:rPr>
            </w:pPr>
            <w:r w:rsidRPr="00F21973">
              <w:rPr>
                <w:rFonts w:hint="eastAsia"/>
                <w:lang w:eastAsia="zh-CN"/>
              </w:rPr>
              <w:t>S</w:t>
            </w:r>
            <w:r w:rsidRPr="00F21973">
              <w:rPr>
                <w:lang w:eastAsia="zh-CN"/>
              </w:rPr>
              <w:t>ub-areas</w:t>
            </w:r>
          </w:p>
        </w:tc>
        <w:tc>
          <w:tcPr>
            <w:tcW w:w="0" w:type="auto"/>
            <w:vAlign w:val="center"/>
          </w:tcPr>
          <w:p w14:paraId="66430BC8" w14:textId="77777777" w:rsidR="003305F9" w:rsidRPr="00F21973" w:rsidRDefault="003305F9" w:rsidP="00674D2E">
            <w:pPr>
              <w:spacing w:line="276" w:lineRule="auto"/>
              <w:jc w:val="center"/>
              <w:rPr>
                <w:lang w:eastAsia="zh-CN"/>
              </w:rPr>
            </w:pPr>
            <w:r w:rsidRPr="00F21973">
              <w:rPr>
                <w:rFonts w:hint="eastAsia"/>
                <w:lang w:eastAsia="zh-CN"/>
              </w:rPr>
              <w:t>H</w:t>
            </w:r>
            <w:r w:rsidRPr="00F21973">
              <w:rPr>
                <w:lang w:eastAsia="zh-CN"/>
              </w:rPr>
              <w:t>eat Substations</w:t>
            </w:r>
          </w:p>
        </w:tc>
        <w:tc>
          <w:tcPr>
            <w:tcW w:w="0" w:type="auto"/>
            <w:vAlign w:val="center"/>
          </w:tcPr>
          <w:p w14:paraId="3527DFF5" w14:textId="77777777" w:rsidR="003305F9" w:rsidRPr="00F21973" w:rsidRDefault="003305F9" w:rsidP="00674D2E">
            <w:pPr>
              <w:spacing w:line="276" w:lineRule="auto"/>
              <w:jc w:val="center"/>
              <w:rPr>
                <w:lang w:eastAsia="zh-CN"/>
              </w:rPr>
            </w:pPr>
            <w:r w:rsidRPr="00F21973">
              <w:rPr>
                <w:rFonts w:hint="eastAsia"/>
                <w:lang w:eastAsia="zh-CN"/>
              </w:rPr>
              <w:t>G</w:t>
            </w:r>
            <w:r w:rsidRPr="00F21973">
              <w:rPr>
                <w:lang w:eastAsia="zh-CN"/>
              </w:rPr>
              <w:t>eothermal Wells</w:t>
            </w:r>
          </w:p>
        </w:tc>
        <w:tc>
          <w:tcPr>
            <w:tcW w:w="0" w:type="auto"/>
            <w:vAlign w:val="center"/>
          </w:tcPr>
          <w:p w14:paraId="55C78DD9" w14:textId="77777777" w:rsidR="003305F9" w:rsidRPr="00F21973" w:rsidRDefault="003305F9" w:rsidP="00674D2E">
            <w:pPr>
              <w:spacing w:line="276" w:lineRule="auto"/>
              <w:jc w:val="center"/>
              <w:rPr>
                <w:lang w:eastAsia="zh-CN"/>
              </w:rPr>
            </w:pPr>
            <w:r w:rsidRPr="00F21973">
              <w:rPr>
                <w:rFonts w:hint="eastAsia"/>
                <w:lang w:eastAsia="zh-CN"/>
              </w:rPr>
              <w:t>C</w:t>
            </w:r>
            <w:r w:rsidRPr="00F21973">
              <w:rPr>
                <w:lang w:eastAsia="zh-CN"/>
              </w:rPr>
              <w:t>oordinate</w:t>
            </w:r>
          </w:p>
        </w:tc>
      </w:tr>
      <w:tr w:rsidR="003305F9" w:rsidRPr="00F21973" w14:paraId="0908EC48" w14:textId="77777777" w:rsidTr="00674D2E">
        <w:tc>
          <w:tcPr>
            <w:tcW w:w="0" w:type="auto"/>
            <w:vMerge w:val="restart"/>
            <w:vAlign w:val="center"/>
          </w:tcPr>
          <w:p w14:paraId="17D50238" w14:textId="77777777" w:rsidR="003305F9" w:rsidRPr="00F21973" w:rsidRDefault="003305F9" w:rsidP="00674D2E">
            <w:pPr>
              <w:spacing w:line="276" w:lineRule="auto"/>
              <w:jc w:val="center"/>
              <w:rPr>
                <w:lang w:eastAsia="zh-CN"/>
              </w:rPr>
            </w:pPr>
            <w:r w:rsidRPr="00F21973">
              <w:rPr>
                <w:rFonts w:hint="eastAsia"/>
                <w:lang w:eastAsia="zh-CN"/>
              </w:rPr>
              <w:t>1</w:t>
            </w:r>
          </w:p>
        </w:tc>
        <w:tc>
          <w:tcPr>
            <w:tcW w:w="0" w:type="auto"/>
            <w:vMerge w:val="restart"/>
            <w:vAlign w:val="center"/>
          </w:tcPr>
          <w:p w14:paraId="61C2CE99" w14:textId="77777777" w:rsidR="003305F9" w:rsidRPr="00F21973" w:rsidRDefault="003305F9" w:rsidP="00674D2E">
            <w:pPr>
              <w:spacing w:line="276" w:lineRule="auto"/>
              <w:jc w:val="center"/>
              <w:rPr>
                <w:lang w:eastAsia="zh-CN"/>
              </w:rPr>
            </w:pPr>
            <w:r w:rsidRPr="00F21973">
              <w:rPr>
                <w:lang w:eastAsia="zh-CN"/>
              </w:rPr>
              <w:t>No.4 Village Group</w:t>
            </w:r>
          </w:p>
        </w:tc>
        <w:tc>
          <w:tcPr>
            <w:tcW w:w="0" w:type="auto"/>
            <w:vMerge w:val="restart"/>
            <w:vAlign w:val="center"/>
          </w:tcPr>
          <w:p w14:paraId="097C9C87" w14:textId="77777777" w:rsidR="003305F9" w:rsidRPr="00F21973" w:rsidRDefault="003305F9" w:rsidP="00674D2E">
            <w:pPr>
              <w:spacing w:line="276" w:lineRule="auto"/>
              <w:jc w:val="center"/>
              <w:rPr>
                <w:lang w:eastAsia="zh-CN"/>
              </w:rPr>
            </w:pPr>
            <w:r w:rsidRPr="00F21973">
              <w:rPr>
                <w:rFonts w:hint="eastAsia"/>
                <w:lang w:eastAsia="zh-CN"/>
              </w:rPr>
              <w:t>1</w:t>
            </w:r>
            <w:r w:rsidRPr="00F21973">
              <w:rPr>
                <w:lang w:eastAsia="zh-CN"/>
              </w:rPr>
              <w:t># TS4G</w:t>
            </w:r>
          </w:p>
        </w:tc>
        <w:tc>
          <w:tcPr>
            <w:tcW w:w="0" w:type="auto"/>
            <w:vAlign w:val="center"/>
          </w:tcPr>
          <w:p w14:paraId="0C8D8B76" w14:textId="77777777" w:rsidR="003305F9" w:rsidRPr="00F21973" w:rsidRDefault="003305F9" w:rsidP="00674D2E">
            <w:pPr>
              <w:spacing w:line="276" w:lineRule="auto"/>
              <w:jc w:val="center"/>
              <w:rPr>
                <w:lang w:eastAsia="zh-CN"/>
              </w:rPr>
            </w:pPr>
            <w:r w:rsidRPr="00F21973">
              <w:rPr>
                <w:lang w:eastAsia="zh-CN"/>
              </w:rPr>
              <w:t xml:space="preserve">1# </w:t>
            </w:r>
            <w:r w:rsidRPr="00F21973">
              <w:rPr>
                <w:rFonts w:hint="eastAsia"/>
                <w:lang w:eastAsia="zh-CN"/>
              </w:rPr>
              <w:t>T</w:t>
            </w:r>
            <w:r w:rsidRPr="00F21973">
              <w:rPr>
                <w:lang w:eastAsia="zh-CN"/>
              </w:rPr>
              <w:t>S4G Production Well</w:t>
            </w:r>
          </w:p>
        </w:tc>
        <w:tc>
          <w:tcPr>
            <w:tcW w:w="0" w:type="auto"/>
            <w:vMerge w:val="restart"/>
            <w:vAlign w:val="center"/>
          </w:tcPr>
          <w:p w14:paraId="2D2BEBFC" w14:textId="77777777" w:rsidR="003305F9" w:rsidRPr="00F21973" w:rsidRDefault="003305F9" w:rsidP="00674D2E">
            <w:pPr>
              <w:spacing w:line="276" w:lineRule="auto"/>
              <w:jc w:val="center"/>
              <w:rPr>
                <w:lang w:eastAsia="zh-CN"/>
              </w:rPr>
            </w:pPr>
            <w:r w:rsidRPr="00F21973">
              <w:rPr>
                <w:lang w:eastAsia="zh-CN"/>
              </w:rPr>
              <w:t>34°34'57.2"N 113°37'41.4"E</w:t>
            </w:r>
          </w:p>
        </w:tc>
      </w:tr>
      <w:tr w:rsidR="003305F9" w:rsidRPr="00F21973" w14:paraId="7FC5BCB4" w14:textId="77777777" w:rsidTr="00674D2E">
        <w:tc>
          <w:tcPr>
            <w:tcW w:w="0" w:type="auto"/>
            <w:vMerge/>
            <w:vAlign w:val="center"/>
          </w:tcPr>
          <w:p w14:paraId="365D2F71" w14:textId="77777777" w:rsidR="003305F9" w:rsidRPr="00F21973" w:rsidRDefault="003305F9" w:rsidP="00674D2E">
            <w:pPr>
              <w:spacing w:line="276" w:lineRule="auto"/>
              <w:jc w:val="center"/>
              <w:rPr>
                <w:lang w:eastAsia="zh-CN"/>
              </w:rPr>
            </w:pPr>
          </w:p>
        </w:tc>
        <w:tc>
          <w:tcPr>
            <w:tcW w:w="0" w:type="auto"/>
            <w:vMerge/>
            <w:vAlign w:val="center"/>
          </w:tcPr>
          <w:p w14:paraId="2FF1DF1D" w14:textId="77777777" w:rsidR="003305F9" w:rsidRPr="00F21973" w:rsidRDefault="003305F9" w:rsidP="00674D2E">
            <w:pPr>
              <w:spacing w:line="276" w:lineRule="auto"/>
              <w:jc w:val="center"/>
              <w:rPr>
                <w:lang w:eastAsia="zh-CN"/>
              </w:rPr>
            </w:pPr>
          </w:p>
        </w:tc>
        <w:tc>
          <w:tcPr>
            <w:tcW w:w="0" w:type="auto"/>
            <w:vMerge/>
            <w:vAlign w:val="center"/>
          </w:tcPr>
          <w:p w14:paraId="6D0925F0" w14:textId="77777777" w:rsidR="003305F9" w:rsidRPr="00F21973" w:rsidRDefault="003305F9" w:rsidP="00674D2E">
            <w:pPr>
              <w:spacing w:line="276" w:lineRule="auto"/>
              <w:jc w:val="center"/>
              <w:rPr>
                <w:lang w:eastAsia="zh-CN"/>
              </w:rPr>
            </w:pPr>
          </w:p>
        </w:tc>
        <w:tc>
          <w:tcPr>
            <w:tcW w:w="0" w:type="auto"/>
            <w:vAlign w:val="center"/>
          </w:tcPr>
          <w:p w14:paraId="13015031" w14:textId="77777777" w:rsidR="003305F9" w:rsidRPr="00F21973" w:rsidRDefault="003305F9" w:rsidP="00674D2E">
            <w:pPr>
              <w:spacing w:line="276" w:lineRule="auto"/>
              <w:jc w:val="center"/>
              <w:rPr>
                <w:lang w:eastAsia="zh-CN"/>
              </w:rPr>
            </w:pPr>
            <w:r w:rsidRPr="00F21973">
              <w:rPr>
                <w:lang w:eastAsia="zh-CN"/>
              </w:rPr>
              <w:t xml:space="preserve">1# </w:t>
            </w:r>
            <w:r w:rsidRPr="00F21973">
              <w:rPr>
                <w:rFonts w:hint="eastAsia"/>
                <w:lang w:eastAsia="zh-CN"/>
              </w:rPr>
              <w:t>T</w:t>
            </w:r>
            <w:r w:rsidRPr="00F21973">
              <w:rPr>
                <w:lang w:eastAsia="zh-CN"/>
              </w:rPr>
              <w:t>S4G Re-injection Well</w:t>
            </w:r>
          </w:p>
        </w:tc>
        <w:tc>
          <w:tcPr>
            <w:tcW w:w="0" w:type="auto"/>
            <w:vMerge/>
            <w:vAlign w:val="center"/>
          </w:tcPr>
          <w:p w14:paraId="346E1FC6" w14:textId="77777777" w:rsidR="003305F9" w:rsidRPr="00F21973" w:rsidRDefault="003305F9" w:rsidP="00674D2E">
            <w:pPr>
              <w:spacing w:line="276" w:lineRule="auto"/>
              <w:jc w:val="center"/>
              <w:rPr>
                <w:lang w:eastAsia="zh-CN"/>
              </w:rPr>
            </w:pPr>
          </w:p>
        </w:tc>
      </w:tr>
      <w:tr w:rsidR="003305F9" w:rsidRPr="00F21973" w14:paraId="423391DB" w14:textId="77777777" w:rsidTr="00674D2E">
        <w:tc>
          <w:tcPr>
            <w:tcW w:w="0" w:type="auto"/>
            <w:vMerge/>
            <w:vAlign w:val="center"/>
          </w:tcPr>
          <w:p w14:paraId="5FE5340F" w14:textId="77777777" w:rsidR="003305F9" w:rsidRPr="00F21973" w:rsidRDefault="003305F9" w:rsidP="00674D2E">
            <w:pPr>
              <w:spacing w:line="276" w:lineRule="auto"/>
              <w:jc w:val="center"/>
              <w:rPr>
                <w:lang w:eastAsia="zh-CN"/>
              </w:rPr>
            </w:pPr>
          </w:p>
        </w:tc>
        <w:tc>
          <w:tcPr>
            <w:tcW w:w="0" w:type="auto"/>
            <w:vMerge/>
            <w:vAlign w:val="center"/>
          </w:tcPr>
          <w:p w14:paraId="770B083A" w14:textId="77777777" w:rsidR="003305F9" w:rsidRPr="00F21973" w:rsidRDefault="003305F9" w:rsidP="00674D2E">
            <w:pPr>
              <w:spacing w:line="276" w:lineRule="auto"/>
              <w:jc w:val="center"/>
              <w:rPr>
                <w:lang w:eastAsia="zh-CN"/>
              </w:rPr>
            </w:pPr>
          </w:p>
        </w:tc>
        <w:tc>
          <w:tcPr>
            <w:tcW w:w="0" w:type="auto"/>
            <w:vMerge/>
            <w:vAlign w:val="center"/>
          </w:tcPr>
          <w:p w14:paraId="7D477EAB" w14:textId="77777777" w:rsidR="003305F9" w:rsidRPr="00F21973" w:rsidRDefault="003305F9" w:rsidP="00674D2E">
            <w:pPr>
              <w:spacing w:line="276" w:lineRule="auto"/>
              <w:jc w:val="center"/>
              <w:rPr>
                <w:lang w:eastAsia="zh-CN"/>
              </w:rPr>
            </w:pPr>
          </w:p>
        </w:tc>
        <w:tc>
          <w:tcPr>
            <w:tcW w:w="0" w:type="auto"/>
            <w:vAlign w:val="center"/>
          </w:tcPr>
          <w:p w14:paraId="3AD37203" w14:textId="77777777" w:rsidR="003305F9" w:rsidRPr="00F21973" w:rsidRDefault="003305F9" w:rsidP="00674D2E">
            <w:pPr>
              <w:spacing w:line="276" w:lineRule="auto"/>
              <w:jc w:val="center"/>
              <w:rPr>
                <w:lang w:eastAsia="zh-CN"/>
              </w:rPr>
            </w:pPr>
            <w:r w:rsidRPr="00F21973">
              <w:rPr>
                <w:lang w:eastAsia="zh-CN"/>
              </w:rPr>
              <w:t xml:space="preserve">2# </w:t>
            </w:r>
            <w:r w:rsidRPr="00F21973">
              <w:rPr>
                <w:rFonts w:hint="eastAsia"/>
                <w:lang w:eastAsia="zh-CN"/>
              </w:rPr>
              <w:t>T</w:t>
            </w:r>
            <w:r w:rsidRPr="00F21973">
              <w:rPr>
                <w:lang w:eastAsia="zh-CN"/>
              </w:rPr>
              <w:t>S4G Production Well</w:t>
            </w:r>
          </w:p>
        </w:tc>
        <w:tc>
          <w:tcPr>
            <w:tcW w:w="0" w:type="auto"/>
            <w:vMerge/>
            <w:vAlign w:val="center"/>
          </w:tcPr>
          <w:p w14:paraId="5CC9BBB9" w14:textId="77777777" w:rsidR="003305F9" w:rsidRPr="00F21973" w:rsidRDefault="003305F9" w:rsidP="00674D2E">
            <w:pPr>
              <w:spacing w:line="276" w:lineRule="auto"/>
              <w:jc w:val="center"/>
              <w:rPr>
                <w:lang w:eastAsia="zh-CN"/>
              </w:rPr>
            </w:pPr>
          </w:p>
        </w:tc>
      </w:tr>
      <w:tr w:rsidR="003305F9" w:rsidRPr="00F21973" w14:paraId="7D2145E5" w14:textId="77777777" w:rsidTr="00674D2E">
        <w:tc>
          <w:tcPr>
            <w:tcW w:w="0" w:type="auto"/>
            <w:vMerge/>
            <w:vAlign w:val="center"/>
          </w:tcPr>
          <w:p w14:paraId="4F6F5CBE" w14:textId="77777777" w:rsidR="003305F9" w:rsidRPr="00F21973" w:rsidRDefault="003305F9" w:rsidP="00674D2E">
            <w:pPr>
              <w:spacing w:line="276" w:lineRule="auto"/>
              <w:jc w:val="center"/>
              <w:rPr>
                <w:lang w:eastAsia="zh-CN"/>
              </w:rPr>
            </w:pPr>
          </w:p>
        </w:tc>
        <w:tc>
          <w:tcPr>
            <w:tcW w:w="0" w:type="auto"/>
            <w:vMerge/>
            <w:vAlign w:val="center"/>
          </w:tcPr>
          <w:p w14:paraId="7E45CB39" w14:textId="77777777" w:rsidR="003305F9" w:rsidRPr="00F21973" w:rsidRDefault="003305F9" w:rsidP="00674D2E">
            <w:pPr>
              <w:spacing w:line="276" w:lineRule="auto"/>
              <w:jc w:val="center"/>
              <w:rPr>
                <w:lang w:eastAsia="zh-CN"/>
              </w:rPr>
            </w:pPr>
          </w:p>
        </w:tc>
        <w:tc>
          <w:tcPr>
            <w:tcW w:w="0" w:type="auto"/>
            <w:vMerge/>
            <w:vAlign w:val="center"/>
          </w:tcPr>
          <w:p w14:paraId="5692409E" w14:textId="77777777" w:rsidR="003305F9" w:rsidRPr="00F21973" w:rsidRDefault="003305F9" w:rsidP="00674D2E">
            <w:pPr>
              <w:spacing w:line="276" w:lineRule="auto"/>
              <w:jc w:val="center"/>
              <w:rPr>
                <w:lang w:eastAsia="zh-CN"/>
              </w:rPr>
            </w:pPr>
          </w:p>
        </w:tc>
        <w:tc>
          <w:tcPr>
            <w:tcW w:w="0" w:type="auto"/>
            <w:vAlign w:val="center"/>
          </w:tcPr>
          <w:p w14:paraId="43C5D16E" w14:textId="77777777" w:rsidR="003305F9" w:rsidRPr="00F21973" w:rsidRDefault="003305F9" w:rsidP="00674D2E">
            <w:pPr>
              <w:spacing w:line="276" w:lineRule="auto"/>
              <w:jc w:val="center"/>
              <w:rPr>
                <w:lang w:eastAsia="zh-CN"/>
              </w:rPr>
            </w:pPr>
            <w:r w:rsidRPr="00F21973">
              <w:rPr>
                <w:lang w:eastAsia="zh-CN"/>
              </w:rPr>
              <w:t xml:space="preserve">2# </w:t>
            </w:r>
            <w:r w:rsidRPr="00F21973">
              <w:rPr>
                <w:rFonts w:hint="eastAsia"/>
                <w:lang w:eastAsia="zh-CN"/>
              </w:rPr>
              <w:t>T</w:t>
            </w:r>
            <w:r w:rsidRPr="00F21973">
              <w:rPr>
                <w:lang w:eastAsia="zh-CN"/>
              </w:rPr>
              <w:t>S4G Re-injection Well</w:t>
            </w:r>
          </w:p>
        </w:tc>
        <w:tc>
          <w:tcPr>
            <w:tcW w:w="0" w:type="auto"/>
            <w:vMerge/>
            <w:vAlign w:val="center"/>
          </w:tcPr>
          <w:p w14:paraId="17002F3F" w14:textId="77777777" w:rsidR="003305F9" w:rsidRPr="00F21973" w:rsidRDefault="003305F9" w:rsidP="00674D2E">
            <w:pPr>
              <w:spacing w:line="276" w:lineRule="auto"/>
              <w:jc w:val="center"/>
              <w:rPr>
                <w:lang w:eastAsia="zh-CN"/>
              </w:rPr>
            </w:pPr>
          </w:p>
        </w:tc>
      </w:tr>
      <w:tr w:rsidR="003305F9" w:rsidRPr="00F21973" w14:paraId="6E2CE7A3" w14:textId="77777777" w:rsidTr="00674D2E">
        <w:tc>
          <w:tcPr>
            <w:tcW w:w="0" w:type="auto"/>
            <w:vMerge/>
            <w:vAlign w:val="center"/>
          </w:tcPr>
          <w:p w14:paraId="0083635F" w14:textId="77777777" w:rsidR="003305F9" w:rsidRPr="00F21973" w:rsidRDefault="003305F9" w:rsidP="00674D2E">
            <w:pPr>
              <w:spacing w:line="276" w:lineRule="auto"/>
              <w:jc w:val="center"/>
              <w:rPr>
                <w:lang w:eastAsia="zh-CN"/>
              </w:rPr>
            </w:pPr>
          </w:p>
        </w:tc>
        <w:tc>
          <w:tcPr>
            <w:tcW w:w="0" w:type="auto"/>
            <w:vMerge/>
            <w:vAlign w:val="center"/>
          </w:tcPr>
          <w:p w14:paraId="4B87ECAE" w14:textId="77777777" w:rsidR="003305F9" w:rsidRPr="00F21973" w:rsidRDefault="003305F9" w:rsidP="00674D2E">
            <w:pPr>
              <w:spacing w:line="276" w:lineRule="auto"/>
              <w:jc w:val="center"/>
              <w:rPr>
                <w:lang w:eastAsia="zh-CN"/>
              </w:rPr>
            </w:pPr>
          </w:p>
        </w:tc>
        <w:tc>
          <w:tcPr>
            <w:tcW w:w="0" w:type="auto"/>
            <w:vMerge w:val="restart"/>
            <w:vAlign w:val="center"/>
          </w:tcPr>
          <w:p w14:paraId="388FBFC1" w14:textId="77777777" w:rsidR="003305F9" w:rsidRPr="00F21973" w:rsidRDefault="003305F9" w:rsidP="00674D2E">
            <w:pPr>
              <w:spacing w:line="276" w:lineRule="auto"/>
              <w:jc w:val="center"/>
              <w:rPr>
                <w:lang w:eastAsia="zh-CN"/>
              </w:rPr>
            </w:pPr>
            <w:r w:rsidRPr="00F21973">
              <w:rPr>
                <w:rFonts w:hint="eastAsia"/>
                <w:lang w:eastAsia="zh-CN"/>
              </w:rPr>
              <w:t>2</w:t>
            </w:r>
            <w:r w:rsidRPr="00F21973">
              <w:rPr>
                <w:lang w:eastAsia="zh-CN"/>
              </w:rPr>
              <w:t># TS4G</w:t>
            </w:r>
          </w:p>
        </w:tc>
        <w:tc>
          <w:tcPr>
            <w:tcW w:w="0" w:type="auto"/>
            <w:vAlign w:val="center"/>
          </w:tcPr>
          <w:p w14:paraId="7DBC2DAB" w14:textId="77777777" w:rsidR="003305F9" w:rsidRPr="00F21973" w:rsidRDefault="003305F9" w:rsidP="00674D2E">
            <w:pPr>
              <w:spacing w:line="276" w:lineRule="auto"/>
              <w:jc w:val="center"/>
              <w:rPr>
                <w:lang w:eastAsia="zh-CN"/>
              </w:rPr>
            </w:pPr>
            <w:r w:rsidRPr="00F21973">
              <w:rPr>
                <w:lang w:eastAsia="zh-CN"/>
              </w:rPr>
              <w:t>3# TS4G Production Well</w:t>
            </w:r>
          </w:p>
        </w:tc>
        <w:tc>
          <w:tcPr>
            <w:tcW w:w="0" w:type="auto"/>
            <w:vMerge w:val="restart"/>
            <w:vAlign w:val="center"/>
          </w:tcPr>
          <w:p w14:paraId="3731022A" w14:textId="77777777" w:rsidR="003305F9" w:rsidRPr="00F21973" w:rsidRDefault="003305F9" w:rsidP="00674D2E">
            <w:pPr>
              <w:spacing w:line="276" w:lineRule="auto"/>
              <w:jc w:val="center"/>
              <w:rPr>
                <w:lang w:eastAsia="zh-CN"/>
              </w:rPr>
            </w:pPr>
            <w:r w:rsidRPr="00F21973">
              <w:rPr>
                <w:lang w:eastAsia="zh-CN"/>
              </w:rPr>
              <w:t>34°35'00.1"N 113°38'10.4"E</w:t>
            </w:r>
          </w:p>
        </w:tc>
      </w:tr>
      <w:tr w:rsidR="003305F9" w:rsidRPr="00F21973" w14:paraId="06B3B34D" w14:textId="77777777" w:rsidTr="00674D2E">
        <w:tc>
          <w:tcPr>
            <w:tcW w:w="0" w:type="auto"/>
            <w:vMerge/>
            <w:vAlign w:val="center"/>
          </w:tcPr>
          <w:p w14:paraId="4BBF4503" w14:textId="77777777" w:rsidR="003305F9" w:rsidRPr="00F21973" w:rsidRDefault="003305F9" w:rsidP="00674D2E">
            <w:pPr>
              <w:spacing w:line="276" w:lineRule="auto"/>
              <w:jc w:val="center"/>
              <w:rPr>
                <w:lang w:eastAsia="zh-CN"/>
              </w:rPr>
            </w:pPr>
          </w:p>
        </w:tc>
        <w:tc>
          <w:tcPr>
            <w:tcW w:w="0" w:type="auto"/>
            <w:vMerge/>
            <w:vAlign w:val="center"/>
          </w:tcPr>
          <w:p w14:paraId="03C7540B" w14:textId="77777777" w:rsidR="003305F9" w:rsidRPr="00F21973" w:rsidRDefault="003305F9" w:rsidP="00674D2E">
            <w:pPr>
              <w:spacing w:line="276" w:lineRule="auto"/>
              <w:jc w:val="center"/>
              <w:rPr>
                <w:lang w:eastAsia="zh-CN"/>
              </w:rPr>
            </w:pPr>
          </w:p>
        </w:tc>
        <w:tc>
          <w:tcPr>
            <w:tcW w:w="0" w:type="auto"/>
            <w:vMerge/>
            <w:vAlign w:val="center"/>
          </w:tcPr>
          <w:p w14:paraId="10EFD635" w14:textId="77777777" w:rsidR="003305F9" w:rsidRPr="00F21973" w:rsidRDefault="003305F9" w:rsidP="00674D2E">
            <w:pPr>
              <w:spacing w:line="276" w:lineRule="auto"/>
              <w:jc w:val="center"/>
              <w:rPr>
                <w:lang w:eastAsia="zh-CN"/>
              </w:rPr>
            </w:pPr>
          </w:p>
        </w:tc>
        <w:tc>
          <w:tcPr>
            <w:tcW w:w="0" w:type="auto"/>
            <w:vAlign w:val="center"/>
          </w:tcPr>
          <w:p w14:paraId="5BF9692C" w14:textId="77777777" w:rsidR="003305F9" w:rsidRPr="00F21973" w:rsidRDefault="003305F9" w:rsidP="00674D2E">
            <w:pPr>
              <w:spacing w:line="276" w:lineRule="auto"/>
              <w:jc w:val="center"/>
              <w:rPr>
                <w:lang w:eastAsia="zh-CN"/>
              </w:rPr>
            </w:pPr>
            <w:r w:rsidRPr="00F21973">
              <w:rPr>
                <w:lang w:eastAsia="zh-CN"/>
              </w:rPr>
              <w:t xml:space="preserve">3# </w:t>
            </w:r>
            <w:r w:rsidRPr="00F21973">
              <w:rPr>
                <w:rFonts w:hint="eastAsia"/>
                <w:lang w:eastAsia="zh-CN"/>
              </w:rPr>
              <w:t>T</w:t>
            </w:r>
            <w:r w:rsidRPr="00F21973">
              <w:rPr>
                <w:lang w:eastAsia="zh-CN"/>
              </w:rPr>
              <w:t>S4G Re-injection Well</w:t>
            </w:r>
          </w:p>
        </w:tc>
        <w:tc>
          <w:tcPr>
            <w:tcW w:w="0" w:type="auto"/>
            <w:vMerge/>
            <w:vAlign w:val="center"/>
          </w:tcPr>
          <w:p w14:paraId="0A44A67D" w14:textId="77777777" w:rsidR="003305F9" w:rsidRPr="00F21973" w:rsidRDefault="003305F9" w:rsidP="00674D2E">
            <w:pPr>
              <w:spacing w:line="276" w:lineRule="auto"/>
              <w:jc w:val="center"/>
              <w:rPr>
                <w:lang w:eastAsia="zh-CN"/>
              </w:rPr>
            </w:pPr>
          </w:p>
        </w:tc>
      </w:tr>
      <w:tr w:rsidR="003305F9" w:rsidRPr="00F21973" w14:paraId="5867D6CB" w14:textId="77777777" w:rsidTr="00674D2E">
        <w:tc>
          <w:tcPr>
            <w:tcW w:w="0" w:type="auto"/>
            <w:vMerge/>
            <w:vAlign w:val="center"/>
          </w:tcPr>
          <w:p w14:paraId="36F232B1" w14:textId="77777777" w:rsidR="003305F9" w:rsidRPr="00F21973" w:rsidRDefault="003305F9" w:rsidP="00674D2E">
            <w:pPr>
              <w:spacing w:line="276" w:lineRule="auto"/>
              <w:jc w:val="center"/>
              <w:rPr>
                <w:lang w:eastAsia="zh-CN"/>
              </w:rPr>
            </w:pPr>
          </w:p>
        </w:tc>
        <w:tc>
          <w:tcPr>
            <w:tcW w:w="0" w:type="auto"/>
            <w:vMerge/>
            <w:vAlign w:val="center"/>
          </w:tcPr>
          <w:p w14:paraId="048F801A" w14:textId="77777777" w:rsidR="003305F9" w:rsidRPr="00F21973" w:rsidRDefault="003305F9" w:rsidP="00674D2E">
            <w:pPr>
              <w:spacing w:line="276" w:lineRule="auto"/>
              <w:jc w:val="center"/>
              <w:rPr>
                <w:lang w:eastAsia="zh-CN"/>
              </w:rPr>
            </w:pPr>
          </w:p>
        </w:tc>
        <w:tc>
          <w:tcPr>
            <w:tcW w:w="0" w:type="auto"/>
            <w:vMerge/>
            <w:vAlign w:val="center"/>
          </w:tcPr>
          <w:p w14:paraId="10322A15" w14:textId="77777777" w:rsidR="003305F9" w:rsidRPr="00F21973" w:rsidRDefault="003305F9" w:rsidP="00674D2E">
            <w:pPr>
              <w:spacing w:line="276" w:lineRule="auto"/>
              <w:jc w:val="center"/>
              <w:rPr>
                <w:lang w:eastAsia="zh-CN"/>
              </w:rPr>
            </w:pPr>
          </w:p>
        </w:tc>
        <w:tc>
          <w:tcPr>
            <w:tcW w:w="0" w:type="auto"/>
            <w:vAlign w:val="center"/>
          </w:tcPr>
          <w:p w14:paraId="6F8529CA" w14:textId="77777777" w:rsidR="003305F9" w:rsidRPr="00F21973" w:rsidRDefault="003305F9" w:rsidP="00674D2E">
            <w:pPr>
              <w:spacing w:line="276" w:lineRule="auto"/>
              <w:jc w:val="center"/>
              <w:rPr>
                <w:lang w:eastAsia="zh-CN"/>
              </w:rPr>
            </w:pPr>
            <w:r w:rsidRPr="00F21973">
              <w:rPr>
                <w:lang w:eastAsia="zh-CN"/>
              </w:rPr>
              <w:t>4# TS4G Production Well</w:t>
            </w:r>
          </w:p>
        </w:tc>
        <w:tc>
          <w:tcPr>
            <w:tcW w:w="0" w:type="auto"/>
            <w:vMerge/>
            <w:vAlign w:val="center"/>
          </w:tcPr>
          <w:p w14:paraId="62A11321" w14:textId="77777777" w:rsidR="003305F9" w:rsidRPr="00F21973" w:rsidRDefault="003305F9" w:rsidP="00674D2E">
            <w:pPr>
              <w:spacing w:line="276" w:lineRule="auto"/>
              <w:jc w:val="center"/>
              <w:rPr>
                <w:lang w:eastAsia="zh-CN"/>
              </w:rPr>
            </w:pPr>
          </w:p>
        </w:tc>
      </w:tr>
      <w:tr w:rsidR="003305F9" w:rsidRPr="00F21973" w14:paraId="2E4C0917" w14:textId="77777777" w:rsidTr="00674D2E">
        <w:tc>
          <w:tcPr>
            <w:tcW w:w="0" w:type="auto"/>
            <w:vMerge/>
            <w:vAlign w:val="center"/>
          </w:tcPr>
          <w:p w14:paraId="22A8029D" w14:textId="77777777" w:rsidR="003305F9" w:rsidRPr="00F21973" w:rsidRDefault="003305F9" w:rsidP="00674D2E">
            <w:pPr>
              <w:spacing w:line="276" w:lineRule="auto"/>
              <w:jc w:val="center"/>
              <w:rPr>
                <w:lang w:eastAsia="zh-CN"/>
              </w:rPr>
            </w:pPr>
          </w:p>
        </w:tc>
        <w:tc>
          <w:tcPr>
            <w:tcW w:w="0" w:type="auto"/>
            <w:vMerge/>
            <w:vAlign w:val="center"/>
          </w:tcPr>
          <w:p w14:paraId="227904D9" w14:textId="77777777" w:rsidR="003305F9" w:rsidRPr="00F21973" w:rsidRDefault="003305F9" w:rsidP="00674D2E">
            <w:pPr>
              <w:spacing w:line="276" w:lineRule="auto"/>
              <w:jc w:val="center"/>
              <w:rPr>
                <w:lang w:eastAsia="zh-CN"/>
              </w:rPr>
            </w:pPr>
          </w:p>
        </w:tc>
        <w:tc>
          <w:tcPr>
            <w:tcW w:w="0" w:type="auto"/>
            <w:vMerge/>
            <w:vAlign w:val="center"/>
          </w:tcPr>
          <w:p w14:paraId="17BBBB12" w14:textId="77777777" w:rsidR="003305F9" w:rsidRPr="00F21973" w:rsidRDefault="003305F9" w:rsidP="00674D2E">
            <w:pPr>
              <w:spacing w:line="276" w:lineRule="auto"/>
              <w:jc w:val="center"/>
              <w:rPr>
                <w:lang w:eastAsia="zh-CN"/>
              </w:rPr>
            </w:pPr>
          </w:p>
        </w:tc>
        <w:tc>
          <w:tcPr>
            <w:tcW w:w="0" w:type="auto"/>
            <w:vAlign w:val="center"/>
          </w:tcPr>
          <w:p w14:paraId="18046AE6" w14:textId="77777777" w:rsidR="003305F9" w:rsidRPr="00F21973" w:rsidRDefault="003305F9" w:rsidP="00674D2E">
            <w:pPr>
              <w:spacing w:line="276" w:lineRule="auto"/>
              <w:jc w:val="center"/>
              <w:rPr>
                <w:lang w:eastAsia="zh-CN"/>
              </w:rPr>
            </w:pPr>
            <w:r w:rsidRPr="00F21973">
              <w:rPr>
                <w:lang w:eastAsia="zh-CN"/>
              </w:rPr>
              <w:t xml:space="preserve">4# </w:t>
            </w:r>
            <w:r w:rsidRPr="00F21973">
              <w:rPr>
                <w:rFonts w:hint="eastAsia"/>
                <w:lang w:eastAsia="zh-CN"/>
              </w:rPr>
              <w:t>T</w:t>
            </w:r>
            <w:r w:rsidRPr="00F21973">
              <w:rPr>
                <w:lang w:eastAsia="zh-CN"/>
              </w:rPr>
              <w:t>S4G Re-injection Well</w:t>
            </w:r>
          </w:p>
        </w:tc>
        <w:tc>
          <w:tcPr>
            <w:tcW w:w="0" w:type="auto"/>
            <w:vMerge/>
            <w:vAlign w:val="center"/>
          </w:tcPr>
          <w:p w14:paraId="7C85A65C" w14:textId="77777777" w:rsidR="003305F9" w:rsidRPr="00F21973" w:rsidRDefault="003305F9" w:rsidP="00674D2E">
            <w:pPr>
              <w:spacing w:line="276" w:lineRule="auto"/>
              <w:jc w:val="center"/>
              <w:rPr>
                <w:lang w:eastAsia="zh-CN"/>
              </w:rPr>
            </w:pPr>
          </w:p>
        </w:tc>
      </w:tr>
      <w:tr w:rsidR="003305F9" w:rsidRPr="00F21973" w14:paraId="4D3FFBD0" w14:textId="77777777" w:rsidTr="00674D2E">
        <w:tc>
          <w:tcPr>
            <w:tcW w:w="0" w:type="auto"/>
            <w:vMerge w:val="restart"/>
            <w:vAlign w:val="center"/>
          </w:tcPr>
          <w:p w14:paraId="36057FF6" w14:textId="77777777" w:rsidR="003305F9" w:rsidRPr="00F21973" w:rsidRDefault="003305F9" w:rsidP="00674D2E">
            <w:pPr>
              <w:spacing w:line="276" w:lineRule="auto"/>
              <w:jc w:val="center"/>
              <w:rPr>
                <w:lang w:eastAsia="zh-CN"/>
              </w:rPr>
            </w:pPr>
            <w:r w:rsidRPr="00F21973">
              <w:rPr>
                <w:rFonts w:hint="eastAsia"/>
                <w:lang w:eastAsia="zh-CN"/>
              </w:rPr>
              <w:t>2</w:t>
            </w:r>
          </w:p>
        </w:tc>
        <w:tc>
          <w:tcPr>
            <w:tcW w:w="0" w:type="auto"/>
            <w:vMerge w:val="restart"/>
            <w:vAlign w:val="center"/>
          </w:tcPr>
          <w:p w14:paraId="0C0ADA96" w14:textId="77777777" w:rsidR="003305F9" w:rsidRPr="00F21973" w:rsidRDefault="003305F9" w:rsidP="00674D2E">
            <w:pPr>
              <w:spacing w:line="276" w:lineRule="auto"/>
              <w:jc w:val="center"/>
              <w:rPr>
                <w:lang w:eastAsia="zh-CN"/>
              </w:rPr>
            </w:pPr>
            <w:r w:rsidRPr="00F21973">
              <w:rPr>
                <w:rFonts w:hint="eastAsia"/>
                <w:lang w:eastAsia="zh-CN"/>
              </w:rPr>
              <w:t>Z</w:t>
            </w:r>
            <w:r w:rsidRPr="00F21973">
              <w:rPr>
                <w:lang w:eastAsia="zh-CN"/>
              </w:rPr>
              <w:t>hengrongfu</w:t>
            </w:r>
          </w:p>
        </w:tc>
        <w:tc>
          <w:tcPr>
            <w:tcW w:w="0" w:type="auto"/>
            <w:vMerge w:val="restart"/>
            <w:vAlign w:val="center"/>
          </w:tcPr>
          <w:p w14:paraId="17705448" w14:textId="77777777" w:rsidR="003305F9" w:rsidRPr="00F21973" w:rsidRDefault="003305F9" w:rsidP="00674D2E">
            <w:pPr>
              <w:spacing w:line="276" w:lineRule="auto"/>
              <w:jc w:val="center"/>
              <w:rPr>
                <w:lang w:eastAsia="zh-CN"/>
              </w:rPr>
            </w:pPr>
            <w:r w:rsidRPr="00F21973">
              <w:rPr>
                <w:rFonts w:hint="eastAsia"/>
                <w:lang w:eastAsia="zh-CN"/>
              </w:rPr>
              <w:t>3</w:t>
            </w:r>
            <w:r w:rsidRPr="00F21973">
              <w:rPr>
                <w:lang w:eastAsia="zh-CN"/>
              </w:rPr>
              <w:t># TSZR</w:t>
            </w:r>
          </w:p>
        </w:tc>
        <w:tc>
          <w:tcPr>
            <w:tcW w:w="0" w:type="auto"/>
            <w:vAlign w:val="center"/>
          </w:tcPr>
          <w:p w14:paraId="4B5E12F1" w14:textId="77777777" w:rsidR="003305F9" w:rsidRPr="00F21973" w:rsidRDefault="003305F9" w:rsidP="00674D2E">
            <w:pPr>
              <w:spacing w:line="276" w:lineRule="auto"/>
              <w:jc w:val="center"/>
              <w:rPr>
                <w:lang w:eastAsia="zh-CN"/>
              </w:rPr>
            </w:pPr>
            <w:r w:rsidRPr="00F21973">
              <w:rPr>
                <w:lang w:eastAsia="zh-CN"/>
              </w:rPr>
              <w:t>5# TSZR Production Well</w:t>
            </w:r>
          </w:p>
        </w:tc>
        <w:tc>
          <w:tcPr>
            <w:tcW w:w="0" w:type="auto"/>
            <w:vMerge w:val="restart"/>
            <w:vAlign w:val="center"/>
          </w:tcPr>
          <w:p w14:paraId="730977A5" w14:textId="77777777" w:rsidR="003305F9" w:rsidRPr="00F21973" w:rsidRDefault="003305F9" w:rsidP="00674D2E">
            <w:pPr>
              <w:spacing w:line="276" w:lineRule="auto"/>
              <w:jc w:val="center"/>
              <w:rPr>
                <w:lang w:eastAsia="zh-CN"/>
              </w:rPr>
            </w:pPr>
            <w:r w:rsidRPr="00F21973">
              <w:rPr>
                <w:lang w:eastAsia="zh-CN"/>
              </w:rPr>
              <w:t>34°34'59.1"N 113°38'33.1"E</w:t>
            </w:r>
          </w:p>
        </w:tc>
      </w:tr>
      <w:tr w:rsidR="003305F9" w:rsidRPr="00F21973" w14:paraId="50AFD69B" w14:textId="77777777" w:rsidTr="00674D2E">
        <w:tc>
          <w:tcPr>
            <w:tcW w:w="0" w:type="auto"/>
            <w:vMerge/>
            <w:vAlign w:val="center"/>
          </w:tcPr>
          <w:p w14:paraId="2AAC329B" w14:textId="77777777" w:rsidR="003305F9" w:rsidRPr="00F21973" w:rsidRDefault="003305F9" w:rsidP="00674D2E">
            <w:pPr>
              <w:spacing w:line="276" w:lineRule="auto"/>
              <w:jc w:val="center"/>
              <w:rPr>
                <w:lang w:eastAsia="zh-CN"/>
              </w:rPr>
            </w:pPr>
          </w:p>
        </w:tc>
        <w:tc>
          <w:tcPr>
            <w:tcW w:w="0" w:type="auto"/>
            <w:vMerge/>
            <w:vAlign w:val="center"/>
          </w:tcPr>
          <w:p w14:paraId="2B1E2832" w14:textId="77777777" w:rsidR="003305F9" w:rsidRPr="00F21973" w:rsidRDefault="003305F9" w:rsidP="00674D2E">
            <w:pPr>
              <w:spacing w:line="276" w:lineRule="auto"/>
              <w:jc w:val="center"/>
              <w:rPr>
                <w:lang w:eastAsia="zh-CN"/>
              </w:rPr>
            </w:pPr>
          </w:p>
        </w:tc>
        <w:tc>
          <w:tcPr>
            <w:tcW w:w="0" w:type="auto"/>
            <w:vMerge/>
            <w:vAlign w:val="center"/>
          </w:tcPr>
          <w:p w14:paraId="3EF8CF5F" w14:textId="77777777" w:rsidR="003305F9" w:rsidRPr="00F21973" w:rsidRDefault="003305F9" w:rsidP="00674D2E">
            <w:pPr>
              <w:spacing w:line="276" w:lineRule="auto"/>
              <w:jc w:val="center"/>
              <w:rPr>
                <w:lang w:eastAsia="zh-CN"/>
              </w:rPr>
            </w:pPr>
          </w:p>
        </w:tc>
        <w:tc>
          <w:tcPr>
            <w:tcW w:w="0" w:type="auto"/>
            <w:vAlign w:val="center"/>
          </w:tcPr>
          <w:p w14:paraId="6A3834BE" w14:textId="77777777" w:rsidR="003305F9" w:rsidRPr="00F21973" w:rsidRDefault="003305F9" w:rsidP="00674D2E">
            <w:pPr>
              <w:spacing w:line="276" w:lineRule="auto"/>
              <w:jc w:val="center"/>
              <w:rPr>
                <w:lang w:eastAsia="zh-CN"/>
              </w:rPr>
            </w:pPr>
            <w:r w:rsidRPr="00F21973">
              <w:rPr>
                <w:lang w:eastAsia="zh-CN"/>
              </w:rPr>
              <w:t xml:space="preserve">5# </w:t>
            </w:r>
            <w:r w:rsidRPr="00F21973">
              <w:rPr>
                <w:rFonts w:hint="eastAsia"/>
                <w:lang w:eastAsia="zh-CN"/>
              </w:rPr>
              <w:t>T</w:t>
            </w:r>
            <w:r w:rsidRPr="00F21973">
              <w:rPr>
                <w:lang w:eastAsia="zh-CN"/>
              </w:rPr>
              <w:t>SZR Re-injection Well</w:t>
            </w:r>
          </w:p>
        </w:tc>
        <w:tc>
          <w:tcPr>
            <w:tcW w:w="0" w:type="auto"/>
            <w:vMerge/>
            <w:vAlign w:val="center"/>
          </w:tcPr>
          <w:p w14:paraId="094C56EF" w14:textId="77777777" w:rsidR="003305F9" w:rsidRPr="00F21973" w:rsidRDefault="003305F9" w:rsidP="00674D2E">
            <w:pPr>
              <w:spacing w:line="276" w:lineRule="auto"/>
              <w:jc w:val="center"/>
              <w:rPr>
                <w:lang w:eastAsia="zh-CN"/>
              </w:rPr>
            </w:pPr>
          </w:p>
        </w:tc>
      </w:tr>
      <w:tr w:rsidR="003305F9" w:rsidRPr="00F21973" w14:paraId="73D9BB5D" w14:textId="77777777" w:rsidTr="00674D2E">
        <w:tc>
          <w:tcPr>
            <w:tcW w:w="0" w:type="auto"/>
            <w:vMerge/>
            <w:vAlign w:val="center"/>
          </w:tcPr>
          <w:p w14:paraId="04C8D29A" w14:textId="77777777" w:rsidR="003305F9" w:rsidRPr="00F21973" w:rsidRDefault="003305F9" w:rsidP="00674D2E">
            <w:pPr>
              <w:spacing w:line="276" w:lineRule="auto"/>
              <w:jc w:val="center"/>
              <w:rPr>
                <w:lang w:eastAsia="zh-CN"/>
              </w:rPr>
            </w:pPr>
          </w:p>
        </w:tc>
        <w:tc>
          <w:tcPr>
            <w:tcW w:w="0" w:type="auto"/>
            <w:vMerge/>
            <w:vAlign w:val="center"/>
          </w:tcPr>
          <w:p w14:paraId="27440CB4" w14:textId="77777777" w:rsidR="003305F9" w:rsidRPr="00F21973" w:rsidRDefault="003305F9" w:rsidP="00674D2E">
            <w:pPr>
              <w:spacing w:line="276" w:lineRule="auto"/>
              <w:jc w:val="center"/>
              <w:rPr>
                <w:lang w:eastAsia="zh-CN"/>
              </w:rPr>
            </w:pPr>
          </w:p>
        </w:tc>
        <w:tc>
          <w:tcPr>
            <w:tcW w:w="0" w:type="auto"/>
            <w:vMerge/>
            <w:vAlign w:val="center"/>
          </w:tcPr>
          <w:p w14:paraId="78A8160D" w14:textId="77777777" w:rsidR="003305F9" w:rsidRPr="00F21973" w:rsidRDefault="003305F9" w:rsidP="00674D2E">
            <w:pPr>
              <w:spacing w:line="276" w:lineRule="auto"/>
              <w:jc w:val="center"/>
              <w:rPr>
                <w:lang w:eastAsia="zh-CN"/>
              </w:rPr>
            </w:pPr>
          </w:p>
        </w:tc>
        <w:tc>
          <w:tcPr>
            <w:tcW w:w="0" w:type="auto"/>
            <w:vAlign w:val="center"/>
          </w:tcPr>
          <w:p w14:paraId="6362E78F" w14:textId="77777777" w:rsidR="003305F9" w:rsidRPr="00F21973" w:rsidRDefault="003305F9" w:rsidP="00674D2E">
            <w:pPr>
              <w:spacing w:line="276" w:lineRule="auto"/>
              <w:jc w:val="center"/>
              <w:rPr>
                <w:lang w:eastAsia="zh-CN"/>
              </w:rPr>
            </w:pPr>
            <w:r w:rsidRPr="00F21973">
              <w:rPr>
                <w:lang w:eastAsia="zh-CN"/>
              </w:rPr>
              <w:t>6# TSZR Production Well</w:t>
            </w:r>
          </w:p>
        </w:tc>
        <w:tc>
          <w:tcPr>
            <w:tcW w:w="0" w:type="auto"/>
            <w:vMerge/>
            <w:vAlign w:val="center"/>
          </w:tcPr>
          <w:p w14:paraId="645A3615" w14:textId="77777777" w:rsidR="003305F9" w:rsidRPr="00F21973" w:rsidRDefault="003305F9" w:rsidP="00674D2E">
            <w:pPr>
              <w:spacing w:line="276" w:lineRule="auto"/>
              <w:jc w:val="center"/>
              <w:rPr>
                <w:lang w:eastAsia="zh-CN"/>
              </w:rPr>
            </w:pPr>
          </w:p>
        </w:tc>
      </w:tr>
      <w:tr w:rsidR="003305F9" w:rsidRPr="00F21973" w14:paraId="55C63A65" w14:textId="77777777" w:rsidTr="00674D2E">
        <w:tc>
          <w:tcPr>
            <w:tcW w:w="0" w:type="auto"/>
            <w:vMerge/>
            <w:vAlign w:val="center"/>
          </w:tcPr>
          <w:p w14:paraId="02F5C2AB" w14:textId="77777777" w:rsidR="003305F9" w:rsidRPr="00F21973" w:rsidRDefault="003305F9" w:rsidP="00674D2E">
            <w:pPr>
              <w:spacing w:line="276" w:lineRule="auto"/>
              <w:jc w:val="center"/>
              <w:rPr>
                <w:lang w:eastAsia="zh-CN"/>
              </w:rPr>
            </w:pPr>
          </w:p>
        </w:tc>
        <w:tc>
          <w:tcPr>
            <w:tcW w:w="0" w:type="auto"/>
            <w:vMerge/>
            <w:vAlign w:val="center"/>
          </w:tcPr>
          <w:p w14:paraId="2939D28B" w14:textId="77777777" w:rsidR="003305F9" w:rsidRPr="00F21973" w:rsidRDefault="003305F9" w:rsidP="00674D2E">
            <w:pPr>
              <w:spacing w:line="276" w:lineRule="auto"/>
              <w:jc w:val="center"/>
              <w:rPr>
                <w:lang w:eastAsia="zh-CN"/>
              </w:rPr>
            </w:pPr>
          </w:p>
        </w:tc>
        <w:tc>
          <w:tcPr>
            <w:tcW w:w="0" w:type="auto"/>
            <w:vMerge/>
            <w:vAlign w:val="center"/>
          </w:tcPr>
          <w:p w14:paraId="2A4EEFB9" w14:textId="77777777" w:rsidR="003305F9" w:rsidRPr="00F21973" w:rsidRDefault="003305F9" w:rsidP="00674D2E">
            <w:pPr>
              <w:spacing w:line="276" w:lineRule="auto"/>
              <w:jc w:val="center"/>
              <w:rPr>
                <w:lang w:eastAsia="zh-CN"/>
              </w:rPr>
            </w:pPr>
          </w:p>
        </w:tc>
        <w:tc>
          <w:tcPr>
            <w:tcW w:w="0" w:type="auto"/>
            <w:vAlign w:val="center"/>
          </w:tcPr>
          <w:p w14:paraId="314F52CA" w14:textId="77777777" w:rsidR="003305F9" w:rsidRPr="00F21973" w:rsidRDefault="003305F9" w:rsidP="00674D2E">
            <w:pPr>
              <w:spacing w:line="276" w:lineRule="auto"/>
              <w:jc w:val="center"/>
              <w:rPr>
                <w:lang w:eastAsia="zh-CN"/>
              </w:rPr>
            </w:pPr>
            <w:r w:rsidRPr="00F21973">
              <w:rPr>
                <w:lang w:eastAsia="zh-CN"/>
              </w:rPr>
              <w:t xml:space="preserve">6# </w:t>
            </w:r>
            <w:r w:rsidRPr="00F21973">
              <w:rPr>
                <w:rFonts w:hint="eastAsia"/>
                <w:lang w:eastAsia="zh-CN"/>
              </w:rPr>
              <w:t>T</w:t>
            </w:r>
            <w:r w:rsidRPr="00F21973">
              <w:rPr>
                <w:lang w:eastAsia="zh-CN"/>
              </w:rPr>
              <w:t>SZR Re-injection Well</w:t>
            </w:r>
          </w:p>
        </w:tc>
        <w:tc>
          <w:tcPr>
            <w:tcW w:w="0" w:type="auto"/>
            <w:vMerge/>
            <w:vAlign w:val="center"/>
          </w:tcPr>
          <w:p w14:paraId="4B27ED45" w14:textId="77777777" w:rsidR="003305F9" w:rsidRPr="00F21973" w:rsidRDefault="003305F9" w:rsidP="00674D2E">
            <w:pPr>
              <w:spacing w:line="276" w:lineRule="auto"/>
              <w:jc w:val="center"/>
              <w:rPr>
                <w:lang w:eastAsia="zh-CN"/>
              </w:rPr>
            </w:pPr>
          </w:p>
        </w:tc>
      </w:tr>
      <w:tr w:rsidR="003305F9" w:rsidRPr="00F21973" w14:paraId="67FD5FED" w14:textId="77777777" w:rsidTr="00674D2E">
        <w:tc>
          <w:tcPr>
            <w:tcW w:w="0" w:type="auto"/>
            <w:vMerge w:val="restart"/>
            <w:vAlign w:val="center"/>
          </w:tcPr>
          <w:p w14:paraId="30BB15BA" w14:textId="77777777" w:rsidR="003305F9" w:rsidRPr="00F21973" w:rsidRDefault="003305F9" w:rsidP="00674D2E">
            <w:pPr>
              <w:spacing w:line="276" w:lineRule="auto"/>
              <w:jc w:val="center"/>
              <w:rPr>
                <w:lang w:eastAsia="zh-CN"/>
              </w:rPr>
            </w:pPr>
            <w:r w:rsidRPr="00F21973">
              <w:rPr>
                <w:rFonts w:hint="eastAsia"/>
                <w:lang w:eastAsia="zh-CN"/>
              </w:rPr>
              <w:t>3</w:t>
            </w:r>
          </w:p>
        </w:tc>
        <w:tc>
          <w:tcPr>
            <w:tcW w:w="0" w:type="auto"/>
            <w:vMerge w:val="restart"/>
            <w:vAlign w:val="center"/>
          </w:tcPr>
          <w:p w14:paraId="143D3CAA" w14:textId="77777777" w:rsidR="003305F9" w:rsidRPr="00F21973" w:rsidRDefault="003305F9" w:rsidP="00674D2E">
            <w:pPr>
              <w:spacing w:line="276" w:lineRule="auto"/>
              <w:jc w:val="center"/>
              <w:rPr>
                <w:lang w:eastAsia="zh-CN"/>
              </w:rPr>
            </w:pPr>
            <w:r w:rsidRPr="00F21973">
              <w:rPr>
                <w:rFonts w:hint="eastAsia"/>
                <w:lang w:eastAsia="zh-CN"/>
              </w:rPr>
              <w:t>T</w:t>
            </w:r>
            <w:r w:rsidRPr="00F21973">
              <w:rPr>
                <w:lang w:eastAsia="zh-CN"/>
              </w:rPr>
              <w:t>aishan Villa</w:t>
            </w:r>
          </w:p>
        </w:tc>
        <w:tc>
          <w:tcPr>
            <w:tcW w:w="0" w:type="auto"/>
            <w:vMerge w:val="restart"/>
            <w:vAlign w:val="center"/>
          </w:tcPr>
          <w:p w14:paraId="0C4D132A" w14:textId="77777777" w:rsidR="003305F9" w:rsidRPr="00F21973" w:rsidRDefault="003305F9" w:rsidP="00674D2E">
            <w:pPr>
              <w:spacing w:line="276" w:lineRule="auto"/>
              <w:jc w:val="center"/>
              <w:rPr>
                <w:lang w:eastAsia="zh-CN"/>
              </w:rPr>
            </w:pPr>
            <w:r w:rsidRPr="00F21973">
              <w:rPr>
                <w:rFonts w:hint="eastAsia"/>
                <w:lang w:eastAsia="zh-CN"/>
              </w:rPr>
              <w:t>4</w:t>
            </w:r>
            <w:r w:rsidRPr="00F21973">
              <w:rPr>
                <w:lang w:eastAsia="zh-CN"/>
              </w:rPr>
              <w:t># TSTS</w:t>
            </w:r>
          </w:p>
        </w:tc>
        <w:tc>
          <w:tcPr>
            <w:tcW w:w="0" w:type="auto"/>
            <w:vAlign w:val="center"/>
          </w:tcPr>
          <w:p w14:paraId="03E4D7BA" w14:textId="77777777" w:rsidR="003305F9" w:rsidRPr="00F21973" w:rsidRDefault="003305F9" w:rsidP="00674D2E">
            <w:pPr>
              <w:spacing w:line="276" w:lineRule="auto"/>
              <w:jc w:val="center"/>
              <w:rPr>
                <w:lang w:eastAsia="zh-CN"/>
              </w:rPr>
            </w:pPr>
            <w:r w:rsidRPr="00F21973">
              <w:rPr>
                <w:lang w:eastAsia="zh-CN"/>
              </w:rPr>
              <w:t>7# TSTS Production Well</w:t>
            </w:r>
          </w:p>
        </w:tc>
        <w:tc>
          <w:tcPr>
            <w:tcW w:w="0" w:type="auto"/>
            <w:vMerge w:val="restart"/>
            <w:vAlign w:val="center"/>
          </w:tcPr>
          <w:p w14:paraId="7D34A726" w14:textId="77777777" w:rsidR="003305F9" w:rsidRPr="00F21973" w:rsidRDefault="003305F9" w:rsidP="00674D2E">
            <w:pPr>
              <w:spacing w:line="276" w:lineRule="auto"/>
              <w:jc w:val="center"/>
              <w:rPr>
                <w:lang w:eastAsia="zh-CN"/>
              </w:rPr>
            </w:pPr>
            <w:r w:rsidRPr="00F21973">
              <w:rPr>
                <w:lang w:eastAsia="zh-CN"/>
              </w:rPr>
              <w:t>34°35'16.7"N 113°38'22.4"E</w:t>
            </w:r>
          </w:p>
        </w:tc>
      </w:tr>
      <w:tr w:rsidR="003305F9" w:rsidRPr="00F21973" w14:paraId="70C0E96C" w14:textId="77777777" w:rsidTr="00674D2E">
        <w:tc>
          <w:tcPr>
            <w:tcW w:w="0" w:type="auto"/>
            <w:vMerge/>
            <w:vAlign w:val="center"/>
          </w:tcPr>
          <w:p w14:paraId="7E560280" w14:textId="77777777" w:rsidR="003305F9" w:rsidRPr="00F21973" w:rsidRDefault="003305F9" w:rsidP="00674D2E">
            <w:pPr>
              <w:spacing w:line="276" w:lineRule="auto"/>
              <w:jc w:val="center"/>
              <w:rPr>
                <w:lang w:eastAsia="zh-CN"/>
              </w:rPr>
            </w:pPr>
          </w:p>
        </w:tc>
        <w:tc>
          <w:tcPr>
            <w:tcW w:w="0" w:type="auto"/>
            <w:vMerge/>
            <w:vAlign w:val="center"/>
          </w:tcPr>
          <w:p w14:paraId="44AAEEEC" w14:textId="77777777" w:rsidR="003305F9" w:rsidRPr="00F21973" w:rsidRDefault="003305F9" w:rsidP="00674D2E">
            <w:pPr>
              <w:spacing w:line="276" w:lineRule="auto"/>
              <w:jc w:val="center"/>
              <w:rPr>
                <w:lang w:eastAsia="zh-CN"/>
              </w:rPr>
            </w:pPr>
          </w:p>
        </w:tc>
        <w:tc>
          <w:tcPr>
            <w:tcW w:w="0" w:type="auto"/>
            <w:vMerge/>
            <w:vAlign w:val="center"/>
          </w:tcPr>
          <w:p w14:paraId="6C9CA87A" w14:textId="77777777" w:rsidR="003305F9" w:rsidRPr="00F21973" w:rsidRDefault="003305F9" w:rsidP="00674D2E">
            <w:pPr>
              <w:spacing w:line="276" w:lineRule="auto"/>
              <w:jc w:val="center"/>
              <w:rPr>
                <w:lang w:eastAsia="zh-CN"/>
              </w:rPr>
            </w:pPr>
          </w:p>
        </w:tc>
        <w:tc>
          <w:tcPr>
            <w:tcW w:w="0" w:type="auto"/>
            <w:vAlign w:val="center"/>
          </w:tcPr>
          <w:p w14:paraId="50F83ADE" w14:textId="77777777" w:rsidR="003305F9" w:rsidRPr="00F21973" w:rsidRDefault="003305F9" w:rsidP="00674D2E">
            <w:pPr>
              <w:spacing w:line="276" w:lineRule="auto"/>
              <w:jc w:val="center"/>
              <w:rPr>
                <w:lang w:eastAsia="zh-CN"/>
              </w:rPr>
            </w:pPr>
            <w:r w:rsidRPr="00F21973">
              <w:rPr>
                <w:lang w:eastAsia="zh-CN"/>
              </w:rPr>
              <w:t xml:space="preserve">7# </w:t>
            </w:r>
            <w:r w:rsidRPr="00F21973">
              <w:rPr>
                <w:rFonts w:hint="eastAsia"/>
                <w:lang w:eastAsia="zh-CN"/>
              </w:rPr>
              <w:t>T</w:t>
            </w:r>
            <w:r w:rsidRPr="00F21973">
              <w:rPr>
                <w:lang w:eastAsia="zh-CN"/>
              </w:rPr>
              <w:t>STS Re-injection Well</w:t>
            </w:r>
          </w:p>
        </w:tc>
        <w:tc>
          <w:tcPr>
            <w:tcW w:w="0" w:type="auto"/>
            <w:vMerge/>
            <w:vAlign w:val="center"/>
          </w:tcPr>
          <w:p w14:paraId="5DF73BE0" w14:textId="77777777" w:rsidR="003305F9" w:rsidRPr="00F21973" w:rsidRDefault="003305F9" w:rsidP="00674D2E">
            <w:pPr>
              <w:spacing w:line="276" w:lineRule="auto"/>
              <w:jc w:val="center"/>
              <w:rPr>
                <w:lang w:eastAsia="zh-CN"/>
              </w:rPr>
            </w:pPr>
          </w:p>
        </w:tc>
      </w:tr>
      <w:tr w:rsidR="003305F9" w:rsidRPr="00F21973" w14:paraId="329D3E7E" w14:textId="77777777" w:rsidTr="00674D2E">
        <w:tc>
          <w:tcPr>
            <w:tcW w:w="0" w:type="auto"/>
            <w:vMerge/>
            <w:vAlign w:val="center"/>
          </w:tcPr>
          <w:p w14:paraId="33C7C766" w14:textId="77777777" w:rsidR="003305F9" w:rsidRPr="00F21973" w:rsidRDefault="003305F9" w:rsidP="00674D2E">
            <w:pPr>
              <w:spacing w:line="276" w:lineRule="auto"/>
              <w:jc w:val="center"/>
              <w:rPr>
                <w:lang w:eastAsia="zh-CN"/>
              </w:rPr>
            </w:pPr>
          </w:p>
        </w:tc>
        <w:tc>
          <w:tcPr>
            <w:tcW w:w="0" w:type="auto"/>
            <w:vMerge/>
            <w:vAlign w:val="center"/>
          </w:tcPr>
          <w:p w14:paraId="123974F1" w14:textId="77777777" w:rsidR="003305F9" w:rsidRPr="00F21973" w:rsidRDefault="003305F9" w:rsidP="00674D2E">
            <w:pPr>
              <w:spacing w:line="276" w:lineRule="auto"/>
              <w:jc w:val="center"/>
              <w:rPr>
                <w:lang w:eastAsia="zh-CN"/>
              </w:rPr>
            </w:pPr>
          </w:p>
        </w:tc>
        <w:tc>
          <w:tcPr>
            <w:tcW w:w="0" w:type="auto"/>
            <w:vMerge w:val="restart"/>
            <w:vAlign w:val="center"/>
          </w:tcPr>
          <w:p w14:paraId="4147EFB5" w14:textId="77777777" w:rsidR="003305F9" w:rsidRPr="00F21973" w:rsidRDefault="003305F9" w:rsidP="00674D2E">
            <w:pPr>
              <w:spacing w:line="276" w:lineRule="auto"/>
              <w:jc w:val="center"/>
              <w:rPr>
                <w:lang w:eastAsia="zh-CN"/>
              </w:rPr>
            </w:pPr>
            <w:r w:rsidRPr="00F21973">
              <w:rPr>
                <w:lang w:eastAsia="zh-CN"/>
              </w:rPr>
              <w:t>5# TSTS</w:t>
            </w:r>
          </w:p>
        </w:tc>
        <w:tc>
          <w:tcPr>
            <w:tcW w:w="0" w:type="auto"/>
            <w:vAlign w:val="center"/>
          </w:tcPr>
          <w:p w14:paraId="7FC3C865" w14:textId="77777777" w:rsidR="003305F9" w:rsidRPr="00F21973" w:rsidRDefault="003305F9" w:rsidP="00674D2E">
            <w:pPr>
              <w:spacing w:line="276" w:lineRule="auto"/>
              <w:jc w:val="center"/>
              <w:rPr>
                <w:lang w:eastAsia="zh-CN"/>
              </w:rPr>
            </w:pPr>
            <w:r w:rsidRPr="00F21973">
              <w:rPr>
                <w:lang w:eastAsia="zh-CN"/>
              </w:rPr>
              <w:t>8# TSTS Production Well</w:t>
            </w:r>
          </w:p>
        </w:tc>
        <w:tc>
          <w:tcPr>
            <w:tcW w:w="0" w:type="auto"/>
            <w:vMerge w:val="restart"/>
            <w:vAlign w:val="center"/>
          </w:tcPr>
          <w:p w14:paraId="14EBBC23" w14:textId="77777777" w:rsidR="003305F9" w:rsidRPr="00F21973" w:rsidRDefault="003305F9" w:rsidP="00674D2E">
            <w:pPr>
              <w:spacing w:line="276" w:lineRule="auto"/>
              <w:jc w:val="center"/>
              <w:rPr>
                <w:lang w:eastAsia="zh-CN"/>
              </w:rPr>
            </w:pPr>
            <w:r w:rsidRPr="00F21973">
              <w:rPr>
                <w:lang w:eastAsia="zh-CN"/>
              </w:rPr>
              <w:t>34°35'17.0"N 113°38'08.8"E</w:t>
            </w:r>
          </w:p>
        </w:tc>
      </w:tr>
      <w:tr w:rsidR="003305F9" w:rsidRPr="00F21973" w14:paraId="277DEBA6" w14:textId="77777777" w:rsidTr="00674D2E">
        <w:tc>
          <w:tcPr>
            <w:tcW w:w="0" w:type="auto"/>
            <w:vMerge/>
            <w:vAlign w:val="center"/>
          </w:tcPr>
          <w:p w14:paraId="55732EF4" w14:textId="77777777" w:rsidR="003305F9" w:rsidRPr="00F21973" w:rsidRDefault="003305F9" w:rsidP="00674D2E">
            <w:pPr>
              <w:spacing w:line="276" w:lineRule="auto"/>
              <w:jc w:val="center"/>
              <w:rPr>
                <w:lang w:eastAsia="zh-CN"/>
              </w:rPr>
            </w:pPr>
          </w:p>
        </w:tc>
        <w:tc>
          <w:tcPr>
            <w:tcW w:w="0" w:type="auto"/>
            <w:vMerge/>
            <w:vAlign w:val="center"/>
          </w:tcPr>
          <w:p w14:paraId="3EDD35E9" w14:textId="77777777" w:rsidR="003305F9" w:rsidRPr="00F21973" w:rsidRDefault="003305F9" w:rsidP="00674D2E">
            <w:pPr>
              <w:spacing w:line="276" w:lineRule="auto"/>
              <w:jc w:val="center"/>
              <w:rPr>
                <w:lang w:eastAsia="zh-CN"/>
              </w:rPr>
            </w:pPr>
          </w:p>
        </w:tc>
        <w:tc>
          <w:tcPr>
            <w:tcW w:w="0" w:type="auto"/>
            <w:vMerge/>
            <w:vAlign w:val="center"/>
          </w:tcPr>
          <w:p w14:paraId="4769FB5E" w14:textId="77777777" w:rsidR="003305F9" w:rsidRPr="00F21973" w:rsidRDefault="003305F9" w:rsidP="00674D2E">
            <w:pPr>
              <w:spacing w:line="276" w:lineRule="auto"/>
              <w:jc w:val="center"/>
              <w:rPr>
                <w:lang w:eastAsia="zh-CN"/>
              </w:rPr>
            </w:pPr>
          </w:p>
        </w:tc>
        <w:tc>
          <w:tcPr>
            <w:tcW w:w="0" w:type="auto"/>
            <w:vAlign w:val="center"/>
          </w:tcPr>
          <w:p w14:paraId="47DD292D" w14:textId="77777777" w:rsidR="003305F9" w:rsidRPr="00F21973" w:rsidRDefault="003305F9" w:rsidP="00674D2E">
            <w:pPr>
              <w:spacing w:line="276" w:lineRule="auto"/>
              <w:jc w:val="center"/>
              <w:rPr>
                <w:lang w:eastAsia="zh-CN"/>
              </w:rPr>
            </w:pPr>
            <w:r w:rsidRPr="00F21973">
              <w:rPr>
                <w:lang w:eastAsia="zh-CN"/>
              </w:rPr>
              <w:t xml:space="preserve">8# </w:t>
            </w:r>
            <w:r w:rsidRPr="00F21973">
              <w:rPr>
                <w:rFonts w:hint="eastAsia"/>
                <w:lang w:eastAsia="zh-CN"/>
              </w:rPr>
              <w:t>T</w:t>
            </w:r>
            <w:r w:rsidRPr="00F21973">
              <w:rPr>
                <w:lang w:eastAsia="zh-CN"/>
              </w:rPr>
              <w:t>STS Re-injection Well</w:t>
            </w:r>
          </w:p>
        </w:tc>
        <w:tc>
          <w:tcPr>
            <w:tcW w:w="0" w:type="auto"/>
            <w:vMerge/>
            <w:vAlign w:val="center"/>
          </w:tcPr>
          <w:p w14:paraId="0A818FFF" w14:textId="77777777" w:rsidR="003305F9" w:rsidRPr="00F21973" w:rsidRDefault="003305F9" w:rsidP="00674D2E">
            <w:pPr>
              <w:spacing w:line="276" w:lineRule="auto"/>
              <w:jc w:val="center"/>
              <w:rPr>
                <w:lang w:eastAsia="zh-CN"/>
              </w:rPr>
            </w:pPr>
          </w:p>
        </w:tc>
      </w:tr>
      <w:tr w:rsidR="003305F9" w:rsidRPr="00F21973" w14:paraId="0C8FCE0C" w14:textId="77777777" w:rsidTr="00674D2E">
        <w:tc>
          <w:tcPr>
            <w:tcW w:w="0" w:type="auto"/>
            <w:vMerge/>
            <w:vAlign w:val="center"/>
          </w:tcPr>
          <w:p w14:paraId="24C61A1F" w14:textId="77777777" w:rsidR="003305F9" w:rsidRPr="00F21973" w:rsidRDefault="003305F9" w:rsidP="00674D2E">
            <w:pPr>
              <w:spacing w:line="276" w:lineRule="auto"/>
              <w:jc w:val="center"/>
              <w:rPr>
                <w:lang w:eastAsia="zh-CN"/>
              </w:rPr>
            </w:pPr>
          </w:p>
        </w:tc>
        <w:tc>
          <w:tcPr>
            <w:tcW w:w="0" w:type="auto"/>
            <w:vMerge/>
            <w:vAlign w:val="center"/>
          </w:tcPr>
          <w:p w14:paraId="5EE4D06E" w14:textId="77777777" w:rsidR="003305F9" w:rsidRPr="00F21973" w:rsidRDefault="003305F9" w:rsidP="00674D2E">
            <w:pPr>
              <w:spacing w:line="276" w:lineRule="auto"/>
              <w:jc w:val="center"/>
              <w:rPr>
                <w:lang w:eastAsia="zh-CN"/>
              </w:rPr>
            </w:pPr>
          </w:p>
        </w:tc>
        <w:tc>
          <w:tcPr>
            <w:tcW w:w="0" w:type="auto"/>
            <w:vMerge/>
            <w:vAlign w:val="center"/>
          </w:tcPr>
          <w:p w14:paraId="0B1CFC82" w14:textId="77777777" w:rsidR="003305F9" w:rsidRPr="00F21973" w:rsidRDefault="003305F9" w:rsidP="00674D2E">
            <w:pPr>
              <w:spacing w:line="276" w:lineRule="auto"/>
              <w:jc w:val="center"/>
              <w:rPr>
                <w:lang w:eastAsia="zh-CN"/>
              </w:rPr>
            </w:pPr>
          </w:p>
        </w:tc>
        <w:tc>
          <w:tcPr>
            <w:tcW w:w="0" w:type="auto"/>
            <w:vAlign w:val="center"/>
          </w:tcPr>
          <w:p w14:paraId="720FB3F5" w14:textId="77777777" w:rsidR="003305F9" w:rsidRPr="00F21973" w:rsidRDefault="003305F9" w:rsidP="00674D2E">
            <w:pPr>
              <w:spacing w:line="276" w:lineRule="auto"/>
              <w:jc w:val="center"/>
              <w:rPr>
                <w:lang w:eastAsia="zh-CN"/>
              </w:rPr>
            </w:pPr>
            <w:r w:rsidRPr="00F21973">
              <w:rPr>
                <w:lang w:eastAsia="zh-CN"/>
              </w:rPr>
              <w:t>9# TSTS Production Well</w:t>
            </w:r>
          </w:p>
        </w:tc>
        <w:tc>
          <w:tcPr>
            <w:tcW w:w="0" w:type="auto"/>
            <w:vMerge/>
            <w:vAlign w:val="center"/>
          </w:tcPr>
          <w:p w14:paraId="5F77A8B3" w14:textId="77777777" w:rsidR="003305F9" w:rsidRPr="00F21973" w:rsidRDefault="003305F9" w:rsidP="00674D2E">
            <w:pPr>
              <w:spacing w:line="276" w:lineRule="auto"/>
              <w:jc w:val="center"/>
              <w:rPr>
                <w:lang w:eastAsia="zh-CN"/>
              </w:rPr>
            </w:pPr>
          </w:p>
        </w:tc>
      </w:tr>
      <w:tr w:rsidR="003305F9" w:rsidRPr="00F21973" w14:paraId="136245D3" w14:textId="77777777" w:rsidTr="00674D2E">
        <w:tc>
          <w:tcPr>
            <w:tcW w:w="0" w:type="auto"/>
            <w:vMerge/>
            <w:vAlign w:val="center"/>
          </w:tcPr>
          <w:p w14:paraId="03E04EDF" w14:textId="77777777" w:rsidR="003305F9" w:rsidRPr="00F21973" w:rsidRDefault="003305F9" w:rsidP="00674D2E">
            <w:pPr>
              <w:spacing w:line="276" w:lineRule="auto"/>
              <w:jc w:val="center"/>
              <w:rPr>
                <w:lang w:eastAsia="zh-CN"/>
              </w:rPr>
            </w:pPr>
          </w:p>
        </w:tc>
        <w:tc>
          <w:tcPr>
            <w:tcW w:w="0" w:type="auto"/>
            <w:vMerge/>
            <w:vAlign w:val="center"/>
          </w:tcPr>
          <w:p w14:paraId="4F3E7071" w14:textId="77777777" w:rsidR="003305F9" w:rsidRPr="00F21973" w:rsidRDefault="003305F9" w:rsidP="00674D2E">
            <w:pPr>
              <w:spacing w:line="276" w:lineRule="auto"/>
              <w:jc w:val="center"/>
              <w:rPr>
                <w:lang w:eastAsia="zh-CN"/>
              </w:rPr>
            </w:pPr>
          </w:p>
        </w:tc>
        <w:tc>
          <w:tcPr>
            <w:tcW w:w="0" w:type="auto"/>
            <w:vMerge/>
            <w:vAlign w:val="center"/>
          </w:tcPr>
          <w:p w14:paraId="296C7811" w14:textId="77777777" w:rsidR="003305F9" w:rsidRPr="00F21973" w:rsidRDefault="003305F9" w:rsidP="00674D2E">
            <w:pPr>
              <w:spacing w:line="276" w:lineRule="auto"/>
              <w:jc w:val="center"/>
              <w:rPr>
                <w:lang w:eastAsia="zh-CN"/>
              </w:rPr>
            </w:pPr>
          </w:p>
        </w:tc>
        <w:tc>
          <w:tcPr>
            <w:tcW w:w="0" w:type="auto"/>
            <w:vAlign w:val="center"/>
          </w:tcPr>
          <w:p w14:paraId="4146F5EC" w14:textId="77777777" w:rsidR="003305F9" w:rsidRPr="00F21973" w:rsidRDefault="003305F9" w:rsidP="00674D2E">
            <w:pPr>
              <w:spacing w:line="276" w:lineRule="auto"/>
              <w:jc w:val="center"/>
              <w:rPr>
                <w:lang w:eastAsia="zh-CN"/>
              </w:rPr>
            </w:pPr>
            <w:r w:rsidRPr="00F21973">
              <w:rPr>
                <w:lang w:eastAsia="zh-CN"/>
              </w:rPr>
              <w:t xml:space="preserve">9# </w:t>
            </w:r>
            <w:r w:rsidRPr="00F21973">
              <w:rPr>
                <w:rFonts w:hint="eastAsia"/>
                <w:lang w:eastAsia="zh-CN"/>
              </w:rPr>
              <w:t>T</w:t>
            </w:r>
            <w:r w:rsidRPr="00F21973">
              <w:rPr>
                <w:lang w:eastAsia="zh-CN"/>
              </w:rPr>
              <w:t>STS Re-injection Well</w:t>
            </w:r>
          </w:p>
        </w:tc>
        <w:tc>
          <w:tcPr>
            <w:tcW w:w="0" w:type="auto"/>
            <w:vMerge/>
            <w:vAlign w:val="center"/>
          </w:tcPr>
          <w:p w14:paraId="5A553F17" w14:textId="77777777" w:rsidR="003305F9" w:rsidRPr="00F21973" w:rsidRDefault="003305F9" w:rsidP="00674D2E">
            <w:pPr>
              <w:spacing w:line="276" w:lineRule="auto"/>
              <w:jc w:val="center"/>
              <w:rPr>
                <w:lang w:eastAsia="zh-CN"/>
              </w:rPr>
            </w:pPr>
          </w:p>
        </w:tc>
      </w:tr>
      <w:tr w:rsidR="003305F9" w:rsidRPr="00F21973" w14:paraId="6636F2C6" w14:textId="77777777" w:rsidTr="00674D2E">
        <w:tc>
          <w:tcPr>
            <w:tcW w:w="0" w:type="auto"/>
            <w:vMerge w:val="restart"/>
            <w:vAlign w:val="center"/>
          </w:tcPr>
          <w:p w14:paraId="3C1D7BC8" w14:textId="77777777" w:rsidR="003305F9" w:rsidRPr="00F21973" w:rsidRDefault="003305F9" w:rsidP="00674D2E">
            <w:pPr>
              <w:spacing w:line="276" w:lineRule="auto"/>
              <w:jc w:val="center"/>
              <w:rPr>
                <w:lang w:eastAsia="zh-CN"/>
              </w:rPr>
            </w:pPr>
            <w:r w:rsidRPr="00F21973">
              <w:rPr>
                <w:rFonts w:hint="eastAsia"/>
                <w:lang w:eastAsia="zh-CN"/>
              </w:rPr>
              <w:t>4</w:t>
            </w:r>
          </w:p>
        </w:tc>
        <w:tc>
          <w:tcPr>
            <w:tcW w:w="0" w:type="auto"/>
            <w:vMerge w:val="restart"/>
            <w:vAlign w:val="center"/>
          </w:tcPr>
          <w:p w14:paraId="5222701C" w14:textId="77777777" w:rsidR="003305F9" w:rsidRPr="00F21973" w:rsidRDefault="003305F9" w:rsidP="00674D2E">
            <w:pPr>
              <w:spacing w:line="276" w:lineRule="auto"/>
              <w:jc w:val="center"/>
              <w:rPr>
                <w:lang w:eastAsia="zh-CN"/>
              </w:rPr>
            </w:pPr>
            <w:r w:rsidRPr="00F21973">
              <w:rPr>
                <w:lang w:eastAsia="zh-CN"/>
              </w:rPr>
              <w:t>Wangdong Community</w:t>
            </w:r>
          </w:p>
        </w:tc>
        <w:tc>
          <w:tcPr>
            <w:tcW w:w="0" w:type="auto"/>
            <w:vMerge w:val="restart"/>
            <w:vAlign w:val="center"/>
          </w:tcPr>
          <w:p w14:paraId="0E33D4D1" w14:textId="77777777" w:rsidR="003305F9" w:rsidRPr="00F21973" w:rsidRDefault="003305F9" w:rsidP="00674D2E">
            <w:pPr>
              <w:spacing w:line="276" w:lineRule="auto"/>
              <w:jc w:val="center"/>
              <w:rPr>
                <w:lang w:eastAsia="zh-CN"/>
              </w:rPr>
            </w:pPr>
            <w:r w:rsidRPr="00F21973">
              <w:rPr>
                <w:rFonts w:hint="eastAsia"/>
                <w:lang w:eastAsia="zh-CN"/>
              </w:rPr>
              <w:t>6</w:t>
            </w:r>
            <w:r w:rsidRPr="00F21973">
              <w:rPr>
                <w:lang w:eastAsia="zh-CN"/>
              </w:rPr>
              <w:t># TSWD</w:t>
            </w:r>
          </w:p>
        </w:tc>
        <w:tc>
          <w:tcPr>
            <w:tcW w:w="0" w:type="auto"/>
            <w:vAlign w:val="center"/>
          </w:tcPr>
          <w:p w14:paraId="757805F4" w14:textId="77777777" w:rsidR="003305F9" w:rsidRPr="00F21973" w:rsidRDefault="003305F9" w:rsidP="00674D2E">
            <w:pPr>
              <w:spacing w:line="276" w:lineRule="auto"/>
              <w:jc w:val="center"/>
              <w:rPr>
                <w:lang w:eastAsia="zh-CN"/>
              </w:rPr>
            </w:pPr>
            <w:r w:rsidRPr="00F21973">
              <w:rPr>
                <w:lang w:eastAsia="zh-CN"/>
              </w:rPr>
              <w:t>10# TSWD Production Well</w:t>
            </w:r>
          </w:p>
        </w:tc>
        <w:tc>
          <w:tcPr>
            <w:tcW w:w="0" w:type="auto"/>
            <w:vMerge w:val="restart"/>
            <w:vAlign w:val="center"/>
          </w:tcPr>
          <w:p w14:paraId="18894C0B" w14:textId="77777777" w:rsidR="003305F9" w:rsidRPr="00F21973" w:rsidRDefault="003305F9" w:rsidP="00674D2E">
            <w:pPr>
              <w:spacing w:line="276" w:lineRule="auto"/>
              <w:jc w:val="center"/>
              <w:rPr>
                <w:lang w:eastAsia="zh-CN"/>
              </w:rPr>
            </w:pPr>
            <w:r w:rsidRPr="00F21973">
              <w:rPr>
                <w:lang w:eastAsia="zh-CN"/>
              </w:rPr>
              <w:t>34°34'42.8"N 113°37'23.8"E</w:t>
            </w:r>
          </w:p>
        </w:tc>
      </w:tr>
      <w:tr w:rsidR="003305F9" w:rsidRPr="00F21973" w14:paraId="73954B80" w14:textId="77777777" w:rsidTr="00674D2E">
        <w:tc>
          <w:tcPr>
            <w:tcW w:w="0" w:type="auto"/>
            <w:vMerge/>
            <w:vAlign w:val="center"/>
          </w:tcPr>
          <w:p w14:paraId="650C7948" w14:textId="77777777" w:rsidR="003305F9" w:rsidRPr="00F21973" w:rsidRDefault="003305F9" w:rsidP="00674D2E">
            <w:pPr>
              <w:spacing w:line="276" w:lineRule="auto"/>
              <w:jc w:val="center"/>
              <w:rPr>
                <w:lang w:eastAsia="zh-CN"/>
              </w:rPr>
            </w:pPr>
          </w:p>
        </w:tc>
        <w:tc>
          <w:tcPr>
            <w:tcW w:w="0" w:type="auto"/>
            <w:vMerge/>
            <w:vAlign w:val="center"/>
          </w:tcPr>
          <w:p w14:paraId="2A95B9D1" w14:textId="77777777" w:rsidR="003305F9" w:rsidRPr="00F21973" w:rsidRDefault="003305F9" w:rsidP="00674D2E">
            <w:pPr>
              <w:spacing w:line="276" w:lineRule="auto"/>
              <w:jc w:val="center"/>
              <w:rPr>
                <w:lang w:eastAsia="zh-CN"/>
              </w:rPr>
            </w:pPr>
          </w:p>
        </w:tc>
        <w:tc>
          <w:tcPr>
            <w:tcW w:w="0" w:type="auto"/>
            <w:vMerge/>
            <w:vAlign w:val="center"/>
          </w:tcPr>
          <w:p w14:paraId="4D0647AA" w14:textId="77777777" w:rsidR="003305F9" w:rsidRPr="00F21973" w:rsidRDefault="003305F9" w:rsidP="00674D2E">
            <w:pPr>
              <w:spacing w:line="276" w:lineRule="auto"/>
              <w:jc w:val="center"/>
              <w:rPr>
                <w:lang w:eastAsia="zh-CN"/>
              </w:rPr>
            </w:pPr>
          </w:p>
        </w:tc>
        <w:tc>
          <w:tcPr>
            <w:tcW w:w="0" w:type="auto"/>
            <w:vAlign w:val="center"/>
          </w:tcPr>
          <w:p w14:paraId="04F81C34" w14:textId="77777777" w:rsidR="003305F9" w:rsidRPr="00F21973" w:rsidRDefault="003305F9" w:rsidP="00674D2E">
            <w:pPr>
              <w:spacing w:line="276" w:lineRule="auto"/>
              <w:jc w:val="center"/>
              <w:rPr>
                <w:lang w:eastAsia="zh-CN"/>
              </w:rPr>
            </w:pPr>
            <w:r w:rsidRPr="00F21973">
              <w:rPr>
                <w:lang w:eastAsia="zh-CN"/>
              </w:rPr>
              <w:t xml:space="preserve">10# </w:t>
            </w:r>
            <w:r w:rsidRPr="00F21973">
              <w:rPr>
                <w:rFonts w:hint="eastAsia"/>
                <w:lang w:eastAsia="zh-CN"/>
              </w:rPr>
              <w:t>T</w:t>
            </w:r>
            <w:r w:rsidRPr="00F21973">
              <w:rPr>
                <w:lang w:eastAsia="zh-CN"/>
              </w:rPr>
              <w:t>SWD Re-injection Well</w:t>
            </w:r>
          </w:p>
        </w:tc>
        <w:tc>
          <w:tcPr>
            <w:tcW w:w="0" w:type="auto"/>
            <w:vMerge/>
            <w:vAlign w:val="center"/>
          </w:tcPr>
          <w:p w14:paraId="3D5EA965" w14:textId="77777777" w:rsidR="003305F9" w:rsidRPr="00F21973" w:rsidRDefault="003305F9" w:rsidP="00674D2E">
            <w:pPr>
              <w:spacing w:line="276" w:lineRule="auto"/>
              <w:jc w:val="center"/>
              <w:rPr>
                <w:lang w:eastAsia="zh-CN"/>
              </w:rPr>
            </w:pPr>
          </w:p>
        </w:tc>
      </w:tr>
      <w:tr w:rsidR="003305F9" w:rsidRPr="00F21973" w14:paraId="067B611F" w14:textId="77777777" w:rsidTr="00674D2E">
        <w:tc>
          <w:tcPr>
            <w:tcW w:w="0" w:type="auto"/>
            <w:vMerge/>
            <w:vAlign w:val="center"/>
          </w:tcPr>
          <w:p w14:paraId="417E561A" w14:textId="77777777" w:rsidR="003305F9" w:rsidRPr="00F21973" w:rsidRDefault="003305F9" w:rsidP="00674D2E">
            <w:pPr>
              <w:spacing w:line="276" w:lineRule="auto"/>
              <w:jc w:val="center"/>
              <w:rPr>
                <w:lang w:eastAsia="zh-CN"/>
              </w:rPr>
            </w:pPr>
          </w:p>
        </w:tc>
        <w:tc>
          <w:tcPr>
            <w:tcW w:w="0" w:type="auto"/>
            <w:vMerge/>
            <w:vAlign w:val="center"/>
          </w:tcPr>
          <w:p w14:paraId="26B9ECCD" w14:textId="77777777" w:rsidR="003305F9" w:rsidRPr="00F21973" w:rsidRDefault="003305F9" w:rsidP="00674D2E">
            <w:pPr>
              <w:spacing w:line="276" w:lineRule="auto"/>
              <w:jc w:val="center"/>
              <w:rPr>
                <w:lang w:eastAsia="zh-CN"/>
              </w:rPr>
            </w:pPr>
          </w:p>
        </w:tc>
        <w:tc>
          <w:tcPr>
            <w:tcW w:w="0" w:type="auto"/>
            <w:vMerge/>
            <w:vAlign w:val="center"/>
          </w:tcPr>
          <w:p w14:paraId="45BE47A5" w14:textId="77777777" w:rsidR="003305F9" w:rsidRPr="00F21973" w:rsidRDefault="003305F9" w:rsidP="00674D2E">
            <w:pPr>
              <w:spacing w:line="276" w:lineRule="auto"/>
              <w:jc w:val="center"/>
              <w:rPr>
                <w:lang w:eastAsia="zh-CN"/>
              </w:rPr>
            </w:pPr>
          </w:p>
        </w:tc>
        <w:tc>
          <w:tcPr>
            <w:tcW w:w="0" w:type="auto"/>
            <w:vAlign w:val="center"/>
          </w:tcPr>
          <w:p w14:paraId="2FCF503F" w14:textId="77777777" w:rsidR="003305F9" w:rsidRPr="00F21973" w:rsidRDefault="003305F9" w:rsidP="00674D2E">
            <w:pPr>
              <w:spacing w:line="276" w:lineRule="auto"/>
              <w:jc w:val="center"/>
              <w:rPr>
                <w:lang w:eastAsia="zh-CN"/>
              </w:rPr>
            </w:pPr>
            <w:r w:rsidRPr="00F21973">
              <w:rPr>
                <w:lang w:eastAsia="zh-CN"/>
              </w:rPr>
              <w:t>11# TSWD Production Well</w:t>
            </w:r>
          </w:p>
        </w:tc>
        <w:tc>
          <w:tcPr>
            <w:tcW w:w="0" w:type="auto"/>
            <w:vMerge/>
            <w:vAlign w:val="center"/>
          </w:tcPr>
          <w:p w14:paraId="3F46496B" w14:textId="77777777" w:rsidR="003305F9" w:rsidRPr="00F21973" w:rsidRDefault="003305F9" w:rsidP="00674D2E">
            <w:pPr>
              <w:spacing w:line="276" w:lineRule="auto"/>
              <w:jc w:val="center"/>
              <w:rPr>
                <w:lang w:eastAsia="zh-CN"/>
              </w:rPr>
            </w:pPr>
          </w:p>
        </w:tc>
      </w:tr>
      <w:tr w:rsidR="003305F9" w:rsidRPr="00F21973" w14:paraId="2C8FFB6E" w14:textId="77777777" w:rsidTr="00674D2E">
        <w:tc>
          <w:tcPr>
            <w:tcW w:w="0" w:type="auto"/>
            <w:vMerge/>
            <w:vAlign w:val="center"/>
          </w:tcPr>
          <w:p w14:paraId="46498E2B" w14:textId="77777777" w:rsidR="003305F9" w:rsidRPr="00F21973" w:rsidRDefault="003305F9" w:rsidP="00674D2E">
            <w:pPr>
              <w:spacing w:line="276" w:lineRule="auto"/>
              <w:jc w:val="center"/>
              <w:rPr>
                <w:lang w:eastAsia="zh-CN"/>
              </w:rPr>
            </w:pPr>
          </w:p>
        </w:tc>
        <w:tc>
          <w:tcPr>
            <w:tcW w:w="0" w:type="auto"/>
            <w:vMerge/>
            <w:vAlign w:val="center"/>
          </w:tcPr>
          <w:p w14:paraId="0EDFF266" w14:textId="77777777" w:rsidR="003305F9" w:rsidRPr="00F21973" w:rsidRDefault="003305F9" w:rsidP="00674D2E">
            <w:pPr>
              <w:spacing w:line="276" w:lineRule="auto"/>
              <w:jc w:val="center"/>
              <w:rPr>
                <w:lang w:eastAsia="zh-CN"/>
              </w:rPr>
            </w:pPr>
          </w:p>
        </w:tc>
        <w:tc>
          <w:tcPr>
            <w:tcW w:w="0" w:type="auto"/>
            <w:vMerge/>
            <w:vAlign w:val="center"/>
          </w:tcPr>
          <w:p w14:paraId="4062E050" w14:textId="77777777" w:rsidR="003305F9" w:rsidRPr="00F21973" w:rsidRDefault="003305F9" w:rsidP="00674D2E">
            <w:pPr>
              <w:spacing w:line="276" w:lineRule="auto"/>
              <w:jc w:val="center"/>
              <w:rPr>
                <w:lang w:eastAsia="zh-CN"/>
              </w:rPr>
            </w:pPr>
          </w:p>
        </w:tc>
        <w:tc>
          <w:tcPr>
            <w:tcW w:w="0" w:type="auto"/>
            <w:vAlign w:val="center"/>
          </w:tcPr>
          <w:p w14:paraId="2C442BD0" w14:textId="77777777" w:rsidR="003305F9" w:rsidRPr="00F21973" w:rsidRDefault="003305F9" w:rsidP="00674D2E">
            <w:pPr>
              <w:spacing w:line="276" w:lineRule="auto"/>
              <w:jc w:val="center"/>
              <w:rPr>
                <w:lang w:eastAsia="zh-CN"/>
              </w:rPr>
            </w:pPr>
            <w:r w:rsidRPr="00F21973">
              <w:rPr>
                <w:lang w:eastAsia="zh-CN"/>
              </w:rPr>
              <w:t xml:space="preserve">11# </w:t>
            </w:r>
            <w:r w:rsidRPr="00F21973">
              <w:rPr>
                <w:rFonts w:hint="eastAsia"/>
                <w:lang w:eastAsia="zh-CN"/>
              </w:rPr>
              <w:t>T</w:t>
            </w:r>
            <w:r w:rsidRPr="00F21973">
              <w:rPr>
                <w:lang w:eastAsia="zh-CN"/>
              </w:rPr>
              <w:t>SWD Re-injection Well</w:t>
            </w:r>
          </w:p>
        </w:tc>
        <w:tc>
          <w:tcPr>
            <w:tcW w:w="0" w:type="auto"/>
            <w:vMerge/>
            <w:vAlign w:val="center"/>
          </w:tcPr>
          <w:p w14:paraId="4E51A0BB" w14:textId="77777777" w:rsidR="003305F9" w:rsidRPr="00F21973" w:rsidRDefault="003305F9" w:rsidP="00674D2E">
            <w:pPr>
              <w:spacing w:line="276" w:lineRule="auto"/>
              <w:jc w:val="center"/>
              <w:rPr>
                <w:lang w:eastAsia="zh-CN"/>
              </w:rPr>
            </w:pPr>
          </w:p>
        </w:tc>
      </w:tr>
    </w:tbl>
    <w:p w14:paraId="2AAD681B" w14:textId="77777777" w:rsidR="003305F9" w:rsidRPr="00F21973" w:rsidRDefault="003305F9" w:rsidP="003305F9">
      <w:pPr>
        <w:spacing w:after="0" w:line="276" w:lineRule="auto"/>
        <w:jc w:val="center"/>
        <w:rPr>
          <w:lang w:eastAsia="zh-CN"/>
        </w:rPr>
      </w:pPr>
      <w:r w:rsidRPr="00F21973">
        <w:rPr>
          <w:rFonts w:ascii="Avenir Book" w:hAnsi="Avenir Book"/>
          <w:noProof/>
          <w:lang w:eastAsia="zh-CN"/>
          <w14:cntxtAlts w14:val="0"/>
        </w:rPr>
        <w:lastRenderedPageBreak/>
        <mc:AlternateContent>
          <mc:Choice Requires="wps">
            <w:drawing>
              <wp:anchor distT="0" distB="0" distL="114300" distR="114300" simplePos="0" relativeHeight="251663360" behindDoc="0" locked="0" layoutInCell="1" allowOverlap="1" wp14:anchorId="5D1BFDF1" wp14:editId="15E9FEBD">
                <wp:simplePos x="0" y="0"/>
                <wp:positionH relativeFrom="column">
                  <wp:posOffset>4824730</wp:posOffset>
                </wp:positionH>
                <wp:positionV relativeFrom="paragraph">
                  <wp:posOffset>1057554</wp:posOffset>
                </wp:positionV>
                <wp:extent cx="1325880" cy="336143"/>
                <wp:effectExtent l="0" t="0" r="26670" b="26035"/>
                <wp:wrapNone/>
                <wp:docPr id="17" name="矩形 17"/>
                <wp:cNvGraphicFramePr/>
                <a:graphic xmlns:a="http://schemas.openxmlformats.org/drawingml/2006/main">
                  <a:graphicData uri="http://schemas.microsoft.com/office/word/2010/wordprocessingShape">
                    <wps:wsp>
                      <wps:cNvSpPr/>
                      <wps:spPr>
                        <a:xfrm>
                          <a:off x="0" y="0"/>
                          <a:ext cx="1325880" cy="336143"/>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57A83C89" w14:textId="77777777" w:rsidR="003305F9" w:rsidRPr="007C7701" w:rsidRDefault="003305F9" w:rsidP="003305F9">
                            <w:pPr>
                              <w:spacing w:after="0" w:line="240" w:lineRule="auto"/>
                              <w:jc w:val="center"/>
                              <w:rPr>
                                <w:color w:val="282828" w:themeColor="text1" w:themeShade="80"/>
                                <w:lang w:eastAsia="zh-CN"/>
                              </w:rPr>
                            </w:pPr>
                            <w:r w:rsidRPr="007C7701">
                              <w:rPr>
                                <w:rFonts w:hint="eastAsia"/>
                                <w:color w:val="282828" w:themeColor="text1" w:themeShade="80"/>
                                <w:lang w:eastAsia="zh-CN"/>
                              </w:rPr>
                              <w:t>Henan</w:t>
                            </w:r>
                            <w:r w:rsidRPr="007C7701">
                              <w:rPr>
                                <w:color w:val="282828" w:themeColor="text1" w:themeShade="80"/>
                                <w:lang w:eastAsia="zh-CN"/>
                              </w:rPr>
                              <w:t xml:space="preserve"> Province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BFDF1" id="矩形 17" o:spid="_x0000_s1026" style="position:absolute;left:0;text-align:left;margin-left:379.9pt;margin-top:83.25pt;width:104.4pt;height:2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" fillcolor="white [3201]" strokecolor="#323232 [3215]" strokeweight="2pt">
                <v:textbox>
                  <w:txbxContent>
                    <w:p w14:paraId="57A83C89" w14:textId="77777777" w:rsidR="003305F9" w:rsidRPr="007C7701" w:rsidRDefault="003305F9" w:rsidP="003305F9">
                      <w:pPr>
                        <w:spacing w:after="0" w:line="240" w:lineRule="auto"/>
                        <w:jc w:val="center"/>
                        <w:rPr>
                          <w:color w:val="282828" w:themeColor="text1" w:themeShade="80"/>
                          <w:lang w:eastAsia="zh-CN"/>
                        </w:rPr>
                      </w:pPr>
                      <w:r w:rsidRPr="007C7701">
                        <w:rPr>
                          <w:rFonts w:hint="eastAsia"/>
                          <w:color w:val="282828" w:themeColor="text1" w:themeShade="80"/>
                          <w:lang w:eastAsia="zh-CN"/>
                        </w:rPr>
                        <w:t>Henan</w:t>
                      </w:r>
                      <w:r w:rsidRPr="007C7701">
                        <w:rPr>
                          <w:color w:val="282828" w:themeColor="text1" w:themeShade="80"/>
                          <w:lang w:eastAsia="zh-CN"/>
                        </w:rPr>
                        <w:t xml:space="preserve"> Province</w:t>
                      </w:r>
                    </w:p>
                  </w:txbxContent>
                </v:textbox>
              </v:rect>
            </w:pict>
          </mc:Fallback>
        </mc:AlternateContent>
      </w:r>
      <w:r w:rsidRPr="00F21973">
        <w:rPr>
          <w:rFonts w:ascii="Avenir Book" w:hAnsi="Avenir Book"/>
          <w:noProof/>
          <w:lang w:eastAsia="zh-CN"/>
          <w14:cntxtAlts w14:val="0"/>
        </w:rPr>
        <mc:AlternateContent>
          <mc:Choice Requires="wps">
            <w:drawing>
              <wp:anchor distT="0" distB="0" distL="114300" distR="114300" simplePos="0" relativeHeight="251662336" behindDoc="0" locked="0" layoutInCell="1" allowOverlap="1" wp14:anchorId="4CDE599F" wp14:editId="0921151D">
                <wp:simplePos x="0" y="0"/>
                <wp:positionH relativeFrom="column">
                  <wp:posOffset>3434943</wp:posOffset>
                </wp:positionH>
                <wp:positionV relativeFrom="paragraph">
                  <wp:posOffset>1911172</wp:posOffset>
                </wp:positionV>
                <wp:extent cx="1492605" cy="1853641"/>
                <wp:effectExtent l="38100" t="19050" r="69850" b="89535"/>
                <wp:wrapNone/>
                <wp:docPr id="16" name="直接箭头连接符 16"/>
                <wp:cNvGraphicFramePr/>
                <a:graphic xmlns:a="http://schemas.openxmlformats.org/drawingml/2006/main">
                  <a:graphicData uri="http://schemas.microsoft.com/office/word/2010/wordprocessingShape">
                    <wps:wsp>
                      <wps:cNvCnPr/>
                      <wps:spPr>
                        <a:xfrm flipH="1">
                          <a:off x="0" y="0"/>
                          <a:ext cx="1492605" cy="185364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3B029610" id="_x0000_t32" coordsize="21600,21600" o:spt="32" o:oned="t" path="m,l21600,21600e" filled="f">
                <v:path arrowok="t" fillok="f" o:connecttype="none"/>
                <o:lock v:ext="edit" shapetype="t"/>
              </v:shapetype>
              <v:shape id="直接箭头连接符 16" o:spid="_x0000_s1026" type="#_x0000_t32" style="position:absolute;left:0;text-align:left;margin-left:270.45pt;margin-top:150.5pt;width:117.55pt;height:145.9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" strokecolor="#00b9bd [3204]" strokeweight="2pt">
                <v:stroke endarrow="block"/>
                <v:shadow on="t" color="black" opacity="24903f" origin=",.5" offset="0,.55556mm"/>
              </v:shape>
            </w:pict>
          </mc:Fallback>
        </mc:AlternateContent>
      </w:r>
      <w:r w:rsidRPr="00F21973">
        <w:rPr>
          <w:rFonts w:ascii="Avenir Book" w:hAnsi="Avenir Book"/>
          <w:noProof/>
          <w:lang w:eastAsia="zh-CN"/>
          <w14:cntxtAlts w14:val="0"/>
        </w:rPr>
        <mc:AlternateContent>
          <mc:Choice Requires="wps">
            <w:drawing>
              <wp:anchor distT="0" distB="0" distL="114300" distR="114300" simplePos="0" relativeHeight="251661312" behindDoc="0" locked="0" layoutInCell="1" allowOverlap="1" wp14:anchorId="55339FAC" wp14:editId="388174C8">
                <wp:simplePos x="0" y="0"/>
                <wp:positionH relativeFrom="column">
                  <wp:posOffset>2573908</wp:posOffset>
                </wp:positionH>
                <wp:positionV relativeFrom="paragraph">
                  <wp:posOffset>1765186</wp:posOffset>
                </wp:positionV>
                <wp:extent cx="2356254" cy="67611"/>
                <wp:effectExtent l="38100" t="38100" r="101600" b="123190"/>
                <wp:wrapNone/>
                <wp:docPr id="15" name="直接箭头连接符 15"/>
                <wp:cNvGraphicFramePr/>
                <a:graphic xmlns:a="http://schemas.openxmlformats.org/drawingml/2006/main">
                  <a:graphicData uri="http://schemas.microsoft.com/office/word/2010/wordprocessingShape">
                    <wps:wsp>
                      <wps:cNvCnPr/>
                      <wps:spPr>
                        <a:xfrm>
                          <a:off x="0" y="0"/>
                          <a:ext cx="2356254" cy="6761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01F3184" id="直接箭头连接符 15" o:spid="_x0000_s1026" type="#_x0000_t32" style="position:absolute;left:0;text-align:left;margin-left:202.65pt;margin-top:139pt;width:185.55pt;height: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" strokecolor="#00b9bd [3204]" strokeweight="2pt">
                <v:stroke endarrow="block"/>
                <v:shadow on="t" color="black" opacity="24903f" origin=",.5" offset="0,.55556mm"/>
              </v:shape>
            </w:pict>
          </mc:Fallback>
        </mc:AlternateContent>
      </w:r>
      <w:r w:rsidRPr="00F21973">
        <w:rPr>
          <w:rFonts w:ascii="Avenir Book" w:hAnsi="Avenir Book"/>
          <w:noProof/>
          <w:lang w:eastAsia="zh-CN"/>
        </w:rPr>
        <w:drawing>
          <wp:anchor distT="0" distB="0" distL="114300" distR="114300" simplePos="0" relativeHeight="251660288" behindDoc="0" locked="0" layoutInCell="1" allowOverlap="1" wp14:anchorId="5969FAB1" wp14:editId="51C33091">
            <wp:simplePos x="0" y="0"/>
            <wp:positionH relativeFrom="column">
              <wp:posOffset>3667125</wp:posOffset>
            </wp:positionH>
            <wp:positionV relativeFrom="paragraph">
              <wp:posOffset>1045210</wp:posOffset>
            </wp:positionV>
            <wp:extent cx="2483485" cy="2326005"/>
            <wp:effectExtent l="0" t="0" r="0" b="0"/>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3485" cy="2326005"/>
                    </a:xfrm>
                    <a:prstGeom prst="rect">
                      <a:avLst/>
                    </a:prstGeom>
                  </pic:spPr>
                </pic:pic>
              </a:graphicData>
            </a:graphic>
            <wp14:sizeRelH relativeFrom="margin">
              <wp14:pctWidth>0</wp14:pctWidth>
            </wp14:sizeRelH>
            <wp14:sizeRelV relativeFrom="margin">
              <wp14:pctHeight>0</wp14:pctHeight>
            </wp14:sizeRelV>
          </wp:anchor>
        </w:drawing>
      </w:r>
      <w:r w:rsidRPr="00F21973">
        <w:rPr>
          <w:rFonts w:ascii="Avenir Book" w:hAnsi="Avenir Book"/>
          <w:noProof/>
          <w:lang w:eastAsia="zh-CN"/>
        </w:rPr>
        <w:drawing>
          <wp:anchor distT="0" distB="0" distL="114300" distR="114300" simplePos="0" relativeHeight="251659264" behindDoc="0" locked="0" layoutInCell="1" allowOverlap="1" wp14:anchorId="482B0377" wp14:editId="3530CF70">
            <wp:simplePos x="0" y="0"/>
            <wp:positionH relativeFrom="column">
              <wp:posOffset>222885</wp:posOffset>
            </wp:positionH>
            <wp:positionV relativeFrom="paragraph">
              <wp:posOffset>1905</wp:posOffset>
            </wp:positionV>
            <wp:extent cx="3985304" cy="3048460"/>
            <wp:effectExtent l="0" t="0" r="0" b="0"/>
            <wp:wrapTopAndBottom/>
            <wp:docPr id="40" name="图片 40" descr="5000万英文政区版(南海诸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5000万英文政区版(南海诸岛)"/>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5304" cy="3048460"/>
                    </a:xfrm>
                    <a:prstGeom prst="rect">
                      <a:avLst/>
                    </a:prstGeom>
                    <a:noFill/>
                    <a:ln>
                      <a:noFill/>
                    </a:ln>
                  </pic:spPr>
                </pic:pic>
              </a:graphicData>
            </a:graphic>
          </wp:anchor>
        </w:drawing>
      </w:r>
    </w:p>
    <w:p w14:paraId="597F8FAD" w14:textId="77777777" w:rsidR="003305F9" w:rsidRPr="00F21973" w:rsidRDefault="003305F9" w:rsidP="003305F9">
      <w:pPr>
        <w:spacing w:after="0" w:line="276" w:lineRule="auto"/>
        <w:jc w:val="center"/>
        <w:rPr>
          <w:lang w:eastAsia="zh-CN"/>
        </w:rPr>
      </w:pPr>
      <w:r w:rsidRPr="00F21973">
        <w:rPr>
          <w:rFonts w:ascii="Avenir Book" w:hAnsi="Avenir Book"/>
          <w:noProof/>
          <w:lang w:eastAsia="zh-CN"/>
          <w14:cntxtAlts w14:val="0"/>
        </w:rPr>
        <mc:AlternateContent>
          <mc:Choice Requires="wps">
            <w:drawing>
              <wp:anchor distT="0" distB="0" distL="114300" distR="114300" simplePos="0" relativeHeight="251664384" behindDoc="0" locked="0" layoutInCell="1" allowOverlap="1" wp14:anchorId="2C92C20C" wp14:editId="152B0F58">
                <wp:simplePos x="0" y="0"/>
                <wp:positionH relativeFrom="column">
                  <wp:posOffset>3669030</wp:posOffset>
                </wp:positionH>
                <wp:positionV relativeFrom="paragraph">
                  <wp:posOffset>37084</wp:posOffset>
                </wp:positionV>
                <wp:extent cx="1508760" cy="335915"/>
                <wp:effectExtent l="0" t="0" r="15240" b="26035"/>
                <wp:wrapNone/>
                <wp:docPr id="2" name="矩形 2"/>
                <wp:cNvGraphicFramePr/>
                <a:graphic xmlns:a="http://schemas.openxmlformats.org/drawingml/2006/main">
                  <a:graphicData uri="http://schemas.microsoft.com/office/word/2010/wordprocessingShape">
                    <wps:wsp>
                      <wps:cNvSpPr/>
                      <wps:spPr>
                        <a:xfrm>
                          <a:off x="0" y="0"/>
                          <a:ext cx="1508760" cy="335915"/>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3A7FD822" w14:textId="77777777" w:rsidR="003305F9" w:rsidRPr="007C7701" w:rsidRDefault="003305F9" w:rsidP="003305F9">
                            <w:pPr>
                              <w:spacing w:after="0" w:line="240" w:lineRule="auto"/>
                              <w:jc w:val="center"/>
                              <w:rPr>
                                <w:color w:val="282828" w:themeColor="text1" w:themeShade="80"/>
                                <w:lang w:eastAsia="zh-CN"/>
                              </w:rPr>
                            </w:pPr>
                            <w:r>
                              <w:rPr>
                                <w:color w:val="282828" w:themeColor="text1" w:themeShade="80"/>
                                <w:lang w:eastAsia="zh-CN"/>
                              </w:rPr>
                              <w:t>Heat Substations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2C20C" id="矩形 2" o:spid="_x0000_s1027" style="position:absolute;left:0;text-align:left;margin-left:288.9pt;margin-top:2.9pt;width:118.8pt;height:2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" fillcolor="white [3201]" strokecolor="#323232 [3215]" strokeweight="2pt">
                <v:textbox>
                  <w:txbxContent>
                    <w:p w14:paraId="3A7FD822" w14:textId="77777777" w:rsidR="003305F9" w:rsidRPr="007C7701" w:rsidRDefault="003305F9" w:rsidP="003305F9">
                      <w:pPr>
                        <w:spacing w:after="0" w:line="240" w:lineRule="auto"/>
                        <w:jc w:val="center"/>
                        <w:rPr>
                          <w:color w:val="282828" w:themeColor="text1" w:themeShade="80"/>
                          <w:lang w:eastAsia="zh-CN"/>
                        </w:rPr>
                      </w:pPr>
                      <w:r>
                        <w:rPr>
                          <w:color w:val="282828" w:themeColor="text1" w:themeShade="80"/>
                          <w:lang w:eastAsia="zh-CN"/>
                        </w:rPr>
                        <w:t>Heat Substations</w:t>
                      </w:r>
                    </w:p>
                  </w:txbxContent>
                </v:textbox>
              </v:rect>
            </w:pict>
          </mc:Fallback>
        </mc:AlternateContent>
      </w:r>
      <w:r w:rsidRPr="00F2197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21973">
        <w:rPr>
          <w:noProof/>
          <w:lang w:eastAsia="zh-CN"/>
        </w:rPr>
        <w:drawing>
          <wp:inline distT="0" distB="0" distL="0" distR="0" wp14:anchorId="2FF8534C" wp14:editId="64A06A84">
            <wp:extent cx="4572000" cy="3110498"/>
            <wp:effectExtent l="0" t="0" r="0" b="0"/>
            <wp:docPr id="4" name="图片 4" descr="建筑与房屋的城市空拍图与配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建筑与房屋的城市空拍图与配字&#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5298" cy="3119545"/>
                    </a:xfrm>
                    <a:prstGeom prst="rect">
                      <a:avLst/>
                    </a:prstGeom>
                    <a:noFill/>
                    <a:ln>
                      <a:noFill/>
                    </a:ln>
                  </pic:spPr>
                </pic:pic>
              </a:graphicData>
            </a:graphic>
          </wp:inline>
        </w:drawing>
      </w:r>
    </w:p>
    <w:p w14:paraId="0DB7BEB6" w14:textId="77777777" w:rsidR="003305F9" w:rsidRPr="00F21973" w:rsidRDefault="003305F9" w:rsidP="003305F9">
      <w:pPr>
        <w:spacing w:after="0" w:line="276" w:lineRule="auto"/>
        <w:jc w:val="center"/>
        <w:rPr>
          <w:lang w:eastAsia="zh-CN"/>
        </w:rPr>
      </w:pPr>
      <w:r w:rsidRPr="00F21973">
        <w:rPr>
          <w:rFonts w:hint="eastAsia"/>
          <w:lang w:eastAsia="zh-CN"/>
        </w:rPr>
        <w:t>F</w:t>
      </w:r>
      <w:r w:rsidRPr="00F21973">
        <w:rPr>
          <w:lang w:eastAsia="zh-CN"/>
        </w:rPr>
        <w:t>igure 1 Location of the Project</w:t>
      </w:r>
    </w:p>
    <w:p w14:paraId="376D4C5D" w14:textId="77777777" w:rsidR="003305F9" w:rsidRPr="003B1DEE" w:rsidRDefault="003305F9" w:rsidP="00816579"/>
    <w:p w14:paraId="5FD7C114" w14:textId="33AE4FF4" w:rsidR="00816579" w:rsidRPr="00865E76" w:rsidRDefault="00465B23" w:rsidP="00465B23">
      <w:pPr>
        <w:pStyle w:val="51"/>
      </w:pPr>
      <w:bookmarkStart w:id="5" w:name="_Toc40962736"/>
      <w:r>
        <w:t xml:space="preserve">A.3. </w:t>
      </w:r>
      <w:r w:rsidR="00816579" w:rsidRPr="00241108">
        <w:t>Reference of applied methodology</w:t>
      </w:r>
      <w:bookmarkEnd w:id="5"/>
      <w:r w:rsidR="00816579" w:rsidRPr="00241108">
        <w:t xml:space="preserve"> </w:t>
      </w:r>
    </w:p>
    <w:p w14:paraId="731709CF" w14:textId="3FBCADA3" w:rsidR="00816579" w:rsidRDefault="00816579" w:rsidP="00816579">
      <w:r w:rsidRPr="00816579">
        <w:t>&gt;&gt;</w:t>
      </w:r>
    </w:p>
    <w:p w14:paraId="18D22CB7" w14:textId="71676B08" w:rsidR="00C52208" w:rsidRPr="00F21973" w:rsidRDefault="00C52208" w:rsidP="00C52208">
      <w:pPr>
        <w:spacing w:after="0" w:line="276" w:lineRule="auto"/>
        <w:jc w:val="both"/>
        <w:rPr>
          <w:lang w:eastAsia="zh-CN"/>
        </w:rPr>
      </w:pPr>
      <w:r w:rsidRPr="00F21973">
        <w:rPr>
          <w:rFonts w:hint="eastAsia"/>
          <w:lang w:eastAsia="zh-CN"/>
        </w:rPr>
        <w:t>Approve</w:t>
      </w:r>
      <w:r w:rsidRPr="00F21973">
        <w:rPr>
          <w:lang w:eastAsia="zh-CN"/>
        </w:rPr>
        <w:t xml:space="preserve">d baseline and monitoring methodology: </w:t>
      </w:r>
      <w:r w:rsidRPr="00F21973">
        <w:rPr>
          <w:i/>
          <w:iCs/>
          <w:lang w:eastAsia="zh-CN"/>
        </w:rPr>
        <w:t>AM0072 Fossil Fuel Displacement by Geothermal Resources for Space Heating</w:t>
      </w:r>
      <w:r w:rsidRPr="00F21973">
        <w:rPr>
          <w:lang w:eastAsia="zh-CN"/>
        </w:rPr>
        <w:t xml:space="preserve"> (Version 03.0). </w:t>
      </w:r>
    </w:p>
    <w:p w14:paraId="520A30A3" w14:textId="77777777" w:rsidR="00C52208" w:rsidRPr="00F21973" w:rsidRDefault="00C52208" w:rsidP="00C52208">
      <w:pPr>
        <w:spacing w:after="0" w:line="276" w:lineRule="auto"/>
        <w:jc w:val="both"/>
        <w:rPr>
          <w:lang w:eastAsia="zh-CN"/>
        </w:rPr>
      </w:pPr>
      <w:r w:rsidRPr="00F21973">
        <w:rPr>
          <w:rFonts w:hint="eastAsia"/>
          <w:lang w:eastAsia="zh-CN"/>
        </w:rPr>
        <w:t>T</w:t>
      </w:r>
      <w:r w:rsidRPr="00F21973">
        <w:rPr>
          <w:lang w:eastAsia="zh-CN"/>
        </w:rPr>
        <w:t xml:space="preserve">ool applied: </w:t>
      </w:r>
    </w:p>
    <w:p w14:paraId="46DCC2EA" w14:textId="77777777" w:rsidR="00D747E3" w:rsidRDefault="00D747E3" w:rsidP="00D747E3">
      <w:pPr>
        <w:spacing w:after="0" w:line="276" w:lineRule="auto"/>
        <w:jc w:val="both"/>
        <w:rPr>
          <w:lang w:eastAsia="zh-CN"/>
        </w:rPr>
      </w:pPr>
      <w:r w:rsidRPr="00517895">
        <w:rPr>
          <w:rFonts w:hint="eastAsia"/>
          <w:i/>
          <w:iCs/>
          <w:lang w:eastAsia="zh-CN"/>
        </w:rPr>
        <w:lastRenderedPageBreak/>
        <w:t>T</w:t>
      </w:r>
      <w:r w:rsidRPr="00517895">
        <w:rPr>
          <w:i/>
          <w:iCs/>
          <w:lang w:eastAsia="zh-CN"/>
        </w:rPr>
        <w:t>ool 02 Combined tool to identify the baseline</w:t>
      </w:r>
      <w:r w:rsidRPr="00517895">
        <w:rPr>
          <w:rFonts w:hint="eastAsia"/>
          <w:i/>
          <w:iCs/>
          <w:lang w:eastAsia="zh-CN"/>
        </w:rPr>
        <w:t xml:space="preserve"> </w:t>
      </w:r>
      <w:r w:rsidRPr="00517895">
        <w:rPr>
          <w:i/>
          <w:iCs/>
          <w:lang w:eastAsia="zh-CN"/>
        </w:rPr>
        <w:t xml:space="preserve">scenario and demonstrate additionality </w:t>
      </w:r>
      <w:r>
        <w:rPr>
          <w:lang w:eastAsia="zh-CN"/>
        </w:rPr>
        <w:t>(Version 07.0)</w:t>
      </w:r>
      <w:r>
        <w:rPr>
          <w:rStyle w:val="aff8"/>
          <w:lang w:eastAsia="zh-CN"/>
        </w:rPr>
        <w:footnoteReference w:id="1"/>
      </w:r>
    </w:p>
    <w:p w14:paraId="1E2E5411" w14:textId="77777777" w:rsidR="00D747E3" w:rsidRDefault="00D747E3" w:rsidP="00D747E3">
      <w:pPr>
        <w:spacing w:after="0" w:line="276" w:lineRule="auto"/>
        <w:jc w:val="both"/>
        <w:rPr>
          <w:lang w:eastAsia="zh-CN"/>
        </w:rPr>
      </w:pPr>
      <w:r w:rsidRPr="00517895">
        <w:rPr>
          <w:i/>
          <w:iCs/>
          <w:lang w:eastAsia="zh-CN"/>
        </w:rPr>
        <w:t>Tool 05 Baseline, project and/or leakage emissions</w:t>
      </w:r>
      <w:r w:rsidRPr="00517895">
        <w:rPr>
          <w:rFonts w:hint="eastAsia"/>
          <w:i/>
          <w:iCs/>
          <w:lang w:eastAsia="zh-CN"/>
        </w:rPr>
        <w:t xml:space="preserve"> </w:t>
      </w:r>
      <w:r w:rsidRPr="00517895">
        <w:rPr>
          <w:i/>
          <w:iCs/>
          <w:lang w:eastAsia="zh-CN"/>
        </w:rPr>
        <w:t>from electricity consumption and monitoring</w:t>
      </w:r>
      <w:r w:rsidRPr="00517895">
        <w:rPr>
          <w:rFonts w:hint="eastAsia"/>
          <w:i/>
          <w:iCs/>
          <w:lang w:eastAsia="zh-CN"/>
        </w:rPr>
        <w:t xml:space="preserve"> </w:t>
      </w:r>
      <w:r w:rsidRPr="00517895">
        <w:rPr>
          <w:i/>
          <w:iCs/>
          <w:lang w:eastAsia="zh-CN"/>
        </w:rPr>
        <w:t>of electricity generation</w:t>
      </w:r>
      <w:r>
        <w:rPr>
          <w:lang w:eastAsia="zh-CN"/>
        </w:rPr>
        <w:t xml:space="preserve"> (Version 03.0)</w:t>
      </w:r>
      <w:r>
        <w:rPr>
          <w:rStyle w:val="aff8"/>
          <w:lang w:eastAsia="zh-CN"/>
        </w:rPr>
        <w:footnoteReference w:id="2"/>
      </w:r>
    </w:p>
    <w:p w14:paraId="725BC778" w14:textId="77777777" w:rsidR="00D747E3" w:rsidRDefault="00D747E3" w:rsidP="00D747E3">
      <w:pPr>
        <w:spacing w:after="0" w:line="276" w:lineRule="auto"/>
        <w:jc w:val="both"/>
        <w:rPr>
          <w:lang w:eastAsia="zh-CN"/>
        </w:rPr>
      </w:pPr>
      <w:r w:rsidRPr="00517895">
        <w:rPr>
          <w:rFonts w:hint="eastAsia"/>
          <w:i/>
          <w:iCs/>
          <w:lang w:eastAsia="zh-CN"/>
        </w:rPr>
        <w:t>T</w:t>
      </w:r>
      <w:r w:rsidRPr="00517895">
        <w:rPr>
          <w:i/>
          <w:iCs/>
          <w:lang w:eastAsia="zh-CN"/>
        </w:rPr>
        <w:t>ool 07 Tool to calculate the emission factor for an</w:t>
      </w:r>
      <w:r w:rsidRPr="00517895">
        <w:rPr>
          <w:rFonts w:hint="eastAsia"/>
          <w:i/>
          <w:iCs/>
          <w:lang w:eastAsia="zh-CN"/>
        </w:rPr>
        <w:t xml:space="preserve"> </w:t>
      </w:r>
      <w:r w:rsidRPr="00517895">
        <w:rPr>
          <w:i/>
          <w:iCs/>
          <w:lang w:eastAsia="zh-CN"/>
        </w:rPr>
        <w:t>electricity system</w:t>
      </w:r>
      <w:r>
        <w:rPr>
          <w:lang w:eastAsia="zh-CN"/>
        </w:rPr>
        <w:t xml:space="preserve"> (Version 07.0)</w:t>
      </w:r>
      <w:r>
        <w:rPr>
          <w:rStyle w:val="aff8"/>
          <w:lang w:eastAsia="zh-CN"/>
        </w:rPr>
        <w:footnoteReference w:id="3"/>
      </w:r>
    </w:p>
    <w:p w14:paraId="460048BF" w14:textId="77777777" w:rsidR="00D747E3" w:rsidRDefault="00D747E3" w:rsidP="00D747E3">
      <w:pPr>
        <w:spacing w:after="0" w:line="276" w:lineRule="auto"/>
        <w:jc w:val="both"/>
        <w:rPr>
          <w:lang w:eastAsia="zh-CN"/>
        </w:rPr>
      </w:pPr>
      <w:r w:rsidRPr="00084854">
        <w:rPr>
          <w:rFonts w:hint="eastAsia"/>
          <w:i/>
          <w:iCs/>
          <w:lang w:eastAsia="zh-CN"/>
        </w:rPr>
        <w:t>T</w:t>
      </w:r>
      <w:r w:rsidRPr="00084854">
        <w:rPr>
          <w:i/>
          <w:iCs/>
          <w:lang w:eastAsia="zh-CN"/>
        </w:rPr>
        <w:t>ool 24 Common practice</w:t>
      </w:r>
      <w:r>
        <w:rPr>
          <w:lang w:eastAsia="zh-CN"/>
        </w:rPr>
        <w:t xml:space="preserve"> (Version 03.1)</w:t>
      </w:r>
      <w:r>
        <w:rPr>
          <w:rStyle w:val="aff8"/>
          <w:lang w:eastAsia="zh-CN"/>
        </w:rPr>
        <w:footnoteReference w:id="4"/>
      </w:r>
    </w:p>
    <w:p w14:paraId="445E2F0A" w14:textId="77777777" w:rsidR="00C52208" w:rsidRPr="00816579" w:rsidRDefault="00C52208" w:rsidP="00816579"/>
    <w:p w14:paraId="55E03977" w14:textId="4780F006" w:rsidR="00816579" w:rsidRDefault="00465B23" w:rsidP="00465B23">
      <w:pPr>
        <w:pStyle w:val="51"/>
      </w:pPr>
      <w:bookmarkStart w:id="6" w:name="_Toc40962737"/>
      <w:r>
        <w:t xml:space="preserve">A.4. </w:t>
      </w:r>
      <w:r w:rsidR="00816579" w:rsidRPr="00241108">
        <w:t>Crediting period of project</w:t>
      </w:r>
      <w:bookmarkEnd w:id="6"/>
      <w:r w:rsidR="00816579" w:rsidRPr="00241108">
        <w:t xml:space="preserve"> </w:t>
      </w:r>
    </w:p>
    <w:p w14:paraId="16098065" w14:textId="385F62D5" w:rsidR="00816579" w:rsidRDefault="00816579" w:rsidP="00816579">
      <w:r w:rsidRPr="003B1DEE">
        <w:t>&gt;&gt;</w:t>
      </w:r>
    </w:p>
    <w:p w14:paraId="34E746C5" w14:textId="77777777" w:rsidR="00C52208" w:rsidRPr="00F21973" w:rsidRDefault="00C52208" w:rsidP="00C52208">
      <w:pPr>
        <w:spacing w:after="0" w:line="276" w:lineRule="auto"/>
        <w:rPr>
          <w:lang w:eastAsia="zh-CN"/>
        </w:rPr>
      </w:pPr>
      <w:r w:rsidRPr="00F21973">
        <w:rPr>
          <w:rFonts w:hint="eastAsia"/>
          <w:lang w:eastAsia="zh-CN"/>
        </w:rPr>
        <w:t>Start</w:t>
      </w:r>
      <w:r w:rsidRPr="00F21973">
        <w:rPr>
          <w:lang w:eastAsia="zh-CN"/>
        </w:rPr>
        <w:t xml:space="preserve"> date of crediting period: 01/11/2020.</w:t>
      </w:r>
    </w:p>
    <w:p w14:paraId="2792D487" w14:textId="432559CA" w:rsidR="00C52208" w:rsidRPr="00C85A3C" w:rsidRDefault="00C52208" w:rsidP="00C52208">
      <w:pPr>
        <w:spacing w:after="0" w:line="276" w:lineRule="auto"/>
        <w:jc w:val="both"/>
        <w:rPr>
          <w:color w:val="FF0000"/>
          <w:lang w:eastAsia="zh-CN"/>
        </w:rPr>
      </w:pPr>
      <w:r w:rsidRPr="00F21973">
        <w:rPr>
          <w:lang w:eastAsia="zh-CN"/>
        </w:rPr>
        <w:t>Total length of crediting period: 01/11/2020 to 31/10/</w:t>
      </w:r>
      <w:r w:rsidR="007E1C18">
        <w:rPr>
          <w:lang w:eastAsia="zh-CN"/>
        </w:rPr>
        <w:t>2035</w:t>
      </w:r>
      <w:r w:rsidR="007E1C18" w:rsidRPr="00F21973">
        <w:rPr>
          <w:lang w:eastAsia="zh-CN"/>
        </w:rPr>
        <w:t xml:space="preserve"> </w:t>
      </w:r>
      <w:r w:rsidRPr="00F21973">
        <w:rPr>
          <w:lang w:eastAsia="zh-CN"/>
        </w:rPr>
        <w:t xml:space="preserve">(first and last days included) </w:t>
      </w:r>
      <w:r w:rsidRPr="00F116DA">
        <w:rPr>
          <w:color w:val="515151" w:themeColor="text1"/>
          <w:lang w:eastAsia="zh-CN"/>
        </w:rPr>
        <w:t xml:space="preserve">for the first crediting period (two renewal cycles and in total 15 years). The </w:t>
      </w:r>
      <w:r w:rsidR="00C85A3C" w:rsidRPr="00F116DA">
        <w:rPr>
          <w:rFonts w:hint="eastAsia"/>
          <w:color w:val="515151" w:themeColor="text1"/>
          <w:lang w:eastAsia="zh-CN"/>
        </w:rPr>
        <w:t>third</w:t>
      </w:r>
      <w:r w:rsidRPr="00F116DA">
        <w:rPr>
          <w:color w:val="515151" w:themeColor="text1"/>
          <w:lang w:eastAsia="zh-CN"/>
        </w:rPr>
        <w:t xml:space="preserve"> monitoring period is from 01/04/2022 to 31/03/2023 (first and last days included), which belong to the first crediting period.</w:t>
      </w:r>
    </w:p>
    <w:p w14:paraId="46EFF42B" w14:textId="77777777" w:rsidR="00C52208" w:rsidRPr="00F21973" w:rsidRDefault="00C52208" w:rsidP="00C52208">
      <w:pPr>
        <w:spacing w:after="0" w:line="276" w:lineRule="auto"/>
        <w:jc w:val="both"/>
        <w:rPr>
          <w:lang w:eastAsia="zh-CN"/>
        </w:rPr>
      </w:pPr>
      <w:r w:rsidRPr="00F21973">
        <w:rPr>
          <w:rFonts w:hint="eastAsia"/>
          <w:lang w:eastAsia="zh-CN"/>
        </w:rPr>
        <w:t>E</w:t>
      </w:r>
      <w:r w:rsidRPr="00F21973">
        <w:rPr>
          <w:lang w:eastAsia="zh-CN"/>
        </w:rPr>
        <w:t>xpected lifetime of the project: 15 years</w:t>
      </w:r>
      <w:r w:rsidRPr="00F21973">
        <w:rPr>
          <w:rStyle w:val="aff8"/>
          <w:lang w:eastAsia="zh-CN"/>
        </w:rPr>
        <w:footnoteReference w:id="5"/>
      </w:r>
      <w:r w:rsidRPr="00F21973">
        <w:rPr>
          <w:lang w:eastAsia="zh-CN"/>
        </w:rPr>
        <w:t>.</w:t>
      </w:r>
    </w:p>
    <w:p w14:paraId="3AADB436" w14:textId="77777777" w:rsidR="00C52208" w:rsidRPr="003B1DEE" w:rsidRDefault="00C52208" w:rsidP="00C52208">
      <w:pPr>
        <w:spacing w:line="276" w:lineRule="auto"/>
        <w:contextualSpacing w:val="0"/>
        <w:jc w:val="both"/>
      </w:pPr>
    </w:p>
    <w:p w14:paraId="058F6754" w14:textId="6F3CB08C" w:rsidR="00816579" w:rsidRPr="00241108" w:rsidRDefault="00465B23" w:rsidP="00465B23">
      <w:pPr>
        <w:pStyle w:val="41"/>
      </w:pPr>
      <w:bookmarkStart w:id="7" w:name="_Toc40962738"/>
      <w:bookmarkStart w:id="8" w:name="_Ref47706306"/>
      <w:bookmarkStart w:id="9" w:name="_Ref49860659"/>
      <w:r>
        <w:t xml:space="preserve">SECTION B. </w:t>
      </w:r>
      <w:r w:rsidR="00816579" w:rsidRPr="00465B23">
        <w:t>IMPLEMENTATION</w:t>
      </w:r>
      <w:r w:rsidR="00816579" w:rsidRPr="00241108">
        <w:t xml:space="preserve"> OF PROJECT</w:t>
      </w:r>
      <w:bookmarkEnd w:id="7"/>
      <w:bookmarkEnd w:id="8"/>
      <w:bookmarkEnd w:id="9"/>
      <w:r w:rsidR="00816579" w:rsidRPr="00241108">
        <w:t xml:space="preserve"> </w:t>
      </w:r>
    </w:p>
    <w:p w14:paraId="697BC3AD" w14:textId="0FFF11E4" w:rsidR="00816579" w:rsidRDefault="00465B23" w:rsidP="00465B23">
      <w:pPr>
        <w:pStyle w:val="51"/>
      </w:pPr>
      <w:bookmarkStart w:id="10" w:name="_Toc40962739"/>
      <w:bookmarkStart w:id="11" w:name="_Ref418094175"/>
      <w:r>
        <w:t xml:space="preserve">B.1. </w:t>
      </w:r>
      <w:r w:rsidR="00816579" w:rsidRPr="00241108">
        <w:t>Description of implemented project</w:t>
      </w:r>
      <w:bookmarkEnd w:id="10"/>
      <w:r w:rsidR="00816579" w:rsidRPr="00241108">
        <w:t xml:space="preserve"> </w:t>
      </w:r>
      <w:bookmarkEnd w:id="11"/>
    </w:p>
    <w:p w14:paraId="4C0EAC99" w14:textId="25A503FB" w:rsidR="00816579" w:rsidRDefault="00816579" w:rsidP="00816579">
      <w:r w:rsidRPr="003B1DEE">
        <w:t>&gt;&gt;</w:t>
      </w:r>
    </w:p>
    <w:p w14:paraId="139AA9FE" w14:textId="5CA48FAC" w:rsidR="001A2D4C" w:rsidRPr="00F21973" w:rsidRDefault="001A2D4C" w:rsidP="001A2D4C">
      <w:pPr>
        <w:spacing w:after="0" w:line="276" w:lineRule="auto"/>
        <w:jc w:val="both"/>
        <w:rPr>
          <w:lang w:eastAsia="zh-CN"/>
        </w:rPr>
      </w:pPr>
      <w:r w:rsidRPr="00F21973">
        <w:rPr>
          <w:lang w:eastAsia="zh-CN"/>
        </w:rPr>
        <w:t>The geothermal based space heating system was constructed from 15/05/2020 to 24/10/2020. The 22 geothermal (including 11 production wells and 11 reinjection wells) wells were connected to 6 Heat Substations in 4 Sub-areas to realize heat supply to the end-users in Taishan village over 202</w:t>
      </w:r>
      <w:r w:rsidR="00454AD1">
        <w:rPr>
          <w:lang w:eastAsia="zh-CN"/>
        </w:rPr>
        <w:t>2</w:t>
      </w:r>
      <w:r w:rsidRPr="00F21973">
        <w:rPr>
          <w:lang w:eastAsia="zh-CN"/>
        </w:rPr>
        <w:t>-202</w:t>
      </w:r>
      <w:r w:rsidR="00454AD1">
        <w:rPr>
          <w:lang w:eastAsia="zh-CN"/>
        </w:rPr>
        <w:t>3</w:t>
      </w:r>
      <w:r w:rsidRPr="00F21973">
        <w:rPr>
          <w:lang w:eastAsia="zh-CN"/>
        </w:rPr>
        <w:t xml:space="preserve"> heating season. The main actions made for implementation of the project are generalized in the following table.</w:t>
      </w:r>
    </w:p>
    <w:p w14:paraId="2F78266E" w14:textId="77777777" w:rsidR="001A2D4C" w:rsidRPr="00F21973" w:rsidRDefault="001A2D4C" w:rsidP="001A2D4C">
      <w:pPr>
        <w:spacing w:after="0" w:line="276" w:lineRule="auto"/>
        <w:jc w:val="both"/>
        <w:rPr>
          <w:lang w:eastAsia="zh-CN"/>
        </w:rPr>
      </w:pPr>
    </w:p>
    <w:p w14:paraId="2F67036F" w14:textId="77777777" w:rsidR="001A2D4C" w:rsidRPr="00F21973" w:rsidRDefault="001A2D4C" w:rsidP="001A2D4C">
      <w:pPr>
        <w:spacing w:after="0" w:line="276" w:lineRule="auto"/>
        <w:jc w:val="center"/>
        <w:rPr>
          <w:lang w:eastAsia="zh-CN"/>
        </w:rPr>
      </w:pPr>
      <w:r w:rsidRPr="00F21973">
        <w:rPr>
          <w:rFonts w:hint="eastAsia"/>
          <w:lang w:eastAsia="zh-CN"/>
        </w:rPr>
        <w:t>T</w:t>
      </w:r>
      <w:r w:rsidRPr="00F21973">
        <w:rPr>
          <w:lang w:eastAsia="zh-CN"/>
        </w:rPr>
        <w:t>able 4 Milestone for implementation of the project</w:t>
      </w:r>
    </w:p>
    <w:tbl>
      <w:tblPr>
        <w:tblStyle w:val="afffff3"/>
        <w:tblW w:w="0" w:type="auto"/>
        <w:tblLook w:val="04A0" w:firstRow="1" w:lastRow="0" w:firstColumn="1" w:lastColumn="0" w:noHBand="0" w:noVBand="1"/>
      </w:tblPr>
      <w:tblGrid>
        <w:gridCol w:w="1838"/>
        <w:gridCol w:w="7784"/>
      </w:tblGrid>
      <w:tr w:rsidR="001A2D4C" w:rsidRPr="00F21973" w14:paraId="6458BF02" w14:textId="77777777" w:rsidTr="00674D2E">
        <w:tc>
          <w:tcPr>
            <w:tcW w:w="1838" w:type="dxa"/>
          </w:tcPr>
          <w:p w14:paraId="1DFB7904" w14:textId="77777777" w:rsidR="001A2D4C" w:rsidRPr="00F21973" w:rsidRDefault="001A2D4C" w:rsidP="00674D2E">
            <w:pPr>
              <w:spacing w:line="276" w:lineRule="auto"/>
              <w:rPr>
                <w:b/>
                <w:bCs/>
                <w:lang w:eastAsia="zh-CN"/>
              </w:rPr>
            </w:pPr>
            <w:r w:rsidRPr="00F21973">
              <w:rPr>
                <w:rFonts w:hint="eastAsia"/>
                <w:b/>
                <w:bCs/>
                <w:lang w:eastAsia="zh-CN"/>
              </w:rPr>
              <w:t>T</w:t>
            </w:r>
            <w:r w:rsidRPr="00F21973">
              <w:rPr>
                <w:b/>
                <w:bCs/>
                <w:lang w:eastAsia="zh-CN"/>
              </w:rPr>
              <w:t>ime</w:t>
            </w:r>
          </w:p>
        </w:tc>
        <w:tc>
          <w:tcPr>
            <w:tcW w:w="7784" w:type="dxa"/>
          </w:tcPr>
          <w:p w14:paraId="535E5110" w14:textId="77777777" w:rsidR="001A2D4C" w:rsidRPr="00F21973" w:rsidRDefault="001A2D4C" w:rsidP="00674D2E">
            <w:pPr>
              <w:spacing w:line="276" w:lineRule="auto"/>
              <w:rPr>
                <w:b/>
                <w:bCs/>
                <w:lang w:eastAsia="zh-CN"/>
              </w:rPr>
            </w:pPr>
            <w:r w:rsidRPr="00F21973">
              <w:rPr>
                <w:rFonts w:hint="eastAsia"/>
                <w:b/>
                <w:bCs/>
                <w:lang w:eastAsia="zh-CN"/>
              </w:rPr>
              <w:t>M</w:t>
            </w:r>
            <w:r w:rsidRPr="00F21973">
              <w:rPr>
                <w:b/>
                <w:bCs/>
                <w:lang w:eastAsia="zh-CN"/>
              </w:rPr>
              <w:t>ain actions</w:t>
            </w:r>
          </w:p>
        </w:tc>
      </w:tr>
      <w:tr w:rsidR="001A2D4C" w:rsidRPr="00F21973" w14:paraId="5C78D48A" w14:textId="77777777" w:rsidTr="00674D2E">
        <w:tc>
          <w:tcPr>
            <w:tcW w:w="1838" w:type="dxa"/>
          </w:tcPr>
          <w:p w14:paraId="3BA494A8" w14:textId="77777777" w:rsidR="001A2D4C" w:rsidRPr="00F21973" w:rsidRDefault="001A2D4C" w:rsidP="00674D2E">
            <w:pPr>
              <w:spacing w:line="276" w:lineRule="auto"/>
              <w:rPr>
                <w:lang w:eastAsia="zh-CN"/>
              </w:rPr>
            </w:pPr>
            <w:r w:rsidRPr="00F21973">
              <w:rPr>
                <w:rFonts w:hint="eastAsia"/>
                <w:lang w:eastAsia="zh-CN"/>
              </w:rPr>
              <w:t>0</w:t>
            </w:r>
            <w:r w:rsidRPr="00F21973">
              <w:rPr>
                <w:lang w:eastAsia="zh-CN"/>
              </w:rPr>
              <w:t>5/03/2020</w:t>
            </w:r>
          </w:p>
        </w:tc>
        <w:tc>
          <w:tcPr>
            <w:tcW w:w="7784" w:type="dxa"/>
          </w:tcPr>
          <w:p w14:paraId="33E7BE35" w14:textId="77777777" w:rsidR="001A2D4C" w:rsidRPr="00F21973" w:rsidRDefault="001A2D4C" w:rsidP="00674D2E">
            <w:pPr>
              <w:spacing w:line="276" w:lineRule="auto"/>
              <w:rPr>
                <w:lang w:eastAsia="zh-CN"/>
              </w:rPr>
            </w:pPr>
            <w:r w:rsidRPr="00F21973">
              <w:rPr>
                <w:lang w:eastAsia="zh-CN"/>
              </w:rPr>
              <w:t>Completion of feasibility study of the project</w:t>
            </w:r>
          </w:p>
        </w:tc>
      </w:tr>
      <w:tr w:rsidR="001A2D4C" w:rsidRPr="00F21973" w14:paraId="16627A66" w14:textId="77777777" w:rsidTr="00674D2E">
        <w:tc>
          <w:tcPr>
            <w:tcW w:w="1838" w:type="dxa"/>
          </w:tcPr>
          <w:p w14:paraId="227E9172" w14:textId="77777777" w:rsidR="001A2D4C" w:rsidRPr="00F21973" w:rsidRDefault="001A2D4C" w:rsidP="00674D2E">
            <w:pPr>
              <w:spacing w:line="276" w:lineRule="auto"/>
              <w:rPr>
                <w:lang w:eastAsia="zh-CN"/>
              </w:rPr>
            </w:pPr>
            <w:r w:rsidRPr="00F21973">
              <w:rPr>
                <w:rFonts w:hint="eastAsia"/>
                <w:lang w:eastAsia="zh-CN"/>
              </w:rPr>
              <w:t>0</w:t>
            </w:r>
            <w:r w:rsidRPr="00F21973">
              <w:rPr>
                <w:lang w:eastAsia="zh-CN"/>
              </w:rPr>
              <w:t>7/01/2020</w:t>
            </w:r>
          </w:p>
        </w:tc>
        <w:tc>
          <w:tcPr>
            <w:tcW w:w="7784" w:type="dxa"/>
          </w:tcPr>
          <w:p w14:paraId="6C9E77B0" w14:textId="77777777" w:rsidR="001A2D4C" w:rsidRPr="00F21973" w:rsidRDefault="001A2D4C" w:rsidP="00674D2E">
            <w:pPr>
              <w:spacing w:line="276" w:lineRule="auto"/>
              <w:jc w:val="both"/>
              <w:rPr>
                <w:lang w:eastAsia="zh-CN"/>
              </w:rPr>
            </w:pPr>
            <w:r w:rsidRPr="00F21973">
              <w:rPr>
                <w:lang w:eastAsia="zh-CN"/>
              </w:rPr>
              <w:t>G</w:t>
            </w:r>
            <w:r w:rsidRPr="00F21973">
              <w:rPr>
                <w:rFonts w:hint="eastAsia"/>
                <w:lang w:eastAsia="zh-CN"/>
              </w:rPr>
              <w:t>ot</w:t>
            </w:r>
            <w:r w:rsidRPr="00F21973">
              <w:rPr>
                <w:lang w:eastAsia="zh-CN"/>
              </w:rPr>
              <w:t xml:space="preserve"> </w:t>
            </w:r>
            <w:r w:rsidRPr="00F21973">
              <w:rPr>
                <w:rFonts w:hint="eastAsia"/>
                <w:lang w:eastAsia="zh-CN"/>
              </w:rPr>
              <w:t>w</w:t>
            </w:r>
            <w:r w:rsidRPr="00F21973">
              <w:rPr>
                <w:lang w:eastAsia="zh-CN"/>
              </w:rPr>
              <w:t xml:space="preserve">ater abstraction permits </w:t>
            </w:r>
            <w:r w:rsidRPr="00F21973">
              <w:rPr>
                <w:rFonts w:hint="eastAsia"/>
                <w:lang w:eastAsia="zh-CN"/>
              </w:rPr>
              <w:t>issued</w:t>
            </w:r>
            <w:r w:rsidRPr="00F21973">
              <w:rPr>
                <w:lang w:eastAsia="zh-CN"/>
              </w:rPr>
              <w:t xml:space="preserve"> </w:t>
            </w:r>
            <w:r w:rsidRPr="00F21973">
              <w:rPr>
                <w:rFonts w:hint="eastAsia"/>
                <w:lang w:eastAsia="zh-CN"/>
              </w:rPr>
              <w:t>by</w:t>
            </w:r>
            <w:r w:rsidRPr="00F21973">
              <w:rPr>
                <w:lang w:eastAsia="zh-CN"/>
              </w:rPr>
              <w:t xml:space="preserve"> Water Resources Bureau of Henan Province</w:t>
            </w:r>
          </w:p>
        </w:tc>
      </w:tr>
      <w:tr w:rsidR="001A2D4C" w:rsidRPr="00F21973" w14:paraId="19424E7A" w14:textId="77777777" w:rsidTr="00674D2E">
        <w:tc>
          <w:tcPr>
            <w:tcW w:w="1838" w:type="dxa"/>
          </w:tcPr>
          <w:p w14:paraId="5AFE5E6A" w14:textId="77777777" w:rsidR="001A2D4C" w:rsidRPr="00F21973" w:rsidRDefault="001A2D4C" w:rsidP="00674D2E">
            <w:pPr>
              <w:spacing w:line="276" w:lineRule="auto"/>
              <w:rPr>
                <w:lang w:eastAsia="zh-CN"/>
              </w:rPr>
            </w:pPr>
            <w:r w:rsidRPr="00F21973">
              <w:rPr>
                <w:rFonts w:hint="eastAsia"/>
                <w:lang w:eastAsia="zh-CN"/>
              </w:rPr>
              <w:t>1</w:t>
            </w:r>
            <w:r w:rsidRPr="00F21973">
              <w:rPr>
                <w:lang w:eastAsia="zh-CN"/>
              </w:rPr>
              <w:t>8/02/2020</w:t>
            </w:r>
          </w:p>
        </w:tc>
        <w:tc>
          <w:tcPr>
            <w:tcW w:w="7784" w:type="dxa"/>
          </w:tcPr>
          <w:p w14:paraId="6B78EDA9" w14:textId="77777777" w:rsidR="001A2D4C" w:rsidRPr="00F21973" w:rsidRDefault="001A2D4C" w:rsidP="00674D2E">
            <w:pPr>
              <w:spacing w:line="276" w:lineRule="auto"/>
              <w:rPr>
                <w:lang w:eastAsia="zh-CN"/>
              </w:rPr>
            </w:pPr>
            <w:r w:rsidRPr="00F21973">
              <w:rPr>
                <w:lang w:eastAsia="zh-CN"/>
              </w:rPr>
              <w:t>Approv</w:t>
            </w:r>
            <w:r w:rsidRPr="00F21973">
              <w:rPr>
                <w:rFonts w:hint="eastAsia"/>
                <w:lang w:eastAsia="zh-CN"/>
              </w:rPr>
              <w:t>al</w:t>
            </w:r>
            <w:r w:rsidRPr="00F21973">
              <w:rPr>
                <w:lang w:eastAsia="zh-CN"/>
              </w:rPr>
              <w:t xml:space="preserve"> by local Environmental Protection Bureau</w:t>
            </w:r>
          </w:p>
        </w:tc>
      </w:tr>
      <w:tr w:rsidR="001A2D4C" w:rsidRPr="00F21973" w14:paraId="27DC5AF8" w14:textId="77777777" w:rsidTr="00674D2E">
        <w:tc>
          <w:tcPr>
            <w:tcW w:w="1838" w:type="dxa"/>
          </w:tcPr>
          <w:p w14:paraId="1FC96F52" w14:textId="77777777" w:rsidR="001A2D4C" w:rsidRPr="00F21973" w:rsidRDefault="001A2D4C" w:rsidP="00674D2E">
            <w:pPr>
              <w:spacing w:line="276" w:lineRule="auto"/>
              <w:rPr>
                <w:lang w:eastAsia="zh-CN"/>
              </w:rPr>
            </w:pPr>
            <w:r w:rsidRPr="00F21973">
              <w:rPr>
                <w:rFonts w:hint="eastAsia"/>
                <w:lang w:eastAsia="zh-CN"/>
              </w:rPr>
              <w:t>1</w:t>
            </w:r>
            <w:r w:rsidRPr="00F21973">
              <w:rPr>
                <w:lang w:eastAsia="zh-CN"/>
              </w:rPr>
              <w:t>4/04/2020</w:t>
            </w:r>
          </w:p>
        </w:tc>
        <w:tc>
          <w:tcPr>
            <w:tcW w:w="7784" w:type="dxa"/>
          </w:tcPr>
          <w:p w14:paraId="0DC05DD5" w14:textId="77777777" w:rsidR="001A2D4C" w:rsidRPr="00F21973" w:rsidRDefault="001A2D4C" w:rsidP="00674D2E">
            <w:pPr>
              <w:spacing w:line="276" w:lineRule="auto"/>
              <w:rPr>
                <w:lang w:eastAsia="zh-CN"/>
              </w:rPr>
            </w:pPr>
            <w:r w:rsidRPr="00F21973">
              <w:rPr>
                <w:lang w:eastAsia="zh-CN"/>
              </w:rPr>
              <w:t>Approval by local Development and Reform Commission</w:t>
            </w:r>
          </w:p>
        </w:tc>
      </w:tr>
      <w:tr w:rsidR="001A2D4C" w:rsidRPr="00F21973" w14:paraId="74D97800" w14:textId="77777777" w:rsidTr="00674D2E">
        <w:tc>
          <w:tcPr>
            <w:tcW w:w="1838" w:type="dxa"/>
          </w:tcPr>
          <w:p w14:paraId="4B9AA479" w14:textId="77777777" w:rsidR="001A2D4C" w:rsidRPr="00F21973" w:rsidRDefault="001A2D4C" w:rsidP="00674D2E">
            <w:pPr>
              <w:spacing w:line="276" w:lineRule="auto"/>
              <w:rPr>
                <w:lang w:eastAsia="zh-CN"/>
              </w:rPr>
            </w:pPr>
            <w:r w:rsidRPr="00F21973">
              <w:rPr>
                <w:rFonts w:hint="eastAsia"/>
                <w:lang w:eastAsia="zh-CN"/>
              </w:rPr>
              <w:t>1</w:t>
            </w:r>
            <w:r w:rsidRPr="00F21973">
              <w:rPr>
                <w:lang w:eastAsia="zh-CN"/>
              </w:rPr>
              <w:t>5/05/2020</w:t>
            </w:r>
          </w:p>
        </w:tc>
        <w:tc>
          <w:tcPr>
            <w:tcW w:w="7784" w:type="dxa"/>
          </w:tcPr>
          <w:p w14:paraId="06A4A1A2" w14:textId="77777777" w:rsidR="001A2D4C" w:rsidRPr="00F21973" w:rsidRDefault="001A2D4C" w:rsidP="00674D2E">
            <w:pPr>
              <w:spacing w:line="276" w:lineRule="auto"/>
              <w:jc w:val="both"/>
              <w:rPr>
                <w:lang w:eastAsia="zh-CN"/>
              </w:rPr>
            </w:pPr>
            <w:r w:rsidRPr="00F21973">
              <w:rPr>
                <w:rFonts w:hint="eastAsia"/>
                <w:lang w:eastAsia="zh-CN"/>
              </w:rPr>
              <w:t>S</w:t>
            </w:r>
            <w:r w:rsidRPr="00F21973">
              <w:rPr>
                <w:lang w:eastAsia="zh-CN"/>
              </w:rPr>
              <w:t>tart date of the project, the date on signing the geothermal well drilling contract</w:t>
            </w:r>
          </w:p>
        </w:tc>
      </w:tr>
      <w:tr w:rsidR="001A2D4C" w:rsidRPr="00F21973" w14:paraId="6B93E1EF" w14:textId="77777777" w:rsidTr="00674D2E">
        <w:tc>
          <w:tcPr>
            <w:tcW w:w="1838" w:type="dxa"/>
          </w:tcPr>
          <w:p w14:paraId="55DD8206" w14:textId="77777777" w:rsidR="001A2D4C" w:rsidRPr="00F21973" w:rsidRDefault="001A2D4C" w:rsidP="00674D2E">
            <w:pPr>
              <w:spacing w:line="276" w:lineRule="auto"/>
              <w:rPr>
                <w:lang w:eastAsia="zh-CN"/>
              </w:rPr>
            </w:pPr>
            <w:r w:rsidRPr="00F21973">
              <w:rPr>
                <w:rFonts w:hint="eastAsia"/>
                <w:lang w:eastAsia="zh-CN"/>
              </w:rPr>
              <w:t>2</w:t>
            </w:r>
            <w:r w:rsidRPr="00F21973">
              <w:rPr>
                <w:lang w:eastAsia="zh-CN"/>
              </w:rPr>
              <w:t>5/05/2020</w:t>
            </w:r>
          </w:p>
        </w:tc>
        <w:tc>
          <w:tcPr>
            <w:tcW w:w="7784" w:type="dxa"/>
          </w:tcPr>
          <w:p w14:paraId="2DD1FAEB" w14:textId="77777777" w:rsidR="001A2D4C" w:rsidRPr="00F21973" w:rsidRDefault="001A2D4C" w:rsidP="00674D2E">
            <w:pPr>
              <w:spacing w:line="276" w:lineRule="auto"/>
              <w:jc w:val="both"/>
              <w:rPr>
                <w:lang w:eastAsia="zh-CN"/>
              </w:rPr>
            </w:pPr>
            <w:r w:rsidRPr="00F21973">
              <w:rPr>
                <w:rFonts w:hint="eastAsia"/>
                <w:lang w:eastAsia="zh-CN"/>
              </w:rPr>
              <w:t>T</w:t>
            </w:r>
            <w:r w:rsidRPr="00F21973">
              <w:rPr>
                <w:lang w:eastAsia="zh-CN"/>
              </w:rPr>
              <w:t>raining for the GS monitoring team</w:t>
            </w:r>
          </w:p>
        </w:tc>
      </w:tr>
      <w:tr w:rsidR="001A2D4C" w:rsidRPr="00F21973" w14:paraId="0F066815" w14:textId="77777777" w:rsidTr="00674D2E">
        <w:tc>
          <w:tcPr>
            <w:tcW w:w="1838" w:type="dxa"/>
          </w:tcPr>
          <w:p w14:paraId="234F827D" w14:textId="77777777" w:rsidR="001A2D4C" w:rsidRPr="00F21973" w:rsidRDefault="001A2D4C" w:rsidP="00674D2E">
            <w:pPr>
              <w:spacing w:line="276" w:lineRule="auto"/>
              <w:rPr>
                <w:lang w:eastAsia="zh-CN"/>
              </w:rPr>
            </w:pPr>
            <w:r w:rsidRPr="00F21973">
              <w:rPr>
                <w:rFonts w:hint="eastAsia"/>
                <w:lang w:eastAsia="zh-CN"/>
              </w:rPr>
              <w:lastRenderedPageBreak/>
              <w:t>0</w:t>
            </w:r>
            <w:r w:rsidRPr="00F21973">
              <w:rPr>
                <w:lang w:eastAsia="zh-CN"/>
              </w:rPr>
              <w:t>9/10/2020</w:t>
            </w:r>
          </w:p>
        </w:tc>
        <w:tc>
          <w:tcPr>
            <w:tcW w:w="7784" w:type="dxa"/>
          </w:tcPr>
          <w:p w14:paraId="3C4DC835" w14:textId="77777777" w:rsidR="001A2D4C" w:rsidRPr="00F21973" w:rsidRDefault="001A2D4C" w:rsidP="00674D2E">
            <w:pPr>
              <w:spacing w:line="276" w:lineRule="auto"/>
              <w:jc w:val="both"/>
              <w:rPr>
                <w:lang w:eastAsia="zh-CN"/>
              </w:rPr>
            </w:pPr>
            <w:r w:rsidRPr="00F21973">
              <w:rPr>
                <w:lang w:eastAsia="zh-CN"/>
              </w:rPr>
              <w:t>The first heating supply contract signed with end-user</w:t>
            </w:r>
          </w:p>
        </w:tc>
      </w:tr>
      <w:tr w:rsidR="001A2D4C" w:rsidRPr="00F21973" w14:paraId="432E2D43" w14:textId="77777777" w:rsidTr="00674D2E">
        <w:tc>
          <w:tcPr>
            <w:tcW w:w="1838" w:type="dxa"/>
          </w:tcPr>
          <w:p w14:paraId="03D3A468" w14:textId="77777777" w:rsidR="001A2D4C" w:rsidRPr="00F21973" w:rsidRDefault="001A2D4C" w:rsidP="00674D2E">
            <w:pPr>
              <w:spacing w:line="276" w:lineRule="auto"/>
              <w:rPr>
                <w:lang w:eastAsia="zh-CN"/>
              </w:rPr>
            </w:pPr>
            <w:r w:rsidRPr="00F21973">
              <w:rPr>
                <w:lang w:eastAsia="zh-CN"/>
              </w:rPr>
              <w:t>24/10/2020</w:t>
            </w:r>
            <w:r w:rsidRPr="00F21973">
              <w:rPr>
                <w:rFonts w:hint="eastAsia"/>
                <w:lang w:eastAsia="zh-CN"/>
              </w:rPr>
              <w:t>-</w:t>
            </w:r>
            <w:r w:rsidRPr="00F21973">
              <w:rPr>
                <w:lang w:eastAsia="zh-CN"/>
              </w:rPr>
              <w:t>31</w:t>
            </w:r>
            <w:r w:rsidRPr="00F21973">
              <w:rPr>
                <w:rFonts w:hint="eastAsia"/>
                <w:lang w:eastAsia="zh-CN"/>
              </w:rPr>
              <w:t>/</w:t>
            </w:r>
            <w:r w:rsidRPr="00F21973">
              <w:rPr>
                <w:lang w:eastAsia="zh-CN"/>
              </w:rPr>
              <w:t>10</w:t>
            </w:r>
            <w:r w:rsidRPr="00F21973">
              <w:rPr>
                <w:rFonts w:hint="eastAsia"/>
                <w:lang w:eastAsia="zh-CN"/>
              </w:rPr>
              <w:t>/</w:t>
            </w:r>
            <w:r w:rsidRPr="00F21973">
              <w:rPr>
                <w:lang w:eastAsia="zh-CN"/>
              </w:rPr>
              <w:t>2020</w:t>
            </w:r>
          </w:p>
        </w:tc>
        <w:tc>
          <w:tcPr>
            <w:tcW w:w="7784" w:type="dxa"/>
          </w:tcPr>
          <w:p w14:paraId="6956D4CA" w14:textId="77777777" w:rsidR="001A2D4C" w:rsidRPr="00F21973" w:rsidRDefault="001A2D4C" w:rsidP="00674D2E">
            <w:pPr>
              <w:spacing w:line="276" w:lineRule="auto"/>
              <w:jc w:val="both"/>
              <w:rPr>
                <w:lang w:eastAsia="zh-CN"/>
              </w:rPr>
            </w:pPr>
            <w:r w:rsidRPr="00F21973">
              <w:rPr>
                <w:lang w:eastAsia="zh-CN"/>
              </w:rPr>
              <w:t>Test run period of the whole system</w:t>
            </w:r>
          </w:p>
        </w:tc>
      </w:tr>
      <w:tr w:rsidR="001A2D4C" w:rsidRPr="00F21973" w14:paraId="1F856EE3" w14:textId="77777777" w:rsidTr="00674D2E">
        <w:tc>
          <w:tcPr>
            <w:tcW w:w="1838" w:type="dxa"/>
          </w:tcPr>
          <w:p w14:paraId="5D8B420C" w14:textId="77777777" w:rsidR="001A2D4C" w:rsidRPr="00F21973" w:rsidRDefault="001A2D4C" w:rsidP="00674D2E">
            <w:pPr>
              <w:spacing w:line="276" w:lineRule="auto"/>
              <w:rPr>
                <w:lang w:eastAsia="zh-CN"/>
              </w:rPr>
            </w:pPr>
            <w:r w:rsidRPr="00F21973">
              <w:rPr>
                <w:rFonts w:hint="eastAsia"/>
                <w:lang w:eastAsia="zh-CN"/>
              </w:rPr>
              <w:t>0</w:t>
            </w:r>
            <w:r w:rsidRPr="00F21973">
              <w:rPr>
                <w:lang w:eastAsia="zh-CN"/>
              </w:rPr>
              <w:t>1/11/2020</w:t>
            </w:r>
          </w:p>
        </w:tc>
        <w:tc>
          <w:tcPr>
            <w:tcW w:w="7784" w:type="dxa"/>
          </w:tcPr>
          <w:p w14:paraId="4271B6FA" w14:textId="77777777" w:rsidR="001A2D4C" w:rsidRPr="00F21973" w:rsidRDefault="001A2D4C" w:rsidP="00674D2E">
            <w:pPr>
              <w:spacing w:line="276" w:lineRule="auto"/>
              <w:jc w:val="both"/>
              <w:rPr>
                <w:lang w:eastAsia="zh-CN"/>
              </w:rPr>
            </w:pPr>
            <w:r w:rsidRPr="00F21973">
              <w:rPr>
                <w:lang w:eastAsia="zh-CN"/>
              </w:rPr>
              <w:t xml:space="preserve">Start date of fully operation of the geothermal heating system, and the start date of </w:t>
            </w:r>
            <w:r w:rsidRPr="00F21973">
              <w:rPr>
                <w:lang w:val="en-GB"/>
              </w:rPr>
              <w:t>2020-2021 winter heating season of Taishan village</w:t>
            </w:r>
          </w:p>
        </w:tc>
      </w:tr>
      <w:tr w:rsidR="001A2D4C" w:rsidRPr="00F21973" w14:paraId="5D6C5D82" w14:textId="77777777" w:rsidTr="00674D2E">
        <w:tc>
          <w:tcPr>
            <w:tcW w:w="1838" w:type="dxa"/>
          </w:tcPr>
          <w:p w14:paraId="5CFBBAAD" w14:textId="77777777" w:rsidR="001A2D4C" w:rsidRPr="00F21973" w:rsidRDefault="001A2D4C" w:rsidP="00674D2E">
            <w:pPr>
              <w:spacing w:line="276" w:lineRule="auto"/>
              <w:rPr>
                <w:rStyle w:val="af4"/>
                <w:lang w:eastAsia="zh-CN"/>
              </w:rPr>
            </w:pPr>
            <w:r w:rsidRPr="00F21973">
              <w:rPr>
                <w:rFonts w:hint="eastAsia"/>
              </w:rPr>
              <w:t>3</w:t>
            </w:r>
            <w:r w:rsidRPr="00F21973">
              <w:rPr>
                <w:lang w:eastAsia="zh-CN"/>
              </w:rPr>
              <w:t>1/03/2021</w:t>
            </w:r>
          </w:p>
        </w:tc>
        <w:tc>
          <w:tcPr>
            <w:tcW w:w="7784" w:type="dxa"/>
          </w:tcPr>
          <w:p w14:paraId="4035723D" w14:textId="77777777" w:rsidR="001A2D4C" w:rsidRPr="00F21973" w:rsidRDefault="001A2D4C" w:rsidP="00674D2E">
            <w:pPr>
              <w:spacing w:line="276" w:lineRule="auto"/>
              <w:jc w:val="both"/>
              <w:rPr>
                <w:lang w:eastAsia="zh-CN"/>
              </w:rPr>
            </w:pPr>
            <w:r w:rsidRPr="00F21973">
              <w:rPr>
                <w:rFonts w:hint="eastAsia"/>
                <w:lang w:eastAsia="zh-CN"/>
              </w:rPr>
              <w:t>E</w:t>
            </w:r>
            <w:r w:rsidRPr="00F21973">
              <w:rPr>
                <w:lang w:eastAsia="zh-CN"/>
              </w:rPr>
              <w:t>nd date of 2020-2021 winter heating season</w:t>
            </w:r>
          </w:p>
        </w:tc>
      </w:tr>
      <w:tr w:rsidR="001A2D4C" w:rsidRPr="00F21973" w14:paraId="44CF6736" w14:textId="77777777" w:rsidTr="00674D2E">
        <w:tc>
          <w:tcPr>
            <w:tcW w:w="1838" w:type="dxa"/>
          </w:tcPr>
          <w:p w14:paraId="214C2BC8" w14:textId="77777777" w:rsidR="001A2D4C" w:rsidRPr="00F21973" w:rsidRDefault="001A2D4C" w:rsidP="00674D2E">
            <w:pPr>
              <w:spacing w:line="276" w:lineRule="auto"/>
              <w:rPr>
                <w:lang w:eastAsia="zh-CN"/>
              </w:rPr>
            </w:pPr>
            <w:r w:rsidRPr="00F21973">
              <w:rPr>
                <w:rFonts w:hint="eastAsia"/>
                <w:lang w:eastAsia="zh-CN"/>
              </w:rPr>
              <w:t>2</w:t>
            </w:r>
            <w:r w:rsidRPr="00F21973">
              <w:rPr>
                <w:lang w:eastAsia="zh-CN"/>
              </w:rPr>
              <w:t>2/04/2021</w:t>
            </w:r>
          </w:p>
        </w:tc>
        <w:tc>
          <w:tcPr>
            <w:tcW w:w="7784" w:type="dxa"/>
          </w:tcPr>
          <w:p w14:paraId="02384C2F" w14:textId="77777777" w:rsidR="001A2D4C" w:rsidRPr="00F21973" w:rsidRDefault="001A2D4C" w:rsidP="00674D2E">
            <w:pPr>
              <w:spacing w:line="276" w:lineRule="auto"/>
              <w:jc w:val="both"/>
              <w:rPr>
                <w:lang w:eastAsia="zh-CN"/>
              </w:rPr>
            </w:pPr>
            <w:r w:rsidRPr="00F21973">
              <w:rPr>
                <w:lang w:eastAsia="zh-CN"/>
              </w:rPr>
              <w:t>Submission for preliminary review</w:t>
            </w:r>
          </w:p>
        </w:tc>
      </w:tr>
      <w:tr w:rsidR="001A2D4C" w:rsidRPr="00F21973" w14:paraId="1C0292EC" w14:textId="77777777" w:rsidTr="00674D2E">
        <w:tc>
          <w:tcPr>
            <w:tcW w:w="1838" w:type="dxa"/>
          </w:tcPr>
          <w:p w14:paraId="63B76F0A" w14:textId="77777777" w:rsidR="001A2D4C" w:rsidRPr="00F21973" w:rsidRDefault="001A2D4C" w:rsidP="00674D2E">
            <w:pPr>
              <w:spacing w:line="276" w:lineRule="auto"/>
              <w:rPr>
                <w:lang w:eastAsia="zh-CN"/>
              </w:rPr>
            </w:pPr>
            <w:r w:rsidRPr="00F21973">
              <w:rPr>
                <w:rFonts w:hint="eastAsia"/>
                <w:lang w:eastAsia="zh-CN"/>
              </w:rPr>
              <w:t>1</w:t>
            </w:r>
            <w:r w:rsidRPr="00F21973">
              <w:rPr>
                <w:lang w:eastAsia="zh-CN"/>
              </w:rPr>
              <w:t>0/05/2021</w:t>
            </w:r>
          </w:p>
        </w:tc>
        <w:tc>
          <w:tcPr>
            <w:tcW w:w="7784" w:type="dxa"/>
          </w:tcPr>
          <w:p w14:paraId="0F2BBD1C" w14:textId="77777777" w:rsidR="001A2D4C" w:rsidRPr="00F21973" w:rsidRDefault="001A2D4C" w:rsidP="00674D2E">
            <w:pPr>
              <w:spacing w:line="276" w:lineRule="auto"/>
              <w:jc w:val="both"/>
              <w:rPr>
                <w:lang w:eastAsia="zh-CN"/>
              </w:rPr>
            </w:pPr>
            <w:r w:rsidRPr="00F21973">
              <w:rPr>
                <w:lang w:eastAsia="zh-CN"/>
              </w:rPr>
              <w:t>Local stakeholder consulting physical meeting</w:t>
            </w:r>
          </w:p>
        </w:tc>
      </w:tr>
      <w:tr w:rsidR="001A2D4C" w:rsidRPr="00F21973" w14:paraId="787B9066" w14:textId="77777777" w:rsidTr="00674D2E">
        <w:tc>
          <w:tcPr>
            <w:tcW w:w="1838" w:type="dxa"/>
          </w:tcPr>
          <w:p w14:paraId="29CB209B" w14:textId="77777777" w:rsidR="001A2D4C" w:rsidRPr="00F21973" w:rsidRDefault="001A2D4C" w:rsidP="00674D2E">
            <w:pPr>
              <w:spacing w:line="276" w:lineRule="auto"/>
              <w:rPr>
                <w:lang w:eastAsia="zh-CN"/>
              </w:rPr>
            </w:pPr>
            <w:r>
              <w:rPr>
                <w:rFonts w:hint="eastAsia"/>
                <w:lang w:eastAsia="zh-CN"/>
              </w:rPr>
              <w:t>1</w:t>
            </w:r>
            <w:r>
              <w:rPr>
                <w:lang w:eastAsia="zh-CN"/>
              </w:rPr>
              <w:t>3/09/2021</w:t>
            </w:r>
          </w:p>
        </w:tc>
        <w:tc>
          <w:tcPr>
            <w:tcW w:w="7784" w:type="dxa"/>
            <w:vAlign w:val="center"/>
          </w:tcPr>
          <w:p w14:paraId="70AEAEFA" w14:textId="0C12A9BF" w:rsidR="001A2D4C" w:rsidRPr="00F21973" w:rsidRDefault="001A2D4C" w:rsidP="00674D2E">
            <w:pPr>
              <w:spacing w:line="276" w:lineRule="auto"/>
              <w:jc w:val="both"/>
              <w:rPr>
                <w:lang w:val="en-GB" w:eastAsia="zh-CN"/>
              </w:rPr>
            </w:pPr>
            <w:r>
              <w:rPr>
                <w:rFonts w:hint="eastAsia"/>
                <w:lang w:val="en-GB" w:eastAsia="zh-CN"/>
              </w:rPr>
              <w:t>The</w:t>
            </w:r>
            <w:r>
              <w:rPr>
                <w:lang w:val="en-GB" w:eastAsia="zh-CN"/>
              </w:rPr>
              <w:t xml:space="preserve"> </w:t>
            </w:r>
            <w:r>
              <w:rPr>
                <w:rFonts w:hint="eastAsia"/>
                <w:lang w:val="en-GB" w:eastAsia="zh-CN"/>
              </w:rPr>
              <w:t>heating</w:t>
            </w:r>
            <w:r>
              <w:rPr>
                <w:lang w:val="en-GB" w:eastAsia="zh-CN"/>
              </w:rPr>
              <w:t xml:space="preserve"> </w:t>
            </w:r>
            <w:r>
              <w:rPr>
                <w:rFonts w:hint="eastAsia"/>
                <w:lang w:val="en-GB" w:eastAsia="zh-CN"/>
              </w:rPr>
              <w:t>supply</w:t>
            </w:r>
            <w:r>
              <w:rPr>
                <w:lang w:val="en-GB" w:eastAsia="zh-CN"/>
              </w:rPr>
              <w:t xml:space="preserve"> </w:t>
            </w:r>
            <w:r>
              <w:rPr>
                <w:rFonts w:hint="eastAsia"/>
                <w:lang w:val="en-GB" w:eastAsia="zh-CN"/>
              </w:rPr>
              <w:t>contract</w:t>
            </w:r>
            <w:r>
              <w:rPr>
                <w:lang w:val="en-GB" w:eastAsia="zh-CN"/>
              </w:rPr>
              <w:t xml:space="preserve"> </w:t>
            </w:r>
            <w:r>
              <w:rPr>
                <w:rFonts w:hint="eastAsia"/>
                <w:lang w:val="en-GB" w:eastAsia="zh-CN"/>
              </w:rPr>
              <w:t>of</w:t>
            </w:r>
            <w:r>
              <w:rPr>
                <w:lang w:val="en-GB" w:eastAsia="zh-CN"/>
              </w:rPr>
              <w:t xml:space="preserve"> </w:t>
            </w:r>
            <w:r w:rsidR="00454AD1" w:rsidRPr="00F21973">
              <w:rPr>
                <w:lang w:eastAsia="zh-CN"/>
              </w:rPr>
              <w:t>202</w:t>
            </w:r>
            <w:r w:rsidR="00454AD1">
              <w:rPr>
                <w:lang w:eastAsia="zh-CN"/>
              </w:rPr>
              <w:t>1</w:t>
            </w:r>
            <w:r w:rsidR="00454AD1" w:rsidRPr="00F21973">
              <w:rPr>
                <w:lang w:eastAsia="zh-CN"/>
              </w:rPr>
              <w:t>-202</w:t>
            </w:r>
            <w:r w:rsidR="00454AD1">
              <w:rPr>
                <w:lang w:eastAsia="zh-CN"/>
              </w:rPr>
              <w:t>2</w:t>
            </w:r>
            <w:r>
              <w:rPr>
                <w:lang w:val="en-GB" w:eastAsia="zh-CN"/>
              </w:rPr>
              <w:t xml:space="preserve"> </w:t>
            </w:r>
            <w:r>
              <w:rPr>
                <w:rFonts w:hint="eastAsia"/>
                <w:lang w:val="en-GB" w:eastAsia="zh-CN"/>
              </w:rPr>
              <w:t>heating</w:t>
            </w:r>
            <w:r>
              <w:rPr>
                <w:lang w:val="en-GB" w:eastAsia="zh-CN"/>
              </w:rPr>
              <w:t xml:space="preserve"> </w:t>
            </w:r>
            <w:r>
              <w:rPr>
                <w:rFonts w:hint="eastAsia"/>
                <w:lang w:val="en-GB" w:eastAsia="zh-CN"/>
              </w:rPr>
              <w:t>season</w:t>
            </w:r>
            <w:r>
              <w:rPr>
                <w:lang w:val="en-GB" w:eastAsia="zh-CN"/>
              </w:rPr>
              <w:t xml:space="preserve"> </w:t>
            </w:r>
            <w:r>
              <w:rPr>
                <w:rFonts w:hint="eastAsia"/>
                <w:lang w:val="en-GB" w:eastAsia="zh-CN"/>
              </w:rPr>
              <w:t>signed</w:t>
            </w:r>
            <w:r>
              <w:rPr>
                <w:lang w:val="en-GB" w:eastAsia="zh-CN"/>
              </w:rPr>
              <w:t xml:space="preserve"> </w:t>
            </w:r>
            <w:r>
              <w:rPr>
                <w:rFonts w:hint="eastAsia"/>
                <w:lang w:val="en-GB" w:eastAsia="zh-CN"/>
              </w:rPr>
              <w:t>with</w:t>
            </w:r>
            <w:r>
              <w:rPr>
                <w:lang w:val="en-GB" w:eastAsia="zh-CN"/>
              </w:rPr>
              <w:t xml:space="preserve"> </w:t>
            </w:r>
            <w:r>
              <w:rPr>
                <w:rFonts w:hint="eastAsia"/>
                <w:lang w:val="en-GB" w:eastAsia="zh-CN"/>
              </w:rPr>
              <w:t>end</w:t>
            </w:r>
            <w:r>
              <w:rPr>
                <w:lang w:val="en-GB" w:eastAsia="zh-CN"/>
              </w:rPr>
              <w:t>-user</w:t>
            </w:r>
          </w:p>
        </w:tc>
      </w:tr>
      <w:tr w:rsidR="001A2D4C" w:rsidRPr="00F21973" w14:paraId="361FE906" w14:textId="77777777" w:rsidTr="00674D2E">
        <w:tc>
          <w:tcPr>
            <w:tcW w:w="1838" w:type="dxa"/>
          </w:tcPr>
          <w:p w14:paraId="375F8254" w14:textId="77777777" w:rsidR="001A2D4C" w:rsidRPr="00F21973" w:rsidRDefault="001A2D4C" w:rsidP="00674D2E">
            <w:pPr>
              <w:spacing w:line="276" w:lineRule="auto"/>
              <w:rPr>
                <w:lang w:eastAsia="zh-CN"/>
              </w:rPr>
            </w:pPr>
            <w:r w:rsidRPr="00F21973">
              <w:rPr>
                <w:rFonts w:hint="eastAsia"/>
                <w:lang w:eastAsia="zh-CN"/>
              </w:rPr>
              <w:t>1</w:t>
            </w:r>
            <w:r w:rsidRPr="00F21973">
              <w:rPr>
                <w:lang w:eastAsia="zh-CN"/>
              </w:rPr>
              <w:t>1/10/2021</w:t>
            </w:r>
          </w:p>
        </w:tc>
        <w:tc>
          <w:tcPr>
            <w:tcW w:w="7784" w:type="dxa"/>
            <w:vAlign w:val="center"/>
          </w:tcPr>
          <w:p w14:paraId="6617B24C" w14:textId="172A3F16" w:rsidR="001A2D4C" w:rsidRPr="00F21973" w:rsidRDefault="001A2D4C" w:rsidP="00674D2E">
            <w:pPr>
              <w:spacing w:line="276" w:lineRule="auto"/>
              <w:jc w:val="both"/>
              <w:rPr>
                <w:lang w:eastAsia="zh-CN"/>
              </w:rPr>
            </w:pPr>
            <w:r w:rsidRPr="00F21973">
              <w:rPr>
                <w:lang w:val="en-GB" w:eastAsia="zh-CN"/>
              </w:rPr>
              <w:t xml:space="preserve">Training for the employees for </w:t>
            </w:r>
            <w:r w:rsidR="00454AD1" w:rsidRPr="00F21973">
              <w:rPr>
                <w:lang w:eastAsia="zh-CN"/>
              </w:rPr>
              <w:t>202</w:t>
            </w:r>
            <w:r w:rsidR="00454AD1">
              <w:rPr>
                <w:lang w:eastAsia="zh-CN"/>
              </w:rPr>
              <w:t>1</w:t>
            </w:r>
            <w:r w:rsidR="00454AD1" w:rsidRPr="00F21973">
              <w:rPr>
                <w:lang w:eastAsia="zh-CN"/>
              </w:rPr>
              <w:t>-202</w:t>
            </w:r>
            <w:r w:rsidR="00454AD1">
              <w:rPr>
                <w:lang w:eastAsia="zh-CN"/>
              </w:rPr>
              <w:t>2</w:t>
            </w:r>
            <w:r w:rsidRPr="00F21973">
              <w:rPr>
                <w:lang w:val="en-GB" w:eastAsia="zh-CN"/>
              </w:rPr>
              <w:t xml:space="preserve"> heating season</w:t>
            </w:r>
          </w:p>
        </w:tc>
      </w:tr>
      <w:tr w:rsidR="001A2D4C" w:rsidRPr="00F21973" w14:paraId="3EAA2D1B" w14:textId="77777777" w:rsidTr="00674D2E">
        <w:tc>
          <w:tcPr>
            <w:tcW w:w="1838" w:type="dxa"/>
            <w:vAlign w:val="center"/>
          </w:tcPr>
          <w:p w14:paraId="013B55BD" w14:textId="77777777" w:rsidR="001A2D4C" w:rsidRPr="00F21973" w:rsidRDefault="001A2D4C" w:rsidP="00674D2E">
            <w:pPr>
              <w:spacing w:line="276" w:lineRule="auto"/>
              <w:rPr>
                <w:lang w:val="en-GB" w:eastAsia="zh-CN"/>
              </w:rPr>
            </w:pPr>
            <w:r>
              <w:rPr>
                <w:rFonts w:hint="eastAsia"/>
                <w:lang w:val="en-GB" w:eastAsia="zh-CN"/>
              </w:rPr>
              <w:t>2</w:t>
            </w:r>
            <w:r>
              <w:rPr>
                <w:lang w:val="en-GB" w:eastAsia="zh-CN"/>
              </w:rPr>
              <w:t>7/10/2021</w:t>
            </w:r>
          </w:p>
        </w:tc>
        <w:tc>
          <w:tcPr>
            <w:tcW w:w="7784" w:type="dxa"/>
            <w:vAlign w:val="center"/>
          </w:tcPr>
          <w:p w14:paraId="5C54DCDF" w14:textId="77777777" w:rsidR="001A2D4C" w:rsidRPr="00F21973" w:rsidRDefault="001A2D4C" w:rsidP="00674D2E">
            <w:pPr>
              <w:spacing w:line="276" w:lineRule="auto"/>
              <w:jc w:val="both"/>
              <w:rPr>
                <w:lang w:val="en-GB" w:eastAsia="zh-CN"/>
              </w:rPr>
            </w:pPr>
            <w:r>
              <w:rPr>
                <w:rFonts w:hint="eastAsia"/>
                <w:lang w:val="en-GB" w:eastAsia="zh-CN"/>
              </w:rPr>
              <w:t>D</w:t>
            </w:r>
            <w:r>
              <w:rPr>
                <w:lang w:val="en-GB" w:eastAsia="zh-CN"/>
              </w:rPr>
              <w:t>ate of finishing Design Review and Performance Review No.1</w:t>
            </w:r>
          </w:p>
        </w:tc>
      </w:tr>
      <w:tr w:rsidR="001A2D4C" w:rsidRPr="00F21973" w14:paraId="44861EFE" w14:textId="77777777" w:rsidTr="00674D2E">
        <w:tc>
          <w:tcPr>
            <w:tcW w:w="1838" w:type="dxa"/>
            <w:vAlign w:val="center"/>
          </w:tcPr>
          <w:p w14:paraId="21913ECD" w14:textId="77777777" w:rsidR="001A2D4C" w:rsidRPr="00F21973" w:rsidRDefault="001A2D4C" w:rsidP="00674D2E">
            <w:pPr>
              <w:spacing w:line="276" w:lineRule="auto"/>
              <w:rPr>
                <w:lang w:eastAsia="zh-CN"/>
              </w:rPr>
            </w:pPr>
            <w:r w:rsidRPr="00F21973">
              <w:rPr>
                <w:lang w:val="en-GB" w:eastAsia="zh-CN"/>
              </w:rPr>
              <w:t>01/11/2021</w:t>
            </w:r>
          </w:p>
        </w:tc>
        <w:tc>
          <w:tcPr>
            <w:tcW w:w="7784" w:type="dxa"/>
            <w:vAlign w:val="center"/>
          </w:tcPr>
          <w:p w14:paraId="5C22F7B7" w14:textId="343167D7" w:rsidR="001A2D4C" w:rsidRPr="00F21973" w:rsidRDefault="001A2D4C" w:rsidP="00674D2E">
            <w:pPr>
              <w:spacing w:line="276" w:lineRule="auto"/>
              <w:jc w:val="both"/>
              <w:rPr>
                <w:lang w:eastAsia="zh-CN"/>
              </w:rPr>
            </w:pPr>
            <w:r w:rsidRPr="00F21973">
              <w:rPr>
                <w:lang w:val="en-GB" w:eastAsia="zh-CN"/>
              </w:rPr>
              <w:t xml:space="preserve">Start date of the </w:t>
            </w:r>
            <w:r w:rsidR="00454AD1" w:rsidRPr="00F21973">
              <w:rPr>
                <w:lang w:eastAsia="zh-CN"/>
              </w:rPr>
              <w:t>202</w:t>
            </w:r>
            <w:r w:rsidR="00454AD1">
              <w:rPr>
                <w:lang w:eastAsia="zh-CN"/>
              </w:rPr>
              <w:t>1</w:t>
            </w:r>
            <w:r w:rsidR="00454AD1" w:rsidRPr="00F21973">
              <w:rPr>
                <w:lang w:eastAsia="zh-CN"/>
              </w:rPr>
              <w:t>-202</w:t>
            </w:r>
            <w:r w:rsidR="00454AD1">
              <w:rPr>
                <w:lang w:eastAsia="zh-CN"/>
              </w:rPr>
              <w:t>2</w:t>
            </w:r>
            <w:r w:rsidRPr="00F21973">
              <w:rPr>
                <w:lang w:val="en-GB" w:eastAsia="zh-CN"/>
              </w:rPr>
              <w:t xml:space="preserve"> heating season</w:t>
            </w:r>
          </w:p>
        </w:tc>
      </w:tr>
      <w:tr w:rsidR="001A2D4C" w:rsidRPr="00F21973" w14:paraId="6675627F" w14:textId="77777777" w:rsidTr="00674D2E">
        <w:tc>
          <w:tcPr>
            <w:tcW w:w="1838" w:type="dxa"/>
          </w:tcPr>
          <w:p w14:paraId="685FC53F" w14:textId="3440DC42" w:rsidR="001A2D4C" w:rsidRPr="00F116DA" w:rsidRDefault="001A2D4C" w:rsidP="00674D2E">
            <w:pPr>
              <w:spacing w:line="276" w:lineRule="auto"/>
              <w:rPr>
                <w:color w:val="515151" w:themeColor="text1"/>
                <w:lang w:eastAsia="zh-CN"/>
              </w:rPr>
            </w:pPr>
            <w:r w:rsidRPr="00F116DA">
              <w:rPr>
                <w:rFonts w:hint="eastAsia"/>
                <w:color w:val="515151" w:themeColor="text1"/>
              </w:rPr>
              <w:t>31/03/202</w:t>
            </w:r>
            <w:r w:rsidR="005002B6" w:rsidRPr="00F116DA">
              <w:rPr>
                <w:color w:val="515151" w:themeColor="text1"/>
              </w:rPr>
              <w:t>2</w:t>
            </w:r>
          </w:p>
        </w:tc>
        <w:tc>
          <w:tcPr>
            <w:tcW w:w="7784" w:type="dxa"/>
          </w:tcPr>
          <w:p w14:paraId="3D1EECF6" w14:textId="77418937" w:rsidR="001A2D4C" w:rsidRPr="00F116DA" w:rsidRDefault="001A2D4C" w:rsidP="00674D2E">
            <w:pPr>
              <w:spacing w:line="276" w:lineRule="auto"/>
              <w:jc w:val="both"/>
              <w:rPr>
                <w:color w:val="515151" w:themeColor="text1"/>
                <w:lang w:eastAsia="zh-CN"/>
              </w:rPr>
            </w:pPr>
            <w:r w:rsidRPr="00F116DA">
              <w:rPr>
                <w:rFonts w:hint="eastAsia"/>
                <w:color w:val="515151" w:themeColor="text1"/>
                <w:lang w:eastAsia="zh-CN"/>
              </w:rPr>
              <w:t>E</w:t>
            </w:r>
            <w:r w:rsidRPr="00F116DA">
              <w:rPr>
                <w:color w:val="515151" w:themeColor="text1"/>
                <w:lang w:eastAsia="zh-CN"/>
              </w:rPr>
              <w:t xml:space="preserve">nd date of </w:t>
            </w:r>
            <w:r w:rsidR="00454AD1" w:rsidRPr="00F116DA">
              <w:rPr>
                <w:color w:val="515151" w:themeColor="text1"/>
                <w:lang w:eastAsia="zh-CN"/>
              </w:rPr>
              <w:t>2021-2022</w:t>
            </w:r>
            <w:r w:rsidRPr="00F116DA">
              <w:rPr>
                <w:color w:val="515151" w:themeColor="text1"/>
                <w:lang w:eastAsia="zh-CN"/>
              </w:rPr>
              <w:t xml:space="preserve"> winter heating season</w:t>
            </w:r>
          </w:p>
        </w:tc>
      </w:tr>
      <w:tr w:rsidR="00CA544C" w:rsidRPr="00F21973" w14:paraId="577E4394" w14:textId="77777777" w:rsidTr="00FC0618">
        <w:tc>
          <w:tcPr>
            <w:tcW w:w="1838" w:type="dxa"/>
          </w:tcPr>
          <w:p w14:paraId="0496A426" w14:textId="14F24B41" w:rsidR="00CA544C" w:rsidRPr="00F116DA" w:rsidRDefault="00CA544C" w:rsidP="00CA544C">
            <w:pPr>
              <w:spacing w:line="276" w:lineRule="auto"/>
              <w:rPr>
                <w:color w:val="515151" w:themeColor="text1"/>
              </w:rPr>
            </w:pPr>
            <w:r w:rsidRPr="00F116DA">
              <w:rPr>
                <w:color w:val="515151" w:themeColor="text1"/>
                <w:lang w:eastAsia="zh-CN"/>
              </w:rPr>
              <w:t>10/10/2022</w:t>
            </w:r>
          </w:p>
        </w:tc>
        <w:tc>
          <w:tcPr>
            <w:tcW w:w="7784" w:type="dxa"/>
            <w:vAlign w:val="center"/>
          </w:tcPr>
          <w:p w14:paraId="2223EE6B" w14:textId="01FE320C" w:rsidR="00CA544C" w:rsidRPr="00F116DA" w:rsidRDefault="00CA544C" w:rsidP="00CA544C">
            <w:pPr>
              <w:spacing w:line="276" w:lineRule="auto"/>
              <w:jc w:val="both"/>
              <w:rPr>
                <w:color w:val="515151" w:themeColor="text1"/>
                <w:lang w:eastAsia="zh-CN"/>
              </w:rPr>
            </w:pPr>
            <w:r w:rsidRPr="00F116DA">
              <w:rPr>
                <w:color w:val="515151" w:themeColor="text1"/>
                <w:lang w:val="en-GB" w:eastAsia="zh-CN"/>
              </w:rPr>
              <w:t xml:space="preserve">Training for the employees for </w:t>
            </w:r>
            <w:r w:rsidRPr="00F116DA">
              <w:rPr>
                <w:color w:val="515151" w:themeColor="text1"/>
                <w:lang w:eastAsia="zh-CN"/>
              </w:rPr>
              <w:t>2022-2023</w:t>
            </w:r>
            <w:r w:rsidRPr="00F116DA">
              <w:rPr>
                <w:color w:val="515151" w:themeColor="text1"/>
                <w:lang w:val="en-GB" w:eastAsia="zh-CN"/>
              </w:rPr>
              <w:t xml:space="preserve"> heating season</w:t>
            </w:r>
          </w:p>
        </w:tc>
      </w:tr>
      <w:tr w:rsidR="00CA544C" w:rsidRPr="00F21973" w14:paraId="678809E1" w14:textId="77777777" w:rsidTr="0051295C">
        <w:tc>
          <w:tcPr>
            <w:tcW w:w="1838" w:type="dxa"/>
            <w:vAlign w:val="center"/>
          </w:tcPr>
          <w:p w14:paraId="44E4CDFA" w14:textId="421D0094" w:rsidR="00CA544C" w:rsidRPr="00F116DA" w:rsidRDefault="00CA544C" w:rsidP="00CA544C">
            <w:pPr>
              <w:spacing w:line="276" w:lineRule="auto"/>
              <w:rPr>
                <w:color w:val="515151" w:themeColor="text1"/>
              </w:rPr>
            </w:pPr>
            <w:r w:rsidRPr="00F116DA">
              <w:rPr>
                <w:color w:val="515151" w:themeColor="text1"/>
                <w:lang w:val="en-GB" w:eastAsia="zh-CN"/>
              </w:rPr>
              <w:t>01/11/2022</w:t>
            </w:r>
          </w:p>
        </w:tc>
        <w:tc>
          <w:tcPr>
            <w:tcW w:w="7784" w:type="dxa"/>
            <w:vAlign w:val="center"/>
          </w:tcPr>
          <w:p w14:paraId="18BEB73B" w14:textId="4C05BC38" w:rsidR="00CA544C" w:rsidRPr="00F116DA" w:rsidRDefault="00CA544C" w:rsidP="00CA544C">
            <w:pPr>
              <w:spacing w:line="276" w:lineRule="auto"/>
              <w:jc w:val="both"/>
              <w:rPr>
                <w:color w:val="515151" w:themeColor="text1"/>
                <w:lang w:eastAsia="zh-CN"/>
              </w:rPr>
            </w:pPr>
            <w:r w:rsidRPr="00F116DA">
              <w:rPr>
                <w:color w:val="515151" w:themeColor="text1"/>
                <w:lang w:val="en-GB" w:eastAsia="zh-CN"/>
              </w:rPr>
              <w:t xml:space="preserve">Start date of the </w:t>
            </w:r>
            <w:r w:rsidRPr="00F116DA">
              <w:rPr>
                <w:color w:val="515151" w:themeColor="text1"/>
                <w:lang w:eastAsia="zh-CN"/>
              </w:rPr>
              <w:t>2022-2023</w:t>
            </w:r>
            <w:r w:rsidRPr="00F116DA">
              <w:rPr>
                <w:color w:val="515151" w:themeColor="text1"/>
                <w:lang w:val="en-GB" w:eastAsia="zh-CN"/>
              </w:rPr>
              <w:t xml:space="preserve"> heating season</w:t>
            </w:r>
          </w:p>
        </w:tc>
      </w:tr>
      <w:tr w:rsidR="00CA544C" w:rsidRPr="00F21973" w14:paraId="452A63C1" w14:textId="77777777" w:rsidTr="00674D2E">
        <w:tc>
          <w:tcPr>
            <w:tcW w:w="1838" w:type="dxa"/>
          </w:tcPr>
          <w:p w14:paraId="1A4AFBE6" w14:textId="5FB2DC5B" w:rsidR="00CA544C" w:rsidRPr="00F116DA" w:rsidRDefault="00CA544C" w:rsidP="00CA544C">
            <w:pPr>
              <w:spacing w:line="276" w:lineRule="auto"/>
              <w:rPr>
                <w:color w:val="515151" w:themeColor="text1"/>
              </w:rPr>
            </w:pPr>
            <w:r w:rsidRPr="00F116DA">
              <w:rPr>
                <w:rFonts w:hint="eastAsia"/>
                <w:color w:val="515151" w:themeColor="text1"/>
              </w:rPr>
              <w:t>31/03/2023</w:t>
            </w:r>
          </w:p>
        </w:tc>
        <w:tc>
          <w:tcPr>
            <w:tcW w:w="7784" w:type="dxa"/>
          </w:tcPr>
          <w:p w14:paraId="49AE777A" w14:textId="32703B54" w:rsidR="00CA544C" w:rsidRPr="00F116DA" w:rsidRDefault="00CA544C" w:rsidP="00CA544C">
            <w:pPr>
              <w:spacing w:line="276" w:lineRule="auto"/>
              <w:jc w:val="both"/>
              <w:rPr>
                <w:color w:val="515151" w:themeColor="text1"/>
                <w:lang w:eastAsia="zh-CN"/>
              </w:rPr>
            </w:pPr>
            <w:r w:rsidRPr="00F116DA">
              <w:rPr>
                <w:rFonts w:hint="eastAsia"/>
                <w:color w:val="515151" w:themeColor="text1"/>
                <w:lang w:eastAsia="zh-CN"/>
              </w:rPr>
              <w:t>E</w:t>
            </w:r>
            <w:r w:rsidRPr="00F116DA">
              <w:rPr>
                <w:color w:val="515151" w:themeColor="text1"/>
                <w:lang w:eastAsia="zh-CN"/>
              </w:rPr>
              <w:t>nd date of 2022-2023 winter heating season</w:t>
            </w:r>
          </w:p>
        </w:tc>
      </w:tr>
    </w:tbl>
    <w:p w14:paraId="405086C4" w14:textId="77777777" w:rsidR="001A2D4C" w:rsidRPr="00F21973" w:rsidRDefault="001A2D4C" w:rsidP="001A2D4C">
      <w:pPr>
        <w:spacing w:after="0" w:line="276" w:lineRule="auto"/>
        <w:jc w:val="both"/>
        <w:rPr>
          <w:lang w:eastAsia="zh-CN"/>
        </w:rPr>
      </w:pPr>
    </w:p>
    <w:p w14:paraId="6C4EE4DE" w14:textId="7BF77BF6" w:rsidR="001A2D4C" w:rsidRPr="00724696" w:rsidRDefault="001A2D4C" w:rsidP="001A2D4C">
      <w:pPr>
        <w:spacing w:after="0" w:line="276" w:lineRule="auto"/>
        <w:jc w:val="both"/>
        <w:rPr>
          <w:color w:val="515151" w:themeColor="text1"/>
          <w:lang w:eastAsia="zh-CN"/>
        </w:rPr>
      </w:pPr>
      <w:r w:rsidRPr="00724696">
        <w:rPr>
          <w:color w:val="515151" w:themeColor="text1"/>
          <w:lang w:eastAsia="zh-CN"/>
        </w:rPr>
        <w:t>Th</w:t>
      </w:r>
      <w:r w:rsidRPr="00F116DA">
        <w:rPr>
          <w:color w:val="515151" w:themeColor="text1"/>
          <w:lang w:eastAsia="zh-CN"/>
        </w:rPr>
        <w:t>e utilization hours of the geothermal heating system for residential buildings and commercial buildings were 3,624 and 2,</w:t>
      </w:r>
      <w:r w:rsidR="004B6511" w:rsidRPr="00F116DA">
        <w:rPr>
          <w:color w:val="515151" w:themeColor="text1"/>
          <w:lang w:eastAsia="zh-CN"/>
        </w:rPr>
        <w:t>420</w:t>
      </w:r>
      <w:r w:rsidRPr="00F116DA">
        <w:rPr>
          <w:color w:val="515151" w:themeColor="text1"/>
          <w:lang w:eastAsia="zh-CN"/>
        </w:rPr>
        <w:t xml:space="preserve"> hours respectively during this monitoring period (01/04/2022-31/03/2023). It provided geothermal heat to </w:t>
      </w:r>
      <w:bookmarkStart w:id="12" w:name="_Hlk129099830"/>
      <w:r w:rsidRPr="00F116DA">
        <w:rPr>
          <w:color w:val="515151" w:themeColor="text1"/>
          <w:lang w:eastAsia="zh-CN"/>
        </w:rPr>
        <w:t>2,4</w:t>
      </w:r>
      <w:r w:rsidR="00724696" w:rsidRPr="00F116DA">
        <w:rPr>
          <w:color w:val="515151" w:themeColor="text1"/>
          <w:lang w:eastAsia="zh-CN"/>
        </w:rPr>
        <w:t>41</w:t>
      </w:r>
      <w:r w:rsidRPr="00F116DA">
        <w:rPr>
          <w:color w:val="515151" w:themeColor="text1"/>
          <w:lang w:eastAsia="zh-CN"/>
        </w:rPr>
        <w:t>.</w:t>
      </w:r>
      <w:r w:rsidR="00724696" w:rsidRPr="00F116DA">
        <w:rPr>
          <w:color w:val="515151" w:themeColor="text1"/>
          <w:lang w:eastAsia="zh-CN"/>
        </w:rPr>
        <w:t>477</w:t>
      </w:r>
      <w:bookmarkEnd w:id="12"/>
      <w:r w:rsidRPr="00F116DA">
        <w:rPr>
          <w:color w:val="515151" w:themeColor="text1"/>
          <w:lang w:eastAsia="zh-CN"/>
        </w:rPr>
        <w:t xml:space="preserve"> thousand m</w:t>
      </w:r>
      <w:r w:rsidRPr="00F116DA">
        <w:rPr>
          <w:color w:val="515151" w:themeColor="text1"/>
          <w:vertAlign w:val="superscript"/>
          <w:lang w:eastAsia="zh-CN"/>
        </w:rPr>
        <w:t>2</w:t>
      </w:r>
      <w:r w:rsidRPr="00F116DA">
        <w:rPr>
          <w:color w:val="515151" w:themeColor="text1"/>
          <w:lang w:eastAsia="zh-CN"/>
        </w:rPr>
        <w:t xml:space="preserve"> of residential buildings and </w:t>
      </w:r>
      <w:bookmarkStart w:id="13" w:name="_Hlk129099838"/>
      <w:r w:rsidR="00724696" w:rsidRPr="00F116DA">
        <w:rPr>
          <w:color w:val="515151" w:themeColor="text1"/>
          <w:lang w:eastAsia="zh-CN"/>
        </w:rPr>
        <w:t>9</w:t>
      </w:r>
      <w:r w:rsidR="005B5736" w:rsidRPr="00F116DA">
        <w:rPr>
          <w:color w:val="515151" w:themeColor="text1"/>
          <w:lang w:eastAsia="zh-CN"/>
        </w:rPr>
        <w:t>3</w:t>
      </w:r>
      <w:r w:rsidRPr="00F116DA">
        <w:rPr>
          <w:color w:val="515151" w:themeColor="text1"/>
          <w:lang w:eastAsia="zh-CN"/>
        </w:rPr>
        <w:t>.</w:t>
      </w:r>
      <w:r w:rsidR="00724696" w:rsidRPr="00F116DA">
        <w:rPr>
          <w:color w:val="515151" w:themeColor="text1"/>
          <w:lang w:eastAsia="zh-CN"/>
        </w:rPr>
        <w:t>676</w:t>
      </w:r>
      <w:bookmarkEnd w:id="13"/>
      <w:r w:rsidRPr="00F116DA">
        <w:rPr>
          <w:color w:val="515151" w:themeColor="text1"/>
          <w:lang w:eastAsia="zh-CN"/>
        </w:rPr>
        <w:t xml:space="preserve"> thousand m</w:t>
      </w:r>
      <w:r w:rsidRPr="00F116DA">
        <w:rPr>
          <w:color w:val="515151" w:themeColor="text1"/>
          <w:vertAlign w:val="superscript"/>
          <w:lang w:eastAsia="zh-CN"/>
        </w:rPr>
        <w:t>2</w:t>
      </w:r>
      <w:r w:rsidRPr="00F116DA">
        <w:rPr>
          <w:color w:val="515151" w:themeColor="text1"/>
          <w:lang w:eastAsia="zh-CN"/>
        </w:rPr>
        <w:t xml:space="preserve"> of commercial buildings with a total heating load of </w:t>
      </w:r>
      <w:r w:rsidR="00951416" w:rsidRPr="00F116DA">
        <w:rPr>
          <w:color w:val="515151" w:themeColor="text1"/>
          <w:lang w:eastAsia="zh-CN"/>
        </w:rPr>
        <w:t>11</w:t>
      </w:r>
      <w:r w:rsidR="005B5736" w:rsidRPr="00F116DA">
        <w:rPr>
          <w:color w:val="515151" w:themeColor="text1"/>
          <w:lang w:eastAsia="zh-CN"/>
        </w:rPr>
        <w:t>5</w:t>
      </w:r>
      <w:r w:rsidRPr="00F116DA">
        <w:rPr>
          <w:color w:val="515151" w:themeColor="text1"/>
          <w:lang w:eastAsia="zh-CN"/>
        </w:rPr>
        <w:t>.</w:t>
      </w:r>
      <w:r w:rsidR="00405052" w:rsidRPr="00F116DA">
        <w:rPr>
          <w:color w:val="515151" w:themeColor="text1"/>
          <w:lang w:eastAsia="zh-CN"/>
        </w:rPr>
        <w:t>01</w:t>
      </w:r>
      <w:r w:rsidRPr="00F116DA">
        <w:rPr>
          <w:color w:val="515151" w:themeColor="text1"/>
          <w:lang w:eastAsia="zh-CN"/>
        </w:rPr>
        <w:t>MW</w:t>
      </w:r>
      <w:r w:rsidRPr="00F116DA">
        <w:rPr>
          <w:rStyle w:val="aff8"/>
          <w:color w:val="515151" w:themeColor="text1"/>
          <w:lang w:eastAsia="zh-CN"/>
        </w:rPr>
        <w:footnoteReference w:id="6"/>
      </w:r>
      <w:r w:rsidRPr="00F116DA">
        <w:rPr>
          <w:color w:val="515151" w:themeColor="text1"/>
          <w:lang w:eastAsia="zh-CN"/>
        </w:rPr>
        <w:t>. The occupancy rate of the project area is less than 100%, unoccupied part of the residential area do</w:t>
      </w:r>
      <w:r w:rsidRPr="00724696">
        <w:rPr>
          <w:color w:val="515151" w:themeColor="text1"/>
          <w:lang w:eastAsia="zh-CN"/>
        </w:rPr>
        <w:t xml:space="preserve">es not need heating supply during the </w:t>
      </w:r>
      <w:r w:rsidR="00454AD1" w:rsidRPr="00724696">
        <w:rPr>
          <w:color w:val="515151" w:themeColor="text1"/>
          <w:lang w:eastAsia="zh-CN"/>
        </w:rPr>
        <w:t>2022-2023</w:t>
      </w:r>
      <w:r w:rsidRPr="00724696">
        <w:rPr>
          <w:color w:val="515151" w:themeColor="text1"/>
          <w:lang w:eastAsia="zh-CN"/>
        </w:rPr>
        <w:t xml:space="preserve"> heating season. During the </w:t>
      </w:r>
      <w:r w:rsidR="00454AD1" w:rsidRPr="00724696">
        <w:rPr>
          <w:color w:val="515151" w:themeColor="text1"/>
          <w:lang w:eastAsia="zh-CN"/>
        </w:rPr>
        <w:t>2022-2023</w:t>
      </w:r>
      <w:r w:rsidRPr="00724696">
        <w:rPr>
          <w:color w:val="515151" w:themeColor="text1"/>
          <w:lang w:eastAsia="zh-CN"/>
        </w:rPr>
        <w:t xml:space="preserve"> heating season, the geothermal space heating system ran smoothly. There are no deviations or delays compared to information in approved Project Design Document (PDD).</w:t>
      </w:r>
    </w:p>
    <w:p w14:paraId="46966B2E" w14:textId="77777777" w:rsidR="001A2D4C" w:rsidRPr="003B1DEE" w:rsidRDefault="001A2D4C" w:rsidP="00816579"/>
    <w:p w14:paraId="6A0040DF" w14:textId="4F17D74A" w:rsidR="00816579" w:rsidRDefault="00465B23" w:rsidP="00465B23">
      <w:bookmarkStart w:id="14" w:name="_Toc40962740"/>
      <w:r>
        <w:t xml:space="preserve">B.1.1 </w:t>
      </w:r>
      <w:r w:rsidR="00816579" w:rsidRPr="00231ED8">
        <w:t xml:space="preserve">Forward Action Requests </w:t>
      </w:r>
    </w:p>
    <w:p w14:paraId="26C59C4E" w14:textId="6FC43BFE" w:rsidR="00816579" w:rsidRDefault="00816579" w:rsidP="00816579">
      <w:r w:rsidRPr="003B1DEE">
        <w:t>&gt;&gt;</w:t>
      </w:r>
    </w:p>
    <w:p w14:paraId="28AEAA25" w14:textId="77777777" w:rsidR="001A2D4C" w:rsidRPr="00F21973" w:rsidRDefault="001A2D4C" w:rsidP="001A2D4C">
      <w:pPr>
        <w:spacing w:after="0" w:line="276" w:lineRule="auto"/>
        <w:rPr>
          <w:lang w:eastAsia="zh-CN"/>
        </w:rPr>
      </w:pPr>
      <w:r w:rsidRPr="00F21973">
        <w:rPr>
          <w:rFonts w:hint="eastAsia"/>
          <w:lang w:eastAsia="zh-CN"/>
        </w:rPr>
        <w:t>N</w:t>
      </w:r>
      <w:r w:rsidRPr="00F21973">
        <w:rPr>
          <w:lang w:eastAsia="zh-CN"/>
        </w:rPr>
        <w:t>one.</w:t>
      </w:r>
    </w:p>
    <w:p w14:paraId="2D8028EC" w14:textId="77777777" w:rsidR="001A2D4C" w:rsidRPr="003B1DEE" w:rsidRDefault="001A2D4C" w:rsidP="00816579"/>
    <w:p w14:paraId="060A2864" w14:textId="00BA5E36" w:rsidR="00816579" w:rsidRDefault="00465B23" w:rsidP="00465B23">
      <w:pPr>
        <w:pStyle w:val="51"/>
      </w:pPr>
      <w:r>
        <w:t xml:space="preserve">B.2. </w:t>
      </w:r>
      <w:r w:rsidR="00816579" w:rsidRPr="00241108">
        <w:t>Post-</w:t>
      </w:r>
      <w:r w:rsidR="00816579">
        <w:t>Design Certification</w:t>
      </w:r>
      <w:r w:rsidR="00816579" w:rsidRPr="00241108">
        <w:t xml:space="preserve"> changes</w:t>
      </w:r>
      <w:bookmarkEnd w:id="14"/>
    </w:p>
    <w:p w14:paraId="4EBC45D1" w14:textId="77777777" w:rsidR="00816579" w:rsidRPr="003B1DEE" w:rsidRDefault="00816579" w:rsidP="00816579">
      <w:r w:rsidRPr="003B1DEE">
        <w:t>&gt;&gt;</w:t>
      </w:r>
    </w:p>
    <w:p w14:paraId="27CF3353" w14:textId="43828B33" w:rsidR="00816579" w:rsidRDefault="00465B23" w:rsidP="00465B23">
      <w:bookmarkStart w:id="15" w:name="_Ref418094308"/>
      <w:bookmarkStart w:id="16" w:name="_Toc40962741"/>
      <w:r>
        <w:lastRenderedPageBreak/>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5"/>
      <w:bookmarkEnd w:id="16"/>
    </w:p>
    <w:p w14:paraId="52F0CD2B" w14:textId="2211EFE5" w:rsidR="00816579" w:rsidRDefault="00816579" w:rsidP="00816579">
      <w:r w:rsidRPr="003B1DEE">
        <w:t>&gt;&gt;</w:t>
      </w:r>
    </w:p>
    <w:p w14:paraId="4674149C" w14:textId="77777777" w:rsidR="00C85FB1" w:rsidRPr="00F21973" w:rsidRDefault="00C85FB1" w:rsidP="00C85FB1">
      <w:pPr>
        <w:spacing w:after="0" w:line="276" w:lineRule="auto"/>
        <w:rPr>
          <w:lang w:eastAsia="zh-CN"/>
        </w:rPr>
      </w:pPr>
      <w:r w:rsidRPr="00F21973">
        <w:rPr>
          <w:rFonts w:hint="eastAsia"/>
          <w:lang w:eastAsia="zh-CN"/>
        </w:rPr>
        <w:t>N</w:t>
      </w:r>
      <w:r w:rsidRPr="00F21973">
        <w:rPr>
          <w:lang w:eastAsia="zh-CN"/>
        </w:rPr>
        <w:t>one.</w:t>
      </w:r>
    </w:p>
    <w:p w14:paraId="252CE5AE" w14:textId="77777777" w:rsidR="00C85FB1" w:rsidRPr="003B1DEE" w:rsidRDefault="00C85FB1" w:rsidP="00816579"/>
    <w:p w14:paraId="7AFBD88A" w14:textId="3AA3756C" w:rsidR="00816579" w:rsidRDefault="00465B23" w:rsidP="00465B23">
      <w:bookmarkStart w:id="17" w:name="_Ref418094311"/>
      <w:bookmarkStart w:id="18" w:name="_Toc40962742"/>
      <w:r>
        <w:t xml:space="preserve">B.2.2. </w:t>
      </w:r>
      <w:r w:rsidR="00816579" w:rsidRPr="00241108">
        <w:t>Corrections</w:t>
      </w:r>
      <w:bookmarkEnd w:id="17"/>
      <w:bookmarkEnd w:id="18"/>
    </w:p>
    <w:p w14:paraId="2AAF11E2" w14:textId="4726191E" w:rsidR="00816579" w:rsidRDefault="00816579" w:rsidP="00816579">
      <w:r w:rsidRPr="003B1DEE">
        <w:t>&gt;&gt;</w:t>
      </w:r>
    </w:p>
    <w:p w14:paraId="29660302" w14:textId="77777777" w:rsidR="00C85FB1" w:rsidRPr="00F21973" w:rsidRDefault="00C85FB1" w:rsidP="00C85FB1">
      <w:pPr>
        <w:spacing w:after="0" w:line="276" w:lineRule="auto"/>
        <w:rPr>
          <w:lang w:eastAsia="zh-CN"/>
        </w:rPr>
      </w:pPr>
      <w:r w:rsidRPr="00F21973">
        <w:rPr>
          <w:rFonts w:hint="eastAsia"/>
          <w:lang w:eastAsia="zh-CN"/>
        </w:rPr>
        <w:t>N</w:t>
      </w:r>
      <w:r w:rsidRPr="00F21973">
        <w:rPr>
          <w:lang w:eastAsia="zh-CN"/>
        </w:rPr>
        <w:t>one.</w:t>
      </w:r>
    </w:p>
    <w:p w14:paraId="1B9E77C8" w14:textId="77777777" w:rsidR="00C85FB1" w:rsidRPr="003B1DEE" w:rsidRDefault="00C85FB1" w:rsidP="00816579"/>
    <w:p w14:paraId="194DC65F" w14:textId="4136E5D0" w:rsidR="00816579" w:rsidRPr="00241108" w:rsidRDefault="00465B23" w:rsidP="00465B23">
      <w:bookmarkStart w:id="19" w:name="_Ref418094316"/>
      <w:bookmarkStart w:id="20" w:name="_Toc40962743"/>
      <w:r>
        <w:t xml:space="preserve">B.2.3. </w:t>
      </w:r>
      <w:r w:rsidR="00816579" w:rsidRPr="00241108">
        <w:t>Changes to start date of crediting period</w:t>
      </w:r>
      <w:bookmarkEnd w:id="19"/>
      <w:bookmarkEnd w:id="20"/>
      <w:r w:rsidR="00816579" w:rsidRPr="00241108">
        <w:t xml:space="preserve"> </w:t>
      </w:r>
    </w:p>
    <w:p w14:paraId="57BFF7FD" w14:textId="194324B9" w:rsidR="00816579" w:rsidRDefault="00816579" w:rsidP="00816579">
      <w:r w:rsidRPr="003B1DEE">
        <w:t>&gt;&gt;</w:t>
      </w:r>
    </w:p>
    <w:p w14:paraId="3E90AF92" w14:textId="77777777" w:rsidR="00C85FB1" w:rsidRPr="00F21973" w:rsidRDefault="00C85FB1" w:rsidP="00C85FB1">
      <w:pPr>
        <w:spacing w:after="0" w:line="276" w:lineRule="auto"/>
        <w:rPr>
          <w:lang w:eastAsia="zh-CN"/>
        </w:rPr>
      </w:pPr>
      <w:r w:rsidRPr="00F21973">
        <w:rPr>
          <w:rFonts w:hint="eastAsia"/>
          <w:lang w:eastAsia="zh-CN"/>
        </w:rPr>
        <w:t>N</w:t>
      </w:r>
      <w:r w:rsidRPr="00F21973">
        <w:rPr>
          <w:lang w:eastAsia="zh-CN"/>
        </w:rPr>
        <w:t>one.</w:t>
      </w:r>
    </w:p>
    <w:p w14:paraId="3FE490B8" w14:textId="77777777" w:rsidR="00C85FB1" w:rsidRPr="003B1DEE" w:rsidRDefault="00C85FB1" w:rsidP="00816579"/>
    <w:p w14:paraId="7A9977B4" w14:textId="0C450966" w:rsidR="00816579" w:rsidRDefault="00465B23" w:rsidP="00465B23">
      <w:bookmarkStart w:id="21" w:name="_Ref418094322"/>
      <w:bookmarkStart w:id="22"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1"/>
      <w:bookmarkEnd w:id="22"/>
    </w:p>
    <w:p w14:paraId="6C922993" w14:textId="1F64F0D7" w:rsidR="00816579" w:rsidRDefault="00816579" w:rsidP="00816579">
      <w:r w:rsidRPr="003B1DEE">
        <w:t>&gt;&gt;</w:t>
      </w:r>
    </w:p>
    <w:p w14:paraId="65AC3C6A" w14:textId="77777777" w:rsidR="00C85FB1" w:rsidRPr="00F21973" w:rsidRDefault="00C85FB1" w:rsidP="00C85FB1">
      <w:pPr>
        <w:spacing w:after="0" w:line="276" w:lineRule="auto"/>
        <w:rPr>
          <w:lang w:eastAsia="zh-CN"/>
        </w:rPr>
      </w:pPr>
      <w:r w:rsidRPr="00F21973">
        <w:rPr>
          <w:rFonts w:hint="eastAsia"/>
          <w:lang w:eastAsia="zh-CN"/>
        </w:rPr>
        <w:t>N</w:t>
      </w:r>
      <w:r w:rsidRPr="00F21973">
        <w:rPr>
          <w:lang w:eastAsia="zh-CN"/>
        </w:rPr>
        <w:t>one.</w:t>
      </w:r>
    </w:p>
    <w:p w14:paraId="7E783C3F" w14:textId="77777777" w:rsidR="00C85FB1" w:rsidRPr="003B1DEE" w:rsidRDefault="00C85FB1" w:rsidP="00816579"/>
    <w:p w14:paraId="3E51EFE7" w14:textId="6B6A7D23" w:rsidR="00816579" w:rsidRPr="004C2CFB" w:rsidRDefault="00465B23" w:rsidP="00465B23">
      <w:bookmarkStart w:id="23" w:name="_Ref418094327"/>
      <w:bookmarkStart w:id="24" w:name="_Toc40962745"/>
      <w:r>
        <w:t xml:space="preserve">B.2.5. </w:t>
      </w:r>
      <w:r w:rsidR="00816579" w:rsidRPr="006D02E4">
        <w:t>Changes to project design of approved project</w:t>
      </w:r>
      <w:bookmarkEnd w:id="23"/>
      <w:bookmarkEnd w:id="24"/>
    </w:p>
    <w:p w14:paraId="686D425D" w14:textId="1D3D2FD2" w:rsidR="00816579" w:rsidRDefault="00816579" w:rsidP="00816579">
      <w:r w:rsidRPr="003B1DEE">
        <w:t>&gt;&gt;</w:t>
      </w:r>
    </w:p>
    <w:p w14:paraId="3A63163B" w14:textId="77777777" w:rsidR="00C85FB1" w:rsidRPr="00F21973" w:rsidRDefault="00C85FB1" w:rsidP="00C85FB1">
      <w:pPr>
        <w:spacing w:after="0" w:line="276" w:lineRule="auto"/>
        <w:rPr>
          <w:lang w:eastAsia="zh-CN"/>
        </w:rPr>
      </w:pPr>
      <w:r w:rsidRPr="00F21973">
        <w:rPr>
          <w:rFonts w:hint="eastAsia"/>
          <w:lang w:eastAsia="zh-CN"/>
        </w:rPr>
        <w:t>N</w:t>
      </w:r>
      <w:r w:rsidRPr="00F21973">
        <w:rPr>
          <w:lang w:eastAsia="zh-CN"/>
        </w:rPr>
        <w:t>one.</w:t>
      </w:r>
    </w:p>
    <w:p w14:paraId="4F603F24" w14:textId="77777777" w:rsidR="00C85FB1" w:rsidRDefault="00C85FB1" w:rsidP="00816579"/>
    <w:p w14:paraId="4297D4A2" w14:textId="1F111CC9" w:rsidR="00816579" w:rsidRPr="00241108" w:rsidRDefault="00465B23" w:rsidP="00465B23">
      <w:pPr>
        <w:pStyle w:val="41"/>
      </w:pPr>
      <w:bookmarkStart w:id="25" w:name="_Toc40962746"/>
      <w:bookmarkStart w:id="26" w:name="_Ref47706319"/>
      <w:bookmarkStart w:id="27" w:name="_Ref49860669"/>
      <w:r>
        <w:t xml:space="preserve">SECTION C. </w:t>
      </w:r>
      <w:r w:rsidR="00816579" w:rsidRPr="00241108">
        <w:t>DESCRIPTION OF MONITORING SYSTEM APPLIED BY THE PROJECT</w:t>
      </w:r>
      <w:bookmarkEnd w:id="25"/>
      <w:bookmarkEnd w:id="26"/>
      <w:bookmarkEnd w:id="27"/>
    </w:p>
    <w:p w14:paraId="55C52570" w14:textId="6DEF9591" w:rsidR="00816579" w:rsidRDefault="00816579" w:rsidP="00816579">
      <w:r w:rsidRPr="003B1DEE">
        <w:t>&gt;&gt;</w:t>
      </w:r>
    </w:p>
    <w:p w14:paraId="331CAC2E" w14:textId="77777777" w:rsidR="00711242" w:rsidRPr="00F21973" w:rsidRDefault="00711242" w:rsidP="00711242">
      <w:pPr>
        <w:spacing w:after="0" w:line="276" w:lineRule="auto"/>
        <w:jc w:val="both"/>
        <w:rPr>
          <w:b/>
          <w:bCs/>
          <w:lang w:eastAsia="zh-CN"/>
        </w:rPr>
      </w:pPr>
      <w:r w:rsidRPr="00F21973">
        <w:rPr>
          <w:b/>
          <w:bCs/>
          <w:lang w:eastAsia="zh-CN"/>
        </w:rPr>
        <w:t>Parameters to be monitored</w:t>
      </w:r>
    </w:p>
    <w:p w14:paraId="6E063ED2" w14:textId="77777777" w:rsidR="00711242" w:rsidRPr="00F21973" w:rsidRDefault="00711242" w:rsidP="00711242">
      <w:pPr>
        <w:spacing w:after="0" w:line="276" w:lineRule="auto"/>
        <w:jc w:val="both"/>
        <w:rPr>
          <w:lang w:eastAsia="en-GB"/>
        </w:rPr>
      </w:pPr>
      <w:r w:rsidRPr="00F21973">
        <w:rPr>
          <w:lang w:eastAsia="en-GB"/>
        </w:rPr>
        <w:t>A</w:t>
      </w:r>
      <w:r w:rsidRPr="00F21973">
        <w:rPr>
          <w:rFonts w:hint="eastAsia"/>
          <w:lang w:eastAsia="zh-CN"/>
        </w:rPr>
        <w:t>ccording</w:t>
      </w:r>
      <w:r w:rsidRPr="00F21973">
        <w:rPr>
          <w:lang w:eastAsia="en-GB"/>
        </w:rPr>
        <w:t xml:space="preserve"> </w:t>
      </w:r>
      <w:r w:rsidRPr="00F21973">
        <w:rPr>
          <w:rFonts w:hint="eastAsia"/>
          <w:lang w:eastAsia="zh-CN"/>
        </w:rPr>
        <w:t>to</w:t>
      </w:r>
      <w:r w:rsidRPr="00F21973">
        <w:rPr>
          <w:lang w:eastAsia="en-GB"/>
        </w:rPr>
        <w:t xml:space="preserve"> section B.7.1 of the PDD, there are 10 SDG parameters to be monitored,</w:t>
      </w:r>
    </w:p>
    <w:p w14:paraId="00A4DD87" w14:textId="77777777" w:rsidR="00711242" w:rsidRPr="00F21973" w:rsidRDefault="00711242" w:rsidP="00711242">
      <w:pPr>
        <w:spacing w:after="0" w:line="276" w:lineRule="auto"/>
        <w:jc w:val="both"/>
        <w:rPr>
          <w:lang w:eastAsia="en-GB"/>
        </w:rPr>
      </w:pPr>
    </w:p>
    <w:p w14:paraId="4FD3326C" w14:textId="77777777" w:rsidR="00711242" w:rsidRPr="00F21973" w:rsidRDefault="00711242" w:rsidP="00711242">
      <w:pPr>
        <w:spacing w:after="0" w:line="276" w:lineRule="auto"/>
        <w:jc w:val="both"/>
        <w:rPr>
          <w:lang w:eastAsia="zh-CN"/>
        </w:rPr>
      </w:pPr>
      <w:r w:rsidRPr="00F21973">
        <w:rPr>
          <w:rFonts w:hint="eastAsia"/>
          <w:lang w:eastAsia="zh-CN"/>
        </w:rPr>
        <w:t>S</w:t>
      </w:r>
      <w:r w:rsidRPr="00F21973">
        <w:rPr>
          <w:lang w:eastAsia="zh-CN"/>
        </w:rPr>
        <w:t>DG 7</w:t>
      </w:r>
      <w:r w:rsidRPr="00F21973">
        <w:rPr>
          <w:rFonts w:hint="eastAsia"/>
          <w:lang w:eastAsia="zh-CN"/>
        </w:rPr>
        <w:t>/</w:t>
      </w:r>
      <w:r w:rsidRPr="00F21973">
        <w:rPr>
          <w:lang w:eastAsia="zh-CN"/>
        </w:rPr>
        <w:t>SDG 13</w:t>
      </w:r>
    </w:p>
    <w:p w14:paraId="744243C8"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Net heating area for construction type </w:t>
      </w:r>
      <w:r w:rsidRPr="00F21973">
        <w:rPr>
          <w:i/>
          <w:iCs/>
          <w:lang w:eastAsia="zh-CN"/>
        </w:rPr>
        <w:t>m</w:t>
      </w:r>
      <w:r w:rsidRPr="00F21973">
        <w:rPr>
          <w:lang w:eastAsia="zh-CN"/>
        </w:rPr>
        <w:t xml:space="preserve">, </w:t>
      </w:r>
      <w:r w:rsidRPr="00F21973">
        <w:rPr>
          <w:rFonts w:ascii="Arial" w:hAnsi="Arial" w:cs="Arial"/>
          <w:i/>
          <w:iCs/>
          <w:lang w:val="en-GB"/>
        </w:rPr>
        <w:t>A</w:t>
      </w:r>
      <w:r w:rsidRPr="00F21973">
        <w:rPr>
          <w:rFonts w:ascii="Arial" w:hAnsi="Arial" w:cs="Arial"/>
          <w:i/>
          <w:iCs/>
          <w:vertAlign w:val="subscript"/>
          <w:lang w:val="en-GB"/>
        </w:rPr>
        <w:t>m</w:t>
      </w:r>
    </w:p>
    <w:p w14:paraId="2D2F4033" w14:textId="77777777" w:rsidR="00711242" w:rsidRPr="00F21973" w:rsidRDefault="00711242" w:rsidP="00711242">
      <w:pPr>
        <w:spacing w:after="0" w:line="276" w:lineRule="auto"/>
        <w:jc w:val="both"/>
        <w:rPr>
          <w:lang w:eastAsia="zh-CN"/>
        </w:rPr>
      </w:pPr>
    </w:p>
    <w:p w14:paraId="08BEB7C7" w14:textId="77777777" w:rsidR="00711242" w:rsidRPr="00F21973" w:rsidRDefault="00711242" w:rsidP="00711242">
      <w:pPr>
        <w:spacing w:after="0" w:line="276" w:lineRule="auto"/>
        <w:jc w:val="both"/>
        <w:rPr>
          <w:lang w:eastAsia="zh-CN"/>
        </w:rPr>
      </w:pPr>
      <w:r w:rsidRPr="00F21973">
        <w:rPr>
          <w:rFonts w:hint="eastAsia"/>
          <w:lang w:eastAsia="zh-CN"/>
        </w:rPr>
        <w:t>S</w:t>
      </w:r>
      <w:r w:rsidRPr="00F21973">
        <w:rPr>
          <w:lang w:eastAsia="zh-CN"/>
        </w:rPr>
        <w:t>DG 8</w:t>
      </w:r>
    </w:p>
    <w:p w14:paraId="179CF934"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Number of males and females employed by the project</w:t>
      </w:r>
    </w:p>
    <w:p w14:paraId="7C11044C"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Average monthly salary</w:t>
      </w:r>
    </w:p>
    <w:p w14:paraId="33DED198" w14:textId="77777777" w:rsidR="00711242" w:rsidRPr="00F21973" w:rsidRDefault="00711242" w:rsidP="00711242">
      <w:pPr>
        <w:spacing w:after="0" w:line="276" w:lineRule="auto"/>
        <w:jc w:val="both"/>
        <w:rPr>
          <w:lang w:eastAsia="zh-CN"/>
        </w:rPr>
      </w:pPr>
    </w:p>
    <w:p w14:paraId="061B82F9" w14:textId="77777777" w:rsidR="00711242" w:rsidRPr="00F21973" w:rsidRDefault="00711242" w:rsidP="00711242">
      <w:pPr>
        <w:spacing w:after="0" w:line="276" w:lineRule="auto"/>
        <w:jc w:val="both"/>
        <w:rPr>
          <w:lang w:eastAsia="zh-CN"/>
        </w:rPr>
      </w:pPr>
      <w:r w:rsidRPr="00F21973">
        <w:rPr>
          <w:lang w:eastAsia="zh-CN"/>
        </w:rPr>
        <w:t>SDG 13</w:t>
      </w:r>
    </w:p>
    <w:p w14:paraId="687C3A42"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Heating index for construction type </w:t>
      </w:r>
      <w:r w:rsidRPr="00F21973">
        <w:rPr>
          <w:i/>
          <w:iCs/>
          <w:lang w:eastAsia="zh-CN"/>
        </w:rPr>
        <w:t>m</w:t>
      </w:r>
      <w:r w:rsidRPr="00F21973">
        <w:rPr>
          <w:lang w:eastAsia="zh-CN"/>
        </w:rPr>
        <w:t xml:space="preserve">, </w:t>
      </w:r>
      <w:r w:rsidRPr="00F21973">
        <w:rPr>
          <w:rFonts w:ascii="Arial" w:hAnsi="Arial" w:cs="Arial"/>
          <w:i/>
          <w:iCs/>
          <w:lang w:val="en-GB"/>
        </w:rPr>
        <w:t>HI</w:t>
      </w:r>
      <w:r w:rsidRPr="00F21973">
        <w:rPr>
          <w:rFonts w:ascii="Arial" w:hAnsi="Arial" w:cs="Arial"/>
          <w:i/>
          <w:iCs/>
          <w:vertAlign w:val="subscript"/>
          <w:lang w:val="en-GB"/>
        </w:rPr>
        <w:t>m</w:t>
      </w:r>
    </w:p>
    <w:p w14:paraId="00D3F1D6"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Average technical transmission and distribution losses for providing electricity to source j in year </w:t>
      </w:r>
      <w:r w:rsidRPr="00F21973">
        <w:rPr>
          <w:i/>
          <w:iCs/>
          <w:lang w:eastAsia="zh-CN"/>
        </w:rPr>
        <w:t>y</w:t>
      </w:r>
      <w:r w:rsidRPr="00F21973">
        <w:rPr>
          <w:lang w:eastAsia="zh-CN"/>
        </w:rPr>
        <w:t xml:space="preserve">, </w:t>
      </w:r>
      <w:r w:rsidRPr="00F21973">
        <w:rPr>
          <w:i/>
          <w:iCs/>
          <w:lang w:val="en-GB" w:eastAsia="zh-CN"/>
        </w:rPr>
        <w:t>TDL</w:t>
      </w:r>
      <w:r w:rsidRPr="00F21973">
        <w:rPr>
          <w:i/>
          <w:iCs/>
          <w:vertAlign w:val="subscript"/>
          <w:lang w:val="en-GB" w:eastAsia="zh-CN"/>
        </w:rPr>
        <w:t>j,y</w:t>
      </w:r>
    </w:p>
    <w:p w14:paraId="5DF15BE2"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lastRenderedPageBreak/>
        <w:t xml:space="preserve">Combined margin emission factor for the grid in year </w:t>
      </w:r>
      <w:r w:rsidRPr="00F21973">
        <w:rPr>
          <w:i/>
          <w:iCs/>
          <w:lang w:eastAsia="zh-CN"/>
        </w:rPr>
        <w:t>y</w:t>
      </w:r>
      <w:r w:rsidRPr="00F21973">
        <w:rPr>
          <w:lang w:eastAsia="zh-CN"/>
        </w:rPr>
        <w:t xml:space="preserve">, </w:t>
      </w:r>
      <w:r w:rsidRPr="00F21973">
        <w:rPr>
          <w:rFonts w:hint="eastAsia"/>
          <w:i/>
          <w:iCs/>
          <w:lang w:val="en-GB" w:eastAsia="zh-CN"/>
        </w:rPr>
        <w:t>E</w:t>
      </w:r>
      <w:r w:rsidRPr="00F21973">
        <w:rPr>
          <w:i/>
          <w:iCs/>
          <w:lang w:val="en-GB" w:eastAsia="zh-CN"/>
        </w:rPr>
        <w:t>F</w:t>
      </w:r>
      <w:r w:rsidRPr="00F21973">
        <w:rPr>
          <w:i/>
          <w:iCs/>
          <w:vertAlign w:val="subscript"/>
          <w:lang w:val="en-GB" w:eastAsia="zh-CN"/>
        </w:rPr>
        <w:t>EL,j,y</w:t>
      </w:r>
      <w:r w:rsidRPr="00F21973">
        <w:rPr>
          <w:lang w:val="en-GB" w:eastAsia="zh-CN"/>
        </w:rPr>
        <w:t xml:space="preserve"> (</w:t>
      </w:r>
      <w:r w:rsidRPr="00F21973">
        <w:rPr>
          <w:i/>
          <w:iCs/>
          <w:lang w:val="en-GB" w:eastAsia="zh-CN"/>
        </w:rPr>
        <w:t>EF</w:t>
      </w:r>
      <w:r w:rsidRPr="00F21973">
        <w:rPr>
          <w:i/>
          <w:iCs/>
          <w:vertAlign w:val="subscript"/>
          <w:lang w:val="en-GB" w:eastAsia="zh-CN"/>
        </w:rPr>
        <w:t>grid,CM,y</w:t>
      </w:r>
      <w:r w:rsidRPr="00F21973">
        <w:rPr>
          <w:lang w:val="en-GB" w:eastAsia="zh-CN"/>
        </w:rPr>
        <w:t>)</w:t>
      </w:r>
    </w:p>
    <w:p w14:paraId="0F5ECF56"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Hours per hear heat utilization in well </w:t>
      </w:r>
      <w:r w:rsidRPr="00F21973">
        <w:rPr>
          <w:i/>
          <w:iCs/>
          <w:lang w:eastAsia="zh-CN"/>
        </w:rPr>
        <w:t>j</w:t>
      </w:r>
      <w:r w:rsidRPr="00F21973">
        <w:rPr>
          <w:lang w:eastAsia="zh-CN"/>
        </w:rPr>
        <w:t xml:space="preserve">, </w:t>
      </w:r>
      <w:r w:rsidRPr="00F21973">
        <w:rPr>
          <w:rFonts w:ascii="Arial" w:hAnsi="Arial" w:cs="Arial"/>
          <w:i/>
          <w:iCs/>
          <w:lang w:val="en-GB"/>
        </w:rPr>
        <w:t>T</w:t>
      </w:r>
      <w:r w:rsidRPr="00F21973">
        <w:rPr>
          <w:rFonts w:ascii="Arial" w:hAnsi="Arial" w:cs="Arial"/>
          <w:i/>
          <w:iCs/>
          <w:vertAlign w:val="subscript"/>
          <w:lang w:val="en-GB"/>
        </w:rPr>
        <w:t>j</w:t>
      </w:r>
    </w:p>
    <w:p w14:paraId="4344DA34"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Average temperature difference between inlet and outlet temperatures at the downstream of substation heat exchanger in year </w:t>
      </w:r>
      <w:r w:rsidRPr="00F21973">
        <w:rPr>
          <w:i/>
          <w:iCs/>
          <w:lang w:eastAsia="zh-CN"/>
        </w:rPr>
        <w:t>y</w:t>
      </w:r>
      <w:r w:rsidRPr="00F21973">
        <w:rPr>
          <w:lang w:eastAsia="zh-CN"/>
        </w:rPr>
        <w:t xml:space="preserve">, </w:t>
      </w:r>
      <w:r w:rsidRPr="00F21973">
        <w:rPr>
          <w:rFonts w:ascii="Arial" w:hAnsi="Arial" w:cs="Arial"/>
          <w:i/>
          <w:iCs/>
          <w:lang w:val="en-GB"/>
        </w:rPr>
        <w:t>Δ</w:t>
      </w:r>
      <w:r w:rsidRPr="00F21973">
        <w:rPr>
          <w:rFonts w:hint="eastAsia"/>
          <w:i/>
          <w:iCs/>
          <w:lang w:val="en-GB" w:eastAsia="zh-CN"/>
        </w:rPr>
        <w:t>t</w:t>
      </w:r>
      <w:r w:rsidRPr="00F21973">
        <w:rPr>
          <w:i/>
          <w:iCs/>
          <w:vertAlign w:val="subscript"/>
          <w:lang w:val="en-GB" w:eastAsia="zh-CN"/>
        </w:rPr>
        <w:t>j,d,y</w:t>
      </w:r>
    </w:p>
    <w:p w14:paraId="4373CD10" w14:textId="77777777" w:rsidR="00711242" w:rsidRPr="00F21973" w:rsidRDefault="00711242" w:rsidP="00711242">
      <w:pPr>
        <w:pStyle w:val="afff7"/>
        <w:numPr>
          <w:ilvl w:val="0"/>
          <w:numId w:val="47"/>
        </w:numPr>
        <w:spacing w:after="0" w:line="276" w:lineRule="auto"/>
        <w:jc w:val="both"/>
        <w:rPr>
          <w:lang w:eastAsia="zh-CN"/>
        </w:rPr>
      </w:pPr>
      <w:r w:rsidRPr="00F21973">
        <w:rPr>
          <w:lang w:val="en-GB" w:eastAsia="zh-CN"/>
        </w:rPr>
        <w:t xml:space="preserve">Average flow rate at the downstream of heat exchanger (upstream of which is connected with water supply from the geothermal well j) in year </w:t>
      </w:r>
      <w:r w:rsidRPr="00F21973">
        <w:rPr>
          <w:i/>
          <w:iCs/>
          <w:lang w:val="en-GB" w:eastAsia="zh-CN"/>
        </w:rPr>
        <w:t>y</w:t>
      </w:r>
      <w:r w:rsidRPr="00F21973">
        <w:rPr>
          <w:lang w:val="en-GB" w:eastAsia="zh-CN"/>
        </w:rPr>
        <w:t xml:space="preserve">, </w:t>
      </w:r>
      <w:r w:rsidRPr="00F21973">
        <w:rPr>
          <w:rFonts w:ascii="Arial" w:hAnsi="Arial" w:cs="Arial"/>
          <w:i/>
          <w:iCs/>
          <w:lang w:val="en-GB"/>
        </w:rPr>
        <w:t>FR</w:t>
      </w:r>
      <w:r w:rsidRPr="00F21973">
        <w:rPr>
          <w:rFonts w:ascii="Arial" w:hAnsi="Arial" w:cs="Arial"/>
          <w:i/>
          <w:iCs/>
          <w:vertAlign w:val="subscript"/>
          <w:lang w:val="en-GB"/>
        </w:rPr>
        <w:t>j,d,y</w:t>
      </w:r>
    </w:p>
    <w:p w14:paraId="4C8EC64A" w14:textId="77777777" w:rsidR="00711242" w:rsidRPr="00F21973" w:rsidRDefault="00711242" w:rsidP="00711242">
      <w:pPr>
        <w:pStyle w:val="afff7"/>
        <w:numPr>
          <w:ilvl w:val="0"/>
          <w:numId w:val="47"/>
        </w:numPr>
        <w:spacing w:after="0" w:line="276" w:lineRule="auto"/>
        <w:jc w:val="both"/>
        <w:rPr>
          <w:lang w:eastAsia="zh-CN"/>
        </w:rPr>
      </w:pPr>
      <w:r w:rsidRPr="00F21973">
        <w:rPr>
          <w:lang w:eastAsia="zh-CN"/>
        </w:rPr>
        <w:t xml:space="preserve">Electricity consumption for the year </w:t>
      </w:r>
      <w:r w:rsidRPr="00F21973">
        <w:rPr>
          <w:i/>
          <w:iCs/>
          <w:lang w:eastAsia="zh-CN"/>
        </w:rPr>
        <w:t>y</w:t>
      </w:r>
      <w:r w:rsidRPr="00F21973">
        <w:rPr>
          <w:lang w:eastAsia="zh-CN"/>
        </w:rPr>
        <w:t xml:space="preserve"> in operating the geothermal heating system, </w:t>
      </w:r>
      <w:r w:rsidRPr="00F21973">
        <w:rPr>
          <w:rFonts w:hint="eastAsia"/>
          <w:i/>
          <w:iCs/>
          <w:lang w:val="en-GB" w:eastAsia="zh-CN"/>
        </w:rPr>
        <w:t>E</w:t>
      </w:r>
      <w:r w:rsidRPr="00F21973">
        <w:rPr>
          <w:i/>
          <w:iCs/>
          <w:lang w:val="en-GB" w:eastAsia="zh-CN"/>
        </w:rPr>
        <w:t>C</w:t>
      </w:r>
      <w:r w:rsidRPr="00F21973">
        <w:rPr>
          <w:i/>
          <w:iCs/>
          <w:vertAlign w:val="subscript"/>
          <w:lang w:val="en-GB" w:eastAsia="zh-CN"/>
        </w:rPr>
        <w:t>PJ,j,y</w:t>
      </w:r>
      <w:r w:rsidRPr="00F21973">
        <w:rPr>
          <w:lang w:val="en-GB" w:eastAsia="zh-CN"/>
        </w:rPr>
        <w:t xml:space="preserve"> (</w:t>
      </w:r>
      <w:r w:rsidRPr="00F21973">
        <w:rPr>
          <w:i/>
          <w:iCs/>
          <w:lang w:val="en-GB" w:eastAsia="zh-CN"/>
        </w:rPr>
        <w:t>EC</w:t>
      </w:r>
      <w:r w:rsidRPr="00F21973">
        <w:rPr>
          <w:i/>
          <w:iCs/>
          <w:vertAlign w:val="subscript"/>
          <w:lang w:val="en-GB" w:eastAsia="zh-CN"/>
        </w:rPr>
        <w:t>y</w:t>
      </w:r>
      <w:r w:rsidRPr="00F21973">
        <w:rPr>
          <w:lang w:val="en-GB" w:eastAsia="zh-CN"/>
        </w:rPr>
        <w:t>)</w:t>
      </w:r>
    </w:p>
    <w:p w14:paraId="1C59D8CE" w14:textId="77777777" w:rsidR="00711242" w:rsidRPr="00F21973" w:rsidRDefault="00711242" w:rsidP="00711242">
      <w:pPr>
        <w:spacing w:after="0" w:line="276" w:lineRule="auto"/>
        <w:jc w:val="both"/>
        <w:rPr>
          <w:lang w:eastAsia="en-GB"/>
        </w:rPr>
      </w:pPr>
    </w:p>
    <w:p w14:paraId="3DDF1B19" w14:textId="19C582DD" w:rsidR="00711242" w:rsidRPr="00F116DA" w:rsidRDefault="00711242" w:rsidP="00711242">
      <w:pPr>
        <w:spacing w:after="0" w:line="276" w:lineRule="auto"/>
        <w:jc w:val="both"/>
        <w:rPr>
          <w:color w:val="515151" w:themeColor="text1"/>
          <w:lang w:eastAsia="zh-CN"/>
        </w:rPr>
      </w:pPr>
      <w:r w:rsidRPr="00F21973">
        <w:rPr>
          <w:rFonts w:hint="eastAsia"/>
          <w:lang w:eastAsia="zh-CN"/>
        </w:rPr>
        <w:t>F</w:t>
      </w:r>
      <w:r w:rsidRPr="00F21973">
        <w:rPr>
          <w:lang w:eastAsia="zh-CN"/>
        </w:rPr>
        <w:t>or the parameters of SDG 7 and SDG 13, net heating area</w:t>
      </w:r>
      <w:r w:rsidRPr="00F21973">
        <w:rPr>
          <w:rFonts w:hint="eastAsia"/>
          <w:lang w:eastAsia="zh-CN"/>
        </w:rPr>
        <w:t>s</w:t>
      </w:r>
      <w:r w:rsidRPr="00F21973">
        <w:rPr>
          <w:lang w:eastAsia="zh-CN"/>
        </w:rPr>
        <w:t xml:space="preserve"> for construction type </w:t>
      </w:r>
      <w:r w:rsidRPr="00F21973">
        <w:rPr>
          <w:i/>
          <w:iCs/>
          <w:lang w:eastAsia="zh-CN"/>
        </w:rPr>
        <w:t>m</w:t>
      </w:r>
      <w:r w:rsidRPr="00F21973">
        <w:rPr>
          <w:lang w:eastAsia="zh-CN"/>
        </w:rPr>
        <w:t xml:space="preserve"> </w:t>
      </w:r>
      <w:r w:rsidRPr="00F116DA">
        <w:rPr>
          <w:color w:val="515151" w:themeColor="text1"/>
          <w:lang w:eastAsia="zh-CN"/>
        </w:rPr>
        <w:t>(</w:t>
      </w:r>
      <w:r w:rsidRPr="00F116DA">
        <w:rPr>
          <w:i/>
          <w:iCs/>
          <w:color w:val="515151" w:themeColor="text1"/>
          <w:lang w:eastAsia="zh-CN"/>
        </w:rPr>
        <w:t>A</w:t>
      </w:r>
      <w:r w:rsidRPr="00F116DA">
        <w:rPr>
          <w:i/>
          <w:iCs/>
          <w:color w:val="515151" w:themeColor="text1"/>
          <w:vertAlign w:val="subscript"/>
          <w:lang w:eastAsia="zh-CN"/>
        </w:rPr>
        <w:t>m</w:t>
      </w:r>
      <w:r w:rsidRPr="00F116DA">
        <w:rPr>
          <w:color w:val="515151" w:themeColor="text1"/>
          <w:lang w:eastAsia="zh-CN"/>
        </w:rPr>
        <w:t xml:space="preserve">) </w:t>
      </w:r>
      <w:r w:rsidRPr="00F116DA">
        <w:rPr>
          <w:rFonts w:hint="eastAsia"/>
          <w:color w:val="515151" w:themeColor="text1"/>
          <w:lang w:eastAsia="zh-CN"/>
        </w:rPr>
        <w:t>were</w:t>
      </w:r>
      <w:r w:rsidRPr="00F116DA">
        <w:rPr>
          <w:color w:val="515151" w:themeColor="text1"/>
          <w:lang w:eastAsia="zh-CN"/>
        </w:rPr>
        <w:t xml:space="preserve"> determined based on heating supply contracts </w:t>
      </w:r>
      <w:r w:rsidRPr="00F116DA">
        <w:rPr>
          <w:rFonts w:hint="eastAsia"/>
          <w:color w:val="515151" w:themeColor="text1"/>
          <w:lang w:eastAsia="zh-CN"/>
        </w:rPr>
        <w:t>signed</w:t>
      </w:r>
      <w:r w:rsidRPr="00F116DA">
        <w:rPr>
          <w:color w:val="515151" w:themeColor="text1"/>
          <w:lang w:eastAsia="zh-CN"/>
        </w:rPr>
        <w:t xml:space="preserve"> </w:t>
      </w:r>
      <w:r w:rsidRPr="00F116DA">
        <w:rPr>
          <w:rFonts w:hint="eastAsia"/>
          <w:color w:val="515151" w:themeColor="text1"/>
          <w:lang w:eastAsia="zh-CN"/>
        </w:rPr>
        <w:t>for</w:t>
      </w:r>
      <w:r w:rsidRPr="00F116DA">
        <w:rPr>
          <w:color w:val="515151" w:themeColor="text1"/>
          <w:lang w:eastAsia="zh-CN"/>
        </w:rPr>
        <w:t xml:space="preserve"> </w:t>
      </w:r>
      <w:r w:rsidRPr="00F116DA">
        <w:rPr>
          <w:rFonts w:hint="eastAsia"/>
          <w:color w:val="515151" w:themeColor="text1"/>
          <w:lang w:eastAsia="zh-CN"/>
        </w:rPr>
        <w:t>the</w:t>
      </w:r>
      <w:r w:rsidRPr="00F116DA">
        <w:rPr>
          <w:color w:val="515151" w:themeColor="text1"/>
          <w:lang w:eastAsia="zh-CN"/>
        </w:rPr>
        <w:t xml:space="preserve"> </w:t>
      </w:r>
      <w:r w:rsidRPr="00F116DA">
        <w:rPr>
          <w:rFonts w:hint="eastAsia"/>
          <w:color w:val="515151" w:themeColor="text1"/>
          <w:lang w:eastAsia="zh-CN"/>
        </w:rPr>
        <w:t>related</w:t>
      </w:r>
      <w:r w:rsidRPr="00F116DA">
        <w:rPr>
          <w:color w:val="515151" w:themeColor="text1"/>
          <w:lang w:eastAsia="zh-CN"/>
        </w:rPr>
        <w:t xml:space="preserve"> </w:t>
      </w:r>
      <w:r w:rsidRPr="00F116DA">
        <w:rPr>
          <w:rFonts w:hint="eastAsia"/>
          <w:color w:val="515151" w:themeColor="text1"/>
          <w:lang w:eastAsia="zh-CN"/>
        </w:rPr>
        <w:t>heating</w:t>
      </w:r>
      <w:r w:rsidRPr="00F116DA">
        <w:rPr>
          <w:color w:val="515151" w:themeColor="text1"/>
          <w:lang w:eastAsia="zh-CN"/>
        </w:rPr>
        <w:t xml:space="preserve"> </w:t>
      </w:r>
      <w:r w:rsidRPr="00F116DA">
        <w:rPr>
          <w:rFonts w:hint="eastAsia"/>
          <w:color w:val="515151" w:themeColor="text1"/>
          <w:lang w:eastAsia="zh-CN"/>
        </w:rPr>
        <w:t>season</w:t>
      </w:r>
      <w:r w:rsidRPr="00F116DA">
        <w:rPr>
          <w:color w:val="515151" w:themeColor="text1"/>
          <w:lang w:eastAsia="zh-CN"/>
        </w:rPr>
        <w:t xml:space="preserve"> and cross-checked by the business investment project approval. </w:t>
      </w:r>
      <w:r w:rsidRPr="00F116DA">
        <w:rPr>
          <w:rFonts w:hint="eastAsia"/>
          <w:color w:val="515151" w:themeColor="text1"/>
          <w:lang w:eastAsia="zh-CN"/>
        </w:rPr>
        <w:t>N</w:t>
      </w:r>
      <w:r w:rsidRPr="00F116DA">
        <w:rPr>
          <w:color w:val="515151" w:themeColor="text1"/>
          <w:lang w:eastAsia="zh-CN"/>
        </w:rPr>
        <w:t xml:space="preserve">et heating area for </w:t>
      </w:r>
      <w:r w:rsidRPr="00F116DA">
        <w:rPr>
          <w:rFonts w:hint="eastAsia"/>
          <w:color w:val="515151" w:themeColor="text1"/>
          <w:lang w:eastAsia="zh-CN"/>
        </w:rPr>
        <w:t>residential</w:t>
      </w:r>
      <w:r w:rsidRPr="00F116DA">
        <w:rPr>
          <w:color w:val="515151" w:themeColor="text1"/>
          <w:lang w:eastAsia="zh-CN"/>
        </w:rPr>
        <w:t xml:space="preserve"> </w:t>
      </w:r>
      <w:r w:rsidRPr="00F116DA">
        <w:rPr>
          <w:rFonts w:hint="eastAsia"/>
          <w:color w:val="515151" w:themeColor="text1"/>
          <w:lang w:eastAsia="zh-CN"/>
        </w:rPr>
        <w:t>buildings</w:t>
      </w:r>
      <w:r w:rsidRPr="00F116DA">
        <w:rPr>
          <w:color w:val="515151" w:themeColor="text1"/>
          <w:lang w:eastAsia="zh-CN"/>
        </w:rPr>
        <w:t xml:space="preserve"> </w:t>
      </w:r>
      <w:r w:rsidRPr="00F116DA">
        <w:rPr>
          <w:rFonts w:hint="eastAsia"/>
          <w:color w:val="515151" w:themeColor="text1"/>
          <w:lang w:eastAsia="zh-CN"/>
        </w:rPr>
        <w:t>and</w:t>
      </w:r>
      <w:r w:rsidRPr="00F116DA">
        <w:rPr>
          <w:color w:val="515151" w:themeColor="text1"/>
          <w:lang w:eastAsia="zh-CN"/>
        </w:rPr>
        <w:t xml:space="preserve"> </w:t>
      </w:r>
      <w:r w:rsidRPr="00F116DA">
        <w:rPr>
          <w:rFonts w:hint="eastAsia"/>
          <w:color w:val="515151" w:themeColor="text1"/>
          <w:lang w:eastAsia="zh-CN"/>
        </w:rPr>
        <w:t>commercial</w:t>
      </w:r>
      <w:r w:rsidRPr="00F116DA">
        <w:rPr>
          <w:color w:val="515151" w:themeColor="text1"/>
          <w:lang w:eastAsia="zh-CN"/>
        </w:rPr>
        <w:t xml:space="preserve"> </w:t>
      </w:r>
      <w:r w:rsidRPr="00F116DA">
        <w:rPr>
          <w:rFonts w:hint="eastAsia"/>
          <w:color w:val="515151" w:themeColor="text1"/>
          <w:lang w:eastAsia="zh-CN"/>
        </w:rPr>
        <w:t>buildings</w:t>
      </w:r>
      <w:r w:rsidRPr="00F116DA">
        <w:rPr>
          <w:color w:val="515151" w:themeColor="text1"/>
          <w:lang w:eastAsia="zh-CN"/>
        </w:rPr>
        <w:t xml:space="preserve"> </w:t>
      </w:r>
      <w:r w:rsidRPr="00F116DA">
        <w:rPr>
          <w:rFonts w:hint="eastAsia"/>
          <w:color w:val="515151" w:themeColor="text1"/>
          <w:lang w:eastAsia="zh-CN"/>
        </w:rPr>
        <w:t>during</w:t>
      </w:r>
      <w:r w:rsidRPr="00F116DA">
        <w:rPr>
          <w:color w:val="515151" w:themeColor="text1"/>
          <w:lang w:eastAsia="zh-CN"/>
        </w:rPr>
        <w:t xml:space="preserve"> the </w:t>
      </w:r>
      <w:r w:rsidR="00BD41AF" w:rsidRPr="00F116DA">
        <w:rPr>
          <w:color w:val="515151" w:themeColor="text1"/>
          <w:lang w:eastAsia="zh-CN"/>
        </w:rPr>
        <w:t>3</w:t>
      </w:r>
      <w:r w:rsidR="00BD41AF" w:rsidRPr="00F116DA">
        <w:rPr>
          <w:rFonts w:hint="eastAsia"/>
          <w:color w:val="515151" w:themeColor="text1"/>
          <w:vertAlign w:val="superscript"/>
          <w:lang w:eastAsia="zh-CN"/>
        </w:rPr>
        <w:t>rd</w:t>
      </w:r>
      <w:r w:rsidRPr="00F116DA">
        <w:rPr>
          <w:color w:val="515151" w:themeColor="text1"/>
          <w:lang w:eastAsia="zh-CN"/>
        </w:rPr>
        <w:t xml:space="preserve"> monitoring period </w:t>
      </w:r>
      <w:r w:rsidRPr="00F116DA">
        <w:rPr>
          <w:rFonts w:hint="eastAsia"/>
          <w:color w:val="515151" w:themeColor="text1"/>
          <w:lang w:eastAsia="zh-CN"/>
        </w:rPr>
        <w:t>are</w:t>
      </w:r>
      <w:r w:rsidRPr="00F116DA">
        <w:rPr>
          <w:color w:val="515151" w:themeColor="text1"/>
          <w:lang w:eastAsia="zh-CN"/>
        </w:rPr>
        <w:t xml:space="preserve"> </w:t>
      </w:r>
      <w:r w:rsidR="00491CF9" w:rsidRPr="00F116DA">
        <w:rPr>
          <w:color w:val="515151" w:themeColor="text1"/>
          <w:lang w:eastAsia="zh-CN"/>
        </w:rPr>
        <w:t>2,</w:t>
      </w:r>
      <w:r w:rsidR="001C3070" w:rsidRPr="00F116DA">
        <w:rPr>
          <w:color w:val="515151" w:themeColor="text1"/>
          <w:lang w:eastAsia="zh-CN"/>
        </w:rPr>
        <w:t>441</w:t>
      </w:r>
      <w:r w:rsidR="00491CF9" w:rsidRPr="00F116DA">
        <w:rPr>
          <w:color w:val="515151" w:themeColor="text1"/>
          <w:lang w:eastAsia="zh-CN"/>
        </w:rPr>
        <w:t>.</w:t>
      </w:r>
      <w:r w:rsidR="001C3070" w:rsidRPr="00F116DA">
        <w:rPr>
          <w:color w:val="515151" w:themeColor="text1"/>
          <w:lang w:eastAsia="zh-CN"/>
        </w:rPr>
        <w:t>477</w:t>
      </w:r>
      <w:r w:rsidRPr="00F116DA">
        <w:rPr>
          <w:color w:val="515151" w:themeColor="text1"/>
          <w:lang w:eastAsia="zh-CN"/>
        </w:rPr>
        <w:t xml:space="preserve"> thousand m</w:t>
      </w:r>
      <w:r w:rsidRPr="00F116DA">
        <w:rPr>
          <w:color w:val="515151" w:themeColor="text1"/>
          <w:vertAlign w:val="superscript"/>
          <w:lang w:eastAsia="zh-CN"/>
        </w:rPr>
        <w:t>2</w:t>
      </w:r>
      <w:r w:rsidRPr="00F116DA">
        <w:rPr>
          <w:color w:val="515151" w:themeColor="text1"/>
          <w:lang w:eastAsia="zh-CN"/>
        </w:rPr>
        <w:t xml:space="preserve"> </w:t>
      </w:r>
      <w:r w:rsidRPr="00F116DA">
        <w:rPr>
          <w:rFonts w:hint="eastAsia"/>
          <w:color w:val="515151" w:themeColor="text1"/>
          <w:lang w:eastAsia="zh-CN"/>
        </w:rPr>
        <w:t>and</w:t>
      </w:r>
      <w:r w:rsidRPr="00F116DA">
        <w:rPr>
          <w:color w:val="515151" w:themeColor="text1"/>
          <w:lang w:eastAsia="zh-CN"/>
        </w:rPr>
        <w:t xml:space="preserve"> </w:t>
      </w:r>
      <w:r w:rsidR="00491CF9" w:rsidRPr="00F116DA">
        <w:rPr>
          <w:color w:val="515151" w:themeColor="text1"/>
          <w:lang w:eastAsia="zh-CN"/>
        </w:rPr>
        <w:t>9</w:t>
      </w:r>
      <w:r w:rsidR="001C3070" w:rsidRPr="00F116DA">
        <w:rPr>
          <w:color w:val="515151" w:themeColor="text1"/>
          <w:lang w:eastAsia="zh-CN"/>
        </w:rPr>
        <w:t>3</w:t>
      </w:r>
      <w:r w:rsidR="00491CF9" w:rsidRPr="00F116DA">
        <w:rPr>
          <w:color w:val="515151" w:themeColor="text1"/>
          <w:lang w:eastAsia="zh-CN"/>
        </w:rPr>
        <w:t>.</w:t>
      </w:r>
      <w:r w:rsidR="001C3070" w:rsidRPr="00F116DA">
        <w:rPr>
          <w:color w:val="515151" w:themeColor="text1"/>
          <w:lang w:eastAsia="zh-CN"/>
        </w:rPr>
        <w:t>676</w:t>
      </w:r>
      <w:r w:rsidRPr="00F116DA">
        <w:rPr>
          <w:color w:val="515151" w:themeColor="text1"/>
          <w:lang w:eastAsia="zh-CN"/>
        </w:rPr>
        <w:t xml:space="preserve"> thousand m</w:t>
      </w:r>
      <w:r w:rsidRPr="00F116DA">
        <w:rPr>
          <w:color w:val="515151" w:themeColor="text1"/>
          <w:vertAlign w:val="superscript"/>
          <w:lang w:eastAsia="zh-CN"/>
        </w:rPr>
        <w:t>2</w:t>
      </w:r>
      <w:r w:rsidRPr="00F116DA">
        <w:rPr>
          <w:rFonts w:hint="eastAsia"/>
          <w:color w:val="515151" w:themeColor="text1"/>
          <w:lang w:eastAsia="zh-CN"/>
        </w:rPr>
        <w:t>.</w:t>
      </w:r>
      <w:r w:rsidRPr="00F116DA">
        <w:rPr>
          <w:color w:val="515151" w:themeColor="text1"/>
          <w:lang w:eastAsia="zh-CN"/>
        </w:rPr>
        <w:t xml:space="preserve"> </w:t>
      </w:r>
    </w:p>
    <w:p w14:paraId="331F53C4" w14:textId="77777777" w:rsidR="00711242" w:rsidRPr="00F116DA" w:rsidRDefault="00711242" w:rsidP="00711242">
      <w:pPr>
        <w:spacing w:after="0" w:line="276" w:lineRule="auto"/>
        <w:jc w:val="both"/>
        <w:rPr>
          <w:color w:val="515151" w:themeColor="text1"/>
          <w:lang w:eastAsia="zh-CN"/>
        </w:rPr>
      </w:pPr>
    </w:p>
    <w:p w14:paraId="53DD5D32" w14:textId="627F97AC" w:rsidR="00711242" w:rsidRPr="00F116DA" w:rsidRDefault="00711242" w:rsidP="00711242">
      <w:pPr>
        <w:spacing w:after="0" w:line="276" w:lineRule="auto"/>
        <w:jc w:val="both"/>
        <w:rPr>
          <w:color w:val="515151" w:themeColor="text1"/>
          <w:lang w:eastAsia="zh-CN"/>
        </w:rPr>
      </w:pPr>
      <w:r w:rsidRPr="00F116DA">
        <w:rPr>
          <w:color w:val="515151" w:themeColor="text1"/>
          <w:lang w:eastAsia="zh-CN"/>
        </w:rPr>
        <w:t xml:space="preserve">For the parameters of SDG 8, number of males and females employed by the project and average monthly salary </w:t>
      </w:r>
      <w:r w:rsidRPr="00F116DA">
        <w:rPr>
          <w:rFonts w:hint="eastAsia"/>
          <w:color w:val="515151" w:themeColor="text1"/>
          <w:lang w:eastAsia="zh-CN"/>
        </w:rPr>
        <w:t>were</w:t>
      </w:r>
      <w:r w:rsidRPr="00F116DA">
        <w:rPr>
          <w:color w:val="515151" w:themeColor="text1"/>
          <w:lang w:eastAsia="zh-CN"/>
        </w:rPr>
        <w:t xml:space="preserve"> determined based on record keeping book. 10 jobs for local people were created and the average monthly salary were </w:t>
      </w:r>
      <w:r w:rsidR="00CE5686" w:rsidRPr="00F116DA">
        <w:rPr>
          <w:color w:val="515151" w:themeColor="text1"/>
          <w:lang w:eastAsia="zh-CN"/>
        </w:rPr>
        <w:t>4</w:t>
      </w:r>
      <w:r w:rsidRPr="00F116DA">
        <w:rPr>
          <w:color w:val="515151" w:themeColor="text1"/>
          <w:lang w:eastAsia="zh-CN"/>
        </w:rPr>
        <w:t>,</w:t>
      </w:r>
      <w:r w:rsidR="00CE5686" w:rsidRPr="00F116DA">
        <w:rPr>
          <w:color w:val="515151" w:themeColor="text1"/>
          <w:lang w:eastAsia="zh-CN"/>
        </w:rPr>
        <w:t>100</w:t>
      </w:r>
      <w:r w:rsidRPr="00F116DA">
        <w:rPr>
          <w:color w:val="515151" w:themeColor="text1"/>
          <w:lang w:eastAsia="zh-CN"/>
        </w:rPr>
        <w:t xml:space="preserve"> RMB</w:t>
      </w:r>
      <w:r w:rsidRPr="00F116DA">
        <w:rPr>
          <w:rFonts w:hint="eastAsia"/>
          <w:color w:val="515151" w:themeColor="text1"/>
          <w:lang w:eastAsia="zh-CN"/>
        </w:rPr>
        <w:t>/</w:t>
      </w:r>
      <w:r w:rsidRPr="00F116DA">
        <w:rPr>
          <w:color w:val="515151" w:themeColor="text1"/>
          <w:lang w:eastAsia="zh-CN"/>
        </w:rPr>
        <w:t xml:space="preserve">person in the </w:t>
      </w:r>
      <w:r w:rsidR="00CE5686" w:rsidRPr="00F116DA">
        <w:rPr>
          <w:rFonts w:hint="eastAsia"/>
          <w:color w:val="515151" w:themeColor="text1"/>
          <w:lang w:eastAsia="zh-CN"/>
        </w:rPr>
        <w:t>3</w:t>
      </w:r>
      <w:r w:rsidR="00CE5686" w:rsidRPr="00F116DA">
        <w:rPr>
          <w:color w:val="515151" w:themeColor="text1"/>
          <w:vertAlign w:val="superscript"/>
          <w:lang w:eastAsia="zh-CN"/>
        </w:rPr>
        <w:t>r</w:t>
      </w:r>
      <w:r w:rsidRPr="00F116DA">
        <w:rPr>
          <w:color w:val="515151" w:themeColor="text1"/>
          <w:vertAlign w:val="superscript"/>
          <w:lang w:eastAsia="zh-CN"/>
        </w:rPr>
        <w:t>d</w:t>
      </w:r>
      <w:r w:rsidRPr="00F116DA">
        <w:rPr>
          <w:color w:val="515151" w:themeColor="text1"/>
          <w:lang w:eastAsia="zh-CN"/>
        </w:rPr>
        <w:t xml:space="preserve"> monitoring period</w:t>
      </w:r>
      <w:r w:rsidRPr="00F116DA">
        <w:rPr>
          <w:rStyle w:val="aff8"/>
          <w:color w:val="515151" w:themeColor="text1"/>
          <w:lang w:eastAsia="zh-CN"/>
        </w:rPr>
        <w:footnoteReference w:id="7"/>
      </w:r>
      <w:r w:rsidRPr="00F116DA">
        <w:rPr>
          <w:color w:val="515151" w:themeColor="text1"/>
          <w:lang w:eastAsia="zh-CN"/>
        </w:rPr>
        <w:t>.</w:t>
      </w:r>
    </w:p>
    <w:p w14:paraId="6E4D1C94" w14:textId="77777777" w:rsidR="00711242" w:rsidRPr="00F21973" w:rsidRDefault="00711242" w:rsidP="00711242">
      <w:pPr>
        <w:spacing w:after="0" w:line="276" w:lineRule="auto"/>
        <w:jc w:val="both"/>
        <w:rPr>
          <w:lang w:eastAsia="zh-CN"/>
        </w:rPr>
      </w:pPr>
    </w:p>
    <w:p w14:paraId="1F4E5CAB" w14:textId="77777777" w:rsidR="00711242" w:rsidRPr="00F21973" w:rsidRDefault="00711242" w:rsidP="00711242">
      <w:pPr>
        <w:spacing w:after="0" w:line="276" w:lineRule="auto"/>
        <w:jc w:val="both"/>
        <w:rPr>
          <w:lang w:eastAsia="zh-CN"/>
        </w:rPr>
      </w:pPr>
      <w:r w:rsidRPr="00F21973">
        <w:rPr>
          <w:rFonts w:hint="eastAsia"/>
          <w:lang w:eastAsia="zh-CN"/>
        </w:rPr>
        <w:t>F</w:t>
      </w:r>
      <w:r w:rsidRPr="00F21973">
        <w:rPr>
          <w:lang w:eastAsia="zh-CN"/>
        </w:rPr>
        <w:t>or the parameters of SDG 13</w:t>
      </w:r>
    </w:p>
    <w:p w14:paraId="1C45CC30" w14:textId="77777777" w:rsidR="00711242" w:rsidRPr="00F21973" w:rsidRDefault="00711242" w:rsidP="00711242">
      <w:pPr>
        <w:spacing w:after="0" w:line="276" w:lineRule="auto"/>
        <w:jc w:val="both"/>
        <w:rPr>
          <w:lang w:eastAsia="zh-CN"/>
        </w:rPr>
      </w:pPr>
      <w:r w:rsidRPr="00F21973">
        <w:rPr>
          <w:lang w:eastAsia="zh-CN"/>
        </w:rPr>
        <w:t xml:space="preserve">Heating index for construction type </w:t>
      </w:r>
      <w:r w:rsidRPr="00F21973">
        <w:rPr>
          <w:i/>
          <w:iCs/>
          <w:lang w:eastAsia="zh-CN"/>
        </w:rPr>
        <w:t>m</w:t>
      </w:r>
      <w:r w:rsidRPr="00F21973">
        <w:rPr>
          <w:lang w:eastAsia="zh-CN"/>
        </w:rPr>
        <w:t xml:space="preserve"> (</w:t>
      </w:r>
      <w:r w:rsidRPr="00F21973">
        <w:rPr>
          <w:i/>
          <w:iCs/>
          <w:lang w:eastAsia="zh-CN"/>
        </w:rPr>
        <w:t>HI</w:t>
      </w:r>
      <w:r w:rsidRPr="00F21973">
        <w:rPr>
          <w:i/>
          <w:iCs/>
          <w:vertAlign w:val="subscript"/>
          <w:lang w:eastAsia="zh-CN"/>
        </w:rPr>
        <w:t>m</w:t>
      </w:r>
      <w:r w:rsidRPr="00F21973">
        <w:rPr>
          <w:lang w:eastAsia="zh-CN"/>
        </w:rPr>
        <w:t>) was sourced from the conservative standard index as provided by the standards institute of China (</w:t>
      </w:r>
      <w:r w:rsidRPr="00F21973">
        <w:rPr>
          <w:i/>
          <w:iCs/>
          <w:lang w:eastAsia="zh-CN"/>
        </w:rPr>
        <w:t>CJJ 34-2010 Design Code for City Heating Network published</w:t>
      </w:r>
      <w:r w:rsidRPr="00F21973">
        <w:rPr>
          <w:lang w:eastAsia="zh-CN"/>
        </w:rPr>
        <w:t xml:space="preserve"> by Ministry of Housing and Urban-Rural Development of the People’s Republic of China). There were no updated version of the related national and local standards.</w:t>
      </w:r>
    </w:p>
    <w:p w14:paraId="3CB70C87" w14:textId="77777777" w:rsidR="00711242" w:rsidRPr="00F21973" w:rsidRDefault="00711242" w:rsidP="00711242">
      <w:pPr>
        <w:spacing w:after="0" w:line="276" w:lineRule="auto"/>
        <w:jc w:val="both"/>
        <w:rPr>
          <w:lang w:eastAsia="zh-CN"/>
        </w:rPr>
      </w:pPr>
    </w:p>
    <w:p w14:paraId="55686EA2" w14:textId="77777777" w:rsidR="00711242" w:rsidRPr="00F21973" w:rsidRDefault="00711242" w:rsidP="00711242">
      <w:pPr>
        <w:spacing w:after="0" w:line="276" w:lineRule="auto"/>
        <w:jc w:val="both"/>
        <w:rPr>
          <w:lang w:eastAsia="zh-CN"/>
        </w:rPr>
      </w:pPr>
      <w:r w:rsidRPr="00F21973">
        <w:rPr>
          <w:lang w:eastAsia="zh-CN"/>
        </w:rPr>
        <w:t xml:space="preserve">Average technical transmission and distribution losses for providing electricity to source </w:t>
      </w:r>
      <w:r w:rsidRPr="007214CA">
        <w:rPr>
          <w:i/>
          <w:iCs/>
          <w:lang w:eastAsia="zh-CN"/>
        </w:rPr>
        <w:t>j</w:t>
      </w:r>
      <w:r w:rsidRPr="00F21973">
        <w:rPr>
          <w:lang w:eastAsia="zh-CN"/>
        </w:rPr>
        <w:t xml:space="preserve"> in year </w:t>
      </w:r>
      <w:r w:rsidRPr="00F21973">
        <w:rPr>
          <w:i/>
          <w:iCs/>
          <w:lang w:eastAsia="zh-CN"/>
        </w:rPr>
        <w:t>y</w:t>
      </w:r>
      <w:r w:rsidRPr="00F21973">
        <w:rPr>
          <w:lang w:eastAsia="zh-CN"/>
        </w:rPr>
        <w:t xml:space="preserve"> (</w:t>
      </w:r>
      <w:r w:rsidRPr="00F21973">
        <w:rPr>
          <w:i/>
          <w:iCs/>
          <w:lang w:eastAsia="zh-CN"/>
        </w:rPr>
        <w:t>TDL</w:t>
      </w:r>
      <w:r w:rsidRPr="00F21973">
        <w:rPr>
          <w:i/>
          <w:iCs/>
          <w:vertAlign w:val="subscript"/>
          <w:lang w:eastAsia="zh-CN"/>
        </w:rPr>
        <w:t>j,y</w:t>
      </w:r>
      <w:r w:rsidRPr="00F21973">
        <w:rPr>
          <w:lang w:eastAsia="zh-CN"/>
        </w:rPr>
        <w:t xml:space="preserve">) was determined using the latest version of </w:t>
      </w:r>
      <w:r w:rsidRPr="00F21973">
        <w:rPr>
          <w:i/>
          <w:iCs/>
          <w:lang w:eastAsia="zh-CN"/>
        </w:rPr>
        <w:t xml:space="preserve">Tool 05 </w:t>
      </w:r>
      <w:r w:rsidRPr="00F21973">
        <w:rPr>
          <w:lang w:eastAsia="zh-CN"/>
        </w:rPr>
        <w:t>(Version 03.0).</w:t>
      </w:r>
    </w:p>
    <w:p w14:paraId="226923A8" w14:textId="77777777" w:rsidR="00711242" w:rsidRPr="00F21973" w:rsidRDefault="00711242" w:rsidP="00711242">
      <w:pPr>
        <w:spacing w:after="0" w:line="276" w:lineRule="auto"/>
        <w:jc w:val="both"/>
        <w:rPr>
          <w:lang w:val="en-GB" w:eastAsia="zh-CN"/>
        </w:rPr>
      </w:pPr>
    </w:p>
    <w:p w14:paraId="36899F9A" w14:textId="77777777" w:rsidR="00711242" w:rsidRPr="00F21973" w:rsidRDefault="00711242" w:rsidP="00711242">
      <w:pPr>
        <w:spacing w:after="0" w:line="276" w:lineRule="auto"/>
        <w:jc w:val="both"/>
        <w:rPr>
          <w:lang w:val="en-GB" w:eastAsia="zh-CN"/>
        </w:rPr>
      </w:pPr>
      <w:r w:rsidRPr="00F21973">
        <w:rPr>
          <w:lang w:val="en-GB" w:eastAsia="zh-CN"/>
        </w:rPr>
        <w:t xml:space="preserve">Combined margin emission factor for the grid in year </w:t>
      </w:r>
      <w:r w:rsidRPr="00F21973">
        <w:rPr>
          <w:i/>
          <w:iCs/>
          <w:lang w:val="en-GB" w:eastAsia="zh-CN"/>
        </w:rPr>
        <w:t>y</w:t>
      </w:r>
      <w:r w:rsidRPr="00F21973">
        <w:rPr>
          <w:lang w:val="en-GB" w:eastAsia="zh-CN"/>
        </w:rPr>
        <w:t xml:space="preserve"> (</w:t>
      </w:r>
      <w:r w:rsidRPr="00F21973">
        <w:rPr>
          <w:i/>
          <w:iCs/>
          <w:lang w:val="en-GB" w:eastAsia="zh-CN"/>
        </w:rPr>
        <w:t>EF</w:t>
      </w:r>
      <w:r w:rsidRPr="00F21973">
        <w:rPr>
          <w:i/>
          <w:iCs/>
          <w:vertAlign w:val="subscript"/>
          <w:lang w:val="en-GB" w:eastAsia="zh-CN"/>
        </w:rPr>
        <w:t>EL,j,y</w:t>
      </w:r>
      <w:r w:rsidRPr="00F21973">
        <w:rPr>
          <w:lang w:val="en-GB" w:eastAsia="zh-CN"/>
        </w:rPr>
        <w:t xml:space="preserve"> (</w:t>
      </w:r>
      <w:r w:rsidRPr="00F21973">
        <w:rPr>
          <w:i/>
          <w:iCs/>
          <w:lang w:val="en-GB" w:eastAsia="zh-CN"/>
        </w:rPr>
        <w:t>EF</w:t>
      </w:r>
      <w:r w:rsidRPr="00F21973">
        <w:rPr>
          <w:i/>
          <w:iCs/>
          <w:vertAlign w:val="subscript"/>
          <w:lang w:val="en-GB" w:eastAsia="zh-CN"/>
        </w:rPr>
        <w:t>grid,CM,y</w:t>
      </w:r>
      <w:r w:rsidRPr="00F21973">
        <w:rPr>
          <w:lang w:val="en-GB" w:eastAsia="zh-CN"/>
        </w:rPr>
        <w:t>))</w:t>
      </w:r>
      <w:r w:rsidRPr="00F21973">
        <w:rPr>
          <w:rFonts w:hint="eastAsia"/>
          <w:lang w:val="en-GB" w:eastAsia="zh-CN"/>
        </w:rPr>
        <w:t xml:space="preserve"> </w:t>
      </w:r>
      <w:r w:rsidRPr="00F21973">
        <w:rPr>
          <w:lang w:val="en-GB" w:eastAsia="zh-CN"/>
        </w:rPr>
        <w:t xml:space="preserve">was calculated using the procedures in the latest version of </w:t>
      </w:r>
      <w:r w:rsidRPr="00F21973">
        <w:rPr>
          <w:i/>
          <w:iCs/>
          <w:lang w:val="en-GB" w:eastAsia="zh-CN"/>
        </w:rPr>
        <w:t xml:space="preserve">Tool 07 </w:t>
      </w:r>
      <w:r w:rsidRPr="00F21973">
        <w:rPr>
          <w:lang w:val="en-GB" w:eastAsia="zh-CN"/>
        </w:rPr>
        <w:t xml:space="preserve">(Version 07.0). It was determined as per 2019 </w:t>
      </w:r>
      <w:r w:rsidRPr="00F21973">
        <w:rPr>
          <w:i/>
          <w:iCs/>
          <w:lang w:val="en-GB" w:eastAsia="zh-CN"/>
        </w:rPr>
        <w:t xml:space="preserve">Baseline Emission Factors of China's Regional Power Grid for Emission Reduction Projects </w:t>
      </w:r>
      <w:r w:rsidRPr="00F21973">
        <w:rPr>
          <w:lang w:val="en-GB"/>
        </w:rPr>
        <w:t>published by Ministry of Ecology and Environment of the People’s Republic of China</w:t>
      </w:r>
      <w:r w:rsidRPr="00F21973">
        <w:rPr>
          <w:rStyle w:val="aff8"/>
          <w:lang w:val="en-GB"/>
        </w:rPr>
        <w:footnoteReference w:id="8"/>
      </w:r>
      <w:r w:rsidRPr="00F21973">
        <w:rPr>
          <w:lang w:val="en-GB" w:eastAsia="zh-CN"/>
        </w:rPr>
        <w:t xml:space="preserve">. Taishan village is in Henan province, which belongs to </w:t>
      </w:r>
      <w:r w:rsidRPr="00F21973">
        <w:rPr>
          <w:lang w:val="en-GB" w:eastAsia="zh-CN"/>
        </w:rPr>
        <w:lastRenderedPageBreak/>
        <w:t xml:space="preserve">Central China Regional Power Grid. </w:t>
      </w:r>
      <w:r w:rsidRPr="00F21973">
        <w:rPr>
          <w:i/>
          <w:iCs/>
          <w:lang w:val="en-GB" w:eastAsia="zh-CN"/>
        </w:rPr>
        <w:t>EF</w:t>
      </w:r>
      <w:r w:rsidRPr="00F21973">
        <w:rPr>
          <w:i/>
          <w:iCs/>
          <w:vertAlign w:val="subscript"/>
          <w:lang w:val="en-GB" w:eastAsia="zh-CN"/>
        </w:rPr>
        <w:t>grid,OM Simple,y</w:t>
      </w:r>
      <w:r w:rsidRPr="00F21973">
        <w:rPr>
          <w:lang w:val="en-GB" w:eastAsia="zh-CN"/>
        </w:rPr>
        <w:t xml:space="preserve"> and </w:t>
      </w:r>
      <w:r w:rsidRPr="00F21973">
        <w:rPr>
          <w:i/>
          <w:iCs/>
          <w:lang w:val="en-GB" w:eastAsia="zh-CN"/>
        </w:rPr>
        <w:t>EF</w:t>
      </w:r>
      <w:r w:rsidRPr="00F21973">
        <w:rPr>
          <w:i/>
          <w:iCs/>
          <w:vertAlign w:val="subscript"/>
          <w:lang w:val="en-GB" w:eastAsia="zh-CN"/>
        </w:rPr>
        <w:t>grid,BM,y</w:t>
      </w:r>
      <w:r w:rsidRPr="00F21973">
        <w:rPr>
          <w:lang w:val="en-GB" w:eastAsia="zh-CN"/>
        </w:rPr>
        <w:t xml:space="preserve"> were 0.8587 tCO</w:t>
      </w:r>
      <w:r w:rsidRPr="00F21973">
        <w:rPr>
          <w:vertAlign w:val="subscript"/>
          <w:lang w:val="en-GB" w:eastAsia="zh-CN"/>
        </w:rPr>
        <w:t>2</w:t>
      </w:r>
      <w:r w:rsidRPr="00F21973">
        <w:rPr>
          <w:lang w:val="en-GB" w:eastAsia="zh-CN"/>
        </w:rPr>
        <w:t>/MWh and 0.2854 tCO</w:t>
      </w:r>
      <w:r w:rsidRPr="00F21973">
        <w:rPr>
          <w:vertAlign w:val="subscript"/>
          <w:lang w:val="en-GB" w:eastAsia="zh-CN"/>
        </w:rPr>
        <w:t>2</w:t>
      </w:r>
      <w:r w:rsidRPr="00F21973">
        <w:rPr>
          <w:lang w:val="en-GB" w:eastAsia="zh-CN"/>
        </w:rPr>
        <w:t xml:space="preserve">/MWh separately in 2019. </w:t>
      </w:r>
      <w:r w:rsidRPr="00F21973">
        <w:rPr>
          <w:i/>
          <w:iCs/>
          <w:lang w:val="en-GB" w:eastAsia="zh-CN"/>
        </w:rPr>
        <w:t>EF</w:t>
      </w:r>
      <w:r w:rsidRPr="00F21973">
        <w:rPr>
          <w:i/>
          <w:iCs/>
          <w:vertAlign w:val="subscript"/>
          <w:lang w:val="en-GB" w:eastAsia="zh-CN"/>
        </w:rPr>
        <w:t>EL,j,y</w:t>
      </w:r>
      <w:r w:rsidRPr="00F21973">
        <w:rPr>
          <w:lang w:val="en-GB" w:eastAsia="zh-CN"/>
        </w:rPr>
        <w:t xml:space="preserve"> (</w:t>
      </w:r>
      <w:r w:rsidRPr="00F21973">
        <w:rPr>
          <w:i/>
          <w:iCs/>
          <w:lang w:val="en-GB" w:eastAsia="zh-CN"/>
        </w:rPr>
        <w:t>EF</w:t>
      </w:r>
      <w:r w:rsidRPr="00F21973">
        <w:rPr>
          <w:i/>
          <w:iCs/>
          <w:vertAlign w:val="subscript"/>
          <w:lang w:val="en-GB" w:eastAsia="zh-CN"/>
        </w:rPr>
        <w:t>grid,CM,y</w:t>
      </w:r>
      <w:r w:rsidRPr="00F21973">
        <w:rPr>
          <w:lang w:val="en-GB" w:eastAsia="zh-CN"/>
        </w:rPr>
        <w:t>) can be calculated as 0.8587 tCO</w:t>
      </w:r>
      <w:r w:rsidRPr="00F21973">
        <w:rPr>
          <w:vertAlign w:val="subscript"/>
          <w:lang w:val="en-GB" w:eastAsia="zh-CN"/>
        </w:rPr>
        <w:t>2</w:t>
      </w:r>
      <w:r w:rsidRPr="00F21973">
        <w:rPr>
          <w:lang w:val="en-GB" w:eastAsia="zh-CN"/>
        </w:rPr>
        <w:t>/MWh*0.5+0.2854 tCO</w:t>
      </w:r>
      <w:r w:rsidRPr="00F21973">
        <w:rPr>
          <w:vertAlign w:val="subscript"/>
          <w:lang w:val="en-GB" w:eastAsia="zh-CN"/>
        </w:rPr>
        <w:t>2</w:t>
      </w:r>
      <w:r w:rsidRPr="00F21973">
        <w:rPr>
          <w:lang w:val="en-GB" w:eastAsia="zh-CN"/>
        </w:rPr>
        <w:t>/MWh*0.5=0.5721 tCO</w:t>
      </w:r>
      <w:r w:rsidRPr="00F21973">
        <w:rPr>
          <w:vertAlign w:val="subscript"/>
          <w:lang w:val="en-GB" w:eastAsia="zh-CN"/>
        </w:rPr>
        <w:t>2</w:t>
      </w:r>
      <w:r w:rsidRPr="00F21973">
        <w:rPr>
          <w:lang w:val="en-GB" w:eastAsia="zh-CN"/>
        </w:rPr>
        <w:t>/MWh.</w:t>
      </w:r>
    </w:p>
    <w:p w14:paraId="58BC99EE" w14:textId="77777777" w:rsidR="00711242" w:rsidRPr="00F21973" w:rsidRDefault="00711242" w:rsidP="00711242">
      <w:pPr>
        <w:spacing w:after="0" w:line="276" w:lineRule="auto"/>
        <w:jc w:val="both"/>
        <w:rPr>
          <w:lang w:eastAsia="zh-CN"/>
        </w:rPr>
      </w:pPr>
    </w:p>
    <w:p w14:paraId="566A2822" w14:textId="1145DA16" w:rsidR="00711242" w:rsidRPr="00F116DA" w:rsidRDefault="00711242" w:rsidP="00711242">
      <w:pPr>
        <w:spacing w:after="0" w:line="276" w:lineRule="auto"/>
        <w:jc w:val="both"/>
        <w:rPr>
          <w:color w:val="515151" w:themeColor="text1"/>
          <w:lang w:eastAsia="zh-CN"/>
        </w:rPr>
      </w:pPr>
      <w:r w:rsidRPr="00F21973">
        <w:rPr>
          <w:lang w:val="en-GB" w:eastAsia="zh-CN"/>
        </w:rPr>
        <w:t>Hours per he</w:t>
      </w:r>
      <w:r w:rsidRPr="00F116DA">
        <w:rPr>
          <w:color w:val="515151" w:themeColor="text1"/>
          <w:lang w:val="en-GB" w:eastAsia="zh-CN"/>
        </w:rPr>
        <w:t xml:space="preserve">at utilization in well </w:t>
      </w:r>
      <w:r w:rsidRPr="00F116DA">
        <w:rPr>
          <w:i/>
          <w:iCs/>
          <w:color w:val="515151" w:themeColor="text1"/>
          <w:lang w:val="en-GB" w:eastAsia="zh-CN"/>
        </w:rPr>
        <w:t xml:space="preserve">j </w:t>
      </w:r>
      <w:r w:rsidRPr="00F116DA">
        <w:rPr>
          <w:color w:val="515151" w:themeColor="text1"/>
          <w:lang w:val="en-GB" w:eastAsia="zh-CN"/>
        </w:rPr>
        <w:t>(</w:t>
      </w:r>
      <w:r w:rsidRPr="00F116DA">
        <w:rPr>
          <w:rFonts w:ascii="Arial" w:hAnsi="Arial" w:cs="Arial"/>
          <w:i/>
          <w:iCs/>
          <w:color w:val="515151" w:themeColor="text1"/>
          <w:lang w:val="en-GB"/>
        </w:rPr>
        <w:t>T</w:t>
      </w:r>
      <w:r w:rsidRPr="00F116DA">
        <w:rPr>
          <w:rFonts w:ascii="Arial" w:hAnsi="Arial" w:cs="Arial"/>
          <w:i/>
          <w:iCs/>
          <w:color w:val="515151" w:themeColor="text1"/>
          <w:vertAlign w:val="subscript"/>
          <w:lang w:val="en-GB"/>
        </w:rPr>
        <w:t>j</w:t>
      </w:r>
      <w:r w:rsidRPr="00F116DA">
        <w:rPr>
          <w:color w:val="515151" w:themeColor="text1"/>
          <w:lang w:val="en-GB" w:eastAsia="zh-CN"/>
        </w:rPr>
        <w:t>) was sourced from</w:t>
      </w:r>
      <w:r w:rsidRPr="00F116DA">
        <w:rPr>
          <w:color w:val="515151" w:themeColor="text1"/>
          <w:lang w:val="en-GB"/>
        </w:rPr>
        <w:t xml:space="preserve"> statistical data of the geothermal space heating system. The </w:t>
      </w:r>
      <w:r w:rsidR="00454AD1" w:rsidRPr="00F116DA">
        <w:rPr>
          <w:color w:val="515151" w:themeColor="text1"/>
          <w:lang w:val="en-GB"/>
        </w:rPr>
        <w:t>2022-2023</w:t>
      </w:r>
      <w:r w:rsidRPr="00F116DA">
        <w:rPr>
          <w:color w:val="515151" w:themeColor="text1"/>
          <w:lang w:val="en-GB"/>
        </w:rPr>
        <w:t xml:space="preserve"> winter heating season of Taishan village was from 01/11/20</w:t>
      </w:r>
      <w:r w:rsidR="002E3FD3" w:rsidRPr="00F116DA">
        <w:rPr>
          <w:color w:val="515151" w:themeColor="text1"/>
          <w:lang w:val="en-GB"/>
        </w:rPr>
        <w:t>22</w:t>
      </w:r>
      <w:r w:rsidRPr="00F116DA">
        <w:rPr>
          <w:color w:val="515151" w:themeColor="text1"/>
          <w:lang w:val="en-GB"/>
        </w:rPr>
        <w:t xml:space="preserve"> to 31/03/2023 (151 days totally, 3</w:t>
      </w:r>
      <w:r w:rsidRPr="00F116DA">
        <w:rPr>
          <w:rFonts w:hint="eastAsia"/>
          <w:color w:val="515151" w:themeColor="text1"/>
          <w:lang w:val="en-GB" w:eastAsia="zh-CN"/>
        </w:rPr>
        <w:t>,</w:t>
      </w:r>
      <w:r w:rsidRPr="00F116DA">
        <w:rPr>
          <w:color w:val="515151" w:themeColor="text1"/>
          <w:lang w:val="en-GB"/>
        </w:rPr>
        <w:t xml:space="preserve">624 hours </w:t>
      </w:r>
      <w:r w:rsidRPr="00F116DA">
        <w:rPr>
          <w:color w:val="515151" w:themeColor="text1"/>
          <w:lang w:val="en-GB" w:eastAsia="zh-CN"/>
        </w:rPr>
        <w:t xml:space="preserve">for residential buildings, </w:t>
      </w:r>
      <w:r w:rsidR="00A3238D" w:rsidRPr="00F116DA">
        <w:rPr>
          <w:color w:val="515151" w:themeColor="text1"/>
          <w:lang w:val="en-GB" w:eastAsia="zh-CN"/>
        </w:rPr>
        <w:t>2,</w:t>
      </w:r>
      <w:r w:rsidR="004B6511" w:rsidRPr="00F116DA">
        <w:rPr>
          <w:color w:val="515151" w:themeColor="text1"/>
          <w:lang w:val="en-GB" w:eastAsia="zh-CN"/>
        </w:rPr>
        <w:t>420</w:t>
      </w:r>
      <w:r w:rsidRPr="00F116DA">
        <w:rPr>
          <w:color w:val="515151" w:themeColor="text1"/>
          <w:lang w:val="en-GB" w:eastAsia="zh-CN"/>
        </w:rPr>
        <w:t xml:space="preserve"> hours for commercial buildings</w:t>
      </w:r>
      <w:r w:rsidRPr="00F116DA">
        <w:rPr>
          <w:color w:val="515151" w:themeColor="text1"/>
          <w:lang w:val="en-GB"/>
        </w:rPr>
        <w:t xml:space="preserve">). </w:t>
      </w:r>
    </w:p>
    <w:p w14:paraId="4192970A" w14:textId="77777777" w:rsidR="00711242" w:rsidRPr="00F21973" w:rsidRDefault="00711242" w:rsidP="00711242">
      <w:pPr>
        <w:spacing w:after="0" w:line="276" w:lineRule="auto"/>
        <w:jc w:val="both"/>
        <w:rPr>
          <w:rFonts w:asciiTheme="majorHAnsi" w:eastAsia="宋体" w:hAnsiTheme="majorHAnsi"/>
          <w:lang w:eastAsia="zh-CN"/>
        </w:rPr>
      </w:pPr>
    </w:p>
    <w:p w14:paraId="2FB929AF" w14:textId="77777777"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 xml:space="preserve">Above all, the monitoring system only need to address the monitoring of parameter </w:t>
      </w:r>
      <w:bookmarkStart w:id="28" w:name="OLE_LINK2"/>
      <w:bookmarkStart w:id="29" w:name="OLE_LINK4"/>
      <w:r w:rsidRPr="00F21973">
        <w:rPr>
          <w:rFonts w:ascii="Arial" w:eastAsia="宋体" w:hAnsi="Arial" w:cs="Arial"/>
          <w:i/>
          <w:lang w:eastAsia="zh-CN"/>
        </w:rPr>
        <w:t>Δ</w:t>
      </w:r>
      <w:r w:rsidRPr="00F21973">
        <w:rPr>
          <w:rFonts w:asciiTheme="majorHAnsi" w:eastAsia="宋体" w:hAnsiTheme="majorHAnsi"/>
          <w:i/>
          <w:lang w:eastAsia="zh-CN"/>
        </w:rPr>
        <w:t>t</w:t>
      </w:r>
      <w:r w:rsidRPr="00F21973">
        <w:rPr>
          <w:rFonts w:asciiTheme="majorHAnsi" w:eastAsia="宋体" w:hAnsiTheme="majorHAnsi"/>
          <w:i/>
          <w:vertAlign w:val="subscript"/>
          <w:lang w:eastAsia="zh-CN"/>
        </w:rPr>
        <w:t>j,d,y</w:t>
      </w:r>
      <w:r w:rsidRPr="00F21973">
        <w:rPr>
          <w:rFonts w:asciiTheme="majorHAnsi" w:eastAsia="宋体" w:hAnsiTheme="majorHAnsi"/>
          <w:i/>
          <w:lang w:eastAsia="zh-CN"/>
        </w:rPr>
        <w:t>, FR</w:t>
      </w:r>
      <w:r w:rsidRPr="00F21973">
        <w:rPr>
          <w:rFonts w:asciiTheme="majorHAnsi" w:eastAsia="宋体" w:hAnsiTheme="majorHAnsi"/>
          <w:i/>
          <w:vertAlign w:val="subscript"/>
          <w:lang w:eastAsia="zh-CN"/>
        </w:rPr>
        <w:t>j,d,y</w:t>
      </w:r>
      <w:r w:rsidRPr="00F21973">
        <w:rPr>
          <w:rFonts w:asciiTheme="majorHAnsi" w:eastAsia="宋体" w:hAnsiTheme="majorHAnsi"/>
          <w:i/>
          <w:lang w:eastAsia="zh-CN"/>
        </w:rPr>
        <w:t xml:space="preserve"> </w:t>
      </w:r>
      <w:r w:rsidRPr="00F21973">
        <w:rPr>
          <w:rFonts w:asciiTheme="majorHAnsi" w:eastAsia="宋体" w:hAnsiTheme="majorHAnsi"/>
          <w:iCs/>
          <w:lang w:eastAsia="zh-CN"/>
        </w:rPr>
        <w:t>and</w:t>
      </w:r>
      <w:r w:rsidRPr="00F21973">
        <w:rPr>
          <w:rFonts w:asciiTheme="majorHAnsi" w:eastAsia="宋体" w:hAnsiTheme="majorHAnsi"/>
          <w:i/>
          <w:lang w:eastAsia="zh-CN"/>
        </w:rPr>
        <w:t xml:space="preserve"> EC</w:t>
      </w:r>
      <w:r w:rsidRPr="00F21973">
        <w:rPr>
          <w:rFonts w:asciiTheme="majorHAnsi" w:eastAsia="宋体" w:hAnsiTheme="majorHAnsi"/>
          <w:i/>
          <w:vertAlign w:val="subscript"/>
          <w:lang w:eastAsia="zh-CN"/>
        </w:rPr>
        <w:t>PJ,j,y</w:t>
      </w:r>
      <w:r w:rsidRPr="00F21973">
        <w:rPr>
          <w:rFonts w:asciiTheme="majorHAnsi" w:eastAsia="宋体" w:hAnsiTheme="majorHAnsi"/>
          <w:i/>
          <w:lang w:eastAsia="zh-CN"/>
        </w:rPr>
        <w:t xml:space="preserve"> (EC</w:t>
      </w:r>
      <w:r w:rsidRPr="00F21973">
        <w:rPr>
          <w:rFonts w:asciiTheme="majorHAnsi" w:eastAsia="宋体" w:hAnsiTheme="majorHAnsi"/>
          <w:i/>
          <w:vertAlign w:val="subscript"/>
          <w:lang w:eastAsia="zh-CN"/>
        </w:rPr>
        <w:t>y</w:t>
      </w:r>
      <w:r w:rsidRPr="00F21973">
        <w:rPr>
          <w:rFonts w:asciiTheme="majorHAnsi" w:eastAsia="宋体" w:hAnsiTheme="majorHAnsi"/>
          <w:iCs/>
          <w:lang w:eastAsia="zh-CN"/>
        </w:rPr>
        <w:t>)</w:t>
      </w:r>
      <w:r w:rsidRPr="00F21973">
        <w:rPr>
          <w:rFonts w:asciiTheme="majorHAnsi" w:eastAsia="宋体" w:hAnsiTheme="majorHAnsi"/>
          <w:lang w:eastAsia="zh-CN"/>
        </w:rPr>
        <w:t>.</w:t>
      </w:r>
      <w:bookmarkEnd w:id="28"/>
    </w:p>
    <w:bookmarkEnd w:id="29"/>
    <w:p w14:paraId="6D80EA40" w14:textId="77777777" w:rsidR="00711242" w:rsidRPr="00F21973" w:rsidRDefault="00711242" w:rsidP="00711242">
      <w:pPr>
        <w:spacing w:after="0" w:line="276" w:lineRule="auto"/>
        <w:jc w:val="both"/>
        <w:rPr>
          <w:lang w:eastAsia="zh-CN"/>
        </w:rPr>
      </w:pPr>
    </w:p>
    <w:p w14:paraId="05A784A0" w14:textId="77777777" w:rsidR="00711242" w:rsidRPr="00F21973" w:rsidRDefault="00711242" w:rsidP="00711242">
      <w:pPr>
        <w:spacing w:after="0" w:line="276" w:lineRule="auto"/>
        <w:jc w:val="both"/>
        <w:rPr>
          <w:lang w:eastAsia="zh-CN"/>
        </w:rPr>
      </w:pPr>
      <w:r w:rsidRPr="00F21973">
        <w:rPr>
          <w:rFonts w:hint="eastAsia"/>
          <w:b/>
          <w:bCs/>
          <w:lang w:eastAsia="zh-CN"/>
        </w:rPr>
        <w:t>M</w:t>
      </w:r>
      <w:r w:rsidRPr="00F21973">
        <w:rPr>
          <w:b/>
          <w:bCs/>
          <w:lang w:eastAsia="zh-CN"/>
        </w:rPr>
        <w:t>onitoring framework</w:t>
      </w:r>
    </w:p>
    <w:p w14:paraId="0697ACD8" w14:textId="77777777" w:rsidR="00711242" w:rsidRPr="00F21973" w:rsidRDefault="00711242" w:rsidP="00711242">
      <w:pPr>
        <w:spacing w:after="0" w:line="276" w:lineRule="auto"/>
        <w:jc w:val="both"/>
        <w:rPr>
          <w:rFonts w:asciiTheme="majorHAnsi" w:eastAsia="宋体" w:hAnsiTheme="majorHAnsi"/>
          <w:lang w:eastAsia="zh-CN"/>
        </w:rPr>
      </w:pPr>
      <w:bookmarkStart w:id="30" w:name="OLE_LINK3"/>
      <w:r w:rsidRPr="00F21973">
        <w:rPr>
          <w:rFonts w:asciiTheme="majorHAnsi" w:eastAsia="宋体" w:hAnsiTheme="majorHAnsi"/>
          <w:lang w:eastAsia="zh-CN"/>
        </w:rPr>
        <w:t>Figure 2 below outlines the organization structure of the monitoring system. The project owner was responsible for the whole monitoring work.</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The GS</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 xml:space="preserve">monitoring team </w:t>
      </w:r>
      <w:r>
        <w:rPr>
          <w:rFonts w:asciiTheme="majorHAnsi" w:eastAsia="宋体" w:hAnsiTheme="majorHAnsi" w:hint="eastAsia"/>
          <w:lang w:eastAsia="zh-CN"/>
        </w:rPr>
        <w:t>was</w:t>
      </w:r>
      <w:r>
        <w:rPr>
          <w:rFonts w:asciiTheme="majorHAnsi" w:eastAsia="宋体" w:hAnsiTheme="majorHAnsi"/>
          <w:lang w:eastAsia="zh-CN"/>
        </w:rPr>
        <w:t xml:space="preserve"> </w:t>
      </w:r>
      <w:r>
        <w:rPr>
          <w:rFonts w:asciiTheme="majorHAnsi" w:eastAsia="宋体" w:hAnsiTheme="majorHAnsi" w:hint="eastAsia"/>
          <w:lang w:eastAsia="zh-CN"/>
        </w:rPr>
        <w:t>formed</w:t>
      </w:r>
      <w:r>
        <w:rPr>
          <w:rFonts w:asciiTheme="majorHAnsi" w:eastAsia="宋体" w:hAnsiTheme="majorHAnsi" w:hint="eastAsia"/>
          <w:lang w:eastAsia="zh-CN"/>
        </w:rPr>
        <w:t>，</w:t>
      </w:r>
      <w:r>
        <w:rPr>
          <w:rFonts w:asciiTheme="majorHAnsi" w:eastAsia="宋体" w:hAnsiTheme="majorHAnsi" w:hint="eastAsia"/>
          <w:lang w:eastAsia="zh-CN"/>
        </w:rPr>
        <w:t>which</w:t>
      </w:r>
      <w:r>
        <w:rPr>
          <w:rFonts w:asciiTheme="majorHAnsi" w:eastAsia="宋体" w:hAnsiTheme="majorHAnsi"/>
          <w:lang w:eastAsia="zh-CN"/>
        </w:rPr>
        <w:t xml:space="preserve"> </w:t>
      </w:r>
      <w:r w:rsidRPr="00F21973">
        <w:rPr>
          <w:rFonts w:asciiTheme="majorHAnsi" w:eastAsia="宋体" w:hAnsiTheme="majorHAnsi"/>
          <w:lang w:eastAsia="zh-CN"/>
        </w:rPr>
        <w:t>was responsible for the monitoring of all the</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parameters to be monitored</w:t>
      </w:r>
      <w:r>
        <w:rPr>
          <w:rFonts w:asciiTheme="majorHAnsi" w:eastAsia="宋体" w:hAnsiTheme="majorHAnsi"/>
          <w:lang w:eastAsia="zh-CN"/>
        </w:rPr>
        <w:t xml:space="preserve">, mainly three parameters </w:t>
      </w:r>
      <w:bookmarkStart w:id="31" w:name="OLE_LINK7"/>
      <w:bookmarkEnd w:id="30"/>
      <w:r w:rsidRPr="00F21973">
        <w:rPr>
          <w:rFonts w:ascii="Arial" w:eastAsia="宋体" w:hAnsi="Arial" w:cs="Arial"/>
          <w:i/>
          <w:lang w:eastAsia="zh-CN"/>
        </w:rPr>
        <w:t>Δ</w:t>
      </w:r>
      <w:r w:rsidRPr="00F21973">
        <w:rPr>
          <w:rFonts w:asciiTheme="majorHAnsi" w:eastAsia="宋体" w:hAnsiTheme="majorHAnsi"/>
          <w:i/>
          <w:lang w:eastAsia="zh-CN"/>
        </w:rPr>
        <w:t>t</w:t>
      </w:r>
      <w:r w:rsidRPr="00F21973">
        <w:rPr>
          <w:rFonts w:asciiTheme="majorHAnsi" w:eastAsia="宋体" w:hAnsiTheme="majorHAnsi"/>
          <w:i/>
          <w:vertAlign w:val="subscript"/>
          <w:lang w:eastAsia="zh-CN"/>
        </w:rPr>
        <w:t>j,d,y</w:t>
      </w:r>
      <w:r w:rsidRPr="00F21973">
        <w:rPr>
          <w:rFonts w:asciiTheme="majorHAnsi" w:eastAsia="宋体" w:hAnsiTheme="majorHAnsi"/>
          <w:i/>
          <w:lang w:eastAsia="zh-CN"/>
        </w:rPr>
        <w:t>, FR</w:t>
      </w:r>
      <w:r w:rsidRPr="00F21973">
        <w:rPr>
          <w:rFonts w:asciiTheme="majorHAnsi" w:eastAsia="宋体" w:hAnsiTheme="majorHAnsi"/>
          <w:i/>
          <w:vertAlign w:val="subscript"/>
          <w:lang w:eastAsia="zh-CN"/>
        </w:rPr>
        <w:t>j,d,y</w:t>
      </w:r>
      <w:r w:rsidRPr="00F21973">
        <w:rPr>
          <w:rFonts w:asciiTheme="majorHAnsi" w:eastAsia="宋体" w:hAnsiTheme="majorHAnsi"/>
          <w:i/>
          <w:lang w:eastAsia="zh-CN"/>
        </w:rPr>
        <w:t xml:space="preserve"> </w:t>
      </w:r>
      <w:r w:rsidRPr="00F21973">
        <w:rPr>
          <w:rFonts w:asciiTheme="majorHAnsi" w:eastAsia="宋体" w:hAnsiTheme="majorHAnsi"/>
          <w:iCs/>
          <w:lang w:eastAsia="zh-CN"/>
        </w:rPr>
        <w:t>and</w:t>
      </w:r>
      <w:r w:rsidRPr="00F21973">
        <w:rPr>
          <w:rFonts w:asciiTheme="majorHAnsi" w:eastAsia="宋体" w:hAnsiTheme="majorHAnsi"/>
          <w:i/>
          <w:lang w:eastAsia="zh-CN"/>
        </w:rPr>
        <w:t xml:space="preserve"> EC</w:t>
      </w:r>
      <w:r w:rsidRPr="00F21973">
        <w:rPr>
          <w:rFonts w:asciiTheme="majorHAnsi" w:eastAsia="宋体" w:hAnsiTheme="majorHAnsi"/>
          <w:i/>
          <w:vertAlign w:val="subscript"/>
          <w:lang w:eastAsia="zh-CN"/>
        </w:rPr>
        <w:t>PJ,j,y</w:t>
      </w:r>
      <w:r w:rsidRPr="00F21973">
        <w:rPr>
          <w:rFonts w:asciiTheme="majorHAnsi" w:eastAsia="宋体" w:hAnsiTheme="majorHAnsi"/>
          <w:i/>
          <w:lang w:eastAsia="zh-CN"/>
        </w:rPr>
        <w:t xml:space="preserve"> (EC</w:t>
      </w:r>
      <w:r w:rsidRPr="00F21973">
        <w:rPr>
          <w:rFonts w:asciiTheme="majorHAnsi" w:eastAsia="宋体" w:hAnsiTheme="majorHAnsi"/>
          <w:i/>
          <w:vertAlign w:val="subscript"/>
          <w:lang w:eastAsia="zh-CN"/>
        </w:rPr>
        <w:t>y</w:t>
      </w:r>
      <w:r w:rsidRPr="00F21973">
        <w:rPr>
          <w:rFonts w:asciiTheme="majorHAnsi" w:eastAsia="宋体" w:hAnsiTheme="majorHAnsi"/>
          <w:iCs/>
          <w:lang w:eastAsia="zh-CN"/>
        </w:rPr>
        <w:t>)</w:t>
      </w:r>
      <w:r w:rsidRPr="00F21973">
        <w:rPr>
          <w:rFonts w:asciiTheme="majorHAnsi" w:eastAsia="宋体" w:hAnsiTheme="majorHAnsi"/>
          <w:lang w:eastAsia="zh-CN"/>
        </w:rPr>
        <w:t>.</w:t>
      </w:r>
      <w:bookmarkEnd w:id="31"/>
      <w:r w:rsidRPr="00F21973">
        <w:rPr>
          <w:rFonts w:asciiTheme="majorHAnsi" w:eastAsia="宋体" w:hAnsiTheme="majorHAnsi"/>
          <w:lang w:eastAsia="zh-CN"/>
        </w:rPr>
        <w:t xml:space="preserve"> All the data were reviewed by the project developer and VVB.</w:t>
      </w:r>
    </w:p>
    <w:p w14:paraId="03CE8F39" w14:textId="77777777" w:rsidR="00711242" w:rsidRPr="00F21973" w:rsidRDefault="00711242" w:rsidP="00711242">
      <w:pPr>
        <w:spacing w:after="0" w:line="276" w:lineRule="auto"/>
        <w:jc w:val="both"/>
        <w:rPr>
          <w:rFonts w:asciiTheme="majorHAnsi" w:eastAsia="宋体" w:hAnsiTheme="majorHAnsi"/>
          <w:lang w:eastAsia="zh-CN"/>
        </w:rPr>
      </w:pPr>
    </w:p>
    <w:p w14:paraId="26592C64" w14:textId="77777777" w:rsidR="00711242" w:rsidRPr="00F21973" w:rsidRDefault="00711242" w:rsidP="00711242">
      <w:pPr>
        <w:spacing w:after="0" w:line="276" w:lineRule="auto"/>
        <w:jc w:val="center"/>
        <w:rPr>
          <w:lang w:eastAsia="zh-CN"/>
        </w:rPr>
      </w:pPr>
      <w:r w:rsidRPr="00F21973">
        <w:rPr>
          <w:noProof/>
          <w14:cntxtAlts w14:val="0"/>
        </w:rPr>
        <w:object w:dxaOrig="6391" w:dyaOrig="4021" w14:anchorId="164FD9C9">
          <v:shape id="_x0000_i1028" type="#_x0000_t75" alt="" style="width:315.55pt;height:201.6pt;mso-width-percent:0;mso-height-percent:0;mso-width-percent:0;mso-height-percent:0" o:ole="">
            <v:imagedata r:id="rId15" o:title=""/>
          </v:shape>
          <o:OLEObject Type="Embed" ProgID="Visio.Drawing.15" ShapeID="_x0000_i1028" DrawAspect="Content" ObjectID="_1753096537" r:id="rId16"/>
        </w:object>
      </w:r>
    </w:p>
    <w:p w14:paraId="4608B206" w14:textId="77777777" w:rsidR="00711242" w:rsidRPr="00F21973" w:rsidRDefault="00711242" w:rsidP="00711242">
      <w:pPr>
        <w:spacing w:after="0" w:line="276" w:lineRule="auto"/>
        <w:jc w:val="center"/>
        <w:rPr>
          <w:rFonts w:asciiTheme="majorHAnsi" w:eastAsia="宋体" w:hAnsiTheme="majorHAnsi"/>
          <w:lang w:eastAsia="zh-CN"/>
        </w:rPr>
      </w:pPr>
      <w:r w:rsidRPr="00F21973">
        <w:rPr>
          <w:rFonts w:hint="eastAsia"/>
          <w:lang w:val="en-GB" w:eastAsia="zh-CN"/>
        </w:rPr>
        <w:t>F</w:t>
      </w:r>
      <w:r w:rsidRPr="00F21973">
        <w:rPr>
          <w:lang w:val="en-GB" w:eastAsia="zh-CN"/>
        </w:rPr>
        <w:t xml:space="preserve">igure 2 </w:t>
      </w:r>
      <w:r w:rsidRPr="00F21973">
        <w:rPr>
          <w:rFonts w:asciiTheme="majorHAnsi" w:eastAsia="宋体" w:hAnsiTheme="majorHAnsi"/>
          <w:lang w:eastAsia="zh-CN"/>
        </w:rPr>
        <w:t>Organization Structure of the Monitoring Team</w:t>
      </w:r>
    </w:p>
    <w:p w14:paraId="56A264C6" w14:textId="77777777" w:rsidR="00711242" w:rsidRPr="00F21973" w:rsidRDefault="00711242" w:rsidP="00711242">
      <w:pPr>
        <w:spacing w:after="0" w:line="276" w:lineRule="auto"/>
        <w:jc w:val="center"/>
        <w:rPr>
          <w:rFonts w:asciiTheme="majorHAnsi" w:eastAsia="宋体" w:hAnsiTheme="majorHAnsi"/>
          <w:lang w:eastAsia="zh-CN"/>
        </w:rPr>
      </w:pPr>
    </w:p>
    <w:p w14:paraId="2F00DC8B" w14:textId="77777777" w:rsidR="00711242" w:rsidRPr="00F21973" w:rsidRDefault="00711242" w:rsidP="00711242">
      <w:pPr>
        <w:spacing w:after="0" w:line="276" w:lineRule="auto"/>
        <w:jc w:val="both"/>
        <w:rPr>
          <w:rFonts w:asciiTheme="majorHAnsi" w:eastAsia="宋体" w:hAnsiTheme="majorHAnsi"/>
          <w:b/>
          <w:bCs/>
          <w:lang w:eastAsia="zh-CN"/>
        </w:rPr>
      </w:pPr>
      <w:r w:rsidRPr="00F21973">
        <w:rPr>
          <w:rFonts w:asciiTheme="majorHAnsi" w:eastAsia="宋体" w:hAnsiTheme="majorHAnsi"/>
          <w:b/>
          <w:bCs/>
          <w:lang w:eastAsia="zh-CN"/>
        </w:rPr>
        <w:t>Monitoring equipment and installation</w:t>
      </w:r>
    </w:p>
    <w:p w14:paraId="4F198774" w14:textId="77777777" w:rsidR="00711242" w:rsidRPr="00F21973" w:rsidRDefault="00711242" w:rsidP="00711242">
      <w:pPr>
        <w:spacing w:after="0" w:line="276" w:lineRule="auto"/>
        <w:contextualSpacing w:val="0"/>
        <w:jc w:val="both"/>
        <w:rPr>
          <w:lang w:eastAsia="zh-CN"/>
        </w:rPr>
      </w:pPr>
      <w:r w:rsidRPr="00F21973">
        <w:rPr>
          <w:lang w:eastAsia="zh-CN"/>
        </w:rPr>
        <w:t xml:space="preserve">Inlet and outlet temperatures at the downstream of each heat exchanger are monitored by the ultrasonic calorimeters. There are 11 production wells and 11 re-injection wells. One production well and one re-injection well form one set of heat exchange system. There are totally 11 sets of heat exchange system. 22 ultrasonic calorimeters are needed to monitor the inlet and outlet temperatures of all the heat exchange system. </w:t>
      </w:r>
      <w:r w:rsidRPr="00F21973">
        <w:rPr>
          <w:lang w:val="en-GB"/>
        </w:rPr>
        <w:t xml:space="preserve">The temperature measurement range of the ultrasonic calorimeters are 4 </w:t>
      </w:r>
      <w:r w:rsidRPr="00F21973">
        <w:rPr>
          <w:lang w:eastAsia="zh-CN"/>
        </w:rPr>
        <w:t>°C to 95 °C with an accuracy of 0.01 °C.</w:t>
      </w:r>
    </w:p>
    <w:p w14:paraId="216E4782" w14:textId="77777777" w:rsidR="00711242" w:rsidRPr="00F21973" w:rsidRDefault="00711242" w:rsidP="00711242">
      <w:pPr>
        <w:spacing w:after="0" w:line="276" w:lineRule="auto"/>
        <w:contextualSpacing w:val="0"/>
        <w:jc w:val="both"/>
        <w:rPr>
          <w:lang w:eastAsia="zh-CN"/>
        </w:rPr>
      </w:pPr>
    </w:p>
    <w:p w14:paraId="1EB9FBF4" w14:textId="77777777" w:rsidR="00711242" w:rsidRPr="00F21973" w:rsidRDefault="00711242" w:rsidP="00711242">
      <w:pPr>
        <w:spacing w:after="0" w:line="276" w:lineRule="auto"/>
        <w:contextualSpacing w:val="0"/>
        <w:jc w:val="both"/>
        <w:rPr>
          <w:lang w:val="en-GB"/>
        </w:rPr>
      </w:pPr>
      <w:r w:rsidRPr="00F21973">
        <w:rPr>
          <w:rFonts w:hint="eastAsia"/>
          <w:lang w:eastAsia="zh-CN"/>
        </w:rPr>
        <w:t>A</w:t>
      </w:r>
      <w:r w:rsidRPr="00F21973">
        <w:rPr>
          <w:lang w:eastAsia="zh-CN"/>
        </w:rPr>
        <w:t xml:space="preserve">verage flow rate at the downstream of each heat exchanger are monitored by the 11 </w:t>
      </w:r>
      <w:bookmarkStart w:id="32" w:name="_Hlk78479035"/>
      <w:r w:rsidRPr="00F21973">
        <w:rPr>
          <w:lang w:eastAsia="zh-CN"/>
        </w:rPr>
        <w:t>ultrasonic calorimeters</w:t>
      </w:r>
      <w:bookmarkEnd w:id="32"/>
      <w:r w:rsidRPr="00F21973">
        <w:rPr>
          <w:lang w:eastAsia="zh-CN"/>
        </w:rPr>
        <w:t xml:space="preserve"> for outlet temperature. </w:t>
      </w:r>
      <w:r w:rsidRPr="00F21973">
        <w:rPr>
          <w:lang w:val="en-GB"/>
        </w:rPr>
        <w:t>The highest measurement flow rate range of the ultrasonic calorimeters are 1,000 m</w:t>
      </w:r>
      <w:r w:rsidRPr="00F21973">
        <w:rPr>
          <w:vertAlign w:val="superscript"/>
          <w:lang w:val="en-GB"/>
        </w:rPr>
        <w:t>3</w:t>
      </w:r>
      <w:r w:rsidRPr="00F21973">
        <w:rPr>
          <w:lang w:val="en-GB"/>
        </w:rPr>
        <w:t>/h with an accuracy of 0.01 m</w:t>
      </w:r>
      <w:r w:rsidRPr="00F21973">
        <w:rPr>
          <w:vertAlign w:val="superscript"/>
          <w:lang w:val="en-GB"/>
        </w:rPr>
        <w:t>3</w:t>
      </w:r>
      <w:r w:rsidRPr="00F21973">
        <w:rPr>
          <w:lang w:val="en-GB"/>
        </w:rPr>
        <w:t>/h.</w:t>
      </w:r>
    </w:p>
    <w:p w14:paraId="60037C2E" w14:textId="77777777" w:rsidR="00711242" w:rsidRPr="00F21973" w:rsidRDefault="00711242" w:rsidP="00711242">
      <w:pPr>
        <w:spacing w:after="0" w:line="276" w:lineRule="auto"/>
        <w:jc w:val="both"/>
        <w:rPr>
          <w:lang w:eastAsia="zh-CN"/>
        </w:rPr>
      </w:pPr>
    </w:p>
    <w:p w14:paraId="00BFE7ED" w14:textId="77777777" w:rsidR="00711242" w:rsidRPr="00F21973" w:rsidRDefault="00711242" w:rsidP="00711242">
      <w:pPr>
        <w:spacing w:after="0" w:line="276" w:lineRule="auto"/>
        <w:contextualSpacing w:val="0"/>
        <w:jc w:val="both"/>
        <w:rPr>
          <w:lang w:val="en-GB"/>
        </w:rPr>
      </w:pPr>
      <w:r w:rsidRPr="00F21973">
        <w:rPr>
          <w:rFonts w:hint="eastAsia"/>
          <w:lang w:eastAsia="zh-CN"/>
        </w:rPr>
        <w:t>E</w:t>
      </w:r>
      <w:r w:rsidRPr="00F21973">
        <w:rPr>
          <w:lang w:eastAsia="zh-CN"/>
        </w:rPr>
        <w:t xml:space="preserve">lectricity consumptions of the geothermal heating system are monitored by the electricity meters installed at each heat substation. 6 electricity meters are needed. </w:t>
      </w:r>
      <w:r w:rsidRPr="00F21973">
        <w:rPr>
          <w:lang w:val="en-GB"/>
        </w:rPr>
        <w:t xml:space="preserve">The </w:t>
      </w:r>
      <w:r w:rsidRPr="00F21973">
        <w:rPr>
          <w:rFonts w:hint="eastAsia"/>
          <w:lang w:val="en-GB" w:eastAsia="zh-CN"/>
        </w:rPr>
        <w:t>accuracy</w:t>
      </w:r>
      <w:r w:rsidRPr="00F21973">
        <w:rPr>
          <w:lang w:val="en-GB"/>
        </w:rPr>
        <w:t xml:space="preserve"> of the electricity meters </w:t>
      </w:r>
      <w:r w:rsidRPr="00F21973">
        <w:rPr>
          <w:rFonts w:hint="eastAsia"/>
          <w:lang w:val="en-GB" w:eastAsia="zh-CN"/>
        </w:rPr>
        <w:t>is</w:t>
      </w:r>
      <w:r w:rsidRPr="00F21973">
        <w:rPr>
          <w:lang w:val="en-GB"/>
        </w:rPr>
        <w:t xml:space="preserve"> 0.5S.</w:t>
      </w:r>
    </w:p>
    <w:p w14:paraId="5D312233" w14:textId="77777777" w:rsidR="00711242" w:rsidRPr="00F21973" w:rsidRDefault="00711242" w:rsidP="00711242">
      <w:pPr>
        <w:spacing w:after="0" w:line="276" w:lineRule="auto"/>
        <w:contextualSpacing w:val="0"/>
        <w:jc w:val="both"/>
        <w:rPr>
          <w:lang w:val="en-GB"/>
        </w:rPr>
      </w:pPr>
    </w:p>
    <w:p w14:paraId="40F9D3B9" w14:textId="77777777" w:rsidR="00711242" w:rsidRPr="00F21973" w:rsidRDefault="00711242" w:rsidP="00711242">
      <w:pPr>
        <w:spacing w:after="0" w:line="276" w:lineRule="auto"/>
        <w:jc w:val="both"/>
        <w:rPr>
          <w:rFonts w:asciiTheme="majorHAnsi" w:eastAsia="宋体" w:hAnsiTheme="majorHAnsi"/>
          <w:lang w:eastAsia="zh-CN"/>
        </w:rPr>
      </w:pPr>
      <w:r w:rsidRPr="00F21973">
        <w:rPr>
          <w:lang w:eastAsia="zh-CN"/>
        </w:rPr>
        <w:t>Installation and configuration of monitoring equipment</w:t>
      </w:r>
      <w:r w:rsidRPr="00F21973">
        <w:rPr>
          <w:rFonts w:asciiTheme="majorHAnsi" w:eastAsia="宋体" w:hAnsiTheme="majorHAnsi"/>
          <w:lang w:eastAsia="zh-CN"/>
        </w:rPr>
        <w:t xml:space="preserve"> are shown as Figure 3. All the monitoring equipment can measure continuously and installed in a manner that only the heat supplied by the geothermal heating system and the electricity consumed by it are measured.</w:t>
      </w:r>
    </w:p>
    <w:p w14:paraId="4B3C334D" w14:textId="77777777" w:rsidR="00711242" w:rsidRPr="00F21973" w:rsidRDefault="00711242" w:rsidP="00711242">
      <w:pPr>
        <w:spacing w:after="0" w:line="276" w:lineRule="auto"/>
        <w:jc w:val="both"/>
        <w:rPr>
          <w:rFonts w:asciiTheme="majorHAnsi" w:eastAsia="宋体" w:hAnsiTheme="majorHAnsi"/>
          <w:lang w:eastAsia="zh-CN"/>
        </w:rPr>
      </w:pPr>
    </w:p>
    <w:p w14:paraId="5F88FBAB" w14:textId="2F1D9707"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In order to ensure measurements with a low degree of uncertainty, all the data monitoring equipment were calibrated by appropriately qualified third party according to appropriate national standard. The ultrasonic calorimeters are calibrated based on J</w:t>
      </w:r>
      <w:r w:rsidRPr="00F21973">
        <w:rPr>
          <w:rFonts w:asciiTheme="majorHAnsi" w:eastAsia="宋体" w:hAnsiTheme="majorHAnsi"/>
          <w:i/>
          <w:iCs/>
          <w:lang w:eastAsia="zh-CN"/>
        </w:rPr>
        <w:t>JG 225-2001 Verification Regulation of Heat Meters</w:t>
      </w:r>
      <w:r w:rsidRPr="00F21973">
        <w:rPr>
          <w:rStyle w:val="aff8"/>
          <w:rFonts w:asciiTheme="majorHAnsi" w:eastAsia="宋体" w:hAnsiTheme="majorHAnsi"/>
          <w:lang w:eastAsia="zh-CN"/>
        </w:rPr>
        <w:footnoteReference w:id="9"/>
      </w:r>
      <w:r w:rsidRPr="00F21973">
        <w:rPr>
          <w:rFonts w:asciiTheme="majorHAnsi" w:eastAsia="宋体" w:hAnsiTheme="majorHAnsi"/>
          <w:i/>
          <w:iCs/>
          <w:lang w:eastAsia="zh-CN"/>
        </w:rPr>
        <w:t xml:space="preserve"> </w:t>
      </w:r>
      <w:r w:rsidRPr="00F21973">
        <w:rPr>
          <w:rFonts w:asciiTheme="majorHAnsi" w:eastAsia="宋体" w:hAnsiTheme="majorHAnsi"/>
          <w:lang w:eastAsia="zh-CN"/>
        </w:rPr>
        <w:t xml:space="preserve">and the electricity meters are calibrated based on </w:t>
      </w:r>
      <w:r w:rsidRPr="00F21973">
        <w:rPr>
          <w:rFonts w:asciiTheme="majorHAnsi" w:eastAsia="宋体" w:hAnsiTheme="majorHAnsi"/>
          <w:i/>
          <w:iCs/>
          <w:lang w:eastAsia="zh-CN"/>
        </w:rPr>
        <w:t>JJG 596-2012 Electrical Meters for Measuring Alternating-current Electrical Energy</w:t>
      </w:r>
      <w:r w:rsidRPr="00F21973">
        <w:rPr>
          <w:rStyle w:val="aff8"/>
          <w:rFonts w:asciiTheme="majorHAnsi" w:eastAsia="宋体" w:hAnsiTheme="majorHAnsi"/>
          <w:i/>
          <w:iCs/>
          <w:lang w:eastAsia="zh-CN"/>
        </w:rPr>
        <w:footnoteReference w:id="10"/>
      </w:r>
      <w:r w:rsidRPr="00F21973">
        <w:rPr>
          <w:rFonts w:asciiTheme="majorHAnsi" w:eastAsia="宋体" w:hAnsiTheme="majorHAnsi"/>
          <w:lang w:eastAsia="zh-CN"/>
        </w:rPr>
        <w:t>. All the monitoring equipment were calibrated during test run period (24/10/2020-31/10/2020) of the geothermal heating system.</w:t>
      </w:r>
      <w:r>
        <w:rPr>
          <w:rFonts w:asciiTheme="majorHAnsi" w:eastAsia="宋体" w:hAnsiTheme="majorHAnsi"/>
          <w:lang w:eastAsia="zh-CN"/>
        </w:rPr>
        <w:t xml:space="preserve"> All the monitoring equipment were used normally, recalibration is not required for the </w:t>
      </w:r>
      <w:r w:rsidR="00223A48">
        <w:rPr>
          <w:rFonts w:asciiTheme="majorHAnsi" w:eastAsia="宋体" w:hAnsiTheme="majorHAnsi"/>
          <w:lang w:eastAsia="zh-CN"/>
        </w:rPr>
        <w:t>3</w:t>
      </w:r>
      <w:r w:rsidR="00223A48">
        <w:rPr>
          <w:rFonts w:asciiTheme="majorHAnsi" w:eastAsia="宋体" w:hAnsiTheme="majorHAnsi"/>
          <w:vertAlign w:val="superscript"/>
          <w:lang w:eastAsia="zh-CN"/>
        </w:rPr>
        <w:t>rd</w:t>
      </w:r>
      <w:r>
        <w:rPr>
          <w:rFonts w:asciiTheme="majorHAnsi" w:eastAsia="宋体" w:hAnsiTheme="majorHAnsi"/>
          <w:lang w:eastAsia="zh-CN"/>
        </w:rPr>
        <w:t xml:space="preserve"> monitoring period.</w:t>
      </w:r>
      <w:r w:rsidRPr="00F21973">
        <w:rPr>
          <w:rFonts w:asciiTheme="majorHAnsi" w:eastAsia="宋体" w:hAnsiTheme="majorHAnsi"/>
          <w:lang w:eastAsia="zh-CN"/>
        </w:rPr>
        <w:t xml:space="preserve"> The validity of them are 5 years.</w:t>
      </w:r>
    </w:p>
    <w:p w14:paraId="252BC223" w14:textId="77777777" w:rsidR="00711242" w:rsidRPr="00F21973" w:rsidRDefault="00711242" w:rsidP="00711242">
      <w:pPr>
        <w:spacing w:after="0" w:line="276" w:lineRule="auto"/>
        <w:jc w:val="both"/>
        <w:rPr>
          <w:lang w:eastAsia="zh-CN"/>
        </w:rPr>
      </w:pPr>
    </w:p>
    <w:p w14:paraId="1AC38B97" w14:textId="71E8DECB"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The point of heat measurement was not changed or added during</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 xml:space="preserve">the </w:t>
      </w:r>
      <w:r w:rsidR="00223A48">
        <w:rPr>
          <w:rFonts w:asciiTheme="majorHAnsi" w:eastAsia="宋体" w:hAnsiTheme="majorHAnsi"/>
          <w:lang w:eastAsia="zh-CN"/>
        </w:rPr>
        <w:t>3</w:t>
      </w:r>
      <w:r w:rsidR="00223A48">
        <w:rPr>
          <w:rFonts w:asciiTheme="majorHAnsi" w:eastAsia="宋体" w:hAnsiTheme="majorHAnsi"/>
          <w:vertAlign w:val="superscript"/>
          <w:lang w:eastAsia="zh-CN"/>
        </w:rPr>
        <w:t>r</w:t>
      </w:r>
      <w:r w:rsidRPr="00F21973">
        <w:rPr>
          <w:rFonts w:asciiTheme="majorHAnsi" w:eastAsia="宋体" w:hAnsiTheme="majorHAnsi"/>
          <w:vertAlign w:val="superscript"/>
          <w:lang w:eastAsia="zh-CN"/>
        </w:rPr>
        <w:t>d</w:t>
      </w:r>
      <w:r w:rsidRPr="00F21973">
        <w:rPr>
          <w:rFonts w:asciiTheme="majorHAnsi" w:eastAsia="宋体" w:hAnsiTheme="majorHAnsi"/>
          <w:lang w:eastAsia="zh-CN"/>
        </w:rPr>
        <w:t xml:space="preserve"> monitoring period.</w:t>
      </w:r>
    </w:p>
    <w:bookmarkStart w:id="33" w:name="_Hlk134646801"/>
    <w:p w14:paraId="5ACECF49" w14:textId="77777777" w:rsidR="00711242" w:rsidRPr="00F21973" w:rsidRDefault="00711242" w:rsidP="00711242">
      <w:pPr>
        <w:spacing w:after="0" w:line="276" w:lineRule="auto"/>
        <w:jc w:val="center"/>
        <w:rPr>
          <w:lang w:eastAsia="zh-CN"/>
        </w:rPr>
      </w:pPr>
      <w:r w:rsidRPr="00F21973">
        <w:object w:dxaOrig="9191" w:dyaOrig="4811" w14:anchorId="1062A33A">
          <v:shape id="_x0000_i1029" type="#_x0000_t75" style="width:461.45pt;height:236.05pt" o:ole="">
            <v:imagedata r:id="rId17" o:title=""/>
          </v:shape>
          <o:OLEObject Type="Embed" ProgID="Visio.Drawing.15" ShapeID="_x0000_i1029" DrawAspect="Content" ObjectID="_1753096538" r:id="rId18"/>
        </w:object>
      </w:r>
      <w:bookmarkEnd w:id="33"/>
      <w:r w:rsidRPr="00F21973">
        <w:rPr>
          <w:lang w:eastAsia="zh-CN"/>
        </w:rPr>
        <w:t xml:space="preserve"> </w:t>
      </w:r>
    </w:p>
    <w:p w14:paraId="4AF2FC89" w14:textId="77777777" w:rsidR="00711242" w:rsidRPr="00F21973" w:rsidRDefault="00711242" w:rsidP="00711242">
      <w:pPr>
        <w:spacing w:after="0" w:line="276" w:lineRule="auto"/>
        <w:jc w:val="both"/>
        <w:rPr>
          <w:lang w:eastAsia="zh-CN"/>
        </w:rPr>
      </w:pPr>
      <w:r w:rsidRPr="00F21973">
        <w:rPr>
          <w:b/>
          <w:bCs/>
          <w:lang w:eastAsia="zh-CN"/>
        </w:rPr>
        <w:lastRenderedPageBreak/>
        <w:t>EM (1-6)</w:t>
      </w:r>
      <w:r w:rsidRPr="00F21973">
        <w:rPr>
          <w:lang w:eastAsia="zh-CN"/>
        </w:rPr>
        <w:t>: 6 electricity meters installed at each heat substation to monitor the electricity consumptions of the geothermal heating system.</w:t>
      </w:r>
    </w:p>
    <w:p w14:paraId="66CEE584" w14:textId="77777777" w:rsidR="00711242" w:rsidRPr="00F21973" w:rsidRDefault="00711242" w:rsidP="00711242">
      <w:pPr>
        <w:spacing w:after="0" w:line="276" w:lineRule="auto"/>
        <w:jc w:val="both"/>
        <w:rPr>
          <w:lang w:eastAsia="zh-CN"/>
        </w:rPr>
      </w:pPr>
      <w:r w:rsidRPr="00F21973">
        <w:rPr>
          <w:rFonts w:hint="eastAsia"/>
          <w:b/>
          <w:bCs/>
          <w:lang w:eastAsia="zh-CN"/>
        </w:rPr>
        <w:t>U</w:t>
      </w:r>
      <w:r w:rsidRPr="00F21973">
        <w:rPr>
          <w:b/>
          <w:bCs/>
          <w:lang w:eastAsia="zh-CN"/>
        </w:rPr>
        <w:t>C Inlet (1-11)</w:t>
      </w:r>
      <w:r w:rsidRPr="00F21973">
        <w:rPr>
          <w:lang w:eastAsia="zh-CN"/>
        </w:rPr>
        <w:t>: 11 ultrasonic calorimeters installed at downstream of each heat exchange system to monitor the return water temperature from the end users.</w:t>
      </w:r>
    </w:p>
    <w:p w14:paraId="2A47D950" w14:textId="77777777" w:rsidR="00711242" w:rsidRPr="00F21973" w:rsidRDefault="00711242" w:rsidP="00711242">
      <w:pPr>
        <w:spacing w:after="0" w:line="276" w:lineRule="auto"/>
        <w:jc w:val="both"/>
        <w:rPr>
          <w:lang w:eastAsia="zh-CN"/>
        </w:rPr>
      </w:pPr>
      <w:r w:rsidRPr="00F21973">
        <w:rPr>
          <w:rFonts w:hint="eastAsia"/>
          <w:b/>
          <w:bCs/>
          <w:lang w:eastAsia="zh-CN"/>
        </w:rPr>
        <w:t>U</w:t>
      </w:r>
      <w:r w:rsidRPr="00F21973">
        <w:rPr>
          <w:b/>
          <w:bCs/>
          <w:lang w:eastAsia="zh-CN"/>
        </w:rPr>
        <w:t>C Outlet (1-11)</w:t>
      </w:r>
      <w:r w:rsidRPr="00F21973">
        <w:rPr>
          <w:lang w:eastAsia="zh-CN"/>
        </w:rPr>
        <w:t>: 11 ultrasonic calorimeters installed at downstream of each heat exchange system to monitor the supply water temperature from the geothermal heating system and the average flow rate of the supply water.</w:t>
      </w:r>
    </w:p>
    <w:p w14:paraId="21689C2B" w14:textId="77777777" w:rsidR="00711242" w:rsidRPr="00F21973" w:rsidRDefault="00711242" w:rsidP="00711242">
      <w:pPr>
        <w:spacing w:after="0" w:line="276" w:lineRule="auto"/>
        <w:rPr>
          <w:lang w:eastAsia="zh-CN"/>
        </w:rPr>
      </w:pPr>
    </w:p>
    <w:p w14:paraId="453BE9C0" w14:textId="77777777" w:rsidR="00711242" w:rsidRPr="00F21973" w:rsidRDefault="00711242" w:rsidP="00711242">
      <w:pPr>
        <w:spacing w:after="0" w:line="276" w:lineRule="auto"/>
        <w:jc w:val="center"/>
        <w:rPr>
          <w:lang w:eastAsia="zh-CN"/>
        </w:rPr>
      </w:pPr>
      <w:r w:rsidRPr="00F21973">
        <w:rPr>
          <w:rFonts w:hint="eastAsia"/>
          <w:lang w:eastAsia="zh-CN"/>
        </w:rPr>
        <w:t>F</w:t>
      </w:r>
      <w:r w:rsidRPr="00F21973">
        <w:rPr>
          <w:lang w:eastAsia="zh-CN"/>
        </w:rPr>
        <w:t>igure 3 Installation and Configuration of Monitoring Equipment</w:t>
      </w:r>
    </w:p>
    <w:p w14:paraId="26833335" w14:textId="77777777" w:rsidR="00711242" w:rsidRPr="00F21973" w:rsidRDefault="00711242" w:rsidP="00711242">
      <w:pPr>
        <w:spacing w:after="0" w:line="276" w:lineRule="auto"/>
        <w:rPr>
          <w:rFonts w:asciiTheme="majorHAnsi" w:eastAsia="宋体" w:hAnsiTheme="majorHAnsi"/>
          <w:lang w:eastAsia="zh-CN"/>
        </w:rPr>
      </w:pPr>
    </w:p>
    <w:p w14:paraId="12504489" w14:textId="77777777" w:rsidR="00711242" w:rsidRPr="00F21973" w:rsidRDefault="00711242" w:rsidP="00711242">
      <w:pPr>
        <w:spacing w:after="0" w:line="276" w:lineRule="auto"/>
        <w:rPr>
          <w:rFonts w:asciiTheme="majorHAnsi" w:eastAsia="宋体" w:hAnsiTheme="majorHAnsi"/>
          <w:b/>
          <w:bCs/>
          <w:lang w:eastAsia="zh-CN"/>
        </w:rPr>
      </w:pPr>
      <w:r w:rsidRPr="00F21973">
        <w:rPr>
          <w:rFonts w:asciiTheme="majorHAnsi" w:eastAsia="宋体" w:hAnsiTheme="majorHAnsi" w:hint="eastAsia"/>
          <w:b/>
          <w:bCs/>
          <w:lang w:eastAsia="zh-CN"/>
        </w:rPr>
        <w:t>D</w:t>
      </w:r>
      <w:r w:rsidRPr="00F21973">
        <w:rPr>
          <w:rFonts w:asciiTheme="majorHAnsi" w:eastAsia="宋体" w:hAnsiTheme="majorHAnsi"/>
          <w:b/>
          <w:bCs/>
          <w:lang w:eastAsia="zh-CN"/>
        </w:rPr>
        <w:t>ata management and archiving</w:t>
      </w:r>
    </w:p>
    <w:p w14:paraId="2C61EBCD" w14:textId="77777777"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 xml:space="preserve">Hourly volume flow rate, inlet temperature and outlet temperature of the heat exchange system were exported by the GS monitoring team at the beginning of the next month to form the monthly record. </w:t>
      </w:r>
      <w:r w:rsidRPr="00F21973">
        <w:rPr>
          <w:lang w:val="en-GB" w:eastAsia="zh-CN"/>
        </w:rPr>
        <w:t>The average daily value of the related three parameters were calculated based on the 24-hourly data separately</w:t>
      </w:r>
      <w:r w:rsidRPr="00F21973">
        <w:rPr>
          <w:rFonts w:hint="eastAsia"/>
          <w:lang w:val="en-GB" w:eastAsia="zh-CN"/>
        </w:rPr>
        <w:t>.</w:t>
      </w:r>
      <w:r w:rsidRPr="00F21973">
        <w:rPr>
          <w:lang w:val="en-GB" w:eastAsia="zh-CN"/>
        </w:rPr>
        <w:t xml:space="preserve"> The average monthly value of the related three parameters were calculated based on all the daily value of this month. Finally, the operation record of the geothermal heating system during the related heating season were summarized by all the monthly record.</w:t>
      </w:r>
    </w:p>
    <w:p w14:paraId="439FDB82" w14:textId="77777777" w:rsidR="00711242" w:rsidRPr="00F21973" w:rsidRDefault="00711242" w:rsidP="00711242">
      <w:pPr>
        <w:spacing w:after="0" w:line="276" w:lineRule="auto"/>
        <w:jc w:val="both"/>
        <w:rPr>
          <w:rFonts w:asciiTheme="majorHAnsi" w:eastAsia="宋体" w:hAnsiTheme="majorHAnsi"/>
          <w:lang w:eastAsia="zh-CN"/>
        </w:rPr>
      </w:pPr>
    </w:p>
    <w:p w14:paraId="66B4E15E" w14:textId="77777777" w:rsidR="00711242" w:rsidRPr="00F21973" w:rsidRDefault="00711242" w:rsidP="00711242">
      <w:pPr>
        <w:spacing w:after="0" w:line="276" w:lineRule="auto"/>
        <w:jc w:val="both"/>
        <w:rPr>
          <w:rFonts w:asciiTheme="majorHAnsi" w:eastAsia="宋体" w:hAnsiTheme="majorHAnsi"/>
          <w:lang w:eastAsia="zh-CN"/>
        </w:rPr>
      </w:pPr>
      <w:r w:rsidRPr="00F21973">
        <w:rPr>
          <w:lang w:val="en-GB" w:eastAsia="zh-CN"/>
        </w:rPr>
        <w:t>Monthly operation time of the 11</w:t>
      </w:r>
      <w:r w:rsidRPr="00F21973">
        <w:rPr>
          <w:rFonts w:hint="eastAsia"/>
          <w:lang w:val="en-GB" w:eastAsia="zh-CN"/>
        </w:rPr>
        <w:t>-</w:t>
      </w:r>
      <w:r w:rsidRPr="00F21973">
        <w:rPr>
          <w:lang w:val="en-GB" w:eastAsia="zh-CN"/>
        </w:rPr>
        <w:t>heat exchange system were exported by the GS monitoring team at the beginning of the next month. The operation record of the geothermal heating system during the related heating season were summarized by all the monthly record.</w:t>
      </w:r>
    </w:p>
    <w:p w14:paraId="4436B681" w14:textId="77777777" w:rsidR="00711242" w:rsidRPr="00F21973" w:rsidRDefault="00711242" w:rsidP="00711242">
      <w:pPr>
        <w:spacing w:after="0" w:line="276" w:lineRule="auto"/>
        <w:jc w:val="both"/>
        <w:rPr>
          <w:rFonts w:asciiTheme="majorHAnsi" w:eastAsia="宋体" w:hAnsiTheme="majorHAnsi"/>
          <w:lang w:eastAsia="zh-CN"/>
        </w:rPr>
      </w:pPr>
    </w:p>
    <w:p w14:paraId="02044729" w14:textId="4D855276"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 xml:space="preserve">Before the </w:t>
      </w:r>
      <w:r w:rsidR="00454AD1">
        <w:rPr>
          <w:rFonts w:asciiTheme="majorHAnsi" w:eastAsia="宋体" w:hAnsiTheme="majorHAnsi"/>
          <w:lang w:eastAsia="zh-CN"/>
        </w:rPr>
        <w:t>2022-2023</w:t>
      </w:r>
      <w:r w:rsidRPr="00F21973">
        <w:rPr>
          <w:rFonts w:asciiTheme="majorHAnsi" w:eastAsia="宋体" w:hAnsiTheme="majorHAnsi"/>
          <w:lang w:eastAsia="zh-CN"/>
        </w:rPr>
        <w:t xml:space="preserve"> heating season, base number</w:t>
      </w:r>
      <w:r>
        <w:rPr>
          <w:rStyle w:val="aff8"/>
          <w:rFonts w:asciiTheme="majorHAnsi" w:eastAsia="宋体" w:hAnsiTheme="majorHAnsi"/>
          <w:lang w:eastAsia="zh-CN"/>
        </w:rPr>
        <w:footnoteReference w:id="11"/>
      </w:r>
      <w:r w:rsidRPr="00F21973">
        <w:rPr>
          <w:rFonts w:asciiTheme="majorHAnsi" w:eastAsia="宋体" w:hAnsiTheme="majorHAnsi"/>
          <w:lang w:eastAsia="zh-CN"/>
        </w:rPr>
        <w:t xml:space="preserve"> of all the 6 electricity meters were recorded by the GS monitoring team under the supervision of the representative of each sub-area</w:t>
      </w:r>
      <w:r w:rsidRPr="00F21973">
        <w:rPr>
          <w:rStyle w:val="aff8"/>
          <w:rFonts w:asciiTheme="majorHAnsi" w:eastAsia="宋体" w:hAnsiTheme="majorHAnsi"/>
          <w:lang w:eastAsia="zh-CN"/>
        </w:rPr>
        <w:footnoteReference w:id="12"/>
      </w:r>
      <w:r w:rsidRPr="00F21973">
        <w:rPr>
          <w:rFonts w:asciiTheme="majorHAnsi" w:eastAsia="宋体" w:hAnsiTheme="majorHAnsi"/>
          <w:lang w:eastAsia="zh-CN"/>
        </w:rPr>
        <w:t>. At the end of each heating month, the GS monitoring team recorded readings of the 6 electricity meters, which can calculate the electricity consumption of this month by minus last month’s base number of the related electricity meters. The operation record of the geothermal heating system during the related heating season were summarized by all the monthly record.</w:t>
      </w:r>
    </w:p>
    <w:p w14:paraId="792AB0A1" w14:textId="77777777" w:rsidR="00711242" w:rsidRPr="00F21973" w:rsidRDefault="00711242" w:rsidP="00711242">
      <w:pPr>
        <w:spacing w:after="0" w:line="276" w:lineRule="auto"/>
        <w:jc w:val="both"/>
        <w:rPr>
          <w:rFonts w:asciiTheme="majorHAnsi" w:eastAsia="宋体" w:hAnsiTheme="majorHAnsi"/>
          <w:lang w:eastAsia="zh-CN"/>
        </w:rPr>
      </w:pPr>
    </w:p>
    <w:p w14:paraId="75C70E4B" w14:textId="77777777"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As per B.7.3 of the registered PDD, all data collected as part of monitoring plan should be saved with at least 1 backup copy until the end of the crediting period. After the crediting period ends, the data should be archived electronically on hard disks and be kept at least 2 years after the end of the last crediting period.</w:t>
      </w:r>
    </w:p>
    <w:p w14:paraId="707C431D" w14:textId="77777777" w:rsidR="00711242" w:rsidRPr="00F21973" w:rsidRDefault="00711242" w:rsidP="00711242">
      <w:pPr>
        <w:spacing w:after="0" w:line="276" w:lineRule="auto"/>
        <w:rPr>
          <w:rFonts w:asciiTheme="majorHAnsi" w:eastAsia="宋体" w:hAnsiTheme="majorHAnsi"/>
          <w:b/>
          <w:bCs/>
          <w:lang w:eastAsia="zh-CN"/>
        </w:rPr>
      </w:pPr>
    </w:p>
    <w:p w14:paraId="6A2790B7" w14:textId="77777777" w:rsidR="00711242" w:rsidRPr="00F21973" w:rsidRDefault="00711242" w:rsidP="00711242">
      <w:pPr>
        <w:spacing w:after="0" w:line="276" w:lineRule="auto"/>
        <w:rPr>
          <w:rFonts w:asciiTheme="majorHAnsi" w:eastAsia="宋体" w:hAnsiTheme="majorHAnsi"/>
          <w:b/>
          <w:bCs/>
          <w:lang w:eastAsia="zh-CN"/>
        </w:rPr>
      </w:pPr>
      <w:r w:rsidRPr="00F21973">
        <w:rPr>
          <w:rFonts w:asciiTheme="majorHAnsi" w:eastAsia="宋体" w:hAnsiTheme="majorHAnsi" w:hint="eastAsia"/>
          <w:b/>
          <w:bCs/>
          <w:lang w:eastAsia="zh-CN"/>
        </w:rPr>
        <w:t>T</w:t>
      </w:r>
      <w:r w:rsidRPr="00F21973">
        <w:rPr>
          <w:rFonts w:asciiTheme="majorHAnsi" w:eastAsia="宋体" w:hAnsiTheme="majorHAnsi"/>
          <w:b/>
          <w:bCs/>
          <w:lang w:eastAsia="zh-CN"/>
        </w:rPr>
        <w:t>raining for the GS monitoring team</w:t>
      </w:r>
    </w:p>
    <w:p w14:paraId="0AE7ACF4" w14:textId="6AD84AF9"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lastRenderedPageBreak/>
        <w:t>Only skil</w:t>
      </w:r>
      <w:r w:rsidRPr="00F116DA">
        <w:rPr>
          <w:rFonts w:asciiTheme="majorHAnsi" w:eastAsia="宋体" w:hAnsiTheme="majorHAnsi"/>
          <w:color w:val="515151" w:themeColor="text1"/>
          <w:lang w:eastAsia="zh-CN"/>
        </w:rPr>
        <w:t xml:space="preserve">led employees are allowed to undertake the monitoring work. During the </w:t>
      </w:r>
      <w:r w:rsidR="00C85A3C" w:rsidRPr="00F116DA">
        <w:rPr>
          <w:rFonts w:asciiTheme="majorHAnsi" w:eastAsia="宋体" w:hAnsiTheme="majorHAnsi" w:hint="eastAsia"/>
          <w:color w:val="515151" w:themeColor="text1"/>
          <w:lang w:eastAsia="zh-CN"/>
        </w:rPr>
        <w:t>third</w:t>
      </w:r>
      <w:r w:rsidRPr="00F116DA">
        <w:rPr>
          <w:rFonts w:asciiTheme="majorHAnsi" w:eastAsia="宋体" w:hAnsiTheme="majorHAnsi"/>
          <w:color w:val="515151" w:themeColor="text1"/>
          <w:lang w:eastAsia="zh-CN"/>
        </w:rPr>
        <w:t xml:space="preserve"> monitoring period, one training session was conducted by the project owner on </w:t>
      </w:r>
      <w:r w:rsidR="008E2071" w:rsidRPr="00F116DA">
        <w:rPr>
          <w:rFonts w:asciiTheme="majorHAnsi" w:eastAsia="宋体" w:hAnsiTheme="majorHAnsi"/>
          <w:color w:val="515151" w:themeColor="text1"/>
          <w:lang w:eastAsia="zh-CN"/>
        </w:rPr>
        <w:t>10</w:t>
      </w:r>
      <w:r w:rsidRPr="00F116DA">
        <w:rPr>
          <w:rFonts w:asciiTheme="majorHAnsi" w:eastAsia="宋体" w:hAnsiTheme="majorHAnsi"/>
          <w:color w:val="515151" w:themeColor="text1"/>
          <w:lang w:eastAsia="zh-CN"/>
        </w:rPr>
        <w:t>/10/20</w:t>
      </w:r>
      <w:r w:rsidR="008E2071" w:rsidRPr="00F116DA">
        <w:rPr>
          <w:rFonts w:asciiTheme="majorHAnsi" w:eastAsia="宋体" w:hAnsiTheme="majorHAnsi"/>
          <w:color w:val="515151" w:themeColor="text1"/>
          <w:lang w:eastAsia="zh-CN"/>
        </w:rPr>
        <w:t>22</w:t>
      </w:r>
      <w:r w:rsidRPr="00F116DA">
        <w:rPr>
          <w:rFonts w:asciiTheme="majorHAnsi" w:eastAsia="宋体" w:hAnsiTheme="majorHAnsi"/>
          <w:color w:val="515151" w:themeColor="text1"/>
          <w:lang w:eastAsia="zh-CN"/>
        </w:rPr>
        <w:t>. The contents included mech</w:t>
      </w:r>
      <w:r w:rsidRPr="00F21973">
        <w:rPr>
          <w:rFonts w:asciiTheme="majorHAnsi" w:eastAsia="宋体" w:hAnsiTheme="majorHAnsi"/>
          <w:lang w:eastAsia="zh-CN"/>
        </w:rPr>
        <w:t>anism of GS Standard and emission reductions, basic understanding of climate change, all the parameters to be monitored, monitoring methodology and frequency for related parameters, requirements for data collecting and archiving, internal data verification procedures and some other attentions.</w:t>
      </w:r>
    </w:p>
    <w:p w14:paraId="74E2B267" w14:textId="77777777" w:rsidR="00711242" w:rsidRPr="00F21973" w:rsidRDefault="00711242" w:rsidP="00711242">
      <w:pPr>
        <w:spacing w:after="0" w:line="276" w:lineRule="auto"/>
        <w:rPr>
          <w:rFonts w:asciiTheme="majorHAnsi" w:eastAsia="宋体" w:hAnsiTheme="majorHAnsi"/>
          <w:lang w:eastAsia="zh-CN"/>
        </w:rPr>
      </w:pPr>
    </w:p>
    <w:p w14:paraId="37E3083D" w14:textId="77777777"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Training plans and attendance lists of the GS Monitoring Team can be taken as evidence.</w:t>
      </w:r>
    </w:p>
    <w:p w14:paraId="1BBFD884" w14:textId="77777777" w:rsidR="00711242" w:rsidRPr="00F21973" w:rsidRDefault="00711242" w:rsidP="00711242">
      <w:pPr>
        <w:spacing w:after="0" w:line="276" w:lineRule="auto"/>
        <w:rPr>
          <w:rFonts w:asciiTheme="majorHAnsi" w:eastAsia="宋体" w:hAnsiTheme="majorHAnsi"/>
          <w:lang w:eastAsia="zh-CN"/>
        </w:rPr>
      </w:pPr>
    </w:p>
    <w:p w14:paraId="29E1F6F4" w14:textId="77777777" w:rsidR="00711242" w:rsidRPr="00F21973" w:rsidRDefault="00711242" w:rsidP="00711242">
      <w:pPr>
        <w:spacing w:after="0" w:line="276" w:lineRule="auto"/>
        <w:rPr>
          <w:rFonts w:asciiTheme="majorHAnsi" w:eastAsia="宋体" w:hAnsiTheme="majorHAnsi"/>
          <w:b/>
          <w:bCs/>
          <w:lang w:eastAsia="zh-CN"/>
        </w:rPr>
      </w:pPr>
      <w:r w:rsidRPr="00F21973">
        <w:rPr>
          <w:rFonts w:asciiTheme="majorHAnsi" w:eastAsia="宋体" w:hAnsiTheme="majorHAnsi" w:hint="eastAsia"/>
          <w:b/>
          <w:bCs/>
          <w:lang w:eastAsia="zh-CN"/>
        </w:rPr>
        <w:t>E</w:t>
      </w:r>
      <w:r w:rsidRPr="00F21973">
        <w:rPr>
          <w:rFonts w:asciiTheme="majorHAnsi" w:eastAsia="宋体" w:hAnsiTheme="majorHAnsi"/>
          <w:b/>
          <w:bCs/>
          <w:lang w:eastAsia="zh-CN"/>
        </w:rPr>
        <w:t>mergency procedure</w:t>
      </w:r>
    </w:p>
    <w:p w14:paraId="5CCBAE8E" w14:textId="6127FB98"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 xml:space="preserve">In case of water leakage or other system error, the emergency plan shall be taken immediately and reported to the project owner. If necessary, the use of relevant equipment shall be suspended. The project owner shall arrange professionals to repair and maintain the equipment as soon as possible. For missing data, conservative value will be used as per the registered PDD. There was no emergency or missing data occurred during the </w:t>
      </w:r>
      <w:r w:rsidR="008E2071">
        <w:rPr>
          <w:rFonts w:asciiTheme="majorHAnsi" w:eastAsia="宋体" w:hAnsiTheme="majorHAnsi"/>
          <w:lang w:eastAsia="zh-CN"/>
        </w:rPr>
        <w:t>3</w:t>
      </w:r>
      <w:r w:rsidR="008E2071">
        <w:rPr>
          <w:rFonts w:asciiTheme="majorHAnsi" w:eastAsia="宋体" w:hAnsiTheme="majorHAnsi" w:hint="eastAsia"/>
          <w:vertAlign w:val="superscript"/>
          <w:lang w:eastAsia="zh-CN"/>
        </w:rPr>
        <w:t>r</w:t>
      </w:r>
      <w:r w:rsidRPr="00F21973">
        <w:rPr>
          <w:rFonts w:asciiTheme="majorHAnsi" w:eastAsia="宋体" w:hAnsiTheme="majorHAnsi"/>
          <w:vertAlign w:val="superscript"/>
          <w:lang w:eastAsia="zh-CN"/>
        </w:rPr>
        <w:t>d</w:t>
      </w:r>
      <w:r w:rsidRPr="00F21973">
        <w:rPr>
          <w:rFonts w:asciiTheme="majorHAnsi" w:eastAsia="宋体" w:hAnsiTheme="majorHAnsi"/>
          <w:lang w:eastAsia="zh-CN"/>
        </w:rPr>
        <w:t xml:space="preserve"> monitoring period.</w:t>
      </w:r>
    </w:p>
    <w:p w14:paraId="0CF4551B" w14:textId="77777777" w:rsidR="00711242" w:rsidRPr="00F21973" w:rsidRDefault="00711242" w:rsidP="00711242">
      <w:pPr>
        <w:spacing w:after="0" w:line="276" w:lineRule="auto"/>
        <w:jc w:val="both"/>
        <w:rPr>
          <w:rFonts w:asciiTheme="majorHAnsi" w:eastAsia="宋体" w:hAnsiTheme="majorHAnsi"/>
          <w:lang w:eastAsia="zh-CN"/>
        </w:rPr>
      </w:pPr>
    </w:p>
    <w:p w14:paraId="1471A648" w14:textId="77777777" w:rsidR="00711242" w:rsidRPr="00F21973" w:rsidRDefault="00711242" w:rsidP="00711242">
      <w:pPr>
        <w:spacing w:after="0" w:line="276" w:lineRule="auto"/>
        <w:rPr>
          <w:rFonts w:asciiTheme="majorHAnsi" w:eastAsia="宋体" w:hAnsiTheme="majorHAnsi"/>
          <w:b/>
          <w:bCs/>
          <w:lang w:eastAsia="zh-CN"/>
        </w:rPr>
      </w:pPr>
      <w:r w:rsidRPr="00F21973">
        <w:rPr>
          <w:rFonts w:asciiTheme="majorHAnsi" w:eastAsia="宋体" w:hAnsiTheme="majorHAnsi"/>
          <w:b/>
          <w:bCs/>
          <w:lang w:eastAsia="zh-CN"/>
        </w:rPr>
        <w:t>Corrective actions</w:t>
      </w:r>
    </w:p>
    <w:p w14:paraId="6704D7D8" w14:textId="775576F8" w:rsidR="00711242" w:rsidRPr="00F21973" w:rsidRDefault="00711242" w:rsidP="00711242">
      <w:pPr>
        <w:spacing w:after="0" w:line="276" w:lineRule="auto"/>
        <w:jc w:val="both"/>
        <w:rPr>
          <w:rFonts w:asciiTheme="majorHAnsi" w:eastAsia="宋体" w:hAnsiTheme="majorHAnsi"/>
          <w:lang w:eastAsia="zh-CN"/>
        </w:rPr>
      </w:pPr>
      <w:r w:rsidRPr="00F21973">
        <w:rPr>
          <w:rFonts w:asciiTheme="majorHAnsi" w:eastAsia="宋体" w:hAnsiTheme="majorHAnsi"/>
          <w:lang w:eastAsia="zh-CN"/>
        </w:rPr>
        <w:t>The whole GS monitoring team fellow recognized standard data evaluation methods to guarantee that</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the data was reliable and accurate. There was no correction of</w:t>
      </w:r>
      <w:r w:rsidRPr="00F21973">
        <w:rPr>
          <w:rFonts w:asciiTheme="majorHAnsi" w:eastAsia="宋体" w:hAnsiTheme="majorHAnsi" w:hint="eastAsia"/>
          <w:lang w:eastAsia="zh-CN"/>
        </w:rPr>
        <w:t xml:space="preserve"> </w:t>
      </w:r>
      <w:r w:rsidRPr="00F21973">
        <w:rPr>
          <w:rFonts w:asciiTheme="majorHAnsi" w:eastAsia="宋体" w:hAnsiTheme="majorHAnsi"/>
          <w:lang w:eastAsia="zh-CN"/>
        </w:rPr>
        <w:t xml:space="preserve">nonconformities occurred in implementation of the project or the monitoring plan during the </w:t>
      </w:r>
      <w:r w:rsidR="003E33E1">
        <w:rPr>
          <w:rFonts w:asciiTheme="majorHAnsi" w:eastAsia="宋体" w:hAnsiTheme="majorHAnsi"/>
          <w:lang w:eastAsia="zh-CN"/>
        </w:rPr>
        <w:t>3</w:t>
      </w:r>
      <w:r w:rsidR="003E33E1">
        <w:rPr>
          <w:rFonts w:asciiTheme="majorHAnsi" w:eastAsia="宋体" w:hAnsiTheme="majorHAnsi"/>
          <w:vertAlign w:val="superscript"/>
          <w:lang w:eastAsia="zh-CN"/>
        </w:rPr>
        <w:t>r</w:t>
      </w:r>
      <w:r w:rsidRPr="00F21973">
        <w:rPr>
          <w:rFonts w:asciiTheme="majorHAnsi" w:eastAsia="宋体" w:hAnsiTheme="majorHAnsi"/>
          <w:vertAlign w:val="superscript"/>
          <w:lang w:eastAsia="zh-CN"/>
        </w:rPr>
        <w:t>d</w:t>
      </w:r>
      <w:r w:rsidRPr="00F21973">
        <w:rPr>
          <w:rFonts w:asciiTheme="majorHAnsi" w:eastAsia="宋体" w:hAnsiTheme="majorHAnsi"/>
          <w:lang w:eastAsia="zh-CN"/>
        </w:rPr>
        <w:t xml:space="preserve"> monitoring period. For QA/QC procedure, please refer to QA/QC procedures in section D.2 of the monitoring report.</w:t>
      </w:r>
    </w:p>
    <w:p w14:paraId="3FD96272" w14:textId="77777777" w:rsidR="00711242" w:rsidRPr="00F21973" w:rsidRDefault="00711242" w:rsidP="00711242">
      <w:pPr>
        <w:spacing w:after="0" w:line="276" w:lineRule="auto"/>
        <w:jc w:val="both"/>
      </w:pPr>
    </w:p>
    <w:p w14:paraId="11A27540" w14:textId="77777777" w:rsidR="00711242" w:rsidRPr="00F21973" w:rsidRDefault="00711242" w:rsidP="00711242">
      <w:pPr>
        <w:spacing w:after="0" w:line="276" w:lineRule="auto"/>
        <w:jc w:val="both"/>
        <w:rPr>
          <w:b/>
          <w:bCs/>
          <w:lang w:eastAsia="zh-CN"/>
        </w:rPr>
      </w:pPr>
      <w:r w:rsidRPr="00F21973">
        <w:rPr>
          <w:rFonts w:hint="eastAsia"/>
          <w:b/>
          <w:bCs/>
          <w:lang w:eastAsia="zh-CN"/>
        </w:rPr>
        <w:t>A</w:t>
      </w:r>
      <w:r w:rsidRPr="00F21973">
        <w:rPr>
          <w:b/>
          <w:bCs/>
          <w:lang w:eastAsia="zh-CN"/>
        </w:rPr>
        <w:t>voiding of double counting</w:t>
      </w:r>
    </w:p>
    <w:p w14:paraId="2078D6D1" w14:textId="77777777" w:rsidR="00711242" w:rsidRDefault="00711242" w:rsidP="00711242">
      <w:pPr>
        <w:spacing w:after="0" w:line="276" w:lineRule="auto"/>
        <w:jc w:val="both"/>
        <w:rPr>
          <w:lang w:eastAsia="zh-CN"/>
        </w:rPr>
      </w:pPr>
      <w:r w:rsidRPr="00F21973">
        <w:rPr>
          <w:lang w:eastAsia="zh-CN"/>
        </w:rPr>
        <w:t xml:space="preserve">There is a unique identification code for each heat substation </w:t>
      </w:r>
      <w:r w:rsidRPr="00F21973">
        <w:rPr>
          <w:rFonts w:hint="eastAsia"/>
          <w:lang w:eastAsia="zh-CN"/>
        </w:rPr>
        <w:t>(</w:t>
      </w:r>
      <w:r w:rsidRPr="00F21973">
        <w:rPr>
          <w:lang w:eastAsia="zh-CN"/>
        </w:rPr>
        <w:t xml:space="preserve">1# TS4G, 2# TS4G, 3# TSZR, 4# TSTS, 5# TSTS and 6# TSWD), which will prevent the geothermal heating system counted in the project activity to be part of any other voluntary market or emission reduction mechanism (CDM, CCER, VCS etc.) as well. Besides, the project owner has signed the Declaration of No Double Counting Statement and Declaration of not involved in other GHG scheme on 15/04/2021. </w:t>
      </w:r>
    </w:p>
    <w:p w14:paraId="56D5DD1A" w14:textId="77777777" w:rsidR="00711242" w:rsidRDefault="00711242" w:rsidP="00711242">
      <w:pPr>
        <w:spacing w:after="0" w:line="276" w:lineRule="auto"/>
        <w:jc w:val="both"/>
        <w:rPr>
          <w:lang w:eastAsia="zh-CN"/>
        </w:rPr>
      </w:pPr>
    </w:p>
    <w:p w14:paraId="65900BBB" w14:textId="77777777" w:rsidR="00711242" w:rsidRDefault="00711242" w:rsidP="00711242">
      <w:pPr>
        <w:spacing w:after="0" w:line="276" w:lineRule="auto"/>
        <w:jc w:val="both"/>
        <w:rPr>
          <w:lang w:eastAsia="zh-CN"/>
        </w:rPr>
      </w:pPr>
      <w:r w:rsidRPr="001B7F7C">
        <w:rPr>
          <w:lang w:eastAsia="zh-CN"/>
        </w:rPr>
        <w:t>There is a cap &amp; trade scheme in China. However, the project activity is not included in the mandatory emission control scheme since the scheme only cover the high-emission industries, such as power generation sector that emitted at least 26,000 tons of CO</w:t>
      </w:r>
      <w:r w:rsidRPr="0097115F">
        <w:rPr>
          <w:vertAlign w:val="subscript"/>
          <w:lang w:eastAsia="zh-CN"/>
        </w:rPr>
        <w:t>2</w:t>
      </w:r>
      <w:r w:rsidRPr="001B7F7C">
        <w:rPr>
          <w:lang w:eastAsia="zh-CN"/>
        </w:rPr>
        <w:t>e/year</w:t>
      </w:r>
      <w:r>
        <w:rPr>
          <w:rStyle w:val="aff8"/>
          <w:lang w:eastAsia="zh-CN"/>
        </w:rPr>
        <w:footnoteReference w:id="13"/>
      </w:r>
      <w:r w:rsidRPr="001B7F7C">
        <w:rPr>
          <w:lang w:eastAsia="zh-CN"/>
        </w:rPr>
        <w:t>. There is no emission cap enforced for the project owner</w:t>
      </w:r>
      <w:r>
        <w:rPr>
          <w:rStyle w:val="aff8"/>
          <w:lang w:eastAsia="zh-CN"/>
        </w:rPr>
        <w:footnoteReference w:id="14"/>
      </w:r>
      <w:r w:rsidRPr="001B7F7C">
        <w:rPr>
          <w:lang w:eastAsia="zh-CN"/>
        </w:rPr>
        <w:t>.</w:t>
      </w:r>
    </w:p>
    <w:p w14:paraId="621EE43E" w14:textId="77777777" w:rsidR="00711242" w:rsidRPr="00377AB6" w:rsidRDefault="00711242" w:rsidP="00711242">
      <w:pPr>
        <w:spacing w:after="0" w:line="276" w:lineRule="auto"/>
        <w:jc w:val="both"/>
        <w:rPr>
          <w:lang w:eastAsia="zh-CN"/>
        </w:rPr>
      </w:pPr>
    </w:p>
    <w:p w14:paraId="1B49BCB6" w14:textId="25C5F250" w:rsidR="00E51EF3" w:rsidRPr="00F116DA" w:rsidRDefault="00711242" w:rsidP="00711242">
      <w:pPr>
        <w:rPr>
          <w:color w:val="515151" w:themeColor="text1"/>
        </w:rPr>
      </w:pPr>
      <w:r w:rsidRPr="00F116DA">
        <w:rPr>
          <w:color w:val="515151" w:themeColor="text1"/>
          <w:lang w:eastAsia="zh-CN"/>
        </w:rPr>
        <w:t xml:space="preserve">The emission reductions were not double counted during the </w:t>
      </w:r>
      <w:r w:rsidR="00245B2C" w:rsidRPr="00F116DA">
        <w:rPr>
          <w:color w:val="515151" w:themeColor="text1"/>
          <w:lang w:eastAsia="zh-CN"/>
        </w:rPr>
        <w:t>3</w:t>
      </w:r>
      <w:r w:rsidR="00245B2C" w:rsidRPr="00F116DA">
        <w:rPr>
          <w:color w:val="515151" w:themeColor="text1"/>
          <w:vertAlign w:val="superscript"/>
          <w:lang w:eastAsia="zh-CN"/>
        </w:rPr>
        <w:t>r</w:t>
      </w:r>
      <w:r w:rsidRPr="00F116DA">
        <w:rPr>
          <w:rFonts w:hint="eastAsia"/>
          <w:color w:val="515151" w:themeColor="text1"/>
          <w:vertAlign w:val="superscript"/>
          <w:lang w:eastAsia="zh-CN"/>
        </w:rPr>
        <w:t>d</w:t>
      </w:r>
      <w:r w:rsidRPr="00F116DA">
        <w:rPr>
          <w:color w:val="515151" w:themeColor="text1"/>
          <w:lang w:eastAsia="zh-CN"/>
        </w:rPr>
        <w:t xml:space="preserve"> monitoring period.  </w:t>
      </w:r>
    </w:p>
    <w:p w14:paraId="2DE1B405" w14:textId="77777777" w:rsidR="00E51EF3" w:rsidRPr="003B1DEE" w:rsidRDefault="00E51EF3" w:rsidP="00816579"/>
    <w:p w14:paraId="073A2AAF" w14:textId="78FA5EF1" w:rsidR="00816579" w:rsidRPr="00241108" w:rsidRDefault="00465B23" w:rsidP="00465B23">
      <w:pPr>
        <w:pStyle w:val="41"/>
      </w:pPr>
      <w:bookmarkStart w:id="34" w:name="_Toc40962747"/>
      <w:bookmarkStart w:id="35" w:name="_Ref47706326"/>
      <w:bookmarkStart w:id="36" w:name="_Ref49860677"/>
      <w:r>
        <w:t xml:space="preserve">SECTION D. </w:t>
      </w:r>
      <w:r w:rsidR="00816579" w:rsidRPr="00241108">
        <w:t>DATA AND PARAMETERS</w:t>
      </w:r>
      <w:bookmarkEnd w:id="34"/>
      <w:bookmarkEnd w:id="35"/>
      <w:bookmarkEnd w:id="36"/>
    </w:p>
    <w:p w14:paraId="5D842BC0" w14:textId="14B608A2" w:rsidR="00816579" w:rsidRDefault="00465B23" w:rsidP="00465B23">
      <w:pPr>
        <w:pStyle w:val="51"/>
      </w:pPr>
      <w:bookmarkStart w:id="37" w:name="_Ref418094907"/>
      <w:bookmarkStart w:id="38" w:name="_Toc40962748"/>
      <w:r>
        <w:t xml:space="preserve">D.1. </w:t>
      </w:r>
      <w:r w:rsidR="00816579" w:rsidRPr="00241108">
        <w:t>Data and parameters fixed ex ante or at renewal of crediting period</w:t>
      </w:r>
      <w:bookmarkEnd w:id="37"/>
      <w:bookmarkEnd w:id="38"/>
    </w:p>
    <w:p w14:paraId="328F5D16" w14:textId="68DEE1ED" w:rsidR="00816579" w:rsidRDefault="00816579" w:rsidP="00816579">
      <w:r w:rsidRPr="003B1DEE">
        <w:t>&gt;&gt;</w:t>
      </w:r>
    </w:p>
    <w:p w14:paraId="6F696FCB" w14:textId="77777777" w:rsidR="00711242" w:rsidRPr="00F21973" w:rsidRDefault="00711242" w:rsidP="00711242">
      <w:pPr>
        <w:spacing w:after="0" w:line="276" w:lineRule="auto"/>
        <w:contextualSpacing w:val="0"/>
        <w:jc w:val="both"/>
        <w:rPr>
          <w:rFonts w:asciiTheme="majorHAnsi" w:hAnsiTheme="majorHAnsi"/>
          <w:b/>
          <w:bCs/>
          <w:lang w:val="en-GB" w:eastAsia="zh-CN"/>
        </w:rPr>
      </w:pPr>
      <w:r w:rsidRPr="00F21973">
        <w:rPr>
          <w:rFonts w:asciiTheme="majorHAnsi" w:hAnsiTheme="majorHAnsi"/>
          <w:b/>
          <w:bCs/>
          <w:lang w:val="en-GB" w:eastAsia="zh-CN"/>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4F6CC240"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AF2A0E7"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091395F6"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hint="eastAsia"/>
                <w:i/>
                <w:iCs/>
                <w:lang w:val="en-GB" w:eastAsia="zh-CN"/>
              </w:rPr>
              <w:t>E</w:t>
            </w:r>
            <w:r w:rsidRPr="00F21973">
              <w:rPr>
                <w:i/>
                <w:iCs/>
                <w:lang w:val="en-GB" w:eastAsia="zh-CN"/>
              </w:rPr>
              <w:t>F</w:t>
            </w:r>
            <w:r w:rsidRPr="00F21973">
              <w:rPr>
                <w:i/>
                <w:iCs/>
                <w:vertAlign w:val="subscript"/>
                <w:lang w:val="en-GB" w:eastAsia="zh-CN"/>
              </w:rPr>
              <w:t>CO2</w:t>
            </w:r>
            <w:r w:rsidRPr="00F21973">
              <w:rPr>
                <w:rFonts w:hint="eastAsia"/>
                <w:i/>
                <w:iCs/>
                <w:vertAlign w:val="subscript"/>
                <w:lang w:val="en-GB" w:eastAsia="zh-CN"/>
              </w:rPr>
              <w:t>,</w:t>
            </w:r>
            <w:r w:rsidRPr="00F21973">
              <w:rPr>
                <w:i/>
                <w:iCs/>
                <w:vertAlign w:val="subscript"/>
                <w:lang w:val="en-GB" w:eastAsia="zh-CN"/>
              </w:rPr>
              <w:t>i</w:t>
            </w:r>
          </w:p>
        </w:tc>
      </w:tr>
      <w:tr w:rsidR="00711242" w:rsidRPr="00F21973" w14:paraId="558E1139"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6500D2"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2FDD3D86"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CO</w:t>
            </w:r>
            <w:r w:rsidRPr="00F21973">
              <w:rPr>
                <w:vertAlign w:val="subscript"/>
                <w:lang w:val="en-GB" w:eastAsia="zh-CN"/>
              </w:rPr>
              <w:t>2</w:t>
            </w:r>
            <w:r w:rsidRPr="00F21973">
              <w:rPr>
                <w:lang w:val="en-GB" w:eastAsia="zh-CN"/>
              </w:rPr>
              <w:t>/TJ</w:t>
            </w:r>
          </w:p>
        </w:tc>
      </w:tr>
      <w:tr w:rsidR="00711242" w:rsidRPr="00F21973" w14:paraId="0DE8482B"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637A5DA"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5FE2767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CO</w:t>
            </w:r>
            <w:r w:rsidRPr="00F21973">
              <w:rPr>
                <w:vertAlign w:val="subscript"/>
                <w:lang w:val="en-GB"/>
              </w:rPr>
              <w:t>2</w:t>
            </w:r>
            <w:r w:rsidRPr="00F21973">
              <w:rPr>
                <w:lang w:val="en-GB"/>
              </w:rPr>
              <w:t xml:space="preserve"> emission factor per unit of energy of the fuel of technology </w:t>
            </w:r>
            <w:r w:rsidRPr="00F21973">
              <w:rPr>
                <w:i/>
                <w:iCs/>
                <w:lang w:val="en-GB"/>
              </w:rPr>
              <w:t xml:space="preserve">i </w:t>
            </w:r>
            <w:r w:rsidRPr="00F21973">
              <w:rPr>
                <w:lang w:val="en-GB"/>
              </w:rPr>
              <w:t>that</w:t>
            </w:r>
            <w:r w:rsidRPr="00F21973">
              <w:rPr>
                <w:rFonts w:hint="eastAsia"/>
                <w:lang w:val="en-GB" w:eastAsia="zh-CN"/>
              </w:rPr>
              <w:t xml:space="preserve"> </w:t>
            </w:r>
            <w:r w:rsidRPr="00F21973">
              <w:rPr>
                <w:lang w:val="en-GB"/>
              </w:rPr>
              <w:t>would have been used in the baseline heating technology.</w:t>
            </w:r>
            <w:r w:rsidRPr="00F21973">
              <w:rPr>
                <w:rFonts w:hint="eastAsia"/>
                <w:lang w:val="en-GB" w:eastAsia="zh-CN"/>
              </w:rPr>
              <w:t xml:space="preserve"> </w:t>
            </w:r>
          </w:p>
        </w:tc>
      </w:tr>
      <w:tr w:rsidR="00711242" w:rsidRPr="00F21973" w14:paraId="4B19574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3255A4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6B0572FD"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Option (d) IPCC default values at the</w:t>
            </w:r>
            <w:r w:rsidRPr="00F21973">
              <w:rPr>
                <w:rFonts w:hint="eastAsia"/>
                <w:lang w:val="en-GB" w:eastAsia="zh-CN"/>
              </w:rPr>
              <w:t xml:space="preserve"> </w:t>
            </w:r>
            <w:r w:rsidRPr="00F21973">
              <w:rPr>
                <w:lang w:val="en-GB" w:eastAsia="zh-CN"/>
              </w:rPr>
              <w:t>lower limit of the uncertainty at</w:t>
            </w:r>
            <w:r w:rsidRPr="00F21973">
              <w:rPr>
                <w:rFonts w:hint="eastAsia"/>
                <w:lang w:val="en-GB" w:eastAsia="zh-CN"/>
              </w:rPr>
              <w:t xml:space="preserve"> </w:t>
            </w:r>
            <w:r w:rsidRPr="00F21973">
              <w:rPr>
                <w:lang w:val="en-GB" w:eastAsia="zh-CN"/>
              </w:rPr>
              <w:t>a 95% confidence interval as</w:t>
            </w:r>
            <w:r w:rsidRPr="00F21973">
              <w:rPr>
                <w:rFonts w:hint="eastAsia"/>
                <w:lang w:val="en-GB" w:eastAsia="zh-CN"/>
              </w:rPr>
              <w:t xml:space="preserve"> </w:t>
            </w:r>
            <w:r w:rsidRPr="00F21973">
              <w:rPr>
                <w:lang w:val="en-GB" w:eastAsia="zh-CN"/>
              </w:rPr>
              <w:t>provided in table 1.4 of Chapter</w:t>
            </w:r>
            <w:r w:rsidRPr="00F21973">
              <w:rPr>
                <w:rFonts w:hint="eastAsia"/>
                <w:lang w:val="en-GB" w:eastAsia="zh-CN"/>
              </w:rPr>
              <w:t xml:space="preserve"> </w:t>
            </w:r>
            <w:r w:rsidRPr="00F21973">
              <w:rPr>
                <w:lang w:val="en-GB" w:eastAsia="zh-CN"/>
              </w:rPr>
              <w:t>1 of Vol.2 (Energy) of 2006</w:t>
            </w:r>
            <w:r w:rsidRPr="00F21973">
              <w:rPr>
                <w:rFonts w:hint="eastAsia"/>
                <w:lang w:val="en-GB" w:eastAsia="zh-CN"/>
              </w:rPr>
              <w:t xml:space="preserve"> </w:t>
            </w:r>
            <w:r w:rsidRPr="00F21973">
              <w:rPr>
                <w:lang w:val="en-GB" w:eastAsia="zh-CN"/>
              </w:rPr>
              <w:t>IPCC Guidelines on National</w:t>
            </w:r>
            <w:r w:rsidRPr="00F21973">
              <w:rPr>
                <w:rFonts w:hint="eastAsia"/>
                <w:lang w:val="en-GB" w:eastAsia="zh-CN"/>
              </w:rPr>
              <w:t xml:space="preserve"> </w:t>
            </w:r>
            <w:r w:rsidRPr="00F21973">
              <w:rPr>
                <w:lang w:val="en-GB" w:eastAsia="zh-CN"/>
              </w:rPr>
              <w:t xml:space="preserve">GHG Inventories is used as per Table 5 of the applied methodology </w:t>
            </w:r>
            <w:r w:rsidRPr="00F21973">
              <w:rPr>
                <w:i/>
                <w:iCs/>
                <w:lang w:val="en-GB" w:eastAsia="zh-CN"/>
              </w:rPr>
              <w:t>AM0072</w:t>
            </w:r>
            <w:r w:rsidRPr="00F21973">
              <w:rPr>
                <w:lang w:val="en-GB" w:eastAsia="zh-CN"/>
              </w:rPr>
              <w:t xml:space="preserve"> (Version 03.0).</w:t>
            </w:r>
          </w:p>
        </w:tc>
      </w:tr>
      <w:tr w:rsidR="00711242" w:rsidRPr="00F21973" w14:paraId="40151A93"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3568DA"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6A043FE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8</w:t>
            </w:r>
            <w:r w:rsidRPr="00F21973">
              <w:rPr>
                <w:lang w:val="en-GB" w:eastAsia="zh-CN"/>
              </w:rPr>
              <w:t>7.3</w:t>
            </w:r>
          </w:p>
        </w:tc>
      </w:tr>
      <w:tr w:rsidR="00711242" w:rsidRPr="00F21973" w14:paraId="5E829878"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04A94B1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6DB1F14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Values provided by the fuel supplier are unavailable. IPCC default values at the lower limit of the uncertainty at a 95% confidence</w:t>
            </w:r>
            <w:r w:rsidRPr="00F21973">
              <w:rPr>
                <w:rFonts w:hint="eastAsia"/>
                <w:lang w:val="en-GB" w:eastAsia="zh-CN"/>
              </w:rPr>
              <w:t xml:space="preserve"> </w:t>
            </w:r>
            <w:r w:rsidRPr="00F21973">
              <w:rPr>
                <w:lang w:val="en-GB"/>
              </w:rPr>
              <w:t>interval as provided in table 1.4 of Chapter 1 of Vol.2 (Energy) of 2006 IPCC</w:t>
            </w:r>
            <w:r w:rsidRPr="00F21973">
              <w:rPr>
                <w:rFonts w:hint="eastAsia"/>
                <w:lang w:val="en-GB" w:eastAsia="zh-CN"/>
              </w:rPr>
              <w:t xml:space="preserve"> </w:t>
            </w:r>
            <w:r w:rsidRPr="00F21973">
              <w:rPr>
                <w:lang w:val="en-GB"/>
              </w:rPr>
              <w:t>Guidelines on National GHG Inventories are used. F</w:t>
            </w:r>
            <w:r w:rsidRPr="00F21973">
              <w:rPr>
                <w:lang w:val="en-GB" w:eastAsia="zh-CN"/>
              </w:rPr>
              <w:t>or coking coal, it is 87.3 tCO</w:t>
            </w:r>
            <w:r w:rsidRPr="00F21973">
              <w:rPr>
                <w:vertAlign w:val="subscript"/>
                <w:lang w:val="en-GB" w:eastAsia="zh-CN"/>
              </w:rPr>
              <w:t>2</w:t>
            </w:r>
            <w:r w:rsidRPr="00F21973">
              <w:rPr>
                <w:lang w:val="en-GB" w:eastAsia="zh-CN"/>
              </w:rPr>
              <w:t>/TJ.</w:t>
            </w:r>
          </w:p>
        </w:tc>
      </w:tr>
      <w:tr w:rsidR="00711242" w:rsidRPr="00F21973" w14:paraId="05D9109B"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32025B5"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1353831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4DC49687"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35EB876"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13D782E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rPr>
              <w:t>Where several fuel types are used in the boiler, use the fuel type with the</w:t>
            </w:r>
            <w:r w:rsidRPr="00F21973">
              <w:rPr>
                <w:rFonts w:hint="eastAsia"/>
                <w:lang w:val="en-GB" w:eastAsia="zh-CN"/>
              </w:rPr>
              <w:t xml:space="preserve"> </w:t>
            </w:r>
            <w:r w:rsidRPr="00F21973">
              <w:rPr>
                <w:lang w:val="en-GB"/>
              </w:rPr>
              <w:t>lowest CO</w:t>
            </w:r>
            <w:r w:rsidRPr="00F21973">
              <w:rPr>
                <w:vertAlign w:val="subscript"/>
                <w:lang w:val="en-GB"/>
              </w:rPr>
              <w:t>2</w:t>
            </w:r>
            <w:r w:rsidRPr="00F21973">
              <w:rPr>
                <w:lang w:val="en-GB"/>
              </w:rPr>
              <w:t xml:space="preserve"> emission factor. CO</w:t>
            </w:r>
            <w:r w:rsidRPr="00F21973">
              <w:rPr>
                <w:vertAlign w:val="subscript"/>
                <w:lang w:val="en-GB"/>
              </w:rPr>
              <w:t>2</w:t>
            </w:r>
            <w:r w:rsidRPr="00F21973">
              <w:rPr>
                <w:lang w:val="en-GB"/>
              </w:rPr>
              <w:t xml:space="preserve"> emission factor of other bituminous coal and sub-bituminous coal are 89.5 </w:t>
            </w:r>
            <w:r w:rsidRPr="00F21973">
              <w:rPr>
                <w:lang w:val="en-GB" w:eastAsia="zh-CN"/>
              </w:rPr>
              <w:t>tCO</w:t>
            </w:r>
            <w:r w:rsidRPr="00F21973">
              <w:rPr>
                <w:vertAlign w:val="subscript"/>
                <w:lang w:val="en-GB" w:eastAsia="zh-CN"/>
              </w:rPr>
              <w:t>2</w:t>
            </w:r>
            <w:r w:rsidRPr="00F21973">
              <w:rPr>
                <w:lang w:val="en-GB" w:eastAsia="zh-CN"/>
              </w:rPr>
              <w:t xml:space="preserve">/TJ and </w:t>
            </w:r>
            <w:r w:rsidRPr="00F21973">
              <w:rPr>
                <w:lang w:val="en-GB"/>
              </w:rPr>
              <w:t xml:space="preserve">92.8 </w:t>
            </w:r>
            <w:r w:rsidRPr="00F21973">
              <w:rPr>
                <w:lang w:val="en-GB" w:eastAsia="zh-CN"/>
              </w:rPr>
              <w:t>tCO</w:t>
            </w:r>
            <w:r w:rsidRPr="00F21973">
              <w:rPr>
                <w:vertAlign w:val="subscript"/>
                <w:lang w:val="en-GB" w:eastAsia="zh-CN"/>
              </w:rPr>
              <w:t>2</w:t>
            </w:r>
            <w:r w:rsidRPr="00F21973">
              <w:rPr>
                <w:lang w:val="en-GB" w:eastAsia="zh-CN"/>
              </w:rPr>
              <w:t>/TJ</w:t>
            </w:r>
            <w:r w:rsidRPr="00F21973">
              <w:rPr>
                <w:lang w:val="en-GB"/>
              </w:rPr>
              <w:t xml:space="preserve"> </w:t>
            </w:r>
            <w:r w:rsidRPr="00F21973">
              <w:rPr>
                <w:lang w:val="en-GB" w:eastAsia="zh-CN"/>
              </w:rPr>
              <w:t>separately, which are higher than that of coking coal. Coking coal and brown coal briquettes have the same CO</w:t>
            </w:r>
            <w:r w:rsidRPr="00F21973">
              <w:rPr>
                <w:vertAlign w:val="subscript"/>
                <w:lang w:val="en-GB" w:eastAsia="zh-CN"/>
              </w:rPr>
              <w:t>2</w:t>
            </w:r>
            <w:r w:rsidRPr="00F21973">
              <w:rPr>
                <w:lang w:val="en-GB" w:eastAsia="zh-CN"/>
              </w:rPr>
              <w:t xml:space="preserve"> emission factor. Coking coal is usually used for heating in coal boiler, which was also validated by space heating experts at the project site for the first monitoring period.</w:t>
            </w:r>
          </w:p>
        </w:tc>
      </w:tr>
    </w:tbl>
    <w:p w14:paraId="09CF9A01"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13936D48"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53CD7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35FF05EF"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eastAsia="zh-CN"/>
              </w:rPr>
              <w:t>η</w:t>
            </w:r>
            <w:r w:rsidRPr="00F21973">
              <w:rPr>
                <w:i/>
                <w:iCs/>
                <w:vertAlign w:val="subscript"/>
                <w:lang w:val="en-GB" w:eastAsia="zh-CN"/>
              </w:rPr>
              <w:t>BL,i</w:t>
            </w:r>
          </w:p>
        </w:tc>
      </w:tr>
      <w:tr w:rsidR="00711242" w:rsidRPr="00F21973" w14:paraId="5C8D4EFD"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D4134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77F3BC5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Dimensionless</w:t>
            </w:r>
          </w:p>
        </w:tc>
      </w:tr>
      <w:tr w:rsidR="00711242" w:rsidRPr="00F21973" w14:paraId="51761E31"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41C23A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36901B5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Net thermal efficiency of the boiler technology </w:t>
            </w:r>
            <w:r w:rsidRPr="00F21973">
              <w:rPr>
                <w:i/>
                <w:iCs/>
                <w:lang w:val="en-GB"/>
              </w:rPr>
              <w:t>i</w:t>
            </w:r>
            <w:r w:rsidRPr="00F21973">
              <w:rPr>
                <w:lang w:val="en-GB"/>
              </w:rPr>
              <w:t xml:space="preserve"> using fossil fuel that</w:t>
            </w:r>
            <w:r w:rsidRPr="00F21973">
              <w:rPr>
                <w:rFonts w:hint="eastAsia"/>
                <w:lang w:val="en-GB" w:eastAsia="zh-CN"/>
              </w:rPr>
              <w:t xml:space="preserve"> </w:t>
            </w:r>
            <w:r w:rsidRPr="00F21973">
              <w:rPr>
                <w:lang w:val="en-GB"/>
              </w:rPr>
              <w:t>would have been used in the absence of the project activity.</w:t>
            </w:r>
          </w:p>
        </w:tc>
      </w:tr>
      <w:tr w:rsidR="00711242" w:rsidRPr="00F21973" w14:paraId="53834B67"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71171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lastRenderedPageBreak/>
              <w:t>Source of data</w:t>
            </w:r>
          </w:p>
        </w:tc>
        <w:tc>
          <w:tcPr>
            <w:tcW w:w="3456" w:type="pct"/>
          </w:tcPr>
          <w:p w14:paraId="7C90A127"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Follow the guidance given in the applied methodology </w:t>
            </w:r>
            <w:r w:rsidRPr="00F21973">
              <w:rPr>
                <w:i/>
                <w:iCs/>
                <w:lang w:val="en-GB" w:eastAsia="zh-CN"/>
              </w:rPr>
              <w:t>AM0072</w:t>
            </w:r>
            <w:r w:rsidRPr="00F21973">
              <w:rPr>
                <w:lang w:val="en-GB" w:eastAsia="zh-CN"/>
              </w:rPr>
              <w:t xml:space="preserve"> (Version 03.0).</w:t>
            </w:r>
          </w:p>
        </w:tc>
      </w:tr>
      <w:tr w:rsidR="00711242" w:rsidRPr="00F21973" w14:paraId="09A4476C"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F0A088"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204B73C0"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85</w:t>
            </w:r>
          </w:p>
        </w:tc>
      </w:tr>
      <w:tr w:rsidR="00711242" w:rsidRPr="00F21973" w14:paraId="67BD0826"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7E54B65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12E381E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The highest efficiency of coal-fired boilers provided by </w:t>
            </w:r>
            <w:r w:rsidRPr="00F21973">
              <w:rPr>
                <w:rFonts w:hint="eastAsia"/>
                <w:lang w:eastAsia="zh-CN"/>
              </w:rPr>
              <w:t>Z</w:t>
            </w:r>
            <w:r w:rsidRPr="00F21973">
              <w:rPr>
                <w:lang w:eastAsia="zh-CN"/>
              </w:rPr>
              <w:t>ozen Boilers (79%), Fengcheng Energy Equipment Factory (80%) and Henan Hengxin Boiler Manufacturing Co., Ltd (85%).</w:t>
            </w:r>
          </w:p>
          <w:p w14:paraId="3CFBE04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25D7B75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As per Table 4 Default baseline efficiency for different boilers of </w:t>
            </w:r>
            <w:r w:rsidRPr="00F21973">
              <w:rPr>
                <w:i/>
                <w:iCs/>
                <w:lang w:val="en-GB" w:eastAsia="zh-CN"/>
              </w:rPr>
              <w:t>AM0072</w:t>
            </w:r>
            <w:r w:rsidRPr="00F21973">
              <w:rPr>
                <w:lang w:val="en-GB" w:eastAsia="zh-CN"/>
              </w:rPr>
              <w:t xml:space="preserve"> (Version 03.0), the highest value of 85% for new coal-fired boiler is applicable for theproject.</w:t>
            </w:r>
          </w:p>
          <w:p w14:paraId="5FA1839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5242CCF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rFonts w:hint="eastAsia"/>
                <w:lang w:val="en-GB" w:eastAsia="zh-CN"/>
              </w:rPr>
              <w:t>I</w:t>
            </w:r>
            <w:r w:rsidRPr="00F21973">
              <w:rPr>
                <w:lang w:val="en-GB" w:eastAsia="zh-CN"/>
              </w:rPr>
              <w:t>n summary, the efficiency of 85% is applied for the project.</w:t>
            </w:r>
          </w:p>
        </w:tc>
      </w:tr>
      <w:tr w:rsidR="00711242" w:rsidRPr="00F21973" w14:paraId="50B9BE23"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9EE8866"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2EF38EC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11D695D9"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0C02DF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67B1249D"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N</w:t>
            </w:r>
            <w:r w:rsidRPr="00F21973">
              <w:rPr>
                <w:lang w:val="en-GB" w:eastAsia="zh-CN"/>
              </w:rPr>
              <w:t>/A</w:t>
            </w:r>
          </w:p>
        </w:tc>
      </w:tr>
    </w:tbl>
    <w:p w14:paraId="703F599B"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6283B2B2"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5D7CDB"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228BA69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Loss</w:t>
            </w:r>
            <w:r w:rsidRPr="00F21973">
              <w:rPr>
                <w:i/>
                <w:iCs/>
                <w:vertAlign w:val="superscript"/>
                <w:lang w:val="en-GB" w:eastAsia="zh-CN"/>
              </w:rPr>
              <w:t>BL</w:t>
            </w:r>
            <w:r w:rsidRPr="00F21973">
              <w:rPr>
                <w:i/>
                <w:iCs/>
                <w:vertAlign w:val="subscript"/>
                <w:lang w:val="en-GB" w:eastAsia="zh-CN"/>
              </w:rPr>
              <w:t>i,y</w:t>
            </w:r>
          </w:p>
        </w:tc>
      </w:tr>
      <w:tr w:rsidR="00711242" w:rsidRPr="00F21973" w14:paraId="6E32A050"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16B327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387B532C"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TJ/yr</w:t>
            </w:r>
          </w:p>
        </w:tc>
      </w:tr>
      <w:tr w:rsidR="00711242" w:rsidRPr="00F21973" w14:paraId="284D23BE"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73D1B65"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6E50AEC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The net distribution losses of the heat supply system, in the absence of project activity, during the year </w:t>
            </w:r>
            <w:r w:rsidRPr="00F21973">
              <w:rPr>
                <w:i/>
                <w:iCs/>
                <w:lang w:val="en-GB"/>
              </w:rPr>
              <w:t>y</w:t>
            </w:r>
            <w:r w:rsidRPr="00F21973">
              <w:rPr>
                <w:lang w:val="en-GB"/>
              </w:rPr>
              <w:t>.</w:t>
            </w:r>
          </w:p>
        </w:tc>
      </w:tr>
      <w:tr w:rsidR="00711242" w:rsidRPr="00F21973" w14:paraId="1277F6D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60ECCB"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4B68E72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S</w:t>
            </w:r>
            <w:r w:rsidRPr="00F21973">
              <w:rPr>
                <w:lang w:val="en-GB" w:eastAsia="zh-CN"/>
              </w:rPr>
              <w:t xml:space="preserve">ection 5.4.6.3 of </w:t>
            </w:r>
            <w:r w:rsidRPr="00F21973">
              <w:rPr>
                <w:i/>
                <w:iCs/>
                <w:lang w:val="en-GB" w:eastAsia="zh-CN"/>
              </w:rPr>
              <w:t>AM0072</w:t>
            </w:r>
            <w:r w:rsidRPr="00F21973">
              <w:rPr>
                <w:lang w:val="en-GB" w:eastAsia="zh-CN"/>
              </w:rPr>
              <w:t xml:space="preserve"> (Version 03.0).</w:t>
            </w:r>
          </w:p>
        </w:tc>
      </w:tr>
      <w:tr w:rsidR="00711242" w:rsidRPr="00F21973" w14:paraId="5AA8FAE7"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44863F"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22DEDBF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0</w:t>
            </w:r>
          </w:p>
        </w:tc>
      </w:tr>
      <w:tr w:rsidR="00711242" w:rsidRPr="00F21973" w14:paraId="416D26DB"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1FAE52E7"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7DAF195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The historic information is not available, a conservative value of 0% of losses can be used as per paragraph 66 option 1 of </w:t>
            </w:r>
            <w:r w:rsidRPr="00F21973">
              <w:rPr>
                <w:i/>
                <w:iCs/>
                <w:lang w:val="en-GB"/>
              </w:rPr>
              <w:t>AM0072</w:t>
            </w:r>
            <w:r w:rsidRPr="00F21973">
              <w:rPr>
                <w:lang w:val="en-GB"/>
              </w:rPr>
              <w:t xml:space="preserve"> (Version 03.0).</w:t>
            </w:r>
          </w:p>
        </w:tc>
      </w:tr>
      <w:tr w:rsidR="00711242" w:rsidRPr="00F21973" w14:paraId="02BF0216"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378753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0F3516F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7000B4AD"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4BFBF3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7B18584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N</w:t>
            </w:r>
            <w:r w:rsidRPr="00F21973">
              <w:rPr>
                <w:lang w:val="en-GB" w:eastAsia="zh-CN"/>
              </w:rPr>
              <w:t>/A</w:t>
            </w:r>
          </w:p>
        </w:tc>
      </w:tr>
    </w:tbl>
    <w:p w14:paraId="662032ED"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3E48713C"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C4EA57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702E60E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Subscript i</w:t>
            </w:r>
          </w:p>
        </w:tc>
      </w:tr>
      <w:tr w:rsidR="00711242" w:rsidRPr="00F21973" w14:paraId="4EAD715F"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C2CD340"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5EB130E4"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7E895217"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E31B7B"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19A232F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Type of technology used in the baseline scenario.</w:t>
            </w:r>
          </w:p>
        </w:tc>
      </w:tr>
      <w:tr w:rsidR="00711242" w:rsidRPr="00F21973" w14:paraId="0620A66E"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1F36EF"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498B7552"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i/>
                <w:iCs/>
                <w:lang w:val="en-GB" w:eastAsia="zh-CN"/>
              </w:rPr>
              <w:t>Feasibility Study Report</w:t>
            </w:r>
            <w:r w:rsidRPr="00F21973">
              <w:rPr>
                <w:lang w:val="en-GB" w:eastAsia="zh-CN"/>
              </w:rPr>
              <w:t xml:space="preserve"> of the project</w:t>
            </w:r>
          </w:p>
        </w:tc>
      </w:tr>
      <w:tr w:rsidR="00711242" w:rsidRPr="00F21973" w14:paraId="0148BF9D"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9D830F"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0EB999A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Coal fired boilers in boiler houses, supplying several buildings through a heat distribution network.</w:t>
            </w:r>
          </w:p>
        </w:tc>
      </w:tr>
      <w:tr w:rsidR="00711242" w:rsidRPr="00F21973" w14:paraId="285CFB24"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5EEBADF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127EDFD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As per section 5.2 of </w:t>
            </w:r>
            <w:r w:rsidRPr="00F21973">
              <w:rPr>
                <w:i/>
                <w:iCs/>
                <w:lang w:val="en-GB"/>
              </w:rPr>
              <w:t>AM0072 Fossil Fuel Displacement by Geothermal Resources for Space Heating</w:t>
            </w:r>
            <w:r w:rsidRPr="00F21973">
              <w:rPr>
                <w:lang w:val="en-GB"/>
              </w:rPr>
              <w:t xml:space="preserve"> (Version 03.0), the most plausible baseline scenario shall be determined through the use of </w:t>
            </w:r>
            <w:r w:rsidRPr="00F21973">
              <w:rPr>
                <w:i/>
                <w:iCs/>
                <w:lang w:val="en-GB"/>
              </w:rPr>
              <w:t>Tool 02 Combined tool to identify the baseline scenario and demonstrate additionality</w:t>
            </w:r>
            <w:r w:rsidRPr="00F21973">
              <w:rPr>
                <w:lang w:val="en-GB"/>
              </w:rPr>
              <w:t xml:space="preserve"> (Version 07.0). Heat supply system using coal-fired boilers is </w:t>
            </w:r>
            <w:r w:rsidRPr="00F21973">
              <w:rPr>
                <w:lang w:val="en-GB"/>
              </w:rPr>
              <w:lastRenderedPageBreak/>
              <w:t xml:space="preserve">identified </w:t>
            </w:r>
            <w:r w:rsidRPr="00F21973">
              <w:rPr>
                <w:rFonts w:hint="eastAsia"/>
                <w:lang w:val="en-GB" w:eastAsia="zh-CN"/>
              </w:rPr>
              <w:t>as</w:t>
            </w:r>
            <w:r w:rsidRPr="00F21973">
              <w:rPr>
                <w:lang w:val="en-GB"/>
              </w:rPr>
              <w:t xml:space="preserve"> the</w:t>
            </w:r>
            <w:r w:rsidRPr="00F21973">
              <w:rPr>
                <w:rFonts w:hint="eastAsia"/>
                <w:lang w:val="en-GB" w:eastAsia="zh-CN"/>
              </w:rPr>
              <w:t xml:space="preserve"> </w:t>
            </w:r>
            <w:r w:rsidRPr="00F21973">
              <w:rPr>
                <w:lang w:val="en-GB"/>
              </w:rPr>
              <w:t>baseline scenario of the</w:t>
            </w:r>
            <w:r>
              <w:rPr>
                <w:lang w:val="en-GB"/>
              </w:rPr>
              <w:t xml:space="preserve"> </w:t>
            </w:r>
            <w:r w:rsidRPr="00F21973">
              <w:rPr>
                <w:lang w:val="en-GB"/>
              </w:rPr>
              <w:t>project activity. Refer to section B.4 of the PDD for more details.</w:t>
            </w:r>
          </w:p>
        </w:tc>
      </w:tr>
      <w:tr w:rsidR="00711242" w:rsidRPr="00F21973" w14:paraId="47B069B9"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1B5FF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lastRenderedPageBreak/>
              <w:t>Purpose of data</w:t>
            </w:r>
          </w:p>
        </w:tc>
        <w:tc>
          <w:tcPr>
            <w:tcW w:w="3456" w:type="pct"/>
          </w:tcPr>
          <w:p w14:paraId="3F3DFA1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0BE6AEF8"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5D4B37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5BF61DE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Data shall be stored in an excel sheet/database</w:t>
            </w:r>
          </w:p>
        </w:tc>
      </w:tr>
    </w:tbl>
    <w:p w14:paraId="2BD31778"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3D6CF7FF"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C3812F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6E3D36D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Subscript j</w:t>
            </w:r>
          </w:p>
        </w:tc>
      </w:tr>
      <w:tr w:rsidR="00711242" w:rsidRPr="00F21973" w14:paraId="76679988"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72C615"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0625E24F"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37391BC3"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F79F661"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04EDF0B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Geothermal well number.</w:t>
            </w:r>
          </w:p>
        </w:tc>
      </w:tr>
      <w:tr w:rsidR="00711242" w:rsidRPr="00F21973" w14:paraId="56815AE9"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EADBE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61034BD7"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i/>
                <w:iCs/>
                <w:lang w:val="en-GB" w:eastAsia="zh-CN"/>
              </w:rPr>
              <w:t>Feasibility Study Report</w:t>
            </w:r>
            <w:r w:rsidRPr="00F21973">
              <w:rPr>
                <w:lang w:val="en-GB" w:eastAsia="zh-CN"/>
              </w:rPr>
              <w:t xml:space="preserve"> of the project</w:t>
            </w:r>
          </w:p>
        </w:tc>
      </w:tr>
      <w:tr w:rsidR="00711242" w:rsidRPr="00F21973" w14:paraId="540C8B4B"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89746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2342C85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Geothermal wells number </w:t>
            </w:r>
            <w:r w:rsidRPr="00F21973">
              <w:rPr>
                <w:i/>
                <w:iCs/>
                <w:lang w:val="en-GB" w:eastAsia="zh-CN"/>
              </w:rPr>
              <w:t>j</w:t>
            </w:r>
            <w:r w:rsidRPr="00F21973">
              <w:rPr>
                <w:lang w:val="en-GB" w:eastAsia="zh-CN"/>
              </w:rPr>
              <w:t xml:space="preserve"> = 1 to 22.</w:t>
            </w:r>
          </w:p>
        </w:tc>
      </w:tr>
      <w:tr w:rsidR="00711242" w:rsidRPr="00F21973" w14:paraId="07BA646D"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0048A65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7E225F9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There are a total of 22 geothermal wells including 11 production wells</w:t>
            </w:r>
            <w:r w:rsidRPr="00F21973">
              <w:rPr>
                <w:rFonts w:hint="eastAsia"/>
                <w:lang w:val="en-GB" w:eastAsia="zh-CN"/>
              </w:rPr>
              <w:t xml:space="preserve"> </w:t>
            </w:r>
            <w:r w:rsidRPr="00F21973">
              <w:rPr>
                <w:lang w:val="en-GB"/>
              </w:rPr>
              <w:t>and 11 re-injection wells in the boundary of the project activity</w:t>
            </w:r>
            <w:r w:rsidRPr="00F21973">
              <w:rPr>
                <w:rFonts w:hint="eastAsia"/>
                <w:lang w:val="en-GB" w:eastAsia="zh-CN"/>
              </w:rPr>
              <w:t xml:space="preserve"> </w:t>
            </w:r>
            <w:r w:rsidRPr="00F21973">
              <w:rPr>
                <w:lang w:val="en-GB"/>
              </w:rPr>
              <w:t xml:space="preserve">as per </w:t>
            </w:r>
            <w:r w:rsidRPr="00F21973">
              <w:rPr>
                <w:i/>
                <w:iCs/>
                <w:lang w:val="en-GB"/>
              </w:rPr>
              <w:t>Feasibility Study Report</w:t>
            </w:r>
            <w:r w:rsidRPr="00F21973">
              <w:rPr>
                <w:lang w:val="en-GB"/>
              </w:rPr>
              <w:t xml:space="preserve">, which can be identified through </w:t>
            </w:r>
            <w:r w:rsidRPr="00F21973">
              <w:rPr>
                <w:rFonts w:asciiTheme="majorHAnsi" w:hAnsiTheme="majorHAnsi"/>
                <w:szCs w:val="22"/>
                <w:lang w:eastAsia="zh-CN"/>
              </w:rPr>
              <w:t>unique identification code</w:t>
            </w:r>
            <w:r w:rsidRPr="00F21973">
              <w:rPr>
                <w:lang w:val="en-GB"/>
              </w:rPr>
              <w:t>.</w:t>
            </w:r>
          </w:p>
        </w:tc>
      </w:tr>
      <w:tr w:rsidR="00711242" w:rsidRPr="00F21973" w14:paraId="1B393114"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4AB646B"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0E3826E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256AB081"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C1C98D7"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7020625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Distinct geothermal well with distinct properties of temperature, pressure and flow volume.</w:t>
            </w:r>
          </w:p>
        </w:tc>
      </w:tr>
    </w:tbl>
    <w:p w14:paraId="0901FE30"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52307D1D"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C812931"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721607A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Subscript m</w:t>
            </w:r>
          </w:p>
        </w:tc>
      </w:tr>
      <w:tr w:rsidR="00711242" w:rsidRPr="00F21973" w14:paraId="5CDD589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3CADA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17DEE3F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094A120E"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29BB5F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1AA00E1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Space heating construction type</w:t>
            </w:r>
          </w:p>
        </w:tc>
      </w:tr>
      <w:tr w:rsidR="00711242" w:rsidRPr="00F21973" w14:paraId="5D2C8278"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9A35A4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0ACC5D8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i/>
                <w:iCs/>
                <w:lang w:val="en-GB" w:eastAsia="zh-CN"/>
              </w:rPr>
              <w:t>Feasibility Study Report</w:t>
            </w:r>
            <w:r w:rsidRPr="00F21973">
              <w:rPr>
                <w:lang w:val="en-GB" w:eastAsia="zh-CN"/>
              </w:rPr>
              <w:t xml:space="preserve"> of the project</w:t>
            </w:r>
          </w:p>
        </w:tc>
      </w:tr>
      <w:tr w:rsidR="00711242" w:rsidRPr="00F21973" w14:paraId="76FDE9A3"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96168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0BEBFAB7"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Residential and commercial</w:t>
            </w:r>
          </w:p>
        </w:tc>
      </w:tr>
      <w:tr w:rsidR="00711242" w:rsidRPr="00F21973" w14:paraId="090576C1"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05F9040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3D1C7D7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Identified by local urban planners under a short to medium term development</w:t>
            </w:r>
            <w:r w:rsidRPr="00F21973">
              <w:rPr>
                <w:rFonts w:hint="eastAsia"/>
                <w:lang w:val="en-GB" w:eastAsia="zh-CN"/>
              </w:rPr>
              <w:t xml:space="preserve"> </w:t>
            </w:r>
            <w:r w:rsidRPr="00F21973">
              <w:rPr>
                <w:lang w:val="en-GB"/>
              </w:rPr>
              <w:t>plan for the area.</w:t>
            </w:r>
          </w:p>
        </w:tc>
      </w:tr>
      <w:tr w:rsidR="00711242" w:rsidRPr="00F21973" w14:paraId="38213F65"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1A972A7"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4CA02E6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38CFF588"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E89E9F1"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3BE0C41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Areas designated for space heating under the categories of residential, commercial and industrial space heat</w:t>
            </w:r>
          </w:p>
        </w:tc>
      </w:tr>
    </w:tbl>
    <w:p w14:paraId="1D0B4550"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5975895D"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46EDEE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3C6A6A1C"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Subscript k</w:t>
            </w:r>
          </w:p>
        </w:tc>
      </w:tr>
      <w:tr w:rsidR="00711242" w:rsidRPr="00F21973" w14:paraId="5068ED16"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23A2C9"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2B289F03"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4838CCF6"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5C4B44"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43C06D95"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Sub-station number</w:t>
            </w:r>
          </w:p>
        </w:tc>
      </w:tr>
      <w:tr w:rsidR="00711242" w:rsidRPr="00F21973" w14:paraId="40FBEEAA"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1BDF6B"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3656F4D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i/>
                <w:iCs/>
                <w:lang w:val="en-GB" w:eastAsia="zh-CN"/>
              </w:rPr>
              <w:t>Feasibility Study Report</w:t>
            </w:r>
            <w:r w:rsidRPr="00F21973">
              <w:rPr>
                <w:lang w:val="en-GB" w:eastAsia="zh-CN"/>
              </w:rPr>
              <w:t xml:space="preserve"> of the project</w:t>
            </w:r>
          </w:p>
        </w:tc>
      </w:tr>
      <w:tr w:rsidR="00711242" w:rsidRPr="00F21973" w14:paraId="505C02D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BFFD4B0"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408F311D"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rPr>
              <w:t xml:space="preserve">Sub-station number </w:t>
            </w:r>
            <w:r w:rsidRPr="00F21973">
              <w:rPr>
                <w:i/>
                <w:iCs/>
                <w:lang w:val="en-GB"/>
              </w:rPr>
              <w:t>k</w:t>
            </w:r>
            <w:r w:rsidRPr="00F21973">
              <w:rPr>
                <w:lang w:val="en-GB"/>
              </w:rPr>
              <w:t>=1 to 6</w:t>
            </w:r>
          </w:p>
        </w:tc>
      </w:tr>
      <w:tr w:rsidR="00711242" w:rsidRPr="00F21973" w14:paraId="5B52A1E0"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74E51198"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12E0F63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There is a total of 6 sub-stations in the boundary of</w:t>
            </w:r>
            <w:r w:rsidRPr="00F21973">
              <w:rPr>
                <w:rFonts w:hint="eastAsia"/>
                <w:lang w:val="en-GB" w:eastAsia="zh-CN"/>
              </w:rPr>
              <w:t xml:space="preserve"> </w:t>
            </w:r>
            <w:r w:rsidRPr="00F21973">
              <w:rPr>
                <w:lang w:val="en-GB"/>
              </w:rPr>
              <w:t xml:space="preserve">the project activity, which can be identified through </w:t>
            </w:r>
            <w:r w:rsidRPr="00F21973">
              <w:rPr>
                <w:rFonts w:asciiTheme="majorHAnsi" w:hAnsiTheme="majorHAnsi"/>
                <w:szCs w:val="22"/>
                <w:lang w:eastAsia="zh-CN"/>
              </w:rPr>
              <w:t>unique identification code and GPS coordinates.</w:t>
            </w:r>
          </w:p>
        </w:tc>
      </w:tr>
      <w:tr w:rsidR="00711242" w:rsidRPr="00F21973" w14:paraId="1233CFEE"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C18FEE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35F85078"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585E8493"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8BCAA1C"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lastRenderedPageBreak/>
              <w:t>Additional comment</w:t>
            </w:r>
          </w:p>
        </w:tc>
        <w:tc>
          <w:tcPr>
            <w:tcW w:w="3456" w:type="pct"/>
          </w:tcPr>
          <w:p w14:paraId="28D6ED68"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Includes a heat exchanger as part of the sub-station.</w:t>
            </w:r>
          </w:p>
        </w:tc>
      </w:tr>
    </w:tbl>
    <w:p w14:paraId="3D10D46B"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33EC6395"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B1DE9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47B633C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Loss</w:t>
            </w:r>
            <w:r w:rsidRPr="00F21973">
              <w:rPr>
                <w:i/>
                <w:iCs/>
                <w:vertAlign w:val="superscript"/>
                <w:lang w:val="en-GB" w:eastAsia="zh-CN"/>
              </w:rPr>
              <w:t>PJ</w:t>
            </w:r>
            <w:r w:rsidRPr="00F21973">
              <w:rPr>
                <w:i/>
                <w:iCs/>
                <w:vertAlign w:val="subscript"/>
                <w:lang w:val="en-GB" w:eastAsia="zh-CN"/>
              </w:rPr>
              <w:t>y</w:t>
            </w:r>
          </w:p>
        </w:tc>
      </w:tr>
      <w:tr w:rsidR="00711242" w:rsidRPr="00F21973" w14:paraId="370BF99A"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B51742"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544A076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J/yr</w:t>
            </w:r>
          </w:p>
        </w:tc>
      </w:tr>
      <w:tr w:rsidR="00711242" w:rsidRPr="00F21973" w14:paraId="59AB7AB8"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1735F56"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221D50A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Net distribution loss of the geothermal heat supply system during the year </w:t>
            </w:r>
            <w:r w:rsidRPr="00F21973">
              <w:rPr>
                <w:i/>
                <w:iCs/>
                <w:lang w:val="en-GB"/>
              </w:rPr>
              <w:t>y</w:t>
            </w:r>
            <w:r w:rsidRPr="00F21973">
              <w:rPr>
                <w:lang w:val="en-GB"/>
              </w:rPr>
              <w:t>.</w:t>
            </w:r>
          </w:p>
        </w:tc>
      </w:tr>
      <w:tr w:rsidR="00711242" w:rsidRPr="00F21973" w14:paraId="7CF7FF63"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8FC83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010020D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Calculated based on design heat</w:t>
            </w:r>
            <w:r w:rsidRPr="00F21973">
              <w:rPr>
                <w:rFonts w:hint="eastAsia"/>
                <w:lang w:val="en-GB" w:eastAsia="zh-CN"/>
              </w:rPr>
              <w:t xml:space="preserve"> </w:t>
            </w:r>
            <w:r w:rsidRPr="00F21973">
              <w:rPr>
                <w:lang w:val="en-GB" w:eastAsia="zh-CN"/>
              </w:rPr>
              <w:t xml:space="preserve">losses from heat network manufacturer per the methodology. </w:t>
            </w:r>
          </w:p>
        </w:tc>
      </w:tr>
      <w:tr w:rsidR="00711242" w:rsidRPr="00F21973" w14:paraId="62E2BE16"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0D76C5"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0C92480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R</w:t>
            </w:r>
            <w:r w:rsidRPr="00F21973">
              <w:rPr>
                <w:lang w:val="en-GB" w:eastAsia="zh-CN"/>
              </w:rPr>
              <w:t>efer to ER calculation sheet for more details.</w:t>
            </w:r>
          </w:p>
        </w:tc>
      </w:tr>
      <w:tr w:rsidR="00711242" w:rsidRPr="00F21973" w14:paraId="635F7BF7"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2FA34801"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260E2B6D" w14:textId="77777777" w:rsidR="00711242" w:rsidRPr="00F21973" w:rsidRDefault="00F226FC"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iCs/>
                <w:lang w:eastAsia="zh-CN"/>
              </w:rPr>
            </w:pPr>
            <m:oMathPara>
              <m:oMathParaPr>
                <m:jc m:val="left"/>
              </m:oMathParaPr>
              <m:oMath>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r>
                      <m:rPr>
                        <m:nor/>
                      </m:rPr>
                      <w:rPr>
                        <w:rFonts w:asciiTheme="majorHAnsi" w:hAnsiTheme="majorHAnsi"/>
                        <w:lang w:eastAsia="zh-CN"/>
                      </w:rPr>
                      <m:t>10%×</m:t>
                    </m:r>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e>
                </m:nary>
                <m:r>
                  <w:rPr>
                    <w:rFonts w:ascii="Cambria Math" w:hAnsi="Cambria Math"/>
                    <w:lang w:eastAsia="zh-CN"/>
                  </w:rPr>
                  <m:t>×</m:t>
                </m:r>
                <m:r>
                  <m:rPr>
                    <m:nor/>
                  </m:rPr>
                  <w:rPr>
                    <w:rFonts w:asciiTheme="majorHAnsi" w:hAnsiTheme="majorHAnsi"/>
                    <w:i/>
                    <w:iCs/>
                    <w:lang w:eastAsia="zh-CN"/>
                  </w:rPr>
                  <m:t>CF</m:t>
                </m:r>
                <m:r>
                  <m:rPr>
                    <m:nor/>
                  </m:rPr>
                  <w:rPr>
                    <w:rFonts w:asciiTheme="majorHAnsi" w:hAnsiTheme="majorHAnsi"/>
                    <w:iCs/>
                    <w:lang w:eastAsia="zh-CN"/>
                  </w:rPr>
                  <m:t>×</m:t>
                </m:r>
                <m:sSup>
                  <m:sSupPr>
                    <m:ctrlPr>
                      <w:rPr>
                        <w:rFonts w:ascii="Cambria Math" w:hAnsi="Cambria Math"/>
                        <w:i/>
                        <w:iCs/>
                        <w:lang w:eastAsia="zh-CN"/>
                      </w:rPr>
                    </m:ctrlPr>
                  </m:sSupPr>
                  <m:e>
                    <m:r>
                      <m:rPr>
                        <m:nor/>
                      </m:rPr>
                      <w:rPr>
                        <w:rFonts w:asciiTheme="majorHAnsi" w:hAnsiTheme="majorHAnsi"/>
                        <w:iCs/>
                        <w:lang w:eastAsia="zh-CN"/>
                      </w:rPr>
                      <m:t>10</m:t>
                    </m:r>
                  </m:e>
                  <m:sup>
                    <m:r>
                      <m:rPr>
                        <m:nor/>
                      </m:rPr>
                      <w:rPr>
                        <w:rFonts w:asciiTheme="majorHAnsi" w:hAnsiTheme="majorHAnsi"/>
                        <w:iCs/>
                        <w:lang w:eastAsia="zh-CN"/>
                      </w:rPr>
                      <m:t>-9</m:t>
                    </m:r>
                  </m:sup>
                </m:sSup>
              </m:oMath>
            </m:oMathPara>
          </w:p>
          <w:p w14:paraId="08A4BF0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rFonts w:hint="eastAsia"/>
                <w:lang w:eastAsia="zh-CN"/>
              </w:rPr>
              <w:t>W</w:t>
            </w:r>
            <w:r w:rsidRPr="00F21973">
              <w:rPr>
                <w:lang w:eastAsia="zh-CN"/>
              </w:rPr>
              <w:t>here:</w:t>
            </w:r>
          </w:p>
          <w:p w14:paraId="33404B0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i/>
                <w:iCs/>
                <w:lang w:val="en-GB" w:eastAsia="zh-CN"/>
              </w:rPr>
              <w:t>A</w:t>
            </w:r>
            <w:r w:rsidRPr="00F21973">
              <w:rPr>
                <w:i/>
                <w:iCs/>
                <w:vertAlign w:val="subscript"/>
                <w:lang w:val="en-GB" w:eastAsia="zh-CN"/>
              </w:rPr>
              <w:t>m</w:t>
            </w:r>
            <w:r w:rsidRPr="00F21973">
              <w:rPr>
                <w:lang w:val="en-GB" w:eastAsia="zh-CN"/>
              </w:rPr>
              <w:t xml:space="preserve">=Net heating area for construction type </w:t>
            </w:r>
            <w:r w:rsidRPr="00F21973">
              <w:rPr>
                <w:i/>
                <w:iCs/>
                <w:lang w:val="en-GB" w:eastAsia="zh-CN"/>
              </w:rPr>
              <w:t>m</w:t>
            </w:r>
          </w:p>
          <w:p w14:paraId="448A1D5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i/>
                <w:iCs/>
                <w:lang w:val="en-GB" w:eastAsia="zh-CN"/>
              </w:rPr>
              <w:t>H</w:t>
            </w:r>
            <w:r w:rsidRPr="00F21973">
              <w:rPr>
                <w:i/>
                <w:iCs/>
                <w:lang w:val="en-GB" w:eastAsia="zh-CN"/>
              </w:rPr>
              <w:t>I</w:t>
            </w:r>
            <w:r w:rsidRPr="00F21973">
              <w:rPr>
                <w:i/>
                <w:iCs/>
                <w:vertAlign w:val="subscript"/>
                <w:lang w:val="en-GB" w:eastAsia="zh-CN"/>
              </w:rPr>
              <w:t>m</w:t>
            </w:r>
            <w:r w:rsidRPr="00F21973">
              <w:rPr>
                <w:i/>
                <w:iCs/>
                <w:lang w:val="en-GB" w:eastAsia="zh-CN"/>
              </w:rPr>
              <w:t>=</w:t>
            </w:r>
            <w:r w:rsidRPr="00F21973">
              <w:rPr>
                <w:lang w:val="en-GB" w:eastAsia="zh-CN"/>
              </w:rPr>
              <w:t xml:space="preserve">Heating index for construction type </w:t>
            </w:r>
            <w:r w:rsidRPr="00F21973">
              <w:rPr>
                <w:i/>
                <w:iCs/>
                <w:lang w:val="en-GB" w:eastAsia="zh-CN"/>
              </w:rPr>
              <w:t>m</w:t>
            </w:r>
          </w:p>
          <w:p w14:paraId="01943A0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hint="eastAsia"/>
                <w:i/>
                <w:iCs/>
                <w:lang w:val="en-GB" w:eastAsia="zh-CN"/>
              </w:rPr>
              <w:t>T</w:t>
            </w:r>
            <w:r w:rsidRPr="00F21973">
              <w:rPr>
                <w:i/>
                <w:iCs/>
                <w:vertAlign w:val="subscript"/>
                <w:lang w:val="en-GB" w:eastAsia="zh-CN"/>
              </w:rPr>
              <w:t>j</w:t>
            </w:r>
            <w:r w:rsidRPr="00F21973">
              <w:rPr>
                <w:lang w:val="en-GB" w:eastAsia="zh-CN"/>
              </w:rPr>
              <w:t xml:space="preserve">=Hours per hear heat utilization in well </w:t>
            </w:r>
            <w:r w:rsidRPr="00F21973">
              <w:rPr>
                <w:i/>
                <w:iCs/>
                <w:lang w:val="en-GB" w:eastAsia="zh-CN"/>
              </w:rPr>
              <w:t>j</w:t>
            </w:r>
          </w:p>
          <w:p w14:paraId="2E829A2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i/>
                <w:iCs/>
                <w:lang w:val="en-GB" w:eastAsia="zh-CN"/>
              </w:rPr>
              <w:t>C</w:t>
            </w:r>
            <w:r w:rsidRPr="00F21973">
              <w:rPr>
                <w:i/>
                <w:iCs/>
                <w:lang w:val="en-GB" w:eastAsia="zh-CN"/>
              </w:rPr>
              <w:t>F=</w:t>
            </w:r>
            <w:r w:rsidRPr="00F21973">
              <w:rPr>
                <w:rFonts w:asciiTheme="majorHAnsi" w:hAnsiTheme="majorHAnsi"/>
                <w:lang w:val="en-GB" w:eastAsia="zh-CN"/>
              </w:rPr>
              <w:t>Conversion factor from GWh to TJ (3.6).</w:t>
            </w:r>
          </w:p>
        </w:tc>
      </w:tr>
      <w:tr w:rsidR="00711242" w:rsidRPr="00F21973" w14:paraId="45481CA9"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1239CDD"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2E45C29F"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09EE9415"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80637F"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2A75F2C1"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N/A</w:t>
            </w:r>
          </w:p>
        </w:tc>
      </w:tr>
    </w:tbl>
    <w:p w14:paraId="20B3A56D"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11242" w:rsidRPr="00F21973" w14:paraId="7BC42BA2"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6DDF821"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Data/parameter</w:t>
            </w:r>
          </w:p>
        </w:tc>
        <w:tc>
          <w:tcPr>
            <w:tcW w:w="3456" w:type="pct"/>
          </w:tcPr>
          <w:p w14:paraId="2C84BFF0"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i/>
                <w:iCs/>
                <w:lang w:val="en-GB" w:eastAsia="zh-CN"/>
              </w:rPr>
              <w:t>w</w:t>
            </w:r>
            <w:r w:rsidRPr="00F21973">
              <w:rPr>
                <w:i/>
                <w:iCs/>
                <w:vertAlign w:val="subscript"/>
                <w:lang w:val="en-GB" w:eastAsia="zh-CN"/>
              </w:rPr>
              <w:t>i</w:t>
            </w:r>
          </w:p>
        </w:tc>
      </w:tr>
      <w:tr w:rsidR="00711242" w:rsidRPr="00F21973" w14:paraId="4E0F60C5"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CAD0B3"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Unit</w:t>
            </w:r>
          </w:p>
        </w:tc>
        <w:tc>
          <w:tcPr>
            <w:tcW w:w="3456" w:type="pct"/>
          </w:tcPr>
          <w:p w14:paraId="12B53DC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w:t>
            </w:r>
          </w:p>
        </w:tc>
      </w:tr>
      <w:tr w:rsidR="00711242" w:rsidRPr="00F21973" w14:paraId="7C126A5D"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0033DE"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Description</w:t>
            </w:r>
          </w:p>
        </w:tc>
        <w:tc>
          <w:tcPr>
            <w:tcW w:w="3456" w:type="pct"/>
          </w:tcPr>
          <w:p w14:paraId="05D29E6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Heat generation ratio for baseline heating technology </w:t>
            </w:r>
            <w:r w:rsidRPr="00F21973">
              <w:rPr>
                <w:i/>
                <w:iCs/>
                <w:lang w:val="en-GB"/>
              </w:rPr>
              <w:t>i</w:t>
            </w:r>
          </w:p>
        </w:tc>
      </w:tr>
      <w:tr w:rsidR="00711242" w:rsidRPr="00F21973" w14:paraId="5258886F"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77967"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Source of data</w:t>
            </w:r>
          </w:p>
        </w:tc>
        <w:tc>
          <w:tcPr>
            <w:tcW w:w="3456" w:type="pct"/>
          </w:tcPr>
          <w:p w14:paraId="0D495BE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Paragraph 51(a)(ii) option 2 Assign weights based on available historical records of </w:t>
            </w:r>
            <w:r w:rsidRPr="00F21973">
              <w:rPr>
                <w:i/>
                <w:iCs/>
                <w:lang w:val="en-GB" w:eastAsia="zh-CN"/>
              </w:rPr>
              <w:t>AM0072</w:t>
            </w:r>
            <w:r w:rsidRPr="00F21973">
              <w:rPr>
                <w:lang w:val="en-GB" w:eastAsia="zh-CN"/>
              </w:rPr>
              <w:t xml:space="preserve"> (Version 03.0).</w:t>
            </w:r>
          </w:p>
        </w:tc>
      </w:tr>
      <w:tr w:rsidR="00711242" w:rsidRPr="00F21973" w14:paraId="4B39D6B4"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76F566"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Value(s) applied</w:t>
            </w:r>
          </w:p>
        </w:tc>
        <w:tc>
          <w:tcPr>
            <w:tcW w:w="3456" w:type="pct"/>
          </w:tcPr>
          <w:p w14:paraId="53B1132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1</w:t>
            </w:r>
          </w:p>
        </w:tc>
      </w:tr>
      <w:tr w:rsidR="00711242" w:rsidRPr="00F21973" w14:paraId="5A68245E" w14:textId="77777777" w:rsidTr="00674D2E">
        <w:tc>
          <w:tcPr>
            <w:cnfStyle w:val="001000000000" w:firstRow="0" w:lastRow="0" w:firstColumn="1" w:lastColumn="0" w:oddVBand="0" w:evenVBand="0" w:oddHBand="0" w:evenHBand="0" w:firstRowFirstColumn="0" w:firstRowLastColumn="0" w:lastRowFirstColumn="0" w:lastRowLastColumn="0"/>
            <w:tcW w:w="1544" w:type="pct"/>
          </w:tcPr>
          <w:p w14:paraId="04EE8F10"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 xml:space="preserve">Choice of data or Measurement methods and procedures </w:t>
            </w:r>
          </w:p>
        </w:tc>
        <w:tc>
          <w:tcPr>
            <w:tcW w:w="3456" w:type="pct"/>
          </w:tcPr>
          <w:p w14:paraId="4EF2F9D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As per section B.4 of this PDD, the baseline scenario of the project is 3(i) “Coal fired boilers in boiler houses, supplying several buildings through a heat distribution network”. Only one technology would be use</w:t>
            </w:r>
            <w:r w:rsidRPr="00F21973">
              <w:rPr>
                <w:rFonts w:hint="eastAsia"/>
                <w:lang w:val="en-GB" w:eastAsia="zh-CN"/>
              </w:rPr>
              <w:t>d</w:t>
            </w:r>
            <w:r w:rsidRPr="00F21973">
              <w:rPr>
                <w:lang w:val="en-GB" w:eastAsia="zh-CN"/>
              </w:rPr>
              <w:t xml:space="preserve">. According to </w:t>
            </w:r>
            <w:r w:rsidRPr="00F21973">
              <w:rPr>
                <w:i/>
                <w:iCs/>
                <w:lang w:val="en-GB" w:eastAsia="zh-CN"/>
              </w:rPr>
              <w:t>Research on Heating in Winter of Taishan village</w:t>
            </w:r>
            <w:r w:rsidRPr="00F21973">
              <w:rPr>
                <w:lang w:val="en-GB" w:eastAsia="zh-CN"/>
              </w:rPr>
              <w:t xml:space="preserve"> published by Xinzheng Housing and Urban-Rural Development Bureau, all the heating in winter of residential and commercial buildings were supplied by coal fired boilers. As per paragraph 51(a)(ii) option 2 Assign weights based on available historical records of </w:t>
            </w:r>
            <w:r w:rsidRPr="00F21973">
              <w:rPr>
                <w:i/>
                <w:iCs/>
                <w:lang w:val="en-GB" w:eastAsia="zh-CN"/>
              </w:rPr>
              <w:t>AM0072</w:t>
            </w:r>
            <w:r w:rsidRPr="00F21973">
              <w:rPr>
                <w:lang w:val="en-GB" w:eastAsia="zh-CN"/>
              </w:rPr>
              <w:t xml:space="preserve"> (Version 03.0), </w:t>
            </w:r>
            <w:r w:rsidRPr="00F21973">
              <w:rPr>
                <w:i/>
                <w:iCs/>
                <w:lang w:val="en-GB" w:eastAsia="zh-CN"/>
              </w:rPr>
              <w:t>w</w:t>
            </w:r>
            <w:r w:rsidRPr="00F21973">
              <w:rPr>
                <w:i/>
                <w:iCs/>
                <w:vertAlign w:val="subscript"/>
                <w:lang w:val="en-GB" w:eastAsia="zh-CN"/>
              </w:rPr>
              <w:t>i</w:t>
            </w:r>
            <w:r w:rsidRPr="00F21973">
              <w:rPr>
                <w:lang w:val="en-GB" w:eastAsia="zh-CN"/>
              </w:rPr>
              <w:t xml:space="preserve"> is equal to 1.</w:t>
            </w:r>
          </w:p>
        </w:tc>
      </w:tr>
      <w:tr w:rsidR="00711242" w:rsidRPr="00F21973" w14:paraId="1E642857"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84813DF"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Purpose of data</w:t>
            </w:r>
          </w:p>
        </w:tc>
        <w:tc>
          <w:tcPr>
            <w:tcW w:w="3456" w:type="pct"/>
          </w:tcPr>
          <w:p w14:paraId="302F372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329ADA65"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36C6288" w14:textId="77777777" w:rsidR="00711242" w:rsidRPr="00F21973" w:rsidRDefault="00711242" w:rsidP="00674D2E">
            <w:pPr>
              <w:spacing w:line="276" w:lineRule="auto"/>
              <w:contextualSpacing w:val="0"/>
              <w:rPr>
                <w:color w:val="FFFFFF" w:themeColor="background1"/>
                <w:lang w:val="en-GB"/>
              </w:rPr>
            </w:pPr>
            <w:r w:rsidRPr="00F21973">
              <w:rPr>
                <w:color w:val="FFFFFF" w:themeColor="background1"/>
                <w:lang w:val="en-GB"/>
              </w:rPr>
              <w:t>Additional comment</w:t>
            </w:r>
          </w:p>
        </w:tc>
        <w:tc>
          <w:tcPr>
            <w:tcW w:w="3456" w:type="pct"/>
          </w:tcPr>
          <w:p w14:paraId="700CB57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N/A</w:t>
            </w:r>
          </w:p>
        </w:tc>
      </w:tr>
    </w:tbl>
    <w:p w14:paraId="79B91CD8" w14:textId="77777777" w:rsidR="00711242" w:rsidRPr="00F21973" w:rsidRDefault="00711242" w:rsidP="00711242">
      <w:pPr>
        <w:spacing w:after="0" w:line="276" w:lineRule="auto"/>
        <w:rPr>
          <w:b/>
          <w:bCs/>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711242" w:rsidRPr="00F21973" w14:paraId="12E93426"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D94879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5622DF9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rPr>
              <w:t>H</w:t>
            </w:r>
            <w:r w:rsidRPr="00F21973">
              <w:rPr>
                <w:rFonts w:ascii="Arial" w:hAnsi="Arial" w:cs="Arial"/>
                <w:i/>
                <w:iCs/>
                <w:vertAlign w:val="subscript"/>
                <w:lang w:val="en-GB"/>
              </w:rPr>
              <w:t>ff</w:t>
            </w:r>
          </w:p>
        </w:tc>
      </w:tr>
      <w:tr w:rsidR="00711242" w:rsidRPr="00F21973" w14:paraId="277F9DD1"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824C6E"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Unit</w:t>
            </w:r>
          </w:p>
        </w:tc>
        <w:tc>
          <w:tcPr>
            <w:tcW w:w="3479" w:type="pct"/>
          </w:tcPr>
          <w:p w14:paraId="7CBADB6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val="en-GB" w:eastAsia="zh-CN"/>
              </w:rPr>
              <w:t>TJ</w:t>
            </w:r>
          </w:p>
        </w:tc>
      </w:tr>
      <w:tr w:rsidR="00711242" w:rsidRPr="00F21973" w14:paraId="34C810A0"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5D61298"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60944FD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Heat supplied by fossil fuel boiler, in case a boiler is used to meet the</w:t>
            </w:r>
            <w:r w:rsidRPr="00F21973">
              <w:rPr>
                <w:rFonts w:hint="eastAsia"/>
                <w:lang w:val="en-GB" w:eastAsia="zh-CN"/>
              </w:rPr>
              <w:t xml:space="preserve"> </w:t>
            </w:r>
            <w:r w:rsidRPr="00F21973">
              <w:rPr>
                <w:lang w:val="en-GB" w:eastAsia="zh-CN"/>
              </w:rPr>
              <w:t>heat demand of network.</w:t>
            </w:r>
          </w:p>
        </w:tc>
      </w:tr>
      <w:tr w:rsidR="00711242" w:rsidRPr="00F21973" w14:paraId="1E7B9133"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3286F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7F709E7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On site metering of heat (e.g. flow of steam/hot water multiplied by</w:t>
            </w:r>
            <w:r w:rsidRPr="00F21973">
              <w:rPr>
                <w:rFonts w:hint="eastAsia"/>
                <w:lang w:val="en-GB" w:eastAsia="zh-CN"/>
              </w:rPr>
              <w:t xml:space="preserve"> </w:t>
            </w:r>
            <w:r w:rsidRPr="00F21973">
              <w:rPr>
                <w:lang w:val="en-GB"/>
              </w:rPr>
              <w:t xml:space="preserve">enthalpy) at the outlet of the boiler. </w:t>
            </w:r>
          </w:p>
        </w:tc>
      </w:tr>
      <w:tr w:rsidR="00711242" w:rsidRPr="00F21973" w14:paraId="5684B9F9"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7E08E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Value(s) applied</w:t>
            </w:r>
          </w:p>
        </w:tc>
        <w:tc>
          <w:tcPr>
            <w:tcW w:w="3479" w:type="pct"/>
          </w:tcPr>
          <w:p w14:paraId="4F28424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 xml:space="preserve">here are no fossil fuel boilers used to meet the heat demand of the project heating network. Therefore, </w:t>
            </w:r>
            <w:r w:rsidRPr="00F21973">
              <w:rPr>
                <w:i/>
                <w:iCs/>
                <w:lang w:val="en-GB" w:eastAsia="zh-CN"/>
              </w:rPr>
              <w:t>H</w:t>
            </w:r>
            <w:r w:rsidRPr="00F21973">
              <w:rPr>
                <w:i/>
                <w:iCs/>
                <w:vertAlign w:val="subscript"/>
                <w:lang w:val="en-GB" w:eastAsia="zh-CN"/>
              </w:rPr>
              <w:t>ff</w:t>
            </w:r>
            <w:r w:rsidRPr="00F21973">
              <w:rPr>
                <w:lang w:val="en-GB" w:eastAsia="zh-CN"/>
              </w:rPr>
              <w:t>=0 TJ.</w:t>
            </w:r>
          </w:p>
        </w:tc>
      </w:tr>
      <w:tr w:rsidR="00711242" w:rsidRPr="00F21973" w14:paraId="5B26EA10"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3CDF672A"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color w:val="FFFFFF" w:themeColor="background1"/>
                <w:lang w:val="en-GB"/>
              </w:rPr>
              <w:t>Choice of data or Measurement methods and procedures</w:t>
            </w:r>
          </w:p>
        </w:tc>
        <w:tc>
          <w:tcPr>
            <w:tcW w:w="3479" w:type="pct"/>
          </w:tcPr>
          <w:p w14:paraId="61858AB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w:t>
            </w:r>
          </w:p>
        </w:tc>
      </w:tr>
      <w:tr w:rsidR="00711242" w:rsidRPr="00F21973" w14:paraId="05BC6F8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EEE5D5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Purpose of data</w:t>
            </w:r>
          </w:p>
        </w:tc>
        <w:tc>
          <w:tcPr>
            <w:tcW w:w="3479" w:type="pct"/>
          </w:tcPr>
          <w:p w14:paraId="1981057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027413FF"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90FE6E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62195F9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N/A</w:t>
            </w:r>
          </w:p>
        </w:tc>
      </w:tr>
    </w:tbl>
    <w:p w14:paraId="3A2FDAB4" w14:textId="77777777" w:rsidR="00711242" w:rsidRPr="00F21973" w:rsidRDefault="00711242" w:rsidP="00711242">
      <w:pPr>
        <w:spacing w:after="0" w:line="276" w:lineRule="auto"/>
      </w:pPr>
    </w:p>
    <w:p w14:paraId="40F2E3E4" w14:textId="12D1DDEB" w:rsidR="00816579" w:rsidRDefault="00465B23" w:rsidP="00465B23">
      <w:pPr>
        <w:pStyle w:val="51"/>
      </w:pPr>
      <w:bookmarkStart w:id="39" w:name="_Ref418094911"/>
      <w:bookmarkStart w:id="40" w:name="_Toc40962777"/>
      <w:r>
        <w:t xml:space="preserve">D.2 </w:t>
      </w:r>
      <w:r w:rsidR="00816579" w:rsidRPr="00241108">
        <w:t>Data and parameters monitored</w:t>
      </w:r>
      <w:bookmarkEnd w:id="39"/>
      <w:bookmarkEnd w:id="40"/>
    </w:p>
    <w:p w14:paraId="411D85EF" w14:textId="0B2720E3" w:rsidR="00816579" w:rsidRDefault="00816579" w:rsidP="00816579">
      <w:r w:rsidRPr="003B1DEE">
        <w:t>&gt;&gt;</w:t>
      </w:r>
    </w:p>
    <w:p w14:paraId="518DCD64" w14:textId="13BCDEC9" w:rsidR="00711242" w:rsidRPr="00F116DA" w:rsidRDefault="00711242" w:rsidP="00711242">
      <w:pPr>
        <w:spacing w:after="0" w:line="276" w:lineRule="auto"/>
        <w:jc w:val="both"/>
        <w:rPr>
          <w:color w:val="515151" w:themeColor="text1"/>
          <w:lang w:val="en-GB" w:eastAsia="zh-CN"/>
        </w:rPr>
      </w:pPr>
      <w:r w:rsidRPr="00F116DA">
        <w:rPr>
          <w:rFonts w:hint="eastAsia"/>
          <w:color w:val="515151" w:themeColor="text1"/>
          <w:lang w:eastAsia="zh-CN"/>
        </w:rPr>
        <w:t>T</w:t>
      </w:r>
      <w:r w:rsidRPr="00F116DA">
        <w:rPr>
          <w:color w:val="515151" w:themeColor="text1"/>
          <w:lang w:eastAsia="zh-CN"/>
        </w:rPr>
        <w:t xml:space="preserve">he start date of the </w:t>
      </w:r>
      <w:r w:rsidR="00454AD1" w:rsidRPr="00F116DA">
        <w:rPr>
          <w:color w:val="515151" w:themeColor="text1"/>
          <w:lang w:eastAsia="zh-CN"/>
        </w:rPr>
        <w:t>2022-2023</w:t>
      </w:r>
      <w:r w:rsidRPr="00F116DA">
        <w:rPr>
          <w:color w:val="515151" w:themeColor="text1"/>
          <w:lang w:eastAsia="zh-CN"/>
        </w:rPr>
        <w:t xml:space="preserve"> heating season is 01/11/20</w:t>
      </w:r>
      <w:r w:rsidR="002E3FD3" w:rsidRPr="00F116DA">
        <w:rPr>
          <w:color w:val="515151" w:themeColor="text1"/>
          <w:lang w:eastAsia="zh-CN"/>
        </w:rPr>
        <w:t>22</w:t>
      </w:r>
      <w:r w:rsidRPr="00F116DA">
        <w:rPr>
          <w:color w:val="515151" w:themeColor="text1"/>
          <w:lang w:eastAsia="zh-CN"/>
        </w:rPr>
        <w:t>, and heating supply is not needed from 01/04/2022 to 31/10/202</w:t>
      </w:r>
      <w:r w:rsidR="00F219E3" w:rsidRPr="00F116DA">
        <w:rPr>
          <w:color w:val="515151" w:themeColor="text1"/>
          <w:lang w:eastAsia="zh-CN"/>
        </w:rPr>
        <w:t>2</w:t>
      </w:r>
      <w:r w:rsidRPr="00F116DA">
        <w:rPr>
          <w:color w:val="515151" w:themeColor="text1"/>
          <w:lang w:eastAsia="zh-CN"/>
        </w:rPr>
        <w:t xml:space="preserve">. Therefore 0 value is used for the parameter of </w:t>
      </w:r>
      <w:r w:rsidRPr="00F116DA">
        <w:rPr>
          <w:rFonts w:ascii="Arial" w:hAnsi="Arial" w:cs="Arial"/>
          <w:i/>
          <w:iCs/>
          <w:color w:val="515151" w:themeColor="text1"/>
          <w:lang w:val="en-GB" w:eastAsia="en-GB"/>
        </w:rPr>
        <w:t>Δ</w:t>
      </w:r>
      <w:r w:rsidRPr="00F116DA">
        <w:rPr>
          <w:rFonts w:hint="eastAsia"/>
          <w:i/>
          <w:iCs/>
          <w:color w:val="515151" w:themeColor="text1"/>
          <w:lang w:val="en-GB" w:eastAsia="zh-CN"/>
        </w:rPr>
        <w:t>t</w:t>
      </w:r>
      <w:r w:rsidRPr="00F116DA">
        <w:rPr>
          <w:i/>
          <w:iCs/>
          <w:color w:val="515151" w:themeColor="text1"/>
          <w:vertAlign w:val="subscript"/>
          <w:lang w:val="en-GB" w:eastAsia="zh-CN"/>
        </w:rPr>
        <w:t>j,d,y</w:t>
      </w:r>
      <w:r w:rsidRPr="00F116DA">
        <w:rPr>
          <w:color w:val="515151" w:themeColor="text1"/>
          <w:lang w:val="en-GB" w:eastAsia="zh-CN"/>
        </w:rPr>
        <w:t>,</w:t>
      </w:r>
      <w:r w:rsidRPr="00F116DA">
        <w:rPr>
          <w:i/>
          <w:iCs/>
          <w:color w:val="515151" w:themeColor="text1"/>
          <w:vertAlign w:val="subscript"/>
          <w:lang w:val="en-GB" w:eastAsia="zh-CN"/>
        </w:rPr>
        <w:t xml:space="preserve"> </w:t>
      </w:r>
      <w:r w:rsidRPr="00F116DA">
        <w:rPr>
          <w:rFonts w:ascii="Arial" w:hAnsi="Arial" w:cs="Arial"/>
          <w:i/>
          <w:iCs/>
          <w:color w:val="515151" w:themeColor="text1"/>
          <w:lang w:val="en-GB" w:eastAsia="en-GB"/>
        </w:rPr>
        <w:t>FR</w:t>
      </w:r>
      <w:r w:rsidRPr="00F116DA">
        <w:rPr>
          <w:rFonts w:ascii="Arial" w:hAnsi="Arial" w:cs="Arial"/>
          <w:i/>
          <w:iCs/>
          <w:color w:val="515151" w:themeColor="text1"/>
          <w:vertAlign w:val="subscript"/>
          <w:lang w:val="en-GB" w:eastAsia="en-GB"/>
        </w:rPr>
        <w:t>j,d,y</w:t>
      </w:r>
      <w:r w:rsidRPr="00F116DA">
        <w:rPr>
          <w:rFonts w:ascii="Arial" w:hAnsi="Arial" w:cs="Arial"/>
          <w:color w:val="515151" w:themeColor="text1"/>
          <w:lang w:val="en-GB" w:eastAsia="en-GB"/>
        </w:rPr>
        <w:t xml:space="preserve">, </w:t>
      </w:r>
      <w:r w:rsidRPr="00F116DA">
        <w:rPr>
          <w:rFonts w:ascii="Arial" w:hAnsi="Arial" w:cs="Arial"/>
          <w:i/>
          <w:iCs/>
          <w:color w:val="515151" w:themeColor="text1"/>
          <w:lang w:val="en-GB" w:eastAsia="en-GB"/>
        </w:rPr>
        <w:t>T</w:t>
      </w:r>
      <w:r w:rsidRPr="00F116DA">
        <w:rPr>
          <w:rFonts w:ascii="Arial" w:hAnsi="Arial" w:cs="Arial"/>
          <w:i/>
          <w:iCs/>
          <w:color w:val="515151" w:themeColor="text1"/>
          <w:vertAlign w:val="subscript"/>
          <w:lang w:val="en-GB" w:eastAsia="en-GB"/>
        </w:rPr>
        <w:t>j</w:t>
      </w:r>
      <w:r w:rsidRPr="00F116DA">
        <w:rPr>
          <w:rFonts w:ascii="Arial" w:hAnsi="Arial" w:cs="Arial"/>
          <w:color w:val="515151" w:themeColor="text1"/>
          <w:lang w:val="en-GB" w:eastAsia="en-GB"/>
        </w:rPr>
        <w:t xml:space="preserve"> </w:t>
      </w:r>
      <w:r w:rsidRPr="00F116DA">
        <w:rPr>
          <w:color w:val="515151" w:themeColor="text1"/>
          <w:lang w:val="en-GB" w:eastAsia="zh-CN"/>
        </w:rPr>
        <w:t xml:space="preserve">and </w:t>
      </w:r>
      <w:r w:rsidRPr="00F116DA">
        <w:rPr>
          <w:rFonts w:hint="eastAsia"/>
          <w:i/>
          <w:iCs/>
          <w:color w:val="515151" w:themeColor="text1"/>
          <w:lang w:val="en-GB" w:eastAsia="zh-CN"/>
        </w:rPr>
        <w:t>E</w:t>
      </w:r>
      <w:r w:rsidRPr="00F116DA">
        <w:rPr>
          <w:i/>
          <w:iCs/>
          <w:color w:val="515151" w:themeColor="text1"/>
          <w:lang w:val="en-GB" w:eastAsia="zh-CN"/>
        </w:rPr>
        <w:t>C</w:t>
      </w:r>
      <w:r w:rsidRPr="00F116DA">
        <w:rPr>
          <w:i/>
          <w:iCs/>
          <w:color w:val="515151" w:themeColor="text1"/>
          <w:vertAlign w:val="subscript"/>
          <w:lang w:val="en-GB" w:eastAsia="zh-CN"/>
        </w:rPr>
        <w:t>PJ,j,y</w:t>
      </w:r>
      <w:r w:rsidRPr="00F116DA">
        <w:rPr>
          <w:color w:val="515151" w:themeColor="text1"/>
          <w:lang w:val="en-GB" w:eastAsia="zh-CN"/>
        </w:rPr>
        <w:t xml:space="preserve"> (</w:t>
      </w:r>
      <w:r w:rsidRPr="00F116DA">
        <w:rPr>
          <w:i/>
          <w:iCs/>
          <w:color w:val="515151" w:themeColor="text1"/>
          <w:lang w:val="en-GB" w:eastAsia="zh-CN"/>
        </w:rPr>
        <w:t>EC</w:t>
      </w:r>
      <w:r w:rsidRPr="00F116DA">
        <w:rPr>
          <w:i/>
          <w:iCs/>
          <w:color w:val="515151" w:themeColor="text1"/>
          <w:vertAlign w:val="subscript"/>
          <w:lang w:val="en-GB" w:eastAsia="zh-CN"/>
        </w:rPr>
        <w:t>y</w:t>
      </w:r>
      <w:r w:rsidRPr="00F116DA">
        <w:rPr>
          <w:color w:val="515151" w:themeColor="text1"/>
          <w:lang w:val="en-GB" w:eastAsia="zh-CN"/>
        </w:rPr>
        <w:t>) from 01/04/2022 to 31/10/202</w:t>
      </w:r>
      <w:r w:rsidR="00F219E3" w:rsidRPr="00F116DA">
        <w:rPr>
          <w:color w:val="515151" w:themeColor="text1"/>
          <w:lang w:val="en-GB" w:eastAsia="zh-CN"/>
        </w:rPr>
        <w:t>2</w:t>
      </w:r>
      <w:r w:rsidRPr="00F116DA">
        <w:rPr>
          <w:color w:val="515151" w:themeColor="text1"/>
          <w:lang w:val="en-GB" w:eastAsia="zh-CN"/>
        </w:rPr>
        <w:t>.</w:t>
      </w:r>
    </w:p>
    <w:p w14:paraId="480D4FB1" w14:textId="77777777" w:rsidR="00711242" w:rsidRPr="00F21973" w:rsidRDefault="00711242" w:rsidP="00711242">
      <w:pPr>
        <w:rPr>
          <w:lang w:val="en-GB"/>
        </w:rPr>
      </w:pPr>
    </w:p>
    <w:p w14:paraId="41B71563" w14:textId="77777777" w:rsidR="00711242" w:rsidRPr="00F21973" w:rsidRDefault="00711242" w:rsidP="00711242">
      <w:pPr>
        <w:spacing w:after="0" w:line="276" w:lineRule="auto"/>
        <w:rPr>
          <w:b/>
          <w:lang w:val="en-GB"/>
        </w:rPr>
      </w:pPr>
      <w:r w:rsidRPr="00F21973">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1512"/>
        <w:gridCol w:w="8110"/>
      </w:tblGrid>
      <w:tr w:rsidR="00711242" w:rsidRPr="00F21973" w14:paraId="7F522162"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7BC59D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7FD090D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rPr>
              <w:t>Δ</w:t>
            </w:r>
            <w:r w:rsidRPr="00F21973">
              <w:rPr>
                <w:rFonts w:hint="eastAsia"/>
                <w:i/>
                <w:iCs/>
                <w:lang w:val="en-GB" w:eastAsia="zh-CN"/>
              </w:rPr>
              <w:t>t</w:t>
            </w:r>
            <w:r w:rsidRPr="00F21973">
              <w:rPr>
                <w:i/>
                <w:iCs/>
                <w:vertAlign w:val="subscript"/>
                <w:lang w:val="en-GB" w:eastAsia="zh-CN"/>
              </w:rPr>
              <w:t>j,d,y</w:t>
            </w:r>
          </w:p>
        </w:tc>
      </w:tr>
      <w:tr w:rsidR="00711242" w:rsidRPr="00F21973" w14:paraId="40F35F0C"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D7A85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4860B458"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eastAsia="zh-CN"/>
              </w:rPr>
              <w:t>°C</w:t>
            </w:r>
          </w:p>
        </w:tc>
      </w:tr>
      <w:tr w:rsidR="00711242" w:rsidRPr="00F21973" w14:paraId="749B60B2"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392295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29491AF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Average temperature difference between inlet and outlet temperatures at the downstream of </w:t>
            </w:r>
            <w:r w:rsidRPr="00F21973">
              <w:rPr>
                <w:rFonts w:hint="eastAsia"/>
                <w:lang w:val="en-GB" w:eastAsia="zh-CN"/>
              </w:rPr>
              <w:t>each</w:t>
            </w:r>
            <w:r w:rsidRPr="00F21973">
              <w:rPr>
                <w:lang w:val="en-GB"/>
              </w:rPr>
              <w:t xml:space="preserve"> heat exchanger in year </w:t>
            </w:r>
            <w:r w:rsidRPr="00F21973">
              <w:rPr>
                <w:rFonts w:hint="eastAsia"/>
                <w:i/>
                <w:iCs/>
                <w:lang w:val="en-GB" w:eastAsia="zh-CN"/>
              </w:rPr>
              <w:t>y</w:t>
            </w:r>
            <w:r w:rsidRPr="00F21973">
              <w:rPr>
                <w:lang w:val="en-GB"/>
              </w:rPr>
              <w:t>.</w:t>
            </w:r>
          </w:p>
        </w:tc>
      </w:tr>
      <w:tr w:rsidR="00711242" w:rsidRPr="00F21973" w14:paraId="1669D2C7"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D98201"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3E5D253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Operation record of the geothermal based space heating system. </w:t>
            </w:r>
          </w:p>
        </w:tc>
      </w:tr>
      <w:tr w:rsidR="00711242" w:rsidRPr="00F21973" w14:paraId="53F3160C"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4C7D250"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vAlign w:val="center"/>
          </w:tcPr>
          <w:p w14:paraId="2AA3209B" w14:textId="77777777" w:rsidR="00711242" w:rsidRDefault="00711242" w:rsidP="00F219E3">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bl>
            <w:tblPr>
              <w:tblW w:w="7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476"/>
              <w:gridCol w:w="1463"/>
              <w:gridCol w:w="723"/>
              <w:gridCol w:w="704"/>
              <w:gridCol w:w="676"/>
              <w:gridCol w:w="691"/>
              <w:gridCol w:w="710"/>
            </w:tblGrid>
            <w:tr w:rsidR="00F219E3" w:rsidRPr="00F21973" w14:paraId="0EC406F1" w14:textId="77777777" w:rsidTr="008802A5">
              <w:trPr>
                <w:trHeight w:val="520"/>
              </w:trPr>
              <w:tc>
                <w:tcPr>
                  <w:tcW w:w="1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69115" w14:textId="77777777"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Sub-areas</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8A401" w14:textId="77777777"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Heat Substations</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877E2" w14:textId="77777777"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Geothermal Wells</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BD172" w14:textId="56C46A54"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Nov-2</w:t>
                  </w:r>
                  <w:r>
                    <w:rPr>
                      <w:rFonts w:asciiTheme="minorHAnsi" w:eastAsia="等线" w:hAnsiTheme="minorHAnsi" w:cs="Times New Roman"/>
                      <w:b/>
                      <w:bCs/>
                      <w:color w:val="auto"/>
                      <w:szCs w:val="22"/>
                      <w:lang w:eastAsia="zh-CN"/>
                      <w14:cntxtAlts w14:val="0"/>
                    </w:rPr>
                    <w:t>2</w:t>
                  </w:r>
                </w:p>
              </w:tc>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EF308" w14:textId="7154E289"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Dec-2</w:t>
                  </w:r>
                  <w:r>
                    <w:rPr>
                      <w:rFonts w:asciiTheme="minorHAnsi" w:eastAsia="等线" w:hAnsiTheme="minorHAnsi" w:cs="Times New Roman"/>
                      <w:b/>
                      <w:bCs/>
                      <w:color w:val="auto"/>
                      <w:szCs w:val="22"/>
                      <w:lang w:eastAsia="zh-CN"/>
                      <w14:cntxtAlts w14:val="0"/>
                    </w:rPr>
                    <w:t>2</w:t>
                  </w:r>
                </w:p>
              </w:tc>
              <w:tc>
                <w:tcPr>
                  <w:tcW w:w="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E53F8" w14:textId="316307D0"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Jan-2</w:t>
                  </w:r>
                  <w:r>
                    <w:rPr>
                      <w:rFonts w:asciiTheme="minorHAnsi" w:eastAsia="等线" w:hAnsiTheme="minorHAnsi" w:cs="Times New Roman"/>
                      <w:b/>
                      <w:bCs/>
                      <w:color w:val="auto"/>
                      <w:szCs w:val="22"/>
                      <w:lang w:eastAsia="zh-CN"/>
                      <w14:cntxtAlts w14:val="0"/>
                    </w:rPr>
                    <w:t>3</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837AC" w14:textId="1E30F7B0"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Feb-2</w:t>
                  </w:r>
                  <w:r>
                    <w:rPr>
                      <w:rFonts w:asciiTheme="minorHAnsi" w:eastAsia="等线" w:hAnsiTheme="minorHAnsi" w:cs="Times New Roman"/>
                      <w:b/>
                      <w:bCs/>
                      <w:color w:val="auto"/>
                      <w:szCs w:val="22"/>
                      <w:lang w:eastAsia="zh-CN"/>
                      <w14:cntxtAlts w14:val="0"/>
                    </w:rPr>
                    <w:t>3</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C8E83" w14:textId="6B9C8B45" w:rsidR="00F219E3" w:rsidRPr="00F21973" w:rsidRDefault="00F219E3" w:rsidP="00083FB1">
                  <w:pPr>
                    <w:framePr w:hSpace="180" w:wrap="around" w:vAnchor="text" w:hAnchor="margin" w:y="219"/>
                    <w:spacing w:after="0" w:line="240" w:lineRule="auto"/>
                    <w:contextualSpacing w:val="0"/>
                    <w:jc w:val="center"/>
                    <w:rPr>
                      <w:rFonts w:asciiTheme="minorHAnsi" w:eastAsia="等线" w:hAnsiTheme="minorHAnsi" w:cs="Times New Roman"/>
                      <w:b/>
                      <w:bCs/>
                      <w:color w:val="auto"/>
                      <w:szCs w:val="22"/>
                      <w:lang w:eastAsia="zh-CN"/>
                      <w14:cntxtAlts w14:val="0"/>
                    </w:rPr>
                  </w:pPr>
                  <w:r w:rsidRPr="00F21973">
                    <w:rPr>
                      <w:rFonts w:asciiTheme="minorHAnsi" w:eastAsia="等线" w:hAnsiTheme="minorHAnsi" w:cs="Times New Roman"/>
                      <w:b/>
                      <w:bCs/>
                      <w:color w:val="auto"/>
                      <w:szCs w:val="22"/>
                      <w:lang w:eastAsia="zh-CN"/>
                      <w14:cntxtAlts w14:val="0"/>
                    </w:rPr>
                    <w:t>Mar-2</w:t>
                  </w:r>
                  <w:r>
                    <w:rPr>
                      <w:rFonts w:asciiTheme="minorHAnsi" w:eastAsia="等线" w:hAnsiTheme="minorHAnsi" w:cs="Times New Roman"/>
                      <w:b/>
                      <w:bCs/>
                      <w:color w:val="auto"/>
                      <w:szCs w:val="22"/>
                      <w:lang w:eastAsia="zh-CN"/>
                      <w14:cntxtAlts w14:val="0"/>
                    </w:rPr>
                    <w:t>3</w:t>
                  </w:r>
                </w:p>
              </w:tc>
            </w:tr>
            <w:tr w:rsidR="008802A5" w:rsidRPr="00F21973" w14:paraId="023A54D5" w14:textId="77777777" w:rsidTr="008802A5">
              <w:trPr>
                <w:trHeight w:val="1300"/>
              </w:trPr>
              <w:tc>
                <w:tcPr>
                  <w:tcW w:w="1441" w:type="dxa"/>
                  <w:vMerge w:val="restart"/>
                  <w:tcBorders>
                    <w:top w:val="single" w:sz="4" w:space="0" w:color="auto"/>
                  </w:tcBorders>
                  <w:shd w:val="clear" w:color="auto" w:fill="auto"/>
                  <w:vAlign w:val="center"/>
                  <w:hideMark/>
                </w:tcPr>
                <w:p w14:paraId="114B0CBE"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No.4 Village Group</w:t>
                  </w:r>
                </w:p>
              </w:tc>
              <w:tc>
                <w:tcPr>
                  <w:tcW w:w="1476" w:type="dxa"/>
                  <w:vMerge w:val="restart"/>
                  <w:tcBorders>
                    <w:top w:val="single" w:sz="4" w:space="0" w:color="auto"/>
                  </w:tcBorders>
                  <w:shd w:val="clear" w:color="auto" w:fill="auto"/>
                  <w:vAlign w:val="center"/>
                  <w:hideMark/>
                </w:tcPr>
                <w:p w14:paraId="0734898D"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1# TS4G</w:t>
                  </w:r>
                </w:p>
              </w:tc>
              <w:tc>
                <w:tcPr>
                  <w:tcW w:w="1463" w:type="dxa"/>
                  <w:tcBorders>
                    <w:top w:val="single" w:sz="4" w:space="0" w:color="auto"/>
                  </w:tcBorders>
                  <w:shd w:val="clear" w:color="auto" w:fill="auto"/>
                  <w:vAlign w:val="center"/>
                  <w:hideMark/>
                </w:tcPr>
                <w:p w14:paraId="058DA65D"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1# Production and Re-injection Well</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263403D8" w14:textId="0D5E7C9E"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single" w:sz="4" w:space="0" w:color="auto"/>
                    <w:left w:val="nil"/>
                    <w:bottom w:val="single" w:sz="4" w:space="0" w:color="auto"/>
                    <w:right w:val="single" w:sz="4" w:space="0" w:color="auto"/>
                  </w:tcBorders>
                  <w:shd w:val="clear" w:color="auto" w:fill="auto"/>
                  <w:vAlign w:val="center"/>
                </w:tcPr>
                <w:p w14:paraId="348448F1" w14:textId="7CDF72F1"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single" w:sz="4" w:space="0" w:color="auto"/>
                    <w:left w:val="nil"/>
                    <w:bottom w:val="single" w:sz="4" w:space="0" w:color="auto"/>
                    <w:right w:val="single" w:sz="4" w:space="0" w:color="auto"/>
                  </w:tcBorders>
                  <w:shd w:val="clear" w:color="auto" w:fill="auto"/>
                  <w:vAlign w:val="center"/>
                </w:tcPr>
                <w:p w14:paraId="51EF065D" w14:textId="23497493"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single" w:sz="4" w:space="0" w:color="auto"/>
                    <w:left w:val="nil"/>
                    <w:bottom w:val="single" w:sz="4" w:space="0" w:color="auto"/>
                    <w:right w:val="single" w:sz="4" w:space="0" w:color="auto"/>
                  </w:tcBorders>
                  <w:shd w:val="clear" w:color="auto" w:fill="auto"/>
                  <w:vAlign w:val="center"/>
                </w:tcPr>
                <w:p w14:paraId="59D3FC32" w14:textId="5409E9F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single" w:sz="4" w:space="0" w:color="auto"/>
                    <w:left w:val="nil"/>
                    <w:bottom w:val="single" w:sz="4" w:space="0" w:color="auto"/>
                    <w:right w:val="single" w:sz="4" w:space="0" w:color="auto"/>
                  </w:tcBorders>
                  <w:shd w:val="clear" w:color="auto" w:fill="auto"/>
                  <w:vAlign w:val="center"/>
                </w:tcPr>
                <w:p w14:paraId="347EDEE9" w14:textId="1B619C46"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1EF84CFE" w14:textId="77777777" w:rsidTr="008802A5">
              <w:trPr>
                <w:trHeight w:val="1300"/>
              </w:trPr>
              <w:tc>
                <w:tcPr>
                  <w:tcW w:w="1441" w:type="dxa"/>
                  <w:vMerge/>
                  <w:vAlign w:val="center"/>
                  <w:hideMark/>
                </w:tcPr>
                <w:p w14:paraId="12D52E19"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ign w:val="center"/>
                  <w:hideMark/>
                </w:tcPr>
                <w:p w14:paraId="175629D6"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63" w:type="dxa"/>
                  <w:shd w:val="clear" w:color="auto" w:fill="auto"/>
                  <w:vAlign w:val="center"/>
                  <w:hideMark/>
                </w:tcPr>
                <w:p w14:paraId="5F8FBC6D"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2#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283C7897" w14:textId="0AB4E05B"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32EB0E46" w14:textId="580FBC01"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7E8F6FF6" w14:textId="6EAC4E00"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5FC73D15" w14:textId="63393575"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797F2D43" w14:textId="24C4B33B"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3204D80C" w14:textId="77777777" w:rsidTr="008802A5">
              <w:trPr>
                <w:trHeight w:val="1300"/>
              </w:trPr>
              <w:tc>
                <w:tcPr>
                  <w:tcW w:w="1441" w:type="dxa"/>
                  <w:vMerge/>
                  <w:vAlign w:val="center"/>
                  <w:hideMark/>
                </w:tcPr>
                <w:p w14:paraId="36AE643F"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restart"/>
                  <w:shd w:val="clear" w:color="auto" w:fill="auto"/>
                  <w:vAlign w:val="center"/>
                  <w:hideMark/>
                </w:tcPr>
                <w:p w14:paraId="5B4892A9"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2# TS4G</w:t>
                  </w:r>
                </w:p>
              </w:tc>
              <w:tc>
                <w:tcPr>
                  <w:tcW w:w="1463" w:type="dxa"/>
                  <w:shd w:val="clear" w:color="auto" w:fill="auto"/>
                  <w:vAlign w:val="center"/>
                  <w:hideMark/>
                </w:tcPr>
                <w:p w14:paraId="0A2F4C11"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3#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5385E684" w14:textId="291C9D3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52E93496" w14:textId="49C875C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57934824" w14:textId="2A5B974F"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48436B43" w14:textId="16C86BC6"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5D76CF8A" w14:textId="21DB35A4"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721B20DE" w14:textId="77777777" w:rsidTr="008802A5">
              <w:trPr>
                <w:trHeight w:val="1300"/>
              </w:trPr>
              <w:tc>
                <w:tcPr>
                  <w:tcW w:w="1441" w:type="dxa"/>
                  <w:vMerge/>
                  <w:vAlign w:val="center"/>
                  <w:hideMark/>
                </w:tcPr>
                <w:p w14:paraId="7EE101F2"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ign w:val="center"/>
                  <w:hideMark/>
                </w:tcPr>
                <w:p w14:paraId="1914ACF5"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63" w:type="dxa"/>
                  <w:shd w:val="clear" w:color="auto" w:fill="auto"/>
                  <w:vAlign w:val="center"/>
                  <w:hideMark/>
                </w:tcPr>
                <w:p w14:paraId="493BF936"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4#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1CD46E07" w14:textId="71A59C95"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1C8DBB1E" w14:textId="7974EF52"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045026B3" w14:textId="160E0BE9"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11E9485E" w14:textId="33EBAB82"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3D89FF7D" w14:textId="731F671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4BCCF172" w14:textId="77777777" w:rsidTr="008802A5">
              <w:trPr>
                <w:trHeight w:val="1300"/>
              </w:trPr>
              <w:tc>
                <w:tcPr>
                  <w:tcW w:w="1441" w:type="dxa"/>
                  <w:vMerge w:val="restart"/>
                  <w:shd w:val="clear" w:color="auto" w:fill="auto"/>
                  <w:vAlign w:val="center"/>
                  <w:hideMark/>
                </w:tcPr>
                <w:p w14:paraId="15C8E946"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Zhengrongfu</w:t>
                  </w:r>
                </w:p>
              </w:tc>
              <w:tc>
                <w:tcPr>
                  <w:tcW w:w="1476" w:type="dxa"/>
                  <w:vMerge w:val="restart"/>
                  <w:shd w:val="clear" w:color="auto" w:fill="auto"/>
                  <w:noWrap/>
                  <w:vAlign w:val="center"/>
                  <w:hideMark/>
                </w:tcPr>
                <w:p w14:paraId="57A9E963"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3# TSZR</w:t>
                  </w:r>
                </w:p>
              </w:tc>
              <w:tc>
                <w:tcPr>
                  <w:tcW w:w="1463" w:type="dxa"/>
                  <w:shd w:val="clear" w:color="auto" w:fill="auto"/>
                  <w:vAlign w:val="center"/>
                  <w:hideMark/>
                </w:tcPr>
                <w:p w14:paraId="2C6B5554"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5#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2CB5539B" w14:textId="16C33839"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43551DDA" w14:textId="5A50AC36"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3367050B" w14:textId="63EB74B9"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12395077" w14:textId="5AE9C6A1"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3BD09410" w14:textId="5575FE21"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762E2DB1" w14:textId="77777777" w:rsidTr="008802A5">
              <w:trPr>
                <w:trHeight w:val="1300"/>
              </w:trPr>
              <w:tc>
                <w:tcPr>
                  <w:tcW w:w="1441" w:type="dxa"/>
                  <w:vMerge/>
                  <w:vAlign w:val="center"/>
                  <w:hideMark/>
                </w:tcPr>
                <w:p w14:paraId="10576EC5"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ign w:val="center"/>
                  <w:hideMark/>
                </w:tcPr>
                <w:p w14:paraId="05413291"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63" w:type="dxa"/>
                  <w:shd w:val="clear" w:color="auto" w:fill="auto"/>
                  <w:vAlign w:val="center"/>
                  <w:hideMark/>
                </w:tcPr>
                <w:p w14:paraId="313DA497"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6#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24E00C60" w14:textId="2AA32A8E"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42477858" w14:textId="50A45902"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4AE0AE05" w14:textId="4BF7903F"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2880DECB" w14:textId="736597A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72EFD794" w14:textId="1B77C88C"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47DF7555" w14:textId="77777777" w:rsidTr="008802A5">
              <w:trPr>
                <w:trHeight w:val="1300"/>
              </w:trPr>
              <w:tc>
                <w:tcPr>
                  <w:tcW w:w="1441" w:type="dxa"/>
                  <w:vMerge w:val="restart"/>
                  <w:shd w:val="clear" w:color="auto" w:fill="auto"/>
                  <w:vAlign w:val="center"/>
                  <w:hideMark/>
                </w:tcPr>
                <w:p w14:paraId="649BD2EA"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Taishan Villa</w:t>
                  </w:r>
                </w:p>
              </w:tc>
              <w:tc>
                <w:tcPr>
                  <w:tcW w:w="1476" w:type="dxa"/>
                  <w:shd w:val="clear" w:color="auto" w:fill="auto"/>
                  <w:noWrap/>
                  <w:vAlign w:val="center"/>
                  <w:hideMark/>
                </w:tcPr>
                <w:p w14:paraId="48F73F56"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4# TSTS</w:t>
                  </w:r>
                </w:p>
              </w:tc>
              <w:tc>
                <w:tcPr>
                  <w:tcW w:w="1463" w:type="dxa"/>
                  <w:shd w:val="clear" w:color="auto" w:fill="auto"/>
                  <w:vAlign w:val="center"/>
                  <w:hideMark/>
                </w:tcPr>
                <w:p w14:paraId="5045A866"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7#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1B5A28F3" w14:textId="5D556578" w:rsidR="008802A5" w:rsidRPr="00F116DA"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515151" w:themeColor="text1"/>
                      <w:szCs w:val="22"/>
                      <w:lang w:eastAsia="zh-CN"/>
                      <w14:cntxtAlts w14:val="0"/>
                    </w:rPr>
                  </w:pPr>
                  <w:r w:rsidRPr="00F116DA">
                    <w:rPr>
                      <w:rFonts w:ascii="等线" w:eastAsia="等线" w:hAnsi="等线" w:hint="eastAsia"/>
                      <w:color w:val="515151" w:themeColor="text1"/>
                      <w:szCs w:val="22"/>
                    </w:rPr>
                    <w:t>485</w:t>
                  </w:r>
                </w:p>
              </w:tc>
              <w:tc>
                <w:tcPr>
                  <w:tcW w:w="704" w:type="dxa"/>
                  <w:tcBorders>
                    <w:top w:val="nil"/>
                    <w:left w:val="nil"/>
                    <w:bottom w:val="single" w:sz="4" w:space="0" w:color="auto"/>
                    <w:right w:val="single" w:sz="4" w:space="0" w:color="auto"/>
                  </w:tcBorders>
                  <w:shd w:val="clear" w:color="auto" w:fill="auto"/>
                  <w:vAlign w:val="center"/>
                </w:tcPr>
                <w:p w14:paraId="6CE1A839" w14:textId="60E65F29" w:rsidR="008802A5" w:rsidRPr="00F116DA" w:rsidRDefault="004B6511" w:rsidP="00083FB1">
                  <w:pPr>
                    <w:framePr w:hSpace="180" w:wrap="around" w:vAnchor="text" w:hAnchor="margin" w:y="219"/>
                    <w:spacing w:after="0" w:line="240" w:lineRule="auto"/>
                    <w:contextualSpacing w:val="0"/>
                    <w:jc w:val="center"/>
                    <w:rPr>
                      <w:rFonts w:asciiTheme="minorHAnsi" w:eastAsia="等线" w:hAnsiTheme="minorHAnsi" w:cs="Times New Roman"/>
                      <w:color w:val="515151" w:themeColor="text1"/>
                      <w:szCs w:val="22"/>
                      <w:lang w:eastAsia="zh-CN"/>
                      <w14:cntxtAlts w14:val="0"/>
                    </w:rPr>
                  </w:pPr>
                  <w:r w:rsidRPr="00F116DA">
                    <w:rPr>
                      <w:rFonts w:ascii="等线" w:eastAsia="等线" w:hAnsi="等线"/>
                      <w:color w:val="515151" w:themeColor="text1"/>
                      <w:szCs w:val="22"/>
                    </w:rPr>
                    <w:t>420</w:t>
                  </w:r>
                </w:p>
              </w:tc>
              <w:tc>
                <w:tcPr>
                  <w:tcW w:w="676" w:type="dxa"/>
                  <w:tcBorders>
                    <w:top w:val="nil"/>
                    <w:left w:val="nil"/>
                    <w:bottom w:val="single" w:sz="4" w:space="0" w:color="auto"/>
                    <w:right w:val="single" w:sz="4" w:space="0" w:color="auto"/>
                  </w:tcBorders>
                  <w:shd w:val="clear" w:color="auto" w:fill="auto"/>
                  <w:vAlign w:val="center"/>
                </w:tcPr>
                <w:p w14:paraId="27FF8A85" w14:textId="6DFBD9A7" w:rsidR="008802A5" w:rsidRPr="00F116DA" w:rsidRDefault="00E66105" w:rsidP="00083FB1">
                  <w:pPr>
                    <w:framePr w:hSpace="180" w:wrap="around" w:vAnchor="text" w:hAnchor="margin" w:y="219"/>
                    <w:spacing w:after="0" w:line="240" w:lineRule="auto"/>
                    <w:contextualSpacing w:val="0"/>
                    <w:jc w:val="center"/>
                    <w:rPr>
                      <w:rFonts w:asciiTheme="minorHAnsi" w:eastAsia="等线" w:hAnsiTheme="minorHAnsi" w:cs="Times New Roman"/>
                      <w:color w:val="515151" w:themeColor="text1"/>
                      <w:szCs w:val="22"/>
                      <w:lang w:eastAsia="zh-CN"/>
                      <w14:cntxtAlts w14:val="0"/>
                    </w:rPr>
                  </w:pPr>
                  <w:r w:rsidRPr="00F116DA">
                    <w:rPr>
                      <w:rFonts w:ascii="等线" w:eastAsia="等线" w:hAnsi="等线"/>
                      <w:color w:val="515151" w:themeColor="text1"/>
                      <w:szCs w:val="22"/>
                    </w:rPr>
                    <w:t>465</w:t>
                  </w:r>
                </w:p>
              </w:tc>
              <w:tc>
                <w:tcPr>
                  <w:tcW w:w="691" w:type="dxa"/>
                  <w:tcBorders>
                    <w:top w:val="nil"/>
                    <w:left w:val="nil"/>
                    <w:bottom w:val="single" w:sz="4" w:space="0" w:color="auto"/>
                    <w:right w:val="single" w:sz="4" w:space="0" w:color="auto"/>
                  </w:tcBorders>
                  <w:shd w:val="clear" w:color="auto" w:fill="auto"/>
                  <w:vAlign w:val="center"/>
                </w:tcPr>
                <w:p w14:paraId="1171D4E1" w14:textId="5F96723E" w:rsidR="008802A5" w:rsidRPr="00F116DA" w:rsidRDefault="004B6511" w:rsidP="00083FB1">
                  <w:pPr>
                    <w:framePr w:hSpace="180" w:wrap="around" w:vAnchor="text" w:hAnchor="margin" w:y="219"/>
                    <w:spacing w:after="0" w:line="240" w:lineRule="auto"/>
                    <w:contextualSpacing w:val="0"/>
                    <w:jc w:val="center"/>
                    <w:rPr>
                      <w:rFonts w:asciiTheme="minorHAnsi" w:eastAsia="等线" w:hAnsiTheme="minorHAnsi" w:cs="Times New Roman"/>
                      <w:color w:val="515151" w:themeColor="text1"/>
                      <w:szCs w:val="22"/>
                      <w:lang w:eastAsia="zh-CN"/>
                      <w14:cntxtAlts w14:val="0"/>
                    </w:rPr>
                  </w:pPr>
                  <w:r w:rsidRPr="00F116DA">
                    <w:rPr>
                      <w:rFonts w:ascii="等线" w:eastAsia="等线" w:hAnsi="等线"/>
                      <w:color w:val="515151" w:themeColor="text1"/>
                      <w:szCs w:val="22"/>
                    </w:rPr>
                    <w:t>505</w:t>
                  </w:r>
                </w:p>
              </w:tc>
              <w:tc>
                <w:tcPr>
                  <w:tcW w:w="710" w:type="dxa"/>
                  <w:tcBorders>
                    <w:top w:val="nil"/>
                    <w:left w:val="nil"/>
                    <w:bottom w:val="single" w:sz="4" w:space="0" w:color="auto"/>
                    <w:right w:val="single" w:sz="4" w:space="0" w:color="auto"/>
                  </w:tcBorders>
                  <w:shd w:val="clear" w:color="auto" w:fill="auto"/>
                  <w:vAlign w:val="center"/>
                </w:tcPr>
                <w:p w14:paraId="570076EE" w14:textId="69665572" w:rsidR="008802A5" w:rsidRPr="00F116DA"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515151" w:themeColor="text1"/>
                      <w:szCs w:val="22"/>
                      <w:lang w:eastAsia="zh-CN"/>
                      <w14:cntxtAlts w14:val="0"/>
                    </w:rPr>
                  </w:pPr>
                  <w:r w:rsidRPr="00F116DA">
                    <w:rPr>
                      <w:rFonts w:ascii="等线" w:eastAsia="等线" w:hAnsi="等线" w:hint="eastAsia"/>
                      <w:color w:val="515151" w:themeColor="text1"/>
                      <w:szCs w:val="22"/>
                    </w:rPr>
                    <w:t>545</w:t>
                  </w:r>
                </w:p>
              </w:tc>
            </w:tr>
            <w:tr w:rsidR="008802A5" w:rsidRPr="00F21973" w14:paraId="257F72D8" w14:textId="77777777" w:rsidTr="008802A5">
              <w:trPr>
                <w:trHeight w:val="1300"/>
              </w:trPr>
              <w:tc>
                <w:tcPr>
                  <w:tcW w:w="1441" w:type="dxa"/>
                  <w:vMerge/>
                  <w:vAlign w:val="center"/>
                  <w:hideMark/>
                </w:tcPr>
                <w:p w14:paraId="62A514CB"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restart"/>
                  <w:shd w:val="clear" w:color="auto" w:fill="auto"/>
                  <w:noWrap/>
                  <w:vAlign w:val="center"/>
                  <w:hideMark/>
                </w:tcPr>
                <w:p w14:paraId="721BA48E"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5# TSTS</w:t>
                  </w:r>
                </w:p>
              </w:tc>
              <w:tc>
                <w:tcPr>
                  <w:tcW w:w="1463" w:type="dxa"/>
                  <w:shd w:val="clear" w:color="auto" w:fill="auto"/>
                  <w:vAlign w:val="center"/>
                  <w:hideMark/>
                </w:tcPr>
                <w:p w14:paraId="2984E29C"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8#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69F63A6F" w14:textId="15E8D5B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262CA445" w14:textId="205BF5D9"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19A6ACC8" w14:textId="02F33EEE"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2A3F3399" w14:textId="48C1F3AC"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55AB3E3C" w14:textId="53ADE4B4"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4C26BFAD" w14:textId="77777777" w:rsidTr="008802A5">
              <w:trPr>
                <w:trHeight w:val="1300"/>
              </w:trPr>
              <w:tc>
                <w:tcPr>
                  <w:tcW w:w="1441" w:type="dxa"/>
                  <w:vMerge/>
                  <w:vAlign w:val="center"/>
                  <w:hideMark/>
                </w:tcPr>
                <w:p w14:paraId="2565834A"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ign w:val="center"/>
                  <w:hideMark/>
                </w:tcPr>
                <w:p w14:paraId="426A77EA"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63" w:type="dxa"/>
                  <w:shd w:val="clear" w:color="auto" w:fill="auto"/>
                  <w:vAlign w:val="center"/>
                  <w:hideMark/>
                </w:tcPr>
                <w:p w14:paraId="0987112C"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9#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1DAA6B33" w14:textId="512BA85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2DDF4F6E" w14:textId="12E6722B"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6AF708DF" w14:textId="2DB69D8F"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221C5204" w14:textId="51C74ACB"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338338CC" w14:textId="658D3166"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6224C33A" w14:textId="77777777" w:rsidTr="008802A5">
              <w:trPr>
                <w:trHeight w:val="1300"/>
              </w:trPr>
              <w:tc>
                <w:tcPr>
                  <w:tcW w:w="1441" w:type="dxa"/>
                  <w:vMerge w:val="restart"/>
                  <w:shd w:val="clear" w:color="auto" w:fill="auto"/>
                  <w:vAlign w:val="center"/>
                  <w:hideMark/>
                </w:tcPr>
                <w:p w14:paraId="05943A53"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Wangdong Community</w:t>
                  </w:r>
                </w:p>
              </w:tc>
              <w:tc>
                <w:tcPr>
                  <w:tcW w:w="1476" w:type="dxa"/>
                  <w:vMerge w:val="restart"/>
                  <w:shd w:val="clear" w:color="auto" w:fill="auto"/>
                  <w:vAlign w:val="center"/>
                  <w:hideMark/>
                </w:tcPr>
                <w:p w14:paraId="228E39E7"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6# TSWD</w:t>
                  </w:r>
                </w:p>
              </w:tc>
              <w:tc>
                <w:tcPr>
                  <w:tcW w:w="1463" w:type="dxa"/>
                  <w:shd w:val="clear" w:color="auto" w:fill="auto"/>
                  <w:vAlign w:val="center"/>
                  <w:hideMark/>
                </w:tcPr>
                <w:p w14:paraId="45500BCA"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10#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2AE1190E" w14:textId="74AD0638"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188AEB4E" w14:textId="2CD48F53"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2471D22D" w14:textId="718B3C1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3D98BCB9" w14:textId="058D2F80"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278CDDC6" w14:textId="1463FFC5"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r w:rsidR="008802A5" w:rsidRPr="00F21973" w14:paraId="35DA41A8" w14:textId="77777777" w:rsidTr="008802A5">
              <w:trPr>
                <w:trHeight w:val="1300"/>
              </w:trPr>
              <w:tc>
                <w:tcPr>
                  <w:tcW w:w="1441" w:type="dxa"/>
                  <w:vMerge/>
                  <w:vAlign w:val="center"/>
                  <w:hideMark/>
                </w:tcPr>
                <w:p w14:paraId="37628128"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76" w:type="dxa"/>
                  <w:vMerge/>
                  <w:vAlign w:val="center"/>
                  <w:hideMark/>
                </w:tcPr>
                <w:p w14:paraId="5901A363"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p>
              </w:tc>
              <w:tc>
                <w:tcPr>
                  <w:tcW w:w="1463" w:type="dxa"/>
                  <w:shd w:val="clear" w:color="auto" w:fill="auto"/>
                  <w:vAlign w:val="center"/>
                  <w:hideMark/>
                </w:tcPr>
                <w:p w14:paraId="2EE5EE39" w14:textId="77777777"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sidRPr="00F21973">
                    <w:rPr>
                      <w:rFonts w:asciiTheme="minorHAnsi" w:eastAsia="等线" w:hAnsiTheme="minorHAnsi" w:cs="Times New Roman"/>
                      <w:color w:val="auto"/>
                      <w:szCs w:val="22"/>
                      <w:lang w:eastAsia="zh-CN"/>
                      <w14:cntxtAlts w14:val="0"/>
                    </w:rPr>
                    <w:t>11#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45F0D1B4" w14:textId="5B57D9DE"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720</w:t>
                  </w:r>
                </w:p>
              </w:tc>
              <w:tc>
                <w:tcPr>
                  <w:tcW w:w="704" w:type="dxa"/>
                  <w:tcBorders>
                    <w:top w:val="nil"/>
                    <w:left w:val="nil"/>
                    <w:bottom w:val="single" w:sz="4" w:space="0" w:color="auto"/>
                    <w:right w:val="single" w:sz="4" w:space="0" w:color="auto"/>
                  </w:tcBorders>
                  <w:shd w:val="clear" w:color="auto" w:fill="auto"/>
                  <w:vAlign w:val="center"/>
                </w:tcPr>
                <w:p w14:paraId="42A9CDCB" w14:textId="544E076B"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76" w:type="dxa"/>
                  <w:tcBorders>
                    <w:top w:val="nil"/>
                    <w:left w:val="nil"/>
                    <w:bottom w:val="single" w:sz="4" w:space="0" w:color="auto"/>
                    <w:right w:val="single" w:sz="4" w:space="0" w:color="auto"/>
                  </w:tcBorders>
                  <w:shd w:val="clear" w:color="auto" w:fill="auto"/>
                  <w:vAlign w:val="center"/>
                </w:tcPr>
                <w:p w14:paraId="0748B1B4" w14:textId="507F71AE"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c>
                <w:tcPr>
                  <w:tcW w:w="691" w:type="dxa"/>
                  <w:tcBorders>
                    <w:top w:val="nil"/>
                    <w:left w:val="nil"/>
                    <w:bottom w:val="single" w:sz="4" w:space="0" w:color="auto"/>
                    <w:right w:val="single" w:sz="4" w:space="0" w:color="auto"/>
                  </w:tcBorders>
                  <w:shd w:val="clear" w:color="auto" w:fill="auto"/>
                  <w:vAlign w:val="center"/>
                </w:tcPr>
                <w:p w14:paraId="0AD5E869" w14:textId="443909EF"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672</w:t>
                  </w:r>
                </w:p>
              </w:tc>
              <w:tc>
                <w:tcPr>
                  <w:tcW w:w="710" w:type="dxa"/>
                  <w:tcBorders>
                    <w:top w:val="nil"/>
                    <w:left w:val="nil"/>
                    <w:bottom w:val="single" w:sz="4" w:space="0" w:color="auto"/>
                    <w:right w:val="single" w:sz="4" w:space="0" w:color="auto"/>
                  </w:tcBorders>
                  <w:shd w:val="clear" w:color="auto" w:fill="auto"/>
                  <w:vAlign w:val="center"/>
                </w:tcPr>
                <w:p w14:paraId="4B41C974" w14:textId="5B3EFAFA" w:rsidR="008802A5" w:rsidRPr="00F21973" w:rsidRDefault="008802A5" w:rsidP="00083FB1">
                  <w:pPr>
                    <w:framePr w:hSpace="180" w:wrap="around" w:vAnchor="text" w:hAnchor="margin" w:y="219"/>
                    <w:spacing w:after="0" w:line="240" w:lineRule="auto"/>
                    <w:contextualSpacing w:val="0"/>
                    <w:jc w:val="center"/>
                    <w:rPr>
                      <w:rFonts w:asciiTheme="minorHAnsi" w:eastAsia="等线" w:hAnsiTheme="minorHAnsi" w:cs="Times New Roman"/>
                      <w:color w:val="auto"/>
                      <w:szCs w:val="22"/>
                      <w:lang w:eastAsia="zh-CN"/>
                      <w14:cntxtAlts w14:val="0"/>
                    </w:rPr>
                  </w:pPr>
                  <w:r>
                    <w:rPr>
                      <w:rFonts w:ascii="等线" w:eastAsia="等线" w:hAnsi="等线" w:hint="eastAsia"/>
                      <w:color w:val="000000"/>
                      <w:szCs w:val="22"/>
                    </w:rPr>
                    <w:t>744</w:t>
                  </w:r>
                </w:p>
              </w:tc>
            </w:tr>
          </w:tbl>
          <w:p w14:paraId="06966D7D" w14:textId="145C0E73" w:rsidR="00F219E3" w:rsidRPr="00F21973" w:rsidRDefault="00F219E3" w:rsidP="00F219E3">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73618A7E"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2FA1A8B2"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Measurement methods and procedures</w:t>
            </w:r>
          </w:p>
        </w:tc>
        <w:tc>
          <w:tcPr>
            <w:tcW w:w="3479" w:type="pct"/>
          </w:tcPr>
          <w:p w14:paraId="67D1827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Outlet temperature minus inlet temperature at the downstream of </w:t>
            </w:r>
            <w:r w:rsidRPr="00F21973">
              <w:rPr>
                <w:rFonts w:hint="eastAsia"/>
                <w:lang w:val="en-GB" w:eastAsia="zh-CN"/>
              </w:rPr>
              <w:t>each</w:t>
            </w:r>
            <w:r w:rsidRPr="00F21973">
              <w:rPr>
                <w:lang w:val="en-GB"/>
              </w:rPr>
              <w:t xml:space="preserve"> heat exchanger </w:t>
            </w:r>
            <w:r w:rsidRPr="00F21973">
              <w:rPr>
                <w:i/>
                <w:iCs/>
                <w:lang w:val="en-GB"/>
              </w:rPr>
              <w:t>j</w:t>
            </w:r>
            <w:r w:rsidRPr="00F21973">
              <w:rPr>
                <w:lang w:val="en-GB"/>
              </w:rPr>
              <w:t>. All the temperature data were measured by the ultrasonic calorimeters installed at downstream inlet and outlet points of each heat exchanger.</w:t>
            </w:r>
          </w:p>
          <w:p w14:paraId="6B85F15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p>
          <w:p w14:paraId="0C8914C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lang w:eastAsia="zh-CN"/>
              </w:rPr>
              <w:t xml:space="preserve">Inlet and outlet temperatures at the downstream of each heat exchanger are monitored by the ultrasonic calorimeters. There are 11 </w:t>
            </w:r>
            <w:r w:rsidRPr="00F21973">
              <w:rPr>
                <w:lang w:eastAsia="zh-CN"/>
              </w:rPr>
              <w:lastRenderedPageBreak/>
              <w:t xml:space="preserve">production wells and 11 re-injection wells. One production well and one re-injection well form one set of heat exchange system. There are totally 11 sets of heat exchange system. 22 ultrasonic calorimeters are needed to monitor the inlet and outlet temperatures of all the heat exchange system. Refer to </w:t>
            </w:r>
            <w:r w:rsidRPr="00F21973">
              <w:rPr>
                <w:rFonts w:hint="eastAsia"/>
                <w:lang w:eastAsia="zh-CN"/>
              </w:rPr>
              <w:t>F</w:t>
            </w:r>
            <w:r w:rsidRPr="00F21973">
              <w:rPr>
                <w:lang w:eastAsia="zh-CN"/>
              </w:rPr>
              <w:t>igure 3 of the MR for more details on installation and configuration of the ultrasonic calorimeters. Serial No. of the ultrasonic calorimeters are Lu00000858, Lu00000859, Lu00000860</w:t>
            </w:r>
            <w:r w:rsidRPr="00F21973">
              <w:rPr>
                <w:rFonts w:hint="eastAsia"/>
                <w:lang w:eastAsia="zh-CN"/>
              </w:rPr>
              <w:t>,</w:t>
            </w:r>
            <w:r w:rsidRPr="00F21973">
              <w:rPr>
                <w:lang w:eastAsia="zh-CN"/>
              </w:rPr>
              <w:t xml:space="preserve"> Lu00000861, Lu00000862, Lu00000863, Lu00000864, Lu00000865, Lu00000866, Lu00000867, Lu00000868, Lu00000869, Lu00000870, Lu00000871, Lu00000872, Lu00000873, Lu00000874, Lu00000875, Lu00000876, Lu00000877, Lu00000878 and Lu00000879 separately.</w:t>
            </w:r>
          </w:p>
          <w:p w14:paraId="01EE5B7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30381A9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he ultrasonic calorimeters can monitor the inlet and outlet temperature of each heat exchange system continuously and record the temperature data per hour. All the hourly temperature data were exported by the GS monitoring team to form the monthly record at the beginning of the next month. The average daily inlet and outlet temperature were calculated based on the 24-hourly temperature data separately</w:t>
            </w:r>
            <w:r w:rsidRPr="00F21973">
              <w:rPr>
                <w:rFonts w:hint="eastAsia"/>
                <w:lang w:val="en-GB" w:eastAsia="zh-CN"/>
              </w:rPr>
              <w:t>.</w:t>
            </w:r>
            <w:r w:rsidRPr="00F21973">
              <w:rPr>
                <w:lang w:val="en-GB" w:eastAsia="zh-CN"/>
              </w:rPr>
              <w:t xml:space="preserve"> The average monthly inlet and outlet temperature were calculated based on all the daily inlet and outlet temperature of this month. Finally, the operation record of the geothermal heating system during the related heating season were summarized by all the monthly record.</w:t>
            </w:r>
          </w:p>
        </w:tc>
      </w:tr>
      <w:tr w:rsidR="00711242" w:rsidRPr="00F21973" w14:paraId="1EF29269"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00B00FC"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Monitoring frequency</w:t>
            </w:r>
          </w:p>
        </w:tc>
        <w:tc>
          <w:tcPr>
            <w:tcW w:w="3479" w:type="pct"/>
          </w:tcPr>
          <w:p w14:paraId="413164B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Measured Hourly/R</w:t>
            </w:r>
            <w:r w:rsidRPr="00F21973">
              <w:rPr>
                <w:rFonts w:hint="eastAsia"/>
                <w:lang w:val="en-GB" w:eastAsia="zh-CN"/>
              </w:rPr>
              <w:t>ecording</w:t>
            </w:r>
            <w:r w:rsidRPr="00F21973">
              <w:rPr>
                <w:lang w:val="en-GB"/>
              </w:rPr>
              <w:t xml:space="preserve"> M</w:t>
            </w:r>
            <w:r w:rsidRPr="00F21973">
              <w:rPr>
                <w:rFonts w:hint="eastAsia"/>
                <w:lang w:val="en-GB" w:eastAsia="zh-CN"/>
              </w:rPr>
              <w:t>onthly</w:t>
            </w:r>
          </w:p>
        </w:tc>
      </w:tr>
      <w:tr w:rsidR="00711242" w:rsidRPr="00F21973" w14:paraId="22466C5F"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E78EE6"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0061F5B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lang w:val="en-GB"/>
              </w:rPr>
              <w:t xml:space="preserve">Ultrasonic calorimeters </w:t>
            </w:r>
            <w:r w:rsidRPr="00F21973">
              <w:rPr>
                <w:rFonts w:hint="eastAsia"/>
                <w:lang w:val="en-GB" w:eastAsia="zh-CN"/>
              </w:rPr>
              <w:t>have</w:t>
            </w:r>
            <w:r w:rsidRPr="00F21973">
              <w:rPr>
                <w:lang w:val="en-GB"/>
              </w:rPr>
              <w:t xml:space="preserve"> </w:t>
            </w:r>
            <w:r w:rsidRPr="00F21973">
              <w:rPr>
                <w:rFonts w:hint="eastAsia"/>
                <w:lang w:val="en-GB" w:eastAsia="zh-CN"/>
              </w:rPr>
              <w:t>been</w:t>
            </w:r>
            <w:r w:rsidRPr="00F21973">
              <w:rPr>
                <w:lang w:val="en-GB"/>
              </w:rPr>
              <w:t xml:space="preserve"> checked regularly for potentially performance-reducing anomalies by the GS monitoring team. The temperature measurement range of the ultrasonic calorimeters are 4 </w:t>
            </w:r>
            <w:r w:rsidRPr="00F21973">
              <w:rPr>
                <w:lang w:eastAsia="zh-CN"/>
              </w:rPr>
              <w:t>°C to 95 °C with an accuracy of 0.01 °C.</w:t>
            </w:r>
          </w:p>
          <w:p w14:paraId="491BE6A9"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p w14:paraId="4E6CCD4B" w14:textId="6AD0C71F"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r w:rsidRPr="00F21973">
              <w:rPr>
                <w:rFonts w:asciiTheme="majorHAnsi" w:eastAsia="宋体" w:hAnsiTheme="majorHAnsi"/>
                <w:lang w:eastAsia="zh-CN"/>
              </w:rPr>
              <w:t>The ultrasonic calorimeters are calibrated based on J</w:t>
            </w:r>
            <w:r w:rsidRPr="00F21973">
              <w:rPr>
                <w:rFonts w:asciiTheme="majorHAnsi" w:eastAsia="宋体" w:hAnsiTheme="majorHAnsi"/>
                <w:i/>
                <w:iCs/>
                <w:lang w:eastAsia="zh-CN"/>
              </w:rPr>
              <w:t>JG 225-2001 Verification Regulation of Heat Meters</w:t>
            </w:r>
            <w:r w:rsidRPr="00F21973">
              <w:rPr>
                <w:rFonts w:asciiTheme="majorHAnsi" w:eastAsia="宋体" w:hAnsiTheme="majorHAnsi"/>
                <w:lang w:eastAsia="zh-CN"/>
              </w:rPr>
              <w:t xml:space="preserve">. All the 22 ultrasonic calorimeters were calibrated during test run period (24/10/2020-31/10/2020) of the geothermal heating system. Calibration of the 22 ultrasonic calorimeters is shown as the following table. </w:t>
            </w:r>
            <w:r w:rsidRPr="00F21973">
              <w:rPr>
                <w:lang w:val="en-GB"/>
              </w:rPr>
              <w:t xml:space="preserve"> All the ultrasonic calorimeters were used normally, recalibration is not required for the </w:t>
            </w:r>
            <w:r w:rsidR="00616B90">
              <w:rPr>
                <w:lang w:val="en-GB"/>
              </w:rPr>
              <w:t>3</w:t>
            </w:r>
            <w:r w:rsidR="00616B90">
              <w:rPr>
                <w:vertAlign w:val="superscript"/>
                <w:lang w:val="en-GB"/>
              </w:rPr>
              <w:t>r</w:t>
            </w:r>
            <w:r w:rsidRPr="00F21973">
              <w:rPr>
                <w:vertAlign w:val="superscript"/>
                <w:lang w:val="en-GB"/>
              </w:rPr>
              <w:t>d</w:t>
            </w:r>
            <w:r w:rsidRPr="00F21973">
              <w:rPr>
                <w:lang w:val="en-GB"/>
              </w:rPr>
              <w:t xml:space="preserve"> monitoring period</w:t>
            </w:r>
            <w:r w:rsidRPr="00F21973">
              <w:rPr>
                <w:rFonts w:asciiTheme="majorHAnsi" w:eastAsia="宋体" w:hAnsiTheme="majorHAnsi"/>
                <w:lang w:eastAsia="zh-CN"/>
              </w:rPr>
              <w:t xml:space="preserve">. The validity is 5 years. All the 22 ultrasonic calorimeters should be recalibrated in </w:t>
            </w:r>
            <w:r w:rsidRPr="00F21973">
              <w:rPr>
                <w:rFonts w:asciiTheme="majorHAnsi" w:eastAsia="宋体" w:hAnsiTheme="majorHAnsi" w:hint="eastAsia"/>
                <w:lang w:eastAsia="zh-CN"/>
              </w:rPr>
              <w:t>the</w:t>
            </w:r>
            <w:r w:rsidRPr="00F21973">
              <w:rPr>
                <w:rFonts w:asciiTheme="majorHAnsi" w:eastAsia="宋体" w:hAnsiTheme="majorHAnsi"/>
                <w:lang w:eastAsia="zh-CN"/>
              </w:rPr>
              <w:t xml:space="preserve"> </w:t>
            </w:r>
            <w:r w:rsidRPr="00F21973">
              <w:rPr>
                <w:rFonts w:asciiTheme="majorHAnsi" w:eastAsia="宋体" w:hAnsiTheme="majorHAnsi" w:hint="eastAsia"/>
                <w:lang w:eastAsia="zh-CN"/>
              </w:rPr>
              <w:t>end</w:t>
            </w:r>
            <w:r w:rsidRPr="00F21973">
              <w:rPr>
                <w:rFonts w:asciiTheme="majorHAnsi" w:eastAsia="宋体" w:hAnsiTheme="majorHAnsi"/>
                <w:lang w:eastAsia="zh-CN"/>
              </w:rPr>
              <w:t xml:space="preserve"> </w:t>
            </w:r>
            <w:r w:rsidRPr="00F21973">
              <w:rPr>
                <w:rFonts w:asciiTheme="majorHAnsi" w:eastAsia="宋体" w:hAnsiTheme="majorHAnsi" w:hint="eastAsia"/>
                <w:lang w:eastAsia="zh-CN"/>
              </w:rPr>
              <w:t>of</w:t>
            </w:r>
            <w:r w:rsidRPr="00F21973">
              <w:rPr>
                <w:rFonts w:asciiTheme="majorHAnsi" w:eastAsia="宋体" w:hAnsiTheme="majorHAnsi"/>
                <w:lang w:eastAsia="zh-CN"/>
              </w:rPr>
              <w:t xml:space="preserve"> October 2025.</w:t>
            </w:r>
          </w:p>
          <w:p w14:paraId="3F0C8DB0"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tbl>
            <w:tblPr>
              <w:tblStyle w:val="afffff3"/>
              <w:tblW w:w="0" w:type="auto"/>
              <w:jc w:val="center"/>
              <w:tblLook w:val="04A0" w:firstRow="1" w:lastRow="0" w:firstColumn="1" w:lastColumn="0" w:noHBand="0" w:noVBand="1"/>
            </w:tblPr>
            <w:tblGrid>
              <w:gridCol w:w="669"/>
              <w:gridCol w:w="1597"/>
              <w:gridCol w:w="2356"/>
              <w:gridCol w:w="1646"/>
              <w:gridCol w:w="1616"/>
            </w:tblGrid>
            <w:tr w:rsidR="00711242" w:rsidRPr="00F21973" w14:paraId="09F4F59B" w14:textId="77777777" w:rsidTr="00674D2E">
              <w:trPr>
                <w:jc w:val="center"/>
              </w:trPr>
              <w:tc>
                <w:tcPr>
                  <w:tcW w:w="0" w:type="auto"/>
                  <w:vAlign w:val="center"/>
                </w:tcPr>
                <w:p w14:paraId="5FA471C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N</w:t>
                  </w:r>
                  <w:r w:rsidRPr="00F21973">
                    <w:rPr>
                      <w:rFonts w:asciiTheme="majorHAnsi" w:eastAsia="宋体" w:hAnsiTheme="majorHAnsi"/>
                      <w:b/>
                      <w:bCs/>
                      <w:lang w:eastAsia="zh-CN"/>
                    </w:rPr>
                    <w:t>O.</w:t>
                  </w:r>
                </w:p>
              </w:tc>
              <w:tc>
                <w:tcPr>
                  <w:tcW w:w="0" w:type="auto"/>
                  <w:vAlign w:val="center"/>
                </w:tcPr>
                <w:p w14:paraId="42AEAFA5"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S</w:t>
                  </w:r>
                  <w:r w:rsidRPr="00F21973">
                    <w:rPr>
                      <w:rFonts w:asciiTheme="majorHAnsi" w:eastAsia="宋体" w:hAnsiTheme="majorHAnsi"/>
                      <w:b/>
                      <w:bCs/>
                      <w:lang w:eastAsia="zh-CN"/>
                    </w:rPr>
                    <w:t>erial No.</w:t>
                  </w:r>
                </w:p>
              </w:tc>
              <w:tc>
                <w:tcPr>
                  <w:tcW w:w="0" w:type="auto"/>
                  <w:vAlign w:val="center"/>
                </w:tcPr>
                <w:p w14:paraId="4295358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b/>
                      <w:bCs/>
                      <w:lang w:eastAsia="zh-CN"/>
                    </w:rPr>
                    <w:t>Purpose</w:t>
                  </w:r>
                </w:p>
              </w:tc>
              <w:tc>
                <w:tcPr>
                  <w:tcW w:w="0" w:type="auto"/>
                  <w:vAlign w:val="center"/>
                </w:tcPr>
                <w:p w14:paraId="7133DED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C</w:t>
                  </w:r>
                  <w:r w:rsidRPr="00F21973">
                    <w:rPr>
                      <w:rFonts w:asciiTheme="majorHAnsi" w:eastAsia="宋体" w:hAnsiTheme="majorHAnsi"/>
                      <w:b/>
                      <w:bCs/>
                      <w:lang w:eastAsia="zh-CN"/>
                    </w:rPr>
                    <w:t>alibration Date</w:t>
                  </w:r>
                </w:p>
              </w:tc>
              <w:tc>
                <w:tcPr>
                  <w:tcW w:w="0" w:type="auto"/>
                  <w:vAlign w:val="center"/>
                </w:tcPr>
                <w:p w14:paraId="6DF9245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T</w:t>
                  </w:r>
                  <w:r w:rsidRPr="00F21973">
                    <w:rPr>
                      <w:rFonts w:asciiTheme="majorHAnsi" w:eastAsia="宋体" w:hAnsiTheme="majorHAnsi"/>
                      <w:b/>
                      <w:bCs/>
                      <w:lang w:eastAsia="zh-CN"/>
                    </w:rPr>
                    <w:t>erm of Validity</w:t>
                  </w:r>
                </w:p>
              </w:tc>
            </w:tr>
            <w:tr w:rsidR="00711242" w:rsidRPr="00F21973" w14:paraId="5F452134" w14:textId="77777777" w:rsidTr="00674D2E">
              <w:trPr>
                <w:jc w:val="center"/>
              </w:trPr>
              <w:tc>
                <w:tcPr>
                  <w:tcW w:w="0" w:type="auto"/>
                  <w:vAlign w:val="center"/>
                </w:tcPr>
                <w:p w14:paraId="157EEB7E"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p>
              </w:tc>
              <w:tc>
                <w:tcPr>
                  <w:tcW w:w="0" w:type="auto"/>
                  <w:vAlign w:val="center"/>
                </w:tcPr>
                <w:p w14:paraId="411CEC6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Lu00000858</w:t>
                  </w:r>
                </w:p>
              </w:tc>
              <w:tc>
                <w:tcPr>
                  <w:tcW w:w="0" w:type="auto"/>
                  <w:vAlign w:val="center"/>
                </w:tcPr>
                <w:p w14:paraId="0DA53A8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1# heat exchange system</w:t>
                  </w:r>
                </w:p>
              </w:tc>
              <w:tc>
                <w:tcPr>
                  <w:tcW w:w="0" w:type="auto"/>
                  <w:vAlign w:val="center"/>
                </w:tcPr>
                <w:p w14:paraId="16C2249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31031B9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2D93217C" w14:textId="77777777" w:rsidTr="00674D2E">
              <w:trPr>
                <w:jc w:val="center"/>
              </w:trPr>
              <w:tc>
                <w:tcPr>
                  <w:tcW w:w="0" w:type="auto"/>
                  <w:vAlign w:val="center"/>
                </w:tcPr>
                <w:p w14:paraId="7A17A31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lastRenderedPageBreak/>
                    <w:t>2</w:t>
                  </w:r>
                </w:p>
              </w:tc>
              <w:tc>
                <w:tcPr>
                  <w:tcW w:w="0" w:type="auto"/>
                  <w:vAlign w:val="center"/>
                </w:tcPr>
                <w:p w14:paraId="77D8124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Lu00000859</w:t>
                  </w:r>
                </w:p>
              </w:tc>
              <w:tc>
                <w:tcPr>
                  <w:tcW w:w="0" w:type="auto"/>
                </w:tcPr>
                <w:p w14:paraId="374209B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2# heat exchange system</w:t>
                  </w:r>
                </w:p>
              </w:tc>
              <w:tc>
                <w:tcPr>
                  <w:tcW w:w="0" w:type="auto"/>
                  <w:vAlign w:val="center"/>
                </w:tcPr>
                <w:p w14:paraId="7B7C1FF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63E399E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17238061" w14:textId="77777777" w:rsidTr="00674D2E">
              <w:trPr>
                <w:jc w:val="center"/>
              </w:trPr>
              <w:tc>
                <w:tcPr>
                  <w:tcW w:w="0" w:type="auto"/>
                  <w:vAlign w:val="center"/>
                </w:tcPr>
                <w:p w14:paraId="0078563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3</w:t>
                  </w:r>
                </w:p>
              </w:tc>
              <w:tc>
                <w:tcPr>
                  <w:tcW w:w="0" w:type="auto"/>
                  <w:vAlign w:val="center"/>
                </w:tcPr>
                <w:p w14:paraId="2390FA84"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Lu00000860</w:t>
                  </w:r>
                </w:p>
              </w:tc>
              <w:tc>
                <w:tcPr>
                  <w:tcW w:w="0" w:type="auto"/>
                </w:tcPr>
                <w:p w14:paraId="0BE74EB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3# heat exchange system</w:t>
                  </w:r>
                </w:p>
              </w:tc>
              <w:tc>
                <w:tcPr>
                  <w:tcW w:w="0" w:type="auto"/>
                  <w:vAlign w:val="center"/>
                </w:tcPr>
                <w:p w14:paraId="43C32FF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3212D28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780A3119" w14:textId="77777777" w:rsidTr="00674D2E">
              <w:trPr>
                <w:jc w:val="center"/>
              </w:trPr>
              <w:tc>
                <w:tcPr>
                  <w:tcW w:w="0" w:type="auto"/>
                  <w:vAlign w:val="center"/>
                </w:tcPr>
                <w:p w14:paraId="4800BBF7"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4</w:t>
                  </w:r>
                </w:p>
              </w:tc>
              <w:tc>
                <w:tcPr>
                  <w:tcW w:w="0" w:type="auto"/>
                  <w:vAlign w:val="center"/>
                </w:tcPr>
                <w:p w14:paraId="5F37CB7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Lu00000861</w:t>
                  </w:r>
                </w:p>
              </w:tc>
              <w:tc>
                <w:tcPr>
                  <w:tcW w:w="0" w:type="auto"/>
                </w:tcPr>
                <w:p w14:paraId="7A84B0A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4# heat exchange system</w:t>
                  </w:r>
                </w:p>
              </w:tc>
              <w:tc>
                <w:tcPr>
                  <w:tcW w:w="0" w:type="auto"/>
                  <w:vAlign w:val="center"/>
                </w:tcPr>
                <w:p w14:paraId="4F79C12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0CF3979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0722C2D9" w14:textId="77777777" w:rsidTr="00674D2E">
              <w:trPr>
                <w:jc w:val="center"/>
              </w:trPr>
              <w:tc>
                <w:tcPr>
                  <w:tcW w:w="0" w:type="auto"/>
                  <w:vAlign w:val="center"/>
                </w:tcPr>
                <w:p w14:paraId="3A0A785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5</w:t>
                  </w:r>
                </w:p>
              </w:tc>
              <w:tc>
                <w:tcPr>
                  <w:tcW w:w="0" w:type="auto"/>
                  <w:vAlign w:val="center"/>
                </w:tcPr>
                <w:p w14:paraId="3EB800A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Lu00000862</w:t>
                  </w:r>
                </w:p>
              </w:tc>
              <w:tc>
                <w:tcPr>
                  <w:tcW w:w="0" w:type="auto"/>
                </w:tcPr>
                <w:p w14:paraId="33FE702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5# heat exchange system</w:t>
                  </w:r>
                </w:p>
              </w:tc>
              <w:tc>
                <w:tcPr>
                  <w:tcW w:w="0" w:type="auto"/>
                  <w:vAlign w:val="center"/>
                </w:tcPr>
                <w:p w14:paraId="432114F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672EBD5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4C652F62" w14:textId="77777777" w:rsidTr="00674D2E">
              <w:trPr>
                <w:jc w:val="center"/>
              </w:trPr>
              <w:tc>
                <w:tcPr>
                  <w:tcW w:w="0" w:type="auto"/>
                  <w:vAlign w:val="center"/>
                </w:tcPr>
                <w:p w14:paraId="5B99A53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6</w:t>
                  </w:r>
                </w:p>
              </w:tc>
              <w:tc>
                <w:tcPr>
                  <w:tcW w:w="0" w:type="auto"/>
                  <w:vAlign w:val="center"/>
                </w:tcPr>
                <w:p w14:paraId="3063490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Lu00000863</w:t>
                  </w:r>
                </w:p>
              </w:tc>
              <w:tc>
                <w:tcPr>
                  <w:tcW w:w="0" w:type="auto"/>
                </w:tcPr>
                <w:p w14:paraId="6BF47D0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6# heat exchange system</w:t>
                  </w:r>
                </w:p>
              </w:tc>
              <w:tc>
                <w:tcPr>
                  <w:tcW w:w="0" w:type="auto"/>
                  <w:vAlign w:val="center"/>
                </w:tcPr>
                <w:p w14:paraId="1D6D9BA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10F970B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4E4FDC3F" w14:textId="77777777" w:rsidTr="00674D2E">
              <w:trPr>
                <w:jc w:val="center"/>
              </w:trPr>
              <w:tc>
                <w:tcPr>
                  <w:tcW w:w="0" w:type="auto"/>
                  <w:vAlign w:val="center"/>
                </w:tcPr>
                <w:p w14:paraId="60D7B0D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7</w:t>
                  </w:r>
                </w:p>
              </w:tc>
              <w:tc>
                <w:tcPr>
                  <w:tcW w:w="0" w:type="auto"/>
                  <w:vAlign w:val="center"/>
                </w:tcPr>
                <w:p w14:paraId="4DA7498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Lu00000864</w:t>
                  </w:r>
                </w:p>
              </w:tc>
              <w:tc>
                <w:tcPr>
                  <w:tcW w:w="0" w:type="auto"/>
                </w:tcPr>
                <w:p w14:paraId="25BD50D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7# heat exchange system</w:t>
                  </w:r>
                </w:p>
              </w:tc>
              <w:tc>
                <w:tcPr>
                  <w:tcW w:w="0" w:type="auto"/>
                  <w:vAlign w:val="center"/>
                </w:tcPr>
                <w:p w14:paraId="6AD3C8F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59D1525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788AE922" w14:textId="77777777" w:rsidTr="00674D2E">
              <w:trPr>
                <w:jc w:val="center"/>
              </w:trPr>
              <w:tc>
                <w:tcPr>
                  <w:tcW w:w="0" w:type="auto"/>
                  <w:vAlign w:val="center"/>
                </w:tcPr>
                <w:p w14:paraId="68C1292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8</w:t>
                  </w:r>
                </w:p>
              </w:tc>
              <w:tc>
                <w:tcPr>
                  <w:tcW w:w="0" w:type="auto"/>
                  <w:vAlign w:val="center"/>
                </w:tcPr>
                <w:p w14:paraId="555506A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Lu00000865</w:t>
                  </w:r>
                </w:p>
              </w:tc>
              <w:tc>
                <w:tcPr>
                  <w:tcW w:w="0" w:type="auto"/>
                </w:tcPr>
                <w:p w14:paraId="39ECF8B4"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8# heat exchange system</w:t>
                  </w:r>
                </w:p>
              </w:tc>
              <w:tc>
                <w:tcPr>
                  <w:tcW w:w="0" w:type="auto"/>
                  <w:vAlign w:val="center"/>
                </w:tcPr>
                <w:p w14:paraId="530DE88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579E8CC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67B82BCF" w14:textId="77777777" w:rsidTr="00674D2E">
              <w:trPr>
                <w:jc w:val="center"/>
              </w:trPr>
              <w:tc>
                <w:tcPr>
                  <w:tcW w:w="0" w:type="auto"/>
                  <w:vAlign w:val="center"/>
                </w:tcPr>
                <w:p w14:paraId="041EA47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9</w:t>
                  </w:r>
                </w:p>
              </w:tc>
              <w:tc>
                <w:tcPr>
                  <w:tcW w:w="0" w:type="auto"/>
                  <w:vAlign w:val="center"/>
                </w:tcPr>
                <w:p w14:paraId="2697CD9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Lu00000866</w:t>
                  </w:r>
                </w:p>
              </w:tc>
              <w:tc>
                <w:tcPr>
                  <w:tcW w:w="0" w:type="auto"/>
                </w:tcPr>
                <w:p w14:paraId="28B6A5F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9# heat exchange system</w:t>
                  </w:r>
                </w:p>
              </w:tc>
              <w:tc>
                <w:tcPr>
                  <w:tcW w:w="0" w:type="auto"/>
                  <w:vAlign w:val="center"/>
                </w:tcPr>
                <w:p w14:paraId="020AEB7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77F75D0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0FD85FC3" w14:textId="77777777" w:rsidTr="00674D2E">
              <w:trPr>
                <w:jc w:val="center"/>
              </w:trPr>
              <w:tc>
                <w:tcPr>
                  <w:tcW w:w="0" w:type="auto"/>
                  <w:vAlign w:val="center"/>
                </w:tcPr>
                <w:p w14:paraId="1F758E6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0</w:t>
                  </w:r>
                </w:p>
              </w:tc>
              <w:tc>
                <w:tcPr>
                  <w:tcW w:w="0" w:type="auto"/>
                  <w:vAlign w:val="center"/>
                </w:tcPr>
                <w:p w14:paraId="7BE3BB1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Lu00000867</w:t>
                  </w:r>
                </w:p>
              </w:tc>
              <w:tc>
                <w:tcPr>
                  <w:tcW w:w="0" w:type="auto"/>
                </w:tcPr>
                <w:p w14:paraId="6A8E10E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10# heat exchange system</w:t>
                  </w:r>
                </w:p>
              </w:tc>
              <w:tc>
                <w:tcPr>
                  <w:tcW w:w="0" w:type="auto"/>
                  <w:vAlign w:val="center"/>
                </w:tcPr>
                <w:p w14:paraId="672ACE1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27/10/2020</w:t>
                  </w:r>
                </w:p>
              </w:tc>
              <w:tc>
                <w:tcPr>
                  <w:tcW w:w="0" w:type="auto"/>
                  <w:vAlign w:val="center"/>
                </w:tcPr>
                <w:p w14:paraId="7030812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6/10/2025</w:t>
                  </w:r>
                </w:p>
              </w:tc>
            </w:tr>
            <w:tr w:rsidR="00711242" w:rsidRPr="00F21973" w14:paraId="005510AC" w14:textId="77777777" w:rsidTr="00674D2E">
              <w:trPr>
                <w:jc w:val="center"/>
              </w:trPr>
              <w:tc>
                <w:tcPr>
                  <w:tcW w:w="0" w:type="auto"/>
                  <w:vAlign w:val="center"/>
                </w:tcPr>
                <w:p w14:paraId="7ADE692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1</w:t>
                  </w:r>
                </w:p>
              </w:tc>
              <w:tc>
                <w:tcPr>
                  <w:tcW w:w="0" w:type="auto"/>
                  <w:vAlign w:val="center"/>
                </w:tcPr>
                <w:p w14:paraId="417592B4"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Lu00000868</w:t>
                  </w:r>
                </w:p>
              </w:tc>
              <w:tc>
                <w:tcPr>
                  <w:tcW w:w="0" w:type="auto"/>
                </w:tcPr>
                <w:p w14:paraId="5689D57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supply water temperature of 11# heat exchange system</w:t>
                  </w:r>
                </w:p>
              </w:tc>
              <w:tc>
                <w:tcPr>
                  <w:tcW w:w="0" w:type="auto"/>
                  <w:vAlign w:val="center"/>
                </w:tcPr>
                <w:p w14:paraId="00CDFF8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27/10/2020</w:t>
                  </w:r>
                </w:p>
              </w:tc>
              <w:tc>
                <w:tcPr>
                  <w:tcW w:w="0" w:type="auto"/>
                  <w:vAlign w:val="center"/>
                </w:tcPr>
                <w:p w14:paraId="79D1CA9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6/10/2025</w:t>
                  </w:r>
                </w:p>
              </w:tc>
            </w:tr>
            <w:tr w:rsidR="00711242" w:rsidRPr="00F21973" w14:paraId="510E774E" w14:textId="77777777" w:rsidTr="00674D2E">
              <w:trPr>
                <w:jc w:val="center"/>
              </w:trPr>
              <w:tc>
                <w:tcPr>
                  <w:tcW w:w="0" w:type="auto"/>
                  <w:vAlign w:val="center"/>
                </w:tcPr>
                <w:p w14:paraId="5A6D3607"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2</w:t>
                  </w:r>
                </w:p>
              </w:tc>
              <w:tc>
                <w:tcPr>
                  <w:tcW w:w="0" w:type="auto"/>
                  <w:vAlign w:val="center"/>
                </w:tcPr>
                <w:p w14:paraId="2ABE967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Lu00000869</w:t>
                  </w:r>
                </w:p>
              </w:tc>
              <w:tc>
                <w:tcPr>
                  <w:tcW w:w="0" w:type="auto"/>
                  <w:vAlign w:val="center"/>
                </w:tcPr>
                <w:p w14:paraId="6C9E447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1# heat exchange system</w:t>
                  </w:r>
                </w:p>
              </w:tc>
              <w:tc>
                <w:tcPr>
                  <w:tcW w:w="0" w:type="auto"/>
                  <w:vAlign w:val="center"/>
                </w:tcPr>
                <w:p w14:paraId="0EB66EA4"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27/10/2020</w:t>
                  </w:r>
                </w:p>
              </w:tc>
              <w:tc>
                <w:tcPr>
                  <w:tcW w:w="0" w:type="auto"/>
                  <w:vAlign w:val="center"/>
                </w:tcPr>
                <w:p w14:paraId="07BF4D8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6/10/2025</w:t>
                  </w:r>
                </w:p>
              </w:tc>
            </w:tr>
            <w:tr w:rsidR="00711242" w:rsidRPr="00F21973" w14:paraId="46F01CA3" w14:textId="77777777" w:rsidTr="00674D2E">
              <w:trPr>
                <w:jc w:val="center"/>
              </w:trPr>
              <w:tc>
                <w:tcPr>
                  <w:tcW w:w="0" w:type="auto"/>
                  <w:vAlign w:val="center"/>
                </w:tcPr>
                <w:p w14:paraId="3303D2D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3</w:t>
                  </w:r>
                </w:p>
              </w:tc>
              <w:tc>
                <w:tcPr>
                  <w:tcW w:w="0" w:type="auto"/>
                  <w:vAlign w:val="center"/>
                </w:tcPr>
                <w:p w14:paraId="34BB497C"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Lu00000870</w:t>
                  </w:r>
                </w:p>
              </w:tc>
              <w:tc>
                <w:tcPr>
                  <w:tcW w:w="0" w:type="auto"/>
                </w:tcPr>
                <w:p w14:paraId="0FFEDE4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 xml:space="preserve">To monitor return water temperature </w:t>
                  </w:r>
                  <w:r w:rsidRPr="00F21973">
                    <w:rPr>
                      <w:rFonts w:asciiTheme="majorHAnsi" w:eastAsia="宋体" w:hAnsiTheme="majorHAnsi"/>
                      <w:lang w:eastAsia="zh-CN"/>
                    </w:rPr>
                    <w:lastRenderedPageBreak/>
                    <w:t>of 2# heat exchange system</w:t>
                  </w:r>
                </w:p>
              </w:tc>
              <w:tc>
                <w:tcPr>
                  <w:tcW w:w="0" w:type="auto"/>
                  <w:vAlign w:val="center"/>
                </w:tcPr>
                <w:p w14:paraId="3FA3426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lastRenderedPageBreak/>
                    <w:t>28/10/2020</w:t>
                  </w:r>
                </w:p>
              </w:tc>
              <w:tc>
                <w:tcPr>
                  <w:tcW w:w="0" w:type="auto"/>
                  <w:vAlign w:val="center"/>
                </w:tcPr>
                <w:p w14:paraId="75368097"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7/10/2025</w:t>
                  </w:r>
                </w:p>
              </w:tc>
            </w:tr>
            <w:tr w:rsidR="00711242" w:rsidRPr="00F21973" w14:paraId="77252998" w14:textId="77777777" w:rsidTr="00674D2E">
              <w:trPr>
                <w:jc w:val="center"/>
              </w:trPr>
              <w:tc>
                <w:tcPr>
                  <w:tcW w:w="0" w:type="auto"/>
                  <w:vAlign w:val="center"/>
                </w:tcPr>
                <w:p w14:paraId="048775C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4</w:t>
                  </w:r>
                </w:p>
              </w:tc>
              <w:tc>
                <w:tcPr>
                  <w:tcW w:w="0" w:type="auto"/>
                  <w:vAlign w:val="center"/>
                </w:tcPr>
                <w:p w14:paraId="5BBD2D1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Lu00000871</w:t>
                  </w:r>
                </w:p>
              </w:tc>
              <w:tc>
                <w:tcPr>
                  <w:tcW w:w="0" w:type="auto"/>
                </w:tcPr>
                <w:p w14:paraId="03781CE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3# heat exchange system</w:t>
                  </w:r>
                </w:p>
              </w:tc>
              <w:tc>
                <w:tcPr>
                  <w:tcW w:w="0" w:type="auto"/>
                  <w:vAlign w:val="center"/>
                </w:tcPr>
                <w:p w14:paraId="31FAB22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28/10/2020</w:t>
                  </w:r>
                </w:p>
              </w:tc>
              <w:tc>
                <w:tcPr>
                  <w:tcW w:w="0" w:type="auto"/>
                  <w:vAlign w:val="center"/>
                </w:tcPr>
                <w:p w14:paraId="79922868"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7/10/2025</w:t>
                  </w:r>
                </w:p>
              </w:tc>
            </w:tr>
            <w:tr w:rsidR="00711242" w:rsidRPr="00F21973" w14:paraId="77B96AF9" w14:textId="77777777" w:rsidTr="00674D2E">
              <w:trPr>
                <w:jc w:val="center"/>
              </w:trPr>
              <w:tc>
                <w:tcPr>
                  <w:tcW w:w="0" w:type="auto"/>
                  <w:vAlign w:val="center"/>
                </w:tcPr>
                <w:p w14:paraId="67B9AA5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5</w:t>
                  </w:r>
                </w:p>
              </w:tc>
              <w:tc>
                <w:tcPr>
                  <w:tcW w:w="0" w:type="auto"/>
                  <w:vAlign w:val="center"/>
                </w:tcPr>
                <w:p w14:paraId="58C8009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Lu00000872</w:t>
                  </w:r>
                </w:p>
              </w:tc>
              <w:tc>
                <w:tcPr>
                  <w:tcW w:w="0" w:type="auto"/>
                </w:tcPr>
                <w:p w14:paraId="0BCBF49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4# heat exchange system</w:t>
                  </w:r>
                </w:p>
              </w:tc>
              <w:tc>
                <w:tcPr>
                  <w:tcW w:w="0" w:type="auto"/>
                  <w:vAlign w:val="center"/>
                </w:tcPr>
                <w:p w14:paraId="2A739DE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28/10/2020</w:t>
                  </w:r>
                </w:p>
              </w:tc>
              <w:tc>
                <w:tcPr>
                  <w:tcW w:w="0" w:type="auto"/>
                  <w:vAlign w:val="center"/>
                </w:tcPr>
                <w:p w14:paraId="307E48BE"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7/10/2025</w:t>
                  </w:r>
                </w:p>
              </w:tc>
            </w:tr>
            <w:tr w:rsidR="00711242" w:rsidRPr="00F21973" w14:paraId="7E36D978" w14:textId="77777777" w:rsidTr="00674D2E">
              <w:trPr>
                <w:jc w:val="center"/>
              </w:trPr>
              <w:tc>
                <w:tcPr>
                  <w:tcW w:w="0" w:type="auto"/>
                  <w:vAlign w:val="center"/>
                </w:tcPr>
                <w:p w14:paraId="1F49DD6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6</w:t>
                  </w:r>
                </w:p>
              </w:tc>
              <w:tc>
                <w:tcPr>
                  <w:tcW w:w="0" w:type="auto"/>
                  <w:vAlign w:val="center"/>
                </w:tcPr>
                <w:p w14:paraId="6FBE7CB8"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Lu00000873</w:t>
                  </w:r>
                </w:p>
              </w:tc>
              <w:tc>
                <w:tcPr>
                  <w:tcW w:w="0" w:type="auto"/>
                </w:tcPr>
                <w:p w14:paraId="79C39EA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5# heat exchange system</w:t>
                  </w:r>
                </w:p>
              </w:tc>
              <w:tc>
                <w:tcPr>
                  <w:tcW w:w="0" w:type="auto"/>
                  <w:vAlign w:val="center"/>
                </w:tcPr>
                <w:p w14:paraId="60AB01D3"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29/10/2020</w:t>
                  </w:r>
                </w:p>
              </w:tc>
              <w:tc>
                <w:tcPr>
                  <w:tcW w:w="0" w:type="auto"/>
                  <w:vAlign w:val="center"/>
                </w:tcPr>
                <w:p w14:paraId="1B71F7A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8/10/2025</w:t>
                  </w:r>
                </w:p>
              </w:tc>
            </w:tr>
            <w:tr w:rsidR="00711242" w:rsidRPr="00F21973" w14:paraId="62B56F0B" w14:textId="77777777" w:rsidTr="00674D2E">
              <w:trPr>
                <w:jc w:val="center"/>
              </w:trPr>
              <w:tc>
                <w:tcPr>
                  <w:tcW w:w="0" w:type="auto"/>
                  <w:vAlign w:val="center"/>
                </w:tcPr>
                <w:p w14:paraId="1941D0F3"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7</w:t>
                  </w:r>
                </w:p>
              </w:tc>
              <w:tc>
                <w:tcPr>
                  <w:tcW w:w="0" w:type="auto"/>
                  <w:vAlign w:val="center"/>
                </w:tcPr>
                <w:p w14:paraId="0CF9B39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Lu00000874</w:t>
                  </w:r>
                </w:p>
              </w:tc>
              <w:tc>
                <w:tcPr>
                  <w:tcW w:w="0" w:type="auto"/>
                </w:tcPr>
                <w:p w14:paraId="626BCCB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6# heat exchange system</w:t>
                  </w:r>
                </w:p>
              </w:tc>
              <w:tc>
                <w:tcPr>
                  <w:tcW w:w="0" w:type="auto"/>
                  <w:vAlign w:val="center"/>
                </w:tcPr>
                <w:p w14:paraId="5C98B9E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29/10/2020</w:t>
                  </w:r>
                </w:p>
              </w:tc>
              <w:tc>
                <w:tcPr>
                  <w:tcW w:w="0" w:type="auto"/>
                  <w:vAlign w:val="center"/>
                </w:tcPr>
                <w:p w14:paraId="6A1FD82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8/10/2025</w:t>
                  </w:r>
                </w:p>
              </w:tc>
            </w:tr>
            <w:tr w:rsidR="00711242" w:rsidRPr="00F21973" w14:paraId="4236E07A" w14:textId="77777777" w:rsidTr="00674D2E">
              <w:trPr>
                <w:jc w:val="center"/>
              </w:trPr>
              <w:tc>
                <w:tcPr>
                  <w:tcW w:w="0" w:type="auto"/>
                  <w:vAlign w:val="center"/>
                </w:tcPr>
                <w:p w14:paraId="6571EF6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8</w:t>
                  </w:r>
                </w:p>
              </w:tc>
              <w:tc>
                <w:tcPr>
                  <w:tcW w:w="0" w:type="auto"/>
                  <w:vAlign w:val="center"/>
                </w:tcPr>
                <w:p w14:paraId="5EF95C24"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Lu00000875</w:t>
                  </w:r>
                </w:p>
              </w:tc>
              <w:tc>
                <w:tcPr>
                  <w:tcW w:w="0" w:type="auto"/>
                </w:tcPr>
                <w:p w14:paraId="1F50AD3E"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7# heat exchange system</w:t>
                  </w:r>
                </w:p>
              </w:tc>
              <w:tc>
                <w:tcPr>
                  <w:tcW w:w="0" w:type="auto"/>
                  <w:vAlign w:val="center"/>
                </w:tcPr>
                <w:p w14:paraId="7512E708"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30/10/2020</w:t>
                  </w:r>
                </w:p>
              </w:tc>
              <w:tc>
                <w:tcPr>
                  <w:tcW w:w="0" w:type="auto"/>
                  <w:vAlign w:val="center"/>
                </w:tcPr>
                <w:p w14:paraId="713610FE"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29/10/2025</w:t>
                  </w:r>
                </w:p>
              </w:tc>
            </w:tr>
            <w:tr w:rsidR="00711242" w:rsidRPr="00F21973" w14:paraId="595A5711" w14:textId="77777777" w:rsidTr="00674D2E">
              <w:trPr>
                <w:jc w:val="center"/>
              </w:trPr>
              <w:tc>
                <w:tcPr>
                  <w:tcW w:w="0" w:type="auto"/>
                  <w:vAlign w:val="center"/>
                </w:tcPr>
                <w:p w14:paraId="4E4E7A1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9</w:t>
                  </w:r>
                </w:p>
              </w:tc>
              <w:tc>
                <w:tcPr>
                  <w:tcW w:w="0" w:type="auto"/>
                  <w:vAlign w:val="center"/>
                </w:tcPr>
                <w:p w14:paraId="33ADBE8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Lu00000876</w:t>
                  </w:r>
                </w:p>
              </w:tc>
              <w:tc>
                <w:tcPr>
                  <w:tcW w:w="0" w:type="auto"/>
                </w:tcPr>
                <w:p w14:paraId="2B7357E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8# heat exchange system</w:t>
                  </w:r>
                </w:p>
              </w:tc>
              <w:tc>
                <w:tcPr>
                  <w:tcW w:w="0" w:type="auto"/>
                  <w:vAlign w:val="center"/>
                </w:tcPr>
                <w:p w14:paraId="02FEF88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30/10/2020</w:t>
                  </w:r>
                </w:p>
              </w:tc>
              <w:tc>
                <w:tcPr>
                  <w:tcW w:w="0" w:type="auto"/>
                  <w:vAlign w:val="center"/>
                </w:tcPr>
                <w:p w14:paraId="0A903553"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29/10/2025</w:t>
                  </w:r>
                </w:p>
              </w:tc>
            </w:tr>
            <w:tr w:rsidR="00711242" w:rsidRPr="00F21973" w14:paraId="5E0EAD41" w14:textId="77777777" w:rsidTr="00674D2E">
              <w:trPr>
                <w:jc w:val="center"/>
              </w:trPr>
              <w:tc>
                <w:tcPr>
                  <w:tcW w:w="0" w:type="auto"/>
                  <w:vAlign w:val="center"/>
                </w:tcPr>
                <w:p w14:paraId="79CB148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0</w:t>
                  </w:r>
                </w:p>
              </w:tc>
              <w:tc>
                <w:tcPr>
                  <w:tcW w:w="0" w:type="auto"/>
                  <w:vAlign w:val="center"/>
                </w:tcPr>
                <w:p w14:paraId="7EE0AA5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Lu00000877</w:t>
                  </w:r>
                </w:p>
              </w:tc>
              <w:tc>
                <w:tcPr>
                  <w:tcW w:w="0" w:type="auto"/>
                </w:tcPr>
                <w:p w14:paraId="0BF4615E"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9# heat exchange system</w:t>
                  </w:r>
                </w:p>
              </w:tc>
              <w:tc>
                <w:tcPr>
                  <w:tcW w:w="0" w:type="auto"/>
                  <w:vAlign w:val="center"/>
                </w:tcPr>
                <w:p w14:paraId="394813D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30/10/2020</w:t>
                  </w:r>
                </w:p>
              </w:tc>
              <w:tc>
                <w:tcPr>
                  <w:tcW w:w="0" w:type="auto"/>
                  <w:vAlign w:val="center"/>
                </w:tcPr>
                <w:p w14:paraId="1D2CE30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29/10/2025</w:t>
                  </w:r>
                </w:p>
              </w:tc>
            </w:tr>
            <w:tr w:rsidR="00711242" w:rsidRPr="00F21973" w14:paraId="2AB83BAC" w14:textId="77777777" w:rsidTr="00674D2E">
              <w:trPr>
                <w:jc w:val="center"/>
              </w:trPr>
              <w:tc>
                <w:tcPr>
                  <w:tcW w:w="0" w:type="auto"/>
                  <w:vAlign w:val="center"/>
                </w:tcPr>
                <w:p w14:paraId="7419806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1</w:t>
                  </w:r>
                </w:p>
              </w:tc>
              <w:tc>
                <w:tcPr>
                  <w:tcW w:w="0" w:type="auto"/>
                  <w:vAlign w:val="center"/>
                </w:tcPr>
                <w:p w14:paraId="11602845"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Lu00000878</w:t>
                  </w:r>
                </w:p>
              </w:tc>
              <w:tc>
                <w:tcPr>
                  <w:tcW w:w="0" w:type="auto"/>
                </w:tcPr>
                <w:p w14:paraId="30F596B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10# heat exchange system</w:t>
                  </w:r>
                </w:p>
              </w:tc>
              <w:tc>
                <w:tcPr>
                  <w:tcW w:w="0" w:type="auto"/>
                  <w:vAlign w:val="center"/>
                </w:tcPr>
                <w:p w14:paraId="58A4A8E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31/10/2020</w:t>
                  </w:r>
                </w:p>
              </w:tc>
              <w:tc>
                <w:tcPr>
                  <w:tcW w:w="0" w:type="auto"/>
                  <w:vAlign w:val="center"/>
                </w:tcPr>
                <w:p w14:paraId="3FF164E3"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30/10/2025</w:t>
                  </w:r>
                </w:p>
              </w:tc>
            </w:tr>
            <w:tr w:rsidR="00711242" w:rsidRPr="00F21973" w14:paraId="6AEFC593" w14:textId="77777777" w:rsidTr="00674D2E">
              <w:trPr>
                <w:jc w:val="center"/>
              </w:trPr>
              <w:tc>
                <w:tcPr>
                  <w:tcW w:w="0" w:type="auto"/>
                  <w:vAlign w:val="center"/>
                </w:tcPr>
                <w:p w14:paraId="78D5FBD7"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2</w:t>
                  </w:r>
                </w:p>
              </w:tc>
              <w:tc>
                <w:tcPr>
                  <w:tcW w:w="0" w:type="auto"/>
                  <w:vAlign w:val="center"/>
                </w:tcPr>
                <w:p w14:paraId="442B5673"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Lu00000879</w:t>
                  </w:r>
                </w:p>
              </w:tc>
              <w:tc>
                <w:tcPr>
                  <w:tcW w:w="0" w:type="auto"/>
                </w:tcPr>
                <w:p w14:paraId="4DA0509E"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return water temperature of 11# heat exchange system</w:t>
                  </w:r>
                </w:p>
              </w:tc>
              <w:tc>
                <w:tcPr>
                  <w:tcW w:w="0" w:type="auto"/>
                  <w:vAlign w:val="center"/>
                </w:tcPr>
                <w:p w14:paraId="1A41AB3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31/10/2020</w:t>
                  </w:r>
                </w:p>
              </w:tc>
              <w:tc>
                <w:tcPr>
                  <w:tcW w:w="0" w:type="auto"/>
                  <w:vAlign w:val="center"/>
                </w:tcPr>
                <w:p w14:paraId="64534E4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30/10/2025</w:t>
                  </w:r>
                </w:p>
              </w:tc>
            </w:tr>
          </w:tbl>
          <w:p w14:paraId="0B7B7DEF"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p w14:paraId="1B9AF219" w14:textId="4F10134B"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r w:rsidRPr="00F21973">
              <w:rPr>
                <w:rFonts w:hint="eastAsia"/>
                <w:lang w:val="en-GB" w:eastAsia="zh-CN"/>
              </w:rPr>
              <w:t>T</w:t>
            </w:r>
            <w:r w:rsidRPr="00F21973">
              <w:rPr>
                <w:lang w:val="en-GB" w:eastAsia="zh-CN"/>
              </w:rPr>
              <w:t xml:space="preserve">here </w:t>
            </w:r>
            <w:r w:rsidRPr="00F116DA">
              <w:rPr>
                <w:color w:val="515151" w:themeColor="text1"/>
                <w:lang w:val="en-GB" w:eastAsia="zh-CN"/>
              </w:rPr>
              <w:t xml:space="preserve">were no missing data or damaged data during the </w:t>
            </w:r>
            <w:r w:rsidR="00616B90" w:rsidRPr="00F116DA">
              <w:rPr>
                <w:color w:val="515151" w:themeColor="text1"/>
                <w:lang w:val="en-GB"/>
              </w:rPr>
              <w:t>3</w:t>
            </w:r>
            <w:r w:rsidR="00616B90" w:rsidRPr="00F116DA">
              <w:rPr>
                <w:color w:val="515151" w:themeColor="text1"/>
                <w:vertAlign w:val="superscript"/>
                <w:lang w:val="en-GB"/>
              </w:rPr>
              <w:t>r</w:t>
            </w:r>
            <w:r w:rsidRPr="00F116DA">
              <w:rPr>
                <w:color w:val="515151" w:themeColor="text1"/>
                <w:vertAlign w:val="superscript"/>
                <w:lang w:val="en-GB"/>
              </w:rPr>
              <w:t>d</w:t>
            </w:r>
            <w:r w:rsidRPr="00F116DA">
              <w:rPr>
                <w:color w:val="515151" w:themeColor="text1"/>
                <w:lang w:val="en-GB" w:eastAsia="zh-CN"/>
              </w:rPr>
              <w:t xml:space="preserve"> monitoring period. </w:t>
            </w:r>
            <w:r w:rsidRPr="00F116DA">
              <w:rPr>
                <w:color w:val="515151" w:themeColor="text1"/>
              </w:rPr>
              <w:t xml:space="preserve">The average temperature change of the 11 heat exchange </w:t>
            </w:r>
            <w:r w:rsidRPr="00F116DA">
              <w:rPr>
                <w:color w:val="515151" w:themeColor="text1"/>
              </w:rPr>
              <w:lastRenderedPageBreak/>
              <w:t xml:space="preserve">system of the </w:t>
            </w:r>
            <w:r w:rsidR="00454AD1" w:rsidRPr="00F116DA">
              <w:rPr>
                <w:color w:val="515151" w:themeColor="text1"/>
              </w:rPr>
              <w:t>2022-2023</w:t>
            </w:r>
            <w:r w:rsidRPr="00F116DA">
              <w:rPr>
                <w:color w:val="515151" w:themeColor="text1"/>
              </w:rPr>
              <w:t xml:space="preserve"> heating season</w:t>
            </w:r>
            <w:r w:rsidRPr="00F116DA">
              <w:rPr>
                <w:color w:val="515151" w:themeColor="text1"/>
                <w:lang w:val="en-GB" w:eastAsia="zh-CN"/>
              </w:rPr>
              <w:t xml:space="preserve"> (11.</w:t>
            </w:r>
            <w:r w:rsidR="0026688F" w:rsidRPr="00F116DA">
              <w:rPr>
                <w:color w:val="515151" w:themeColor="text1"/>
                <w:lang w:val="en-GB" w:eastAsia="zh-CN"/>
              </w:rPr>
              <w:t>85</w:t>
            </w:r>
            <w:r w:rsidRPr="00F116DA">
              <w:rPr>
                <w:color w:val="515151" w:themeColor="text1"/>
                <w:lang w:val="en-GB" w:eastAsia="zh-CN"/>
              </w:rPr>
              <w:t xml:space="preserve"> </w:t>
            </w:r>
            <w:r w:rsidRPr="00F116DA">
              <w:rPr>
                <w:color w:val="515151" w:themeColor="text1"/>
                <w:lang w:eastAsia="zh-CN"/>
              </w:rPr>
              <w:t>°C</w:t>
            </w:r>
            <w:r w:rsidRPr="00F116DA">
              <w:rPr>
                <w:color w:val="515151" w:themeColor="text1"/>
                <w:lang w:val="en-GB" w:eastAsia="zh-CN"/>
              </w:rPr>
              <w:t>)</w:t>
            </w:r>
            <w:r w:rsidRPr="00F116DA">
              <w:rPr>
                <w:rStyle w:val="aff8"/>
                <w:i/>
                <w:iCs/>
                <w:color w:val="515151" w:themeColor="text1"/>
                <w:lang w:val="en-GB" w:eastAsia="zh-CN"/>
              </w:rPr>
              <w:footnoteReference w:id="15"/>
            </w:r>
            <w:r w:rsidRPr="00F116DA">
              <w:rPr>
                <w:color w:val="515151" w:themeColor="text1"/>
                <w:lang w:val="en-GB" w:eastAsia="zh-CN"/>
              </w:rPr>
              <w:t xml:space="preserve"> were cross checked by the design temperature difference of the end-user (10-15 </w:t>
            </w:r>
            <w:r w:rsidRPr="00F116DA">
              <w:rPr>
                <w:color w:val="515151" w:themeColor="text1"/>
                <w:lang w:eastAsia="zh-CN"/>
              </w:rPr>
              <w:t>°C)</w:t>
            </w:r>
            <w:r w:rsidRPr="00F116DA">
              <w:rPr>
                <w:rFonts w:hint="eastAsia"/>
                <w:color w:val="515151" w:themeColor="text1"/>
                <w:lang w:eastAsia="zh-CN"/>
              </w:rPr>
              <w:t>.</w:t>
            </w:r>
            <w:r w:rsidRPr="00F116DA">
              <w:rPr>
                <w:color w:val="515151" w:themeColor="text1"/>
                <w:lang w:eastAsia="zh-CN"/>
              </w:rPr>
              <w:t xml:space="preserve"> As per feedback from the </w:t>
            </w:r>
            <w:r w:rsidRPr="00F116DA">
              <w:rPr>
                <w:color w:val="515151" w:themeColor="text1"/>
                <w:lang w:val="en-GB" w:eastAsia="zh-CN"/>
              </w:rPr>
              <w:t>space hea</w:t>
            </w:r>
            <w:r w:rsidRPr="00F21973">
              <w:rPr>
                <w:lang w:val="en-GB" w:eastAsia="zh-CN"/>
              </w:rPr>
              <w:t>ting experts at the project site</w:t>
            </w:r>
            <w:r w:rsidRPr="00F21973">
              <w:rPr>
                <w:lang w:eastAsia="zh-CN"/>
              </w:rPr>
              <w:t xml:space="preserve">, </w:t>
            </w:r>
            <w:r w:rsidRPr="00F21973">
              <w:t xml:space="preserve">average temperature change of the 11 heat exchange system of </w:t>
            </w:r>
            <w:r w:rsidRPr="00F21973">
              <w:rPr>
                <w:lang w:val="en-GB" w:eastAsia="zh-CN"/>
              </w:rPr>
              <w:t>the Taishan geothermal heating system is about 12</w:t>
            </w:r>
            <w:r w:rsidRPr="00F21973">
              <w:rPr>
                <w:lang w:eastAsia="zh-CN"/>
              </w:rPr>
              <w:t>°C.</w:t>
            </w:r>
          </w:p>
        </w:tc>
      </w:tr>
      <w:tr w:rsidR="00711242" w:rsidRPr="00F21973" w14:paraId="2F9FDD2E"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B83056"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6F231314"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6ABC9F3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F5024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2C6646F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heat exchanger should handle the heat supplied by geothermal well only and not by any other source. The temperature readings should be taken at immediate inlet and outlet point of heat exchanger.</w:t>
            </w:r>
          </w:p>
        </w:tc>
      </w:tr>
    </w:tbl>
    <w:p w14:paraId="61359B29"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1463"/>
        <w:gridCol w:w="8159"/>
      </w:tblGrid>
      <w:tr w:rsidR="00711242" w:rsidRPr="00F21973" w14:paraId="4C77CA34"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08E4FFB"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4E9F331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rPr>
              <w:t>FR</w:t>
            </w:r>
            <w:r w:rsidRPr="00F21973">
              <w:rPr>
                <w:rFonts w:ascii="Arial" w:hAnsi="Arial" w:cs="Arial"/>
                <w:i/>
                <w:iCs/>
                <w:vertAlign w:val="subscript"/>
                <w:lang w:val="en-GB"/>
              </w:rPr>
              <w:t>j,d,y</w:t>
            </w:r>
          </w:p>
        </w:tc>
      </w:tr>
      <w:tr w:rsidR="00711242" w:rsidRPr="00F21973" w14:paraId="4FF3D33E"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A95065B"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3221A641"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eastAsia="zh-CN"/>
              </w:rPr>
              <w:t>kg/h</w:t>
            </w:r>
          </w:p>
        </w:tc>
      </w:tr>
      <w:tr w:rsidR="00711242" w:rsidRPr="00F21973" w14:paraId="5E5F3598"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7FBE43D"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756FD585"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Average flow rate at the downstream of </w:t>
            </w:r>
            <w:r w:rsidRPr="00F21973">
              <w:rPr>
                <w:rFonts w:hint="eastAsia"/>
                <w:lang w:val="en-GB" w:eastAsia="zh-CN"/>
              </w:rPr>
              <w:t>each</w:t>
            </w:r>
            <w:r w:rsidRPr="00F21973">
              <w:rPr>
                <w:lang w:val="en-GB" w:eastAsia="zh-CN"/>
              </w:rPr>
              <w:t xml:space="preserve"> heat exchanger (upstream of which is connected with water supply from the geothermal well </w:t>
            </w:r>
            <w:r w:rsidRPr="00F21973">
              <w:rPr>
                <w:i/>
                <w:iCs/>
                <w:lang w:val="en-GB" w:eastAsia="zh-CN"/>
              </w:rPr>
              <w:t>j</w:t>
            </w:r>
            <w:r w:rsidRPr="00F21973">
              <w:rPr>
                <w:lang w:val="en-GB" w:eastAsia="zh-CN"/>
              </w:rPr>
              <w:t xml:space="preserve">) in year </w:t>
            </w:r>
            <w:r w:rsidRPr="00F21973">
              <w:rPr>
                <w:i/>
                <w:iCs/>
                <w:lang w:val="en-GB" w:eastAsia="zh-CN"/>
              </w:rPr>
              <w:t>y</w:t>
            </w:r>
            <w:r w:rsidRPr="00F21973">
              <w:rPr>
                <w:lang w:val="en-GB" w:eastAsia="zh-CN"/>
              </w:rPr>
              <w:t>.</w:t>
            </w:r>
          </w:p>
        </w:tc>
      </w:tr>
      <w:tr w:rsidR="00711242" w:rsidRPr="00F21973" w14:paraId="63EAB4EE"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DFD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2E71EF0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Operation record of the geothermal based space heating system.</w:t>
            </w:r>
          </w:p>
        </w:tc>
      </w:tr>
      <w:tr w:rsidR="00711242" w:rsidRPr="00F21973" w14:paraId="2869D106"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E2BF7D0"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p w14:paraId="2D08673E" w14:textId="77777777" w:rsidR="00711242"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bl>
            <w:tblPr>
              <w:tblW w:w="7884" w:type="dxa"/>
              <w:tblLook w:val="04A0" w:firstRow="1" w:lastRow="0" w:firstColumn="1" w:lastColumn="0" w:noHBand="0" w:noVBand="1"/>
            </w:tblPr>
            <w:tblGrid>
              <w:gridCol w:w="1396"/>
              <w:gridCol w:w="1431"/>
              <w:gridCol w:w="1416"/>
              <w:gridCol w:w="738"/>
              <w:gridCol w:w="738"/>
              <w:gridCol w:w="738"/>
              <w:gridCol w:w="738"/>
              <w:gridCol w:w="738"/>
            </w:tblGrid>
            <w:tr w:rsidR="002D5C5B" w:rsidRPr="00F21973" w14:paraId="390E661A" w14:textId="77777777" w:rsidTr="000E27F2">
              <w:trPr>
                <w:trHeight w:val="520"/>
              </w:trPr>
              <w:tc>
                <w:tcPr>
                  <w:tcW w:w="1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D8912"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Sub-areas</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23303F53"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Heat Substations</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0CFA0715"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Geothermal Wells</w:t>
                  </w:r>
                </w:p>
              </w:tc>
              <w:tc>
                <w:tcPr>
                  <w:tcW w:w="723" w:type="dxa"/>
                  <w:tcBorders>
                    <w:top w:val="single" w:sz="4" w:space="0" w:color="auto"/>
                    <w:left w:val="nil"/>
                    <w:bottom w:val="single" w:sz="4" w:space="0" w:color="auto"/>
                    <w:right w:val="single" w:sz="4" w:space="0" w:color="auto"/>
                  </w:tcBorders>
                  <w:shd w:val="clear" w:color="auto" w:fill="auto"/>
                  <w:vAlign w:val="center"/>
                  <w:hideMark/>
                </w:tcPr>
                <w:p w14:paraId="6EEE5F62"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Nov-2</w:t>
                  </w:r>
                  <w:r>
                    <w:rPr>
                      <w:rFonts w:asciiTheme="majorHAnsi" w:eastAsia="等线" w:hAnsiTheme="majorHAnsi" w:cs="Times New Roman"/>
                      <w:b/>
                      <w:bCs/>
                      <w:color w:val="auto"/>
                      <w:szCs w:val="22"/>
                      <w:lang w:eastAsia="zh-CN"/>
                      <w14:cntxtAlts w14:val="0"/>
                    </w:rPr>
                    <w:t>2</w:t>
                  </w:r>
                </w:p>
              </w:tc>
              <w:tc>
                <w:tcPr>
                  <w:tcW w:w="704" w:type="dxa"/>
                  <w:tcBorders>
                    <w:top w:val="single" w:sz="4" w:space="0" w:color="auto"/>
                    <w:left w:val="nil"/>
                    <w:bottom w:val="single" w:sz="4" w:space="0" w:color="auto"/>
                    <w:right w:val="single" w:sz="4" w:space="0" w:color="auto"/>
                  </w:tcBorders>
                  <w:shd w:val="clear" w:color="auto" w:fill="auto"/>
                  <w:vAlign w:val="center"/>
                  <w:hideMark/>
                </w:tcPr>
                <w:p w14:paraId="49CE19A1"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Dec-2</w:t>
                  </w:r>
                  <w:r>
                    <w:rPr>
                      <w:rFonts w:asciiTheme="majorHAnsi" w:eastAsia="等线" w:hAnsiTheme="majorHAnsi" w:cs="Times New Roman"/>
                      <w:b/>
                      <w:bCs/>
                      <w:color w:val="auto"/>
                      <w:szCs w:val="22"/>
                      <w:lang w:eastAsia="zh-CN"/>
                      <w14:cntxtAlts w14:val="0"/>
                    </w:rPr>
                    <w:t>2</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02BA060A"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Jan-2</w:t>
                  </w:r>
                  <w:r>
                    <w:rPr>
                      <w:rFonts w:asciiTheme="majorHAnsi" w:eastAsia="等线" w:hAnsiTheme="majorHAnsi" w:cs="Times New Roman"/>
                      <w:b/>
                      <w:bCs/>
                      <w:color w:val="auto"/>
                      <w:szCs w:val="22"/>
                      <w:lang w:eastAsia="zh-CN"/>
                      <w14:cntxtAlts w14:val="0"/>
                    </w:rPr>
                    <w:t>3</w:t>
                  </w:r>
                </w:p>
              </w:tc>
              <w:tc>
                <w:tcPr>
                  <w:tcW w:w="691" w:type="dxa"/>
                  <w:tcBorders>
                    <w:top w:val="single" w:sz="4" w:space="0" w:color="auto"/>
                    <w:left w:val="nil"/>
                    <w:bottom w:val="single" w:sz="4" w:space="0" w:color="auto"/>
                    <w:right w:val="single" w:sz="4" w:space="0" w:color="auto"/>
                  </w:tcBorders>
                  <w:shd w:val="clear" w:color="auto" w:fill="auto"/>
                  <w:vAlign w:val="center"/>
                  <w:hideMark/>
                </w:tcPr>
                <w:p w14:paraId="35866B3A"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Feb-2</w:t>
                  </w:r>
                  <w:r>
                    <w:rPr>
                      <w:rFonts w:asciiTheme="majorHAnsi" w:eastAsia="等线" w:hAnsiTheme="majorHAnsi" w:cs="Times New Roman"/>
                      <w:b/>
                      <w:bCs/>
                      <w:color w:val="auto"/>
                      <w:szCs w:val="22"/>
                      <w:lang w:eastAsia="zh-CN"/>
                      <w14:cntxtAlts w14:val="0"/>
                    </w:rPr>
                    <w:t>3</w:t>
                  </w:r>
                </w:p>
              </w:tc>
              <w:tc>
                <w:tcPr>
                  <w:tcW w:w="710" w:type="dxa"/>
                  <w:tcBorders>
                    <w:top w:val="single" w:sz="4" w:space="0" w:color="auto"/>
                    <w:left w:val="nil"/>
                    <w:bottom w:val="single" w:sz="4" w:space="0" w:color="auto"/>
                    <w:right w:val="single" w:sz="4" w:space="0" w:color="auto"/>
                  </w:tcBorders>
                  <w:shd w:val="clear" w:color="auto" w:fill="auto"/>
                  <w:vAlign w:val="center"/>
                  <w:hideMark/>
                </w:tcPr>
                <w:p w14:paraId="00CC4F64" w14:textId="77777777" w:rsidR="002D5C5B" w:rsidRPr="00F21973" w:rsidRDefault="002D5C5B" w:rsidP="00083FB1">
                  <w:pPr>
                    <w:framePr w:hSpace="180" w:wrap="around" w:vAnchor="text" w:hAnchor="margin" w:y="219"/>
                    <w:spacing w:after="0" w:line="240" w:lineRule="auto"/>
                    <w:contextualSpacing w:val="0"/>
                    <w:jc w:val="center"/>
                    <w:rPr>
                      <w:rFonts w:asciiTheme="majorHAnsi" w:eastAsia="等线" w:hAnsiTheme="majorHAnsi" w:cs="Times New Roman"/>
                      <w:b/>
                      <w:bCs/>
                      <w:color w:val="auto"/>
                      <w:szCs w:val="22"/>
                      <w:lang w:eastAsia="zh-CN"/>
                      <w14:cntxtAlts w14:val="0"/>
                    </w:rPr>
                  </w:pPr>
                  <w:r w:rsidRPr="00F21973">
                    <w:rPr>
                      <w:rFonts w:asciiTheme="majorHAnsi" w:eastAsia="等线" w:hAnsiTheme="majorHAnsi" w:cs="Times New Roman"/>
                      <w:b/>
                      <w:bCs/>
                      <w:color w:val="auto"/>
                      <w:szCs w:val="22"/>
                      <w:lang w:eastAsia="zh-CN"/>
                      <w14:cntxtAlts w14:val="0"/>
                    </w:rPr>
                    <w:t>Mar-2</w:t>
                  </w:r>
                  <w:r>
                    <w:rPr>
                      <w:rFonts w:asciiTheme="majorHAnsi" w:eastAsia="等线" w:hAnsiTheme="majorHAnsi" w:cs="Times New Roman"/>
                      <w:b/>
                      <w:bCs/>
                      <w:color w:val="auto"/>
                      <w:szCs w:val="22"/>
                      <w:lang w:eastAsia="zh-CN"/>
                      <w14:cntxtAlts w14:val="0"/>
                    </w:rPr>
                    <w:t>3</w:t>
                  </w:r>
                </w:p>
              </w:tc>
            </w:tr>
            <w:tr w:rsidR="000E27F2" w:rsidRPr="00F21973" w14:paraId="7F276E63" w14:textId="77777777" w:rsidTr="000E27F2">
              <w:trPr>
                <w:trHeight w:val="1300"/>
              </w:trPr>
              <w:tc>
                <w:tcPr>
                  <w:tcW w:w="1441" w:type="dxa"/>
                  <w:vMerge w:val="restart"/>
                  <w:tcBorders>
                    <w:top w:val="nil"/>
                    <w:left w:val="single" w:sz="4" w:space="0" w:color="auto"/>
                    <w:bottom w:val="single" w:sz="4" w:space="0" w:color="auto"/>
                    <w:right w:val="single" w:sz="4" w:space="0" w:color="auto"/>
                  </w:tcBorders>
                  <w:shd w:val="clear" w:color="auto" w:fill="auto"/>
                  <w:vAlign w:val="center"/>
                  <w:hideMark/>
                </w:tcPr>
                <w:p w14:paraId="786FC4D1"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No.4 Village Group</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72DE7544"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1# TS4G</w:t>
                  </w:r>
                </w:p>
              </w:tc>
              <w:tc>
                <w:tcPr>
                  <w:tcW w:w="1463" w:type="dxa"/>
                  <w:tcBorders>
                    <w:top w:val="nil"/>
                    <w:left w:val="nil"/>
                    <w:bottom w:val="single" w:sz="4" w:space="0" w:color="auto"/>
                    <w:right w:val="single" w:sz="4" w:space="0" w:color="auto"/>
                  </w:tcBorders>
                  <w:shd w:val="clear" w:color="auto" w:fill="auto"/>
                  <w:vAlign w:val="center"/>
                  <w:hideMark/>
                </w:tcPr>
                <w:p w14:paraId="5B45AEE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1# Production and Re-injection Well</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1B53E834" w14:textId="5202CC09"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849.98 </w:t>
                  </w:r>
                </w:p>
              </w:tc>
              <w:tc>
                <w:tcPr>
                  <w:tcW w:w="704" w:type="dxa"/>
                  <w:tcBorders>
                    <w:top w:val="single" w:sz="4" w:space="0" w:color="auto"/>
                    <w:left w:val="nil"/>
                    <w:bottom w:val="single" w:sz="4" w:space="0" w:color="auto"/>
                    <w:right w:val="single" w:sz="4" w:space="0" w:color="auto"/>
                  </w:tcBorders>
                  <w:shd w:val="clear" w:color="auto" w:fill="auto"/>
                  <w:vAlign w:val="center"/>
                </w:tcPr>
                <w:p w14:paraId="7CFFD845" w14:textId="505A64C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848.70 </w:t>
                  </w:r>
                </w:p>
              </w:tc>
              <w:tc>
                <w:tcPr>
                  <w:tcW w:w="676" w:type="dxa"/>
                  <w:tcBorders>
                    <w:top w:val="single" w:sz="4" w:space="0" w:color="auto"/>
                    <w:left w:val="nil"/>
                    <w:bottom w:val="single" w:sz="4" w:space="0" w:color="auto"/>
                    <w:right w:val="single" w:sz="4" w:space="0" w:color="auto"/>
                  </w:tcBorders>
                  <w:shd w:val="clear" w:color="auto" w:fill="auto"/>
                  <w:vAlign w:val="center"/>
                </w:tcPr>
                <w:p w14:paraId="7E18D6E8" w14:textId="36D87178"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849.41 </w:t>
                  </w:r>
                </w:p>
              </w:tc>
              <w:tc>
                <w:tcPr>
                  <w:tcW w:w="691" w:type="dxa"/>
                  <w:tcBorders>
                    <w:top w:val="single" w:sz="4" w:space="0" w:color="auto"/>
                    <w:left w:val="nil"/>
                    <w:bottom w:val="single" w:sz="4" w:space="0" w:color="auto"/>
                    <w:right w:val="single" w:sz="4" w:space="0" w:color="auto"/>
                  </w:tcBorders>
                  <w:shd w:val="clear" w:color="auto" w:fill="auto"/>
                  <w:vAlign w:val="center"/>
                </w:tcPr>
                <w:p w14:paraId="19F98EA0" w14:textId="2885E04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848.74 </w:t>
                  </w:r>
                </w:p>
              </w:tc>
              <w:tc>
                <w:tcPr>
                  <w:tcW w:w="710" w:type="dxa"/>
                  <w:tcBorders>
                    <w:top w:val="single" w:sz="4" w:space="0" w:color="auto"/>
                    <w:left w:val="nil"/>
                    <w:bottom w:val="single" w:sz="4" w:space="0" w:color="auto"/>
                    <w:right w:val="single" w:sz="4" w:space="0" w:color="auto"/>
                  </w:tcBorders>
                  <w:shd w:val="clear" w:color="auto" w:fill="auto"/>
                  <w:vAlign w:val="center"/>
                </w:tcPr>
                <w:p w14:paraId="15E14BD9" w14:textId="32F931BF"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850.34 </w:t>
                  </w:r>
                </w:p>
              </w:tc>
            </w:tr>
            <w:tr w:rsidR="000E27F2" w:rsidRPr="00F21973" w14:paraId="05C31E9A"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26C2D2C3"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tcBorders>
                    <w:top w:val="nil"/>
                    <w:left w:val="single" w:sz="4" w:space="0" w:color="auto"/>
                    <w:bottom w:val="single" w:sz="4" w:space="0" w:color="auto"/>
                    <w:right w:val="single" w:sz="4" w:space="0" w:color="auto"/>
                  </w:tcBorders>
                  <w:vAlign w:val="center"/>
                  <w:hideMark/>
                </w:tcPr>
                <w:p w14:paraId="1B1C53FD"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63" w:type="dxa"/>
                  <w:tcBorders>
                    <w:top w:val="nil"/>
                    <w:left w:val="nil"/>
                    <w:bottom w:val="single" w:sz="4" w:space="0" w:color="auto"/>
                    <w:right w:val="single" w:sz="4" w:space="0" w:color="auto"/>
                  </w:tcBorders>
                  <w:shd w:val="clear" w:color="auto" w:fill="auto"/>
                  <w:vAlign w:val="center"/>
                  <w:hideMark/>
                </w:tcPr>
                <w:p w14:paraId="28CEDFE3"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2#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236FCC2D" w14:textId="1CF64A3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837.13 </w:t>
                  </w:r>
                </w:p>
              </w:tc>
              <w:tc>
                <w:tcPr>
                  <w:tcW w:w="704" w:type="dxa"/>
                  <w:tcBorders>
                    <w:top w:val="nil"/>
                    <w:left w:val="nil"/>
                    <w:bottom w:val="single" w:sz="4" w:space="0" w:color="auto"/>
                    <w:right w:val="single" w:sz="4" w:space="0" w:color="auto"/>
                  </w:tcBorders>
                  <w:shd w:val="clear" w:color="auto" w:fill="auto"/>
                  <w:vAlign w:val="center"/>
                </w:tcPr>
                <w:p w14:paraId="12F8A37B" w14:textId="2F8949E4"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838.49 </w:t>
                  </w:r>
                </w:p>
              </w:tc>
              <w:tc>
                <w:tcPr>
                  <w:tcW w:w="676" w:type="dxa"/>
                  <w:tcBorders>
                    <w:top w:val="nil"/>
                    <w:left w:val="nil"/>
                    <w:bottom w:val="single" w:sz="4" w:space="0" w:color="auto"/>
                    <w:right w:val="single" w:sz="4" w:space="0" w:color="auto"/>
                  </w:tcBorders>
                  <w:shd w:val="clear" w:color="auto" w:fill="auto"/>
                  <w:vAlign w:val="center"/>
                </w:tcPr>
                <w:p w14:paraId="67A463F2" w14:textId="40E46E9E"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837.73 </w:t>
                  </w:r>
                </w:p>
              </w:tc>
              <w:tc>
                <w:tcPr>
                  <w:tcW w:w="691" w:type="dxa"/>
                  <w:tcBorders>
                    <w:top w:val="nil"/>
                    <w:left w:val="nil"/>
                    <w:bottom w:val="single" w:sz="4" w:space="0" w:color="auto"/>
                    <w:right w:val="single" w:sz="4" w:space="0" w:color="auto"/>
                  </w:tcBorders>
                  <w:shd w:val="clear" w:color="auto" w:fill="auto"/>
                  <w:vAlign w:val="center"/>
                </w:tcPr>
                <w:p w14:paraId="289B38F2" w14:textId="1674857C"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838.18 </w:t>
                  </w:r>
                </w:p>
              </w:tc>
              <w:tc>
                <w:tcPr>
                  <w:tcW w:w="710" w:type="dxa"/>
                  <w:tcBorders>
                    <w:top w:val="nil"/>
                    <w:left w:val="nil"/>
                    <w:bottom w:val="single" w:sz="4" w:space="0" w:color="auto"/>
                    <w:right w:val="single" w:sz="4" w:space="0" w:color="auto"/>
                  </w:tcBorders>
                  <w:shd w:val="clear" w:color="auto" w:fill="auto"/>
                  <w:vAlign w:val="center"/>
                </w:tcPr>
                <w:p w14:paraId="65E46352" w14:textId="0F31909C"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845.96 </w:t>
                  </w:r>
                </w:p>
              </w:tc>
            </w:tr>
            <w:tr w:rsidR="000E27F2" w:rsidRPr="00F21973" w14:paraId="2AF0FC95"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2979BD4F"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3E603E7D"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2# TS4G</w:t>
                  </w:r>
                </w:p>
              </w:tc>
              <w:tc>
                <w:tcPr>
                  <w:tcW w:w="1463" w:type="dxa"/>
                  <w:tcBorders>
                    <w:top w:val="nil"/>
                    <w:left w:val="nil"/>
                    <w:bottom w:val="single" w:sz="4" w:space="0" w:color="auto"/>
                    <w:right w:val="single" w:sz="4" w:space="0" w:color="auto"/>
                  </w:tcBorders>
                  <w:shd w:val="clear" w:color="auto" w:fill="auto"/>
                  <w:vAlign w:val="center"/>
                  <w:hideMark/>
                </w:tcPr>
                <w:p w14:paraId="0D4A237F"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3#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704069B2" w14:textId="7B856AB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845.15 </w:t>
                  </w:r>
                </w:p>
              </w:tc>
              <w:tc>
                <w:tcPr>
                  <w:tcW w:w="704" w:type="dxa"/>
                  <w:tcBorders>
                    <w:top w:val="nil"/>
                    <w:left w:val="nil"/>
                    <w:bottom w:val="single" w:sz="4" w:space="0" w:color="auto"/>
                    <w:right w:val="single" w:sz="4" w:space="0" w:color="auto"/>
                  </w:tcBorders>
                  <w:shd w:val="clear" w:color="auto" w:fill="auto"/>
                  <w:vAlign w:val="center"/>
                </w:tcPr>
                <w:p w14:paraId="7223B218" w14:textId="485CCC18"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845.75 </w:t>
                  </w:r>
                </w:p>
              </w:tc>
              <w:tc>
                <w:tcPr>
                  <w:tcW w:w="676" w:type="dxa"/>
                  <w:tcBorders>
                    <w:top w:val="nil"/>
                    <w:left w:val="nil"/>
                    <w:bottom w:val="single" w:sz="4" w:space="0" w:color="auto"/>
                    <w:right w:val="single" w:sz="4" w:space="0" w:color="auto"/>
                  </w:tcBorders>
                  <w:shd w:val="clear" w:color="auto" w:fill="auto"/>
                  <w:vAlign w:val="center"/>
                </w:tcPr>
                <w:p w14:paraId="5E743A3A" w14:textId="2B0EA33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845.24 </w:t>
                  </w:r>
                </w:p>
              </w:tc>
              <w:tc>
                <w:tcPr>
                  <w:tcW w:w="691" w:type="dxa"/>
                  <w:tcBorders>
                    <w:top w:val="nil"/>
                    <w:left w:val="nil"/>
                    <w:bottom w:val="single" w:sz="4" w:space="0" w:color="auto"/>
                    <w:right w:val="single" w:sz="4" w:space="0" w:color="auto"/>
                  </w:tcBorders>
                  <w:shd w:val="clear" w:color="auto" w:fill="auto"/>
                  <w:vAlign w:val="center"/>
                </w:tcPr>
                <w:p w14:paraId="2BEAB87C" w14:textId="6B9931E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846.76 </w:t>
                  </w:r>
                </w:p>
              </w:tc>
              <w:tc>
                <w:tcPr>
                  <w:tcW w:w="710" w:type="dxa"/>
                  <w:tcBorders>
                    <w:top w:val="nil"/>
                    <w:left w:val="nil"/>
                    <w:bottom w:val="single" w:sz="4" w:space="0" w:color="auto"/>
                    <w:right w:val="single" w:sz="4" w:space="0" w:color="auto"/>
                  </w:tcBorders>
                  <w:shd w:val="clear" w:color="auto" w:fill="auto"/>
                  <w:vAlign w:val="center"/>
                </w:tcPr>
                <w:p w14:paraId="66B438B9" w14:textId="6F1D37F9"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848.50 </w:t>
                  </w:r>
                </w:p>
              </w:tc>
            </w:tr>
            <w:tr w:rsidR="000E27F2" w:rsidRPr="00F21973" w14:paraId="01D1E0F1"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7A169EC4"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tcBorders>
                    <w:top w:val="nil"/>
                    <w:left w:val="single" w:sz="4" w:space="0" w:color="auto"/>
                    <w:bottom w:val="single" w:sz="4" w:space="0" w:color="auto"/>
                    <w:right w:val="single" w:sz="4" w:space="0" w:color="auto"/>
                  </w:tcBorders>
                  <w:vAlign w:val="center"/>
                  <w:hideMark/>
                </w:tcPr>
                <w:p w14:paraId="50D5BFB6"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63" w:type="dxa"/>
                  <w:tcBorders>
                    <w:top w:val="nil"/>
                    <w:left w:val="nil"/>
                    <w:bottom w:val="single" w:sz="4" w:space="0" w:color="auto"/>
                    <w:right w:val="single" w:sz="4" w:space="0" w:color="auto"/>
                  </w:tcBorders>
                  <w:shd w:val="clear" w:color="auto" w:fill="auto"/>
                  <w:vAlign w:val="center"/>
                  <w:hideMark/>
                </w:tcPr>
                <w:p w14:paraId="3328825C"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4#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341DC3B6" w14:textId="4EF9346E"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830.39 </w:t>
                  </w:r>
                </w:p>
              </w:tc>
              <w:tc>
                <w:tcPr>
                  <w:tcW w:w="704" w:type="dxa"/>
                  <w:tcBorders>
                    <w:top w:val="nil"/>
                    <w:left w:val="nil"/>
                    <w:bottom w:val="single" w:sz="4" w:space="0" w:color="auto"/>
                    <w:right w:val="single" w:sz="4" w:space="0" w:color="auto"/>
                  </w:tcBorders>
                  <w:shd w:val="clear" w:color="auto" w:fill="auto"/>
                  <w:vAlign w:val="center"/>
                </w:tcPr>
                <w:p w14:paraId="74E9F11C" w14:textId="495D4C3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831.65 </w:t>
                  </w:r>
                </w:p>
              </w:tc>
              <w:tc>
                <w:tcPr>
                  <w:tcW w:w="676" w:type="dxa"/>
                  <w:tcBorders>
                    <w:top w:val="nil"/>
                    <w:left w:val="nil"/>
                    <w:bottom w:val="single" w:sz="4" w:space="0" w:color="auto"/>
                    <w:right w:val="single" w:sz="4" w:space="0" w:color="auto"/>
                  </w:tcBorders>
                  <w:shd w:val="clear" w:color="auto" w:fill="auto"/>
                  <w:vAlign w:val="center"/>
                </w:tcPr>
                <w:p w14:paraId="4DD3B0C3" w14:textId="1B425F55"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831.02 </w:t>
                  </w:r>
                </w:p>
              </w:tc>
              <w:tc>
                <w:tcPr>
                  <w:tcW w:w="691" w:type="dxa"/>
                  <w:tcBorders>
                    <w:top w:val="nil"/>
                    <w:left w:val="nil"/>
                    <w:bottom w:val="single" w:sz="4" w:space="0" w:color="auto"/>
                    <w:right w:val="single" w:sz="4" w:space="0" w:color="auto"/>
                  </w:tcBorders>
                  <w:shd w:val="clear" w:color="auto" w:fill="auto"/>
                  <w:vAlign w:val="center"/>
                </w:tcPr>
                <w:p w14:paraId="4D3110C4" w14:textId="5C5008EF"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830.99 </w:t>
                  </w:r>
                </w:p>
              </w:tc>
              <w:tc>
                <w:tcPr>
                  <w:tcW w:w="710" w:type="dxa"/>
                  <w:tcBorders>
                    <w:top w:val="nil"/>
                    <w:left w:val="nil"/>
                    <w:bottom w:val="single" w:sz="4" w:space="0" w:color="auto"/>
                    <w:right w:val="single" w:sz="4" w:space="0" w:color="auto"/>
                  </w:tcBorders>
                  <w:shd w:val="clear" w:color="auto" w:fill="auto"/>
                  <w:vAlign w:val="center"/>
                </w:tcPr>
                <w:p w14:paraId="6E5D0691" w14:textId="0573967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829.90 </w:t>
                  </w:r>
                </w:p>
              </w:tc>
            </w:tr>
            <w:tr w:rsidR="000E27F2" w:rsidRPr="00F21973" w14:paraId="5C32CC46" w14:textId="77777777" w:rsidTr="000E27F2">
              <w:trPr>
                <w:trHeight w:val="1300"/>
              </w:trPr>
              <w:tc>
                <w:tcPr>
                  <w:tcW w:w="1441" w:type="dxa"/>
                  <w:vMerge w:val="restart"/>
                  <w:tcBorders>
                    <w:top w:val="nil"/>
                    <w:left w:val="single" w:sz="4" w:space="0" w:color="auto"/>
                    <w:bottom w:val="single" w:sz="4" w:space="0" w:color="auto"/>
                    <w:right w:val="single" w:sz="4" w:space="0" w:color="auto"/>
                  </w:tcBorders>
                  <w:shd w:val="clear" w:color="auto" w:fill="auto"/>
                  <w:vAlign w:val="center"/>
                  <w:hideMark/>
                </w:tcPr>
                <w:p w14:paraId="6BAF1F31"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Zhengrongfu</w:t>
                  </w:r>
                </w:p>
              </w:tc>
              <w:tc>
                <w:tcPr>
                  <w:tcW w:w="14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4C89FF"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3# TSZR</w:t>
                  </w:r>
                </w:p>
              </w:tc>
              <w:tc>
                <w:tcPr>
                  <w:tcW w:w="1463" w:type="dxa"/>
                  <w:tcBorders>
                    <w:top w:val="nil"/>
                    <w:left w:val="nil"/>
                    <w:bottom w:val="single" w:sz="4" w:space="0" w:color="auto"/>
                    <w:right w:val="single" w:sz="4" w:space="0" w:color="auto"/>
                  </w:tcBorders>
                  <w:shd w:val="clear" w:color="auto" w:fill="auto"/>
                  <w:vAlign w:val="center"/>
                  <w:hideMark/>
                </w:tcPr>
                <w:p w14:paraId="6B56DB7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5#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7E2E70A5" w14:textId="3E60EED6"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852.79 </w:t>
                  </w:r>
                </w:p>
              </w:tc>
              <w:tc>
                <w:tcPr>
                  <w:tcW w:w="704" w:type="dxa"/>
                  <w:tcBorders>
                    <w:top w:val="nil"/>
                    <w:left w:val="nil"/>
                    <w:bottom w:val="single" w:sz="4" w:space="0" w:color="auto"/>
                    <w:right w:val="single" w:sz="4" w:space="0" w:color="auto"/>
                  </w:tcBorders>
                  <w:shd w:val="clear" w:color="auto" w:fill="auto"/>
                  <w:vAlign w:val="center"/>
                </w:tcPr>
                <w:p w14:paraId="56A45311" w14:textId="27B74EC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850.57 </w:t>
                  </w:r>
                </w:p>
              </w:tc>
              <w:tc>
                <w:tcPr>
                  <w:tcW w:w="676" w:type="dxa"/>
                  <w:tcBorders>
                    <w:top w:val="nil"/>
                    <w:left w:val="nil"/>
                    <w:bottom w:val="single" w:sz="4" w:space="0" w:color="auto"/>
                    <w:right w:val="single" w:sz="4" w:space="0" w:color="auto"/>
                  </w:tcBorders>
                  <w:shd w:val="clear" w:color="auto" w:fill="auto"/>
                  <w:vAlign w:val="center"/>
                </w:tcPr>
                <w:p w14:paraId="79138704" w14:textId="3E55E34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850.91 </w:t>
                  </w:r>
                </w:p>
              </w:tc>
              <w:tc>
                <w:tcPr>
                  <w:tcW w:w="691" w:type="dxa"/>
                  <w:tcBorders>
                    <w:top w:val="nil"/>
                    <w:left w:val="nil"/>
                    <w:bottom w:val="single" w:sz="4" w:space="0" w:color="auto"/>
                    <w:right w:val="single" w:sz="4" w:space="0" w:color="auto"/>
                  </w:tcBorders>
                  <w:shd w:val="clear" w:color="auto" w:fill="auto"/>
                  <w:vAlign w:val="center"/>
                </w:tcPr>
                <w:p w14:paraId="7D2FAE78" w14:textId="7FFC594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851.63 </w:t>
                  </w:r>
                </w:p>
              </w:tc>
              <w:tc>
                <w:tcPr>
                  <w:tcW w:w="710" w:type="dxa"/>
                  <w:tcBorders>
                    <w:top w:val="nil"/>
                    <w:left w:val="nil"/>
                    <w:bottom w:val="single" w:sz="4" w:space="0" w:color="auto"/>
                    <w:right w:val="single" w:sz="4" w:space="0" w:color="auto"/>
                  </w:tcBorders>
                  <w:shd w:val="clear" w:color="auto" w:fill="auto"/>
                  <w:vAlign w:val="center"/>
                </w:tcPr>
                <w:p w14:paraId="294521EA" w14:textId="0EFAE89F"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851.83 </w:t>
                  </w:r>
                </w:p>
              </w:tc>
            </w:tr>
            <w:tr w:rsidR="000E27F2" w:rsidRPr="00F21973" w14:paraId="0E24B8C0"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23D37119"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tcBorders>
                    <w:top w:val="nil"/>
                    <w:left w:val="single" w:sz="4" w:space="0" w:color="auto"/>
                    <w:bottom w:val="single" w:sz="4" w:space="0" w:color="auto"/>
                    <w:right w:val="single" w:sz="4" w:space="0" w:color="auto"/>
                  </w:tcBorders>
                  <w:vAlign w:val="center"/>
                  <w:hideMark/>
                </w:tcPr>
                <w:p w14:paraId="01A6937E"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63" w:type="dxa"/>
                  <w:tcBorders>
                    <w:top w:val="nil"/>
                    <w:left w:val="nil"/>
                    <w:bottom w:val="single" w:sz="4" w:space="0" w:color="auto"/>
                    <w:right w:val="single" w:sz="4" w:space="0" w:color="auto"/>
                  </w:tcBorders>
                  <w:shd w:val="clear" w:color="auto" w:fill="auto"/>
                  <w:vAlign w:val="center"/>
                  <w:hideMark/>
                </w:tcPr>
                <w:p w14:paraId="6E75003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6#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19964E12" w14:textId="4ABAC2CD"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838.49 </w:t>
                  </w:r>
                </w:p>
              </w:tc>
              <w:tc>
                <w:tcPr>
                  <w:tcW w:w="704" w:type="dxa"/>
                  <w:tcBorders>
                    <w:top w:val="nil"/>
                    <w:left w:val="nil"/>
                    <w:bottom w:val="single" w:sz="4" w:space="0" w:color="auto"/>
                    <w:right w:val="single" w:sz="4" w:space="0" w:color="auto"/>
                  </w:tcBorders>
                  <w:shd w:val="clear" w:color="auto" w:fill="auto"/>
                  <w:vAlign w:val="center"/>
                </w:tcPr>
                <w:p w14:paraId="363DD2F2" w14:textId="79CFFE4C"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838.21 </w:t>
                  </w:r>
                </w:p>
              </w:tc>
              <w:tc>
                <w:tcPr>
                  <w:tcW w:w="676" w:type="dxa"/>
                  <w:tcBorders>
                    <w:top w:val="nil"/>
                    <w:left w:val="nil"/>
                    <w:bottom w:val="single" w:sz="4" w:space="0" w:color="auto"/>
                    <w:right w:val="single" w:sz="4" w:space="0" w:color="auto"/>
                  </w:tcBorders>
                  <w:shd w:val="clear" w:color="auto" w:fill="auto"/>
                  <w:vAlign w:val="center"/>
                </w:tcPr>
                <w:p w14:paraId="7CD24F8C" w14:textId="3B5BA2E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836.72 </w:t>
                  </w:r>
                </w:p>
              </w:tc>
              <w:tc>
                <w:tcPr>
                  <w:tcW w:w="691" w:type="dxa"/>
                  <w:tcBorders>
                    <w:top w:val="nil"/>
                    <w:left w:val="nil"/>
                    <w:bottom w:val="single" w:sz="4" w:space="0" w:color="auto"/>
                    <w:right w:val="single" w:sz="4" w:space="0" w:color="auto"/>
                  </w:tcBorders>
                  <w:shd w:val="clear" w:color="auto" w:fill="auto"/>
                  <w:vAlign w:val="center"/>
                </w:tcPr>
                <w:p w14:paraId="2B42B28F" w14:textId="4585EE35"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837.13 </w:t>
                  </w:r>
                </w:p>
              </w:tc>
              <w:tc>
                <w:tcPr>
                  <w:tcW w:w="710" w:type="dxa"/>
                  <w:tcBorders>
                    <w:top w:val="nil"/>
                    <w:left w:val="nil"/>
                    <w:bottom w:val="single" w:sz="4" w:space="0" w:color="auto"/>
                    <w:right w:val="single" w:sz="4" w:space="0" w:color="auto"/>
                  </w:tcBorders>
                  <w:shd w:val="clear" w:color="auto" w:fill="auto"/>
                  <w:vAlign w:val="center"/>
                </w:tcPr>
                <w:p w14:paraId="38C8E5CD" w14:textId="3E10431E"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838.01 </w:t>
                  </w:r>
                </w:p>
              </w:tc>
            </w:tr>
            <w:tr w:rsidR="000E27F2" w:rsidRPr="00F21973" w14:paraId="5A6993DB" w14:textId="77777777" w:rsidTr="000E27F2">
              <w:trPr>
                <w:trHeight w:val="1300"/>
              </w:trPr>
              <w:tc>
                <w:tcPr>
                  <w:tcW w:w="1441" w:type="dxa"/>
                  <w:vMerge w:val="restart"/>
                  <w:tcBorders>
                    <w:top w:val="nil"/>
                    <w:left w:val="single" w:sz="4" w:space="0" w:color="auto"/>
                    <w:bottom w:val="single" w:sz="4" w:space="0" w:color="auto"/>
                    <w:right w:val="single" w:sz="4" w:space="0" w:color="auto"/>
                  </w:tcBorders>
                  <w:shd w:val="clear" w:color="auto" w:fill="auto"/>
                  <w:vAlign w:val="center"/>
                  <w:hideMark/>
                </w:tcPr>
                <w:p w14:paraId="31D057F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Taishan Villa</w:t>
                  </w:r>
                </w:p>
              </w:tc>
              <w:tc>
                <w:tcPr>
                  <w:tcW w:w="1476" w:type="dxa"/>
                  <w:tcBorders>
                    <w:top w:val="nil"/>
                    <w:left w:val="nil"/>
                    <w:bottom w:val="single" w:sz="4" w:space="0" w:color="auto"/>
                    <w:right w:val="single" w:sz="4" w:space="0" w:color="auto"/>
                  </w:tcBorders>
                  <w:shd w:val="clear" w:color="auto" w:fill="auto"/>
                  <w:noWrap/>
                  <w:vAlign w:val="center"/>
                  <w:hideMark/>
                </w:tcPr>
                <w:p w14:paraId="20CBA41B"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4# TSTS</w:t>
                  </w:r>
                </w:p>
              </w:tc>
              <w:tc>
                <w:tcPr>
                  <w:tcW w:w="1463" w:type="dxa"/>
                  <w:tcBorders>
                    <w:top w:val="nil"/>
                    <w:left w:val="nil"/>
                    <w:bottom w:val="single" w:sz="4" w:space="0" w:color="auto"/>
                    <w:right w:val="single" w:sz="4" w:space="0" w:color="auto"/>
                  </w:tcBorders>
                  <w:shd w:val="clear" w:color="auto" w:fill="auto"/>
                  <w:vAlign w:val="center"/>
                  <w:hideMark/>
                </w:tcPr>
                <w:p w14:paraId="3F635F93"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7#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625653FB" w14:textId="10EBA3E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844.50 </w:t>
                  </w:r>
                </w:p>
              </w:tc>
              <w:tc>
                <w:tcPr>
                  <w:tcW w:w="704" w:type="dxa"/>
                  <w:tcBorders>
                    <w:top w:val="nil"/>
                    <w:left w:val="nil"/>
                    <w:bottom w:val="single" w:sz="4" w:space="0" w:color="auto"/>
                    <w:right w:val="single" w:sz="4" w:space="0" w:color="auto"/>
                  </w:tcBorders>
                  <w:shd w:val="clear" w:color="auto" w:fill="auto"/>
                  <w:vAlign w:val="center"/>
                </w:tcPr>
                <w:p w14:paraId="24E0AC43" w14:textId="3AFB8BC4"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845.72 </w:t>
                  </w:r>
                </w:p>
              </w:tc>
              <w:tc>
                <w:tcPr>
                  <w:tcW w:w="676" w:type="dxa"/>
                  <w:tcBorders>
                    <w:top w:val="nil"/>
                    <w:left w:val="nil"/>
                    <w:bottom w:val="single" w:sz="4" w:space="0" w:color="auto"/>
                    <w:right w:val="single" w:sz="4" w:space="0" w:color="auto"/>
                  </w:tcBorders>
                  <w:shd w:val="clear" w:color="auto" w:fill="auto"/>
                  <w:vAlign w:val="center"/>
                </w:tcPr>
                <w:p w14:paraId="5A3D4547" w14:textId="5F2DB68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843.50 </w:t>
                  </w:r>
                </w:p>
              </w:tc>
              <w:tc>
                <w:tcPr>
                  <w:tcW w:w="691" w:type="dxa"/>
                  <w:tcBorders>
                    <w:top w:val="nil"/>
                    <w:left w:val="nil"/>
                    <w:bottom w:val="single" w:sz="4" w:space="0" w:color="auto"/>
                    <w:right w:val="single" w:sz="4" w:space="0" w:color="auto"/>
                  </w:tcBorders>
                  <w:shd w:val="clear" w:color="auto" w:fill="auto"/>
                  <w:vAlign w:val="center"/>
                </w:tcPr>
                <w:p w14:paraId="7B97A4CF" w14:textId="77C0D240"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846.19 </w:t>
                  </w:r>
                </w:p>
              </w:tc>
              <w:tc>
                <w:tcPr>
                  <w:tcW w:w="710" w:type="dxa"/>
                  <w:tcBorders>
                    <w:top w:val="nil"/>
                    <w:left w:val="nil"/>
                    <w:bottom w:val="single" w:sz="4" w:space="0" w:color="auto"/>
                    <w:right w:val="single" w:sz="4" w:space="0" w:color="auto"/>
                  </w:tcBorders>
                  <w:shd w:val="clear" w:color="auto" w:fill="auto"/>
                  <w:vAlign w:val="center"/>
                </w:tcPr>
                <w:p w14:paraId="039A883F" w14:textId="3B4EE6B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844.03 </w:t>
                  </w:r>
                </w:p>
              </w:tc>
            </w:tr>
            <w:tr w:rsidR="000E27F2" w:rsidRPr="00F21973" w14:paraId="0A329609"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1F5A1087"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38C7F5"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5# TSTS</w:t>
                  </w:r>
                </w:p>
              </w:tc>
              <w:tc>
                <w:tcPr>
                  <w:tcW w:w="1463" w:type="dxa"/>
                  <w:tcBorders>
                    <w:top w:val="nil"/>
                    <w:left w:val="nil"/>
                    <w:bottom w:val="single" w:sz="4" w:space="0" w:color="auto"/>
                    <w:right w:val="single" w:sz="4" w:space="0" w:color="auto"/>
                  </w:tcBorders>
                  <w:shd w:val="clear" w:color="auto" w:fill="auto"/>
                  <w:vAlign w:val="center"/>
                  <w:hideMark/>
                </w:tcPr>
                <w:p w14:paraId="665BF5B1"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8#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70ED7285" w14:textId="5CF527D5"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845.84 </w:t>
                  </w:r>
                </w:p>
              </w:tc>
              <w:tc>
                <w:tcPr>
                  <w:tcW w:w="704" w:type="dxa"/>
                  <w:tcBorders>
                    <w:top w:val="nil"/>
                    <w:left w:val="nil"/>
                    <w:bottom w:val="single" w:sz="4" w:space="0" w:color="auto"/>
                    <w:right w:val="single" w:sz="4" w:space="0" w:color="auto"/>
                  </w:tcBorders>
                  <w:shd w:val="clear" w:color="auto" w:fill="auto"/>
                  <w:vAlign w:val="center"/>
                </w:tcPr>
                <w:p w14:paraId="604F55BF" w14:textId="4406092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846.29 </w:t>
                  </w:r>
                </w:p>
              </w:tc>
              <w:tc>
                <w:tcPr>
                  <w:tcW w:w="676" w:type="dxa"/>
                  <w:tcBorders>
                    <w:top w:val="nil"/>
                    <w:left w:val="nil"/>
                    <w:bottom w:val="single" w:sz="4" w:space="0" w:color="auto"/>
                    <w:right w:val="single" w:sz="4" w:space="0" w:color="auto"/>
                  </w:tcBorders>
                  <w:shd w:val="clear" w:color="auto" w:fill="auto"/>
                  <w:vAlign w:val="center"/>
                </w:tcPr>
                <w:p w14:paraId="5E995CEC" w14:textId="369A9AF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844.60 </w:t>
                  </w:r>
                </w:p>
              </w:tc>
              <w:tc>
                <w:tcPr>
                  <w:tcW w:w="691" w:type="dxa"/>
                  <w:tcBorders>
                    <w:top w:val="nil"/>
                    <w:left w:val="nil"/>
                    <w:bottom w:val="single" w:sz="4" w:space="0" w:color="auto"/>
                    <w:right w:val="single" w:sz="4" w:space="0" w:color="auto"/>
                  </w:tcBorders>
                  <w:shd w:val="clear" w:color="auto" w:fill="auto"/>
                  <w:vAlign w:val="center"/>
                </w:tcPr>
                <w:p w14:paraId="3C8EB016" w14:textId="64373E6E"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846.14 </w:t>
                  </w:r>
                </w:p>
              </w:tc>
              <w:tc>
                <w:tcPr>
                  <w:tcW w:w="710" w:type="dxa"/>
                  <w:tcBorders>
                    <w:top w:val="nil"/>
                    <w:left w:val="nil"/>
                    <w:bottom w:val="single" w:sz="4" w:space="0" w:color="auto"/>
                    <w:right w:val="single" w:sz="4" w:space="0" w:color="auto"/>
                  </w:tcBorders>
                  <w:shd w:val="clear" w:color="auto" w:fill="auto"/>
                  <w:vAlign w:val="center"/>
                </w:tcPr>
                <w:p w14:paraId="49061A7A" w14:textId="3663003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847.08 </w:t>
                  </w:r>
                </w:p>
              </w:tc>
            </w:tr>
            <w:tr w:rsidR="000E27F2" w:rsidRPr="00F21973" w14:paraId="4EC5DC73"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51B29755"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tcBorders>
                    <w:top w:val="nil"/>
                    <w:left w:val="single" w:sz="4" w:space="0" w:color="auto"/>
                    <w:bottom w:val="single" w:sz="4" w:space="0" w:color="auto"/>
                    <w:right w:val="single" w:sz="4" w:space="0" w:color="auto"/>
                  </w:tcBorders>
                  <w:vAlign w:val="center"/>
                  <w:hideMark/>
                </w:tcPr>
                <w:p w14:paraId="4B647D55"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63" w:type="dxa"/>
                  <w:tcBorders>
                    <w:top w:val="nil"/>
                    <w:left w:val="nil"/>
                    <w:bottom w:val="single" w:sz="4" w:space="0" w:color="auto"/>
                    <w:right w:val="single" w:sz="4" w:space="0" w:color="auto"/>
                  </w:tcBorders>
                  <w:shd w:val="clear" w:color="auto" w:fill="auto"/>
                  <w:vAlign w:val="center"/>
                  <w:hideMark/>
                </w:tcPr>
                <w:p w14:paraId="6928FD7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9#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6490CB65" w14:textId="0F0C1A4C"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830.19 </w:t>
                  </w:r>
                </w:p>
              </w:tc>
              <w:tc>
                <w:tcPr>
                  <w:tcW w:w="704" w:type="dxa"/>
                  <w:tcBorders>
                    <w:top w:val="nil"/>
                    <w:left w:val="nil"/>
                    <w:bottom w:val="single" w:sz="4" w:space="0" w:color="auto"/>
                    <w:right w:val="single" w:sz="4" w:space="0" w:color="auto"/>
                  </w:tcBorders>
                  <w:shd w:val="clear" w:color="auto" w:fill="auto"/>
                  <w:vAlign w:val="center"/>
                </w:tcPr>
                <w:p w14:paraId="21D7C3A0" w14:textId="5E5980B1"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831.73 </w:t>
                  </w:r>
                </w:p>
              </w:tc>
              <w:tc>
                <w:tcPr>
                  <w:tcW w:w="676" w:type="dxa"/>
                  <w:tcBorders>
                    <w:top w:val="nil"/>
                    <w:left w:val="nil"/>
                    <w:bottom w:val="single" w:sz="4" w:space="0" w:color="auto"/>
                    <w:right w:val="single" w:sz="4" w:space="0" w:color="auto"/>
                  </w:tcBorders>
                  <w:shd w:val="clear" w:color="auto" w:fill="auto"/>
                  <w:vAlign w:val="center"/>
                </w:tcPr>
                <w:p w14:paraId="6D78941C" w14:textId="2AAAF126"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832.74 </w:t>
                  </w:r>
                </w:p>
              </w:tc>
              <w:tc>
                <w:tcPr>
                  <w:tcW w:w="691" w:type="dxa"/>
                  <w:tcBorders>
                    <w:top w:val="nil"/>
                    <w:left w:val="nil"/>
                    <w:bottom w:val="single" w:sz="4" w:space="0" w:color="auto"/>
                    <w:right w:val="single" w:sz="4" w:space="0" w:color="auto"/>
                  </w:tcBorders>
                  <w:shd w:val="clear" w:color="auto" w:fill="auto"/>
                  <w:vAlign w:val="center"/>
                </w:tcPr>
                <w:p w14:paraId="45D6DED9" w14:textId="7AF21964"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830.72 </w:t>
                  </w:r>
                </w:p>
              </w:tc>
              <w:tc>
                <w:tcPr>
                  <w:tcW w:w="710" w:type="dxa"/>
                  <w:tcBorders>
                    <w:top w:val="nil"/>
                    <w:left w:val="nil"/>
                    <w:bottom w:val="single" w:sz="4" w:space="0" w:color="auto"/>
                    <w:right w:val="single" w:sz="4" w:space="0" w:color="auto"/>
                  </w:tcBorders>
                  <w:shd w:val="clear" w:color="auto" w:fill="auto"/>
                  <w:vAlign w:val="center"/>
                </w:tcPr>
                <w:p w14:paraId="5F2FFB3A" w14:textId="34C50252"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830.72 </w:t>
                  </w:r>
                </w:p>
              </w:tc>
            </w:tr>
            <w:tr w:rsidR="000E27F2" w:rsidRPr="00F21973" w14:paraId="3CF21517" w14:textId="77777777" w:rsidTr="000E27F2">
              <w:trPr>
                <w:trHeight w:val="1300"/>
              </w:trPr>
              <w:tc>
                <w:tcPr>
                  <w:tcW w:w="1441" w:type="dxa"/>
                  <w:vMerge w:val="restart"/>
                  <w:tcBorders>
                    <w:top w:val="nil"/>
                    <w:left w:val="single" w:sz="4" w:space="0" w:color="auto"/>
                    <w:bottom w:val="single" w:sz="4" w:space="0" w:color="auto"/>
                    <w:right w:val="single" w:sz="4" w:space="0" w:color="auto"/>
                  </w:tcBorders>
                  <w:shd w:val="clear" w:color="auto" w:fill="auto"/>
                  <w:vAlign w:val="center"/>
                  <w:hideMark/>
                </w:tcPr>
                <w:p w14:paraId="17A715B3"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Wangdong Community</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7FF83968"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6# TSWD</w:t>
                  </w:r>
                </w:p>
              </w:tc>
              <w:tc>
                <w:tcPr>
                  <w:tcW w:w="1463" w:type="dxa"/>
                  <w:tcBorders>
                    <w:top w:val="nil"/>
                    <w:left w:val="nil"/>
                    <w:bottom w:val="single" w:sz="4" w:space="0" w:color="auto"/>
                    <w:right w:val="single" w:sz="4" w:space="0" w:color="auto"/>
                  </w:tcBorders>
                  <w:shd w:val="clear" w:color="auto" w:fill="auto"/>
                  <w:vAlign w:val="center"/>
                  <w:hideMark/>
                </w:tcPr>
                <w:p w14:paraId="70BF52A0"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10#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76D1AA19" w14:textId="04F6DA56"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861.01 </w:t>
                  </w:r>
                </w:p>
              </w:tc>
              <w:tc>
                <w:tcPr>
                  <w:tcW w:w="704" w:type="dxa"/>
                  <w:tcBorders>
                    <w:top w:val="nil"/>
                    <w:left w:val="nil"/>
                    <w:bottom w:val="single" w:sz="4" w:space="0" w:color="auto"/>
                    <w:right w:val="single" w:sz="4" w:space="0" w:color="auto"/>
                  </w:tcBorders>
                  <w:shd w:val="clear" w:color="auto" w:fill="auto"/>
                  <w:vAlign w:val="center"/>
                </w:tcPr>
                <w:p w14:paraId="64778986" w14:textId="0D22C0D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861.56 </w:t>
                  </w:r>
                </w:p>
              </w:tc>
              <w:tc>
                <w:tcPr>
                  <w:tcW w:w="676" w:type="dxa"/>
                  <w:tcBorders>
                    <w:top w:val="nil"/>
                    <w:left w:val="nil"/>
                    <w:bottom w:val="single" w:sz="4" w:space="0" w:color="auto"/>
                    <w:right w:val="single" w:sz="4" w:space="0" w:color="auto"/>
                  </w:tcBorders>
                  <w:shd w:val="clear" w:color="auto" w:fill="auto"/>
                  <w:vAlign w:val="center"/>
                </w:tcPr>
                <w:p w14:paraId="58E3D10A" w14:textId="094D3A19"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861.05 </w:t>
                  </w:r>
                </w:p>
              </w:tc>
              <w:tc>
                <w:tcPr>
                  <w:tcW w:w="691" w:type="dxa"/>
                  <w:tcBorders>
                    <w:top w:val="nil"/>
                    <w:left w:val="nil"/>
                    <w:bottom w:val="single" w:sz="4" w:space="0" w:color="auto"/>
                    <w:right w:val="single" w:sz="4" w:space="0" w:color="auto"/>
                  </w:tcBorders>
                  <w:shd w:val="clear" w:color="auto" w:fill="auto"/>
                  <w:vAlign w:val="center"/>
                </w:tcPr>
                <w:p w14:paraId="36D75409" w14:textId="72BA8ED2"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860.38 </w:t>
                  </w:r>
                </w:p>
              </w:tc>
              <w:tc>
                <w:tcPr>
                  <w:tcW w:w="710" w:type="dxa"/>
                  <w:tcBorders>
                    <w:top w:val="nil"/>
                    <w:left w:val="nil"/>
                    <w:bottom w:val="single" w:sz="4" w:space="0" w:color="auto"/>
                    <w:right w:val="single" w:sz="4" w:space="0" w:color="auto"/>
                  </w:tcBorders>
                  <w:shd w:val="clear" w:color="auto" w:fill="auto"/>
                  <w:vAlign w:val="center"/>
                </w:tcPr>
                <w:p w14:paraId="7DBFAA38" w14:textId="7A0601E6"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861.80 </w:t>
                  </w:r>
                </w:p>
              </w:tc>
            </w:tr>
            <w:tr w:rsidR="000E27F2" w:rsidRPr="00F21973" w14:paraId="01EF0354" w14:textId="77777777" w:rsidTr="000E27F2">
              <w:trPr>
                <w:trHeight w:val="1300"/>
              </w:trPr>
              <w:tc>
                <w:tcPr>
                  <w:tcW w:w="1441" w:type="dxa"/>
                  <w:vMerge/>
                  <w:tcBorders>
                    <w:top w:val="nil"/>
                    <w:left w:val="single" w:sz="4" w:space="0" w:color="auto"/>
                    <w:bottom w:val="single" w:sz="4" w:space="0" w:color="auto"/>
                    <w:right w:val="single" w:sz="4" w:space="0" w:color="auto"/>
                  </w:tcBorders>
                  <w:vAlign w:val="center"/>
                  <w:hideMark/>
                </w:tcPr>
                <w:p w14:paraId="2E1FD8D1"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76" w:type="dxa"/>
                  <w:vMerge/>
                  <w:tcBorders>
                    <w:top w:val="nil"/>
                    <w:left w:val="single" w:sz="4" w:space="0" w:color="auto"/>
                    <w:bottom w:val="single" w:sz="4" w:space="0" w:color="auto"/>
                    <w:right w:val="single" w:sz="4" w:space="0" w:color="auto"/>
                  </w:tcBorders>
                  <w:vAlign w:val="center"/>
                  <w:hideMark/>
                </w:tcPr>
                <w:p w14:paraId="16CD8C04" w14:textId="77777777" w:rsidR="000E27F2" w:rsidRPr="00F21973" w:rsidRDefault="000E27F2" w:rsidP="00083FB1">
                  <w:pPr>
                    <w:framePr w:hSpace="180" w:wrap="around" w:vAnchor="text" w:hAnchor="margin" w:y="219"/>
                    <w:spacing w:after="0" w:line="240" w:lineRule="auto"/>
                    <w:contextualSpacing w:val="0"/>
                    <w:rPr>
                      <w:rFonts w:asciiTheme="majorHAnsi" w:eastAsia="等线" w:hAnsiTheme="majorHAnsi" w:cs="Times New Roman"/>
                      <w:color w:val="auto"/>
                      <w:szCs w:val="22"/>
                      <w:lang w:eastAsia="zh-CN"/>
                      <w14:cntxtAlts w14:val="0"/>
                    </w:rPr>
                  </w:pPr>
                </w:p>
              </w:tc>
              <w:tc>
                <w:tcPr>
                  <w:tcW w:w="1463" w:type="dxa"/>
                  <w:tcBorders>
                    <w:top w:val="nil"/>
                    <w:left w:val="nil"/>
                    <w:bottom w:val="single" w:sz="4" w:space="0" w:color="auto"/>
                    <w:right w:val="single" w:sz="4" w:space="0" w:color="auto"/>
                  </w:tcBorders>
                  <w:shd w:val="clear" w:color="auto" w:fill="auto"/>
                  <w:vAlign w:val="center"/>
                  <w:hideMark/>
                </w:tcPr>
                <w:p w14:paraId="668130DF" w14:textId="77777777"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sidRPr="00F21973">
                    <w:rPr>
                      <w:rFonts w:asciiTheme="majorHAnsi" w:eastAsia="等线" w:hAnsiTheme="majorHAnsi" w:cs="Times New Roman"/>
                      <w:color w:val="auto"/>
                      <w:szCs w:val="22"/>
                      <w:lang w:eastAsia="zh-CN"/>
                      <w14:cntxtAlts w14:val="0"/>
                    </w:rPr>
                    <w:t>11# Production and Re-injection Well</w:t>
                  </w:r>
                </w:p>
              </w:tc>
              <w:tc>
                <w:tcPr>
                  <w:tcW w:w="723" w:type="dxa"/>
                  <w:tcBorders>
                    <w:top w:val="nil"/>
                    <w:left w:val="single" w:sz="4" w:space="0" w:color="auto"/>
                    <w:bottom w:val="single" w:sz="4" w:space="0" w:color="auto"/>
                    <w:right w:val="single" w:sz="4" w:space="0" w:color="auto"/>
                  </w:tcBorders>
                  <w:shd w:val="clear" w:color="auto" w:fill="auto"/>
                  <w:vAlign w:val="center"/>
                </w:tcPr>
                <w:p w14:paraId="053CB66E" w14:textId="5383DF3F"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850.43 </w:t>
                  </w:r>
                </w:p>
              </w:tc>
              <w:tc>
                <w:tcPr>
                  <w:tcW w:w="704" w:type="dxa"/>
                  <w:tcBorders>
                    <w:top w:val="nil"/>
                    <w:left w:val="nil"/>
                    <w:bottom w:val="single" w:sz="4" w:space="0" w:color="auto"/>
                    <w:right w:val="single" w:sz="4" w:space="0" w:color="auto"/>
                  </w:tcBorders>
                  <w:shd w:val="clear" w:color="auto" w:fill="auto"/>
                  <w:vAlign w:val="center"/>
                </w:tcPr>
                <w:p w14:paraId="052F3E28" w14:textId="0518561F"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850.06 </w:t>
                  </w:r>
                </w:p>
              </w:tc>
              <w:tc>
                <w:tcPr>
                  <w:tcW w:w="676" w:type="dxa"/>
                  <w:tcBorders>
                    <w:top w:val="nil"/>
                    <w:left w:val="nil"/>
                    <w:bottom w:val="single" w:sz="4" w:space="0" w:color="auto"/>
                    <w:right w:val="single" w:sz="4" w:space="0" w:color="auto"/>
                  </w:tcBorders>
                  <w:shd w:val="clear" w:color="auto" w:fill="auto"/>
                  <w:vAlign w:val="center"/>
                </w:tcPr>
                <w:p w14:paraId="00702DBF" w14:textId="11AC9BC3"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849.82 </w:t>
                  </w:r>
                </w:p>
              </w:tc>
              <w:tc>
                <w:tcPr>
                  <w:tcW w:w="691" w:type="dxa"/>
                  <w:tcBorders>
                    <w:top w:val="nil"/>
                    <w:left w:val="nil"/>
                    <w:bottom w:val="single" w:sz="4" w:space="0" w:color="auto"/>
                    <w:right w:val="single" w:sz="4" w:space="0" w:color="auto"/>
                  </w:tcBorders>
                  <w:shd w:val="clear" w:color="auto" w:fill="auto"/>
                  <w:vAlign w:val="center"/>
                </w:tcPr>
                <w:p w14:paraId="6A97A81D" w14:textId="25E039AB"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849.76 </w:t>
                  </w:r>
                </w:p>
              </w:tc>
              <w:tc>
                <w:tcPr>
                  <w:tcW w:w="710" w:type="dxa"/>
                  <w:tcBorders>
                    <w:top w:val="nil"/>
                    <w:left w:val="nil"/>
                    <w:bottom w:val="single" w:sz="4" w:space="0" w:color="auto"/>
                    <w:right w:val="single" w:sz="4" w:space="0" w:color="auto"/>
                  </w:tcBorders>
                  <w:shd w:val="clear" w:color="auto" w:fill="auto"/>
                  <w:vAlign w:val="center"/>
                </w:tcPr>
                <w:p w14:paraId="5719556C" w14:textId="261126F2" w:rsidR="000E27F2" w:rsidRPr="00F21973" w:rsidRDefault="000E27F2" w:rsidP="00083FB1">
                  <w:pPr>
                    <w:framePr w:hSpace="180" w:wrap="around" w:vAnchor="text" w:hAnchor="margin" w:y="219"/>
                    <w:spacing w:after="0" w:line="240" w:lineRule="auto"/>
                    <w:contextualSpacing w:val="0"/>
                    <w:jc w:val="center"/>
                    <w:rPr>
                      <w:rFonts w:asciiTheme="majorHAnsi" w:eastAsia="等线" w:hAnsiTheme="majorHAnsi" w:cs="Times New Roman"/>
                      <w:color w:val="auto"/>
                      <w:szCs w:val="22"/>
                      <w:lang w:eastAsia="zh-CN"/>
                      <w14:cntxtAlts w14:val="0"/>
                    </w:rPr>
                  </w:pPr>
                  <w:r>
                    <w:rPr>
                      <w:rFonts w:ascii="等线" w:eastAsia="等线" w:hAnsi="等线" w:hint="eastAsia"/>
                      <w:color w:val="000000"/>
                      <w:szCs w:val="22"/>
                    </w:rPr>
                    <w:t xml:space="preserve">850.48 </w:t>
                  </w:r>
                </w:p>
              </w:tc>
            </w:tr>
          </w:tbl>
          <w:p w14:paraId="5499B962" w14:textId="7A6FC5E9" w:rsidR="002D5C5B" w:rsidRPr="00F21973" w:rsidRDefault="002D5C5B"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22417A4F"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7E84A6A5"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Measurement methods and procedures</w:t>
            </w:r>
          </w:p>
        </w:tc>
        <w:tc>
          <w:tcPr>
            <w:tcW w:w="3479" w:type="pct"/>
          </w:tcPr>
          <w:p w14:paraId="41FA157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rFonts w:hint="eastAsia"/>
                <w:lang w:eastAsia="zh-CN"/>
              </w:rPr>
              <w:t>A</w:t>
            </w:r>
            <w:r w:rsidRPr="00F21973">
              <w:rPr>
                <w:lang w:eastAsia="zh-CN"/>
              </w:rPr>
              <w:t xml:space="preserve">verage flow rate at the downstream of each heat exchanger are monitored by the 11 ultrasonic calorimeters for outlet temperature.  Refer to </w:t>
            </w:r>
            <w:r w:rsidRPr="00F21973">
              <w:rPr>
                <w:rFonts w:hint="eastAsia"/>
                <w:lang w:eastAsia="zh-CN"/>
              </w:rPr>
              <w:t>F</w:t>
            </w:r>
            <w:r w:rsidRPr="00F21973">
              <w:rPr>
                <w:lang w:eastAsia="zh-CN"/>
              </w:rPr>
              <w:t>igure 3 of the MR for more details on installation and configuration of the ultrasonic calorimeters. S</w:t>
            </w:r>
            <w:r w:rsidRPr="00F21973">
              <w:rPr>
                <w:rFonts w:hint="eastAsia"/>
                <w:lang w:eastAsia="zh-CN"/>
              </w:rPr>
              <w:t>erial</w:t>
            </w:r>
            <w:r w:rsidRPr="00F21973">
              <w:rPr>
                <w:lang w:eastAsia="zh-CN"/>
              </w:rPr>
              <w:t xml:space="preserve"> No. of the ultrasonic calorimeters are Lu00000858, Lu00000859, Lu00000860, Lu00000861, Lu00000862, Lu00000863, Lu00000864, Lu00000865, Lu00000866, Lu00000867, Lu00000868 separately.</w:t>
            </w:r>
          </w:p>
          <w:p w14:paraId="3216EE2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34BBC35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rFonts w:hint="eastAsia"/>
                <w:lang w:val="en-GB" w:eastAsia="zh-CN"/>
              </w:rPr>
              <w:t>T</w:t>
            </w:r>
            <w:r w:rsidRPr="00F21973">
              <w:rPr>
                <w:lang w:val="en-GB" w:eastAsia="zh-CN"/>
              </w:rPr>
              <w:t>he ultrasonic calorimeters can monitor the volume flow rate of each heat exchange system continuously and record it per hour. All the hourly volume flow rate data were exported by the GS monitoring team to form the monthly record at the beginning of the next month. The average daily volume flow rate was calculated based on the 24-hourly data</w:t>
            </w:r>
            <w:r w:rsidRPr="00F21973">
              <w:rPr>
                <w:rFonts w:hint="eastAsia"/>
                <w:lang w:val="en-GB" w:eastAsia="zh-CN"/>
              </w:rPr>
              <w:t>.</w:t>
            </w:r>
            <w:r w:rsidRPr="00F21973">
              <w:rPr>
                <w:lang w:val="en-GB" w:eastAsia="zh-CN"/>
              </w:rPr>
              <w:t xml:space="preserve"> The average monthly volume flow rate was calculated based on all the daily data of this month. Finally, the operation record of the geothermal heating system during the related heating season were summarized by all the monthly record. </w:t>
            </w:r>
            <w:r w:rsidRPr="00F21973">
              <w:rPr>
                <w:lang w:val="en-GB"/>
              </w:rPr>
              <w:t>Density of the water is 1,000 kg/m</w:t>
            </w:r>
            <w:r w:rsidRPr="00F21973">
              <w:rPr>
                <w:vertAlign w:val="superscript"/>
                <w:lang w:val="en-GB"/>
              </w:rPr>
              <w:t>3</w:t>
            </w:r>
            <w:r w:rsidRPr="00F21973">
              <w:rPr>
                <w:lang w:val="en-GB"/>
              </w:rPr>
              <w:t>. Mass flow can be calculated as volume flow rate times density of water.</w:t>
            </w:r>
          </w:p>
        </w:tc>
      </w:tr>
      <w:tr w:rsidR="00711242" w:rsidRPr="00F21973" w14:paraId="57E8C242"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4FDE7CA"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Monitoring frequency</w:t>
            </w:r>
          </w:p>
        </w:tc>
        <w:tc>
          <w:tcPr>
            <w:tcW w:w="3479" w:type="pct"/>
            <w:vAlign w:val="center"/>
          </w:tcPr>
          <w:p w14:paraId="5BB207F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Measured hourly/Recording monthly</w:t>
            </w:r>
          </w:p>
        </w:tc>
      </w:tr>
      <w:tr w:rsidR="00711242" w:rsidRPr="00F21973" w14:paraId="17604F3D"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7713FE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6EAD90A1"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Ultrasonic calorimeters</w:t>
            </w:r>
            <w:r w:rsidRPr="00F21973">
              <w:rPr>
                <w:rStyle w:val="af4"/>
                <w:lang w:eastAsia="en-US"/>
              </w:rPr>
              <w:t xml:space="preserve"> </w:t>
            </w:r>
            <w:r w:rsidRPr="00F21973">
              <w:rPr>
                <w:rStyle w:val="af4"/>
                <w:sz w:val="22"/>
                <w:szCs w:val="22"/>
                <w:lang w:eastAsia="en-US"/>
              </w:rPr>
              <w:t>have</w:t>
            </w:r>
            <w:r w:rsidRPr="00F21973">
              <w:rPr>
                <w:lang w:val="en-GB"/>
              </w:rPr>
              <w:t xml:space="preserve"> </w:t>
            </w:r>
            <w:r w:rsidRPr="00F21973">
              <w:rPr>
                <w:rFonts w:hint="eastAsia"/>
                <w:lang w:val="en-GB" w:eastAsia="zh-CN"/>
              </w:rPr>
              <w:t>been</w:t>
            </w:r>
            <w:r w:rsidRPr="00F21973">
              <w:rPr>
                <w:lang w:val="en-GB"/>
              </w:rPr>
              <w:t xml:space="preserve"> checked regularly for potentially performance-reducing anomalies by the GS monitoring team. The highest measurement flow rate range of the ultrasonic calorimeters are 1,000 m</w:t>
            </w:r>
            <w:r w:rsidRPr="00F21973">
              <w:rPr>
                <w:vertAlign w:val="superscript"/>
                <w:lang w:val="en-GB"/>
              </w:rPr>
              <w:t>3</w:t>
            </w:r>
            <w:r w:rsidRPr="00F21973">
              <w:rPr>
                <w:lang w:val="en-GB"/>
              </w:rPr>
              <w:t>/h with an accuracy of 0.01 m</w:t>
            </w:r>
            <w:r w:rsidRPr="00F21973">
              <w:rPr>
                <w:vertAlign w:val="superscript"/>
                <w:lang w:val="en-GB"/>
              </w:rPr>
              <w:t>3</w:t>
            </w:r>
            <w:r w:rsidRPr="00F21973">
              <w:rPr>
                <w:lang w:val="en-GB"/>
              </w:rPr>
              <w:t>/h.</w:t>
            </w:r>
          </w:p>
          <w:p w14:paraId="1392592B"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p w14:paraId="707370A7" w14:textId="23CCB8C9"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r w:rsidRPr="00F21973">
              <w:rPr>
                <w:rFonts w:asciiTheme="majorHAnsi" w:eastAsia="宋体" w:hAnsiTheme="majorHAnsi"/>
                <w:lang w:eastAsia="zh-CN"/>
              </w:rPr>
              <w:t xml:space="preserve">The ultrasonic calorimeters are calibrated based on </w:t>
            </w:r>
            <w:r w:rsidRPr="00F21973">
              <w:rPr>
                <w:rFonts w:asciiTheme="majorHAnsi" w:eastAsia="宋体" w:hAnsiTheme="majorHAnsi"/>
                <w:i/>
                <w:iCs/>
                <w:lang w:eastAsia="zh-CN"/>
              </w:rPr>
              <w:t>JJG 225-2001 Verification Regulation of Heat Meters</w:t>
            </w:r>
            <w:r w:rsidRPr="00F21973">
              <w:rPr>
                <w:rFonts w:asciiTheme="majorHAnsi" w:eastAsia="宋体" w:hAnsiTheme="majorHAnsi"/>
                <w:lang w:eastAsia="zh-CN"/>
              </w:rPr>
              <w:t>. All the 11 ultrasonic calorimeters were calibrated during test run period (24/10/2020-31/10/2020) of the geothermal heating system.  Calibration of the 11 ultrasonic calorimeters is shown as the following table.</w:t>
            </w:r>
            <w:r w:rsidRPr="00F21973">
              <w:rPr>
                <w:lang w:val="en-GB"/>
              </w:rPr>
              <w:t xml:space="preserve"> All the ultrasonic calorimeters were used normally, recalibration is not required for the </w:t>
            </w:r>
            <w:r w:rsidR="00CE280E">
              <w:rPr>
                <w:lang w:val="en-GB"/>
              </w:rPr>
              <w:t>3</w:t>
            </w:r>
            <w:r w:rsidR="00CE280E">
              <w:rPr>
                <w:vertAlign w:val="superscript"/>
                <w:lang w:val="en-GB"/>
              </w:rPr>
              <w:t>r</w:t>
            </w:r>
            <w:r w:rsidRPr="00F21973">
              <w:rPr>
                <w:vertAlign w:val="superscript"/>
                <w:lang w:val="en-GB"/>
              </w:rPr>
              <w:t>d</w:t>
            </w:r>
            <w:r w:rsidRPr="00F21973">
              <w:rPr>
                <w:lang w:val="en-GB"/>
              </w:rPr>
              <w:t xml:space="preserve"> monitoring period</w:t>
            </w:r>
            <w:r w:rsidRPr="00F21973">
              <w:rPr>
                <w:rFonts w:asciiTheme="majorHAnsi" w:eastAsia="宋体" w:hAnsiTheme="majorHAnsi"/>
                <w:lang w:eastAsia="zh-CN"/>
              </w:rPr>
              <w:t xml:space="preserve">. The validity is 5 years. All the 11 ultrasonic calorimeters should be recalibrated in </w:t>
            </w:r>
            <w:r w:rsidRPr="00F21973">
              <w:rPr>
                <w:rFonts w:asciiTheme="majorHAnsi" w:eastAsia="宋体" w:hAnsiTheme="majorHAnsi" w:hint="eastAsia"/>
                <w:lang w:eastAsia="zh-CN"/>
              </w:rPr>
              <w:t>the</w:t>
            </w:r>
            <w:r w:rsidRPr="00F21973">
              <w:rPr>
                <w:rFonts w:asciiTheme="majorHAnsi" w:eastAsia="宋体" w:hAnsiTheme="majorHAnsi"/>
                <w:lang w:eastAsia="zh-CN"/>
              </w:rPr>
              <w:t xml:space="preserve"> </w:t>
            </w:r>
            <w:r w:rsidRPr="00F21973">
              <w:rPr>
                <w:rFonts w:asciiTheme="majorHAnsi" w:eastAsia="宋体" w:hAnsiTheme="majorHAnsi" w:hint="eastAsia"/>
                <w:lang w:eastAsia="zh-CN"/>
              </w:rPr>
              <w:t>end</w:t>
            </w:r>
            <w:r w:rsidRPr="00F21973">
              <w:rPr>
                <w:rFonts w:asciiTheme="majorHAnsi" w:eastAsia="宋体" w:hAnsiTheme="majorHAnsi"/>
                <w:lang w:eastAsia="zh-CN"/>
              </w:rPr>
              <w:t xml:space="preserve"> </w:t>
            </w:r>
            <w:r w:rsidRPr="00F21973">
              <w:rPr>
                <w:rFonts w:asciiTheme="majorHAnsi" w:eastAsia="宋体" w:hAnsiTheme="majorHAnsi" w:hint="eastAsia"/>
                <w:lang w:eastAsia="zh-CN"/>
              </w:rPr>
              <w:t>of</w:t>
            </w:r>
            <w:r w:rsidRPr="00F21973">
              <w:rPr>
                <w:rFonts w:asciiTheme="majorHAnsi" w:eastAsia="宋体" w:hAnsiTheme="majorHAnsi"/>
                <w:lang w:eastAsia="zh-CN"/>
              </w:rPr>
              <w:t xml:space="preserve"> October 2025.</w:t>
            </w:r>
          </w:p>
          <w:p w14:paraId="17B5B30D"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tbl>
            <w:tblPr>
              <w:tblStyle w:val="afffff3"/>
              <w:tblW w:w="0" w:type="auto"/>
              <w:jc w:val="center"/>
              <w:tblLook w:val="04A0" w:firstRow="1" w:lastRow="0" w:firstColumn="1" w:lastColumn="0" w:noHBand="0" w:noVBand="1"/>
            </w:tblPr>
            <w:tblGrid>
              <w:gridCol w:w="669"/>
              <w:gridCol w:w="1597"/>
              <w:gridCol w:w="2280"/>
              <w:gridCol w:w="1709"/>
              <w:gridCol w:w="1678"/>
            </w:tblGrid>
            <w:tr w:rsidR="00711242" w:rsidRPr="00F21973" w14:paraId="40263609" w14:textId="77777777" w:rsidTr="00674D2E">
              <w:trPr>
                <w:jc w:val="center"/>
              </w:trPr>
              <w:tc>
                <w:tcPr>
                  <w:tcW w:w="0" w:type="auto"/>
                  <w:vAlign w:val="center"/>
                </w:tcPr>
                <w:p w14:paraId="30A2C148"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N</w:t>
                  </w:r>
                  <w:r w:rsidRPr="00F21973">
                    <w:rPr>
                      <w:rFonts w:asciiTheme="majorHAnsi" w:eastAsia="宋体" w:hAnsiTheme="majorHAnsi"/>
                      <w:b/>
                      <w:bCs/>
                      <w:lang w:eastAsia="zh-CN"/>
                    </w:rPr>
                    <w:t>O.</w:t>
                  </w:r>
                </w:p>
              </w:tc>
              <w:tc>
                <w:tcPr>
                  <w:tcW w:w="0" w:type="auto"/>
                  <w:vAlign w:val="center"/>
                </w:tcPr>
                <w:p w14:paraId="6EDDAC8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S</w:t>
                  </w:r>
                  <w:r w:rsidRPr="00F21973">
                    <w:rPr>
                      <w:rFonts w:asciiTheme="majorHAnsi" w:eastAsia="宋体" w:hAnsiTheme="majorHAnsi"/>
                      <w:b/>
                      <w:bCs/>
                      <w:lang w:eastAsia="zh-CN"/>
                    </w:rPr>
                    <w:t>erial No.</w:t>
                  </w:r>
                </w:p>
              </w:tc>
              <w:tc>
                <w:tcPr>
                  <w:tcW w:w="0" w:type="auto"/>
                  <w:vAlign w:val="center"/>
                </w:tcPr>
                <w:p w14:paraId="49310B9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b/>
                      <w:bCs/>
                      <w:lang w:eastAsia="zh-CN"/>
                    </w:rPr>
                    <w:t>Purpose</w:t>
                  </w:r>
                </w:p>
              </w:tc>
              <w:tc>
                <w:tcPr>
                  <w:tcW w:w="0" w:type="auto"/>
                  <w:vAlign w:val="center"/>
                </w:tcPr>
                <w:p w14:paraId="79976C0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C</w:t>
                  </w:r>
                  <w:r w:rsidRPr="00F21973">
                    <w:rPr>
                      <w:rFonts w:asciiTheme="majorHAnsi" w:eastAsia="宋体" w:hAnsiTheme="majorHAnsi"/>
                      <w:b/>
                      <w:bCs/>
                      <w:lang w:eastAsia="zh-CN"/>
                    </w:rPr>
                    <w:t>alibration Date</w:t>
                  </w:r>
                </w:p>
              </w:tc>
              <w:tc>
                <w:tcPr>
                  <w:tcW w:w="0" w:type="auto"/>
                  <w:vAlign w:val="center"/>
                </w:tcPr>
                <w:p w14:paraId="4117911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T</w:t>
                  </w:r>
                  <w:r w:rsidRPr="00F21973">
                    <w:rPr>
                      <w:rFonts w:asciiTheme="majorHAnsi" w:eastAsia="宋体" w:hAnsiTheme="majorHAnsi"/>
                      <w:b/>
                      <w:bCs/>
                      <w:lang w:eastAsia="zh-CN"/>
                    </w:rPr>
                    <w:t>erm of Validity</w:t>
                  </w:r>
                </w:p>
              </w:tc>
            </w:tr>
            <w:tr w:rsidR="00711242" w:rsidRPr="00F21973" w14:paraId="7ECF5B6A" w14:textId="77777777" w:rsidTr="00674D2E">
              <w:trPr>
                <w:jc w:val="center"/>
              </w:trPr>
              <w:tc>
                <w:tcPr>
                  <w:tcW w:w="0" w:type="auto"/>
                  <w:vAlign w:val="center"/>
                </w:tcPr>
                <w:p w14:paraId="14F3DBD4"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p>
              </w:tc>
              <w:tc>
                <w:tcPr>
                  <w:tcW w:w="0" w:type="auto"/>
                  <w:vAlign w:val="center"/>
                </w:tcPr>
                <w:p w14:paraId="6A44FE5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Lu00000858</w:t>
                  </w:r>
                </w:p>
              </w:tc>
              <w:tc>
                <w:tcPr>
                  <w:tcW w:w="0" w:type="auto"/>
                  <w:vAlign w:val="center"/>
                </w:tcPr>
                <w:p w14:paraId="73DE8E3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1# heat exchange system</w:t>
                  </w:r>
                </w:p>
              </w:tc>
              <w:tc>
                <w:tcPr>
                  <w:tcW w:w="0" w:type="auto"/>
                  <w:vAlign w:val="center"/>
                </w:tcPr>
                <w:p w14:paraId="3C02FE25"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59DC9866"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24646157" w14:textId="77777777" w:rsidTr="00674D2E">
              <w:trPr>
                <w:jc w:val="center"/>
              </w:trPr>
              <w:tc>
                <w:tcPr>
                  <w:tcW w:w="0" w:type="auto"/>
                  <w:vAlign w:val="center"/>
                </w:tcPr>
                <w:p w14:paraId="73F2F3F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p>
              </w:tc>
              <w:tc>
                <w:tcPr>
                  <w:tcW w:w="0" w:type="auto"/>
                  <w:vAlign w:val="center"/>
                </w:tcPr>
                <w:p w14:paraId="4A85E0F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Lu00000859</w:t>
                  </w:r>
                </w:p>
              </w:tc>
              <w:tc>
                <w:tcPr>
                  <w:tcW w:w="0" w:type="auto"/>
                </w:tcPr>
                <w:p w14:paraId="0D14FB7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2# heat exchange system</w:t>
                  </w:r>
                </w:p>
              </w:tc>
              <w:tc>
                <w:tcPr>
                  <w:tcW w:w="0" w:type="auto"/>
                  <w:vAlign w:val="center"/>
                </w:tcPr>
                <w:p w14:paraId="78FED3F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6317D57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5713D1CF" w14:textId="77777777" w:rsidTr="00674D2E">
              <w:trPr>
                <w:jc w:val="center"/>
              </w:trPr>
              <w:tc>
                <w:tcPr>
                  <w:tcW w:w="0" w:type="auto"/>
                  <w:vAlign w:val="center"/>
                </w:tcPr>
                <w:p w14:paraId="39F701C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3</w:t>
                  </w:r>
                </w:p>
              </w:tc>
              <w:tc>
                <w:tcPr>
                  <w:tcW w:w="0" w:type="auto"/>
                  <w:vAlign w:val="center"/>
                </w:tcPr>
                <w:p w14:paraId="540CDBF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Lu00000860</w:t>
                  </w:r>
                </w:p>
              </w:tc>
              <w:tc>
                <w:tcPr>
                  <w:tcW w:w="0" w:type="auto"/>
                </w:tcPr>
                <w:p w14:paraId="0C60031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3# heat exchange system</w:t>
                  </w:r>
                </w:p>
              </w:tc>
              <w:tc>
                <w:tcPr>
                  <w:tcW w:w="0" w:type="auto"/>
                  <w:vAlign w:val="center"/>
                </w:tcPr>
                <w:p w14:paraId="5A63CAE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416B93D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3F6782D9" w14:textId="77777777" w:rsidTr="00674D2E">
              <w:trPr>
                <w:jc w:val="center"/>
              </w:trPr>
              <w:tc>
                <w:tcPr>
                  <w:tcW w:w="0" w:type="auto"/>
                  <w:vAlign w:val="center"/>
                </w:tcPr>
                <w:p w14:paraId="2E64D43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4</w:t>
                  </w:r>
                </w:p>
              </w:tc>
              <w:tc>
                <w:tcPr>
                  <w:tcW w:w="0" w:type="auto"/>
                  <w:vAlign w:val="center"/>
                </w:tcPr>
                <w:p w14:paraId="6D2DBF3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Lu00000861</w:t>
                  </w:r>
                </w:p>
              </w:tc>
              <w:tc>
                <w:tcPr>
                  <w:tcW w:w="0" w:type="auto"/>
                </w:tcPr>
                <w:p w14:paraId="0F0D38D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4# heat exchange system</w:t>
                  </w:r>
                </w:p>
              </w:tc>
              <w:tc>
                <w:tcPr>
                  <w:tcW w:w="0" w:type="auto"/>
                  <w:vAlign w:val="center"/>
                </w:tcPr>
                <w:p w14:paraId="09492E0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57785BD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608A6352" w14:textId="77777777" w:rsidTr="00674D2E">
              <w:trPr>
                <w:jc w:val="center"/>
              </w:trPr>
              <w:tc>
                <w:tcPr>
                  <w:tcW w:w="0" w:type="auto"/>
                  <w:vAlign w:val="center"/>
                </w:tcPr>
                <w:p w14:paraId="0113867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5</w:t>
                  </w:r>
                </w:p>
              </w:tc>
              <w:tc>
                <w:tcPr>
                  <w:tcW w:w="0" w:type="auto"/>
                  <w:vAlign w:val="center"/>
                </w:tcPr>
                <w:p w14:paraId="651A4F9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Lu00000862</w:t>
                  </w:r>
                </w:p>
              </w:tc>
              <w:tc>
                <w:tcPr>
                  <w:tcW w:w="0" w:type="auto"/>
                </w:tcPr>
                <w:p w14:paraId="3D6BE47E"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5# heat exchange system</w:t>
                  </w:r>
                </w:p>
              </w:tc>
              <w:tc>
                <w:tcPr>
                  <w:tcW w:w="0" w:type="auto"/>
                  <w:vAlign w:val="center"/>
                </w:tcPr>
                <w:p w14:paraId="6F29812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264C84A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796D87A1" w14:textId="77777777" w:rsidTr="00674D2E">
              <w:trPr>
                <w:jc w:val="center"/>
              </w:trPr>
              <w:tc>
                <w:tcPr>
                  <w:tcW w:w="0" w:type="auto"/>
                  <w:vAlign w:val="center"/>
                </w:tcPr>
                <w:p w14:paraId="38111A67"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lastRenderedPageBreak/>
                    <w:t>6</w:t>
                  </w:r>
                </w:p>
              </w:tc>
              <w:tc>
                <w:tcPr>
                  <w:tcW w:w="0" w:type="auto"/>
                  <w:vAlign w:val="center"/>
                </w:tcPr>
                <w:p w14:paraId="032EC48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Lu00000863</w:t>
                  </w:r>
                </w:p>
              </w:tc>
              <w:tc>
                <w:tcPr>
                  <w:tcW w:w="0" w:type="auto"/>
                </w:tcPr>
                <w:p w14:paraId="3437149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6# heat exchange system</w:t>
                  </w:r>
                </w:p>
              </w:tc>
              <w:tc>
                <w:tcPr>
                  <w:tcW w:w="0" w:type="auto"/>
                  <w:vAlign w:val="center"/>
                </w:tcPr>
                <w:p w14:paraId="401E9824"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70BF640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7F22E871" w14:textId="77777777" w:rsidTr="00674D2E">
              <w:trPr>
                <w:jc w:val="center"/>
              </w:trPr>
              <w:tc>
                <w:tcPr>
                  <w:tcW w:w="0" w:type="auto"/>
                  <w:vAlign w:val="center"/>
                </w:tcPr>
                <w:p w14:paraId="79F92E1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7</w:t>
                  </w:r>
                </w:p>
              </w:tc>
              <w:tc>
                <w:tcPr>
                  <w:tcW w:w="0" w:type="auto"/>
                  <w:vAlign w:val="center"/>
                </w:tcPr>
                <w:p w14:paraId="6769F2E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Lu00000864</w:t>
                  </w:r>
                </w:p>
              </w:tc>
              <w:tc>
                <w:tcPr>
                  <w:tcW w:w="0" w:type="auto"/>
                </w:tcPr>
                <w:p w14:paraId="6698A44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7# heat exchange system</w:t>
                  </w:r>
                </w:p>
              </w:tc>
              <w:tc>
                <w:tcPr>
                  <w:tcW w:w="0" w:type="auto"/>
                  <w:vAlign w:val="center"/>
                </w:tcPr>
                <w:p w14:paraId="08E3AE5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21A2D71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63C1AE23" w14:textId="77777777" w:rsidTr="00674D2E">
              <w:trPr>
                <w:jc w:val="center"/>
              </w:trPr>
              <w:tc>
                <w:tcPr>
                  <w:tcW w:w="0" w:type="auto"/>
                  <w:vAlign w:val="center"/>
                </w:tcPr>
                <w:p w14:paraId="793C3BB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8</w:t>
                  </w:r>
                </w:p>
              </w:tc>
              <w:tc>
                <w:tcPr>
                  <w:tcW w:w="0" w:type="auto"/>
                  <w:vAlign w:val="center"/>
                </w:tcPr>
                <w:p w14:paraId="16CD029A"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Lu00000865</w:t>
                  </w:r>
                </w:p>
              </w:tc>
              <w:tc>
                <w:tcPr>
                  <w:tcW w:w="0" w:type="auto"/>
                </w:tcPr>
                <w:p w14:paraId="51E99D4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8# heat exchange system</w:t>
                  </w:r>
                </w:p>
              </w:tc>
              <w:tc>
                <w:tcPr>
                  <w:tcW w:w="0" w:type="auto"/>
                  <w:vAlign w:val="center"/>
                </w:tcPr>
                <w:p w14:paraId="0A442DC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749DC5F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1A03C744" w14:textId="77777777" w:rsidTr="00674D2E">
              <w:trPr>
                <w:jc w:val="center"/>
              </w:trPr>
              <w:tc>
                <w:tcPr>
                  <w:tcW w:w="0" w:type="auto"/>
                  <w:vAlign w:val="center"/>
                </w:tcPr>
                <w:p w14:paraId="18426124"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9</w:t>
                  </w:r>
                </w:p>
              </w:tc>
              <w:tc>
                <w:tcPr>
                  <w:tcW w:w="0" w:type="auto"/>
                  <w:vAlign w:val="center"/>
                </w:tcPr>
                <w:p w14:paraId="45954F2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Lu00000866</w:t>
                  </w:r>
                </w:p>
              </w:tc>
              <w:tc>
                <w:tcPr>
                  <w:tcW w:w="0" w:type="auto"/>
                </w:tcPr>
                <w:p w14:paraId="0C0BA54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9# heat exchange system</w:t>
                  </w:r>
                </w:p>
              </w:tc>
              <w:tc>
                <w:tcPr>
                  <w:tcW w:w="0" w:type="auto"/>
                  <w:vAlign w:val="center"/>
                </w:tcPr>
                <w:p w14:paraId="35CF66A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26/10/2020</w:t>
                  </w:r>
                </w:p>
              </w:tc>
              <w:tc>
                <w:tcPr>
                  <w:tcW w:w="0" w:type="auto"/>
                  <w:vAlign w:val="center"/>
                </w:tcPr>
                <w:p w14:paraId="70A2362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5/10/2025</w:t>
                  </w:r>
                </w:p>
              </w:tc>
            </w:tr>
            <w:tr w:rsidR="00711242" w:rsidRPr="00F21973" w14:paraId="02292460" w14:textId="77777777" w:rsidTr="00674D2E">
              <w:trPr>
                <w:jc w:val="center"/>
              </w:trPr>
              <w:tc>
                <w:tcPr>
                  <w:tcW w:w="0" w:type="auto"/>
                  <w:vAlign w:val="center"/>
                </w:tcPr>
                <w:p w14:paraId="1E003A9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0</w:t>
                  </w:r>
                </w:p>
              </w:tc>
              <w:tc>
                <w:tcPr>
                  <w:tcW w:w="0" w:type="auto"/>
                  <w:vAlign w:val="center"/>
                </w:tcPr>
                <w:p w14:paraId="09D3B5BB"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Lu00000867</w:t>
                  </w:r>
                </w:p>
              </w:tc>
              <w:tc>
                <w:tcPr>
                  <w:tcW w:w="0" w:type="auto"/>
                </w:tcPr>
                <w:p w14:paraId="19EF6D60"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10# heat exchange system</w:t>
                  </w:r>
                </w:p>
              </w:tc>
              <w:tc>
                <w:tcPr>
                  <w:tcW w:w="0" w:type="auto"/>
                  <w:vAlign w:val="center"/>
                </w:tcPr>
                <w:p w14:paraId="1143B652"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27/10/2020</w:t>
                  </w:r>
                </w:p>
              </w:tc>
              <w:tc>
                <w:tcPr>
                  <w:tcW w:w="0" w:type="auto"/>
                  <w:vAlign w:val="center"/>
                </w:tcPr>
                <w:p w14:paraId="6DB63556"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6/10/2025</w:t>
                  </w:r>
                </w:p>
              </w:tc>
            </w:tr>
            <w:tr w:rsidR="00711242" w:rsidRPr="00F21973" w14:paraId="24367B91" w14:textId="77777777" w:rsidTr="00674D2E">
              <w:trPr>
                <w:jc w:val="center"/>
              </w:trPr>
              <w:tc>
                <w:tcPr>
                  <w:tcW w:w="0" w:type="auto"/>
                  <w:vAlign w:val="center"/>
                </w:tcPr>
                <w:p w14:paraId="7F651B5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1</w:t>
                  </w:r>
                  <w:r w:rsidRPr="00F21973">
                    <w:rPr>
                      <w:rFonts w:asciiTheme="majorHAnsi" w:eastAsia="宋体" w:hAnsiTheme="majorHAnsi"/>
                      <w:lang w:eastAsia="zh-CN"/>
                    </w:rPr>
                    <w:t>1</w:t>
                  </w:r>
                </w:p>
              </w:tc>
              <w:tc>
                <w:tcPr>
                  <w:tcW w:w="0" w:type="auto"/>
                  <w:vAlign w:val="center"/>
                </w:tcPr>
                <w:p w14:paraId="64D7AA3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lang w:eastAsia="zh-CN"/>
                    </w:rPr>
                    <w:t>Lu00000868</w:t>
                  </w:r>
                </w:p>
              </w:tc>
              <w:tc>
                <w:tcPr>
                  <w:tcW w:w="0" w:type="auto"/>
                </w:tcPr>
                <w:p w14:paraId="40AA9C7C"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To monitor flow rate of 11# heat exchange system</w:t>
                  </w:r>
                </w:p>
              </w:tc>
              <w:tc>
                <w:tcPr>
                  <w:tcW w:w="0" w:type="auto"/>
                  <w:vAlign w:val="center"/>
                </w:tcPr>
                <w:p w14:paraId="6C420EF8"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27/10/2020</w:t>
                  </w:r>
                </w:p>
              </w:tc>
              <w:tc>
                <w:tcPr>
                  <w:tcW w:w="0" w:type="auto"/>
                  <w:vAlign w:val="center"/>
                </w:tcPr>
                <w:p w14:paraId="3D453CB3"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6/10/2025</w:t>
                  </w:r>
                </w:p>
              </w:tc>
            </w:tr>
          </w:tbl>
          <w:p w14:paraId="592F29A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015E3D3F" w14:textId="2973C2BC"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eastAsia="zh-CN"/>
              </w:rPr>
              <w:t xml:space="preserve">There were no missing data or damaged data during the </w:t>
            </w:r>
            <w:r w:rsidR="00CE280E">
              <w:rPr>
                <w:lang w:val="en-GB" w:eastAsia="zh-CN"/>
              </w:rPr>
              <w:t>3</w:t>
            </w:r>
            <w:r w:rsidR="00CE280E">
              <w:rPr>
                <w:vertAlign w:val="superscript"/>
                <w:lang w:val="en-GB" w:eastAsia="zh-CN"/>
              </w:rPr>
              <w:t>r</w:t>
            </w:r>
            <w:r w:rsidRPr="00F21973">
              <w:rPr>
                <w:vertAlign w:val="superscript"/>
                <w:lang w:val="en-GB" w:eastAsia="zh-CN"/>
              </w:rPr>
              <w:t>d</w:t>
            </w:r>
            <w:r w:rsidRPr="00F21973">
              <w:rPr>
                <w:lang w:val="en-GB" w:eastAsia="zh-CN"/>
              </w:rPr>
              <w:t xml:space="preserve"> monitoring period. The </w:t>
            </w:r>
            <w:r w:rsidRPr="00F21973">
              <w:t>average volum</w:t>
            </w:r>
            <w:r w:rsidRPr="00F116DA">
              <w:rPr>
                <w:color w:val="515151" w:themeColor="text1"/>
              </w:rPr>
              <w:t xml:space="preserve">e flow rate of the 11 heat exchange system of the </w:t>
            </w:r>
            <w:r w:rsidR="00454AD1" w:rsidRPr="00F116DA">
              <w:rPr>
                <w:color w:val="515151" w:themeColor="text1"/>
              </w:rPr>
              <w:t>2022-2023</w:t>
            </w:r>
            <w:r w:rsidRPr="00F116DA">
              <w:rPr>
                <w:color w:val="515151" w:themeColor="text1"/>
              </w:rPr>
              <w:t xml:space="preserve"> heating season </w:t>
            </w:r>
            <w:r w:rsidRPr="00F116DA">
              <w:rPr>
                <w:color w:val="515151" w:themeColor="text1"/>
                <w:lang w:val="en-GB" w:eastAsia="zh-CN"/>
              </w:rPr>
              <w:t>(8</w:t>
            </w:r>
            <w:r w:rsidR="00741EF2" w:rsidRPr="00F116DA">
              <w:rPr>
                <w:color w:val="515151" w:themeColor="text1"/>
                <w:lang w:val="en-GB" w:eastAsia="zh-CN"/>
              </w:rPr>
              <w:t>44.41</w:t>
            </w:r>
            <w:r w:rsidRPr="00F116DA">
              <w:rPr>
                <w:color w:val="515151" w:themeColor="text1"/>
                <w:lang w:val="en-GB" w:eastAsia="zh-CN"/>
              </w:rPr>
              <w:t xml:space="preserve"> m</w:t>
            </w:r>
            <w:r w:rsidRPr="00F116DA">
              <w:rPr>
                <w:color w:val="515151" w:themeColor="text1"/>
                <w:vertAlign w:val="superscript"/>
                <w:lang w:val="en-GB" w:eastAsia="zh-CN"/>
              </w:rPr>
              <w:t>3</w:t>
            </w:r>
            <w:r w:rsidRPr="00F116DA">
              <w:rPr>
                <w:color w:val="515151" w:themeColor="text1"/>
                <w:lang w:val="en-GB" w:eastAsia="zh-CN"/>
              </w:rPr>
              <w:t>/h)</w:t>
            </w:r>
            <w:r w:rsidRPr="00F116DA">
              <w:rPr>
                <w:rStyle w:val="aff8"/>
                <w:i/>
                <w:iCs/>
                <w:color w:val="515151" w:themeColor="text1"/>
                <w:lang w:val="en-GB" w:eastAsia="zh-CN"/>
              </w:rPr>
              <w:footnoteReference w:id="16"/>
            </w:r>
            <w:r w:rsidRPr="00F116DA">
              <w:rPr>
                <w:color w:val="515151" w:themeColor="text1"/>
                <w:lang w:val="en-GB" w:eastAsia="zh-CN"/>
              </w:rPr>
              <w:t xml:space="preserve"> were cross checked by the rated flow of the circulating pumps, which are 1,750 </w:t>
            </w:r>
            <w:r w:rsidRPr="00F116DA">
              <w:rPr>
                <w:color w:val="515151" w:themeColor="text1"/>
                <w:lang w:eastAsia="zh-CN"/>
              </w:rPr>
              <w:t>m</w:t>
            </w:r>
            <w:r w:rsidRPr="00F116DA">
              <w:rPr>
                <w:color w:val="515151" w:themeColor="text1"/>
                <w:vertAlign w:val="superscript"/>
                <w:lang w:eastAsia="zh-CN"/>
              </w:rPr>
              <w:t>3</w:t>
            </w:r>
            <w:r w:rsidRPr="00F116DA">
              <w:rPr>
                <w:color w:val="515151" w:themeColor="text1"/>
                <w:lang w:eastAsia="zh-CN"/>
              </w:rPr>
              <w:t>/h (250 m</w:t>
            </w:r>
            <w:r w:rsidRPr="00F116DA">
              <w:rPr>
                <w:color w:val="515151" w:themeColor="text1"/>
                <w:vertAlign w:val="superscript"/>
                <w:lang w:eastAsia="zh-CN"/>
              </w:rPr>
              <w:t>3</w:t>
            </w:r>
            <w:r w:rsidRPr="00F116DA">
              <w:rPr>
                <w:color w:val="515151" w:themeColor="text1"/>
                <w:lang w:eastAsia="zh-CN"/>
              </w:rPr>
              <w:t>/h*7) for 1#TS4G heat substation, 2,34</w:t>
            </w:r>
            <w:r w:rsidRPr="00F21973">
              <w:rPr>
                <w:lang w:eastAsia="zh-CN"/>
              </w:rPr>
              <w:t>0 m</w:t>
            </w:r>
            <w:r w:rsidRPr="00F21973">
              <w:rPr>
                <w:vertAlign w:val="superscript"/>
                <w:lang w:eastAsia="zh-CN"/>
              </w:rPr>
              <w:t>3</w:t>
            </w:r>
            <w:r w:rsidRPr="00F21973">
              <w:rPr>
                <w:lang w:eastAsia="zh-CN"/>
              </w:rPr>
              <w:t>/h (260 m</w:t>
            </w:r>
            <w:r w:rsidRPr="00F21973">
              <w:rPr>
                <w:vertAlign w:val="superscript"/>
                <w:lang w:eastAsia="zh-CN"/>
              </w:rPr>
              <w:t>3</w:t>
            </w:r>
            <w:r w:rsidRPr="00F21973">
              <w:rPr>
                <w:lang w:eastAsia="zh-CN"/>
              </w:rPr>
              <w:t>/h*9) of 2# TS4G heat substation, 2,700 m</w:t>
            </w:r>
            <w:r w:rsidRPr="00F21973">
              <w:rPr>
                <w:vertAlign w:val="superscript"/>
                <w:lang w:eastAsia="zh-CN"/>
              </w:rPr>
              <w:t>3</w:t>
            </w:r>
            <w:r w:rsidRPr="00F21973">
              <w:rPr>
                <w:lang w:eastAsia="zh-CN"/>
              </w:rPr>
              <w:t>/h</w:t>
            </w:r>
            <w:r w:rsidRPr="00F21973" w:rsidDel="005D2CD1">
              <w:rPr>
                <w:lang w:val="en-GB"/>
              </w:rPr>
              <w:t xml:space="preserve"> </w:t>
            </w:r>
            <w:r w:rsidRPr="00F21973">
              <w:rPr>
                <w:lang w:val="en-GB"/>
              </w:rPr>
              <w:t>(300</w:t>
            </w:r>
            <w:r w:rsidRPr="00F21973">
              <w:rPr>
                <w:lang w:eastAsia="zh-CN"/>
              </w:rPr>
              <w:t xml:space="preserve"> m</w:t>
            </w:r>
            <w:r w:rsidRPr="00F21973">
              <w:rPr>
                <w:vertAlign w:val="superscript"/>
                <w:lang w:eastAsia="zh-CN"/>
              </w:rPr>
              <w:t>3</w:t>
            </w:r>
            <w:r w:rsidRPr="00F21973">
              <w:rPr>
                <w:lang w:eastAsia="zh-CN"/>
              </w:rPr>
              <w:t>/h</w:t>
            </w:r>
            <w:r w:rsidRPr="00F21973">
              <w:rPr>
                <w:lang w:val="en-GB"/>
              </w:rPr>
              <w:t xml:space="preserve">*9) for 3#TSZR heat substation, 1,600 </w:t>
            </w:r>
            <w:r w:rsidRPr="00F21973">
              <w:rPr>
                <w:lang w:eastAsia="zh-CN"/>
              </w:rPr>
              <w:t xml:space="preserve"> m</w:t>
            </w:r>
            <w:r w:rsidRPr="00F21973">
              <w:rPr>
                <w:vertAlign w:val="superscript"/>
                <w:lang w:eastAsia="zh-CN"/>
              </w:rPr>
              <w:t>3</w:t>
            </w:r>
            <w:r w:rsidRPr="00F21973">
              <w:rPr>
                <w:lang w:eastAsia="zh-CN"/>
              </w:rPr>
              <w:t>/h</w:t>
            </w:r>
            <w:r w:rsidRPr="00F21973" w:rsidDel="005D2CD1">
              <w:rPr>
                <w:lang w:val="en-GB"/>
              </w:rPr>
              <w:t xml:space="preserve"> </w:t>
            </w:r>
            <w:r w:rsidRPr="00F21973">
              <w:rPr>
                <w:lang w:val="en-GB"/>
              </w:rPr>
              <w:t>(200</w:t>
            </w:r>
            <w:r w:rsidRPr="00F21973">
              <w:rPr>
                <w:lang w:eastAsia="zh-CN"/>
              </w:rPr>
              <w:t xml:space="preserve"> m</w:t>
            </w:r>
            <w:r w:rsidRPr="00F21973">
              <w:rPr>
                <w:vertAlign w:val="superscript"/>
                <w:lang w:eastAsia="zh-CN"/>
              </w:rPr>
              <w:t>3</w:t>
            </w:r>
            <w:r w:rsidRPr="00F21973">
              <w:rPr>
                <w:lang w:eastAsia="zh-CN"/>
              </w:rPr>
              <w:t>/h</w:t>
            </w:r>
            <w:r w:rsidRPr="00F21973">
              <w:t>*8) for 4#TSTS heat substation, 2,000</w:t>
            </w:r>
            <w:r w:rsidRPr="00F21973">
              <w:rPr>
                <w:lang w:eastAsia="zh-CN"/>
              </w:rPr>
              <w:t xml:space="preserve"> m</w:t>
            </w:r>
            <w:r w:rsidRPr="00F21973">
              <w:rPr>
                <w:vertAlign w:val="superscript"/>
                <w:lang w:eastAsia="zh-CN"/>
              </w:rPr>
              <w:t>3</w:t>
            </w:r>
            <w:r w:rsidRPr="00F21973">
              <w:rPr>
                <w:lang w:eastAsia="zh-CN"/>
              </w:rPr>
              <w:t>/h</w:t>
            </w:r>
            <w:r w:rsidRPr="00F21973" w:rsidDel="005D2CD1">
              <w:rPr>
                <w:lang w:val="en-GB"/>
              </w:rPr>
              <w:t xml:space="preserve"> </w:t>
            </w:r>
            <w:r w:rsidRPr="00F21973">
              <w:rPr>
                <w:lang w:val="en-GB"/>
              </w:rPr>
              <w:t>(250</w:t>
            </w:r>
            <w:r w:rsidRPr="00F21973">
              <w:rPr>
                <w:lang w:eastAsia="zh-CN"/>
              </w:rPr>
              <w:t xml:space="preserve"> m</w:t>
            </w:r>
            <w:r w:rsidRPr="00F21973">
              <w:rPr>
                <w:vertAlign w:val="superscript"/>
                <w:lang w:eastAsia="zh-CN"/>
              </w:rPr>
              <w:t>3</w:t>
            </w:r>
            <w:r w:rsidRPr="00F21973">
              <w:rPr>
                <w:lang w:eastAsia="zh-CN"/>
              </w:rPr>
              <w:t>/h</w:t>
            </w:r>
            <w:r w:rsidRPr="00F21973">
              <w:rPr>
                <w:lang w:val="en-GB"/>
              </w:rPr>
              <w:t xml:space="preserve">*8) for 5# TSTS heat substation and 2,450 </w:t>
            </w:r>
            <w:r w:rsidRPr="00F21973">
              <w:rPr>
                <w:lang w:eastAsia="zh-CN"/>
              </w:rPr>
              <w:t xml:space="preserve"> m</w:t>
            </w:r>
            <w:r w:rsidRPr="00F21973">
              <w:rPr>
                <w:vertAlign w:val="superscript"/>
                <w:lang w:eastAsia="zh-CN"/>
              </w:rPr>
              <w:t>3</w:t>
            </w:r>
            <w:r w:rsidRPr="00F21973">
              <w:rPr>
                <w:lang w:eastAsia="zh-CN"/>
              </w:rPr>
              <w:t>/h</w:t>
            </w:r>
            <w:r w:rsidRPr="00F21973" w:rsidDel="005D2CD1">
              <w:rPr>
                <w:lang w:val="en-GB"/>
              </w:rPr>
              <w:t xml:space="preserve"> </w:t>
            </w:r>
            <w:r w:rsidRPr="00F21973">
              <w:rPr>
                <w:lang w:val="en-GB"/>
              </w:rPr>
              <w:t xml:space="preserve">(350 </w:t>
            </w:r>
            <w:r w:rsidRPr="00F21973">
              <w:rPr>
                <w:lang w:eastAsia="zh-CN"/>
              </w:rPr>
              <w:t>m</w:t>
            </w:r>
            <w:r w:rsidRPr="00F21973">
              <w:rPr>
                <w:vertAlign w:val="superscript"/>
                <w:lang w:eastAsia="zh-CN"/>
              </w:rPr>
              <w:t>3</w:t>
            </w:r>
            <w:r w:rsidRPr="00F21973">
              <w:rPr>
                <w:lang w:eastAsia="zh-CN"/>
              </w:rPr>
              <w:t>/h</w:t>
            </w:r>
            <w:r w:rsidRPr="00F21973">
              <w:rPr>
                <w:lang w:val="en-GB"/>
              </w:rPr>
              <w:t xml:space="preserve">*7) for 6# TSWD heat substation (refer to Table 3 of the registered PDD for more details). </w:t>
            </w:r>
            <w:r w:rsidRPr="00F21973">
              <w:rPr>
                <w:lang w:val="en-GB" w:eastAsia="zh-CN"/>
              </w:rPr>
              <w:t xml:space="preserve"> The </w:t>
            </w:r>
            <w:r w:rsidRPr="00F21973">
              <w:t xml:space="preserve">average volume flow rate of the 11 heat exchange system of the </w:t>
            </w:r>
            <w:r w:rsidR="00454AD1">
              <w:t>2022-2023</w:t>
            </w:r>
            <w:r w:rsidRPr="00F21973">
              <w:t xml:space="preserve"> heating season</w:t>
            </w:r>
            <w:r w:rsidRPr="00F21973">
              <w:rPr>
                <w:lang w:val="en-GB"/>
              </w:rPr>
              <w:t xml:space="preserve"> were lower than the least rated flow of the circulating pumps (1,600 m</w:t>
            </w:r>
            <w:r w:rsidRPr="00F21973">
              <w:rPr>
                <w:vertAlign w:val="superscript"/>
                <w:lang w:val="en-GB"/>
              </w:rPr>
              <w:t>3</w:t>
            </w:r>
            <w:r w:rsidRPr="00F21973">
              <w:rPr>
                <w:lang w:val="en-GB"/>
              </w:rPr>
              <w:t xml:space="preserve">/h). </w:t>
            </w:r>
            <w:r w:rsidRPr="00F21973">
              <w:rPr>
                <w:lang w:eastAsia="zh-CN"/>
              </w:rPr>
              <w:t xml:space="preserve">As per feedback from the </w:t>
            </w:r>
            <w:r w:rsidRPr="00F21973">
              <w:rPr>
                <w:lang w:val="en-GB" w:eastAsia="zh-CN"/>
              </w:rPr>
              <w:t>space heating experts at the project site</w:t>
            </w:r>
            <w:r w:rsidRPr="00F21973">
              <w:rPr>
                <w:lang w:eastAsia="zh-CN"/>
              </w:rPr>
              <w:t xml:space="preserve">, average </w:t>
            </w:r>
            <w:r w:rsidRPr="00F21973">
              <w:t xml:space="preserve">volume flow rate of the 11 heat exchange system of </w:t>
            </w:r>
            <w:r w:rsidRPr="00F21973">
              <w:rPr>
                <w:lang w:val="en-GB" w:eastAsia="zh-CN"/>
              </w:rPr>
              <w:t xml:space="preserve">the Taishan geothermal heating system is about 850 </w:t>
            </w:r>
            <w:r w:rsidRPr="00F21973">
              <w:rPr>
                <w:lang w:eastAsia="zh-CN"/>
              </w:rPr>
              <w:t>m</w:t>
            </w:r>
            <w:r w:rsidRPr="00F21973">
              <w:rPr>
                <w:vertAlign w:val="superscript"/>
                <w:lang w:eastAsia="zh-CN"/>
              </w:rPr>
              <w:t>3</w:t>
            </w:r>
            <w:r w:rsidRPr="00F21973">
              <w:rPr>
                <w:lang w:eastAsia="zh-CN"/>
              </w:rPr>
              <w:t xml:space="preserve">/h. </w:t>
            </w:r>
          </w:p>
        </w:tc>
      </w:tr>
      <w:tr w:rsidR="00711242" w:rsidRPr="00F21973" w14:paraId="7B537798"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4CC973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17D256AA"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3D3BC51A"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C1FF921"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Additional comment</w:t>
            </w:r>
          </w:p>
        </w:tc>
        <w:tc>
          <w:tcPr>
            <w:tcW w:w="3479" w:type="pct"/>
          </w:tcPr>
          <w:p w14:paraId="01A54B0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heat exchanger should handle the heat supplied by geothermal well only and not by any other source.</w:t>
            </w:r>
          </w:p>
        </w:tc>
      </w:tr>
    </w:tbl>
    <w:p w14:paraId="39053876"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1607"/>
        <w:gridCol w:w="8015"/>
      </w:tblGrid>
      <w:tr w:rsidR="00711242" w:rsidRPr="00F21973" w14:paraId="01757DD2"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853C6C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60FDBE2C"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rPr>
              <w:t>T</w:t>
            </w:r>
            <w:r w:rsidRPr="00F21973">
              <w:rPr>
                <w:rFonts w:ascii="Arial" w:hAnsi="Arial" w:cs="Arial"/>
                <w:i/>
                <w:iCs/>
                <w:vertAlign w:val="subscript"/>
                <w:lang w:val="en-GB"/>
              </w:rPr>
              <w:t>j</w:t>
            </w:r>
          </w:p>
        </w:tc>
      </w:tr>
      <w:tr w:rsidR="00711242" w:rsidRPr="00F21973" w14:paraId="51D78671"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368A0FB"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2FF47FCC"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eastAsia="zh-CN"/>
              </w:rPr>
              <w:t>Hours</w:t>
            </w:r>
          </w:p>
        </w:tc>
      </w:tr>
      <w:tr w:rsidR="00711242" w:rsidRPr="00F21973" w14:paraId="5705BF44"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44D90A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3EB23E1D"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Hours per hear heat utilization in well </w:t>
            </w:r>
            <w:r w:rsidRPr="00F21973">
              <w:rPr>
                <w:i/>
                <w:iCs/>
                <w:lang w:val="en-GB" w:eastAsia="zh-CN"/>
              </w:rPr>
              <w:t>j</w:t>
            </w:r>
            <w:r w:rsidRPr="00F21973">
              <w:rPr>
                <w:lang w:val="en-GB" w:eastAsia="zh-CN"/>
              </w:rPr>
              <w:t>.</w:t>
            </w:r>
          </w:p>
        </w:tc>
      </w:tr>
      <w:tr w:rsidR="00711242" w:rsidRPr="00F21973" w14:paraId="27E1A82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8780A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735F3E3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Operation record of the geothermal based space heating system.</w:t>
            </w:r>
          </w:p>
        </w:tc>
      </w:tr>
      <w:tr w:rsidR="00711242" w:rsidRPr="00F21973" w14:paraId="7A609EF5"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6FBDB06"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tbl>
            <w:tblPr>
              <w:tblW w:w="0" w:type="auto"/>
              <w:tblLook w:val="04A0" w:firstRow="1" w:lastRow="0" w:firstColumn="1" w:lastColumn="0" w:noHBand="0" w:noVBand="1"/>
            </w:tblPr>
            <w:tblGrid>
              <w:gridCol w:w="1533"/>
              <w:gridCol w:w="1418"/>
              <w:gridCol w:w="1416"/>
              <w:gridCol w:w="707"/>
              <w:gridCol w:w="695"/>
              <w:gridCol w:w="654"/>
              <w:gridCol w:w="675"/>
              <w:gridCol w:w="691"/>
            </w:tblGrid>
            <w:tr w:rsidR="00F116DA" w:rsidRPr="00F116DA" w14:paraId="12FBF150" w14:textId="77777777" w:rsidTr="00467B90">
              <w:trPr>
                <w:trHeight w:val="280"/>
              </w:trPr>
              <w:tc>
                <w:tcPr>
                  <w:tcW w:w="0" w:type="auto"/>
                  <w:tcBorders>
                    <w:top w:val="single" w:sz="4" w:space="0" w:color="auto"/>
                    <w:left w:val="single" w:sz="4" w:space="0" w:color="auto"/>
                    <w:bottom w:val="single" w:sz="4" w:space="0" w:color="auto"/>
                    <w:right w:val="single" w:sz="4" w:space="0" w:color="auto"/>
                  </w:tcBorders>
                  <w:vAlign w:val="center"/>
                  <w:hideMark/>
                </w:tcPr>
                <w:p w14:paraId="570E3145" w14:textId="77777777" w:rsidR="00711242" w:rsidRPr="00F116DA" w:rsidRDefault="0071124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Sub-areas</w:t>
                  </w:r>
                </w:p>
              </w:tc>
              <w:tc>
                <w:tcPr>
                  <w:tcW w:w="0" w:type="auto"/>
                  <w:tcBorders>
                    <w:top w:val="single" w:sz="4" w:space="0" w:color="auto"/>
                    <w:left w:val="single" w:sz="4" w:space="0" w:color="auto"/>
                    <w:bottom w:val="single" w:sz="4" w:space="0" w:color="auto"/>
                    <w:right w:val="single" w:sz="4" w:space="0" w:color="auto"/>
                  </w:tcBorders>
                  <w:vAlign w:val="center"/>
                  <w:hideMark/>
                </w:tcPr>
                <w:p w14:paraId="568517D4" w14:textId="77777777" w:rsidR="00711242" w:rsidRPr="00F116DA" w:rsidRDefault="0071124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Heat Substations</w:t>
                  </w:r>
                </w:p>
              </w:tc>
              <w:tc>
                <w:tcPr>
                  <w:tcW w:w="0" w:type="auto"/>
                  <w:tcBorders>
                    <w:top w:val="single" w:sz="4" w:space="0" w:color="auto"/>
                    <w:left w:val="single" w:sz="4" w:space="0" w:color="auto"/>
                    <w:bottom w:val="single" w:sz="4" w:space="0" w:color="auto"/>
                    <w:right w:val="single" w:sz="4" w:space="0" w:color="auto"/>
                  </w:tcBorders>
                  <w:vAlign w:val="center"/>
                  <w:hideMark/>
                </w:tcPr>
                <w:p w14:paraId="4AF01235" w14:textId="77777777" w:rsidR="00711242" w:rsidRPr="00F116DA" w:rsidRDefault="0071124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Geothermal Wells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F74E32" w14:textId="6B80E506"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Nov-2</w:t>
                  </w:r>
                  <w:r w:rsidR="00F219E3" w:rsidRPr="00F116DA">
                    <w:rPr>
                      <w:rFonts w:asciiTheme="majorHAnsi" w:eastAsia="等线" w:hAnsiTheme="majorHAnsi" w:cs="Times New Roman"/>
                      <w:color w:val="515151" w:themeColor="text1"/>
                      <w:szCs w:val="22"/>
                      <w:lang w:eastAsia="zh-CN"/>
                      <w14:cntxtAlts w14:val="0"/>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87FD74B" w14:textId="690179D5"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Dec-2</w:t>
                  </w:r>
                  <w:r w:rsidR="00F219E3" w:rsidRPr="00F116DA">
                    <w:rPr>
                      <w:rFonts w:asciiTheme="majorHAnsi" w:eastAsia="等线" w:hAnsiTheme="majorHAnsi" w:cs="Times New Roman"/>
                      <w:color w:val="515151" w:themeColor="text1"/>
                      <w:szCs w:val="22"/>
                      <w:lang w:eastAsia="zh-CN"/>
                      <w14:cntxtAlts w14:val="0"/>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B7306EE" w14:textId="72E23C2C"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Jan-2</w:t>
                  </w:r>
                  <w:r w:rsidR="00F219E3" w:rsidRPr="00F116DA">
                    <w:rPr>
                      <w:rFonts w:asciiTheme="majorHAnsi" w:eastAsia="等线" w:hAnsiTheme="majorHAnsi" w:cs="Times New Roman"/>
                      <w:color w:val="515151" w:themeColor="text1"/>
                      <w:szCs w:val="22"/>
                      <w:lang w:eastAsia="zh-CN"/>
                      <w14:cntxtAlts w14:val="0"/>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DD9227" w14:textId="553CB360"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Feb-2</w:t>
                  </w:r>
                  <w:r w:rsidR="00F219E3" w:rsidRPr="00F116DA">
                    <w:rPr>
                      <w:rFonts w:asciiTheme="majorHAnsi" w:eastAsia="等线" w:hAnsiTheme="majorHAnsi" w:cs="Times New Roman"/>
                      <w:color w:val="515151" w:themeColor="text1"/>
                      <w:szCs w:val="22"/>
                      <w:lang w:eastAsia="zh-CN"/>
                      <w14:cntxtAlts w14:val="0"/>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3CDD20" w14:textId="4C28AE18"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Mar-2</w:t>
                  </w:r>
                  <w:r w:rsidR="00F219E3" w:rsidRPr="00F116DA">
                    <w:rPr>
                      <w:rFonts w:asciiTheme="majorHAnsi" w:eastAsia="等线" w:hAnsiTheme="majorHAnsi" w:cs="Times New Roman"/>
                      <w:color w:val="515151" w:themeColor="text1"/>
                      <w:szCs w:val="22"/>
                      <w:lang w:eastAsia="zh-CN"/>
                      <w14:cntxtAlts w14:val="0"/>
                    </w:rPr>
                    <w:t>3</w:t>
                  </w:r>
                </w:p>
              </w:tc>
            </w:tr>
            <w:tr w:rsidR="00F116DA" w:rsidRPr="00F116DA" w14:paraId="60FC30BC" w14:textId="77777777" w:rsidTr="0094146B">
              <w:trPr>
                <w:trHeight w:val="5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66557FC"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No.4 Village Group</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8ED5B27"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1# TS4G</w:t>
                  </w:r>
                </w:p>
              </w:tc>
              <w:tc>
                <w:tcPr>
                  <w:tcW w:w="0" w:type="auto"/>
                  <w:tcBorders>
                    <w:top w:val="nil"/>
                    <w:left w:val="nil"/>
                    <w:bottom w:val="single" w:sz="4" w:space="0" w:color="auto"/>
                    <w:right w:val="single" w:sz="4" w:space="0" w:color="auto"/>
                  </w:tcBorders>
                  <w:shd w:val="clear" w:color="auto" w:fill="auto"/>
                  <w:vAlign w:val="center"/>
                  <w:hideMark/>
                </w:tcPr>
                <w:p w14:paraId="24CEC3A2"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33D6E0" w14:textId="7984CA0F"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single" w:sz="4" w:space="0" w:color="auto"/>
                    <w:left w:val="nil"/>
                    <w:bottom w:val="single" w:sz="4" w:space="0" w:color="auto"/>
                    <w:right w:val="single" w:sz="4" w:space="0" w:color="auto"/>
                  </w:tcBorders>
                  <w:shd w:val="clear" w:color="auto" w:fill="auto"/>
                  <w:vAlign w:val="center"/>
                </w:tcPr>
                <w:p w14:paraId="7EC70B9D" w14:textId="76489E20"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single" w:sz="4" w:space="0" w:color="auto"/>
                    <w:left w:val="nil"/>
                    <w:bottom w:val="single" w:sz="4" w:space="0" w:color="auto"/>
                    <w:right w:val="single" w:sz="4" w:space="0" w:color="auto"/>
                  </w:tcBorders>
                  <w:shd w:val="clear" w:color="auto" w:fill="auto"/>
                  <w:vAlign w:val="center"/>
                </w:tcPr>
                <w:p w14:paraId="351587BD" w14:textId="5AE73B6B"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single" w:sz="4" w:space="0" w:color="auto"/>
                    <w:left w:val="nil"/>
                    <w:bottom w:val="single" w:sz="4" w:space="0" w:color="auto"/>
                    <w:right w:val="single" w:sz="4" w:space="0" w:color="auto"/>
                  </w:tcBorders>
                  <w:shd w:val="clear" w:color="auto" w:fill="auto"/>
                  <w:vAlign w:val="center"/>
                </w:tcPr>
                <w:p w14:paraId="16052153" w14:textId="73DF533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single" w:sz="4" w:space="0" w:color="auto"/>
                    <w:left w:val="nil"/>
                    <w:bottom w:val="single" w:sz="4" w:space="0" w:color="auto"/>
                    <w:right w:val="single" w:sz="4" w:space="0" w:color="auto"/>
                  </w:tcBorders>
                  <w:shd w:val="clear" w:color="auto" w:fill="auto"/>
                  <w:vAlign w:val="center"/>
                </w:tcPr>
                <w:p w14:paraId="5DDC2173" w14:textId="59880234"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74B252F0"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45E69515"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39F218FA"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tcBorders>
                    <w:top w:val="nil"/>
                    <w:left w:val="nil"/>
                    <w:bottom w:val="single" w:sz="4" w:space="0" w:color="auto"/>
                    <w:right w:val="single" w:sz="4" w:space="0" w:color="auto"/>
                  </w:tcBorders>
                  <w:shd w:val="clear" w:color="auto" w:fill="auto"/>
                  <w:vAlign w:val="center"/>
                  <w:hideMark/>
                </w:tcPr>
                <w:p w14:paraId="17B4FA33"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14EF4607" w14:textId="51C958BC"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3A5E49AB" w14:textId="345E07F4"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4E3CF7C4" w14:textId="1663E573"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13FA0175" w14:textId="11661D09"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7916A484" w14:textId="157494D9"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172E42D0"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7824AC1B"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1EB8FCE"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2# TS4G</w:t>
                  </w:r>
                </w:p>
              </w:tc>
              <w:tc>
                <w:tcPr>
                  <w:tcW w:w="0" w:type="auto"/>
                  <w:tcBorders>
                    <w:top w:val="nil"/>
                    <w:left w:val="nil"/>
                    <w:bottom w:val="single" w:sz="4" w:space="0" w:color="auto"/>
                    <w:right w:val="single" w:sz="4" w:space="0" w:color="auto"/>
                  </w:tcBorders>
                  <w:shd w:val="clear" w:color="auto" w:fill="auto"/>
                  <w:vAlign w:val="center"/>
                  <w:hideMark/>
                </w:tcPr>
                <w:p w14:paraId="34F89F63"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410772BB" w14:textId="347F139D"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55C93AA3" w14:textId="0A202C28"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23DB5CBA" w14:textId="0F4A9DE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3181196C" w14:textId="3C985034"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40B91382" w14:textId="3A49B7F4"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791CA3C3"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64C5DE35"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15EA7D62"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tcBorders>
                    <w:top w:val="nil"/>
                    <w:left w:val="nil"/>
                    <w:bottom w:val="single" w:sz="4" w:space="0" w:color="auto"/>
                    <w:right w:val="single" w:sz="4" w:space="0" w:color="auto"/>
                  </w:tcBorders>
                  <w:shd w:val="clear" w:color="auto" w:fill="auto"/>
                  <w:vAlign w:val="center"/>
                  <w:hideMark/>
                </w:tcPr>
                <w:p w14:paraId="5FD8E22E"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1E69E6CA" w14:textId="3922D60C"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5FC79252" w14:textId="087A4C00"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064543D0" w14:textId="56C253F8"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2A4724E2" w14:textId="781C453B"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065EACED" w14:textId="6F98D71A"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39387011" w14:textId="77777777" w:rsidTr="0094146B">
              <w:trPr>
                <w:trHeight w:val="5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AC35B5C"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Zhengrongfu</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394CB71"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3# TSZR</w:t>
                  </w:r>
                </w:p>
              </w:tc>
              <w:tc>
                <w:tcPr>
                  <w:tcW w:w="0" w:type="auto"/>
                  <w:tcBorders>
                    <w:top w:val="nil"/>
                    <w:left w:val="nil"/>
                    <w:bottom w:val="single" w:sz="4" w:space="0" w:color="auto"/>
                    <w:right w:val="single" w:sz="4" w:space="0" w:color="auto"/>
                  </w:tcBorders>
                  <w:shd w:val="clear" w:color="auto" w:fill="auto"/>
                  <w:vAlign w:val="center"/>
                  <w:hideMark/>
                </w:tcPr>
                <w:p w14:paraId="4E4D5A8F"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0897F5BF" w14:textId="5580E539"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48BB530A" w14:textId="4CE6A162"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556D7861" w14:textId="46CA1919"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63B00198" w14:textId="5231AE8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723A14AF" w14:textId="5701075F"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130FBBD9"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453004A2"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5E2E8721"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tcBorders>
                    <w:top w:val="nil"/>
                    <w:left w:val="nil"/>
                    <w:bottom w:val="single" w:sz="4" w:space="0" w:color="auto"/>
                    <w:right w:val="single" w:sz="4" w:space="0" w:color="auto"/>
                  </w:tcBorders>
                  <w:shd w:val="clear" w:color="auto" w:fill="auto"/>
                  <w:vAlign w:val="center"/>
                  <w:hideMark/>
                </w:tcPr>
                <w:p w14:paraId="3A02D362"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19741AA4" w14:textId="5D84A64B"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162EB65C" w14:textId="44EC82D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1916A46B" w14:textId="4063FB52"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14AE4ACE" w14:textId="56AD5FBD"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7D788192" w14:textId="543EC58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1F226F8E" w14:textId="77777777" w:rsidTr="0094146B">
              <w:trPr>
                <w:trHeight w:val="5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DA62668"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Taishan Villa</w:t>
                  </w:r>
                </w:p>
              </w:tc>
              <w:tc>
                <w:tcPr>
                  <w:tcW w:w="0" w:type="auto"/>
                  <w:tcBorders>
                    <w:top w:val="nil"/>
                    <w:left w:val="nil"/>
                    <w:bottom w:val="single" w:sz="4" w:space="0" w:color="auto"/>
                    <w:right w:val="single" w:sz="4" w:space="0" w:color="auto"/>
                  </w:tcBorders>
                  <w:shd w:val="clear" w:color="auto" w:fill="auto"/>
                  <w:noWrap/>
                  <w:vAlign w:val="center"/>
                  <w:hideMark/>
                </w:tcPr>
                <w:p w14:paraId="4A1C54EC"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bookmarkStart w:id="41" w:name="_Hlk76834834"/>
                  <w:r w:rsidRPr="00F116DA">
                    <w:rPr>
                      <w:rFonts w:asciiTheme="majorHAnsi" w:eastAsia="等线" w:hAnsiTheme="majorHAnsi" w:cs="Times New Roman"/>
                      <w:color w:val="515151" w:themeColor="text1"/>
                      <w:szCs w:val="22"/>
                      <w:lang w:eastAsia="zh-CN"/>
                      <w14:cntxtAlts w14:val="0"/>
                    </w:rPr>
                    <w:t>4# TSTS</w:t>
                  </w:r>
                  <w:bookmarkEnd w:id="41"/>
                </w:p>
              </w:tc>
              <w:tc>
                <w:tcPr>
                  <w:tcW w:w="0" w:type="auto"/>
                  <w:tcBorders>
                    <w:top w:val="nil"/>
                    <w:left w:val="nil"/>
                    <w:bottom w:val="single" w:sz="4" w:space="0" w:color="auto"/>
                    <w:right w:val="single" w:sz="4" w:space="0" w:color="auto"/>
                  </w:tcBorders>
                  <w:shd w:val="clear" w:color="auto" w:fill="auto"/>
                  <w:vAlign w:val="center"/>
                  <w:hideMark/>
                </w:tcPr>
                <w:p w14:paraId="3BF2C637"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6BAAF5B5" w14:textId="072CAD2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485</w:t>
                  </w:r>
                </w:p>
              </w:tc>
              <w:tc>
                <w:tcPr>
                  <w:tcW w:w="0" w:type="auto"/>
                  <w:tcBorders>
                    <w:top w:val="nil"/>
                    <w:left w:val="nil"/>
                    <w:bottom w:val="single" w:sz="4" w:space="0" w:color="auto"/>
                    <w:right w:val="single" w:sz="4" w:space="0" w:color="auto"/>
                  </w:tcBorders>
                  <w:shd w:val="clear" w:color="auto" w:fill="auto"/>
                  <w:vAlign w:val="center"/>
                </w:tcPr>
                <w:p w14:paraId="18A116C5" w14:textId="635B1C0F" w:rsidR="00E827C2" w:rsidRPr="00F116DA" w:rsidRDefault="004B6511"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420</w:t>
                  </w:r>
                </w:p>
              </w:tc>
              <w:tc>
                <w:tcPr>
                  <w:tcW w:w="0" w:type="auto"/>
                  <w:tcBorders>
                    <w:top w:val="nil"/>
                    <w:left w:val="nil"/>
                    <w:bottom w:val="single" w:sz="4" w:space="0" w:color="auto"/>
                    <w:right w:val="single" w:sz="4" w:space="0" w:color="auto"/>
                  </w:tcBorders>
                  <w:shd w:val="clear" w:color="auto" w:fill="auto"/>
                  <w:vAlign w:val="center"/>
                </w:tcPr>
                <w:p w14:paraId="76F33A56" w14:textId="21478D6E" w:rsidR="00E827C2" w:rsidRPr="00F116DA" w:rsidRDefault="00E66105"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465</w:t>
                  </w:r>
                </w:p>
              </w:tc>
              <w:tc>
                <w:tcPr>
                  <w:tcW w:w="0" w:type="auto"/>
                  <w:tcBorders>
                    <w:top w:val="nil"/>
                    <w:left w:val="nil"/>
                    <w:bottom w:val="single" w:sz="4" w:space="0" w:color="auto"/>
                    <w:right w:val="single" w:sz="4" w:space="0" w:color="auto"/>
                  </w:tcBorders>
                  <w:shd w:val="clear" w:color="auto" w:fill="auto"/>
                  <w:vAlign w:val="center"/>
                </w:tcPr>
                <w:p w14:paraId="6C11ECFA" w14:textId="60234EA7" w:rsidR="00E827C2" w:rsidRPr="00F116DA" w:rsidRDefault="004B6511"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505</w:t>
                  </w:r>
                </w:p>
              </w:tc>
              <w:tc>
                <w:tcPr>
                  <w:tcW w:w="0" w:type="auto"/>
                  <w:tcBorders>
                    <w:top w:val="nil"/>
                    <w:left w:val="nil"/>
                    <w:bottom w:val="single" w:sz="4" w:space="0" w:color="auto"/>
                    <w:right w:val="single" w:sz="4" w:space="0" w:color="auto"/>
                  </w:tcBorders>
                  <w:shd w:val="clear" w:color="auto" w:fill="auto"/>
                  <w:vAlign w:val="center"/>
                </w:tcPr>
                <w:p w14:paraId="06BD16DA" w14:textId="52B744FF"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545</w:t>
                  </w:r>
                </w:p>
              </w:tc>
            </w:tr>
            <w:tr w:rsidR="00F116DA" w:rsidRPr="00F116DA" w14:paraId="679FE3C6"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071E6392"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3DE885E"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5# TSTS</w:t>
                  </w:r>
                </w:p>
              </w:tc>
              <w:tc>
                <w:tcPr>
                  <w:tcW w:w="0" w:type="auto"/>
                  <w:tcBorders>
                    <w:top w:val="nil"/>
                    <w:left w:val="nil"/>
                    <w:bottom w:val="single" w:sz="4" w:space="0" w:color="auto"/>
                    <w:right w:val="single" w:sz="4" w:space="0" w:color="auto"/>
                  </w:tcBorders>
                  <w:shd w:val="clear" w:color="auto" w:fill="auto"/>
                  <w:vAlign w:val="center"/>
                  <w:hideMark/>
                </w:tcPr>
                <w:p w14:paraId="7B225E0E"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 xml:space="preserve">8# Production </w:t>
                  </w:r>
                  <w:r w:rsidRPr="00F116DA">
                    <w:rPr>
                      <w:rFonts w:asciiTheme="majorHAnsi" w:eastAsia="等线" w:hAnsiTheme="majorHAnsi" w:cs="Times New Roman"/>
                      <w:color w:val="515151" w:themeColor="text1"/>
                      <w:szCs w:val="22"/>
                      <w:lang w:eastAsia="zh-CN"/>
                      <w14:cntxtAlts w14:val="0"/>
                    </w:rPr>
                    <w:lastRenderedPageBreak/>
                    <w:t>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707F2C1B" w14:textId="5BDED928"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lastRenderedPageBreak/>
                    <w:t>720</w:t>
                  </w:r>
                </w:p>
              </w:tc>
              <w:tc>
                <w:tcPr>
                  <w:tcW w:w="0" w:type="auto"/>
                  <w:tcBorders>
                    <w:top w:val="nil"/>
                    <w:left w:val="nil"/>
                    <w:bottom w:val="single" w:sz="4" w:space="0" w:color="auto"/>
                    <w:right w:val="single" w:sz="4" w:space="0" w:color="auto"/>
                  </w:tcBorders>
                  <w:shd w:val="clear" w:color="auto" w:fill="auto"/>
                  <w:vAlign w:val="center"/>
                </w:tcPr>
                <w:p w14:paraId="59CBECBC" w14:textId="0F3DAA4D"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7F45DBE8" w14:textId="4BBB0C7C"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36125DE6" w14:textId="61DAD9F2"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79A91BE4" w14:textId="23E7FE2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60378D91"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7BF21D22"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1254AB5F"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tcBorders>
                    <w:top w:val="nil"/>
                    <w:left w:val="nil"/>
                    <w:bottom w:val="single" w:sz="4" w:space="0" w:color="auto"/>
                    <w:right w:val="single" w:sz="4" w:space="0" w:color="auto"/>
                  </w:tcBorders>
                  <w:shd w:val="clear" w:color="auto" w:fill="auto"/>
                  <w:vAlign w:val="center"/>
                  <w:hideMark/>
                </w:tcPr>
                <w:p w14:paraId="553F2577"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728D2AC8" w14:textId="160D9421"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2CAF31B8" w14:textId="21F882CB"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58132B72" w14:textId="55BE6030"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727698D1" w14:textId="037D055B"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4AD1730D" w14:textId="6E43277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6A8CA71B" w14:textId="77777777" w:rsidTr="0094146B">
              <w:trPr>
                <w:trHeight w:val="5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E3ED754"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Wangdong Community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BD7A1AF"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6# TSWD</w:t>
                  </w:r>
                </w:p>
              </w:tc>
              <w:tc>
                <w:tcPr>
                  <w:tcW w:w="0" w:type="auto"/>
                  <w:tcBorders>
                    <w:top w:val="nil"/>
                    <w:left w:val="nil"/>
                    <w:bottom w:val="single" w:sz="4" w:space="0" w:color="auto"/>
                    <w:right w:val="single" w:sz="4" w:space="0" w:color="auto"/>
                  </w:tcBorders>
                  <w:shd w:val="clear" w:color="auto" w:fill="auto"/>
                  <w:vAlign w:val="center"/>
                  <w:hideMark/>
                </w:tcPr>
                <w:p w14:paraId="7A628D30"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31CF69BE" w14:textId="214DA493"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7D1868E0" w14:textId="3AAF52A0"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2C7C44D3" w14:textId="730198F1"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36691869" w14:textId="1F554712"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78DA521A" w14:textId="25943836"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r w:rsidR="00F116DA" w:rsidRPr="00F116DA" w14:paraId="1C38807C" w14:textId="77777777" w:rsidTr="0094146B">
              <w:trPr>
                <w:trHeight w:val="520"/>
              </w:trPr>
              <w:tc>
                <w:tcPr>
                  <w:tcW w:w="0" w:type="auto"/>
                  <w:vMerge/>
                  <w:tcBorders>
                    <w:top w:val="nil"/>
                    <w:left w:val="single" w:sz="4" w:space="0" w:color="auto"/>
                    <w:bottom w:val="single" w:sz="4" w:space="0" w:color="auto"/>
                    <w:right w:val="single" w:sz="4" w:space="0" w:color="auto"/>
                  </w:tcBorders>
                  <w:vAlign w:val="center"/>
                  <w:hideMark/>
                </w:tcPr>
                <w:p w14:paraId="30F393CC"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0B79BC8C" w14:textId="77777777" w:rsidR="00E827C2" w:rsidRPr="00F116DA" w:rsidRDefault="00E827C2" w:rsidP="00083FB1">
                  <w:pPr>
                    <w:framePr w:hSpace="180" w:wrap="around" w:vAnchor="text" w:hAnchor="margin" w:y="219"/>
                    <w:spacing w:after="0" w:line="240" w:lineRule="auto"/>
                    <w:contextualSpacing w:val="0"/>
                    <w:rPr>
                      <w:rFonts w:asciiTheme="majorHAnsi" w:eastAsia="等线" w:hAnsiTheme="majorHAnsi" w:cs="Times New Roman"/>
                      <w:color w:val="515151" w:themeColor="text1"/>
                      <w:szCs w:val="22"/>
                      <w:lang w:eastAsia="zh-CN"/>
                      <w14:cntxtAlts w14:val="0"/>
                    </w:rPr>
                  </w:pPr>
                </w:p>
              </w:tc>
              <w:tc>
                <w:tcPr>
                  <w:tcW w:w="0" w:type="auto"/>
                  <w:tcBorders>
                    <w:top w:val="nil"/>
                    <w:left w:val="nil"/>
                    <w:bottom w:val="single" w:sz="4" w:space="0" w:color="auto"/>
                    <w:right w:val="single" w:sz="4" w:space="0" w:color="auto"/>
                  </w:tcBorders>
                  <w:shd w:val="clear" w:color="auto" w:fill="auto"/>
                  <w:vAlign w:val="center"/>
                  <w:hideMark/>
                </w:tcPr>
                <w:p w14:paraId="58430C9E" w14:textId="77777777"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color w:val="515151" w:themeColor="text1"/>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vAlign w:val="center"/>
                </w:tcPr>
                <w:p w14:paraId="1F47E75C" w14:textId="423D2BB6"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720</w:t>
                  </w:r>
                </w:p>
              </w:tc>
              <w:tc>
                <w:tcPr>
                  <w:tcW w:w="0" w:type="auto"/>
                  <w:tcBorders>
                    <w:top w:val="nil"/>
                    <w:left w:val="nil"/>
                    <w:bottom w:val="single" w:sz="4" w:space="0" w:color="auto"/>
                    <w:right w:val="single" w:sz="4" w:space="0" w:color="auto"/>
                  </w:tcBorders>
                  <w:shd w:val="clear" w:color="auto" w:fill="auto"/>
                  <w:vAlign w:val="center"/>
                </w:tcPr>
                <w:p w14:paraId="248385B9" w14:textId="3FC2B28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64ADC0C1" w14:textId="2B476425"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c>
                <w:tcPr>
                  <w:tcW w:w="0" w:type="auto"/>
                  <w:tcBorders>
                    <w:top w:val="nil"/>
                    <w:left w:val="nil"/>
                    <w:bottom w:val="single" w:sz="4" w:space="0" w:color="auto"/>
                    <w:right w:val="single" w:sz="4" w:space="0" w:color="auto"/>
                  </w:tcBorders>
                  <w:shd w:val="clear" w:color="auto" w:fill="auto"/>
                  <w:vAlign w:val="center"/>
                </w:tcPr>
                <w:p w14:paraId="78C88EF1" w14:textId="6CD9B262"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672</w:t>
                  </w:r>
                </w:p>
              </w:tc>
              <w:tc>
                <w:tcPr>
                  <w:tcW w:w="0" w:type="auto"/>
                  <w:tcBorders>
                    <w:top w:val="nil"/>
                    <w:left w:val="nil"/>
                    <w:bottom w:val="single" w:sz="4" w:space="0" w:color="auto"/>
                    <w:right w:val="single" w:sz="4" w:space="0" w:color="auto"/>
                  </w:tcBorders>
                  <w:shd w:val="clear" w:color="auto" w:fill="auto"/>
                  <w:vAlign w:val="center"/>
                </w:tcPr>
                <w:p w14:paraId="4120A3CB" w14:textId="769D5CB9" w:rsidR="00E827C2" w:rsidRPr="00F116DA" w:rsidRDefault="00E827C2" w:rsidP="00083FB1">
                  <w:pPr>
                    <w:framePr w:hSpace="180" w:wrap="around" w:vAnchor="text" w:hAnchor="margin" w:y="219"/>
                    <w:spacing w:after="0" w:line="240" w:lineRule="auto"/>
                    <w:contextualSpacing w:val="0"/>
                    <w:jc w:val="center"/>
                    <w:rPr>
                      <w:rFonts w:asciiTheme="majorHAnsi" w:eastAsia="等线" w:hAnsiTheme="majorHAnsi" w:cs="Times New Roman"/>
                      <w:color w:val="515151" w:themeColor="text1"/>
                      <w:szCs w:val="22"/>
                      <w:lang w:eastAsia="zh-CN"/>
                      <w14:cntxtAlts w14:val="0"/>
                    </w:rPr>
                  </w:pPr>
                  <w:r w:rsidRPr="00F116DA">
                    <w:rPr>
                      <w:rFonts w:asciiTheme="majorHAnsi" w:eastAsia="等线" w:hAnsiTheme="majorHAnsi" w:cs="Times New Roman" w:hint="eastAsia"/>
                      <w:color w:val="515151" w:themeColor="text1"/>
                      <w:szCs w:val="22"/>
                      <w:lang w:eastAsia="zh-CN"/>
                      <w14:cntxtAlts w14:val="0"/>
                    </w:rPr>
                    <w:t>744</w:t>
                  </w:r>
                </w:p>
              </w:tc>
            </w:tr>
          </w:tbl>
          <w:p w14:paraId="3EA5D171" w14:textId="77777777" w:rsidR="00711242" w:rsidRPr="00E827C2"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eastAsia="等线" w:hAnsiTheme="majorHAnsi" w:cs="Times New Roman"/>
                <w:color w:val="auto"/>
                <w:szCs w:val="22"/>
                <w:lang w:eastAsia="zh-CN"/>
                <w14:cntxtAlts w14:val="0"/>
              </w:rPr>
            </w:pPr>
          </w:p>
        </w:tc>
      </w:tr>
      <w:tr w:rsidR="00711242" w:rsidRPr="00F21973" w14:paraId="2933CFCA"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67BF2512"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Measurement methods and procedures</w:t>
            </w:r>
          </w:p>
        </w:tc>
        <w:tc>
          <w:tcPr>
            <w:tcW w:w="3479" w:type="pct"/>
          </w:tcPr>
          <w:p w14:paraId="2AFE1E5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The actual number of heating hours are sourced from operation record of the geothermal based space heating system. </w:t>
            </w:r>
          </w:p>
          <w:p w14:paraId="71DF0B0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p>
          <w:p w14:paraId="14B61AE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eastAsia="zh-CN"/>
              </w:rPr>
              <w:t>Monthly operation time of the 11 heat exchange system were exported by the GS monitoring team at the beginning of the next month. The operation record of the geothermal heating system during the related heating season were summarized by all the monthly record.</w:t>
            </w:r>
          </w:p>
        </w:tc>
      </w:tr>
      <w:tr w:rsidR="00711242" w:rsidRPr="00F21973" w14:paraId="3ADB2AE2"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3B73C1E"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Monitoring frequency</w:t>
            </w:r>
          </w:p>
        </w:tc>
        <w:tc>
          <w:tcPr>
            <w:tcW w:w="3479" w:type="pct"/>
          </w:tcPr>
          <w:p w14:paraId="678A2C8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Monthly</w:t>
            </w:r>
          </w:p>
        </w:tc>
      </w:tr>
      <w:tr w:rsidR="00711242" w:rsidRPr="00F21973" w14:paraId="1C5BD660"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508F2E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435B3061" w14:textId="4E9927BF"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winter heating season is usually fixed by local regulations.</w:t>
            </w:r>
            <w:r w:rsidRPr="00F21973">
              <w:rPr>
                <w:rFonts w:asciiTheme="majorHAnsi" w:hAnsiTheme="majorHAnsi"/>
                <w:lang w:val="en-GB" w:eastAsia="zh-CN"/>
              </w:rPr>
              <w:t xml:space="preserve"> As per </w:t>
            </w:r>
            <w:r w:rsidRPr="00F21973">
              <w:rPr>
                <w:rFonts w:asciiTheme="majorHAnsi" w:hAnsiTheme="majorHAnsi"/>
                <w:i/>
                <w:iCs/>
                <w:lang w:val="en-GB" w:eastAsia="zh-CN"/>
              </w:rPr>
              <w:t>Research on Heating in Winter of Taishan Village</w:t>
            </w:r>
            <w:r w:rsidRPr="00F21973">
              <w:rPr>
                <w:rFonts w:asciiTheme="majorHAnsi" w:hAnsiTheme="majorHAnsi"/>
                <w:lang w:val="en-GB" w:eastAsia="zh-CN"/>
              </w:rPr>
              <w:t xml:space="preserve"> published by Xinzheng Housing and Urban-Rural Development Bureau, winter heating season of Taishan Village is usually from November 1 to March 31 of the next year (last day excluded</w:t>
            </w:r>
            <w:r>
              <w:rPr>
                <w:rStyle w:val="aff8"/>
                <w:rFonts w:asciiTheme="majorHAnsi" w:hAnsiTheme="majorHAnsi"/>
                <w:lang w:val="en-GB" w:eastAsia="zh-CN"/>
              </w:rPr>
              <w:footnoteReference w:id="17"/>
            </w:r>
            <w:r w:rsidRPr="00F21973">
              <w:rPr>
                <w:rFonts w:asciiTheme="majorHAnsi" w:hAnsiTheme="majorHAnsi"/>
                <w:lang w:val="en-GB" w:eastAsia="zh-CN"/>
              </w:rPr>
              <w:t xml:space="preserve">, 150 days). The actual </w:t>
            </w:r>
            <w:r w:rsidR="00454AD1">
              <w:rPr>
                <w:rFonts w:asciiTheme="majorHAnsi" w:hAnsiTheme="majorHAnsi"/>
                <w:lang w:val="en-GB" w:eastAsia="zh-CN"/>
              </w:rPr>
              <w:t>2022-2023</w:t>
            </w:r>
            <w:r w:rsidRPr="00F21973">
              <w:rPr>
                <w:rFonts w:asciiTheme="majorHAnsi" w:hAnsiTheme="majorHAnsi"/>
                <w:lang w:val="en-GB" w:eastAsia="zh-CN"/>
              </w:rPr>
              <w:t xml:space="preserve"> heating season of Taishan Village is from 01/11/20</w:t>
            </w:r>
            <w:r w:rsidR="002E3FD3">
              <w:rPr>
                <w:rFonts w:asciiTheme="majorHAnsi" w:hAnsiTheme="majorHAnsi"/>
                <w:lang w:val="en-GB" w:eastAsia="zh-CN"/>
              </w:rPr>
              <w:t>22</w:t>
            </w:r>
            <w:r w:rsidRPr="00F21973">
              <w:rPr>
                <w:rFonts w:asciiTheme="majorHAnsi" w:hAnsiTheme="majorHAnsi"/>
                <w:lang w:val="en-GB" w:eastAsia="zh-CN"/>
              </w:rPr>
              <w:t xml:space="preserve"> to </w:t>
            </w:r>
            <w:r>
              <w:rPr>
                <w:rFonts w:asciiTheme="majorHAnsi" w:hAnsiTheme="majorHAnsi"/>
                <w:lang w:val="en-GB" w:eastAsia="zh-CN"/>
              </w:rPr>
              <w:t>31/03/2023</w:t>
            </w:r>
            <w:r w:rsidRPr="00F21973">
              <w:rPr>
                <w:rFonts w:asciiTheme="majorHAnsi" w:hAnsiTheme="majorHAnsi"/>
                <w:lang w:val="en-GB" w:eastAsia="zh-CN"/>
              </w:rPr>
              <w:t xml:space="preserve"> (first and last days included, totally 151 days). For residential buildings, 24-hour continuous heating supply are needed, and for commercial buildings, 24-hour continuous heating supply is not required (usually 15-20 hour a day).</w:t>
            </w:r>
            <w:r w:rsidR="005215CE">
              <w:rPr>
                <w:rStyle w:val="aff8"/>
                <w:rFonts w:asciiTheme="majorHAnsi" w:hAnsiTheme="majorHAnsi"/>
                <w:lang w:val="en-GB" w:eastAsia="zh-CN"/>
              </w:rPr>
              <w:footnoteReference w:id="18"/>
            </w:r>
            <w:r w:rsidRPr="00F21973">
              <w:rPr>
                <w:rFonts w:asciiTheme="majorHAnsi" w:hAnsiTheme="majorHAnsi"/>
                <w:lang w:val="en-GB" w:eastAsia="zh-CN"/>
              </w:rPr>
              <w:t xml:space="preserve"> </w:t>
            </w:r>
            <w:r w:rsidR="005D40FB">
              <w:t xml:space="preserve"> </w:t>
            </w:r>
            <w:r w:rsidR="005D40FB" w:rsidRPr="005D40FB">
              <w:rPr>
                <w:rFonts w:asciiTheme="majorHAnsi" w:hAnsiTheme="majorHAnsi"/>
                <w:lang w:val="en-GB" w:eastAsia="zh-CN"/>
              </w:rPr>
              <w:t xml:space="preserve">The heating hours of commercial buildings from November 2022 to March 2023 are 485h, 420h, 465h, 505h and 545h </w:t>
            </w:r>
            <w:r w:rsidR="005D40FB" w:rsidRPr="005D40FB">
              <w:rPr>
                <w:rFonts w:asciiTheme="majorHAnsi" w:hAnsiTheme="majorHAnsi"/>
                <w:lang w:val="en-GB" w:eastAsia="zh-CN"/>
              </w:rPr>
              <w:lastRenderedPageBreak/>
              <w:t>respectively. Therefore, the total number heating hours of commercial buildings in this monitoring period is 485+420+465+505+545=2420h.</w:t>
            </w:r>
          </w:p>
        </w:tc>
      </w:tr>
      <w:tr w:rsidR="00711242" w:rsidRPr="00F21973" w14:paraId="1B79C3EA"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3BF24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38C93EC4"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4D3FEBFF"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95DB24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0A8C8E6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heat exchanger should handle the heat supplied by geothermal well only and not by any other source.</w:t>
            </w:r>
          </w:p>
        </w:tc>
      </w:tr>
    </w:tbl>
    <w:p w14:paraId="284D62AA"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711242" w:rsidRPr="00F21973" w14:paraId="045C2650"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BCEE31C"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0AEB6A5D"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bookmarkStart w:id="43" w:name="_Hlk76804280"/>
            <w:r w:rsidRPr="00F21973">
              <w:rPr>
                <w:rFonts w:ascii="Arial" w:hAnsi="Arial" w:cs="Arial"/>
                <w:i/>
                <w:iCs/>
                <w:lang w:val="en-GB"/>
              </w:rPr>
              <w:t>HI</w:t>
            </w:r>
            <w:r w:rsidRPr="00F21973">
              <w:rPr>
                <w:rFonts w:ascii="Arial" w:hAnsi="Arial" w:cs="Arial"/>
                <w:i/>
                <w:iCs/>
                <w:vertAlign w:val="subscript"/>
                <w:lang w:val="en-GB"/>
              </w:rPr>
              <w:t>m</w:t>
            </w:r>
            <w:bookmarkEnd w:id="43"/>
          </w:p>
        </w:tc>
      </w:tr>
      <w:tr w:rsidR="00711242" w:rsidRPr="00F21973" w14:paraId="717BB0BF"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E368B3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6D870FF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val="en-GB" w:eastAsia="zh-CN"/>
              </w:rPr>
              <w:t>W/</w:t>
            </w:r>
            <w:r w:rsidRPr="00F21973">
              <w:rPr>
                <w:rFonts w:hint="eastAsia"/>
                <w:lang w:val="en-GB" w:eastAsia="zh-CN"/>
              </w:rPr>
              <w:t>m</w:t>
            </w:r>
            <w:r w:rsidRPr="00F21973">
              <w:rPr>
                <w:vertAlign w:val="superscript"/>
                <w:lang w:val="en-GB" w:eastAsia="zh-CN"/>
              </w:rPr>
              <w:t>2</w:t>
            </w:r>
          </w:p>
        </w:tc>
      </w:tr>
      <w:tr w:rsidR="00711242" w:rsidRPr="00F21973" w14:paraId="4E9A519A"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13876B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5E2F108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Heating index for construction type </w:t>
            </w:r>
            <w:r w:rsidRPr="00F21973">
              <w:rPr>
                <w:i/>
                <w:iCs/>
                <w:lang w:val="en-GB" w:eastAsia="zh-CN"/>
              </w:rPr>
              <w:t>m</w:t>
            </w:r>
            <w:r w:rsidRPr="00F21973">
              <w:rPr>
                <w:lang w:val="en-GB" w:eastAsia="zh-CN"/>
              </w:rPr>
              <w:t>.</w:t>
            </w:r>
          </w:p>
        </w:tc>
      </w:tr>
      <w:tr w:rsidR="00711242" w:rsidRPr="00F21973" w14:paraId="09CFDA3B"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139682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625C4BA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The conservative standard index for construction type </w:t>
            </w:r>
            <w:r w:rsidRPr="00F21973">
              <w:rPr>
                <w:i/>
                <w:iCs/>
                <w:lang w:val="en-GB"/>
              </w:rPr>
              <w:t>m</w:t>
            </w:r>
            <w:r w:rsidRPr="00F21973">
              <w:rPr>
                <w:lang w:val="en-GB"/>
              </w:rPr>
              <w:t xml:space="preserve"> as provided by the standards</w:t>
            </w:r>
            <w:r w:rsidRPr="00F21973">
              <w:rPr>
                <w:rFonts w:hint="eastAsia"/>
                <w:lang w:val="en-GB" w:eastAsia="zh-CN"/>
              </w:rPr>
              <w:t xml:space="preserve"> </w:t>
            </w:r>
            <w:r w:rsidRPr="00F21973">
              <w:rPr>
                <w:lang w:val="en-GB"/>
              </w:rPr>
              <w:t>institute of China (</w:t>
            </w:r>
            <w:r w:rsidRPr="00F21973">
              <w:rPr>
                <w:i/>
                <w:iCs/>
                <w:lang w:val="en-GB"/>
              </w:rPr>
              <w:t>CJJ 34-2010</w:t>
            </w:r>
            <w:r w:rsidRPr="00F21973">
              <w:rPr>
                <w:lang w:val="en-GB"/>
              </w:rPr>
              <w:t xml:space="preserve"> </w:t>
            </w:r>
            <w:r w:rsidRPr="00F21973">
              <w:rPr>
                <w:i/>
                <w:iCs/>
                <w:lang w:val="en-GB"/>
              </w:rPr>
              <w:t>Design Code for City Heating Network</w:t>
            </w:r>
            <w:r w:rsidRPr="00F21973">
              <w:rPr>
                <w:lang w:val="en-GB"/>
              </w:rPr>
              <w:t xml:space="preserve"> published by </w:t>
            </w:r>
            <w:r w:rsidRPr="00F21973">
              <w:t>Ministry</w:t>
            </w:r>
            <w:r w:rsidRPr="00F21973">
              <w:rPr>
                <w:lang w:val="en-GB"/>
              </w:rPr>
              <w:t xml:space="preserve"> of Housing and Urban-Rural Development of the People’s Republic of China). </w:t>
            </w:r>
          </w:p>
        </w:tc>
      </w:tr>
      <w:tr w:rsidR="00711242" w:rsidRPr="00F21973" w14:paraId="02D92270"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F3CD9F"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p w14:paraId="75240B7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45 W/m</w:t>
            </w:r>
            <w:r w:rsidRPr="00F21973">
              <w:rPr>
                <w:vertAlign w:val="superscript"/>
                <w:lang w:val="en-GB" w:eastAsia="zh-CN"/>
              </w:rPr>
              <w:t>2</w:t>
            </w:r>
            <w:r w:rsidRPr="00F21973">
              <w:rPr>
                <w:lang w:val="en-GB" w:eastAsia="zh-CN"/>
              </w:rPr>
              <w:t xml:space="preserve"> for residential buildings and 55 W/m</w:t>
            </w:r>
            <w:r w:rsidRPr="00F21973">
              <w:rPr>
                <w:vertAlign w:val="superscript"/>
                <w:lang w:val="en-GB" w:eastAsia="zh-CN"/>
              </w:rPr>
              <w:t>2</w:t>
            </w:r>
            <w:r w:rsidRPr="00F21973">
              <w:rPr>
                <w:lang w:val="en-GB" w:eastAsia="zh-CN"/>
              </w:rPr>
              <w:t xml:space="preserve"> for commercial buildings.</w:t>
            </w:r>
          </w:p>
        </w:tc>
      </w:tr>
      <w:tr w:rsidR="00711242" w:rsidRPr="00F21973" w14:paraId="7F2F53D9"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5F0AD15E"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Measurement methods and procedures</w:t>
            </w:r>
          </w:p>
        </w:tc>
        <w:tc>
          <w:tcPr>
            <w:tcW w:w="3479" w:type="pct"/>
          </w:tcPr>
          <w:p w14:paraId="3D0EE33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w:t>
            </w:r>
          </w:p>
        </w:tc>
      </w:tr>
      <w:tr w:rsidR="00711242" w:rsidRPr="00F21973" w14:paraId="652D65FE"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B0A5BD"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Monitoring frequency</w:t>
            </w:r>
          </w:p>
        </w:tc>
        <w:tc>
          <w:tcPr>
            <w:tcW w:w="3479" w:type="pct"/>
          </w:tcPr>
          <w:p w14:paraId="74D331E0"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w:t>
            </w:r>
          </w:p>
        </w:tc>
      </w:tr>
      <w:tr w:rsidR="00711242" w:rsidRPr="00F21973" w14:paraId="48FF8C59"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AEB8C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5EF3C5F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eastAsia="zh-CN"/>
              </w:rPr>
              <w:t xml:space="preserve">As per feedback from the </w:t>
            </w:r>
            <w:r w:rsidRPr="00F21973">
              <w:rPr>
                <w:lang w:val="en-GB" w:eastAsia="zh-CN"/>
              </w:rPr>
              <w:t>space heating experts at the project site</w:t>
            </w:r>
            <w:r w:rsidRPr="00F21973">
              <w:rPr>
                <w:lang w:eastAsia="zh-CN"/>
              </w:rPr>
              <w:t>, heating index of</w:t>
            </w:r>
            <w:r w:rsidRPr="00F21973">
              <w:t xml:space="preserve"> </w:t>
            </w:r>
            <w:r w:rsidRPr="00F21973">
              <w:rPr>
                <w:lang w:eastAsia="zh-CN"/>
              </w:rPr>
              <w:t>the Taishan geothermal heating system is 45 W/m</w:t>
            </w:r>
            <w:r w:rsidRPr="00F21973">
              <w:rPr>
                <w:vertAlign w:val="superscript"/>
                <w:lang w:eastAsia="zh-CN"/>
              </w:rPr>
              <w:t>2</w:t>
            </w:r>
            <w:r w:rsidRPr="00F21973">
              <w:rPr>
                <w:lang w:eastAsia="zh-CN"/>
              </w:rPr>
              <w:t xml:space="preserve"> for residential buildings and 55 W/m</w:t>
            </w:r>
            <w:r w:rsidRPr="00F21973">
              <w:rPr>
                <w:vertAlign w:val="superscript"/>
                <w:lang w:eastAsia="zh-CN"/>
              </w:rPr>
              <w:t>2</w:t>
            </w:r>
            <w:r w:rsidRPr="00F21973">
              <w:rPr>
                <w:lang w:eastAsia="zh-CN"/>
              </w:rPr>
              <w:t xml:space="preserve"> for commercial buildings, which are comply with requirement of </w:t>
            </w:r>
            <w:r w:rsidRPr="00F21973">
              <w:rPr>
                <w:i/>
                <w:iCs/>
                <w:lang w:val="en-GB"/>
              </w:rPr>
              <w:t>CJJ 34-2010</w:t>
            </w:r>
            <w:r w:rsidRPr="00F21973">
              <w:rPr>
                <w:lang w:val="en-GB"/>
              </w:rPr>
              <w:t xml:space="preserve"> </w:t>
            </w:r>
            <w:r w:rsidRPr="00F21973">
              <w:rPr>
                <w:i/>
                <w:iCs/>
                <w:lang w:val="en-GB"/>
              </w:rPr>
              <w:t>Design Code for City Heating Network</w:t>
            </w:r>
            <w:r w:rsidRPr="00F21973">
              <w:rPr>
                <w:lang w:val="en-GB"/>
              </w:rPr>
              <w:t xml:space="preserve"> published by </w:t>
            </w:r>
            <w:r w:rsidRPr="00F21973">
              <w:t>Ministry</w:t>
            </w:r>
            <w:r w:rsidRPr="00F21973">
              <w:rPr>
                <w:lang w:val="en-GB"/>
              </w:rPr>
              <w:t xml:space="preserve"> of Housing and Urban-Rural Development of the People’s Republic of China.</w:t>
            </w:r>
          </w:p>
        </w:tc>
      </w:tr>
      <w:tr w:rsidR="00711242" w:rsidRPr="00F21973" w14:paraId="26D059CE"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EB7FB7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Purpose of data</w:t>
            </w:r>
          </w:p>
        </w:tc>
        <w:tc>
          <w:tcPr>
            <w:tcW w:w="3479" w:type="pct"/>
          </w:tcPr>
          <w:p w14:paraId="4336C27F"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0783419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11FB3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26E0575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N</w:t>
            </w:r>
            <w:r w:rsidRPr="00F21973">
              <w:rPr>
                <w:lang w:val="en-GB" w:eastAsia="zh-CN"/>
              </w:rPr>
              <w:t>/A</w:t>
            </w:r>
          </w:p>
        </w:tc>
      </w:tr>
    </w:tbl>
    <w:p w14:paraId="51789619"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143"/>
        <w:gridCol w:w="7252"/>
      </w:tblGrid>
      <w:tr w:rsidR="00711242" w:rsidRPr="00F21973" w14:paraId="5BA34824"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A231F2A"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506F5F2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i/>
                <w:iCs/>
                <w:lang w:val="en-GB" w:eastAsia="zh-CN"/>
              </w:rPr>
              <w:t>E</w:t>
            </w:r>
            <w:r w:rsidRPr="00F21973">
              <w:rPr>
                <w:i/>
                <w:iCs/>
                <w:lang w:val="en-GB" w:eastAsia="zh-CN"/>
              </w:rPr>
              <w:t>C</w:t>
            </w:r>
            <w:r w:rsidRPr="00F21973">
              <w:rPr>
                <w:i/>
                <w:iCs/>
                <w:vertAlign w:val="subscript"/>
                <w:lang w:val="en-GB" w:eastAsia="zh-CN"/>
              </w:rPr>
              <w:t>PJ,j,y</w:t>
            </w:r>
            <w:r w:rsidRPr="00F21973">
              <w:rPr>
                <w:lang w:val="en-GB" w:eastAsia="zh-CN"/>
              </w:rPr>
              <w:t xml:space="preserve"> (</w:t>
            </w:r>
            <w:r w:rsidRPr="00F21973">
              <w:rPr>
                <w:i/>
                <w:iCs/>
                <w:lang w:val="en-GB" w:eastAsia="zh-CN"/>
              </w:rPr>
              <w:t>EC</w:t>
            </w:r>
            <w:r w:rsidRPr="00F21973">
              <w:rPr>
                <w:i/>
                <w:iCs/>
                <w:vertAlign w:val="subscript"/>
                <w:lang w:val="en-GB" w:eastAsia="zh-CN"/>
              </w:rPr>
              <w:t>y</w:t>
            </w:r>
            <w:r w:rsidRPr="00F21973">
              <w:rPr>
                <w:lang w:val="en-GB" w:eastAsia="zh-CN"/>
              </w:rPr>
              <w:t>)</w:t>
            </w:r>
          </w:p>
        </w:tc>
      </w:tr>
      <w:tr w:rsidR="00711242" w:rsidRPr="00F21973" w14:paraId="71063D32"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138484"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61CF83F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val="en-GB" w:eastAsia="zh-CN"/>
              </w:rPr>
              <w:t>MWh</w:t>
            </w:r>
          </w:p>
        </w:tc>
      </w:tr>
      <w:tr w:rsidR="00711242" w:rsidRPr="00F21973" w14:paraId="7D6CEC79"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766964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55A0306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Electricity consumption for the year </w:t>
            </w:r>
            <w:r w:rsidRPr="00F21973">
              <w:rPr>
                <w:i/>
                <w:iCs/>
                <w:lang w:val="en-GB" w:eastAsia="zh-CN"/>
              </w:rPr>
              <w:t>y</w:t>
            </w:r>
            <w:r w:rsidRPr="00F21973">
              <w:rPr>
                <w:lang w:val="en-GB" w:eastAsia="zh-CN"/>
              </w:rPr>
              <w:t xml:space="preserve"> in operating the geothermal heating system.</w:t>
            </w:r>
          </w:p>
        </w:tc>
      </w:tr>
      <w:tr w:rsidR="00711242" w:rsidRPr="00F21973" w14:paraId="15C20F9A"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6B8EC18"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0F464497"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rPr>
                <w:lang w:val="en-GB"/>
              </w:rPr>
              <w:t>Record of the Electricity Meters</w:t>
            </w:r>
          </w:p>
        </w:tc>
      </w:tr>
      <w:tr w:rsidR="00711242" w:rsidRPr="00F21973" w14:paraId="519BE0B6"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DD4A01"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tbl>
            <w:tblPr>
              <w:tblStyle w:val="afffff3"/>
              <w:tblW w:w="6381" w:type="dxa"/>
              <w:tblLook w:val="04A0" w:firstRow="1" w:lastRow="0" w:firstColumn="1" w:lastColumn="0" w:noHBand="0" w:noVBand="1"/>
            </w:tblPr>
            <w:tblGrid>
              <w:gridCol w:w="3155"/>
              <w:gridCol w:w="3226"/>
            </w:tblGrid>
            <w:tr w:rsidR="00711242" w:rsidRPr="00F21973" w14:paraId="2528E9E3" w14:textId="77777777" w:rsidTr="00674D2E">
              <w:tc>
                <w:tcPr>
                  <w:tcW w:w="3155" w:type="dxa"/>
                </w:tcPr>
                <w:p w14:paraId="546CF801" w14:textId="0467ABA4" w:rsidR="00711242" w:rsidRPr="006D1755" w:rsidRDefault="005A2C5C" w:rsidP="00083FB1">
                  <w:pPr>
                    <w:framePr w:hSpace="180" w:wrap="around" w:vAnchor="text" w:hAnchor="margin" w:y="219"/>
                    <w:spacing w:line="276" w:lineRule="auto"/>
                    <w:contextualSpacing w:val="0"/>
                    <w:jc w:val="both"/>
                    <w:rPr>
                      <w:lang w:val="en-GB" w:eastAsia="zh-CN"/>
                    </w:rPr>
                  </w:pPr>
                  <w:r w:rsidRPr="006D1755">
                    <w:t>202</w:t>
                  </w:r>
                  <w:r w:rsidR="006D1755" w:rsidRPr="006D1755">
                    <w:t>2</w:t>
                  </w:r>
                  <w:r w:rsidRPr="006D1755">
                    <w:t>/04/01-20</w:t>
                  </w:r>
                  <w:r w:rsidR="006D1755" w:rsidRPr="006D1755">
                    <w:t>22</w:t>
                  </w:r>
                  <w:r w:rsidRPr="006D1755">
                    <w:t>/10/31</w:t>
                  </w:r>
                </w:p>
              </w:tc>
              <w:tc>
                <w:tcPr>
                  <w:tcW w:w="3226" w:type="dxa"/>
                </w:tcPr>
                <w:p w14:paraId="737330ED" w14:textId="20413F91" w:rsidR="00711242" w:rsidRPr="006D1755" w:rsidRDefault="005A2C5C" w:rsidP="00083FB1">
                  <w:pPr>
                    <w:framePr w:hSpace="180" w:wrap="around" w:vAnchor="text" w:hAnchor="margin" w:y="219"/>
                    <w:spacing w:line="276" w:lineRule="auto"/>
                    <w:ind w:rightChars="300" w:right="660"/>
                    <w:contextualSpacing w:val="0"/>
                    <w:jc w:val="both"/>
                    <w:rPr>
                      <w:lang w:val="en-GB" w:eastAsia="zh-CN"/>
                    </w:rPr>
                  </w:pPr>
                  <w:r w:rsidRPr="006D1755">
                    <w:rPr>
                      <w:rFonts w:hint="eastAsia"/>
                      <w:lang w:val="en-GB" w:eastAsia="zh-CN"/>
                    </w:rPr>
                    <w:t>0</w:t>
                  </w:r>
                </w:p>
              </w:tc>
            </w:tr>
            <w:tr w:rsidR="005A2C5C" w:rsidRPr="00F21973" w14:paraId="41849AB2" w14:textId="77777777" w:rsidTr="00674D2E">
              <w:tc>
                <w:tcPr>
                  <w:tcW w:w="3155" w:type="dxa"/>
                </w:tcPr>
                <w:p w14:paraId="17D55FC0" w14:textId="157CE51A" w:rsidR="005A2C5C" w:rsidRPr="006D1755" w:rsidRDefault="005A2C5C" w:rsidP="00083FB1">
                  <w:pPr>
                    <w:framePr w:hSpace="180" w:wrap="around" w:vAnchor="text" w:hAnchor="margin" w:y="219"/>
                    <w:spacing w:line="276" w:lineRule="auto"/>
                    <w:contextualSpacing w:val="0"/>
                    <w:jc w:val="both"/>
                  </w:pPr>
                  <w:r w:rsidRPr="006D1755">
                    <w:t>2022/11/01-202</w:t>
                  </w:r>
                  <w:r w:rsidR="006D1755" w:rsidRPr="006D1755">
                    <w:t>2</w:t>
                  </w:r>
                  <w:r w:rsidRPr="006D1755">
                    <w:t>/11/30</w:t>
                  </w:r>
                </w:p>
              </w:tc>
              <w:tc>
                <w:tcPr>
                  <w:tcW w:w="3226" w:type="dxa"/>
                </w:tcPr>
                <w:p w14:paraId="6FC707D6" w14:textId="5CEA9F07" w:rsidR="005A2C5C" w:rsidRPr="006D1755" w:rsidRDefault="006D1755" w:rsidP="00083FB1">
                  <w:pPr>
                    <w:framePr w:hSpace="180" w:wrap="around" w:vAnchor="text" w:hAnchor="margin" w:y="219"/>
                    <w:spacing w:line="276" w:lineRule="auto"/>
                    <w:ind w:rightChars="300" w:right="660"/>
                    <w:contextualSpacing w:val="0"/>
                    <w:jc w:val="both"/>
                  </w:pPr>
                  <w:r w:rsidRPr="006D1755">
                    <w:t xml:space="preserve">2,595.11 </w:t>
                  </w:r>
                </w:p>
              </w:tc>
            </w:tr>
            <w:tr w:rsidR="005A2C5C" w:rsidRPr="00F21973" w14:paraId="3BDD9CEC" w14:textId="77777777" w:rsidTr="00674D2E">
              <w:tc>
                <w:tcPr>
                  <w:tcW w:w="3155" w:type="dxa"/>
                </w:tcPr>
                <w:p w14:paraId="2DA1719F" w14:textId="59B3C8B1"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2022/12/01-202</w:t>
                  </w:r>
                  <w:r w:rsidR="006D1755" w:rsidRPr="006D1755">
                    <w:t>2</w:t>
                  </w:r>
                  <w:r w:rsidRPr="006D1755">
                    <w:t>/12/31</w:t>
                  </w:r>
                </w:p>
              </w:tc>
              <w:tc>
                <w:tcPr>
                  <w:tcW w:w="3226" w:type="dxa"/>
                </w:tcPr>
                <w:p w14:paraId="2590B788" w14:textId="41E3D837" w:rsidR="005A2C5C" w:rsidRPr="006D1755" w:rsidRDefault="006D1755" w:rsidP="00083FB1">
                  <w:pPr>
                    <w:framePr w:hSpace="180" w:wrap="around" w:vAnchor="text" w:hAnchor="margin" w:y="219"/>
                    <w:spacing w:line="276" w:lineRule="auto"/>
                    <w:ind w:rightChars="300" w:right="660"/>
                    <w:contextualSpacing w:val="0"/>
                    <w:jc w:val="both"/>
                    <w:rPr>
                      <w:lang w:val="en-GB" w:eastAsia="zh-CN"/>
                    </w:rPr>
                  </w:pPr>
                  <w:r w:rsidRPr="006D1755">
                    <w:t>2,718.81</w:t>
                  </w:r>
                </w:p>
              </w:tc>
            </w:tr>
            <w:tr w:rsidR="005A2C5C" w:rsidRPr="00F21973" w14:paraId="070E1E4D" w14:textId="77777777" w:rsidTr="00674D2E">
              <w:tc>
                <w:tcPr>
                  <w:tcW w:w="3155" w:type="dxa"/>
                </w:tcPr>
                <w:p w14:paraId="3FD9CC45" w14:textId="1BB58ADE"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w:t>
                  </w:r>
                  <w:r w:rsidR="006D1755" w:rsidRPr="006D1755">
                    <w:t>3</w:t>
                  </w:r>
                  <w:r w:rsidRPr="006D1755">
                    <w:t>/01/01-202</w:t>
                  </w:r>
                  <w:r w:rsidR="006D1755" w:rsidRPr="006D1755">
                    <w:t>3</w:t>
                  </w:r>
                  <w:r w:rsidRPr="006D1755">
                    <w:t>/01/31</w:t>
                  </w:r>
                </w:p>
              </w:tc>
              <w:tc>
                <w:tcPr>
                  <w:tcW w:w="3226" w:type="dxa"/>
                </w:tcPr>
                <w:p w14:paraId="217E584C" w14:textId="6A4C99CA" w:rsidR="005A2C5C" w:rsidRPr="006D1755" w:rsidRDefault="006D1755" w:rsidP="00083FB1">
                  <w:pPr>
                    <w:framePr w:hSpace="180" w:wrap="around" w:vAnchor="text" w:hAnchor="margin" w:y="219"/>
                    <w:spacing w:line="276" w:lineRule="auto"/>
                    <w:ind w:rightChars="300" w:right="660"/>
                    <w:contextualSpacing w:val="0"/>
                    <w:jc w:val="both"/>
                    <w:rPr>
                      <w:lang w:val="en-GB" w:eastAsia="zh-CN"/>
                    </w:rPr>
                  </w:pPr>
                  <w:r w:rsidRPr="006D1755">
                    <w:t>2,614.07</w:t>
                  </w:r>
                </w:p>
              </w:tc>
            </w:tr>
            <w:tr w:rsidR="005A2C5C" w:rsidRPr="00F21973" w14:paraId="09E25032" w14:textId="77777777" w:rsidTr="00674D2E">
              <w:tc>
                <w:tcPr>
                  <w:tcW w:w="3155" w:type="dxa"/>
                </w:tcPr>
                <w:p w14:paraId="43AD1669" w14:textId="3D70F6F7"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w:t>
                  </w:r>
                  <w:r w:rsidR="006D1755" w:rsidRPr="006D1755">
                    <w:t>3</w:t>
                  </w:r>
                  <w:r w:rsidRPr="006D1755">
                    <w:t>/02/01-202</w:t>
                  </w:r>
                  <w:r w:rsidR="006D1755" w:rsidRPr="006D1755">
                    <w:t>3</w:t>
                  </w:r>
                  <w:r w:rsidRPr="006D1755">
                    <w:t>/02/28</w:t>
                  </w:r>
                </w:p>
              </w:tc>
              <w:tc>
                <w:tcPr>
                  <w:tcW w:w="3226" w:type="dxa"/>
                </w:tcPr>
                <w:p w14:paraId="62419AF3" w14:textId="3DFDA4A9" w:rsidR="005A2C5C" w:rsidRPr="006D1755" w:rsidRDefault="006D1755" w:rsidP="00083FB1">
                  <w:pPr>
                    <w:framePr w:hSpace="180" w:wrap="around" w:vAnchor="text" w:hAnchor="margin" w:y="219"/>
                    <w:spacing w:line="276" w:lineRule="auto"/>
                    <w:ind w:rightChars="300" w:right="660"/>
                    <w:contextualSpacing w:val="0"/>
                    <w:jc w:val="both"/>
                    <w:rPr>
                      <w:lang w:val="en-GB" w:eastAsia="zh-CN"/>
                    </w:rPr>
                  </w:pPr>
                  <w:r w:rsidRPr="006D1755">
                    <w:t>2,606.60</w:t>
                  </w:r>
                </w:p>
              </w:tc>
            </w:tr>
            <w:tr w:rsidR="005A2C5C" w:rsidRPr="00F21973" w14:paraId="4056C0C0" w14:textId="77777777" w:rsidTr="00674D2E">
              <w:tc>
                <w:tcPr>
                  <w:tcW w:w="3155" w:type="dxa"/>
                </w:tcPr>
                <w:p w14:paraId="4A2B4191" w14:textId="7C2FCAA5"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w:t>
                  </w:r>
                  <w:r w:rsidR="006D1755" w:rsidRPr="006D1755">
                    <w:t>3</w:t>
                  </w:r>
                  <w:r w:rsidRPr="006D1755">
                    <w:t>/03/01-202</w:t>
                  </w:r>
                  <w:r w:rsidR="006D1755" w:rsidRPr="006D1755">
                    <w:t>3</w:t>
                  </w:r>
                  <w:r w:rsidRPr="006D1755">
                    <w:t>/03/31</w:t>
                  </w:r>
                  <w:r w:rsidR="006D1755">
                    <w:t xml:space="preserve">     </w:t>
                  </w:r>
                </w:p>
              </w:tc>
              <w:tc>
                <w:tcPr>
                  <w:tcW w:w="3226" w:type="dxa"/>
                </w:tcPr>
                <w:p w14:paraId="787F2260" w14:textId="6C4BD5AF" w:rsidR="005A2C5C" w:rsidRPr="006D1755" w:rsidRDefault="006D1755" w:rsidP="00083FB1">
                  <w:pPr>
                    <w:framePr w:hSpace="180" w:wrap="around" w:vAnchor="text" w:hAnchor="margin" w:y="219"/>
                    <w:spacing w:line="276" w:lineRule="auto"/>
                    <w:ind w:rightChars="300" w:right="660"/>
                    <w:contextualSpacing w:val="0"/>
                    <w:jc w:val="both"/>
                    <w:rPr>
                      <w:lang w:val="en-GB" w:eastAsia="zh-CN"/>
                    </w:rPr>
                  </w:pPr>
                  <w:r w:rsidRPr="006D1755">
                    <w:t>2,625.50</w:t>
                  </w:r>
                </w:p>
              </w:tc>
            </w:tr>
            <w:tr w:rsidR="005A2C5C" w:rsidRPr="00F21973" w14:paraId="44ADE6ED" w14:textId="77777777" w:rsidTr="00674D2E">
              <w:tc>
                <w:tcPr>
                  <w:tcW w:w="3155" w:type="dxa"/>
                </w:tcPr>
                <w:p w14:paraId="5B2D5399" w14:textId="0258A3B3" w:rsidR="005A2C5C" w:rsidRPr="006D1755" w:rsidRDefault="005A2C5C" w:rsidP="00083FB1">
                  <w:pPr>
                    <w:framePr w:hSpace="180" w:wrap="around" w:vAnchor="text" w:hAnchor="margin" w:y="219"/>
                    <w:spacing w:line="276" w:lineRule="auto"/>
                    <w:contextualSpacing w:val="0"/>
                    <w:jc w:val="both"/>
                    <w:rPr>
                      <w:lang w:val="en-GB" w:eastAsia="zh-CN"/>
                    </w:rPr>
                  </w:pPr>
                  <w:r w:rsidRPr="006D1755">
                    <w:lastRenderedPageBreak/>
                    <w:t>2022/04/01-202</w:t>
                  </w:r>
                  <w:r w:rsidR="006D1755" w:rsidRPr="006D1755">
                    <w:t>2</w:t>
                  </w:r>
                  <w:r w:rsidRPr="006D1755">
                    <w:t>/12/31</w:t>
                  </w:r>
                </w:p>
              </w:tc>
              <w:tc>
                <w:tcPr>
                  <w:tcW w:w="3226" w:type="dxa"/>
                </w:tcPr>
                <w:p w14:paraId="74ED0A37" w14:textId="1F8E4177" w:rsidR="005A2C5C" w:rsidRPr="006D1755" w:rsidRDefault="006D1755" w:rsidP="00083FB1">
                  <w:pPr>
                    <w:framePr w:hSpace="180" w:wrap="around" w:vAnchor="text" w:hAnchor="margin" w:y="219"/>
                    <w:spacing w:line="276" w:lineRule="auto"/>
                    <w:ind w:rightChars="300" w:right="660"/>
                    <w:contextualSpacing w:val="0"/>
                    <w:jc w:val="both"/>
                    <w:rPr>
                      <w:b/>
                      <w:bCs/>
                    </w:rPr>
                  </w:pPr>
                  <w:r w:rsidRPr="006D1755">
                    <w:rPr>
                      <w:b/>
                      <w:bCs/>
                    </w:rPr>
                    <w:t>5,313.92</w:t>
                  </w:r>
                </w:p>
              </w:tc>
            </w:tr>
            <w:tr w:rsidR="005A2C5C" w:rsidRPr="00F21973" w14:paraId="168EF0A9" w14:textId="77777777" w:rsidTr="00674D2E">
              <w:tc>
                <w:tcPr>
                  <w:tcW w:w="3155" w:type="dxa"/>
                </w:tcPr>
                <w:p w14:paraId="5E80F12E" w14:textId="52E9F7E7"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2023/01/01-202</w:t>
                  </w:r>
                  <w:r w:rsidR="006D1755" w:rsidRPr="006D1755">
                    <w:t>3</w:t>
                  </w:r>
                  <w:r w:rsidRPr="006D1755">
                    <w:t>/03/31</w:t>
                  </w:r>
                </w:p>
              </w:tc>
              <w:tc>
                <w:tcPr>
                  <w:tcW w:w="3226" w:type="dxa"/>
                </w:tcPr>
                <w:p w14:paraId="13B15ECF" w14:textId="4CF856C6" w:rsidR="005A2C5C" w:rsidRPr="006D1755" w:rsidRDefault="006D1755" w:rsidP="00083FB1">
                  <w:pPr>
                    <w:framePr w:hSpace="180" w:wrap="around" w:vAnchor="text" w:hAnchor="margin" w:y="219"/>
                    <w:spacing w:line="276" w:lineRule="auto"/>
                    <w:ind w:rightChars="300" w:right="660"/>
                    <w:contextualSpacing w:val="0"/>
                    <w:jc w:val="both"/>
                    <w:rPr>
                      <w:b/>
                      <w:bCs/>
                    </w:rPr>
                  </w:pPr>
                  <w:r w:rsidRPr="006D1755">
                    <w:rPr>
                      <w:b/>
                      <w:bCs/>
                    </w:rPr>
                    <w:t xml:space="preserve">7,846.16 </w:t>
                  </w:r>
                </w:p>
              </w:tc>
            </w:tr>
            <w:tr w:rsidR="005A2C5C" w:rsidRPr="00F21973" w14:paraId="2110EDA5" w14:textId="77777777" w:rsidTr="00674D2E">
              <w:tc>
                <w:tcPr>
                  <w:tcW w:w="3155" w:type="dxa"/>
                </w:tcPr>
                <w:p w14:paraId="04B3457C" w14:textId="26BB1BA8" w:rsidR="005A2C5C" w:rsidRPr="006D1755" w:rsidRDefault="005A2C5C" w:rsidP="00083FB1">
                  <w:pPr>
                    <w:framePr w:hSpace="180" w:wrap="around" w:vAnchor="text" w:hAnchor="margin" w:y="219"/>
                    <w:spacing w:line="276" w:lineRule="auto"/>
                    <w:contextualSpacing w:val="0"/>
                    <w:jc w:val="both"/>
                    <w:rPr>
                      <w:lang w:val="en-GB" w:eastAsia="zh-CN"/>
                    </w:rPr>
                  </w:pPr>
                  <w:r w:rsidRPr="006D1755">
                    <w:t>2022/04/01-202</w:t>
                  </w:r>
                  <w:r w:rsidR="006D1755" w:rsidRPr="006D1755">
                    <w:t>3</w:t>
                  </w:r>
                  <w:r w:rsidRPr="006D1755">
                    <w:t>/03/31</w:t>
                  </w:r>
                </w:p>
              </w:tc>
              <w:tc>
                <w:tcPr>
                  <w:tcW w:w="3226" w:type="dxa"/>
                </w:tcPr>
                <w:p w14:paraId="6C7D6176" w14:textId="709C2CFA" w:rsidR="005A2C5C" w:rsidRPr="006D1755" w:rsidRDefault="006D1755" w:rsidP="00083FB1">
                  <w:pPr>
                    <w:framePr w:hSpace="180" w:wrap="around" w:vAnchor="text" w:hAnchor="margin" w:y="219"/>
                    <w:spacing w:line="276" w:lineRule="auto"/>
                    <w:ind w:rightChars="300" w:right="660"/>
                    <w:contextualSpacing w:val="0"/>
                    <w:jc w:val="both"/>
                    <w:rPr>
                      <w:b/>
                      <w:bCs/>
                    </w:rPr>
                  </w:pPr>
                  <w:r w:rsidRPr="006D1755">
                    <w:rPr>
                      <w:b/>
                      <w:bCs/>
                    </w:rPr>
                    <w:t>13,160.08</w:t>
                  </w:r>
                </w:p>
              </w:tc>
            </w:tr>
          </w:tbl>
          <w:p w14:paraId="21799D7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tc>
      </w:tr>
      <w:tr w:rsidR="00711242" w:rsidRPr="00F21973" w14:paraId="6862139D"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64087C35"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Measurement methods and procedures</w:t>
            </w:r>
          </w:p>
        </w:tc>
        <w:tc>
          <w:tcPr>
            <w:tcW w:w="3479" w:type="pct"/>
          </w:tcPr>
          <w:p w14:paraId="3491F225"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rFonts w:hint="eastAsia"/>
                <w:lang w:eastAsia="zh-CN"/>
              </w:rPr>
              <w:t>E</w:t>
            </w:r>
            <w:r w:rsidRPr="00F21973">
              <w:rPr>
                <w:lang w:eastAsia="zh-CN"/>
              </w:rPr>
              <w:t xml:space="preserve">lectricity consumptions of the geothermal heating system are monitored by the electricity meters installed at each heat substation. Totally 6 electricity meters are needed. Refer to </w:t>
            </w:r>
            <w:r w:rsidRPr="00F21973">
              <w:rPr>
                <w:rFonts w:hint="eastAsia"/>
                <w:lang w:eastAsia="zh-CN"/>
              </w:rPr>
              <w:t>F</w:t>
            </w:r>
            <w:r w:rsidRPr="00F21973">
              <w:rPr>
                <w:lang w:eastAsia="zh-CN"/>
              </w:rPr>
              <w:t>igure 3 of the MR for more details on installation and configuration of the electricity meters. Serial No. of the electricity meters are</w:t>
            </w:r>
            <w:r w:rsidRPr="00F21973">
              <w:t xml:space="preserve"> </w:t>
            </w:r>
            <w:r w:rsidRPr="00F21973">
              <w:rPr>
                <w:lang w:eastAsia="zh-CN"/>
              </w:rPr>
              <w:t>111520042063</w:t>
            </w:r>
            <w:r w:rsidRPr="00F21973">
              <w:rPr>
                <w:rFonts w:hint="eastAsia"/>
                <w:lang w:eastAsia="zh-CN"/>
              </w:rPr>
              <w:t>,</w:t>
            </w:r>
            <w:r w:rsidRPr="00F21973">
              <w:rPr>
                <w:lang w:eastAsia="zh-CN"/>
              </w:rPr>
              <w:t xml:space="preserve"> 111520042064, 111520042065, 111520042066, 111520042067 and 111520042068 separately.</w:t>
            </w:r>
          </w:p>
          <w:p w14:paraId="5E0336B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p>
          <w:p w14:paraId="3C56793F" w14:textId="069431DA"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asciiTheme="majorHAnsi" w:eastAsia="宋体" w:hAnsiTheme="majorHAnsi"/>
                <w:lang w:eastAsia="zh-CN"/>
              </w:rPr>
              <w:t xml:space="preserve">Before the </w:t>
            </w:r>
            <w:r w:rsidR="00454AD1">
              <w:rPr>
                <w:rFonts w:asciiTheme="majorHAnsi" w:eastAsia="宋体" w:hAnsiTheme="majorHAnsi"/>
                <w:lang w:eastAsia="zh-CN"/>
              </w:rPr>
              <w:t>2022-2023</w:t>
            </w:r>
            <w:r w:rsidRPr="00F21973">
              <w:rPr>
                <w:rFonts w:asciiTheme="majorHAnsi" w:eastAsia="宋体" w:hAnsiTheme="majorHAnsi"/>
                <w:lang w:eastAsia="zh-CN"/>
              </w:rPr>
              <w:t xml:space="preserve"> heating season</w:t>
            </w:r>
            <w:r w:rsidRPr="00F21973">
              <w:rPr>
                <w:lang w:val="en-GB" w:eastAsia="zh-CN"/>
              </w:rPr>
              <w:t>, base number of all the 6 electricity meters were recorded by the GS monitoring team under the supervision of the representative of each sub-area</w:t>
            </w:r>
            <w:r w:rsidRPr="00F21973">
              <w:rPr>
                <w:rStyle w:val="aff8"/>
                <w:lang w:val="en-GB" w:eastAsia="zh-CN"/>
              </w:rPr>
              <w:footnoteReference w:id="19"/>
            </w:r>
            <w:r w:rsidRPr="00F21973">
              <w:rPr>
                <w:lang w:val="en-GB" w:eastAsia="zh-CN"/>
              </w:rPr>
              <w:t>. At the end of each heating month, the GS monitoring team recorded readings of the 6 electricity meters, which can calculate the electricity consumption of this month by minus last month’s base number of meters. The operation record of the geothermal heating system during the related heating season were summarized by all the monthly record.</w:t>
            </w:r>
          </w:p>
          <w:p w14:paraId="5C76484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p>
          <w:p w14:paraId="40BF458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rFonts w:hint="eastAsia"/>
                <w:lang w:eastAsia="zh-CN"/>
              </w:rPr>
              <w:t>E</w:t>
            </w:r>
            <w:r w:rsidRPr="00F21973">
              <w:rPr>
                <w:lang w:eastAsia="zh-CN"/>
              </w:rPr>
              <w:t xml:space="preserve">lectricity consumption of the geothermal space heating system are only part of the power consumption in public area of each sub-area. All the electricity costs during the heating season were settled by the community property service company of each sub-area and local power grid company, which includes the electricity consumption of the geothermal heating system. </w:t>
            </w:r>
          </w:p>
          <w:p w14:paraId="04DA0F7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p>
          <w:p w14:paraId="3C8F8159"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r w:rsidRPr="00F21973">
              <w:rPr>
                <w:rFonts w:hint="eastAsia"/>
                <w:lang w:eastAsia="zh-CN"/>
              </w:rPr>
              <w:t>E</w:t>
            </w:r>
            <w:r w:rsidRPr="00F21973">
              <w:rPr>
                <w:lang w:eastAsia="zh-CN"/>
              </w:rPr>
              <w:t xml:space="preserve">lectricity settlement agreement was signed between the project owner and the community property service company of each sub-area. At the end of each winter heating season, the project owner prepares electricity bill to the related community property service company for confirmation, which contains name of the community property service company, period of the electricity consumption, related electricity consumption, information of the electricity meters (location, serial number, accuracy, highest range and stop number of this heating season) and the related charges. The project owner would pay </w:t>
            </w:r>
            <w:r w:rsidRPr="00F21973">
              <w:rPr>
                <w:lang w:eastAsia="zh-CN"/>
              </w:rPr>
              <w:lastRenderedPageBreak/>
              <w:t>the bill and payment receipt would be provided by the related community property service company.</w:t>
            </w:r>
          </w:p>
        </w:tc>
      </w:tr>
      <w:tr w:rsidR="00711242" w:rsidRPr="00F21973" w14:paraId="0148CEE7"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597578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Monitoring frequency</w:t>
            </w:r>
          </w:p>
        </w:tc>
        <w:tc>
          <w:tcPr>
            <w:tcW w:w="3479" w:type="pct"/>
          </w:tcPr>
          <w:p w14:paraId="6A05F304"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Measured hourly/Recorded monthly</w:t>
            </w:r>
          </w:p>
        </w:tc>
      </w:tr>
      <w:tr w:rsidR="00711242" w:rsidRPr="00F21973" w14:paraId="0F50A3B1"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1361D5A"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7410F0B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The accuracy of the electricity meters is 0.5S.</w:t>
            </w:r>
          </w:p>
          <w:p w14:paraId="48EEAA4A"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p w14:paraId="0707B99E" w14:textId="5C636B2D"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r w:rsidRPr="00F21973">
              <w:rPr>
                <w:rFonts w:asciiTheme="majorHAnsi" w:eastAsia="宋体" w:hAnsiTheme="majorHAnsi"/>
                <w:lang w:eastAsia="zh-CN"/>
              </w:rPr>
              <w:t xml:space="preserve">The electricity meters are calibrated based on </w:t>
            </w:r>
            <w:r w:rsidRPr="00F21973">
              <w:rPr>
                <w:rFonts w:asciiTheme="majorHAnsi" w:eastAsia="宋体" w:hAnsiTheme="majorHAnsi"/>
                <w:i/>
                <w:iCs/>
                <w:lang w:eastAsia="zh-CN"/>
              </w:rPr>
              <w:t>JJG 596-2012 Electrical Meters for Measuring Alternating-current Electrical Energy</w:t>
            </w:r>
            <w:r w:rsidRPr="00F21973">
              <w:rPr>
                <w:rFonts w:asciiTheme="majorHAnsi" w:eastAsia="宋体" w:hAnsiTheme="majorHAnsi"/>
                <w:lang w:eastAsia="zh-CN"/>
              </w:rPr>
              <w:t xml:space="preserve">. All the 6 electricity meters were calibrated during test run period (24/10/2020-31/10/2020) of the geothermal heating system.  Calibration of the 6 electricity meters is shown as the following table. </w:t>
            </w:r>
            <w:r w:rsidRPr="00F21973">
              <w:rPr>
                <w:lang w:val="en-GB"/>
              </w:rPr>
              <w:t xml:space="preserve">All the 6 electricity meters were used normally, recalibration is not required for the </w:t>
            </w:r>
            <w:r w:rsidR="00D31EE0">
              <w:rPr>
                <w:lang w:val="en-GB"/>
              </w:rPr>
              <w:t>3</w:t>
            </w:r>
            <w:r w:rsidR="00D31EE0">
              <w:rPr>
                <w:rFonts w:hint="eastAsia"/>
                <w:vertAlign w:val="superscript"/>
                <w:lang w:val="en-GB" w:eastAsia="zh-CN"/>
              </w:rPr>
              <w:t>r</w:t>
            </w:r>
            <w:r w:rsidRPr="00F21973">
              <w:rPr>
                <w:vertAlign w:val="superscript"/>
                <w:lang w:val="en-GB"/>
              </w:rPr>
              <w:t>d</w:t>
            </w:r>
            <w:r w:rsidRPr="00F21973">
              <w:rPr>
                <w:lang w:val="en-GB"/>
              </w:rPr>
              <w:t xml:space="preserve"> monitoring period</w:t>
            </w:r>
            <w:r w:rsidRPr="00F21973">
              <w:rPr>
                <w:rFonts w:asciiTheme="majorHAnsi" w:eastAsia="宋体" w:hAnsiTheme="majorHAnsi"/>
                <w:lang w:eastAsia="zh-CN"/>
              </w:rPr>
              <w:t>. The validity is 5 years. All the 6 electricity meters should be recalibrated in the end of October 2025.</w:t>
            </w:r>
          </w:p>
          <w:p w14:paraId="4E68A8FB" w14:textId="77777777" w:rsidR="00711242" w:rsidRPr="00F21973"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lang w:eastAsia="zh-CN"/>
              </w:rPr>
            </w:pPr>
          </w:p>
          <w:tbl>
            <w:tblPr>
              <w:tblStyle w:val="afffff3"/>
              <w:tblW w:w="0" w:type="auto"/>
              <w:jc w:val="center"/>
              <w:tblLook w:val="04A0" w:firstRow="1" w:lastRow="0" w:firstColumn="1" w:lastColumn="0" w:noHBand="0" w:noVBand="1"/>
            </w:tblPr>
            <w:tblGrid>
              <w:gridCol w:w="669"/>
              <w:gridCol w:w="1895"/>
              <w:gridCol w:w="1361"/>
              <w:gridCol w:w="1566"/>
              <w:gridCol w:w="1535"/>
            </w:tblGrid>
            <w:tr w:rsidR="00711242" w:rsidRPr="00F21973" w14:paraId="44DB1295" w14:textId="77777777" w:rsidTr="00674D2E">
              <w:trPr>
                <w:jc w:val="center"/>
              </w:trPr>
              <w:tc>
                <w:tcPr>
                  <w:tcW w:w="0" w:type="auto"/>
                  <w:vAlign w:val="center"/>
                </w:tcPr>
                <w:p w14:paraId="2027831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N</w:t>
                  </w:r>
                  <w:r w:rsidRPr="00F21973">
                    <w:rPr>
                      <w:rFonts w:asciiTheme="majorHAnsi" w:eastAsia="宋体" w:hAnsiTheme="majorHAnsi"/>
                      <w:b/>
                      <w:bCs/>
                      <w:lang w:eastAsia="zh-CN"/>
                    </w:rPr>
                    <w:t>O.</w:t>
                  </w:r>
                </w:p>
              </w:tc>
              <w:tc>
                <w:tcPr>
                  <w:tcW w:w="0" w:type="auto"/>
                  <w:vAlign w:val="center"/>
                </w:tcPr>
                <w:p w14:paraId="26DC13D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S</w:t>
                  </w:r>
                  <w:r w:rsidRPr="00F21973">
                    <w:rPr>
                      <w:rFonts w:asciiTheme="majorHAnsi" w:eastAsia="宋体" w:hAnsiTheme="majorHAnsi"/>
                      <w:b/>
                      <w:bCs/>
                      <w:lang w:eastAsia="zh-CN"/>
                    </w:rPr>
                    <w:t>erial No.</w:t>
                  </w:r>
                </w:p>
              </w:tc>
              <w:tc>
                <w:tcPr>
                  <w:tcW w:w="0" w:type="auto"/>
                  <w:vAlign w:val="center"/>
                </w:tcPr>
                <w:p w14:paraId="63F30CAE"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b/>
                      <w:bCs/>
                      <w:lang w:eastAsia="zh-CN"/>
                    </w:rPr>
                    <w:t>Location</w:t>
                  </w:r>
                </w:p>
              </w:tc>
              <w:tc>
                <w:tcPr>
                  <w:tcW w:w="0" w:type="auto"/>
                  <w:vAlign w:val="center"/>
                </w:tcPr>
                <w:p w14:paraId="7E3A51AA"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C</w:t>
                  </w:r>
                  <w:r w:rsidRPr="00F21973">
                    <w:rPr>
                      <w:rFonts w:asciiTheme="majorHAnsi" w:eastAsia="宋体" w:hAnsiTheme="majorHAnsi"/>
                      <w:b/>
                      <w:bCs/>
                      <w:lang w:eastAsia="zh-CN"/>
                    </w:rPr>
                    <w:t>alibration Date</w:t>
                  </w:r>
                </w:p>
              </w:tc>
              <w:tc>
                <w:tcPr>
                  <w:tcW w:w="0" w:type="auto"/>
                  <w:vAlign w:val="center"/>
                </w:tcPr>
                <w:p w14:paraId="1E5BDA86"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b/>
                      <w:bCs/>
                      <w:lang w:eastAsia="zh-CN"/>
                    </w:rPr>
                  </w:pPr>
                  <w:r w:rsidRPr="00F21973">
                    <w:rPr>
                      <w:rFonts w:asciiTheme="majorHAnsi" w:eastAsia="宋体" w:hAnsiTheme="majorHAnsi" w:hint="eastAsia"/>
                      <w:b/>
                      <w:bCs/>
                      <w:lang w:eastAsia="zh-CN"/>
                    </w:rPr>
                    <w:t>T</w:t>
                  </w:r>
                  <w:r w:rsidRPr="00F21973">
                    <w:rPr>
                      <w:rFonts w:asciiTheme="majorHAnsi" w:eastAsia="宋体" w:hAnsiTheme="majorHAnsi"/>
                      <w:b/>
                      <w:bCs/>
                      <w:lang w:eastAsia="zh-CN"/>
                    </w:rPr>
                    <w:t>erm of Validity</w:t>
                  </w:r>
                </w:p>
              </w:tc>
            </w:tr>
            <w:tr w:rsidR="00711242" w:rsidRPr="00F21973" w14:paraId="63AAA881" w14:textId="77777777" w:rsidTr="00674D2E">
              <w:trPr>
                <w:jc w:val="center"/>
              </w:trPr>
              <w:tc>
                <w:tcPr>
                  <w:tcW w:w="0" w:type="auto"/>
                  <w:vAlign w:val="center"/>
                </w:tcPr>
                <w:p w14:paraId="2364B80C"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1</w:t>
                  </w:r>
                </w:p>
              </w:tc>
              <w:tc>
                <w:tcPr>
                  <w:tcW w:w="0" w:type="auto"/>
                  <w:vAlign w:val="center"/>
                </w:tcPr>
                <w:p w14:paraId="69F556A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bookmarkStart w:id="44" w:name="_Hlk78991604"/>
                  <w:r w:rsidRPr="00F21973">
                    <w:rPr>
                      <w:lang w:eastAsia="zh-CN"/>
                    </w:rPr>
                    <w:t>111520042063</w:t>
                  </w:r>
                  <w:bookmarkEnd w:id="44"/>
                </w:p>
              </w:tc>
              <w:tc>
                <w:tcPr>
                  <w:tcW w:w="0" w:type="auto"/>
                  <w:vAlign w:val="center"/>
                </w:tcPr>
                <w:p w14:paraId="0409807D"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1# TS4G heat substation</w:t>
                  </w:r>
                </w:p>
              </w:tc>
              <w:tc>
                <w:tcPr>
                  <w:tcW w:w="0" w:type="auto"/>
                  <w:vAlign w:val="center"/>
                </w:tcPr>
                <w:p w14:paraId="7B92E3A5"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4D341F89"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627EE383" w14:textId="77777777" w:rsidTr="00674D2E">
              <w:trPr>
                <w:jc w:val="center"/>
              </w:trPr>
              <w:tc>
                <w:tcPr>
                  <w:tcW w:w="0" w:type="auto"/>
                  <w:vAlign w:val="center"/>
                </w:tcPr>
                <w:p w14:paraId="250F3F9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p>
              </w:tc>
              <w:tc>
                <w:tcPr>
                  <w:tcW w:w="0" w:type="auto"/>
                  <w:vAlign w:val="center"/>
                </w:tcPr>
                <w:p w14:paraId="550879AC"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111520042064</w:t>
                  </w:r>
                </w:p>
              </w:tc>
              <w:tc>
                <w:tcPr>
                  <w:tcW w:w="0" w:type="auto"/>
                </w:tcPr>
                <w:p w14:paraId="41309D31"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2# TS4G heat substation</w:t>
                  </w:r>
                </w:p>
              </w:tc>
              <w:tc>
                <w:tcPr>
                  <w:tcW w:w="0" w:type="auto"/>
                  <w:vAlign w:val="center"/>
                </w:tcPr>
                <w:p w14:paraId="010B354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2606809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5A7916A6" w14:textId="77777777" w:rsidTr="00674D2E">
              <w:trPr>
                <w:jc w:val="center"/>
              </w:trPr>
              <w:tc>
                <w:tcPr>
                  <w:tcW w:w="0" w:type="auto"/>
                  <w:vAlign w:val="center"/>
                </w:tcPr>
                <w:p w14:paraId="38EAFDB5"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3</w:t>
                  </w:r>
                </w:p>
              </w:tc>
              <w:tc>
                <w:tcPr>
                  <w:tcW w:w="0" w:type="auto"/>
                  <w:vAlign w:val="center"/>
                </w:tcPr>
                <w:p w14:paraId="2A13D422"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111520042065</w:t>
                  </w:r>
                </w:p>
              </w:tc>
              <w:tc>
                <w:tcPr>
                  <w:tcW w:w="0" w:type="auto"/>
                </w:tcPr>
                <w:p w14:paraId="55BDEBD9"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3# TSZR heat substation</w:t>
                  </w:r>
                </w:p>
              </w:tc>
              <w:tc>
                <w:tcPr>
                  <w:tcW w:w="0" w:type="auto"/>
                  <w:vAlign w:val="center"/>
                </w:tcPr>
                <w:p w14:paraId="720DD951"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24/10/2020</w:t>
                  </w:r>
                </w:p>
              </w:tc>
              <w:tc>
                <w:tcPr>
                  <w:tcW w:w="0" w:type="auto"/>
                  <w:vAlign w:val="center"/>
                </w:tcPr>
                <w:p w14:paraId="1856F17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3/10/2025</w:t>
                  </w:r>
                </w:p>
              </w:tc>
            </w:tr>
            <w:tr w:rsidR="00711242" w:rsidRPr="00F21973" w14:paraId="1012EEBF" w14:textId="77777777" w:rsidTr="00674D2E">
              <w:trPr>
                <w:jc w:val="center"/>
              </w:trPr>
              <w:tc>
                <w:tcPr>
                  <w:tcW w:w="0" w:type="auto"/>
                  <w:vAlign w:val="center"/>
                </w:tcPr>
                <w:p w14:paraId="7266CAA6"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4</w:t>
                  </w:r>
                </w:p>
              </w:tc>
              <w:tc>
                <w:tcPr>
                  <w:tcW w:w="0" w:type="auto"/>
                  <w:vAlign w:val="center"/>
                </w:tcPr>
                <w:p w14:paraId="6C79352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111520042066</w:t>
                  </w:r>
                </w:p>
              </w:tc>
              <w:tc>
                <w:tcPr>
                  <w:tcW w:w="0" w:type="auto"/>
                </w:tcPr>
                <w:p w14:paraId="00F99DFF"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4# TSTS heat substation</w:t>
                  </w:r>
                </w:p>
              </w:tc>
              <w:tc>
                <w:tcPr>
                  <w:tcW w:w="0" w:type="auto"/>
                  <w:vAlign w:val="center"/>
                </w:tcPr>
                <w:p w14:paraId="032EFE5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3CE09DCF"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78B7E44B" w14:textId="77777777" w:rsidTr="00674D2E">
              <w:trPr>
                <w:jc w:val="center"/>
              </w:trPr>
              <w:tc>
                <w:tcPr>
                  <w:tcW w:w="0" w:type="auto"/>
                  <w:vAlign w:val="center"/>
                </w:tcPr>
                <w:p w14:paraId="415DC6C4"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5</w:t>
                  </w:r>
                </w:p>
              </w:tc>
              <w:tc>
                <w:tcPr>
                  <w:tcW w:w="0" w:type="auto"/>
                  <w:vAlign w:val="center"/>
                </w:tcPr>
                <w:p w14:paraId="459F1B94"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111520042067</w:t>
                  </w:r>
                </w:p>
              </w:tc>
              <w:tc>
                <w:tcPr>
                  <w:tcW w:w="0" w:type="auto"/>
                </w:tcPr>
                <w:p w14:paraId="03F1D67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5# TSTS heat substation</w:t>
                  </w:r>
                </w:p>
              </w:tc>
              <w:tc>
                <w:tcPr>
                  <w:tcW w:w="0" w:type="auto"/>
                  <w:vAlign w:val="center"/>
                </w:tcPr>
                <w:p w14:paraId="6FBD0A3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423EA7C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r w:rsidR="00711242" w:rsidRPr="00F21973" w14:paraId="2327FC4E" w14:textId="77777777" w:rsidTr="00674D2E">
              <w:trPr>
                <w:jc w:val="center"/>
              </w:trPr>
              <w:tc>
                <w:tcPr>
                  <w:tcW w:w="0" w:type="auto"/>
                  <w:vAlign w:val="center"/>
                </w:tcPr>
                <w:p w14:paraId="41BE1160"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6</w:t>
                  </w:r>
                </w:p>
              </w:tc>
              <w:tc>
                <w:tcPr>
                  <w:tcW w:w="0" w:type="auto"/>
                  <w:vAlign w:val="center"/>
                </w:tcPr>
                <w:p w14:paraId="33AD5ABB"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lang w:eastAsia="zh-CN"/>
                    </w:rPr>
                    <w:t>111520042068</w:t>
                  </w:r>
                </w:p>
              </w:tc>
              <w:tc>
                <w:tcPr>
                  <w:tcW w:w="0" w:type="auto"/>
                </w:tcPr>
                <w:p w14:paraId="1C7E7D05" w14:textId="77777777" w:rsidR="00711242" w:rsidRPr="00F21973" w:rsidRDefault="00711242" w:rsidP="00083FB1">
                  <w:pPr>
                    <w:framePr w:hSpace="180" w:wrap="around" w:vAnchor="text" w:hAnchor="margin" w:y="219"/>
                    <w:spacing w:line="276" w:lineRule="auto"/>
                    <w:jc w:val="both"/>
                    <w:rPr>
                      <w:rFonts w:asciiTheme="majorHAnsi" w:eastAsia="宋体" w:hAnsiTheme="majorHAnsi"/>
                      <w:lang w:eastAsia="zh-CN"/>
                    </w:rPr>
                  </w:pPr>
                  <w:r w:rsidRPr="00F21973">
                    <w:rPr>
                      <w:rFonts w:asciiTheme="majorHAnsi" w:eastAsia="宋体" w:hAnsiTheme="majorHAnsi"/>
                      <w:lang w:eastAsia="zh-CN"/>
                    </w:rPr>
                    <w:t>6# TSWD heat substation</w:t>
                  </w:r>
                </w:p>
              </w:tc>
              <w:tc>
                <w:tcPr>
                  <w:tcW w:w="0" w:type="auto"/>
                  <w:vAlign w:val="center"/>
                </w:tcPr>
                <w:p w14:paraId="3B8EEE6D"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lang w:eastAsia="zh-CN"/>
                    </w:rPr>
                    <w:t>25/10/2020</w:t>
                  </w:r>
                </w:p>
              </w:tc>
              <w:tc>
                <w:tcPr>
                  <w:tcW w:w="0" w:type="auto"/>
                  <w:vAlign w:val="center"/>
                </w:tcPr>
                <w:p w14:paraId="755D9B9E" w14:textId="77777777" w:rsidR="00711242" w:rsidRPr="00F21973" w:rsidRDefault="00711242" w:rsidP="00083FB1">
                  <w:pPr>
                    <w:framePr w:hSpace="180" w:wrap="around" w:vAnchor="text" w:hAnchor="margin" w:y="219"/>
                    <w:spacing w:line="276" w:lineRule="auto"/>
                    <w:jc w:val="center"/>
                    <w:rPr>
                      <w:rFonts w:asciiTheme="majorHAnsi" w:eastAsia="宋体" w:hAnsiTheme="majorHAnsi"/>
                      <w:lang w:eastAsia="zh-CN"/>
                    </w:rPr>
                  </w:pPr>
                  <w:r w:rsidRPr="00F21973">
                    <w:rPr>
                      <w:rFonts w:asciiTheme="majorHAnsi" w:eastAsia="宋体" w:hAnsiTheme="majorHAnsi" w:hint="eastAsia"/>
                      <w:lang w:eastAsia="zh-CN"/>
                    </w:rPr>
                    <w:t>2</w:t>
                  </w:r>
                  <w:r w:rsidRPr="00F21973">
                    <w:rPr>
                      <w:rFonts w:asciiTheme="majorHAnsi" w:eastAsia="宋体" w:hAnsiTheme="majorHAnsi"/>
                      <w:lang w:eastAsia="zh-CN"/>
                    </w:rPr>
                    <w:t>4/10/2025</w:t>
                  </w:r>
                </w:p>
              </w:tc>
            </w:tr>
          </w:tbl>
          <w:p w14:paraId="5006F235"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p>
          <w:p w14:paraId="3586CC19" w14:textId="64743A43"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116DA">
              <w:rPr>
                <w:color w:val="515151" w:themeColor="text1"/>
                <w:lang w:val="en-GB"/>
              </w:rPr>
              <w:t xml:space="preserve">There were no missing data or damaged data during the </w:t>
            </w:r>
            <w:r w:rsidR="00D31EE0" w:rsidRPr="00F116DA">
              <w:rPr>
                <w:color w:val="515151" w:themeColor="text1"/>
                <w:lang w:val="en-GB"/>
              </w:rPr>
              <w:t>3</w:t>
            </w:r>
            <w:r w:rsidR="00D31EE0" w:rsidRPr="00F116DA">
              <w:rPr>
                <w:color w:val="515151" w:themeColor="text1"/>
                <w:vertAlign w:val="superscript"/>
                <w:lang w:val="en-GB"/>
              </w:rPr>
              <w:t>r</w:t>
            </w:r>
            <w:r w:rsidRPr="00F116DA">
              <w:rPr>
                <w:color w:val="515151" w:themeColor="text1"/>
                <w:vertAlign w:val="superscript"/>
                <w:lang w:val="en-GB"/>
              </w:rPr>
              <w:t>d</w:t>
            </w:r>
            <w:r w:rsidRPr="00F116DA">
              <w:rPr>
                <w:color w:val="515151" w:themeColor="text1"/>
                <w:lang w:val="en-GB"/>
              </w:rPr>
              <w:t xml:space="preserve"> monitoring period. All the electricity consumption data was cross checked with the electricity bill confirmed by each community property service company and payment receipt of the geothermal heating system.  The electricity consumption data of the </w:t>
            </w:r>
            <w:r w:rsidR="00454AD1" w:rsidRPr="00F116DA">
              <w:rPr>
                <w:color w:val="515151" w:themeColor="text1"/>
                <w:lang w:val="en-GB"/>
              </w:rPr>
              <w:t>2022-2023</w:t>
            </w:r>
            <w:r w:rsidRPr="00F116DA">
              <w:rPr>
                <w:color w:val="515151" w:themeColor="text1"/>
                <w:lang w:val="en-GB"/>
              </w:rPr>
              <w:t xml:space="preserve"> heating season used in the MR were consist with the electricity bills of each sub-area.</w:t>
            </w:r>
          </w:p>
        </w:tc>
      </w:tr>
      <w:tr w:rsidR="00711242" w:rsidRPr="00F21973" w14:paraId="680D1592"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3A47127"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Purpose of data</w:t>
            </w:r>
          </w:p>
        </w:tc>
        <w:tc>
          <w:tcPr>
            <w:tcW w:w="3479" w:type="pct"/>
          </w:tcPr>
          <w:p w14:paraId="7695B351"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project emissions</w:t>
            </w:r>
          </w:p>
        </w:tc>
      </w:tr>
      <w:tr w:rsidR="00711242" w:rsidRPr="00F21973" w14:paraId="1438A38D"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90178A6"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Additional comment</w:t>
            </w:r>
          </w:p>
        </w:tc>
        <w:tc>
          <w:tcPr>
            <w:tcW w:w="3479" w:type="pct"/>
          </w:tcPr>
          <w:p w14:paraId="287E66C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N/A</w:t>
            </w:r>
          </w:p>
        </w:tc>
      </w:tr>
    </w:tbl>
    <w:p w14:paraId="5BE71CDB"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711242" w:rsidRPr="00F21973" w14:paraId="1EA10C88"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C4AE615"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70699C60"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i/>
                <w:iCs/>
                <w:lang w:val="en-GB" w:eastAsia="zh-CN"/>
              </w:rPr>
              <w:t>E</w:t>
            </w:r>
            <w:r w:rsidRPr="00F21973">
              <w:rPr>
                <w:i/>
                <w:iCs/>
                <w:lang w:val="en-GB" w:eastAsia="zh-CN"/>
              </w:rPr>
              <w:t>F</w:t>
            </w:r>
            <w:r w:rsidRPr="00F21973">
              <w:rPr>
                <w:i/>
                <w:iCs/>
                <w:vertAlign w:val="subscript"/>
                <w:lang w:val="en-GB" w:eastAsia="zh-CN"/>
              </w:rPr>
              <w:t>EL,j,y</w:t>
            </w:r>
            <w:r w:rsidRPr="00F21973">
              <w:rPr>
                <w:lang w:val="en-GB" w:eastAsia="zh-CN"/>
              </w:rPr>
              <w:t xml:space="preserve"> (</w:t>
            </w:r>
            <w:r w:rsidRPr="00F21973">
              <w:rPr>
                <w:i/>
                <w:iCs/>
                <w:lang w:val="en-GB" w:eastAsia="zh-CN"/>
              </w:rPr>
              <w:t>EF</w:t>
            </w:r>
            <w:r w:rsidRPr="00F21973">
              <w:rPr>
                <w:i/>
                <w:iCs/>
                <w:vertAlign w:val="subscript"/>
                <w:lang w:val="en-GB" w:eastAsia="zh-CN"/>
              </w:rPr>
              <w:t>grid,CM,y</w:t>
            </w:r>
            <w:r w:rsidRPr="00F21973">
              <w:rPr>
                <w:lang w:val="en-GB" w:eastAsia="zh-CN"/>
              </w:rPr>
              <w:t>)</w:t>
            </w:r>
          </w:p>
        </w:tc>
      </w:tr>
      <w:tr w:rsidR="00711242" w:rsidRPr="00F21973" w14:paraId="1EB9E9FD"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36A886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48FFF72A"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val="en-GB" w:eastAsia="zh-CN"/>
              </w:rPr>
              <w:t>tCO</w:t>
            </w:r>
            <w:r w:rsidRPr="00F21973">
              <w:rPr>
                <w:vertAlign w:val="subscript"/>
                <w:lang w:val="en-GB" w:eastAsia="zh-CN"/>
              </w:rPr>
              <w:t>2</w:t>
            </w:r>
            <w:r w:rsidRPr="00F21973">
              <w:rPr>
                <w:lang w:val="en-GB" w:eastAsia="zh-CN"/>
              </w:rPr>
              <w:t>/MWh</w:t>
            </w:r>
          </w:p>
        </w:tc>
      </w:tr>
      <w:tr w:rsidR="00711242" w:rsidRPr="00F21973" w14:paraId="3AD67EDB"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D525FAE"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3C2D8F12"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t xml:space="preserve">Combined margin emission factor for the grid in year </w:t>
            </w:r>
            <w:r w:rsidRPr="00F21973">
              <w:rPr>
                <w:i/>
                <w:iCs/>
              </w:rPr>
              <w:t>y</w:t>
            </w:r>
            <w:r w:rsidRPr="00F21973">
              <w:rPr>
                <w:lang w:val="en-GB" w:eastAsia="zh-CN"/>
              </w:rPr>
              <w:t>.</w:t>
            </w:r>
          </w:p>
        </w:tc>
      </w:tr>
      <w:tr w:rsidR="00711242" w:rsidRPr="00F21973" w14:paraId="159D4977"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CD5ED1"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4EBB47C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eastAsia="zh-CN"/>
              </w:rPr>
              <w:t xml:space="preserve">Taishan village is in Henan province, which belongs to Central China Regional Power Grid </w:t>
            </w:r>
            <w:r w:rsidRPr="00F21973">
              <w:rPr>
                <w:rFonts w:hint="eastAsia"/>
                <w:lang w:val="en-GB" w:eastAsia="zh-CN"/>
              </w:rPr>
              <w:t>(</w:t>
            </w:r>
            <w:r w:rsidRPr="00F21973">
              <w:rPr>
                <w:lang w:val="en-GB" w:eastAsia="zh-CN"/>
              </w:rPr>
              <w:t xml:space="preserve">CCPG). </w:t>
            </w:r>
            <w:r w:rsidRPr="00F21973">
              <w:rPr>
                <w:lang w:val="en-GB"/>
              </w:rPr>
              <w:t>The data of CCPG’s</w:t>
            </w:r>
            <w:r w:rsidRPr="00F21973">
              <w:rPr>
                <w:i/>
                <w:iCs/>
                <w:lang w:val="en-GB"/>
              </w:rPr>
              <w:t xml:space="preserve"> Baseline emission factors of China's regional power grid for emission reduction projects in 2019</w:t>
            </w:r>
            <w:r w:rsidRPr="00F21973">
              <w:rPr>
                <w:lang w:val="en-GB"/>
              </w:rPr>
              <w:t xml:space="preserve"> published by Ministry of Ecology and Environment of the People’s Republic of China</w:t>
            </w:r>
            <w:r w:rsidRPr="00F21973">
              <w:rPr>
                <w:rStyle w:val="aff8"/>
                <w:lang w:val="en-GB"/>
              </w:rPr>
              <w:footnoteReference w:id="20"/>
            </w:r>
            <w:r w:rsidRPr="00F21973">
              <w:rPr>
                <w:lang w:val="en-GB"/>
              </w:rPr>
              <w:t>, which calculated</w:t>
            </w:r>
            <w:r w:rsidRPr="00F21973">
              <w:rPr>
                <w:i/>
                <w:iCs/>
                <w:lang w:val="en-GB"/>
              </w:rPr>
              <w:t xml:space="preserve"> EF</w:t>
            </w:r>
            <w:r w:rsidRPr="00F21973">
              <w:rPr>
                <w:i/>
                <w:iCs/>
                <w:vertAlign w:val="subscript"/>
                <w:lang w:val="en-GB"/>
              </w:rPr>
              <w:t>grid,OM,y</w:t>
            </w:r>
            <w:r w:rsidRPr="00F21973">
              <w:rPr>
                <w:i/>
                <w:iCs/>
                <w:lang w:val="en-GB"/>
              </w:rPr>
              <w:t xml:space="preserve"> </w:t>
            </w:r>
            <w:r w:rsidRPr="00F21973">
              <w:rPr>
                <w:rFonts w:hint="eastAsia"/>
                <w:lang w:val="en-GB" w:eastAsia="zh-CN"/>
              </w:rPr>
              <w:t>and</w:t>
            </w:r>
            <w:r w:rsidRPr="00F21973">
              <w:rPr>
                <w:i/>
                <w:iCs/>
                <w:lang w:val="en-GB"/>
              </w:rPr>
              <w:t xml:space="preserve"> EF</w:t>
            </w:r>
            <w:r w:rsidRPr="00F21973">
              <w:rPr>
                <w:i/>
                <w:iCs/>
                <w:vertAlign w:val="subscript"/>
                <w:lang w:val="en-GB"/>
              </w:rPr>
              <w:t xml:space="preserve">grid,BM,y </w:t>
            </w:r>
            <w:r w:rsidRPr="00F21973">
              <w:rPr>
                <w:lang w:val="en-GB"/>
              </w:rPr>
              <w:t xml:space="preserve">based on </w:t>
            </w:r>
            <w:r w:rsidRPr="00F21973">
              <w:rPr>
                <w:i/>
                <w:iCs/>
                <w:lang w:val="en-GB"/>
              </w:rPr>
              <w:t>Tool 07</w:t>
            </w:r>
            <w:r w:rsidRPr="00F21973">
              <w:rPr>
                <w:lang w:val="en-GB"/>
              </w:rPr>
              <w:t xml:space="preserve"> (Version 07.0).</w:t>
            </w:r>
            <w:r w:rsidRPr="00F21973">
              <w:rPr>
                <w:lang w:val="en-GB" w:eastAsia="zh-CN"/>
              </w:rPr>
              <w:t xml:space="preserve"> </w:t>
            </w:r>
          </w:p>
          <w:p w14:paraId="01BE4F1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p>
          <w:p w14:paraId="7CEC704E" w14:textId="35AA2C43"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As per formular 15 of the registered PDD, </w:t>
            </w:r>
            <w:r w:rsidRPr="00F21973">
              <w:rPr>
                <w:i/>
                <w:iCs/>
                <w:lang w:val="en-GB" w:eastAsia="zh-CN"/>
              </w:rPr>
              <w:t>EF</w:t>
            </w:r>
            <w:r w:rsidRPr="00F21973">
              <w:rPr>
                <w:i/>
                <w:iCs/>
                <w:vertAlign w:val="subscript"/>
                <w:lang w:val="en-GB" w:eastAsia="zh-CN"/>
              </w:rPr>
              <w:t xml:space="preserve">grid,CM,y </w:t>
            </w:r>
            <w:r w:rsidRPr="00F21973">
              <w:rPr>
                <w:lang w:val="en-GB" w:eastAsia="zh-CN"/>
              </w:rPr>
              <w:t xml:space="preserve">can be calculated as </w:t>
            </w:r>
            <w:r w:rsidRPr="00F21973">
              <w:rPr>
                <w:rFonts w:eastAsia="等线" w:cs="Arial"/>
                <w:i/>
                <w:iCs/>
                <w:lang w:eastAsia="zh-CN"/>
              </w:rPr>
              <w:t>EF</w:t>
            </w:r>
            <w:r w:rsidRPr="00F21973">
              <w:rPr>
                <w:rFonts w:eastAsia="等线" w:cs="Arial"/>
                <w:i/>
                <w:iCs/>
                <w:vertAlign w:val="subscript"/>
                <w:lang w:eastAsia="zh-CN"/>
              </w:rPr>
              <w:t>grid,CM,y</w:t>
            </w:r>
            <w:r w:rsidRPr="00F21973">
              <w:rPr>
                <w:rFonts w:eastAsia="等线" w:cs="Arial"/>
                <w:lang w:eastAsia="zh-CN"/>
              </w:rPr>
              <w:t>=</w:t>
            </w:r>
            <w:r w:rsidRPr="00F21973">
              <w:rPr>
                <w:rFonts w:eastAsia="等线" w:cs="Arial"/>
                <w:i/>
                <w:iCs/>
                <w:lang w:eastAsia="zh-CN"/>
              </w:rPr>
              <w:t>EF</w:t>
            </w:r>
            <w:r w:rsidRPr="00F21973">
              <w:rPr>
                <w:rFonts w:eastAsia="等线" w:cs="Arial"/>
                <w:i/>
                <w:iCs/>
                <w:vertAlign w:val="subscript"/>
                <w:lang w:eastAsia="zh-CN"/>
              </w:rPr>
              <w:t>grid,OM,y</w:t>
            </w:r>
            <m:oMath>
              <m:r>
                <m:rPr>
                  <m:nor/>
                </m:rPr>
                <w:rPr>
                  <w:rFonts w:cs="Arial"/>
                  <w:i/>
                  <w:iCs/>
                </w:rPr>
                <m:t>×</m:t>
              </m:r>
            </m:oMath>
            <w:r w:rsidRPr="00F21973">
              <w:rPr>
                <w:rFonts w:cs="Arial"/>
                <w:i/>
                <w:iCs/>
                <w:position w:val="6"/>
                <w:sz w:val="24"/>
              </w:rPr>
              <w:t>ω</w:t>
            </w:r>
            <w:r w:rsidRPr="00F21973">
              <w:rPr>
                <w:rFonts w:cs="Arial"/>
                <w:i/>
                <w:iCs/>
                <w:position w:val="6"/>
                <w:sz w:val="24"/>
                <w:vertAlign w:val="subscript"/>
              </w:rPr>
              <w:t>OM</w:t>
            </w:r>
            <w:r w:rsidRPr="00D31EE0">
              <w:rPr>
                <w:rFonts w:eastAsia="等线" w:cs="Arial"/>
                <w:i/>
                <w:iCs/>
                <w:lang w:eastAsia="zh-CN"/>
              </w:rPr>
              <w:t>+EF</w:t>
            </w:r>
            <w:r w:rsidRPr="00F21973">
              <w:rPr>
                <w:rFonts w:cs="Arial"/>
                <w:i/>
                <w:iCs/>
                <w:position w:val="6"/>
                <w:sz w:val="24"/>
                <w:vertAlign w:val="subscript"/>
              </w:rPr>
              <w:t>grid,BM,y</w:t>
            </w:r>
            <m:oMath>
              <m:r>
                <m:rPr>
                  <m:nor/>
                </m:rPr>
                <w:rPr>
                  <w:rFonts w:cs="Arial"/>
                  <w:i/>
                  <w:iCs/>
                </w:rPr>
                <m:t>×</m:t>
              </m:r>
            </m:oMath>
            <w:r w:rsidRPr="00F21973">
              <w:rPr>
                <w:rFonts w:cs="Arial"/>
                <w:i/>
                <w:iCs/>
                <w:position w:val="6"/>
                <w:sz w:val="24"/>
              </w:rPr>
              <w:t>ω</w:t>
            </w:r>
            <w:r w:rsidRPr="00F21973">
              <w:rPr>
                <w:rFonts w:cs="Arial"/>
                <w:i/>
                <w:iCs/>
                <w:position w:val="6"/>
                <w:sz w:val="24"/>
                <w:vertAlign w:val="subscript"/>
              </w:rPr>
              <w:t>BM</w:t>
            </w:r>
            <w:r w:rsidRPr="00F21973">
              <w:rPr>
                <w:rFonts w:cs="Arial"/>
                <w:position w:val="6"/>
                <w:sz w:val="24"/>
              </w:rPr>
              <w:t xml:space="preserve">. </w:t>
            </w:r>
            <w:r w:rsidRPr="00F21973">
              <w:rPr>
                <w:rFonts w:asciiTheme="majorHAnsi" w:hAnsiTheme="majorHAnsi"/>
                <w:iCs/>
                <w:lang w:eastAsia="zh-CN"/>
              </w:rPr>
              <w:t xml:space="preserve"> As per paragraph 86(b) of </w:t>
            </w:r>
            <w:r w:rsidRPr="00F21973">
              <w:rPr>
                <w:rFonts w:asciiTheme="majorHAnsi" w:hAnsiTheme="majorHAnsi"/>
                <w:i/>
                <w:lang w:eastAsia="zh-CN"/>
              </w:rPr>
              <w:t>Tool 07</w:t>
            </w:r>
            <w:r w:rsidRPr="00F21973">
              <w:rPr>
                <w:rFonts w:asciiTheme="majorHAnsi" w:hAnsiTheme="majorHAnsi"/>
                <w:iCs/>
                <w:lang w:eastAsia="zh-CN"/>
              </w:rPr>
              <w:t xml:space="preserve"> (Version 07.0), </w:t>
            </w:r>
            <w:r w:rsidRPr="00F21973">
              <w:rPr>
                <w:rFonts w:cs="Arial"/>
                <w:i/>
                <w:iCs/>
                <w:position w:val="6"/>
                <w:sz w:val="24"/>
              </w:rPr>
              <w:t>ω</w:t>
            </w:r>
            <w:r w:rsidRPr="00F21973">
              <w:rPr>
                <w:rFonts w:cs="Arial"/>
                <w:i/>
                <w:iCs/>
                <w:position w:val="6"/>
                <w:sz w:val="24"/>
                <w:vertAlign w:val="subscript"/>
              </w:rPr>
              <w:t>OM</w:t>
            </w:r>
            <w:r w:rsidRPr="00F21973">
              <w:rPr>
                <w:rFonts w:asciiTheme="majorHAnsi" w:hAnsiTheme="majorHAnsi"/>
                <w:iCs/>
                <w:lang w:eastAsia="zh-CN"/>
              </w:rPr>
              <w:t xml:space="preserve">=0.5 and </w:t>
            </w:r>
            <w:r w:rsidRPr="00F21973">
              <w:rPr>
                <w:rFonts w:cs="Arial"/>
                <w:i/>
                <w:iCs/>
                <w:position w:val="6"/>
                <w:sz w:val="24"/>
              </w:rPr>
              <w:t>ω</w:t>
            </w:r>
            <w:r w:rsidRPr="00F21973">
              <w:rPr>
                <w:rFonts w:cs="Arial"/>
                <w:i/>
                <w:iCs/>
                <w:position w:val="6"/>
                <w:sz w:val="24"/>
                <w:vertAlign w:val="subscript"/>
              </w:rPr>
              <w:t>BM</w:t>
            </w:r>
            <w:r w:rsidRPr="00F21973">
              <w:rPr>
                <w:rFonts w:asciiTheme="majorHAnsi" w:hAnsiTheme="majorHAnsi"/>
                <w:iCs/>
                <w:lang w:eastAsia="zh-CN"/>
              </w:rPr>
              <w:t>=0.5 are used for the 1</w:t>
            </w:r>
            <w:r w:rsidRPr="00F21973">
              <w:rPr>
                <w:rFonts w:asciiTheme="majorHAnsi" w:hAnsiTheme="majorHAnsi"/>
                <w:iCs/>
                <w:vertAlign w:val="superscript"/>
                <w:lang w:eastAsia="zh-CN"/>
              </w:rPr>
              <w:t>st</w:t>
            </w:r>
            <w:r w:rsidRPr="00F21973">
              <w:rPr>
                <w:rFonts w:asciiTheme="majorHAnsi" w:hAnsiTheme="majorHAnsi"/>
                <w:iCs/>
                <w:lang w:eastAsia="zh-CN"/>
              </w:rPr>
              <w:t xml:space="preserve"> crediting period. It’s the </w:t>
            </w:r>
            <w:r w:rsidR="00D31EE0">
              <w:rPr>
                <w:lang w:val="en-GB"/>
              </w:rPr>
              <w:t>3</w:t>
            </w:r>
            <w:r w:rsidR="00D31EE0">
              <w:rPr>
                <w:vertAlign w:val="superscript"/>
                <w:lang w:val="en-GB"/>
              </w:rPr>
              <w:t>r</w:t>
            </w:r>
            <w:r w:rsidR="00D31EE0" w:rsidRPr="00F21973">
              <w:rPr>
                <w:vertAlign w:val="superscript"/>
                <w:lang w:val="en-GB"/>
              </w:rPr>
              <w:t>d</w:t>
            </w:r>
            <w:r w:rsidR="00D31EE0" w:rsidRPr="00F21973">
              <w:rPr>
                <w:rFonts w:asciiTheme="majorHAnsi" w:hAnsiTheme="majorHAnsi"/>
                <w:iCs/>
                <w:lang w:eastAsia="zh-CN"/>
              </w:rPr>
              <w:t xml:space="preserve"> monitoring</w:t>
            </w:r>
            <w:r w:rsidRPr="00F21973">
              <w:rPr>
                <w:rFonts w:asciiTheme="majorHAnsi" w:hAnsiTheme="majorHAnsi"/>
                <w:iCs/>
                <w:lang w:eastAsia="zh-CN"/>
              </w:rPr>
              <w:t xml:space="preserve"> period of the project which belongs to the first crediting period. Therefore, </w:t>
            </w:r>
            <w:r w:rsidRPr="00F21973">
              <w:rPr>
                <w:rFonts w:cs="Arial"/>
                <w:i/>
                <w:iCs/>
                <w:position w:val="6"/>
                <w:sz w:val="24"/>
              </w:rPr>
              <w:t>ω</w:t>
            </w:r>
            <w:r w:rsidRPr="00F21973">
              <w:rPr>
                <w:rFonts w:cs="Arial"/>
                <w:i/>
                <w:iCs/>
                <w:position w:val="6"/>
                <w:sz w:val="24"/>
                <w:vertAlign w:val="subscript"/>
              </w:rPr>
              <w:t>OM</w:t>
            </w:r>
            <w:r w:rsidRPr="00F21973">
              <w:rPr>
                <w:rFonts w:asciiTheme="majorHAnsi" w:hAnsiTheme="majorHAnsi"/>
                <w:iCs/>
                <w:lang w:eastAsia="zh-CN"/>
              </w:rPr>
              <w:t xml:space="preserve">=0.5 and </w:t>
            </w:r>
            <w:r w:rsidRPr="00F21973">
              <w:rPr>
                <w:rFonts w:cs="Arial"/>
                <w:i/>
                <w:iCs/>
                <w:position w:val="6"/>
                <w:sz w:val="24"/>
              </w:rPr>
              <w:t>ω</w:t>
            </w:r>
            <w:r w:rsidRPr="00F21973">
              <w:rPr>
                <w:rFonts w:cs="Arial"/>
                <w:i/>
                <w:iCs/>
                <w:position w:val="6"/>
                <w:sz w:val="24"/>
                <w:vertAlign w:val="subscript"/>
              </w:rPr>
              <w:t>BM</w:t>
            </w:r>
            <w:r w:rsidRPr="00F21973">
              <w:rPr>
                <w:rFonts w:asciiTheme="majorHAnsi" w:hAnsiTheme="majorHAnsi"/>
                <w:iCs/>
                <w:lang w:eastAsia="zh-CN"/>
              </w:rPr>
              <w:t xml:space="preserve">=0.5 were used for the </w:t>
            </w:r>
            <w:r w:rsidR="00D31EE0">
              <w:rPr>
                <w:lang w:val="en-GB"/>
              </w:rPr>
              <w:t>3</w:t>
            </w:r>
            <w:r w:rsidR="00D31EE0">
              <w:rPr>
                <w:vertAlign w:val="superscript"/>
                <w:lang w:val="en-GB"/>
              </w:rPr>
              <w:t>r</w:t>
            </w:r>
            <w:r w:rsidR="00D31EE0" w:rsidRPr="00F21973">
              <w:rPr>
                <w:vertAlign w:val="superscript"/>
                <w:lang w:val="en-GB"/>
              </w:rPr>
              <w:t>d</w:t>
            </w:r>
            <w:r w:rsidR="00D31EE0" w:rsidRPr="00F21973">
              <w:rPr>
                <w:rFonts w:asciiTheme="majorHAnsi" w:hAnsiTheme="majorHAnsi"/>
                <w:iCs/>
                <w:lang w:eastAsia="zh-CN"/>
              </w:rPr>
              <w:t xml:space="preserve"> monitoring</w:t>
            </w:r>
            <w:r w:rsidRPr="00F21973">
              <w:rPr>
                <w:rFonts w:asciiTheme="majorHAnsi" w:hAnsiTheme="majorHAnsi"/>
                <w:iCs/>
                <w:lang w:eastAsia="zh-CN"/>
              </w:rPr>
              <w:t xml:space="preserve"> period.</w:t>
            </w:r>
          </w:p>
        </w:tc>
      </w:tr>
      <w:tr w:rsidR="00711242" w:rsidRPr="00F21973" w14:paraId="060A6C48"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E181EA4"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p w14:paraId="0E5C4D3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0.5721 (0.8587 tCO</w:t>
            </w:r>
            <w:r w:rsidRPr="00F21973">
              <w:rPr>
                <w:vertAlign w:val="subscript"/>
                <w:lang w:val="en-GB" w:eastAsia="zh-CN"/>
              </w:rPr>
              <w:t>2</w:t>
            </w:r>
            <w:r w:rsidRPr="00F21973">
              <w:rPr>
                <w:lang w:val="en-GB" w:eastAsia="zh-CN"/>
              </w:rPr>
              <w:t>/MWh*0.5</w:t>
            </w:r>
            <w:r w:rsidRPr="00F21973">
              <w:rPr>
                <w:rFonts w:hint="eastAsia"/>
                <w:lang w:val="en-GB" w:eastAsia="zh-CN"/>
              </w:rPr>
              <w:t>+</w:t>
            </w:r>
            <w:r w:rsidRPr="00F21973">
              <w:rPr>
                <w:lang w:val="en-GB" w:eastAsia="zh-CN"/>
              </w:rPr>
              <w:t>0.2854 tCO</w:t>
            </w:r>
            <w:r w:rsidRPr="00F21973">
              <w:rPr>
                <w:vertAlign w:val="subscript"/>
                <w:lang w:val="en-GB" w:eastAsia="zh-CN"/>
              </w:rPr>
              <w:t>2</w:t>
            </w:r>
            <w:r w:rsidRPr="00F21973">
              <w:rPr>
                <w:lang w:val="en-GB" w:eastAsia="zh-CN"/>
              </w:rPr>
              <w:t>/MWh</w:t>
            </w:r>
            <w:r w:rsidRPr="00F21973">
              <w:rPr>
                <w:rFonts w:hint="eastAsia"/>
                <w:lang w:val="en-GB" w:eastAsia="zh-CN"/>
              </w:rPr>
              <w:t>*</w:t>
            </w:r>
            <w:r w:rsidRPr="00F21973">
              <w:rPr>
                <w:lang w:val="en-GB" w:eastAsia="zh-CN"/>
              </w:rPr>
              <w:t>0.5</w:t>
            </w:r>
            <w:r w:rsidRPr="00F21973">
              <w:rPr>
                <w:rFonts w:hint="eastAsia"/>
                <w:lang w:val="en-GB" w:eastAsia="zh-CN"/>
              </w:rPr>
              <w:t>)</w:t>
            </w:r>
          </w:p>
        </w:tc>
      </w:tr>
      <w:tr w:rsidR="00711242" w:rsidRPr="00F21973" w14:paraId="5AAA11D4"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58E8B5F6"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Measurement methods and procedures</w:t>
            </w:r>
          </w:p>
        </w:tc>
        <w:tc>
          <w:tcPr>
            <w:tcW w:w="3479" w:type="pct"/>
          </w:tcPr>
          <w:p w14:paraId="729973D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Taishan village is in Henan province, which belongs to Central China Regional Power Grid </w:t>
            </w:r>
            <w:r w:rsidRPr="00F21973">
              <w:rPr>
                <w:rFonts w:hint="eastAsia"/>
                <w:lang w:val="en-GB" w:eastAsia="zh-CN"/>
              </w:rPr>
              <w:t>(</w:t>
            </w:r>
            <w:r w:rsidRPr="00F21973">
              <w:rPr>
                <w:lang w:val="en-GB" w:eastAsia="zh-CN"/>
              </w:rPr>
              <w:t xml:space="preserve">CCPG). </w:t>
            </w:r>
            <w:r w:rsidRPr="00F21973">
              <w:rPr>
                <w:lang w:val="en-GB"/>
              </w:rPr>
              <w:t xml:space="preserve">The data of CCPG’s </w:t>
            </w:r>
            <w:r w:rsidRPr="00F21973">
              <w:rPr>
                <w:i/>
                <w:iCs/>
                <w:lang w:val="en-GB"/>
              </w:rPr>
              <w:t>EF</w:t>
            </w:r>
            <w:r w:rsidRPr="00F21973">
              <w:rPr>
                <w:i/>
                <w:iCs/>
                <w:vertAlign w:val="subscript"/>
                <w:lang w:val="en-GB"/>
              </w:rPr>
              <w:t>grid,OM,y</w:t>
            </w:r>
            <w:r w:rsidRPr="00F21973">
              <w:rPr>
                <w:i/>
                <w:iCs/>
                <w:lang w:val="en-GB"/>
              </w:rPr>
              <w:t xml:space="preserve"> </w:t>
            </w:r>
            <w:r w:rsidRPr="00F21973">
              <w:rPr>
                <w:rFonts w:hint="eastAsia"/>
                <w:lang w:val="en-GB" w:eastAsia="zh-CN"/>
              </w:rPr>
              <w:t>and</w:t>
            </w:r>
            <w:r w:rsidRPr="00F21973">
              <w:rPr>
                <w:i/>
                <w:iCs/>
                <w:lang w:val="en-GB"/>
              </w:rPr>
              <w:t xml:space="preserve"> EF</w:t>
            </w:r>
            <w:r w:rsidRPr="00F21973">
              <w:rPr>
                <w:i/>
                <w:iCs/>
                <w:vertAlign w:val="subscript"/>
                <w:lang w:val="en-GB"/>
              </w:rPr>
              <w:t>grid,BM,y</w:t>
            </w:r>
            <w:r w:rsidRPr="00F21973">
              <w:rPr>
                <w:lang w:val="en-GB"/>
              </w:rPr>
              <w:t xml:space="preserve"> were taken from </w:t>
            </w:r>
            <w:r w:rsidRPr="00F21973">
              <w:rPr>
                <w:i/>
                <w:iCs/>
                <w:lang w:val="en-GB"/>
              </w:rPr>
              <w:t>Baseline emission factors of China's regional power grid for emission reduction projects in 2019</w:t>
            </w:r>
            <w:r w:rsidRPr="00F21973">
              <w:rPr>
                <w:rFonts w:hint="eastAsia"/>
                <w:lang w:val="en-GB" w:eastAsia="zh-CN"/>
              </w:rPr>
              <w:t>,</w:t>
            </w:r>
            <w:r w:rsidRPr="00F21973">
              <w:rPr>
                <w:lang w:val="en-GB" w:eastAsia="zh-CN"/>
              </w:rPr>
              <w:t xml:space="preserve"> which are the latest </w:t>
            </w:r>
          </w:p>
          <w:p w14:paraId="03FEA26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v</w:t>
            </w:r>
            <w:r w:rsidRPr="00F21973">
              <w:rPr>
                <w:lang w:val="en-GB" w:eastAsia="zh-CN"/>
              </w:rPr>
              <w:t xml:space="preserve">ersion published by </w:t>
            </w:r>
            <w:r w:rsidRPr="00F21973">
              <w:rPr>
                <w:lang w:val="en-GB"/>
              </w:rPr>
              <w:t xml:space="preserve">Ministry of Ecology and Environment of the People’s Republic of China. If new version issued, the value of </w:t>
            </w:r>
            <w:r w:rsidRPr="00F21973">
              <w:rPr>
                <w:i/>
                <w:iCs/>
                <w:lang w:val="en-GB"/>
              </w:rPr>
              <w:t>EF</w:t>
            </w:r>
            <w:r w:rsidRPr="00F21973">
              <w:rPr>
                <w:i/>
                <w:iCs/>
                <w:vertAlign w:val="subscript"/>
                <w:lang w:val="en-GB"/>
              </w:rPr>
              <w:t>grid,OM,y</w:t>
            </w:r>
            <w:r w:rsidRPr="00F21973">
              <w:rPr>
                <w:i/>
                <w:iCs/>
                <w:lang w:val="en-GB"/>
              </w:rPr>
              <w:t xml:space="preserve"> </w:t>
            </w:r>
            <w:r w:rsidRPr="00F21973">
              <w:rPr>
                <w:rFonts w:hint="eastAsia"/>
                <w:lang w:val="en-GB" w:eastAsia="zh-CN"/>
              </w:rPr>
              <w:t>and</w:t>
            </w:r>
            <w:r w:rsidRPr="00F21973">
              <w:rPr>
                <w:i/>
                <w:iCs/>
                <w:lang w:val="en-GB"/>
              </w:rPr>
              <w:t xml:space="preserve"> EF</w:t>
            </w:r>
            <w:r w:rsidRPr="00F21973">
              <w:rPr>
                <w:i/>
                <w:iCs/>
                <w:vertAlign w:val="subscript"/>
                <w:lang w:val="en-GB"/>
              </w:rPr>
              <w:t>grid,BM,y</w:t>
            </w:r>
            <w:r w:rsidRPr="00F21973">
              <w:rPr>
                <w:lang w:val="en-GB"/>
              </w:rPr>
              <w:t xml:space="preserve"> should be updated. </w:t>
            </w:r>
          </w:p>
        </w:tc>
      </w:tr>
      <w:tr w:rsidR="00711242" w:rsidRPr="00F21973" w14:paraId="6B92017F"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97AD0E0"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Monitoring frequency</w:t>
            </w:r>
          </w:p>
        </w:tc>
        <w:tc>
          <w:tcPr>
            <w:tcW w:w="3479" w:type="pct"/>
          </w:tcPr>
          <w:p w14:paraId="07ABF992"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eastAsia="zh-CN"/>
              </w:rPr>
              <w:t>Once each monitoring period</w:t>
            </w:r>
          </w:p>
        </w:tc>
      </w:tr>
      <w:tr w:rsidR="00711242" w:rsidRPr="00F21973" w14:paraId="2E5FE55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B504C76"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3292374A" w14:textId="51FD9AEA"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eastAsia="zh-CN"/>
              </w:rPr>
              <w:t>The lates</w:t>
            </w:r>
            <w:r w:rsidRPr="00F21973">
              <w:t xml:space="preserve">t version of </w:t>
            </w:r>
            <w:r w:rsidRPr="00F21973">
              <w:rPr>
                <w:i/>
                <w:iCs/>
                <w:lang w:val="en-GB"/>
              </w:rPr>
              <w:t xml:space="preserve">Baseline emission factors of China's regional power grid for emission reduction projects </w:t>
            </w:r>
            <w:r w:rsidRPr="00F21973">
              <w:rPr>
                <w:lang w:val="en-GB"/>
              </w:rPr>
              <w:t xml:space="preserve">published by Ministry of Ecology and Environment of the People’s Republic of China were used for the </w:t>
            </w:r>
            <w:r w:rsidR="00D31EE0">
              <w:rPr>
                <w:lang w:val="en-GB"/>
              </w:rPr>
              <w:t>3</w:t>
            </w:r>
            <w:r w:rsidR="00D31EE0">
              <w:rPr>
                <w:vertAlign w:val="superscript"/>
                <w:lang w:val="en-GB"/>
              </w:rPr>
              <w:t>r</w:t>
            </w:r>
            <w:r w:rsidR="00D31EE0" w:rsidRPr="00F21973">
              <w:rPr>
                <w:vertAlign w:val="superscript"/>
                <w:lang w:val="en-GB"/>
              </w:rPr>
              <w:t>d</w:t>
            </w:r>
            <w:r w:rsidR="00D31EE0" w:rsidRPr="00F21973">
              <w:rPr>
                <w:lang w:val="en-GB"/>
              </w:rPr>
              <w:t xml:space="preserve"> </w:t>
            </w:r>
            <w:r w:rsidRPr="00F21973">
              <w:rPr>
                <w:lang w:val="en-GB"/>
              </w:rPr>
              <w:t xml:space="preserve"> </w:t>
            </w:r>
            <w:r w:rsidRPr="00F21973">
              <w:rPr>
                <w:lang w:val="en-GB"/>
              </w:rPr>
              <w:lastRenderedPageBreak/>
              <w:t xml:space="preserve">monitoring period. It calculated </w:t>
            </w:r>
            <w:r w:rsidRPr="00F21973">
              <w:rPr>
                <w:i/>
                <w:iCs/>
                <w:lang w:val="en-GB"/>
              </w:rPr>
              <w:t>EF</w:t>
            </w:r>
            <w:r w:rsidRPr="00F21973">
              <w:rPr>
                <w:i/>
                <w:iCs/>
                <w:vertAlign w:val="subscript"/>
                <w:lang w:val="en-GB"/>
              </w:rPr>
              <w:t>grid,OM,y</w:t>
            </w:r>
            <w:r w:rsidRPr="00F21973">
              <w:rPr>
                <w:i/>
                <w:iCs/>
                <w:lang w:val="en-GB"/>
              </w:rPr>
              <w:t xml:space="preserve"> </w:t>
            </w:r>
            <w:r w:rsidRPr="00F21973">
              <w:rPr>
                <w:rFonts w:hint="eastAsia"/>
                <w:lang w:val="en-GB" w:eastAsia="zh-CN"/>
              </w:rPr>
              <w:t>and</w:t>
            </w:r>
            <w:r w:rsidRPr="00F21973">
              <w:rPr>
                <w:i/>
                <w:iCs/>
                <w:lang w:val="en-GB"/>
              </w:rPr>
              <w:t xml:space="preserve"> EF</w:t>
            </w:r>
            <w:r w:rsidRPr="00F21973">
              <w:rPr>
                <w:i/>
                <w:iCs/>
                <w:vertAlign w:val="subscript"/>
                <w:lang w:val="en-GB"/>
              </w:rPr>
              <w:t xml:space="preserve">grid,BM,y </w:t>
            </w:r>
            <w:r w:rsidRPr="00F21973">
              <w:rPr>
                <w:lang w:val="en-GB"/>
              </w:rPr>
              <w:t xml:space="preserve">based on the latest version of </w:t>
            </w:r>
            <w:r w:rsidRPr="00F21973">
              <w:rPr>
                <w:i/>
                <w:iCs/>
                <w:lang w:val="en-GB"/>
              </w:rPr>
              <w:t>Tool 07</w:t>
            </w:r>
            <w:r w:rsidRPr="00F21973">
              <w:rPr>
                <w:lang w:val="en-GB"/>
              </w:rPr>
              <w:t xml:space="preserve"> (Version 07.0).</w:t>
            </w:r>
          </w:p>
        </w:tc>
      </w:tr>
      <w:tr w:rsidR="00711242" w:rsidRPr="00F21973" w14:paraId="0B59BCF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FEE94D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6ED20D6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project emissions</w:t>
            </w:r>
          </w:p>
        </w:tc>
      </w:tr>
      <w:tr w:rsidR="00711242" w:rsidRPr="00F21973" w14:paraId="1636FA14"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CB3AD72"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6411B41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N/A</w:t>
            </w:r>
          </w:p>
        </w:tc>
      </w:tr>
    </w:tbl>
    <w:p w14:paraId="56248052" w14:textId="77777777" w:rsidR="00711242" w:rsidRPr="00F21973" w:rsidRDefault="00711242" w:rsidP="00711242">
      <w:pPr>
        <w:spacing w:after="0" w:line="276" w:lineRule="auto"/>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711242" w:rsidRPr="00F21973" w14:paraId="1A9BC75A"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15BA65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4408A481"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i/>
                <w:iCs/>
                <w:lang w:val="en-GB" w:eastAsia="zh-CN"/>
              </w:rPr>
              <w:t>TDL</w:t>
            </w:r>
            <w:r w:rsidRPr="00F21973">
              <w:rPr>
                <w:i/>
                <w:iCs/>
                <w:vertAlign w:val="subscript"/>
                <w:lang w:val="en-GB" w:eastAsia="zh-CN"/>
              </w:rPr>
              <w:t>j,y</w:t>
            </w:r>
          </w:p>
        </w:tc>
      </w:tr>
      <w:tr w:rsidR="00711242" w:rsidRPr="00F21973" w14:paraId="422C15B0"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53B7D0B"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3638F56D"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lang w:val="en-GB" w:eastAsia="zh-CN"/>
              </w:rPr>
              <w:t>-</w:t>
            </w:r>
          </w:p>
        </w:tc>
      </w:tr>
      <w:tr w:rsidR="00711242" w:rsidRPr="00F21973" w14:paraId="39C5D567"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048D888"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Description</w:t>
            </w:r>
          </w:p>
        </w:tc>
        <w:tc>
          <w:tcPr>
            <w:tcW w:w="3479" w:type="pct"/>
          </w:tcPr>
          <w:p w14:paraId="75A799D7"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Average technical transmission and distribution losses for providing</w:t>
            </w:r>
            <w:r w:rsidRPr="00F21973">
              <w:rPr>
                <w:rFonts w:hint="eastAsia"/>
                <w:lang w:eastAsia="zh-CN"/>
              </w:rPr>
              <w:t xml:space="preserve"> </w:t>
            </w:r>
            <w:r w:rsidRPr="00F21973">
              <w:t xml:space="preserve">electricity to source </w:t>
            </w:r>
            <w:r w:rsidRPr="00F21973">
              <w:rPr>
                <w:i/>
                <w:iCs/>
              </w:rPr>
              <w:t xml:space="preserve">j </w:t>
            </w:r>
            <w:r w:rsidRPr="00F21973">
              <w:t xml:space="preserve">in year </w:t>
            </w:r>
            <w:r w:rsidRPr="00F21973">
              <w:rPr>
                <w:i/>
                <w:iCs/>
              </w:rPr>
              <w:t>y</w:t>
            </w:r>
            <w:r w:rsidRPr="00F21973">
              <w:rPr>
                <w:lang w:val="en-GB" w:eastAsia="zh-CN"/>
              </w:rPr>
              <w:t>.</w:t>
            </w:r>
          </w:p>
        </w:tc>
      </w:tr>
      <w:tr w:rsidR="00711242" w:rsidRPr="00F21973" w14:paraId="6F47F060"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598937A"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795E9EF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As per</w:t>
            </w:r>
            <w:r w:rsidRPr="00F21973">
              <w:rPr>
                <w:i/>
                <w:iCs/>
              </w:rPr>
              <w:t xml:space="preserve"> Tool 05</w:t>
            </w:r>
            <w:r w:rsidRPr="00F21973">
              <w:t xml:space="preserve"> (Version 03.0), </w:t>
            </w:r>
          </w:p>
          <w:p w14:paraId="3E053615"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In case of scenario B and scenario C, case C.II, assume </w:t>
            </w:r>
            <w:r w:rsidRPr="00F21973">
              <w:rPr>
                <w:i/>
                <w:iCs/>
              </w:rPr>
              <w:t>TDL</w:t>
            </w:r>
            <w:r w:rsidRPr="00F21973">
              <w:rPr>
                <w:i/>
                <w:iCs/>
                <w:vertAlign w:val="subscript"/>
              </w:rPr>
              <w:t>j,y</w:t>
            </w:r>
            <w:r w:rsidRPr="00F21973">
              <w:t xml:space="preserve">=0 as a simplification. In case of other scenarios (scenario A and scenario C, cases C.I and C.III), choose one of the following options: </w:t>
            </w:r>
          </w:p>
          <w:p w14:paraId="68F8A11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1. Use annual average value based on the most recent data available within the host country; </w:t>
            </w:r>
          </w:p>
          <w:p w14:paraId="2547D00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2. Use as default values of 20% for: </w:t>
            </w:r>
          </w:p>
          <w:p w14:paraId="4F05A2D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(a) project or leakage electricity consumption sources; (b) baseline electricity consumption sources if the electricity consumption by all project and leakage electricity consumption sources to which scenario A or scenario C (cases C.I or C.III) applies is larger than the electricity consumption of all baseline electricity consumption sources to which scenario A or scenario C (cases C.I or C.III) applies; </w:t>
            </w:r>
          </w:p>
          <w:p w14:paraId="264518AE"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3. Use as default values of 3% for: </w:t>
            </w:r>
          </w:p>
          <w:p w14:paraId="43D0876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 xml:space="preserve">(a) baseline electricity consumption sources; </w:t>
            </w:r>
          </w:p>
          <w:p w14:paraId="31E6689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pPr>
            <w:r w:rsidRPr="00F21973">
              <w:t>(b) project and leakage electricity consumption sources if the electricity consumption by all project and leakage electricity consumption sources to which scenario A or scenario C (cases C.I or C.III) applies is smaller than the electricity consumption of all baseline electricity consumption sources to which scenario A or scenario C (cases C.I or C.III) applies.</w:t>
            </w:r>
          </w:p>
        </w:tc>
      </w:tr>
      <w:tr w:rsidR="00711242" w:rsidRPr="00F21973" w14:paraId="5C60CF16"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5DD8C8F"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p w14:paraId="0F662331"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20%</w:t>
            </w:r>
          </w:p>
        </w:tc>
      </w:tr>
      <w:tr w:rsidR="00711242" w:rsidRPr="00F21973" w14:paraId="645711A8"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08F5795B"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Measurement methods and procedures</w:t>
            </w:r>
          </w:p>
        </w:tc>
        <w:tc>
          <w:tcPr>
            <w:tcW w:w="3479" w:type="pct"/>
          </w:tcPr>
          <w:p w14:paraId="4C3D3CEC"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t xml:space="preserve">Scenario A: Electricity consumption from the grid is applied to the project. For project electricity consumption sources, a default value of 20% is used for </w:t>
            </w:r>
            <w:r w:rsidRPr="00F21973">
              <w:rPr>
                <w:i/>
                <w:iCs/>
              </w:rPr>
              <w:t>TDL</w:t>
            </w:r>
            <w:r w:rsidRPr="00F21973">
              <w:rPr>
                <w:i/>
                <w:iCs/>
                <w:vertAlign w:val="subscript"/>
              </w:rPr>
              <w:t>j,y</w:t>
            </w:r>
            <w:r w:rsidRPr="00F21973">
              <w:t>.</w:t>
            </w:r>
          </w:p>
        </w:tc>
      </w:tr>
      <w:tr w:rsidR="00711242" w:rsidRPr="00F21973" w14:paraId="08DF0BAC"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B4D57C2"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Monitoring frequency</w:t>
            </w:r>
          </w:p>
        </w:tc>
        <w:tc>
          <w:tcPr>
            <w:tcW w:w="3479" w:type="pct"/>
          </w:tcPr>
          <w:p w14:paraId="612CA5BC"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Annually. In the absence of data from the relevant year, most recent</w:t>
            </w:r>
            <w:r w:rsidRPr="00F21973">
              <w:rPr>
                <w:rFonts w:hint="eastAsia"/>
                <w:lang w:val="en-GB" w:eastAsia="zh-CN"/>
              </w:rPr>
              <w:t xml:space="preserve"> </w:t>
            </w:r>
            <w:r w:rsidRPr="00F21973">
              <w:rPr>
                <w:lang w:val="en-GB" w:eastAsia="zh-CN"/>
              </w:rPr>
              <w:t>figures should be used, but not older than 5 years.</w:t>
            </w:r>
          </w:p>
        </w:tc>
      </w:tr>
      <w:tr w:rsidR="00711242" w:rsidRPr="00F21973" w14:paraId="11223EEB"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FCF67F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02D3C466"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eastAsia="zh-CN"/>
              </w:rPr>
              <w:t>-</w:t>
            </w:r>
          </w:p>
        </w:tc>
      </w:tr>
      <w:tr w:rsidR="00711242" w:rsidRPr="00F21973" w14:paraId="3E890D7C"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9D48A3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19C891A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project emissions</w:t>
            </w:r>
          </w:p>
        </w:tc>
      </w:tr>
      <w:tr w:rsidR="00711242" w:rsidRPr="00F21973" w14:paraId="78B2A976"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AD72903"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1B4D1F3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t xml:space="preserve">For (a): </w:t>
            </w:r>
            <w:r w:rsidRPr="00F21973">
              <w:rPr>
                <w:i/>
                <w:iCs/>
              </w:rPr>
              <w:t>TDL</w:t>
            </w:r>
            <w:r w:rsidRPr="00F21973">
              <w:rPr>
                <w:i/>
                <w:iCs/>
                <w:vertAlign w:val="subscript"/>
              </w:rPr>
              <w:t>j,y</w:t>
            </w:r>
            <w:r w:rsidRPr="00F21973">
              <w:rPr>
                <w:vertAlign w:val="subscript"/>
              </w:rPr>
              <w:t xml:space="preserve"> </w:t>
            </w:r>
            <w:r w:rsidRPr="00F21973">
              <w:t>should be estimated for the distribution and transmission networks of the electricity grid of the same voltage as the connection where the project activity is connected to. The technical distribution losses should not contain other types of grid losses (e.g. commercial losses/theft). The distribution losses can either be calculated by the project participants or be based on references from utilities, network operators or other official documentation.</w:t>
            </w:r>
          </w:p>
        </w:tc>
      </w:tr>
    </w:tbl>
    <w:p w14:paraId="791C0E12" w14:textId="77777777" w:rsidR="00711242" w:rsidRPr="00F21973" w:rsidRDefault="00711242" w:rsidP="00711242">
      <w:pPr>
        <w:spacing w:after="0" w:line="276" w:lineRule="auto"/>
        <w:rPr>
          <w:lang w:val="en-GB"/>
        </w:rPr>
      </w:pPr>
    </w:p>
    <w:p w14:paraId="4454D2A2" w14:textId="77777777" w:rsidR="00711242" w:rsidRPr="00F21973" w:rsidRDefault="00711242" w:rsidP="00711242">
      <w:pPr>
        <w:spacing w:after="0" w:line="276" w:lineRule="auto"/>
        <w:rPr>
          <w:b/>
          <w:bCs/>
          <w:lang w:val="en-GB" w:eastAsia="zh-CN"/>
        </w:rPr>
      </w:pPr>
      <w:r w:rsidRPr="00F21973">
        <w:rPr>
          <w:rFonts w:hint="eastAsia"/>
          <w:b/>
          <w:bCs/>
          <w:lang w:val="en-GB" w:eastAsia="zh-CN"/>
        </w:rPr>
        <w:t>S</w:t>
      </w:r>
      <w:r w:rsidRPr="00F21973">
        <w:rPr>
          <w:b/>
          <w:bCs/>
          <w:lang w:val="en-GB" w:eastAsia="zh-CN"/>
        </w:rPr>
        <w:t>DG7 and 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175"/>
        <w:gridCol w:w="7220"/>
      </w:tblGrid>
      <w:tr w:rsidR="00711242" w:rsidRPr="00F21973" w14:paraId="66E35BF7"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52161B4"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Data / Parameter</w:t>
            </w:r>
          </w:p>
        </w:tc>
        <w:tc>
          <w:tcPr>
            <w:tcW w:w="3479" w:type="pct"/>
          </w:tcPr>
          <w:p w14:paraId="6CADE97D"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i/>
                <w:iCs/>
                <w:lang w:val="en-GB" w:eastAsia="zh-CN"/>
              </w:rPr>
            </w:pPr>
            <w:r w:rsidRPr="00F21973">
              <w:rPr>
                <w:rFonts w:ascii="Arial" w:hAnsi="Arial" w:cs="Arial"/>
                <w:i/>
                <w:iCs/>
                <w:lang w:val="en-GB"/>
              </w:rPr>
              <w:t>A</w:t>
            </w:r>
            <w:r w:rsidRPr="00F21973">
              <w:rPr>
                <w:rFonts w:ascii="Arial" w:hAnsi="Arial" w:cs="Arial"/>
                <w:i/>
                <w:iCs/>
                <w:vertAlign w:val="subscript"/>
                <w:lang w:val="en-GB"/>
              </w:rPr>
              <w:t>m</w:t>
            </w:r>
          </w:p>
        </w:tc>
      </w:tr>
      <w:tr w:rsidR="00711242" w:rsidRPr="00F21973" w14:paraId="1B4AC3FD"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B4C00CD"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Unit</w:t>
            </w:r>
          </w:p>
        </w:tc>
        <w:tc>
          <w:tcPr>
            <w:tcW w:w="3479" w:type="pct"/>
          </w:tcPr>
          <w:p w14:paraId="6DC78BCA"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lang w:val="en-GB" w:eastAsia="zh-CN"/>
              </w:rPr>
            </w:pPr>
            <w:r w:rsidRPr="00F21973">
              <w:rPr>
                <w:rFonts w:hint="eastAsia"/>
                <w:lang w:val="en-GB" w:eastAsia="zh-CN"/>
              </w:rPr>
              <w:t>m</w:t>
            </w:r>
            <w:r w:rsidRPr="00F21973">
              <w:rPr>
                <w:vertAlign w:val="superscript"/>
                <w:lang w:val="en-GB" w:eastAsia="zh-CN"/>
              </w:rPr>
              <w:t>2</w:t>
            </w:r>
          </w:p>
        </w:tc>
      </w:tr>
      <w:tr w:rsidR="00711242" w:rsidRPr="00F21973" w14:paraId="2BBE2ACD"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E4D8147" w14:textId="77777777" w:rsidR="00711242" w:rsidRPr="00F21973" w:rsidRDefault="00711242" w:rsidP="00674D2E">
            <w:pPr>
              <w:spacing w:line="276" w:lineRule="auto"/>
              <w:contextualSpacing w:val="0"/>
              <w:rPr>
                <w:rFonts w:asciiTheme="minorHAnsi" w:hAnsiTheme="minorHAnsi"/>
                <w:color w:val="FFFFFF" w:themeColor="background1"/>
                <w:lang w:val="en-GB"/>
              </w:rPr>
            </w:pPr>
            <w:bookmarkStart w:id="45" w:name="_Hlk68798412"/>
            <w:r w:rsidRPr="00F21973">
              <w:rPr>
                <w:rFonts w:asciiTheme="minorHAnsi" w:hAnsiTheme="minorHAnsi"/>
                <w:color w:val="FFFFFF" w:themeColor="background1"/>
              </w:rPr>
              <w:t>Description</w:t>
            </w:r>
          </w:p>
        </w:tc>
        <w:tc>
          <w:tcPr>
            <w:tcW w:w="3479" w:type="pct"/>
          </w:tcPr>
          <w:p w14:paraId="1E65356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eastAsia="zh-CN"/>
              </w:rPr>
              <w:t xml:space="preserve">Net heating area for construction type </w:t>
            </w:r>
            <w:r w:rsidRPr="00F21973">
              <w:rPr>
                <w:i/>
                <w:iCs/>
                <w:lang w:val="en-GB" w:eastAsia="zh-CN"/>
              </w:rPr>
              <w:t>m</w:t>
            </w:r>
            <w:r w:rsidRPr="00F21973">
              <w:rPr>
                <w:lang w:val="en-GB" w:eastAsia="zh-CN"/>
              </w:rPr>
              <w:t>.</w:t>
            </w:r>
          </w:p>
        </w:tc>
      </w:tr>
      <w:tr w:rsidR="00711242" w:rsidRPr="00F21973" w14:paraId="2F885C91"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97CBC69"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Source of data</w:t>
            </w:r>
          </w:p>
        </w:tc>
        <w:tc>
          <w:tcPr>
            <w:tcW w:w="3479" w:type="pct"/>
          </w:tcPr>
          <w:p w14:paraId="0154DBFE" w14:textId="6004AA6B"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lang w:val="en-GB"/>
              </w:rPr>
              <w:t>Heating supply contracts.</w:t>
            </w:r>
            <w:r>
              <w:rPr>
                <w:lang w:val="en-GB"/>
              </w:rPr>
              <w:t xml:space="preserve"> </w:t>
            </w:r>
            <w:r>
              <w:rPr>
                <w:rFonts w:hint="eastAsia"/>
                <w:lang w:val="en-GB" w:eastAsia="zh-CN"/>
              </w:rPr>
              <w:t>(</w:t>
            </w:r>
            <w:r w:rsidR="00454AD1">
              <w:rPr>
                <w:lang w:val="en-GB" w:eastAsia="zh-CN"/>
              </w:rPr>
              <w:t>2022-2023</w:t>
            </w:r>
            <w:r>
              <w:rPr>
                <w:lang w:val="en-GB" w:eastAsia="zh-CN"/>
              </w:rPr>
              <w:t xml:space="preserve"> Heating season)</w:t>
            </w:r>
          </w:p>
        </w:tc>
      </w:tr>
      <w:bookmarkEnd w:id="45"/>
      <w:tr w:rsidR="00711242" w:rsidRPr="00F21973" w14:paraId="553B1111"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D53F07C" w14:textId="77777777" w:rsidR="00711242" w:rsidRPr="00F21973" w:rsidRDefault="00711242" w:rsidP="00674D2E">
            <w:pPr>
              <w:spacing w:line="276" w:lineRule="auto"/>
              <w:contextualSpacing w:val="0"/>
              <w:jc w:val="both"/>
              <w:rPr>
                <w:rFonts w:asciiTheme="minorHAnsi" w:hAnsiTheme="minorHAnsi"/>
                <w:color w:val="FFFFFF" w:themeColor="background1"/>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479" w:type="pct"/>
          </w:tcPr>
          <w:tbl>
            <w:tblPr>
              <w:tblW w:w="0" w:type="auto"/>
              <w:tblLook w:val="04A0" w:firstRow="1" w:lastRow="0" w:firstColumn="1" w:lastColumn="0" w:noHBand="0" w:noVBand="1"/>
            </w:tblPr>
            <w:tblGrid>
              <w:gridCol w:w="1634"/>
              <w:gridCol w:w="1675"/>
              <w:gridCol w:w="1788"/>
              <w:gridCol w:w="1675"/>
              <w:gridCol w:w="222"/>
            </w:tblGrid>
            <w:tr w:rsidR="00F116DA" w:rsidRPr="00F116DA" w14:paraId="3D51C951" w14:textId="77777777" w:rsidTr="00674D2E">
              <w:trPr>
                <w:gridAfter w:val="1"/>
                <w:trHeight w:val="8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3D80CE"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F116DA">
                    <w:rPr>
                      <w:rFonts w:asciiTheme="majorHAnsi" w:eastAsia="等线" w:hAnsiTheme="majorHAnsi" w:cs="宋体"/>
                      <w:b/>
                      <w:bCs/>
                      <w:color w:val="515151" w:themeColor="text1"/>
                      <w:szCs w:val="22"/>
                      <w:lang w:eastAsia="zh-CN"/>
                      <w14:cntxtAlts w14:val="0"/>
                    </w:rPr>
                    <w:t>Sub-areas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A832010"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F116DA">
                    <w:rPr>
                      <w:rFonts w:asciiTheme="majorHAnsi" w:eastAsia="等线" w:hAnsiTheme="majorHAnsi" w:cs="宋体"/>
                      <w:b/>
                      <w:bCs/>
                      <w:color w:val="515151" w:themeColor="text1"/>
                      <w:szCs w:val="22"/>
                      <w:lang w:eastAsia="zh-CN"/>
                      <w14:cntxtAlts w14:val="0"/>
                    </w:rPr>
                    <w:t>Heat Substations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71D10B"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F116DA">
                    <w:rPr>
                      <w:rFonts w:asciiTheme="majorHAnsi" w:eastAsia="等线" w:hAnsiTheme="majorHAnsi" w:cs="宋体"/>
                      <w:b/>
                      <w:bCs/>
                      <w:color w:val="515151" w:themeColor="text1"/>
                      <w:szCs w:val="22"/>
                      <w:lang w:eastAsia="zh-CN"/>
                      <w14:cntxtAlts w14:val="0"/>
                    </w:rPr>
                    <w:t>Residential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6D548F"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F116DA">
                    <w:rPr>
                      <w:rFonts w:asciiTheme="majorHAnsi" w:eastAsia="等线" w:hAnsiTheme="majorHAnsi" w:cs="宋体"/>
                      <w:b/>
                      <w:bCs/>
                      <w:color w:val="515151" w:themeColor="text1"/>
                      <w:szCs w:val="22"/>
                      <w:lang w:eastAsia="zh-CN"/>
                      <w14:cntxtAlts w14:val="0"/>
                    </w:rPr>
                    <w:t>Commercial</w:t>
                  </w:r>
                </w:p>
              </w:tc>
            </w:tr>
            <w:tr w:rsidR="00F116DA" w:rsidRPr="00F116DA" w14:paraId="0E10C44C" w14:textId="77777777" w:rsidTr="00C00D34">
              <w:trPr>
                <w:gridAfter w:val="1"/>
                <w:trHeight w:val="50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5A4FA54"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No.4 Village Group</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5240A16"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1# TS4G</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0C9E3170" w14:textId="5425698A" w:rsidR="00711242" w:rsidRPr="00F116DA" w:rsidRDefault="001C3070" w:rsidP="00083FB1">
                  <w:pPr>
                    <w:framePr w:hSpace="180" w:wrap="around" w:vAnchor="text" w:hAnchor="margin" w:y="219"/>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254,021.04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8AF099E"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r>
            <w:tr w:rsidR="00F116DA" w:rsidRPr="00F116DA" w14:paraId="7281F9D4"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34475F8B"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3129195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10BEAB4D"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7DBE6A6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tcBorders>
                    <w:top w:val="nil"/>
                    <w:left w:val="nil"/>
                    <w:bottom w:val="nil"/>
                    <w:right w:val="nil"/>
                  </w:tcBorders>
                  <w:shd w:val="clear" w:color="auto" w:fill="auto"/>
                  <w:noWrap/>
                  <w:vAlign w:val="center"/>
                  <w:hideMark/>
                </w:tcPr>
                <w:p w14:paraId="0D042166"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F116DA" w:rsidRPr="00F116DA" w14:paraId="749ECD6F"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7F5A278F"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AC885E"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2# TS4G</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3E9CFDC" w14:textId="14503769" w:rsidR="00711242" w:rsidRPr="00F116DA" w:rsidRDefault="001C3070" w:rsidP="00083FB1">
                  <w:pPr>
                    <w:framePr w:hSpace="180" w:wrap="around" w:vAnchor="text" w:hAnchor="margin" w:y="219"/>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501,908.54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75CBE615"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Align w:val="center"/>
                  <w:hideMark/>
                </w:tcPr>
                <w:p w14:paraId="2A46AE70"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r w:rsidR="00F116DA" w:rsidRPr="00F116DA" w14:paraId="16A9754F"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0B3C17D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1B6C0234"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199D4FF9"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4311B715"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tcBorders>
                    <w:top w:val="nil"/>
                    <w:left w:val="nil"/>
                    <w:bottom w:val="nil"/>
                    <w:right w:val="nil"/>
                  </w:tcBorders>
                  <w:shd w:val="clear" w:color="auto" w:fill="auto"/>
                  <w:noWrap/>
                  <w:vAlign w:val="center"/>
                  <w:hideMark/>
                </w:tcPr>
                <w:p w14:paraId="19A9803D"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F116DA" w:rsidRPr="00F116DA" w14:paraId="3D4124C8" w14:textId="77777777" w:rsidTr="00C00D34">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E0626A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Zhengrongfu</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D067F8E"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3# TSZR</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18775C5" w14:textId="41969FA8" w:rsidR="00711242" w:rsidRPr="00F116DA" w:rsidRDefault="001C3070" w:rsidP="00083FB1">
                  <w:pPr>
                    <w:framePr w:hSpace="180" w:wrap="around" w:vAnchor="text" w:hAnchor="margin" w:y="219"/>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720,847.16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4CA59488"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Align w:val="center"/>
                  <w:hideMark/>
                </w:tcPr>
                <w:p w14:paraId="073FFFB3"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r w:rsidR="00F116DA" w:rsidRPr="00F116DA" w14:paraId="2AD29C1D"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072CF3B0"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628D510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626B1658"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414517C5"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tcBorders>
                    <w:top w:val="nil"/>
                    <w:left w:val="nil"/>
                    <w:bottom w:val="nil"/>
                    <w:right w:val="nil"/>
                  </w:tcBorders>
                  <w:shd w:val="clear" w:color="auto" w:fill="auto"/>
                  <w:noWrap/>
                  <w:vAlign w:val="center"/>
                  <w:hideMark/>
                </w:tcPr>
                <w:p w14:paraId="12ADA654"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F116DA" w:rsidRPr="00F116DA" w14:paraId="3493F270" w14:textId="77777777" w:rsidTr="00C00D34">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CBBD5D4"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Taishan Villa</w:t>
                  </w:r>
                </w:p>
              </w:tc>
              <w:tc>
                <w:tcPr>
                  <w:tcW w:w="0" w:type="auto"/>
                  <w:tcBorders>
                    <w:top w:val="nil"/>
                    <w:left w:val="nil"/>
                    <w:bottom w:val="single" w:sz="4" w:space="0" w:color="auto"/>
                    <w:right w:val="single" w:sz="4" w:space="0" w:color="auto"/>
                  </w:tcBorders>
                  <w:shd w:val="clear" w:color="auto" w:fill="auto"/>
                  <w:noWrap/>
                  <w:vAlign w:val="center"/>
                  <w:hideMark/>
                </w:tcPr>
                <w:p w14:paraId="7D072949"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4# TSTS</w:t>
                  </w:r>
                </w:p>
              </w:tc>
              <w:tc>
                <w:tcPr>
                  <w:tcW w:w="0" w:type="auto"/>
                  <w:tcBorders>
                    <w:top w:val="nil"/>
                    <w:left w:val="nil"/>
                    <w:bottom w:val="single" w:sz="4" w:space="0" w:color="auto"/>
                    <w:right w:val="single" w:sz="4" w:space="0" w:color="auto"/>
                  </w:tcBorders>
                  <w:shd w:val="clear" w:color="auto" w:fill="auto"/>
                  <w:noWrap/>
                  <w:vAlign w:val="center"/>
                </w:tcPr>
                <w:p w14:paraId="16C7DEB7" w14:textId="52551874" w:rsidR="00711242" w:rsidRPr="00F116DA" w:rsidRDefault="001C3070"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0.00</w:t>
                  </w:r>
                </w:p>
              </w:tc>
              <w:tc>
                <w:tcPr>
                  <w:tcW w:w="0" w:type="auto"/>
                  <w:tcBorders>
                    <w:top w:val="nil"/>
                    <w:left w:val="nil"/>
                    <w:bottom w:val="single" w:sz="4" w:space="0" w:color="auto"/>
                    <w:right w:val="single" w:sz="4" w:space="0" w:color="auto"/>
                  </w:tcBorders>
                  <w:shd w:val="clear" w:color="auto" w:fill="auto"/>
                  <w:noWrap/>
                  <w:vAlign w:val="center"/>
                </w:tcPr>
                <w:p w14:paraId="0CB7DC70" w14:textId="56339F2B" w:rsidR="00711242" w:rsidRPr="00F116DA" w:rsidRDefault="00C00D34"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9</w:t>
                  </w:r>
                  <w:r w:rsidR="004B6511" w:rsidRPr="00F116DA">
                    <w:rPr>
                      <w:rFonts w:asciiTheme="majorHAnsi" w:eastAsia="等线" w:hAnsiTheme="majorHAnsi" w:cs="宋体"/>
                      <w:color w:val="515151" w:themeColor="text1"/>
                      <w:sz w:val="21"/>
                      <w:szCs w:val="21"/>
                      <w:lang w:eastAsia="zh-CN"/>
                      <w14:cntxtAlts w14:val="0"/>
                    </w:rPr>
                    <w:t>3</w:t>
                  </w:r>
                  <w:r w:rsidRPr="00F116DA">
                    <w:rPr>
                      <w:rFonts w:asciiTheme="majorHAnsi" w:eastAsia="等线" w:hAnsiTheme="majorHAnsi" w:cs="宋体"/>
                      <w:color w:val="515151" w:themeColor="text1"/>
                      <w:sz w:val="21"/>
                      <w:szCs w:val="21"/>
                      <w:lang w:eastAsia="zh-CN"/>
                      <w14:cntxtAlts w14:val="0"/>
                    </w:rPr>
                    <w:t>,676.08</w:t>
                  </w:r>
                </w:p>
              </w:tc>
              <w:tc>
                <w:tcPr>
                  <w:tcW w:w="0" w:type="auto"/>
                  <w:vAlign w:val="center"/>
                  <w:hideMark/>
                </w:tcPr>
                <w:p w14:paraId="049072E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r w:rsidR="00F116DA" w:rsidRPr="00F116DA" w14:paraId="218F592B"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2AC87E38"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89EE16A"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5# TSTS</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0B369B83" w14:textId="7C5770FD" w:rsidR="00711242" w:rsidRPr="00F116DA" w:rsidRDefault="001C3070" w:rsidP="00083FB1">
                  <w:pPr>
                    <w:framePr w:hSpace="180" w:wrap="around" w:vAnchor="text" w:hAnchor="margin" w:y="219"/>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423,065.41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06AF46D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Align w:val="center"/>
                  <w:hideMark/>
                </w:tcPr>
                <w:p w14:paraId="0D3E13EE"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r w:rsidR="00F116DA" w:rsidRPr="00F116DA" w14:paraId="3B694D42"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135C99F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628A8BCA"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7821AB08"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3EAB4C44"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tcBorders>
                    <w:top w:val="nil"/>
                    <w:left w:val="nil"/>
                    <w:bottom w:val="nil"/>
                    <w:right w:val="nil"/>
                  </w:tcBorders>
                  <w:shd w:val="clear" w:color="auto" w:fill="auto"/>
                  <w:noWrap/>
                  <w:vAlign w:val="center"/>
                  <w:hideMark/>
                </w:tcPr>
                <w:p w14:paraId="4C999801"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F116DA" w:rsidRPr="00F116DA" w14:paraId="338EB0BA" w14:textId="77777777" w:rsidTr="00C00D34">
              <w:trPr>
                <w:trHeight w:val="77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1C5B039"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Wangdong Community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8064CFB"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r w:rsidRPr="00F116DA">
                    <w:rPr>
                      <w:rFonts w:asciiTheme="majorHAnsi" w:eastAsia="等线" w:hAnsiTheme="majorHAnsi" w:cs="宋体"/>
                      <w:color w:val="515151" w:themeColor="text1"/>
                      <w:szCs w:val="22"/>
                      <w:lang w:eastAsia="zh-CN"/>
                      <w14:cntxtAlts w14:val="0"/>
                    </w:rPr>
                    <w:t>6# TSWD</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4C3FD99" w14:textId="78FB73A4" w:rsidR="00711242" w:rsidRPr="00F116DA" w:rsidRDefault="001C3070" w:rsidP="00083FB1">
                  <w:pPr>
                    <w:framePr w:hSpace="180" w:wrap="around" w:vAnchor="text" w:hAnchor="margin" w:y="219"/>
                    <w:jc w:val="center"/>
                    <w:rPr>
                      <w:rFonts w:asciiTheme="majorHAnsi" w:eastAsia="等线" w:hAnsiTheme="majorHAnsi" w:cs="宋体"/>
                      <w:color w:val="515151" w:themeColor="text1"/>
                      <w:sz w:val="21"/>
                      <w:szCs w:val="21"/>
                      <w:lang w:eastAsia="zh-CN"/>
                      <w14:cntxtAlts w14:val="0"/>
                    </w:rPr>
                  </w:pPr>
                  <w:r w:rsidRPr="00F116DA">
                    <w:rPr>
                      <w:rFonts w:asciiTheme="majorHAnsi" w:eastAsia="等线" w:hAnsiTheme="majorHAnsi" w:cs="宋体"/>
                      <w:color w:val="515151" w:themeColor="text1"/>
                      <w:sz w:val="21"/>
                      <w:szCs w:val="21"/>
                      <w:lang w:eastAsia="zh-CN"/>
                      <w14:cntxtAlts w14:val="0"/>
                    </w:rPr>
                    <w:t>541,635.11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3DE483D7"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Align w:val="center"/>
                  <w:hideMark/>
                </w:tcPr>
                <w:p w14:paraId="02A29DD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r w:rsidR="00F116DA" w:rsidRPr="00F116DA" w14:paraId="0C3D04EC" w14:textId="77777777" w:rsidTr="00C00D34">
              <w:trPr>
                <w:trHeight w:val="300"/>
              </w:trPr>
              <w:tc>
                <w:tcPr>
                  <w:tcW w:w="0" w:type="auto"/>
                  <w:vMerge/>
                  <w:tcBorders>
                    <w:top w:val="nil"/>
                    <w:left w:val="single" w:sz="4" w:space="0" w:color="auto"/>
                    <w:bottom w:val="single" w:sz="4" w:space="0" w:color="auto"/>
                    <w:right w:val="single" w:sz="4" w:space="0" w:color="auto"/>
                  </w:tcBorders>
                  <w:vAlign w:val="center"/>
                  <w:hideMark/>
                </w:tcPr>
                <w:p w14:paraId="041EA51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26AF515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2ECF8FF5"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vMerge/>
                  <w:tcBorders>
                    <w:top w:val="nil"/>
                    <w:left w:val="single" w:sz="4" w:space="0" w:color="auto"/>
                    <w:bottom w:val="single" w:sz="4" w:space="0" w:color="auto"/>
                    <w:right w:val="single" w:sz="4" w:space="0" w:color="auto"/>
                  </w:tcBorders>
                  <w:vAlign w:val="center"/>
                </w:tcPr>
                <w:p w14:paraId="6BD2635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 w:val="21"/>
                      <w:szCs w:val="21"/>
                      <w:lang w:eastAsia="zh-CN"/>
                      <w14:cntxtAlts w14:val="0"/>
                    </w:rPr>
                  </w:pPr>
                </w:p>
              </w:tc>
              <w:tc>
                <w:tcPr>
                  <w:tcW w:w="0" w:type="auto"/>
                  <w:tcBorders>
                    <w:top w:val="nil"/>
                    <w:left w:val="nil"/>
                    <w:bottom w:val="nil"/>
                    <w:right w:val="nil"/>
                  </w:tcBorders>
                  <w:shd w:val="clear" w:color="auto" w:fill="auto"/>
                  <w:noWrap/>
                  <w:vAlign w:val="center"/>
                  <w:hideMark/>
                </w:tcPr>
                <w:p w14:paraId="01393F46"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F116DA" w:rsidRPr="00F116DA" w14:paraId="269224B1" w14:textId="77777777" w:rsidTr="00C00D34">
              <w:trPr>
                <w:trHeight w:val="28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296D2"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F116DA">
                    <w:rPr>
                      <w:rFonts w:asciiTheme="majorHAnsi" w:eastAsia="等线" w:hAnsiTheme="majorHAnsi" w:cs="宋体"/>
                      <w:b/>
                      <w:bCs/>
                      <w:color w:val="515151" w:themeColor="text1"/>
                      <w:szCs w:val="22"/>
                      <w:lang w:eastAsia="zh-CN"/>
                      <w14:cntxtAlts w14:val="0"/>
                    </w:rPr>
                    <w:t>Total</w:t>
                  </w:r>
                </w:p>
              </w:tc>
              <w:tc>
                <w:tcPr>
                  <w:tcW w:w="0" w:type="auto"/>
                  <w:tcBorders>
                    <w:top w:val="nil"/>
                    <w:left w:val="nil"/>
                    <w:bottom w:val="single" w:sz="4" w:space="0" w:color="auto"/>
                    <w:right w:val="single" w:sz="4" w:space="0" w:color="auto"/>
                  </w:tcBorders>
                  <w:shd w:val="clear" w:color="auto" w:fill="auto"/>
                  <w:noWrap/>
                </w:tcPr>
                <w:p w14:paraId="4490C766" w14:textId="67B24ED0" w:rsidR="00711242" w:rsidRPr="00F116DA" w:rsidRDefault="001C3070"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 w:val="21"/>
                      <w:szCs w:val="21"/>
                      <w:lang w:eastAsia="zh-CN"/>
                      <w14:cntxtAlts w14:val="0"/>
                    </w:rPr>
                  </w:pPr>
                  <w:r w:rsidRPr="00F116DA">
                    <w:rPr>
                      <w:rFonts w:asciiTheme="majorHAnsi" w:eastAsia="等线" w:hAnsiTheme="majorHAnsi" w:cs="宋体"/>
                      <w:b/>
                      <w:bCs/>
                      <w:color w:val="515151" w:themeColor="text1"/>
                      <w:sz w:val="21"/>
                      <w:szCs w:val="21"/>
                      <w:lang w:eastAsia="zh-CN"/>
                      <w14:cntxtAlts w14:val="0"/>
                    </w:rPr>
                    <w:t>2,441,477.26</w:t>
                  </w:r>
                </w:p>
              </w:tc>
              <w:tc>
                <w:tcPr>
                  <w:tcW w:w="0" w:type="auto"/>
                  <w:tcBorders>
                    <w:top w:val="nil"/>
                    <w:left w:val="nil"/>
                    <w:bottom w:val="single" w:sz="4" w:space="0" w:color="auto"/>
                    <w:right w:val="single" w:sz="4" w:space="0" w:color="auto"/>
                  </w:tcBorders>
                  <w:shd w:val="clear" w:color="auto" w:fill="auto"/>
                  <w:noWrap/>
                </w:tcPr>
                <w:p w14:paraId="013E72BB" w14:textId="3AC02FF2" w:rsidR="00711242" w:rsidRPr="00F116DA" w:rsidRDefault="00C00D34" w:rsidP="00083FB1">
                  <w:pPr>
                    <w:framePr w:hSpace="180" w:wrap="around" w:vAnchor="text" w:hAnchor="margin" w:y="219"/>
                    <w:spacing w:after="0" w:line="240" w:lineRule="auto"/>
                    <w:contextualSpacing w:val="0"/>
                    <w:jc w:val="center"/>
                    <w:rPr>
                      <w:rFonts w:asciiTheme="majorHAnsi" w:eastAsia="等线" w:hAnsiTheme="majorHAnsi" w:cs="宋体"/>
                      <w:b/>
                      <w:bCs/>
                      <w:color w:val="515151" w:themeColor="text1"/>
                      <w:sz w:val="21"/>
                      <w:szCs w:val="21"/>
                      <w:lang w:eastAsia="zh-CN"/>
                      <w14:cntxtAlts w14:val="0"/>
                    </w:rPr>
                  </w:pPr>
                  <w:r w:rsidRPr="00F116DA">
                    <w:rPr>
                      <w:rFonts w:asciiTheme="majorHAnsi" w:eastAsia="等线" w:hAnsiTheme="majorHAnsi" w:cs="宋体"/>
                      <w:b/>
                      <w:bCs/>
                      <w:color w:val="515151" w:themeColor="text1"/>
                      <w:sz w:val="21"/>
                      <w:szCs w:val="21"/>
                      <w:lang w:eastAsia="zh-CN"/>
                      <w14:cntxtAlts w14:val="0"/>
                    </w:rPr>
                    <w:t>9</w:t>
                  </w:r>
                  <w:r w:rsidR="004B6511" w:rsidRPr="00F116DA">
                    <w:rPr>
                      <w:rFonts w:asciiTheme="majorHAnsi" w:eastAsia="等线" w:hAnsiTheme="majorHAnsi" w:cs="宋体"/>
                      <w:b/>
                      <w:bCs/>
                      <w:color w:val="515151" w:themeColor="text1"/>
                      <w:sz w:val="21"/>
                      <w:szCs w:val="21"/>
                      <w:lang w:eastAsia="zh-CN"/>
                      <w14:cntxtAlts w14:val="0"/>
                    </w:rPr>
                    <w:t>3</w:t>
                  </w:r>
                  <w:r w:rsidRPr="00F116DA">
                    <w:rPr>
                      <w:rFonts w:asciiTheme="majorHAnsi" w:eastAsia="等线" w:hAnsiTheme="majorHAnsi" w:cs="宋体"/>
                      <w:b/>
                      <w:bCs/>
                      <w:color w:val="515151" w:themeColor="text1"/>
                      <w:sz w:val="21"/>
                      <w:szCs w:val="21"/>
                      <w:lang w:eastAsia="zh-CN"/>
                      <w14:cntxtAlts w14:val="0"/>
                    </w:rPr>
                    <w:t>,676.08</w:t>
                  </w:r>
                </w:p>
              </w:tc>
              <w:tc>
                <w:tcPr>
                  <w:tcW w:w="0" w:type="auto"/>
                  <w:vAlign w:val="center"/>
                  <w:hideMark/>
                </w:tcPr>
                <w:p w14:paraId="53C4237C" w14:textId="77777777" w:rsidR="00711242" w:rsidRPr="00F116DA" w:rsidRDefault="00711242" w:rsidP="00083FB1">
                  <w:pPr>
                    <w:framePr w:hSpace="180" w:wrap="around" w:vAnchor="text" w:hAnchor="margin" w:y="219"/>
                    <w:spacing w:after="0" w:line="240" w:lineRule="auto"/>
                    <w:contextualSpacing w:val="0"/>
                    <w:jc w:val="center"/>
                    <w:rPr>
                      <w:rFonts w:asciiTheme="majorHAnsi" w:eastAsia="Times New Roman" w:hAnsiTheme="majorHAnsi" w:cs="Times New Roman"/>
                      <w:color w:val="515151" w:themeColor="text1"/>
                      <w:szCs w:val="22"/>
                      <w:lang w:eastAsia="zh-CN"/>
                      <w14:cntxtAlts w14:val="0"/>
                    </w:rPr>
                  </w:pPr>
                </w:p>
              </w:tc>
            </w:tr>
          </w:tbl>
          <w:p w14:paraId="4F9654AB" w14:textId="66292347" w:rsidR="00C00D34" w:rsidRPr="00F21973" w:rsidRDefault="00C00D34"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eastAsia="zh-CN"/>
              </w:rPr>
            </w:pPr>
          </w:p>
        </w:tc>
      </w:tr>
      <w:tr w:rsidR="00711242" w:rsidRPr="00F21973" w14:paraId="3982451C" w14:textId="77777777" w:rsidTr="00674D2E">
        <w:tc>
          <w:tcPr>
            <w:cnfStyle w:val="001000000000" w:firstRow="0" w:lastRow="0" w:firstColumn="1" w:lastColumn="0" w:oddVBand="0" w:evenVBand="0" w:oddHBand="0" w:evenHBand="0" w:firstRowFirstColumn="0" w:firstRowLastColumn="0" w:lastRowFirstColumn="0" w:lastRowLastColumn="0"/>
            <w:tcW w:w="1521" w:type="pct"/>
          </w:tcPr>
          <w:p w14:paraId="560A970F"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Measurement methods and procedures</w:t>
            </w:r>
          </w:p>
        </w:tc>
        <w:tc>
          <w:tcPr>
            <w:tcW w:w="3479" w:type="pct"/>
          </w:tcPr>
          <w:p w14:paraId="6F520B24"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Yearly measurement.</w:t>
            </w:r>
          </w:p>
        </w:tc>
      </w:tr>
      <w:tr w:rsidR="00711242" w:rsidRPr="00F21973" w14:paraId="6DAD868B"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A225B4"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Monitoring frequency</w:t>
            </w:r>
          </w:p>
        </w:tc>
        <w:tc>
          <w:tcPr>
            <w:tcW w:w="3479" w:type="pct"/>
          </w:tcPr>
          <w:p w14:paraId="488D3EC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Yearly</w:t>
            </w:r>
          </w:p>
        </w:tc>
      </w:tr>
      <w:tr w:rsidR="00711242" w:rsidRPr="00F21973" w14:paraId="7B1F55ED"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50F7C2E"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QA/QC procedures</w:t>
            </w:r>
          </w:p>
        </w:tc>
        <w:tc>
          <w:tcPr>
            <w:tcW w:w="3479" w:type="pct"/>
          </w:tcPr>
          <w:p w14:paraId="2E1BC9F4" w14:textId="7FBB9CD0"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F21973">
              <w:rPr>
                <w:lang w:val="en-GB"/>
              </w:rPr>
              <w:t xml:space="preserve">The data was cross-checked with </w:t>
            </w:r>
            <w:r w:rsidRPr="00F21973">
              <w:rPr>
                <w:i/>
                <w:iCs/>
                <w:lang w:val="en-GB"/>
              </w:rPr>
              <w:t>Certificate of Enterprise Investment Project in Henan Province</w:t>
            </w:r>
            <w:r w:rsidRPr="00F21973">
              <w:rPr>
                <w:lang w:val="en-GB"/>
              </w:rPr>
              <w:t xml:space="preserve"> issued by Xinzheng Development and Reform Commission. The net heating areas sourced from the heating supply contracts signed for the </w:t>
            </w:r>
            <w:r w:rsidR="00454AD1">
              <w:rPr>
                <w:lang w:val="en-GB"/>
              </w:rPr>
              <w:t>2022-2023</w:t>
            </w:r>
            <w:r w:rsidRPr="00F21973">
              <w:rPr>
                <w:lang w:val="en-GB"/>
              </w:rPr>
              <w:t xml:space="preserve"> heating season were lower than that of the government approval. The occupancy rate of the project area is less than </w:t>
            </w:r>
            <w:r w:rsidRPr="00F21973">
              <w:rPr>
                <w:lang w:val="en-GB"/>
              </w:rPr>
              <w:lastRenderedPageBreak/>
              <w:t xml:space="preserve">100%, unoccupied part of the residential area does not need heating supply during the </w:t>
            </w:r>
            <w:r w:rsidR="00454AD1">
              <w:rPr>
                <w:lang w:val="en-GB"/>
              </w:rPr>
              <w:t>2022-2023</w:t>
            </w:r>
            <w:r w:rsidRPr="00F21973">
              <w:rPr>
                <w:lang w:val="en-GB"/>
              </w:rPr>
              <w:t xml:space="preserve"> heating season.</w:t>
            </w:r>
          </w:p>
        </w:tc>
      </w:tr>
      <w:tr w:rsidR="00711242" w:rsidRPr="00F21973" w14:paraId="0E9F8BCF"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C305F74"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lastRenderedPageBreak/>
              <w:t>Purpose of data</w:t>
            </w:r>
          </w:p>
        </w:tc>
        <w:tc>
          <w:tcPr>
            <w:tcW w:w="3479" w:type="pct"/>
          </w:tcPr>
          <w:p w14:paraId="66CAD6C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T</w:t>
            </w:r>
            <w:r w:rsidRPr="00F21973">
              <w:rPr>
                <w:lang w:val="en-GB" w:eastAsia="zh-CN"/>
              </w:rPr>
              <w:t>o calculate baseline emissions</w:t>
            </w:r>
          </w:p>
        </w:tc>
      </w:tr>
      <w:tr w:rsidR="00711242" w:rsidRPr="00F21973" w14:paraId="42A90E29"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C3380D" w14:textId="77777777" w:rsidR="00711242" w:rsidRPr="00F21973" w:rsidRDefault="00711242" w:rsidP="00674D2E">
            <w:pPr>
              <w:spacing w:line="276" w:lineRule="auto"/>
              <w:contextualSpacing w:val="0"/>
              <w:rPr>
                <w:rFonts w:asciiTheme="minorHAnsi" w:hAnsiTheme="minorHAnsi"/>
                <w:color w:val="FFFFFF" w:themeColor="background1"/>
                <w:lang w:val="en-GB"/>
              </w:rPr>
            </w:pPr>
            <w:r w:rsidRPr="00F21973">
              <w:rPr>
                <w:rFonts w:asciiTheme="minorHAnsi" w:hAnsiTheme="minorHAnsi"/>
                <w:color w:val="FFFFFF" w:themeColor="background1"/>
              </w:rPr>
              <w:t>Additional comment</w:t>
            </w:r>
          </w:p>
        </w:tc>
        <w:tc>
          <w:tcPr>
            <w:tcW w:w="3479" w:type="pct"/>
          </w:tcPr>
          <w:p w14:paraId="714A18D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sidRPr="00F21973">
              <w:rPr>
                <w:rFonts w:hint="eastAsia"/>
                <w:lang w:val="en-GB" w:eastAsia="zh-CN"/>
              </w:rPr>
              <w:t>N</w:t>
            </w:r>
            <w:r w:rsidRPr="00F21973">
              <w:rPr>
                <w:lang w:val="en-GB" w:eastAsia="zh-CN"/>
              </w:rPr>
              <w:t>/A</w:t>
            </w:r>
          </w:p>
        </w:tc>
      </w:tr>
    </w:tbl>
    <w:p w14:paraId="6A910B24" w14:textId="77777777" w:rsidR="00711242" w:rsidRPr="00F21973" w:rsidRDefault="00711242" w:rsidP="00711242">
      <w:pPr>
        <w:spacing w:after="0" w:line="276" w:lineRule="auto"/>
        <w:rPr>
          <w:lang w:val="en-GB"/>
        </w:rPr>
      </w:pPr>
    </w:p>
    <w:p w14:paraId="59655285" w14:textId="77777777" w:rsidR="00711242" w:rsidRPr="00F21973" w:rsidRDefault="00711242" w:rsidP="00711242">
      <w:pPr>
        <w:spacing w:after="0" w:line="276" w:lineRule="auto"/>
        <w:rPr>
          <w:b/>
          <w:bCs/>
          <w:lang w:val="en-GB" w:eastAsia="zh-CN"/>
        </w:rPr>
      </w:pPr>
      <w:r w:rsidRPr="00F21973">
        <w:rPr>
          <w:rFonts w:hint="eastAsia"/>
          <w:b/>
          <w:bCs/>
          <w:lang w:val="en-GB" w:eastAsia="zh-CN"/>
        </w:rPr>
        <w:t>S</w:t>
      </w:r>
      <w:r w:rsidRPr="00F21973">
        <w:rPr>
          <w:b/>
          <w:bCs/>
          <w:lang w:val="en-GB" w:eastAsia="zh-CN"/>
        </w:rPr>
        <w:t>DG 8</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649"/>
        <w:gridCol w:w="6746"/>
      </w:tblGrid>
      <w:tr w:rsidR="00711242" w:rsidRPr="00F21973" w14:paraId="453230F3"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1F1BAE7B"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Data / Parameter</w:t>
            </w:r>
          </w:p>
        </w:tc>
        <w:tc>
          <w:tcPr>
            <w:tcW w:w="3590" w:type="pct"/>
          </w:tcPr>
          <w:p w14:paraId="0401695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Cs w:val="22"/>
                <w:lang w:val="en-GB"/>
              </w:rPr>
            </w:pPr>
            <w:r w:rsidRPr="00F21973">
              <w:rPr>
                <w:rFonts w:asciiTheme="minorHAnsi" w:hAnsiTheme="minorHAnsi"/>
                <w:i/>
                <w:szCs w:val="22"/>
                <w:lang w:eastAsia="zh-CN"/>
              </w:rPr>
              <w:t>Number of males and females employed by the project</w:t>
            </w:r>
          </w:p>
        </w:tc>
      </w:tr>
      <w:tr w:rsidR="00711242" w:rsidRPr="00F21973" w14:paraId="4F666EAB"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318CC307"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Unit</w:t>
            </w:r>
          </w:p>
        </w:tc>
        <w:tc>
          <w:tcPr>
            <w:tcW w:w="3590" w:type="pct"/>
          </w:tcPr>
          <w:p w14:paraId="0022BAD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Number</w:t>
            </w:r>
          </w:p>
        </w:tc>
      </w:tr>
      <w:tr w:rsidR="00711242" w:rsidRPr="00F21973" w14:paraId="64EEA654"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27B0888A"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Description</w:t>
            </w:r>
          </w:p>
        </w:tc>
        <w:tc>
          <w:tcPr>
            <w:tcW w:w="3590" w:type="pct"/>
          </w:tcPr>
          <w:p w14:paraId="3A72E60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Jobs created for both men and women.</w:t>
            </w:r>
          </w:p>
        </w:tc>
      </w:tr>
      <w:tr w:rsidR="00711242" w:rsidRPr="00F21973" w14:paraId="78C783E7"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326FC8EC"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Source of data</w:t>
            </w:r>
          </w:p>
        </w:tc>
        <w:tc>
          <w:tcPr>
            <w:tcW w:w="3590" w:type="pct"/>
          </w:tcPr>
          <w:p w14:paraId="057BC880"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Record keeping book</w:t>
            </w:r>
          </w:p>
        </w:tc>
      </w:tr>
      <w:tr w:rsidR="00711242" w:rsidRPr="00F21973" w14:paraId="7BC9BCED"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191C37F8" w14:textId="77777777" w:rsidR="00711242" w:rsidRPr="00F21973" w:rsidRDefault="00711242" w:rsidP="00674D2E">
            <w:pPr>
              <w:spacing w:line="276" w:lineRule="auto"/>
              <w:contextualSpacing w:val="0"/>
              <w:jc w:val="both"/>
              <w:rPr>
                <w:rFonts w:asciiTheme="minorHAnsi" w:hAnsiTheme="minorHAnsi"/>
                <w:color w:val="FFFFFF" w:themeColor="background1"/>
                <w:szCs w:val="22"/>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590" w:type="pct"/>
          </w:tcPr>
          <w:p w14:paraId="6A9BF318"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eastAsia="MS Mincho" w:hAnsiTheme="minorHAnsi" w:cs="Avenir-Book"/>
                <w:szCs w:val="22"/>
                <w:lang w:eastAsia="en-US"/>
              </w:rPr>
              <w:t>10 jobs created including 5 males and 5 females.</w:t>
            </w:r>
          </w:p>
        </w:tc>
      </w:tr>
      <w:tr w:rsidR="00711242" w:rsidRPr="00F21973" w14:paraId="135F8C64" w14:textId="77777777" w:rsidTr="00674D2E">
        <w:tc>
          <w:tcPr>
            <w:cnfStyle w:val="001000000000" w:firstRow="0" w:lastRow="0" w:firstColumn="1" w:lastColumn="0" w:oddVBand="0" w:evenVBand="0" w:oddHBand="0" w:evenHBand="0" w:firstRowFirstColumn="0" w:firstRowLastColumn="0" w:lastRowFirstColumn="0" w:lastRowLastColumn="0"/>
            <w:tcW w:w="1410" w:type="pct"/>
          </w:tcPr>
          <w:p w14:paraId="0561CECE" w14:textId="77777777" w:rsidR="00711242" w:rsidRPr="00F21973" w:rsidRDefault="00711242" w:rsidP="00674D2E">
            <w:pPr>
              <w:spacing w:line="276" w:lineRule="auto"/>
              <w:contextualSpacing w:val="0"/>
              <w:jc w:val="both"/>
              <w:rPr>
                <w:rFonts w:asciiTheme="minorHAnsi" w:hAnsiTheme="minorHAnsi"/>
                <w:color w:val="FFFFFF" w:themeColor="background1"/>
                <w:szCs w:val="22"/>
                <w:lang w:val="en-GB"/>
              </w:rPr>
            </w:pPr>
            <w:r w:rsidRPr="00F21973">
              <w:rPr>
                <w:rFonts w:asciiTheme="minorHAnsi" w:hAnsiTheme="minorHAnsi"/>
                <w:color w:val="FFFFFF" w:themeColor="background1"/>
                <w:szCs w:val="22"/>
              </w:rPr>
              <w:t>Measurement methods and procedures</w:t>
            </w:r>
          </w:p>
        </w:tc>
        <w:tc>
          <w:tcPr>
            <w:tcW w:w="3590" w:type="pct"/>
          </w:tcPr>
          <w:p w14:paraId="14476E4F"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F21973">
              <w:rPr>
                <w:rFonts w:asciiTheme="minorHAnsi" w:hAnsiTheme="minorHAnsi"/>
                <w:szCs w:val="22"/>
              </w:rPr>
              <w:t>Source of data was record keeping book and cross checked with the labor contracts.</w:t>
            </w:r>
          </w:p>
        </w:tc>
      </w:tr>
      <w:tr w:rsidR="00711242" w:rsidRPr="00F21973" w14:paraId="2DDBF588"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410" w:type="pct"/>
          </w:tcPr>
          <w:p w14:paraId="53999AF0"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Monitoring frequency</w:t>
            </w:r>
          </w:p>
        </w:tc>
        <w:tc>
          <w:tcPr>
            <w:tcW w:w="3590" w:type="pct"/>
          </w:tcPr>
          <w:p w14:paraId="46D9D562"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Once for each monitoring period.</w:t>
            </w:r>
          </w:p>
        </w:tc>
      </w:tr>
      <w:tr w:rsidR="00711242" w:rsidRPr="00F21973" w14:paraId="79E275D0"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6A672F95"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QA/QC procedures</w:t>
            </w:r>
          </w:p>
        </w:tc>
        <w:tc>
          <w:tcPr>
            <w:tcW w:w="3590" w:type="pct"/>
          </w:tcPr>
          <w:p w14:paraId="1399446B"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rPr>
              <w:t>The results were also cross checked with training records of employees.</w:t>
            </w:r>
          </w:p>
        </w:tc>
      </w:tr>
      <w:tr w:rsidR="00711242" w:rsidRPr="00F21973" w14:paraId="557FB416"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7FCEAE8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Purpose of data</w:t>
            </w:r>
          </w:p>
        </w:tc>
        <w:tc>
          <w:tcPr>
            <w:tcW w:w="3590" w:type="pct"/>
          </w:tcPr>
          <w:p w14:paraId="370BA9D9"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To demonstrate contribution to SDG 8.</w:t>
            </w:r>
          </w:p>
        </w:tc>
      </w:tr>
      <w:tr w:rsidR="00711242" w:rsidRPr="00F21973" w14:paraId="7B4D43C8"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1F2C8A0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Additional comment</w:t>
            </w:r>
          </w:p>
        </w:tc>
        <w:tc>
          <w:tcPr>
            <w:tcW w:w="3590" w:type="pct"/>
          </w:tcPr>
          <w:p w14:paraId="0AB921AB"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N/A</w:t>
            </w:r>
          </w:p>
        </w:tc>
      </w:tr>
    </w:tbl>
    <w:p w14:paraId="5E2E455E" w14:textId="77777777" w:rsidR="00711242" w:rsidRPr="00F21973" w:rsidRDefault="00711242" w:rsidP="00711242">
      <w:pPr>
        <w:spacing w:after="0" w:line="276" w:lineRule="auto"/>
        <w:rPr>
          <w:b/>
          <w:bCs/>
          <w:lang w:val="en-GB" w:eastAsia="zh-CN"/>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649"/>
        <w:gridCol w:w="6746"/>
      </w:tblGrid>
      <w:tr w:rsidR="00711242" w:rsidRPr="00F21973" w14:paraId="1E573867"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30280EC7"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bookmarkStart w:id="46" w:name="_Hlk68774593"/>
            <w:r w:rsidRPr="00F21973">
              <w:rPr>
                <w:rFonts w:asciiTheme="minorHAnsi" w:hAnsiTheme="minorHAnsi"/>
                <w:color w:val="FFFFFF" w:themeColor="background1"/>
                <w:szCs w:val="22"/>
              </w:rPr>
              <w:t>Data / Parameter</w:t>
            </w:r>
          </w:p>
        </w:tc>
        <w:tc>
          <w:tcPr>
            <w:tcW w:w="3590" w:type="pct"/>
          </w:tcPr>
          <w:p w14:paraId="0BCBA3CA"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Cs w:val="22"/>
                <w:lang w:val="en-GB"/>
              </w:rPr>
            </w:pPr>
            <w:r w:rsidRPr="00F21973">
              <w:rPr>
                <w:i/>
                <w:iCs/>
                <w:lang w:val="en-GB" w:eastAsia="zh-CN"/>
              </w:rPr>
              <w:t>Average monthly salary</w:t>
            </w:r>
          </w:p>
        </w:tc>
      </w:tr>
      <w:tr w:rsidR="00711242" w:rsidRPr="00F21973" w14:paraId="4594C203"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131B8DDB"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Unit</w:t>
            </w:r>
          </w:p>
        </w:tc>
        <w:tc>
          <w:tcPr>
            <w:tcW w:w="3590" w:type="pct"/>
          </w:tcPr>
          <w:p w14:paraId="231DB425"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RMB/person</w:t>
            </w:r>
          </w:p>
        </w:tc>
      </w:tr>
      <w:tr w:rsidR="00711242" w:rsidRPr="00F21973" w14:paraId="75C30656" w14:textId="77777777" w:rsidTr="00674D2E">
        <w:trPr>
          <w:trHeight w:val="280"/>
        </w:trPr>
        <w:tc>
          <w:tcPr>
            <w:cnfStyle w:val="001000000000" w:firstRow="0" w:lastRow="0" w:firstColumn="1" w:lastColumn="0" w:oddVBand="0" w:evenVBand="0" w:oddHBand="0" w:evenHBand="0" w:firstRowFirstColumn="0" w:firstRowLastColumn="0" w:lastRowFirstColumn="0" w:lastRowLastColumn="0"/>
            <w:tcW w:w="1410" w:type="pct"/>
          </w:tcPr>
          <w:p w14:paraId="76E3CD5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Description</w:t>
            </w:r>
          </w:p>
        </w:tc>
        <w:tc>
          <w:tcPr>
            <w:tcW w:w="3590" w:type="pct"/>
          </w:tcPr>
          <w:p w14:paraId="1C4A9F03"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This parameter states the payment conditions of the people employed within the project. Equal pay for work of equal value regardless of gender.</w:t>
            </w:r>
          </w:p>
        </w:tc>
      </w:tr>
      <w:tr w:rsidR="00711242" w:rsidRPr="00F21973" w14:paraId="2A76210A"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55D6FFA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Source of data</w:t>
            </w:r>
          </w:p>
        </w:tc>
        <w:tc>
          <w:tcPr>
            <w:tcW w:w="3590" w:type="pct"/>
          </w:tcPr>
          <w:p w14:paraId="341BD2E3"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Record keeping book</w:t>
            </w:r>
          </w:p>
        </w:tc>
      </w:tr>
      <w:tr w:rsidR="00711242" w:rsidRPr="00F21973" w14:paraId="0E46DB18" w14:textId="77777777" w:rsidTr="00674D2E">
        <w:trPr>
          <w:trHeight w:val="281"/>
        </w:trPr>
        <w:tc>
          <w:tcPr>
            <w:cnfStyle w:val="001000000000" w:firstRow="0" w:lastRow="0" w:firstColumn="1" w:lastColumn="0" w:oddVBand="0" w:evenVBand="0" w:oddHBand="0" w:evenHBand="0" w:firstRowFirstColumn="0" w:firstRowLastColumn="0" w:lastRowFirstColumn="0" w:lastRowLastColumn="0"/>
            <w:tcW w:w="1410" w:type="pct"/>
          </w:tcPr>
          <w:p w14:paraId="10DE368E"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rPr>
              <w:t xml:space="preserve">Value(s) </w:t>
            </w:r>
            <w:r w:rsidRPr="00F21973">
              <w:rPr>
                <w:rFonts w:asciiTheme="minorHAnsi" w:hAnsiTheme="minorHAnsi" w:hint="eastAsia"/>
                <w:color w:val="FFFFFF" w:themeColor="background1"/>
                <w:lang w:eastAsia="zh-CN"/>
              </w:rPr>
              <w:t>of</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monitored</w:t>
            </w:r>
            <w:r w:rsidRPr="00F21973">
              <w:rPr>
                <w:rFonts w:asciiTheme="minorHAnsi" w:hAnsiTheme="minorHAnsi"/>
                <w:color w:val="FFFFFF" w:themeColor="background1"/>
              </w:rPr>
              <w:t xml:space="preserve"> </w:t>
            </w:r>
            <w:r w:rsidRPr="00F21973">
              <w:rPr>
                <w:rFonts w:asciiTheme="minorHAnsi" w:hAnsiTheme="minorHAnsi" w:hint="eastAsia"/>
                <w:color w:val="FFFFFF" w:themeColor="background1"/>
                <w:lang w:eastAsia="zh-CN"/>
              </w:rPr>
              <w:t>parameter</w:t>
            </w:r>
          </w:p>
        </w:tc>
        <w:tc>
          <w:tcPr>
            <w:tcW w:w="3590" w:type="pct"/>
          </w:tcPr>
          <w:p w14:paraId="37DFA8B9" w14:textId="77777777" w:rsidR="00711242"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Avenir-Book"/>
                <w:szCs w:val="22"/>
                <w14:cntxtAlts w14:val="0"/>
              </w:rPr>
            </w:pPr>
            <w:r>
              <w:rPr>
                <w:rFonts w:asciiTheme="minorHAnsi" w:eastAsia="MS Mincho" w:hAnsiTheme="minorHAnsi" w:cs="Avenir-Book"/>
                <w:szCs w:val="22"/>
              </w:rPr>
              <w:t>The project provides equal salaries for male and female in the same post. The monthly salary of the employees was:</w:t>
            </w:r>
          </w:p>
          <w:p w14:paraId="1A589175" w14:textId="77777777" w:rsidR="00711242"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p>
          <w:p w14:paraId="52D0FD96" w14:textId="196F6B6D" w:rsidR="00711242" w:rsidRPr="00F116DA" w:rsidRDefault="00FE0633"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Cs w:val="22"/>
                <w:lang w:val="en-GB" w:eastAsia="zh-CN"/>
              </w:rPr>
            </w:pPr>
            <w:r w:rsidRPr="00F116DA">
              <w:rPr>
                <w:rFonts w:asciiTheme="minorHAnsi" w:hAnsiTheme="minorHAnsi"/>
                <w:color w:val="515151" w:themeColor="text1"/>
                <w:szCs w:val="22"/>
                <w:lang w:val="en-GB" w:eastAsia="zh-CN"/>
              </w:rPr>
              <w:t>4</w:t>
            </w:r>
            <w:r w:rsidR="00711242" w:rsidRPr="00F116DA">
              <w:rPr>
                <w:rFonts w:asciiTheme="minorHAnsi" w:hAnsiTheme="minorHAnsi"/>
                <w:color w:val="515151" w:themeColor="text1"/>
                <w:szCs w:val="22"/>
                <w:lang w:val="en-GB" w:eastAsia="zh-CN"/>
              </w:rPr>
              <w:t>,</w:t>
            </w:r>
            <w:r w:rsidRPr="00F116DA">
              <w:rPr>
                <w:rFonts w:asciiTheme="minorHAnsi" w:hAnsiTheme="minorHAnsi"/>
                <w:color w:val="515151" w:themeColor="text1"/>
                <w:szCs w:val="22"/>
                <w:lang w:val="en-GB" w:eastAsia="zh-CN"/>
              </w:rPr>
              <w:t>0</w:t>
            </w:r>
            <w:r w:rsidR="00711242" w:rsidRPr="00F116DA">
              <w:rPr>
                <w:rFonts w:asciiTheme="minorHAnsi" w:hAnsiTheme="minorHAnsi"/>
                <w:color w:val="515151" w:themeColor="text1"/>
                <w:szCs w:val="22"/>
                <w:lang w:val="en-GB" w:eastAsia="zh-CN"/>
              </w:rPr>
              <w:t>00 RMB/person from 01/04/2022 to 31/12/2022, 4,</w:t>
            </w:r>
            <w:r w:rsidRPr="00F116DA">
              <w:rPr>
                <w:rFonts w:asciiTheme="minorHAnsi" w:hAnsiTheme="minorHAnsi"/>
                <w:color w:val="515151" w:themeColor="text1"/>
                <w:szCs w:val="22"/>
                <w:lang w:val="en-GB" w:eastAsia="zh-CN"/>
              </w:rPr>
              <w:t>4</w:t>
            </w:r>
            <w:r w:rsidR="00711242" w:rsidRPr="00F116DA">
              <w:rPr>
                <w:rFonts w:asciiTheme="minorHAnsi" w:hAnsiTheme="minorHAnsi"/>
                <w:color w:val="515151" w:themeColor="text1"/>
                <w:szCs w:val="22"/>
                <w:lang w:val="en-GB" w:eastAsia="zh-CN"/>
              </w:rPr>
              <w:t>00 RMB/person from 01/01/2023 to 31/</w:t>
            </w:r>
            <w:r w:rsidRPr="00F116DA">
              <w:rPr>
                <w:rFonts w:asciiTheme="minorHAnsi" w:hAnsiTheme="minorHAnsi"/>
                <w:color w:val="515151" w:themeColor="text1"/>
                <w:szCs w:val="22"/>
                <w:lang w:val="en-GB" w:eastAsia="zh-CN"/>
              </w:rPr>
              <w:t>03</w:t>
            </w:r>
            <w:r w:rsidR="00711242" w:rsidRPr="00F116DA">
              <w:rPr>
                <w:rFonts w:asciiTheme="minorHAnsi" w:hAnsiTheme="minorHAnsi"/>
                <w:color w:val="515151" w:themeColor="text1"/>
                <w:szCs w:val="22"/>
                <w:lang w:val="en-GB" w:eastAsia="zh-CN"/>
              </w:rPr>
              <w:t>/202</w:t>
            </w:r>
            <w:r w:rsidRPr="00F116DA">
              <w:rPr>
                <w:rFonts w:asciiTheme="minorHAnsi" w:hAnsiTheme="minorHAnsi"/>
                <w:color w:val="515151" w:themeColor="text1"/>
                <w:szCs w:val="22"/>
                <w:lang w:val="en-GB" w:eastAsia="zh-CN"/>
              </w:rPr>
              <w:t>3</w:t>
            </w:r>
            <w:r w:rsidR="00711242" w:rsidRPr="00F116DA">
              <w:rPr>
                <w:rFonts w:asciiTheme="minorHAnsi" w:hAnsiTheme="minorHAnsi"/>
                <w:color w:val="515151" w:themeColor="text1"/>
                <w:szCs w:val="22"/>
                <w:lang w:val="en-GB" w:eastAsia="zh-CN"/>
              </w:rPr>
              <w:t xml:space="preserve"> and </w:t>
            </w:r>
            <w:r w:rsidRPr="00F116DA">
              <w:rPr>
                <w:rFonts w:asciiTheme="minorHAnsi" w:hAnsiTheme="minorHAnsi"/>
                <w:color w:val="515151" w:themeColor="text1"/>
                <w:szCs w:val="22"/>
                <w:lang w:val="en-GB" w:eastAsia="zh-CN"/>
              </w:rPr>
              <w:t>4</w:t>
            </w:r>
            <w:r w:rsidR="00711242" w:rsidRPr="00F116DA">
              <w:rPr>
                <w:rFonts w:asciiTheme="minorHAnsi" w:hAnsiTheme="minorHAnsi"/>
                <w:color w:val="515151" w:themeColor="text1"/>
                <w:szCs w:val="22"/>
                <w:lang w:val="en-GB" w:eastAsia="zh-CN"/>
              </w:rPr>
              <w:t>,</w:t>
            </w:r>
            <w:r w:rsidRPr="00F116DA">
              <w:rPr>
                <w:rFonts w:asciiTheme="minorHAnsi" w:hAnsiTheme="minorHAnsi"/>
                <w:color w:val="515151" w:themeColor="text1"/>
                <w:szCs w:val="22"/>
                <w:lang w:val="en-GB" w:eastAsia="zh-CN"/>
              </w:rPr>
              <w:t>100</w:t>
            </w:r>
            <w:r w:rsidR="00711242" w:rsidRPr="00F116DA">
              <w:rPr>
                <w:rFonts w:asciiTheme="minorHAnsi" w:hAnsiTheme="minorHAnsi"/>
                <w:color w:val="515151" w:themeColor="text1"/>
                <w:szCs w:val="22"/>
                <w:lang w:val="en-GB" w:eastAsia="zh-CN"/>
              </w:rPr>
              <w:t xml:space="preserve"> RMB/person for the </w:t>
            </w:r>
            <w:r w:rsidRPr="00F116DA">
              <w:rPr>
                <w:rFonts w:asciiTheme="minorHAnsi" w:hAnsiTheme="minorHAnsi"/>
                <w:color w:val="515151" w:themeColor="text1"/>
                <w:szCs w:val="22"/>
                <w:lang w:val="en-GB" w:eastAsia="zh-CN"/>
              </w:rPr>
              <w:t>3</w:t>
            </w:r>
            <w:r w:rsidRPr="00F116DA">
              <w:rPr>
                <w:rFonts w:asciiTheme="minorHAnsi" w:hAnsiTheme="minorHAnsi"/>
                <w:color w:val="515151" w:themeColor="text1"/>
                <w:szCs w:val="22"/>
                <w:vertAlign w:val="superscript"/>
                <w:lang w:val="en-GB" w:eastAsia="zh-CN"/>
              </w:rPr>
              <w:t>r</w:t>
            </w:r>
            <w:r w:rsidR="00711242" w:rsidRPr="00F116DA">
              <w:rPr>
                <w:rFonts w:asciiTheme="minorHAnsi" w:hAnsiTheme="minorHAnsi"/>
                <w:color w:val="515151" w:themeColor="text1"/>
                <w:szCs w:val="22"/>
                <w:vertAlign w:val="superscript"/>
                <w:lang w:val="en-GB" w:eastAsia="zh-CN"/>
              </w:rPr>
              <w:t>d</w:t>
            </w:r>
            <w:r w:rsidR="00711242" w:rsidRPr="00F116DA">
              <w:rPr>
                <w:rFonts w:asciiTheme="minorHAnsi" w:hAnsiTheme="minorHAnsi"/>
                <w:color w:val="515151" w:themeColor="text1"/>
                <w:szCs w:val="22"/>
                <w:lang w:val="en-GB" w:eastAsia="zh-CN"/>
              </w:rPr>
              <w:t xml:space="preserve"> monitoring period.</w:t>
            </w:r>
          </w:p>
          <w:p w14:paraId="369D334B" w14:textId="77777777" w:rsidR="00711242" w:rsidRPr="00F116DA"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Cs w:val="22"/>
                <w:lang w:val="en-GB" w:eastAsia="zh-CN"/>
              </w:rPr>
            </w:pPr>
          </w:p>
          <w:p w14:paraId="47C588E1" w14:textId="65310F5C" w:rsidR="00711242" w:rsidRPr="00F116DA" w:rsidRDefault="00711242" w:rsidP="00674D2E">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Cs w:val="22"/>
                <w:lang w:val="en-GB" w:eastAsia="zh-CN"/>
              </w:rPr>
            </w:pPr>
            <w:bookmarkStart w:id="47" w:name="OLE_LINK9"/>
            <w:bookmarkStart w:id="48" w:name="OLE_LINK11"/>
            <w:r>
              <w:rPr>
                <w:rFonts w:asciiTheme="minorHAnsi" w:hAnsiTheme="minorHAnsi" w:cstheme="minorHAnsi" w:hint="eastAsia"/>
                <w:bCs/>
                <w:szCs w:val="22"/>
                <w:lang w:eastAsia="zh-CN"/>
              </w:rPr>
              <w:lastRenderedPageBreak/>
              <w:t>A</w:t>
            </w:r>
            <w:r>
              <w:rPr>
                <w:rFonts w:asciiTheme="minorHAnsi" w:hAnsiTheme="minorHAnsi" w:cstheme="minorHAnsi"/>
                <w:bCs/>
                <w:szCs w:val="22"/>
                <w:lang w:eastAsia="zh-CN"/>
              </w:rPr>
              <w:t xml:space="preserve">s per </w:t>
            </w:r>
            <w:r w:rsidRPr="00A258B3">
              <w:rPr>
                <w:rFonts w:asciiTheme="minorHAnsi" w:hAnsiTheme="minorHAnsi" w:cstheme="minorHAnsi"/>
                <w:bCs/>
                <w:i/>
                <w:iCs/>
                <w:szCs w:val="22"/>
                <w:lang w:eastAsia="zh-CN"/>
              </w:rPr>
              <w:t xml:space="preserve">Notice on Adjusting the Minimum </w:t>
            </w:r>
            <w:r>
              <w:rPr>
                <w:rFonts w:asciiTheme="minorHAnsi" w:hAnsiTheme="minorHAnsi" w:cstheme="minorHAnsi"/>
                <w:bCs/>
                <w:i/>
                <w:iCs/>
                <w:szCs w:val="22"/>
                <w:lang w:eastAsia="zh-CN"/>
              </w:rPr>
              <w:t>Wage</w:t>
            </w:r>
            <w:r w:rsidRPr="00A258B3">
              <w:rPr>
                <w:rFonts w:asciiTheme="minorHAnsi" w:hAnsiTheme="minorHAnsi" w:cstheme="minorHAnsi"/>
                <w:bCs/>
                <w:i/>
                <w:iCs/>
                <w:szCs w:val="22"/>
                <w:lang w:eastAsia="zh-CN"/>
              </w:rPr>
              <w:t xml:space="preserve"> Standard of H</w:t>
            </w:r>
            <w:r w:rsidRPr="00F116DA">
              <w:rPr>
                <w:rFonts w:asciiTheme="minorHAnsi" w:hAnsiTheme="minorHAnsi" w:cstheme="minorHAnsi"/>
                <w:bCs/>
                <w:i/>
                <w:iCs/>
                <w:color w:val="515151" w:themeColor="text1"/>
                <w:szCs w:val="22"/>
                <w:lang w:eastAsia="zh-CN"/>
              </w:rPr>
              <w:t>enan Province</w:t>
            </w:r>
            <w:bookmarkEnd w:id="47"/>
            <w:r w:rsidRPr="00F116DA">
              <w:rPr>
                <w:rFonts w:asciiTheme="minorHAnsi" w:hAnsiTheme="minorHAnsi" w:cstheme="minorHAnsi"/>
                <w:bCs/>
                <w:color w:val="515151" w:themeColor="text1"/>
                <w:szCs w:val="22"/>
                <w:lang w:eastAsia="zh-CN"/>
              </w:rPr>
              <w:t xml:space="preserve"> (Yu[2021]No.33)</w:t>
            </w:r>
            <w:bookmarkEnd w:id="48"/>
            <w:r w:rsidRPr="00F116DA">
              <w:rPr>
                <w:rStyle w:val="aff8"/>
                <w:rFonts w:asciiTheme="minorHAnsi" w:hAnsiTheme="minorHAnsi" w:cstheme="minorHAnsi"/>
                <w:bCs/>
                <w:color w:val="515151" w:themeColor="text1"/>
                <w:szCs w:val="22"/>
                <w:lang w:eastAsia="zh-CN"/>
              </w:rPr>
              <w:footnoteReference w:id="21"/>
            </w:r>
            <w:r w:rsidRPr="00F116DA">
              <w:rPr>
                <w:rFonts w:asciiTheme="minorHAnsi" w:hAnsiTheme="minorHAnsi" w:cstheme="minorHAnsi"/>
                <w:bCs/>
                <w:color w:val="515151" w:themeColor="text1"/>
                <w:szCs w:val="22"/>
                <w:lang w:eastAsia="zh-CN"/>
              </w:rPr>
              <w:t xml:space="preserve">, </w:t>
            </w:r>
            <w:bookmarkStart w:id="50" w:name="OLE_LINK10"/>
            <w:bookmarkStart w:id="51" w:name="OLE_LINK12"/>
            <w:r w:rsidRPr="00F116DA">
              <w:rPr>
                <w:rFonts w:asciiTheme="minorHAnsi" w:hAnsiTheme="minorHAnsi" w:cstheme="minorHAnsi"/>
                <w:bCs/>
                <w:color w:val="515151" w:themeColor="text1"/>
                <w:szCs w:val="22"/>
                <w:lang w:eastAsia="zh-CN"/>
              </w:rPr>
              <w:t xml:space="preserve">the </w:t>
            </w:r>
            <w:bookmarkStart w:id="52" w:name="OLE_LINK8"/>
            <w:r w:rsidRPr="00F116DA">
              <w:rPr>
                <w:rFonts w:asciiTheme="minorHAnsi" w:hAnsiTheme="minorHAnsi" w:cstheme="minorHAnsi"/>
                <w:bCs/>
                <w:color w:val="515151" w:themeColor="text1"/>
                <w:szCs w:val="22"/>
                <w:lang w:eastAsia="zh-CN"/>
              </w:rPr>
              <w:t>minimum wage of Xinzheng</w:t>
            </w:r>
            <w:bookmarkEnd w:id="50"/>
            <w:bookmarkEnd w:id="52"/>
            <w:r w:rsidRPr="00F116DA">
              <w:rPr>
                <w:rFonts w:asciiTheme="minorHAnsi" w:hAnsiTheme="minorHAnsi" w:cstheme="minorHAnsi"/>
                <w:bCs/>
                <w:color w:val="515151" w:themeColor="text1"/>
                <w:szCs w:val="22"/>
                <w:lang w:eastAsia="zh-CN"/>
              </w:rPr>
              <w:t xml:space="preserve"> is 2,000 RMB/month since 01/01/20</w:t>
            </w:r>
            <w:bookmarkEnd w:id="51"/>
            <w:r w:rsidR="00B448B7" w:rsidRPr="00F116DA">
              <w:rPr>
                <w:rFonts w:asciiTheme="minorHAnsi" w:hAnsiTheme="minorHAnsi" w:cstheme="minorHAnsi"/>
                <w:bCs/>
                <w:color w:val="515151" w:themeColor="text1"/>
                <w:szCs w:val="22"/>
                <w:lang w:eastAsia="zh-CN"/>
              </w:rPr>
              <w:t>22</w:t>
            </w:r>
            <w:r w:rsidRPr="00F116DA">
              <w:rPr>
                <w:rFonts w:asciiTheme="minorHAnsi" w:hAnsiTheme="minorHAnsi" w:cstheme="minorHAnsi"/>
                <w:bCs/>
                <w:color w:val="515151" w:themeColor="text1"/>
                <w:szCs w:val="22"/>
                <w:lang w:eastAsia="zh-CN"/>
              </w:rPr>
              <w:t>.</w:t>
            </w:r>
          </w:p>
          <w:p w14:paraId="00210844" w14:textId="306BFF29"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bookmarkStart w:id="53" w:name="OLE_LINK14"/>
            <w:r w:rsidRPr="00F116DA">
              <w:rPr>
                <w:rFonts w:asciiTheme="minorHAnsi" w:hAnsiTheme="minorHAnsi" w:cstheme="minorHAnsi"/>
                <w:bCs/>
                <w:color w:val="515151" w:themeColor="text1"/>
                <w:szCs w:val="22"/>
                <w:lang w:eastAsia="zh-CN"/>
              </w:rPr>
              <w:t xml:space="preserve">The average monthly salary provided by the project is </w:t>
            </w:r>
            <w:r w:rsidR="00B448B7" w:rsidRPr="00F116DA">
              <w:rPr>
                <w:rFonts w:asciiTheme="minorHAnsi" w:hAnsiTheme="minorHAnsi" w:cstheme="minorHAnsi"/>
                <w:bCs/>
                <w:color w:val="515151" w:themeColor="text1"/>
                <w:szCs w:val="22"/>
                <w:lang w:eastAsia="zh-CN"/>
              </w:rPr>
              <w:t>4</w:t>
            </w:r>
            <w:r w:rsidRPr="00F116DA">
              <w:rPr>
                <w:rFonts w:asciiTheme="minorHAnsi" w:hAnsiTheme="minorHAnsi" w:cstheme="minorHAnsi"/>
                <w:bCs/>
                <w:color w:val="515151" w:themeColor="text1"/>
                <w:szCs w:val="22"/>
                <w:lang w:eastAsia="zh-CN"/>
              </w:rPr>
              <w:t>,</w:t>
            </w:r>
            <w:r w:rsidR="00B448B7" w:rsidRPr="00F116DA">
              <w:rPr>
                <w:rFonts w:asciiTheme="minorHAnsi" w:hAnsiTheme="minorHAnsi" w:cstheme="minorHAnsi"/>
                <w:bCs/>
                <w:color w:val="515151" w:themeColor="text1"/>
                <w:szCs w:val="22"/>
                <w:lang w:eastAsia="zh-CN"/>
              </w:rPr>
              <w:t>100</w:t>
            </w:r>
            <w:r w:rsidRPr="00F116DA">
              <w:rPr>
                <w:rFonts w:asciiTheme="minorHAnsi" w:hAnsiTheme="minorHAnsi" w:cstheme="minorHAnsi"/>
                <w:bCs/>
                <w:color w:val="515151" w:themeColor="text1"/>
                <w:szCs w:val="22"/>
                <w:lang w:eastAsia="zh-CN"/>
              </w:rPr>
              <w:t xml:space="preserve"> RMB</w:t>
            </w:r>
            <w:r w:rsidRPr="00F116DA">
              <w:rPr>
                <w:rFonts w:asciiTheme="minorHAnsi" w:hAnsiTheme="minorHAnsi" w:cstheme="minorHAnsi" w:hint="eastAsia"/>
                <w:bCs/>
                <w:color w:val="515151" w:themeColor="text1"/>
                <w:szCs w:val="22"/>
                <w:lang w:eastAsia="zh-CN"/>
              </w:rPr>
              <w:t>/</w:t>
            </w:r>
            <w:r w:rsidRPr="00F116DA">
              <w:rPr>
                <w:rFonts w:asciiTheme="minorHAnsi" w:hAnsiTheme="minorHAnsi" w:cstheme="minorHAnsi"/>
                <w:bCs/>
                <w:color w:val="515151" w:themeColor="text1"/>
                <w:szCs w:val="22"/>
                <w:lang w:eastAsia="zh-CN"/>
              </w:rPr>
              <w:t>month from 01/04/2022 to 31/03/2023, which is higher than the minimum wage of Xinzheng.</w:t>
            </w:r>
            <w:bookmarkEnd w:id="53"/>
          </w:p>
        </w:tc>
      </w:tr>
      <w:tr w:rsidR="00711242" w:rsidRPr="00F21973" w14:paraId="7176B011" w14:textId="77777777" w:rsidTr="00674D2E">
        <w:tc>
          <w:tcPr>
            <w:cnfStyle w:val="001000000000" w:firstRow="0" w:lastRow="0" w:firstColumn="1" w:lastColumn="0" w:oddVBand="0" w:evenVBand="0" w:oddHBand="0" w:evenHBand="0" w:firstRowFirstColumn="0" w:firstRowLastColumn="0" w:lastRowFirstColumn="0" w:lastRowLastColumn="0"/>
            <w:tcW w:w="1410" w:type="pct"/>
          </w:tcPr>
          <w:p w14:paraId="4F4FD8A6" w14:textId="77777777" w:rsidR="00711242" w:rsidRPr="00F21973" w:rsidRDefault="00711242" w:rsidP="00674D2E">
            <w:pPr>
              <w:spacing w:line="276" w:lineRule="auto"/>
              <w:contextualSpacing w:val="0"/>
              <w:jc w:val="both"/>
              <w:rPr>
                <w:rFonts w:asciiTheme="minorHAnsi" w:hAnsiTheme="minorHAnsi"/>
                <w:color w:val="FFFFFF" w:themeColor="background1"/>
                <w:szCs w:val="22"/>
                <w:lang w:val="en-GB"/>
              </w:rPr>
            </w:pPr>
            <w:r w:rsidRPr="00F21973">
              <w:rPr>
                <w:rFonts w:asciiTheme="minorHAnsi" w:hAnsiTheme="minorHAnsi"/>
                <w:color w:val="FFFFFF" w:themeColor="background1"/>
                <w:szCs w:val="22"/>
              </w:rPr>
              <w:lastRenderedPageBreak/>
              <w:t>Measurement methods and procedures</w:t>
            </w:r>
          </w:p>
        </w:tc>
        <w:tc>
          <w:tcPr>
            <w:tcW w:w="3590" w:type="pct"/>
          </w:tcPr>
          <w:p w14:paraId="4537319A"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F21973">
              <w:rPr>
                <w:rFonts w:asciiTheme="minorHAnsi" w:hAnsiTheme="minorHAnsi"/>
                <w:szCs w:val="22"/>
              </w:rPr>
              <w:t>The average monthly salary was determined by the record keeping book and cross checked by the salary slips.</w:t>
            </w:r>
          </w:p>
        </w:tc>
      </w:tr>
      <w:tr w:rsidR="00711242" w:rsidRPr="00F21973" w14:paraId="5778FC7A" w14:textId="77777777" w:rsidTr="00674D2E">
        <w:trPr>
          <w:trHeight w:val="248"/>
        </w:trPr>
        <w:tc>
          <w:tcPr>
            <w:cnfStyle w:val="001000000000" w:firstRow="0" w:lastRow="0" w:firstColumn="1" w:lastColumn="0" w:oddVBand="0" w:evenVBand="0" w:oddHBand="0" w:evenHBand="0" w:firstRowFirstColumn="0" w:firstRowLastColumn="0" w:lastRowFirstColumn="0" w:lastRowLastColumn="0"/>
            <w:tcW w:w="1410" w:type="pct"/>
          </w:tcPr>
          <w:p w14:paraId="714D752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Monitoring frequency</w:t>
            </w:r>
          </w:p>
        </w:tc>
        <w:tc>
          <w:tcPr>
            <w:tcW w:w="3590" w:type="pct"/>
          </w:tcPr>
          <w:p w14:paraId="43957367"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Once for each monitoring period.</w:t>
            </w:r>
          </w:p>
        </w:tc>
      </w:tr>
      <w:tr w:rsidR="00711242" w:rsidRPr="00F21973" w14:paraId="37F1675C"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577AA7CA"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QA/QC procedures</w:t>
            </w:r>
          </w:p>
        </w:tc>
        <w:tc>
          <w:tcPr>
            <w:tcW w:w="3590" w:type="pct"/>
          </w:tcPr>
          <w:p w14:paraId="1783D790" w14:textId="77777777" w:rsidR="00711242" w:rsidRPr="00F21973" w:rsidRDefault="00711242" w:rsidP="00674D2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rPr>
              <w:t>The results were also cross checked with labor contracts.</w:t>
            </w:r>
          </w:p>
        </w:tc>
      </w:tr>
      <w:tr w:rsidR="00711242" w:rsidRPr="00F21973" w14:paraId="30BF15EA"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4317092A"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Purpose of data</w:t>
            </w:r>
          </w:p>
        </w:tc>
        <w:tc>
          <w:tcPr>
            <w:tcW w:w="3590" w:type="pct"/>
          </w:tcPr>
          <w:p w14:paraId="65C77ACE"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To demonstrate contribution to SDG 8.</w:t>
            </w:r>
          </w:p>
        </w:tc>
      </w:tr>
      <w:tr w:rsidR="00711242" w:rsidRPr="00F21973" w14:paraId="618D9764" w14:textId="77777777" w:rsidTr="00674D2E">
        <w:trPr>
          <w:trHeight w:val="249"/>
        </w:trPr>
        <w:tc>
          <w:tcPr>
            <w:cnfStyle w:val="001000000000" w:firstRow="0" w:lastRow="0" w:firstColumn="1" w:lastColumn="0" w:oddVBand="0" w:evenVBand="0" w:oddHBand="0" w:evenHBand="0" w:firstRowFirstColumn="0" w:firstRowLastColumn="0" w:lastRowFirstColumn="0" w:lastRowLastColumn="0"/>
            <w:tcW w:w="1410" w:type="pct"/>
          </w:tcPr>
          <w:p w14:paraId="2DB88D1F" w14:textId="77777777" w:rsidR="00711242" w:rsidRPr="00F21973" w:rsidRDefault="00711242" w:rsidP="00674D2E">
            <w:pPr>
              <w:spacing w:line="276" w:lineRule="auto"/>
              <w:contextualSpacing w:val="0"/>
              <w:rPr>
                <w:rFonts w:asciiTheme="minorHAnsi" w:hAnsiTheme="minorHAnsi"/>
                <w:color w:val="FFFFFF" w:themeColor="background1"/>
                <w:szCs w:val="22"/>
                <w:lang w:val="en-GB"/>
              </w:rPr>
            </w:pPr>
            <w:r w:rsidRPr="00F21973">
              <w:rPr>
                <w:rFonts w:asciiTheme="minorHAnsi" w:hAnsiTheme="minorHAnsi"/>
                <w:color w:val="FFFFFF" w:themeColor="background1"/>
                <w:szCs w:val="22"/>
              </w:rPr>
              <w:t>Additional comment</w:t>
            </w:r>
          </w:p>
        </w:tc>
        <w:tc>
          <w:tcPr>
            <w:tcW w:w="3590" w:type="pct"/>
          </w:tcPr>
          <w:p w14:paraId="1C0AB34F" w14:textId="77777777" w:rsidR="00711242" w:rsidRPr="00F21973" w:rsidRDefault="00711242" w:rsidP="00674D2E">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rPr>
            </w:pPr>
            <w:r w:rsidRPr="00F21973">
              <w:rPr>
                <w:rFonts w:asciiTheme="minorHAnsi" w:hAnsiTheme="minorHAnsi"/>
                <w:szCs w:val="22"/>
                <w:lang w:eastAsia="zh-CN"/>
              </w:rPr>
              <w:t>N/A</w:t>
            </w:r>
          </w:p>
        </w:tc>
      </w:tr>
      <w:bookmarkEnd w:id="46"/>
    </w:tbl>
    <w:p w14:paraId="0FF5D24A" w14:textId="77777777" w:rsidR="00711242" w:rsidRPr="00F21973" w:rsidRDefault="00711242" w:rsidP="00711242">
      <w:pPr>
        <w:spacing w:after="0" w:line="276" w:lineRule="auto"/>
      </w:pPr>
    </w:p>
    <w:p w14:paraId="598B9028" w14:textId="6B78DD01" w:rsidR="00816579" w:rsidRPr="004714F2" w:rsidRDefault="00465B23" w:rsidP="00465B23">
      <w:pPr>
        <w:pStyle w:val="51"/>
      </w:pPr>
      <w:bookmarkStart w:id="54" w:name="_Toc341456040"/>
      <w:bookmarkStart w:id="55" w:name="_Toc40962778"/>
      <w:r>
        <w:t xml:space="preserve">D.3. </w:t>
      </w:r>
      <w:r w:rsidR="00816579">
        <w:t>Comparison of monitored parameters with last monitoring period</w:t>
      </w:r>
    </w:p>
    <w:tbl>
      <w:tblPr>
        <w:tblStyle w:val="GSTableBoldline-heightcondensed"/>
        <w:tblW w:w="0" w:type="auto"/>
        <w:tblCellMar>
          <w:top w:w="57" w:type="dxa"/>
          <w:left w:w="57" w:type="dxa"/>
        </w:tblCellMar>
        <w:tblLook w:val="04A0" w:firstRow="1" w:lastRow="0" w:firstColumn="1" w:lastColumn="0" w:noHBand="0" w:noVBand="1"/>
      </w:tblPr>
      <w:tblGrid>
        <w:gridCol w:w="3210"/>
        <w:gridCol w:w="3211"/>
        <w:gridCol w:w="3211"/>
      </w:tblGrid>
      <w:tr w:rsidR="00816579" w:rsidRPr="00E51EF3" w14:paraId="5E20E11B" w14:textId="77777777" w:rsidTr="00140B95">
        <w:trPr>
          <w:cnfStyle w:val="100000000000" w:firstRow="1" w:lastRow="0" w:firstColumn="0" w:lastColumn="0" w:oddVBand="0" w:evenVBand="0" w:oddHBand="0" w:evenHBand="0" w:firstRowFirstColumn="0" w:firstRowLastColumn="0" w:lastRowFirstColumn="0" w:lastRowLastColumn="0"/>
        </w:trPr>
        <w:tc>
          <w:tcPr>
            <w:tcW w:w="3210"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11"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211"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F87C52" w:rsidRPr="00E51EF3" w14:paraId="3320F6E4" w14:textId="77777777" w:rsidTr="00140B95">
        <w:tc>
          <w:tcPr>
            <w:tcW w:w="3210" w:type="dxa"/>
            <w:tcBorders>
              <w:bottom w:val="single" w:sz="4" w:space="0" w:color="A6A6A6" w:themeColor="background1" w:themeShade="A6"/>
            </w:tcBorders>
          </w:tcPr>
          <w:p w14:paraId="2E68A1E6" w14:textId="4E24AE67" w:rsidR="00F87C52" w:rsidRPr="00E51EF3" w:rsidRDefault="00F87C52" w:rsidP="00F87C52">
            <w:pPr>
              <w:rPr>
                <w:rFonts w:asciiTheme="minorHAnsi" w:hAnsiTheme="minorHAnsi"/>
                <w:sz w:val="20"/>
              </w:rPr>
            </w:pPr>
            <w:r w:rsidRPr="00F21973">
              <w:rPr>
                <w:rFonts w:asciiTheme="majorHAnsi" w:hAnsiTheme="majorHAnsi" w:cs="Arial"/>
                <w:i/>
                <w:iCs/>
                <w:sz w:val="20"/>
                <w:szCs w:val="20"/>
                <w:lang w:val="en-GB"/>
              </w:rPr>
              <w:t>Δ</w:t>
            </w:r>
            <w:r w:rsidRPr="00F21973">
              <w:rPr>
                <w:rFonts w:asciiTheme="majorHAnsi" w:hAnsiTheme="majorHAnsi"/>
                <w:i/>
                <w:iCs/>
                <w:sz w:val="20"/>
                <w:szCs w:val="20"/>
                <w:lang w:val="en-GB" w:eastAsia="zh-CN"/>
              </w:rPr>
              <w:t>t</w:t>
            </w:r>
            <w:r w:rsidRPr="00F21973">
              <w:rPr>
                <w:rFonts w:asciiTheme="majorHAnsi" w:hAnsiTheme="majorHAnsi"/>
                <w:i/>
                <w:iCs/>
                <w:sz w:val="20"/>
                <w:szCs w:val="20"/>
                <w:vertAlign w:val="subscript"/>
                <w:lang w:val="en-GB" w:eastAsia="zh-CN"/>
              </w:rPr>
              <w:t xml:space="preserve">j,d,y </w:t>
            </w:r>
          </w:p>
        </w:tc>
        <w:tc>
          <w:tcPr>
            <w:tcW w:w="3211" w:type="dxa"/>
            <w:tcBorders>
              <w:bottom w:val="single" w:sz="4" w:space="0" w:color="A6A6A6" w:themeColor="background1" w:themeShade="A6"/>
            </w:tcBorders>
          </w:tcPr>
          <w:p w14:paraId="7F17CD44" w14:textId="4ED6878B" w:rsidR="00F87C52" w:rsidRPr="00F116DA" w:rsidRDefault="00F87C52" w:rsidP="00F87C52">
            <w:pPr>
              <w:rPr>
                <w:rFonts w:asciiTheme="minorHAnsi" w:hAnsiTheme="minorHAnsi"/>
                <w:color w:val="515151" w:themeColor="text1"/>
                <w:sz w:val="20"/>
              </w:rPr>
            </w:pPr>
            <w:r w:rsidRPr="00F116DA">
              <w:rPr>
                <w:rFonts w:asciiTheme="majorHAnsi" w:hAnsiTheme="majorHAnsi" w:hint="eastAsia"/>
                <w:color w:val="515151" w:themeColor="text1"/>
                <w:sz w:val="20"/>
                <w:szCs w:val="20"/>
                <w:lang w:eastAsia="zh-CN"/>
              </w:rPr>
              <w:t>1</w:t>
            </w:r>
            <w:r w:rsidRPr="00F116DA">
              <w:rPr>
                <w:rFonts w:asciiTheme="majorHAnsi" w:hAnsiTheme="majorHAnsi"/>
                <w:color w:val="515151" w:themeColor="text1"/>
                <w:sz w:val="20"/>
                <w:szCs w:val="20"/>
                <w:lang w:eastAsia="zh-CN"/>
              </w:rPr>
              <w:t>1.85</w:t>
            </w:r>
            <w:r w:rsidRPr="00F116DA">
              <w:rPr>
                <w:rFonts w:asciiTheme="majorHAnsi" w:hAnsiTheme="majorHAnsi" w:hint="eastAsia"/>
                <w:color w:val="515151" w:themeColor="text1"/>
                <w:sz w:val="20"/>
                <w:szCs w:val="20"/>
                <w:lang w:eastAsia="zh-CN"/>
              </w:rPr>
              <w:t>℃</w:t>
            </w:r>
          </w:p>
        </w:tc>
        <w:tc>
          <w:tcPr>
            <w:tcW w:w="3211" w:type="dxa"/>
            <w:tcBorders>
              <w:bottom w:val="single" w:sz="4" w:space="0" w:color="A6A6A6" w:themeColor="background1" w:themeShade="A6"/>
            </w:tcBorders>
          </w:tcPr>
          <w:p w14:paraId="4F2AAC4D" w14:textId="445AEFE7" w:rsidR="00F87C52" w:rsidRPr="00F116DA" w:rsidRDefault="00F87C52" w:rsidP="00F87C52">
            <w:pPr>
              <w:rPr>
                <w:rFonts w:asciiTheme="minorHAnsi" w:hAnsiTheme="minorHAnsi"/>
                <w:color w:val="515151" w:themeColor="text1"/>
                <w:sz w:val="20"/>
              </w:rPr>
            </w:pPr>
            <w:r w:rsidRPr="00F116DA">
              <w:rPr>
                <w:rFonts w:asciiTheme="majorHAnsi" w:hAnsiTheme="majorHAnsi" w:hint="eastAsia"/>
                <w:color w:val="515151" w:themeColor="text1"/>
                <w:sz w:val="20"/>
                <w:szCs w:val="20"/>
                <w:lang w:eastAsia="zh-CN"/>
              </w:rPr>
              <w:t>1</w:t>
            </w:r>
            <w:r w:rsidRPr="00F116DA">
              <w:rPr>
                <w:rFonts w:asciiTheme="majorHAnsi" w:hAnsiTheme="majorHAnsi"/>
                <w:color w:val="515151" w:themeColor="text1"/>
                <w:sz w:val="20"/>
                <w:szCs w:val="20"/>
                <w:lang w:eastAsia="zh-CN"/>
              </w:rPr>
              <w:t>1.72</w:t>
            </w:r>
            <w:r w:rsidRPr="00F116DA">
              <w:rPr>
                <w:rFonts w:asciiTheme="majorHAnsi" w:hAnsiTheme="majorHAnsi" w:hint="eastAsia"/>
                <w:color w:val="515151" w:themeColor="text1"/>
                <w:sz w:val="20"/>
                <w:szCs w:val="20"/>
                <w:lang w:eastAsia="zh-CN"/>
              </w:rPr>
              <w:t>℃</w:t>
            </w:r>
          </w:p>
        </w:tc>
      </w:tr>
      <w:tr w:rsidR="00F87C52" w:rsidRPr="00E51EF3" w14:paraId="73BAD528" w14:textId="77777777" w:rsidTr="00140B95">
        <w:tc>
          <w:tcPr>
            <w:tcW w:w="3210" w:type="dxa"/>
            <w:tcBorders>
              <w:top w:val="single" w:sz="4" w:space="0" w:color="A6A6A6" w:themeColor="background1" w:themeShade="A6"/>
              <w:bottom w:val="single" w:sz="4" w:space="0" w:color="A6A6A6" w:themeColor="background1" w:themeShade="A6"/>
            </w:tcBorders>
          </w:tcPr>
          <w:p w14:paraId="12AC5868" w14:textId="1F6771BB" w:rsidR="00F87C52" w:rsidRPr="00E51EF3" w:rsidRDefault="00F87C52" w:rsidP="00F87C52">
            <w:pPr>
              <w:rPr>
                <w:rFonts w:asciiTheme="minorHAnsi" w:hAnsiTheme="minorHAnsi"/>
                <w:sz w:val="20"/>
              </w:rPr>
            </w:pPr>
            <w:r w:rsidRPr="00F21973">
              <w:rPr>
                <w:rFonts w:asciiTheme="majorHAnsi" w:hAnsiTheme="majorHAnsi" w:cs="Arial"/>
                <w:i/>
                <w:iCs/>
                <w:sz w:val="20"/>
                <w:szCs w:val="20"/>
                <w:lang w:val="en-GB"/>
              </w:rPr>
              <w:t>FR</w:t>
            </w:r>
            <w:r w:rsidRPr="00F21973">
              <w:rPr>
                <w:rFonts w:asciiTheme="majorHAnsi" w:hAnsiTheme="majorHAnsi" w:cs="Arial"/>
                <w:i/>
                <w:iCs/>
                <w:sz w:val="20"/>
                <w:szCs w:val="20"/>
                <w:vertAlign w:val="subscript"/>
                <w:lang w:val="en-GB"/>
              </w:rPr>
              <w:t>j,d,y</w:t>
            </w:r>
            <w:r w:rsidRPr="00F21973">
              <w:rPr>
                <w:rFonts w:asciiTheme="majorHAnsi" w:hAnsiTheme="majorHAnsi" w:cs="Arial"/>
                <w:sz w:val="20"/>
                <w:szCs w:val="20"/>
                <w:lang w:val="en-GB"/>
              </w:rPr>
              <w:t xml:space="preserve"> </w:t>
            </w:r>
          </w:p>
        </w:tc>
        <w:tc>
          <w:tcPr>
            <w:tcW w:w="3211" w:type="dxa"/>
            <w:tcBorders>
              <w:top w:val="single" w:sz="4" w:space="0" w:color="A6A6A6" w:themeColor="background1" w:themeShade="A6"/>
              <w:bottom w:val="single" w:sz="4" w:space="0" w:color="A6A6A6" w:themeColor="background1" w:themeShade="A6"/>
            </w:tcBorders>
          </w:tcPr>
          <w:p w14:paraId="78C83D82" w14:textId="347D61BA" w:rsidR="00F87C52" w:rsidRPr="00F116DA" w:rsidRDefault="00F87C52" w:rsidP="00F87C52">
            <w:pPr>
              <w:rPr>
                <w:rFonts w:asciiTheme="minorHAnsi" w:hAnsiTheme="minorHAnsi"/>
                <w:color w:val="515151" w:themeColor="text1"/>
                <w:sz w:val="20"/>
              </w:rPr>
            </w:pPr>
            <w:r w:rsidRPr="00F116DA">
              <w:rPr>
                <w:rFonts w:asciiTheme="majorHAnsi" w:hAnsiTheme="majorHAnsi" w:hint="eastAsia"/>
                <w:color w:val="515151" w:themeColor="text1"/>
                <w:sz w:val="20"/>
                <w:szCs w:val="20"/>
                <w:lang w:eastAsia="zh-CN"/>
              </w:rPr>
              <w:t>8</w:t>
            </w:r>
            <w:r w:rsidRPr="00F116DA">
              <w:rPr>
                <w:rFonts w:asciiTheme="majorHAnsi" w:hAnsiTheme="majorHAnsi"/>
                <w:color w:val="515151" w:themeColor="text1"/>
                <w:sz w:val="20"/>
                <w:szCs w:val="20"/>
                <w:lang w:eastAsia="zh-CN"/>
              </w:rPr>
              <w:t>44</w:t>
            </w:r>
            <w:r w:rsidRPr="00F116DA">
              <w:rPr>
                <w:rFonts w:asciiTheme="majorHAnsi" w:hAnsiTheme="majorHAnsi" w:hint="eastAsia"/>
                <w:color w:val="515151" w:themeColor="text1"/>
                <w:sz w:val="20"/>
                <w:szCs w:val="20"/>
                <w:lang w:eastAsia="zh-CN"/>
              </w:rPr>
              <w:t>.</w:t>
            </w:r>
            <w:r w:rsidRPr="00F116DA">
              <w:rPr>
                <w:rFonts w:asciiTheme="majorHAnsi" w:hAnsiTheme="majorHAnsi"/>
                <w:color w:val="515151" w:themeColor="text1"/>
                <w:sz w:val="20"/>
                <w:szCs w:val="20"/>
                <w:lang w:eastAsia="zh-CN"/>
              </w:rPr>
              <w:t>41</w:t>
            </w:r>
            <w:r w:rsidRPr="00F116DA">
              <w:rPr>
                <w:rFonts w:asciiTheme="majorHAnsi" w:hAnsiTheme="majorHAnsi"/>
                <w:color w:val="515151" w:themeColor="text1"/>
                <w:szCs w:val="22"/>
                <w:lang w:val="en-GB" w:eastAsia="zh-CN"/>
              </w:rPr>
              <w:t xml:space="preserve"> m</w:t>
            </w:r>
            <w:r w:rsidRPr="00F116DA">
              <w:rPr>
                <w:rFonts w:asciiTheme="majorHAnsi" w:hAnsiTheme="majorHAnsi"/>
                <w:color w:val="515151" w:themeColor="text1"/>
                <w:szCs w:val="22"/>
                <w:vertAlign w:val="superscript"/>
                <w:lang w:val="en-GB" w:eastAsia="zh-CN"/>
              </w:rPr>
              <w:t>3</w:t>
            </w:r>
            <w:r w:rsidRPr="00F116DA">
              <w:rPr>
                <w:rFonts w:asciiTheme="majorHAnsi" w:hAnsiTheme="majorHAnsi"/>
                <w:color w:val="515151" w:themeColor="text1"/>
                <w:szCs w:val="22"/>
                <w:lang w:val="en-GB" w:eastAsia="zh-CN"/>
              </w:rPr>
              <w:t>/h</w:t>
            </w:r>
          </w:p>
        </w:tc>
        <w:tc>
          <w:tcPr>
            <w:tcW w:w="3211" w:type="dxa"/>
            <w:tcBorders>
              <w:top w:val="single" w:sz="4" w:space="0" w:color="A6A6A6" w:themeColor="background1" w:themeShade="A6"/>
              <w:bottom w:val="single" w:sz="4" w:space="0" w:color="A6A6A6" w:themeColor="background1" w:themeShade="A6"/>
            </w:tcBorders>
          </w:tcPr>
          <w:p w14:paraId="34EC991E" w14:textId="289CA71D" w:rsidR="00F87C52" w:rsidRPr="00F116DA" w:rsidRDefault="00F87C52" w:rsidP="00F87C52">
            <w:pPr>
              <w:rPr>
                <w:rFonts w:asciiTheme="minorHAnsi" w:hAnsiTheme="minorHAnsi"/>
                <w:color w:val="515151" w:themeColor="text1"/>
                <w:sz w:val="20"/>
              </w:rPr>
            </w:pPr>
            <w:r w:rsidRPr="00F116DA">
              <w:rPr>
                <w:rFonts w:asciiTheme="majorHAnsi" w:hAnsiTheme="majorHAnsi" w:hint="eastAsia"/>
                <w:color w:val="515151" w:themeColor="text1"/>
                <w:sz w:val="20"/>
                <w:szCs w:val="20"/>
                <w:lang w:eastAsia="zh-CN"/>
              </w:rPr>
              <w:t>8</w:t>
            </w:r>
            <w:r w:rsidRPr="00F116DA">
              <w:rPr>
                <w:rFonts w:asciiTheme="majorHAnsi" w:hAnsiTheme="majorHAnsi"/>
                <w:color w:val="515151" w:themeColor="text1"/>
                <w:sz w:val="20"/>
                <w:szCs w:val="20"/>
                <w:lang w:eastAsia="zh-CN"/>
              </w:rPr>
              <w:t>49.00</w:t>
            </w:r>
            <w:r w:rsidRPr="00F116DA">
              <w:rPr>
                <w:rFonts w:asciiTheme="majorHAnsi" w:hAnsiTheme="majorHAnsi"/>
                <w:color w:val="515151" w:themeColor="text1"/>
                <w:szCs w:val="22"/>
                <w:lang w:val="en-GB" w:eastAsia="zh-CN"/>
              </w:rPr>
              <w:t xml:space="preserve"> m</w:t>
            </w:r>
            <w:r w:rsidRPr="00F116DA">
              <w:rPr>
                <w:rFonts w:asciiTheme="majorHAnsi" w:hAnsiTheme="majorHAnsi"/>
                <w:color w:val="515151" w:themeColor="text1"/>
                <w:szCs w:val="22"/>
                <w:vertAlign w:val="superscript"/>
                <w:lang w:val="en-GB" w:eastAsia="zh-CN"/>
              </w:rPr>
              <w:t>3</w:t>
            </w:r>
            <w:r w:rsidRPr="00F116DA">
              <w:rPr>
                <w:rFonts w:asciiTheme="majorHAnsi" w:hAnsiTheme="majorHAnsi"/>
                <w:color w:val="515151" w:themeColor="text1"/>
                <w:szCs w:val="22"/>
                <w:lang w:val="en-GB" w:eastAsia="zh-CN"/>
              </w:rPr>
              <w:t>/h</w:t>
            </w:r>
          </w:p>
        </w:tc>
      </w:tr>
      <w:tr w:rsidR="00F87C52" w:rsidRPr="00E51EF3" w14:paraId="4A4873B7" w14:textId="77777777" w:rsidTr="00140B95">
        <w:tc>
          <w:tcPr>
            <w:tcW w:w="3210" w:type="dxa"/>
            <w:tcBorders>
              <w:top w:val="single" w:sz="4" w:space="0" w:color="A6A6A6" w:themeColor="background1" w:themeShade="A6"/>
              <w:bottom w:val="single" w:sz="4" w:space="0" w:color="A6A6A6" w:themeColor="background1" w:themeShade="A6"/>
            </w:tcBorders>
          </w:tcPr>
          <w:p w14:paraId="66C459BA" w14:textId="588C0946" w:rsidR="00F87C52" w:rsidRPr="00F21973" w:rsidRDefault="00F87C52" w:rsidP="00F87C52">
            <w:pPr>
              <w:rPr>
                <w:rFonts w:asciiTheme="majorHAnsi" w:hAnsiTheme="majorHAnsi" w:cs="Arial"/>
                <w:i/>
                <w:iCs/>
                <w:sz w:val="20"/>
                <w:szCs w:val="20"/>
                <w:lang w:val="en-GB"/>
              </w:rPr>
            </w:pPr>
            <w:r w:rsidRPr="00F21973">
              <w:rPr>
                <w:rFonts w:asciiTheme="majorHAnsi" w:hAnsiTheme="majorHAnsi" w:cs="Arial"/>
                <w:i/>
                <w:iCs/>
                <w:sz w:val="20"/>
                <w:szCs w:val="20"/>
                <w:lang w:val="en-GB"/>
              </w:rPr>
              <w:t>T</w:t>
            </w:r>
            <w:r w:rsidRPr="00F21973">
              <w:rPr>
                <w:rFonts w:asciiTheme="majorHAnsi" w:hAnsiTheme="majorHAnsi" w:cs="Arial"/>
                <w:i/>
                <w:iCs/>
                <w:sz w:val="20"/>
                <w:szCs w:val="20"/>
                <w:vertAlign w:val="subscript"/>
                <w:lang w:val="en-GB"/>
              </w:rPr>
              <w:t xml:space="preserve">j </w:t>
            </w:r>
          </w:p>
        </w:tc>
        <w:tc>
          <w:tcPr>
            <w:tcW w:w="3211" w:type="dxa"/>
            <w:tcBorders>
              <w:top w:val="single" w:sz="4" w:space="0" w:color="A6A6A6" w:themeColor="background1" w:themeShade="A6"/>
              <w:bottom w:val="single" w:sz="4" w:space="0" w:color="A6A6A6" w:themeColor="background1" w:themeShade="A6"/>
            </w:tcBorders>
          </w:tcPr>
          <w:p w14:paraId="15B31F45" w14:textId="4F9F07FE"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rPr>
              <w:t>151 days, 3,624 hours for residential buildings and 151 days, 2,</w:t>
            </w:r>
            <w:r w:rsidR="004B6511" w:rsidRPr="00F116DA">
              <w:rPr>
                <w:rFonts w:asciiTheme="majorHAnsi" w:hAnsiTheme="majorHAnsi"/>
                <w:color w:val="515151" w:themeColor="text1"/>
                <w:sz w:val="20"/>
                <w:szCs w:val="20"/>
              </w:rPr>
              <w:t>420</w:t>
            </w:r>
            <w:r w:rsidRPr="00F116DA">
              <w:rPr>
                <w:rFonts w:asciiTheme="majorHAnsi" w:hAnsiTheme="majorHAnsi"/>
                <w:color w:val="515151" w:themeColor="text1"/>
                <w:sz w:val="20"/>
                <w:szCs w:val="20"/>
              </w:rPr>
              <w:t xml:space="preserve"> hours for commercial buildings.</w:t>
            </w:r>
          </w:p>
        </w:tc>
        <w:tc>
          <w:tcPr>
            <w:tcW w:w="3211" w:type="dxa"/>
            <w:tcBorders>
              <w:top w:val="single" w:sz="4" w:space="0" w:color="A6A6A6" w:themeColor="background1" w:themeShade="A6"/>
              <w:bottom w:val="single" w:sz="4" w:space="0" w:color="A6A6A6" w:themeColor="background1" w:themeShade="A6"/>
            </w:tcBorders>
          </w:tcPr>
          <w:p w14:paraId="13C366B9" w14:textId="1842EFD6"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rPr>
              <w:t>151 days, 3,624 hours for residential buildings and 151 days, 2,4</w:t>
            </w:r>
            <w:r w:rsidR="00682912">
              <w:rPr>
                <w:rFonts w:asciiTheme="majorHAnsi" w:hAnsiTheme="majorHAnsi"/>
                <w:color w:val="515151" w:themeColor="text1"/>
                <w:sz w:val="20"/>
                <w:szCs w:val="20"/>
              </w:rPr>
              <w:t>20</w:t>
            </w:r>
            <w:r w:rsidRPr="00F116DA">
              <w:rPr>
                <w:rFonts w:asciiTheme="majorHAnsi" w:hAnsiTheme="majorHAnsi"/>
                <w:color w:val="515151" w:themeColor="text1"/>
                <w:sz w:val="20"/>
                <w:szCs w:val="20"/>
              </w:rPr>
              <w:t xml:space="preserve"> hours for commercial buildings.</w:t>
            </w:r>
          </w:p>
        </w:tc>
      </w:tr>
      <w:tr w:rsidR="00F87C52" w:rsidRPr="00E51EF3" w14:paraId="5412640B" w14:textId="77777777" w:rsidTr="00140B95">
        <w:tc>
          <w:tcPr>
            <w:tcW w:w="3210" w:type="dxa"/>
            <w:tcBorders>
              <w:top w:val="single" w:sz="4" w:space="0" w:color="A6A6A6" w:themeColor="background1" w:themeShade="A6"/>
              <w:bottom w:val="single" w:sz="4" w:space="0" w:color="A6A6A6" w:themeColor="background1" w:themeShade="A6"/>
            </w:tcBorders>
          </w:tcPr>
          <w:p w14:paraId="698C6CE9" w14:textId="6094D123" w:rsidR="00F87C52" w:rsidRPr="00F21973" w:rsidRDefault="00F87C52" w:rsidP="00F87C52">
            <w:pPr>
              <w:rPr>
                <w:rFonts w:asciiTheme="majorHAnsi" w:hAnsiTheme="majorHAnsi" w:cs="Arial"/>
                <w:i/>
                <w:iCs/>
                <w:sz w:val="20"/>
                <w:szCs w:val="20"/>
                <w:lang w:val="en-GB"/>
              </w:rPr>
            </w:pPr>
            <w:r w:rsidRPr="00F21973">
              <w:rPr>
                <w:rFonts w:asciiTheme="majorHAnsi" w:hAnsiTheme="majorHAnsi" w:cs="Arial"/>
                <w:i/>
                <w:iCs/>
                <w:sz w:val="20"/>
                <w:szCs w:val="20"/>
                <w:lang w:val="en-GB"/>
              </w:rPr>
              <w:t>HI</w:t>
            </w:r>
            <w:r w:rsidRPr="00F21973">
              <w:rPr>
                <w:rFonts w:asciiTheme="majorHAnsi" w:hAnsiTheme="majorHAnsi" w:cs="Arial"/>
                <w:i/>
                <w:iCs/>
                <w:sz w:val="20"/>
                <w:szCs w:val="20"/>
                <w:vertAlign w:val="subscript"/>
                <w:lang w:val="en-GB"/>
              </w:rPr>
              <w:t>m</w:t>
            </w:r>
          </w:p>
        </w:tc>
        <w:tc>
          <w:tcPr>
            <w:tcW w:w="3211" w:type="dxa"/>
            <w:tcBorders>
              <w:top w:val="single" w:sz="4" w:space="0" w:color="A6A6A6" w:themeColor="background1" w:themeShade="A6"/>
              <w:bottom w:val="single" w:sz="4" w:space="0" w:color="A6A6A6" w:themeColor="background1" w:themeShade="A6"/>
            </w:tcBorders>
          </w:tcPr>
          <w:p w14:paraId="4B3B1949" w14:textId="48280F12"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rPr>
              <w:t>45 W/m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residential buildings and 55 W/m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commercial buildings.</w:t>
            </w:r>
          </w:p>
        </w:tc>
        <w:tc>
          <w:tcPr>
            <w:tcW w:w="3211" w:type="dxa"/>
            <w:tcBorders>
              <w:top w:val="single" w:sz="4" w:space="0" w:color="A6A6A6" w:themeColor="background1" w:themeShade="A6"/>
              <w:bottom w:val="single" w:sz="4" w:space="0" w:color="A6A6A6" w:themeColor="background1" w:themeShade="A6"/>
            </w:tcBorders>
          </w:tcPr>
          <w:p w14:paraId="3545DBEA" w14:textId="2CA4FC8F"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rPr>
              <w:t>45 W/m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residential buildings and 55 W/m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commercial buildings.</w:t>
            </w:r>
          </w:p>
        </w:tc>
      </w:tr>
      <w:tr w:rsidR="00F87C52" w:rsidRPr="00E51EF3" w14:paraId="4A5A130E" w14:textId="77777777" w:rsidTr="00140B95">
        <w:tc>
          <w:tcPr>
            <w:tcW w:w="3210" w:type="dxa"/>
            <w:tcBorders>
              <w:top w:val="single" w:sz="4" w:space="0" w:color="A6A6A6" w:themeColor="background1" w:themeShade="A6"/>
              <w:bottom w:val="single" w:sz="4" w:space="0" w:color="A6A6A6" w:themeColor="background1" w:themeShade="A6"/>
            </w:tcBorders>
          </w:tcPr>
          <w:p w14:paraId="4DBC9295" w14:textId="7C99CB63" w:rsidR="00F87C52" w:rsidRPr="00F21973" w:rsidRDefault="00F87C52" w:rsidP="00F87C52">
            <w:pPr>
              <w:rPr>
                <w:rFonts w:asciiTheme="majorHAnsi" w:hAnsiTheme="majorHAnsi" w:cs="Arial"/>
                <w:i/>
                <w:iCs/>
                <w:sz w:val="20"/>
                <w:szCs w:val="20"/>
                <w:lang w:val="en-GB"/>
              </w:rPr>
            </w:pPr>
            <w:r w:rsidRPr="00F21973">
              <w:rPr>
                <w:rFonts w:asciiTheme="majorHAnsi" w:hAnsiTheme="majorHAnsi" w:cs="Arial"/>
                <w:i/>
                <w:iCs/>
                <w:sz w:val="20"/>
                <w:szCs w:val="20"/>
                <w:lang w:val="en-GB" w:eastAsia="zh-CN"/>
              </w:rPr>
              <w:t>A</w:t>
            </w:r>
            <w:r w:rsidRPr="00F21973">
              <w:rPr>
                <w:rFonts w:asciiTheme="majorHAnsi" w:hAnsiTheme="majorHAnsi" w:cs="Arial"/>
                <w:i/>
                <w:iCs/>
                <w:sz w:val="20"/>
                <w:szCs w:val="20"/>
                <w:vertAlign w:val="subscript"/>
                <w:lang w:val="en-GB" w:eastAsia="zh-CN"/>
              </w:rPr>
              <w:t>m</w:t>
            </w:r>
            <w:r w:rsidRPr="00F21973">
              <w:rPr>
                <w:rFonts w:asciiTheme="majorHAnsi" w:hAnsiTheme="majorHAnsi" w:cs="Arial"/>
                <w:sz w:val="20"/>
                <w:szCs w:val="20"/>
                <w:lang w:val="en-GB" w:eastAsia="zh-CN"/>
              </w:rPr>
              <w:t xml:space="preserve"> </w:t>
            </w:r>
          </w:p>
        </w:tc>
        <w:tc>
          <w:tcPr>
            <w:tcW w:w="3211" w:type="dxa"/>
            <w:tcBorders>
              <w:top w:val="single" w:sz="4" w:space="0" w:color="A6A6A6" w:themeColor="background1" w:themeShade="A6"/>
              <w:bottom w:val="single" w:sz="4" w:space="0" w:color="A6A6A6" w:themeColor="background1" w:themeShade="A6"/>
            </w:tcBorders>
          </w:tcPr>
          <w:p w14:paraId="565046BA" w14:textId="5815AE3F"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lang w:val="en-GB"/>
              </w:rPr>
              <w:t xml:space="preserve">2,441,477.26 </w:t>
            </w:r>
            <w:r w:rsidRPr="00F116DA">
              <w:rPr>
                <w:rFonts w:asciiTheme="majorHAnsi" w:hAnsiTheme="majorHAnsi"/>
                <w:color w:val="515151" w:themeColor="text1"/>
                <w:sz w:val="20"/>
                <w:szCs w:val="20"/>
              </w:rPr>
              <w:t>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residential buildings and 9</w:t>
            </w:r>
            <w:r w:rsidR="004B6511" w:rsidRPr="00F116DA">
              <w:rPr>
                <w:rFonts w:asciiTheme="majorHAnsi" w:hAnsiTheme="majorHAnsi"/>
                <w:color w:val="515151" w:themeColor="text1"/>
                <w:sz w:val="20"/>
                <w:szCs w:val="20"/>
              </w:rPr>
              <w:t>3</w:t>
            </w:r>
            <w:r w:rsidRPr="00F116DA">
              <w:rPr>
                <w:rFonts w:asciiTheme="majorHAnsi" w:hAnsiTheme="majorHAnsi"/>
                <w:color w:val="515151" w:themeColor="text1"/>
                <w:sz w:val="20"/>
                <w:szCs w:val="20"/>
              </w:rPr>
              <w:t>,676.08 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commercial buildings.</w:t>
            </w:r>
          </w:p>
        </w:tc>
        <w:tc>
          <w:tcPr>
            <w:tcW w:w="3211" w:type="dxa"/>
            <w:tcBorders>
              <w:top w:val="single" w:sz="4" w:space="0" w:color="A6A6A6" w:themeColor="background1" w:themeShade="A6"/>
              <w:bottom w:val="single" w:sz="4" w:space="0" w:color="A6A6A6" w:themeColor="background1" w:themeShade="A6"/>
            </w:tcBorders>
          </w:tcPr>
          <w:p w14:paraId="60B63D49" w14:textId="6B20D0AD"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lang w:val="en-GB"/>
              </w:rPr>
              <w:t xml:space="preserve">2,460,120.41 </w:t>
            </w:r>
            <w:r w:rsidRPr="00F116DA">
              <w:rPr>
                <w:rFonts w:asciiTheme="majorHAnsi" w:hAnsiTheme="majorHAnsi"/>
                <w:color w:val="515151" w:themeColor="text1"/>
                <w:sz w:val="20"/>
                <w:szCs w:val="20"/>
              </w:rPr>
              <w:t>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residential buildings and 94,516.36 m</w:t>
            </w:r>
            <w:r w:rsidRPr="00F116DA">
              <w:rPr>
                <w:rFonts w:asciiTheme="majorHAnsi" w:hAnsiTheme="majorHAnsi"/>
                <w:color w:val="515151" w:themeColor="text1"/>
                <w:sz w:val="20"/>
                <w:szCs w:val="20"/>
                <w:vertAlign w:val="superscript"/>
              </w:rPr>
              <w:t>2</w:t>
            </w:r>
            <w:r w:rsidRPr="00F116DA">
              <w:rPr>
                <w:rFonts w:asciiTheme="majorHAnsi" w:hAnsiTheme="majorHAnsi"/>
                <w:color w:val="515151" w:themeColor="text1"/>
                <w:sz w:val="20"/>
                <w:szCs w:val="20"/>
              </w:rPr>
              <w:t xml:space="preserve"> for commercial buildings.</w:t>
            </w:r>
          </w:p>
        </w:tc>
      </w:tr>
      <w:tr w:rsidR="00F87C52" w:rsidRPr="00E51EF3" w14:paraId="4600812B" w14:textId="77777777" w:rsidTr="00140B95">
        <w:tc>
          <w:tcPr>
            <w:tcW w:w="3210" w:type="dxa"/>
            <w:tcBorders>
              <w:top w:val="single" w:sz="4" w:space="0" w:color="A6A6A6" w:themeColor="background1" w:themeShade="A6"/>
              <w:bottom w:val="single" w:sz="4" w:space="0" w:color="A6A6A6" w:themeColor="background1" w:themeShade="A6"/>
            </w:tcBorders>
          </w:tcPr>
          <w:p w14:paraId="2651426D" w14:textId="1C6830DB" w:rsidR="00F87C52" w:rsidRPr="00F21973" w:rsidRDefault="00F87C52" w:rsidP="00F87C52">
            <w:pPr>
              <w:rPr>
                <w:rFonts w:asciiTheme="majorHAnsi" w:hAnsiTheme="majorHAnsi" w:cs="Arial"/>
                <w:i/>
                <w:iCs/>
                <w:sz w:val="20"/>
                <w:szCs w:val="20"/>
                <w:lang w:val="en-GB" w:eastAsia="zh-CN"/>
              </w:rPr>
            </w:pPr>
            <w:r w:rsidRPr="00F21973">
              <w:rPr>
                <w:rFonts w:asciiTheme="majorHAnsi" w:hAnsiTheme="majorHAnsi"/>
                <w:i/>
                <w:iCs/>
                <w:sz w:val="20"/>
                <w:szCs w:val="20"/>
                <w:lang w:val="en-GB" w:eastAsia="zh-CN"/>
              </w:rPr>
              <w:t>EC</w:t>
            </w:r>
            <w:r w:rsidRPr="00F21973">
              <w:rPr>
                <w:rFonts w:asciiTheme="majorHAnsi" w:hAnsiTheme="majorHAnsi"/>
                <w:i/>
                <w:iCs/>
                <w:sz w:val="20"/>
                <w:szCs w:val="20"/>
                <w:vertAlign w:val="subscript"/>
                <w:lang w:val="en-GB" w:eastAsia="zh-CN"/>
              </w:rPr>
              <w:t>PJ,j,y</w:t>
            </w:r>
            <w:r w:rsidRPr="00F21973">
              <w:rPr>
                <w:rFonts w:asciiTheme="majorHAnsi" w:hAnsiTheme="majorHAnsi"/>
                <w:sz w:val="20"/>
                <w:szCs w:val="20"/>
                <w:lang w:val="en-GB" w:eastAsia="zh-CN"/>
              </w:rPr>
              <w:t xml:space="preserve"> (</w:t>
            </w:r>
            <w:r w:rsidRPr="00F21973">
              <w:rPr>
                <w:rFonts w:asciiTheme="majorHAnsi" w:hAnsiTheme="majorHAnsi"/>
                <w:i/>
                <w:iCs/>
                <w:sz w:val="20"/>
                <w:szCs w:val="20"/>
                <w:lang w:val="en-GB" w:eastAsia="zh-CN"/>
              </w:rPr>
              <w:t>EC</w:t>
            </w:r>
            <w:r w:rsidRPr="00F21973">
              <w:rPr>
                <w:rFonts w:asciiTheme="majorHAnsi" w:hAnsiTheme="majorHAnsi"/>
                <w:i/>
                <w:iCs/>
                <w:sz w:val="20"/>
                <w:szCs w:val="20"/>
                <w:vertAlign w:val="subscript"/>
                <w:lang w:val="en-GB" w:eastAsia="zh-CN"/>
              </w:rPr>
              <w:t>y</w:t>
            </w:r>
            <w:r w:rsidRPr="00F21973">
              <w:rPr>
                <w:rFonts w:asciiTheme="majorHAnsi" w:hAnsiTheme="majorHAnsi"/>
                <w:sz w:val="20"/>
                <w:szCs w:val="20"/>
                <w:lang w:val="en-GB" w:eastAsia="zh-CN"/>
              </w:rPr>
              <w:t>)</w:t>
            </w:r>
          </w:p>
        </w:tc>
        <w:tc>
          <w:tcPr>
            <w:tcW w:w="3211" w:type="dxa"/>
            <w:tcBorders>
              <w:top w:val="single" w:sz="4" w:space="0" w:color="A6A6A6" w:themeColor="background1" w:themeShade="A6"/>
              <w:bottom w:val="single" w:sz="4" w:space="0" w:color="A6A6A6" w:themeColor="background1" w:themeShade="A6"/>
            </w:tcBorders>
          </w:tcPr>
          <w:p w14:paraId="166E25C5" w14:textId="3A1CF01E" w:rsidR="00F87C52" w:rsidRPr="00F116DA" w:rsidRDefault="00DE2388" w:rsidP="00F87C52">
            <w:pPr>
              <w:rPr>
                <w:rFonts w:asciiTheme="majorHAnsi" w:hAnsiTheme="majorHAnsi"/>
                <w:color w:val="515151" w:themeColor="text1"/>
                <w:sz w:val="20"/>
                <w:szCs w:val="20"/>
                <w:lang w:val="en-GB"/>
              </w:rPr>
            </w:pPr>
            <w:r w:rsidRPr="00F116DA">
              <w:rPr>
                <w:rFonts w:asciiTheme="majorHAnsi" w:hAnsiTheme="majorHAnsi"/>
                <w:color w:val="515151" w:themeColor="text1"/>
                <w:sz w:val="20"/>
                <w:szCs w:val="20"/>
              </w:rPr>
              <w:t xml:space="preserve">13,160.08 </w:t>
            </w:r>
            <w:r w:rsidR="00F87C52" w:rsidRPr="00F116DA">
              <w:rPr>
                <w:rFonts w:asciiTheme="majorHAnsi" w:hAnsiTheme="majorHAnsi"/>
                <w:color w:val="515151" w:themeColor="text1"/>
                <w:sz w:val="20"/>
                <w:szCs w:val="20"/>
              </w:rPr>
              <w:t>MWh</w:t>
            </w:r>
          </w:p>
        </w:tc>
        <w:tc>
          <w:tcPr>
            <w:tcW w:w="3211" w:type="dxa"/>
            <w:tcBorders>
              <w:top w:val="single" w:sz="4" w:space="0" w:color="A6A6A6" w:themeColor="background1" w:themeShade="A6"/>
              <w:bottom w:val="single" w:sz="4" w:space="0" w:color="A6A6A6" w:themeColor="background1" w:themeShade="A6"/>
            </w:tcBorders>
          </w:tcPr>
          <w:p w14:paraId="1AABA5B3" w14:textId="4295116C" w:rsidR="00F87C52" w:rsidRPr="00F116DA" w:rsidRDefault="00F87C52" w:rsidP="00F87C52">
            <w:pPr>
              <w:rPr>
                <w:rFonts w:asciiTheme="majorHAnsi" w:hAnsiTheme="majorHAnsi"/>
                <w:color w:val="515151" w:themeColor="text1"/>
                <w:sz w:val="20"/>
                <w:szCs w:val="20"/>
                <w:lang w:val="en-GB"/>
              </w:rPr>
            </w:pPr>
            <w:r w:rsidRPr="00F116DA">
              <w:rPr>
                <w:rFonts w:asciiTheme="majorHAnsi" w:hAnsiTheme="majorHAnsi"/>
                <w:color w:val="515151" w:themeColor="text1"/>
                <w:sz w:val="20"/>
                <w:szCs w:val="20"/>
              </w:rPr>
              <w:t>12,873.06 MWh</w:t>
            </w:r>
          </w:p>
        </w:tc>
      </w:tr>
      <w:tr w:rsidR="00F87C52" w:rsidRPr="00E51EF3" w14:paraId="7759FBAF" w14:textId="77777777" w:rsidTr="00140B95">
        <w:tc>
          <w:tcPr>
            <w:tcW w:w="3210" w:type="dxa"/>
            <w:tcBorders>
              <w:top w:val="single" w:sz="4" w:space="0" w:color="A6A6A6" w:themeColor="background1" w:themeShade="A6"/>
              <w:bottom w:val="single" w:sz="4" w:space="0" w:color="A6A6A6" w:themeColor="background1" w:themeShade="A6"/>
            </w:tcBorders>
          </w:tcPr>
          <w:p w14:paraId="7940ED37" w14:textId="52195871" w:rsidR="00F87C52" w:rsidRPr="00F21973" w:rsidRDefault="00F87C52" w:rsidP="00F87C52">
            <w:pPr>
              <w:rPr>
                <w:rFonts w:asciiTheme="majorHAnsi" w:hAnsiTheme="majorHAnsi"/>
                <w:i/>
                <w:iCs/>
                <w:sz w:val="20"/>
                <w:szCs w:val="20"/>
                <w:lang w:val="en-GB" w:eastAsia="zh-CN"/>
              </w:rPr>
            </w:pPr>
            <w:r w:rsidRPr="00F21973">
              <w:rPr>
                <w:rFonts w:asciiTheme="majorHAnsi" w:hAnsiTheme="majorHAnsi"/>
                <w:i/>
                <w:iCs/>
                <w:sz w:val="20"/>
                <w:szCs w:val="20"/>
                <w:lang w:val="en-GB" w:eastAsia="zh-CN"/>
              </w:rPr>
              <w:t>EF</w:t>
            </w:r>
            <w:r w:rsidRPr="00F21973">
              <w:rPr>
                <w:rFonts w:asciiTheme="majorHAnsi" w:hAnsiTheme="majorHAnsi"/>
                <w:i/>
                <w:iCs/>
                <w:sz w:val="20"/>
                <w:szCs w:val="20"/>
                <w:vertAlign w:val="subscript"/>
                <w:lang w:val="en-GB" w:eastAsia="zh-CN"/>
              </w:rPr>
              <w:t>EL,j,y</w:t>
            </w:r>
            <w:r w:rsidRPr="00F21973">
              <w:rPr>
                <w:rFonts w:asciiTheme="majorHAnsi" w:hAnsiTheme="majorHAnsi"/>
                <w:sz w:val="20"/>
                <w:szCs w:val="20"/>
                <w:lang w:val="en-GB" w:eastAsia="zh-CN"/>
              </w:rPr>
              <w:t xml:space="preserve"> (</w:t>
            </w:r>
            <w:r w:rsidRPr="00F21973">
              <w:rPr>
                <w:rFonts w:asciiTheme="majorHAnsi" w:hAnsiTheme="majorHAnsi"/>
                <w:i/>
                <w:iCs/>
                <w:sz w:val="20"/>
                <w:szCs w:val="20"/>
                <w:lang w:val="en-GB" w:eastAsia="zh-CN"/>
              </w:rPr>
              <w:t>EF</w:t>
            </w:r>
            <w:r w:rsidRPr="00F21973">
              <w:rPr>
                <w:rFonts w:asciiTheme="majorHAnsi" w:hAnsiTheme="majorHAnsi"/>
                <w:i/>
                <w:iCs/>
                <w:sz w:val="20"/>
                <w:szCs w:val="20"/>
                <w:vertAlign w:val="subscript"/>
                <w:lang w:val="en-GB" w:eastAsia="zh-CN"/>
              </w:rPr>
              <w:t>grid,CM,y</w:t>
            </w:r>
            <w:r w:rsidRPr="00F21973">
              <w:rPr>
                <w:rFonts w:asciiTheme="majorHAnsi" w:hAnsiTheme="majorHAnsi"/>
                <w:sz w:val="20"/>
                <w:szCs w:val="20"/>
                <w:lang w:val="en-GB" w:eastAsia="zh-CN"/>
              </w:rPr>
              <w:t>)</w:t>
            </w:r>
          </w:p>
        </w:tc>
        <w:tc>
          <w:tcPr>
            <w:tcW w:w="3211" w:type="dxa"/>
            <w:tcBorders>
              <w:top w:val="single" w:sz="4" w:space="0" w:color="A6A6A6" w:themeColor="background1" w:themeShade="A6"/>
              <w:bottom w:val="single" w:sz="4" w:space="0" w:color="A6A6A6" w:themeColor="background1" w:themeShade="A6"/>
            </w:tcBorders>
          </w:tcPr>
          <w:p w14:paraId="4AD95037" w14:textId="3162C83C"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lang w:eastAsia="zh-CN"/>
              </w:rPr>
              <w:t xml:space="preserve">0.5721 </w:t>
            </w:r>
            <w:r w:rsidRPr="00F116DA">
              <w:rPr>
                <w:rFonts w:asciiTheme="majorHAnsi" w:hAnsiTheme="majorHAnsi"/>
                <w:color w:val="515151" w:themeColor="text1"/>
                <w:sz w:val="20"/>
                <w:szCs w:val="20"/>
                <w:lang w:val="en-GB" w:eastAsia="zh-CN"/>
              </w:rPr>
              <w:t>tCO</w:t>
            </w:r>
            <w:r w:rsidRPr="00F116DA">
              <w:rPr>
                <w:rFonts w:asciiTheme="majorHAnsi" w:hAnsiTheme="majorHAnsi"/>
                <w:color w:val="515151" w:themeColor="text1"/>
                <w:sz w:val="20"/>
                <w:szCs w:val="20"/>
                <w:vertAlign w:val="subscript"/>
                <w:lang w:val="en-GB" w:eastAsia="zh-CN"/>
              </w:rPr>
              <w:t>2</w:t>
            </w:r>
            <w:r w:rsidRPr="00F116DA">
              <w:rPr>
                <w:rFonts w:asciiTheme="majorHAnsi" w:hAnsiTheme="majorHAnsi"/>
                <w:color w:val="515151" w:themeColor="text1"/>
                <w:sz w:val="20"/>
                <w:szCs w:val="20"/>
                <w:lang w:val="en-GB" w:eastAsia="zh-CN"/>
              </w:rPr>
              <w:t>/MWh</w:t>
            </w:r>
          </w:p>
        </w:tc>
        <w:tc>
          <w:tcPr>
            <w:tcW w:w="3211" w:type="dxa"/>
            <w:tcBorders>
              <w:top w:val="single" w:sz="4" w:space="0" w:color="A6A6A6" w:themeColor="background1" w:themeShade="A6"/>
              <w:bottom w:val="single" w:sz="4" w:space="0" w:color="A6A6A6" w:themeColor="background1" w:themeShade="A6"/>
            </w:tcBorders>
          </w:tcPr>
          <w:p w14:paraId="0DE723ED" w14:textId="47BA2660" w:rsidR="00F87C52" w:rsidRPr="00F116DA" w:rsidRDefault="00F87C52" w:rsidP="00F87C52">
            <w:pPr>
              <w:rPr>
                <w:rFonts w:asciiTheme="majorHAnsi" w:hAnsiTheme="majorHAnsi"/>
                <w:color w:val="515151" w:themeColor="text1"/>
                <w:sz w:val="20"/>
                <w:szCs w:val="20"/>
              </w:rPr>
            </w:pPr>
            <w:r w:rsidRPr="00F116DA">
              <w:rPr>
                <w:rFonts w:asciiTheme="majorHAnsi" w:hAnsiTheme="majorHAnsi"/>
                <w:color w:val="515151" w:themeColor="text1"/>
                <w:sz w:val="20"/>
                <w:szCs w:val="20"/>
                <w:lang w:eastAsia="zh-CN"/>
              </w:rPr>
              <w:t xml:space="preserve">0.5721 </w:t>
            </w:r>
            <w:r w:rsidRPr="00F116DA">
              <w:rPr>
                <w:rFonts w:asciiTheme="majorHAnsi" w:hAnsiTheme="majorHAnsi"/>
                <w:color w:val="515151" w:themeColor="text1"/>
                <w:sz w:val="20"/>
                <w:szCs w:val="20"/>
                <w:lang w:val="en-GB" w:eastAsia="zh-CN"/>
              </w:rPr>
              <w:t>tCO</w:t>
            </w:r>
            <w:r w:rsidRPr="00F116DA">
              <w:rPr>
                <w:rFonts w:asciiTheme="majorHAnsi" w:hAnsiTheme="majorHAnsi"/>
                <w:color w:val="515151" w:themeColor="text1"/>
                <w:sz w:val="20"/>
                <w:szCs w:val="20"/>
                <w:vertAlign w:val="subscript"/>
                <w:lang w:val="en-GB" w:eastAsia="zh-CN"/>
              </w:rPr>
              <w:t>2</w:t>
            </w:r>
            <w:r w:rsidRPr="00F116DA">
              <w:rPr>
                <w:rFonts w:asciiTheme="majorHAnsi" w:hAnsiTheme="majorHAnsi"/>
                <w:color w:val="515151" w:themeColor="text1"/>
                <w:sz w:val="20"/>
                <w:szCs w:val="20"/>
                <w:lang w:val="en-GB" w:eastAsia="zh-CN"/>
              </w:rPr>
              <w:t>/MWh</w:t>
            </w:r>
          </w:p>
        </w:tc>
      </w:tr>
      <w:tr w:rsidR="00F87C52" w:rsidRPr="00E51EF3" w14:paraId="4EBA6C00" w14:textId="77777777" w:rsidTr="00140B95">
        <w:tc>
          <w:tcPr>
            <w:tcW w:w="3210" w:type="dxa"/>
            <w:tcBorders>
              <w:top w:val="single" w:sz="4" w:space="0" w:color="A6A6A6" w:themeColor="background1" w:themeShade="A6"/>
              <w:bottom w:val="single" w:sz="4" w:space="0" w:color="A6A6A6" w:themeColor="background1" w:themeShade="A6"/>
            </w:tcBorders>
          </w:tcPr>
          <w:p w14:paraId="518D94EA" w14:textId="60CE2A98" w:rsidR="00F87C52" w:rsidRPr="00F21973" w:rsidRDefault="00F87C52" w:rsidP="00F87C52">
            <w:pPr>
              <w:rPr>
                <w:rFonts w:asciiTheme="majorHAnsi" w:hAnsiTheme="majorHAnsi"/>
                <w:i/>
                <w:iCs/>
                <w:sz w:val="20"/>
                <w:szCs w:val="20"/>
                <w:lang w:val="en-GB" w:eastAsia="zh-CN"/>
              </w:rPr>
            </w:pPr>
            <w:r w:rsidRPr="00F21973">
              <w:rPr>
                <w:rFonts w:asciiTheme="majorHAnsi" w:hAnsiTheme="majorHAnsi"/>
                <w:i/>
                <w:iCs/>
                <w:sz w:val="20"/>
                <w:szCs w:val="20"/>
                <w:lang w:val="en-GB" w:eastAsia="zh-CN"/>
              </w:rPr>
              <w:t>TDL</w:t>
            </w:r>
            <w:r w:rsidRPr="00F21973">
              <w:rPr>
                <w:rFonts w:asciiTheme="majorHAnsi" w:hAnsiTheme="majorHAnsi"/>
                <w:i/>
                <w:iCs/>
                <w:sz w:val="20"/>
                <w:szCs w:val="20"/>
                <w:vertAlign w:val="subscript"/>
                <w:lang w:val="en-GB" w:eastAsia="zh-CN"/>
              </w:rPr>
              <w:t>j,y</w:t>
            </w:r>
          </w:p>
        </w:tc>
        <w:tc>
          <w:tcPr>
            <w:tcW w:w="3211" w:type="dxa"/>
            <w:tcBorders>
              <w:top w:val="single" w:sz="4" w:space="0" w:color="A6A6A6" w:themeColor="background1" w:themeShade="A6"/>
              <w:bottom w:val="single" w:sz="4" w:space="0" w:color="A6A6A6" w:themeColor="background1" w:themeShade="A6"/>
            </w:tcBorders>
          </w:tcPr>
          <w:p w14:paraId="3F96ADA6" w14:textId="6044E6F4"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20%</w:t>
            </w:r>
          </w:p>
        </w:tc>
        <w:tc>
          <w:tcPr>
            <w:tcW w:w="3211" w:type="dxa"/>
            <w:tcBorders>
              <w:top w:val="single" w:sz="4" w:space="0" w:color="A6A6A6" w:themeColor="background1" w:themeShade="A6"/>
              <w:bottom w:val="single" w:sz="4" w:space="0" w:color="A6A6A6" w:themeColor="background1" w:themeShade="A6"/>
            </w:tcBorders>
          </w:tcPr>
          <w:p w14:paraId="12908E94" w14:textId="191C554B"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20%</w:t>
            </w:r>
          </w:p>
        </w:tc>
      </w:tr>
      <w:tr w:rsidR="00F87C52" w:rsidRPr="00E51EF3" w14:paraId="4D0AC64A" w14:textId="77777777" w:rsidTr="00140B95">
        <w:tc>
          <w:tcPr>
            <w:tcW w:w="3210" w:type="dxa"/>
            <w:tcBorders>
              <w:top w:val="single" w:sz="4" w:space="0" w:color="A6A6A6" w:themeColor="background1" w:themeShade="A6"/>
              <w:bottom w:val="single" w:sz="4" w:space="0" w:color="A6A6A6" w:themeColor="background1" w:themeShade="A6"/>
            </w:tcBorders>
          </w:tcPr>
          <w:p w14:paraId="6BD8C506" w14:textId="3165ED7C" w:rsidR="00F87C52" w:rsidRPr="00F21973" w:rsidRDefault="00F87C52" w:rsidP="00F87C52">
            <w:pPr>
              <w:rPr>
                <w:rFonts w:asciiTheme="majorHAnsi" w:hAnsiTheme="majorHAnsi"/>
                <w:i/>
                <w:iCs/>
                <w:sz w:val="20"/>
                <w:szCs w:val="20"/>
                <w:lang w:val="en-GB" w:eastAsia="zh-CN"/>
              </w:rPr>
            </w:pPr>
            <w:r w:rsidRPr="00F21973">
              <w:rPr>
                <w:rFonts w:asciiTheme="majorHAnsi" w:hAnsiTheme="majorHAnsi"/>
                <w:i/>
                <w:iCs/>
                <w:sz w:val="20"/>
                <w:szCs w:val="20"/>
                <w:lang w:val="en-GB" w:eastAsia="zh-CN"/>
              </w:rPr>
              <w:lastRenderedPageBreak/>
              <w:t>Number of males and females employed by the project</w:t>
            </w:r>
          </w:p>
        </w:tc>
        <w:tc>
          <w:tcPr>
            <w:tcW w:w="3211" w:type="dxa"/>
            <w:tcBorders>
              <w:top w:val="single" w:sz="4" w:space="0" w:color="A6A6A6" w:themeColor="background1" w:themeShade="A6"/>
              <w:bottom w:val="single" w:sz="4" w:space="0" w:color="A6A6A6" w:themeColor="background1" w:themeShade="A6"/>
            </w:tcBorders>
          </w:tcPr>
          <w:p w14:paraId="760B6CBD" w14:textId="2E547767"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10 jobs created including 5 males and 5 females.</w:t>
            </w:r>
          </w:p>
        </w:tc>
        <w:tc>
          <w:tcPr>
            <w:tcW w:w="3211" w:type="dxa"/>
            <w:tcBorders>
              <w:top w:val="single" w:sz="4" w:space="0" w:color="A6A6A6" w:themeColor="background1" w:themeShade="A6"/>
              <w:bottom w:val="single" w:sz="4" w:space="0" w:color="A6A6A6" w:themeColor="background1" w:themeShade="A6"/>
            </w:tcBorders>
          </w:tcPr>
          <w:p w14:paraId="2F578EB7" w14:textId="0D46BA36"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10 jobs created including 5 males and 5 females.</w:t>
            </w:r>
          </w:p>
        </w:tc>
      </w:tr>
      <w:tr w:rsidR="00F87C52" w:rsidRPr="00E51EF3" w14:paraId="659DF375" w14:textId="77777777" w:rsidTr="00140B95">
        <w:tc>
          <w:tcPr>
            <w:tcW w:w="3210" w:type="dxa"/>
            <w:tcBorders>
              <w:top w:val="single" w:sz="4" w:space="0" w:color="A6A6A6" w:themeColor="background1" w:themeShade="A6"/>
              <w:bottom w:val="single" w:sz="4" w:space="0" w:color="A6A6A6" w:themeColor="background1" w:themeShade="A6"/>
            </w:tcBorders>
          </w:tcPr>
          <w:p w14:paraId="0B1760A2" w14:textId="7791CE48" w:rsidR="00F87C52" w:rsidRPr="00F21973" w:rsidRDefault="00F87C52" w:rsidP="00F87C52">
            <w:pPr>
              <w:rPr>
                <w:rFonts w:asciiTheme="majorHAnsi" w:hAnsiTheme="majorHAnsi"/>
                <w:i/>
                <w:iCs/>
                <w:sz w:val="20"/>
                <w:szCs w:val="20"/>
                <w:lang w:val="en-GB" w:eastAsia="zh-CN"/>
              </w:rPr>
            </w:pPr>
            <w:r w:rsidRPr="00F21973">
              <w:rPr>
                <w:rFonts w:asciiTheme="majorHAnsi" w:hAnsiTheme="majorHAnsi"/>
                <w:i/>
                <w:iCs/>
                <w:sz w:val="20"/>
                <w:szCs w:val="20"/>
                <w:lang w:val="en-GB" w:eastAsia="zh-CN"/>
              </w:rPr>
              <w:t>Average monthly salary</w:t>
            </w:r>
          </w:p>
        </w:tc>
        <w:tc>
          <w:tcPr>
            <w:tcW w:w="3211" w:type="dxa"/>
            <w:tcBorders>
              <w:top w:val="single" w:sz="4" w:space="0" w:color="A6A6A6" w:themeColor="background1" w:themeShade="A6"/>
              <w:bottom w:val="single" w:sz="4" w:space="0" w:color="A6A6A6" w:themeColor="background1" w:themeShade="A6"/>
            </w:tcBorders>
          </w:tcPr>
          <w:p w14:paraId="1AE2EBB7" w14:textId="627E7089" w:rsidR="00F87C52" w:rsidRPr="00F116DA" w:rsidRDefault="00DE2388"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4</w:t>
            </w:r>
            <w:r w:rsidR="00F87C52" w:rsidRPr="00F116DA">
              <w:rPr>
                <w:rFonts w:asciiTheme="majorHAnsi" w:hAnsiTheme="majorHAnsi"/>
                <w:color w:val="515151" w:themeColor="text1"/>
                <w:sz w:val="20"/>
                <w:szCs w:val="20"/>
                <w:lang w:eastAsia="zh-CN"/>
              </w:rPr>
              <w:t>,</w:t>
            </w:r>
            <w:r w:rsidRPr="00F116DA">
              <w:rPr>
                <w:rFonts w:asciiTheme="majorHAnsi" w:hAnsiTheme="majorHAnsi"/>
                <w:color w:val="515151" w:themeColor="text1"/>
                <w:sz w:val="20"/>
                <w:szCs w:val="20"/>
                <w:lang w:eastAsia="zh-CN"/>
              </w:rPr>
              <w:t>100</w:t>
            </w:r>
            <w:r w:rsidR="00F87C52" w:rsidRPr="00F116DA">
              <w:rPr>
                <w:rFonts w:asciiTheme="majorHAnsi" w:hAnsiTheme="majorHAnsi"/>
                <w:color w:val="515151" w:themeColor="text1"/>
                <w:sz w:val="20"/>
                <w:szCs w:val="20"/>
                <w:lang w:eastAsia="zh-CN"/>
              </w:rPr>
              <w:t xml:space="preserve"> RMB/person</w:t>
            </w:r>
          </w:p>
        </w:tc>
        <w:tc>
          <w:tcPr>
            <w:tcW w:w="3211" w:type="dxa"/>
            <w:tcBorders>
              <w:top w:val="single" w:sz="4" w:space="0" w:color="A6A6A6" w:themeColor="background1" w:themeShade="A6"/>
              <w:bottom w:val="single" w:sz="4" w:space="0" w:color="A6A6A6" w:themeColor="background1" w:themeShade="A6"/>
            </w:tcBorders>
          </w:tcPr>
          <w:p w14:paraId="0E797C30" w14:textId="71273890" w:rsidR="00F87C52" w:rsidRPr="00F116DA" w:rsidRDefault="00F87C52" w:rsidP="00F87C52">
            <w:pPr>
              <w:rPr>
                <w:rFonts w:asciiTheme="majorHAnsi" w:hAnsiTheme="majorHAnsi"/>
                <w:color w:val="515151" w:themeColor="text1"/>
                <w:sz w:val="20"/>
                <w:szCs w:val="20"/>
                <w:lang w:eastAsia="zh-CN"/>
              </w:rPr>
            </w:pPr>
            <w:r w:rsidRPr="00F116DA">
              <w:rPr>
                <w:rFonts w:asciiTheme="majorHAnsi" w:hAnsiTheme="majorHAnsi"/>
                <w:color w:val="515151" w:themeColor="text1"/>
                <w:sz w:val="20"/>
                <w:szCs w:val="20"/>
                <w:lang w:eastAsia="zh-CN"/>
              </w:rPr>
              <w:t>3,625 RMB/person</w:t>
            </w:r>
          </w:p>
        </w:tc>
      </w:tr>
    </w:tbl>
    <w:p w14:paraId="619067C0" w14:textId="699D848D" w:rsidR="00816579" w:rsidRDefault="00816579" w:rsidP="00816579">
      <w:pPr>
        <w:rPr>
          <w:rFonts w:ascii="Avenir Book" w:hAnsi="Avenir Book"/>
        </w:rPr>
      </w:pPr>
    </w:p>
    <w:p w14:paraId="3DB6109D" w14:textId="1650F1CC" w:rsidR="00140B95" w:rsidRPr="00F116DA" w:rsidRDefault="00140B95" w:rsidP="00140B95">
      <w:pPr>
        <w:spacing w:line="276" w:lineRule="auto"/>
        <w:jc w:val="both"/>
        <w:rPr>
          <w:color w:val="515151" w:themeColor="text1"/>
          <w:lang w:eastAsia="zh-CN"/>
        </w:rPr>
      </w:pPr>
      <w:bookmarkStart w:id="56" w:name="_Hlk69481221"/>
      <w:r w:rsidRPr="00F116DA">
        <w:rPr>
          <w:color w:val="515151" w:themeColor="text1"/>
          <w:lang w:eastAsia="zh-CN"/>
        </w:rPr>
        <w:t xml:space="preserve">For the </w:t>
      </w:r>
      <w:r w:rsidR="004964D0" w:rsidRPr="00F116DA">
        <w:rPr>
          <w:color w:val="515151" w:themeColor="text1"/>
          <w:lang w:eastAsia="zh-CN"/>
        </w:rPr>
        <w:t>3</w:t>
      </w:r>
      <w:r w:rsidR="004964D0" w:rsidRPr="00F116DA">
        <w:rPr>
          <w:color w:val="515151" w:themeColor="text1"/>
          <w:vertAlign w:val="superscript"/>
          <w:lang w:eastAsia="zh-CN"/>
        </w:rPr>
        <w:t>r</w:t>
      </w:r>
      <w:r w:rsidRPr="00F116DA">
        <w:rPr>
          <w:color w:val="515151" w:themeColor="text1"/>
          <w:vertAlign w:val="superscript"/>
          <w:lang w:eastAsia="zh-CN"/>
        </w:rPr>
        <w:t>d</w:t>
      </w:r>
      <w:r w:rsidRPr="00F116DA">
        <w:rPr>
          <w:color w:val="515151" w:themeColor="text1"/>
          <w:lang w:eastAsia="zh-CN"/>
        </w:rPr>
        <w:t xml:space="preserve"> monitoring period (01/04/2022-31/03/2023), all the 10 employees (including 5 females and 5 males) were the same as the 1</w:t>
      </w:r>
      <w:r w:rsidRPr="00F116DA">
        <w:rPr>
          <w:color w:val="515151" w:themeColor="text1"/>
          <w:vertAlign w:val="superscript"/>
          <w:lang w:eastAsia="zh-CN"/>
        </w:rPr>
        <w:t>st</w:t>
      </w:r>
      <w:r w:rsidRPr="00F116DA">
        <w:rPr>
          <w:color w:val="515151" w:themeColor="text1"/>
          <w:lang w:eastAsia="zh-CN"/>
        </w:rPr>
        <w:t xml:space="preserve"> monitoring period. From 01/01/2023, </w:t>
      </w:r>
      <w:r w:rsidRPr="00F116DA">
        <w:rPr>
          <w:color w:val="515151" w:themeColor="text1"/>
        </w:rPr>
        <w:t>monthly earnings of the employees were raised to 4,</w:t>
      </w:r>
      <w:r w:rsidR="00033B31" w:rsidRPr="00F116DA">
        <w:rPr>
          <w:color w:val="515151" w:themeColor="text1"/>
        </w:rPr>
        <w:t>4</w:t>
      </w:r>
      <w:r w:rsidRPr="00F116DA">
        <w:rPr>
          <w:color w:val="515151" w:themeColor="text1"/>
        </w:rPr>
        <w:t xml:space="preserve">00 RMB/person </w:t>
      </w:r>
      <w:r w:rsidRPr="00F116DA">
        <w:rPr>
          <w:color w:val="515151" w:themeColor="text1"/>
          <w:lang w:eastAsia="zh-CN"/>
        </w:rPr>
        <w:t>(equal salaries paid for men and women in the same position)</w:t>
      </w:r>
      <w:r w:rsidRPr="00F116DA">
        <w:rPr>
          <w:color w:val="515151" w:themeColor="text1"/>
        </w:rPr>
        <w:t xml:space="preserve">. Therefore, the average monthly salary of employees for the </w:t>
      </w:r>
      <w:r w:rsidR="00033B31" w:rsidRPr="00F116DA">
        <w:rPr>
          <w:color w:val="515151" w:themeColor="text1"/>
          <w:lang w:eastAsia="zh-CN"/>
        </w:rPr>
        <w:t>3</w:t>
      </w:r>
      <w:r w:rsidR="00033B31" w:rsidRPr="00F116DA">
        <w:rPr>
          <w:color w:val="515151" w:themeColor="text1"/>
          <w:vertAlign w:val="superscript"/>
          <w:lang w:eastAsia="zh-CN"/>
        </w:rPr>
        <w:t>rd</w:t>
      </w:r>
      <w:r w:rsidRPr="00F116DA">
        <w:rPr>
          <w:color w:val="515151" w:themeColor="text1"/>
        </w:rPr>
        <w:t xml:space="preserve"> monitoring period were more than that of the </w:t>
      </w:r>
      <w:r w:rsidR="00033B31" w:rsidRPr="00F116DA">
        <w:rPr>
          <w:color w:val="515151" w:themeColor="text1"/>
          <w:lang w:val="en-GB" w:eastAsia="zh-CN"/>
        </w:rPr>
        <w:t>2</w:t>
      </w:r>
      <w:r w:rsidR="00033B31" w:rsidRPr="00F116DA">
        <w:rPr>
          <w:color w:val="515151" w:themeColor="text1"/>
          <w:vertAlign w:val="superscript"/>
          <w:lang w:val="en-GB" w:eastAsia="zh-CN"/>
        </w:rPr>
        <w:t>nd</w:t>
      </w:r>
      <w:r w:rsidRPr="00F116DA">
        <w:rPr>
          <w:color w:val="515151" w:themeColor="text1"/>
        </w:rPr>
        <w:t xml:space="preserve"> monitoring period. </w:t>
      </w:r>
    </w:p>
    <w:p w14:paraId="0CA837D9" w14:textId="77777777" w:rsidR="00140B95" w:rsidRPr="00F116DA" w:rsidRDefault="00140B95" w:rsidP="00140B95">
      <w:pPr>
        <w:spacing w:line="276" w:lineRule="auto"/>
        <w:jc w:val="both"/>
        <w:rPr>
          <w:color w:val="515151" w:themeColor="text1"/>
          <w:lang w:eastAsia="zh-CN"/>
        </w:rPr>
      </w:pPr>
    </w:p>
    <w:p w14:paraId="2C732705" w14:textId="77F4CF6A" w:rsidR="00140B95" w:rsidRPr="00F116DA" w:rsidRDefault="00140B95" w:rsidP="00140B95">
      <w:pPr>
        <w:spacing w:line="276" w:lineRule="auto"/>
        <w:jc w:val="both"/>
        <w:rPr>
          <w:color w:val="515151" w:themeColor="text1"/>
          <w:lang w:eastAsia="zh-CN"/>
        </w:rPr>
      </w:pPr>
      <w:r w:rsidRPr="00F116DA">
        <w:rPr>
          <w:color w:val="515151" w:themeColor="text1"/>
          <w:lang w:eastAsia="zh-CN"/>
        </w:rPr>
        <w:t>The</w:t>
      </w:r>
      <w:r w:rsidRPr="00F116DA">
        <w:rPr>
          <w:i/>
          <w:iCs/>
          <w:color w:val="515151" w:themeColor="text1"/>
          <w:lang w:eastAsia="zh-CN"/>
        </w:rPr>
        <w:t xml:space="preserve"> </w:t>
      </w:r>
      <w:r w:rsidRPr="00F116DA">
        <w:rPr>
          <w:color w:val="515151" w:themeColor="text1"/>
          <w:lang w:eastAsia="zh-CN"/>
        </w:rPr>
        <w:t>value</w:t>
      </w:r>
      <w:r w:rsidRPr="00F116DA">
        <w:rPr>
          <w:i/>
          <w:iCs/>
          <w:color w:val="515151" w:themeColor="text1"/>
          <w:lang w:eastAsia="zh-CN"/>
        </w:rPr>
        <w:t xml:space="preserve"> </w:t>
      </w:r>
      <w:r w:rsidRPr="00F116DA">
        <w:rPr>
          <w:color w:val="515151" w:themeColor="text1"/>
          <w:lang w:eastAsia="zh-CN"/>
        </w:rPr>
        <w:t>of</w:t>
      </w:r>
      <w:r w:rsidRPr="00F116DA">
        <w:rPr>
          <w:i/>
          <w:iCs/>
          <w:color w:val="515151" w:themeColor="text1"/>
          <w:lang w:eastAsia="zh-CN"/>
        </w:rPr>
        <w:t xml:space="preserve"> </w:t>
      </w:r>
      <w:r w:rsidRPr="00F116DA">
        <w:rPr>
          <w:rFonts w:hint="eastAsia"/>
          <w:b/>
          <w:bCs/>
          <w:i/>
          <w:iCs/>
          <w:color w:val="515151" w:themeColor="text1"/>
          <w:lang w:eastAsia="zh-CN"/>
        </w:rPr>
        <w:t>H</w:t>
      </w:r>
      <w:r w:rsidRPr="00F116DA">
        <w:rPr>
          <w:b/>
          <w:bCs/>
          <w:i/>
          <w:iCs/>
          <w:color w:val="515151" w:themeColor="text1"/>
          <w:lang w:eastAsia="zh-CN"/>
        </w:rPr>
        <w:t>I</w:t>
      </w:r>
      <w:r w:rsidRPr="00F116DA">
        <w:rPr>
          <w:b/>
          <w:bCs/>
          <w:i/>
          <w:iCs/>
          <w:color w:val="515151" w:themeColor="text1"/>
          <w:vertAlign w:val="subscript"/>
          <w:lang w:eastAsia="zh-CN"/>
        </w:rPr>
        <w:t>m</w:t>
      </w:r>
      <w:r w:rsidRPr="00F116DA">
        <w:rPr>
          <w:i/>
          <w:iCs/>
          <w:color w:val="515151" w:themeColor="text1"/>
          <w:lang w:eastAsia="zh-CN"/>
        </w:rPr>
        <w:t xml:space="preserve"> </w:t>
      </w:r>
      <w:r w:rsidRPr="00F116DA">
        <w:rPr>
          <w:color w:val="515151" w:themeColor="text1"/>
          <w:lang w:eastAsia="zh-CN"/>
        </w:rPr>
        <w:t xml:space="preserve">is sourced from FSR of the project, and it is the same with the </w:t>
      </w:r>
      <w:r w:rsidR="009F393F" w:rsidRPr="00F116DA">
        <w:rPr>
          <w:rFonts w:asciiTheme="majorHAnsi" w:hAnsiTheme="majorHAnsi"/>
          <w:color w:val="515151" w:themeColor="text1"/>
          <w:lang w:val="en-GB" w:eastAsia="zh-CN"/>
        </w:rPr>
        <w:t>2</w:t>
      </w:r>
      <w:r w:rsidR="009F393F" w:rsidRPr="00F116DA">
        <w:rPr>
          <w:rFonts w:asciiTheme="majorHAnsi" w:hAnsiTheme="majorHAnsi"/>
          <w:color w:val="515151" w:themeColor="text1"/>
          <w:vertAlign w:val="superscript"/>
          <w:lang w:val="en-GB" w:eastAsia="zh-CN"/>
        </w:rPr>
        <w:t xml:space="preserve">nd </w:t>
      </w:r>
      <w:r w:rsidRPr="00F116DA">
        <w:rPr>
          <w:color w:val="515151" w:themeColor="text1"/>
          <w:lang w:eastAsia="zh-CN"/>
        </w:rPr>
        <w:t xml:space="preserve">monitoring period. It meets the requirements of national standard </w:t>
      </w:r>
      <w:r w:rsidRPr="00F116DA">
        <w:rPr>
          <w:i/>
          <w:iCs/>
          <w:color w:val="515151" w:themeColor="text1"/>
          <w:lang w:eastAsia="zh-CN"/>
        </w:rPr>
        <w:t>CJJ 34-2010 Design Code for City Heating Network</w:t>
      </w:r>
      <w:r w:rsidRPr="00F116DA">
        <w:rPr>
          <w:color w:val="515151" w:themeColor="text1"/>
          <w:lang w:eastAsia="zh-CN"/>
        </w:rPr>
        <w:t xml:space="preserve"> published by Ministry of Housing and Urban-Rural Development of the People’s Republic of China, which is the latest version of the related standard. </w:t>
      </w:r>
    </w:p>
    <w:p w14:paraId="58ACC494" w14:textId="77777777" w:rsidR="00140B95" w:rsidRPr="00F116DA" w:rsidRDefault="00140B95" w:rsidP="00140B95">
      <w:pPr>
        <w:spacing w:line="276" w:lineRule="auto"/>
        <w:jc w:val="both"/>
        <w:rPr>
          <w:color w:val="515151" w:themeColor="text1"/>
          <w:lang w:eastAsia="zh-CN"/>
        </w:rPr>
      </w:pPr>
    </w:p>
    <w:p w14:paraId="76FE52D4" w14:textId="05C60A2D" w:rsidR="00140B95" w:rsidRPr="00F116DA" w:rsidRDefault="00140B95" w:rsidP="00140B95">
      <w:pPr>
        <w:spacing w:line="276" w:lineRule="auto"/>
        <w:jc w:val="both"/>
        <w:rPr>
          <w:color w:val="515151" w:themeColor="text1"/>
          <w:lang w:eastAsia="zh-CN"/>
        </w:rPr>
      </w:pPr>
      <w:r w:rsidRPr="00F116DA">
        <w:rPr>
          <w:color w:val="515151" w:themeColor="text1"/>
          <w:lang w:val="en-GB" w:eastAsia="zh-CN"/>
        </w:rPr>
        <w:t>T</w:t>
      </w:r>
      <w:r w:rsidRPr="00F116DA">
        <w:rPr>
          <w:rFonts w:hint="eastAsia"/>
          <w:color w:val="515151" w:themeColor="text1"/>
          <w:lang w:val="en-GB" w:eastAsia="zh-CN"/>
        </w:rPr>
        <w:t>h</w:t>
      </w:r>
      <w:r w:rsidRPr="00F116DA">
        <w:rPr>
          <w:color w:val="515151" w:themeColor="text1"/>
          <w:lang w:val="en-GB" w:eastAsia="zh-CN"/>
        </w:rPr>
        <w:t xml:space="preserve">e value of </w:t>
      </w:r>
      <w:r w:rsidRPr="00F116DA">
        <w:rPr>
          <w:b/>
          <w:bCs/>
          <w:i/>
          <w:iCs/>
          <w:color w:val="515151" w:themeColor="text1"/>
          <w:lang w:val="en-GB" w:eastAsia="zh-CN"/>
        </w:rPr>
        <w:t>TDL</w:t>
      </w:r>
      <w:r w:rsidRPr="00F116DA">
        <w:rPr>
          <w:b/>
          <w:bCs/>
          <w:i/>
          <w:iCs/>
          <w:color w:val="515151" w:themeColor="text1"/>
          <w:vertAlign w:val="subscript"/>
          <w:lang w:val="en-GB" w:eastAsia="zh-CN"/>
        </w:rPr>
        <w:t xml:space="preserve">j,y </w:t>
      </w:r>
      <w:r w:rsidRPr="00F116DA">
        <w:rPr>
          <w:rFonts w:hint="eastAsia"/>
          <w:color w:val="515151" w:themeColor="text1"/>
          <w:lang w:val="en-GB" w:eastAsia="zh-CN"/>
        </w:rPr>
        <w:t>is</w:t>
      </w:r>
      <w:r w:rsidRPr="00F116DA">
        <w:rPr>
          <w:color w:val="515151" w:themeColor="text1"/>
          <w:lang w:val="en-GB" w:eastAsia="zh-CN"/>
        </w:rPr>
        <w:t xml:space="preserve"> determined by the latest version of </w:t>
      </w:r>
      <w:r w:rsidRPr="00F116DA">
        <w:rPr>
          <w:i/>
          <w:iCs/>
          <w:color w:val="515151" w:themeColor="text1"/>
          <w:lang w:val="en-GB" w:eastAsia="zh-CN"/>
        </w:rPr>
        <w:t>Tool 05</w:t>
      </w:r>
      <w:r w:rsidRPr="00F116DA">
        <w:rPr>
          <w:color w:val="515151" w:themeColor="text1"/>
          <w:lang w:val="en-GB" w:eastAsia="zh-CN"/>
        </w:rPr>
        <w:t>. For the</w:t>
      </w:r>
      <w:r w:rsidR="00033B31" w:rsidRPr="00F116DA">
        <w:rPr>
          <w:color w:val="515151" w:themeColor="text1"/>
        </w:rPr>
        <w:t xml:space="preserve"> </w:t>
      </w:r>
      <w:r w:rsidR="00033B31" w:rsidRPr="00F116DA">
        <w:rPr>
          <w:color w:val="515151" w:themeColor="text1"/>
          <w:lang w:eastAsia="zh-CN"/>
        </w:rPr>
        <w:t>3</w:t>
      </w:r>
      <w:r w:rsidR="00033B31" w:rsidRPr="00F116DA">
        <w:rPr>
          <w:color w:val="515151" w:themeColor="text1"/>
          <w:vertAlign w:val="superscript"/>
          <w:lang w:eastAsia="zh-CN"/>
        </w:rPr>
        <w:t>rd</w:t>
      </w:r>
      <w:r w:rsidR="00033B31" w:rsidRPr="00F116DA">
        <w:rPr>
          <w:color w:val="515151" w:themeColor="text1"/>
        </w:rPr>
        <w:t xml:space="preserve"> </w:t>
      </w:r>
      <w:r w:rsidRPr="00F116DA">
        <w:rPr>
          <w:color w:val="515151" w:themeColor="text1"/>
          <w:lang w:val="en-GB" w:eastAsia="zh-CN"/>
        </w:rPr>
        <w:t xml:space="preserve">monitoring period, the Version 03.0 is used, which is the same as </w:t>
      </w:r>
      <w:r w:rsidR="00033B31" w:rsidRPr="00F116DA">
        <w:rPr>
          <w:color w:val="515151" w:themeColor="text1"/>
          <w:lang w:eastAsia="zh-CN"/>
        </w:rPr>
        <w:t xml:space="preserve">the </w:t>
      </w:r>
      <w:r w:rsidR="00033B31" w:rsidRPr="00F116DA">
        <w:rPr>
          <w:rFonts w:asciiTheme="majorHAnsi" w:hAnsiTheme="majorHAnsi"/>
          <w:color w:val="515151" w:themeColor="text1"/>
          <w:lang w:val="en-GB" w:eastAsia="zh-CN"/>
        </w:rPr>
        <w:t>2</w:t>
      </w:r>
      <w:r w:rsidR="00033B31" w:rsidRPr="00F116DA">
        <w:rPr>
          <w:rFonts w:asciiTheme="majorHAnsi" w:hAnsiTheme="majorHAnsi"/>
          <w:color w:val="515151" w:themeColor="text1"/>
          <w:vertAlign w:val="superscript"/>
          <w:lang w:val="en-GB" w:eastAsia="zh-CN"/>
        </w:rPr>
        <w:t>nd</w:t>
      </w:r>
      <w:r w:rsidR="00033B31" w:rsidRPr="00F116DA">
        <w:rPr>
          <w:color w:val="515151" w:themeColor="text1"/>
          <w:lang w:eastAsia="zh-CN"/>
        </w:rPr>
        <w:t xml:space="preserve"> </w:t>
      </w:r>
      <w:r w:rsidRPr="00F116DA">
        <w:rPr>
          <w:color w:val="515151" w:themeColor="text1"/>
          <w:lang w:val="en-GB" w:eastAsia="zh-CN"/>
        </w:rPr>
        <w:t>monitoring period.</w:t>
      </w:r>
    </w:p>
    <w:p w14:paraId="15BC92E4" w14:textId="77777777" w:rsidR="00140B95" w:rsidRPr="00F116DA" w:rsidRDefault="00140B95" w:rsidP="00140B95">
      <w:pPr>
        <w:spacing w:line="276" w:lineRule="auto"/>
        <w:jc w:val="both"/>
        <w:rPr>
          <w:color w:val="515151" w:themeColor="text1"/>
          <w:lang w:eastAsia="zh-CN"/>
        </w:rPr>
      </w:pPr>
    </w:p>
    <w:p w14:paraId="7E5C02AD" w14:textId="19810CC8" w:rsidR="00140B95" w:rsidRPr="00F116DA" w:rsidRDefault="00140B95" w:rsidP="00140B95">
      <w:pPr>
        <w:spacing w:line="276" w:lineRule="auto"/>
        <w:jc w:val="both"/>
        <w:rPr>
          <w:rFonts w:asciiTheme="majorHAnsi" w:hAnsiTheme="majorHAnsi"/>
          <w:color w:val="515151" w:themeColor="text1"/>
          <w:lang w:val="en-GB" w:eastAsia="zh-CN"/>
        </w:rPr>
      </w:pPr>
      <w:r w:rsidRPr="00F116DA">
        <w:rPr>
          <w:color w:val="515151" w:themeColor="text1"/>
          <w:lang w:eastAsia="zh-CN"/>
        </w:rPr>
        <w:t>The</w:t>
      </w:r>
      <w:r w:rsidRPr="00F116DA">
        <w:rPr>
          <w:i/>
          <w:iCs/>
          <w:color w:val="515151" w:themeColor="text1"/>
          <w:lang w:eastAsia="zh-CN"/>
        </w:rPr>
        <w:t xml:space="preserve"> </w:t>
      </w:r>
      <w:r w:rsidRPr="00F116DA">
        <w:rPr>
          <w:color w:val="515151" w:themeColor="text1"/>
          <w:lang w:eastAsia="zh-CN"/>
        </w:rPr>
        <w:t>value</w:t>
      </w:r>
      <w:r w:rsidRPr="00F116DA">
        <w:rPr>
          <w:i/>
          <w:iCs/>
          <w:color w:val="515151" w:themeColor="text1"/>
          <w:lang w:eastAsia="zh-CN"/>
        </w:rPr>
        <w:t xml:space="preserve"> </w:t>
      </w:r>
      <w:r w:rsidRPr="00F116DA">
        <w:rPr>
          <w:color w:val="515151" w:themeColor="text1"/>
          <w:lang w:eastAsia="zh-CN"/>
        </w:rPr>
        <w:t>of</w:t>
      </w:r>
      <w:r w:rsidRPr="00F116DA">
        <w:rPr>
          <w:i/>
          <w:iCs/>
          <w:color w:val="515151" w:themeColor="text1"/>
          <w:lang w:eastAsia="zh-CN"/>
        </w:rPr>
        <w:t xml:space="preserve"> </w:t>
      </w:r>
      <w:r w:rsidRPr="00F116DA">
        <w:rPr>
          <w:b/>
          <w:bCs/>
          <w:i/>
          <w:iCs/>
          <w:color w:val="515151" w:themeColor="text1"/>
          <w:lang w:val="en-GB" w:eastAsia="zh-CN"/>
        </w:rPr>
        <w:t>EF</w:t>
      </w:r>
      <w:r w:rsidRPr="00F116DA">
        <w:rPr>
          <w:b/>
          <w:bCs/>
          <w:i/>
          <w:iCs/>
          <w:color w:val="515151" w:themeColor="text1"/>
          <w:vertAlign w:val="subscript"/>
          <w:lang w:val="en-GB" w:eastAsia="zh-CN"/>
        </w:rPr>
        <w:t>EL,j,y</w:t>
      </w:r>
      <w:r w:rsidRPr="00F116DA">
        <w:rPr>
          <w:b/>
          <w:bCs/>
          <w:color w:val="515151" w:themeColor="text1"/>
          <w:lang w:val="en-GB" w:eastAsia="zh-CN"/>
        </w:rPr>
        <w:t xml:space="preserve"> (</w:t>
      </w:r>
      <w:r w:rsidRPr="00F116DA">
        <w:rPr>
          <w:b/>
          <w:bCs/>
          <w:i/>
          <w:iCs/>
          <w:color w:val="515151" w:themeColor="text1"/>
          <w:lang w:val="en-GB" w:eastAsia="zh-CN"/>
        </w:rPr>
        <w:t>EF</w:t>
      </w:r>
      <w:r w:rsidRPr="00F116DA">
        <w:rPr>
          <w:b/>
          <w:bCs/>
          <w:i/>
          <w:iCs/>
          <w:color w:val="515151" w:themeColor="text1"/>
          <w:vertAlign w:val="subscript"/>
          <w:lang w:val="en-GB" w:eastAsia="zh-CN"/>
        </w:rPr>
        <w:t>grid,CM,y</w:t>
      </w:r>
      <w:r w:rsidRPr="00F116DA">
        <w:rPr>
          <w:b/>
          <w:bCs/>
          <w:color w:val="515151" w:themeColor="text1"/>
          <w:lang w:val="en-GB" w:eastAsia="zh-CN"/>
        </w:rPr>
        <w:t>)</w:t>
      </w:r>
      <w:r w:rsidRPr="00F116DA">
        <w:rPr>
          <w:i/>
          <w:iCs/>
          <w:color w:val="515151" w:themeColor="text1"/>
          <w:lang w:eastAsia="zh-CN"/>
        </w:rPr>
        <w:t xml:space="preserve"> </w:t>
      </w:r>
      <w:r w:rsidRPr="00F116DA">
        <w:rPr>
          <w:rFonts w:asciiTheme="majorHAnsi" w:hAnsiTheme="majorHAnsi"/>
          <w:color w:val="515151" w:themeColor="text1"/>
          <w:lang w:val="en-GB" w:eastAsia="zh-CN"/>
        </w:rPr>
        <w:t>is calculated based on the latest baseline emission factors of China's regional power grid for emission reduction projects published by Ministry of Ecology and Environment of the People’s Republic of China. For the</w:t>
      </w:r>
      <w:r w:rsidR="00AA221B" w:rsidRPr="00F116DA">
        <w:rPr>
          <w:color w:val="515151" w:themeColor="text1"/>
        </w:rPr>
        <w:t xml:space="preserve"> </w:t>
      </w:r>
      <w:r w:rsidR="00AA221B" w:rsidRPr="00F116DA">
        <w:rPr>
          <w:color w:val="515151" w:themeColor="text1"/>
          <w:lang w:eastAsia="zh-CN"/>
        </w:rPr>
        <w:t>3</w:t>
      </w:r>
      <w:r w:rsidR="009F393F" w:rsidRPr="00F116DA">
        <w:rPr>
          <w:color w:val="515151" w:themeColor="text1"/>
          <w:vertAlign w:val="superscript"/>
          <w:lang w:eastAsia="zh-CN"/>
        </w:rPr>
        <w:t>rd</w:t>
      </w:r>
      <w:r w:rsidR="009F393F" w:rsidRPr="00F116DA">
        <w:rPr>
          <w:color w:val="515151" w:themeColor="text1"/>
        </w:rPr>
        <w:t xml:space="preserve"> </w:t>
      </w:r>
      <w:r w:rsidR="009F393F" w:rsidRPr="00F116DA">
        <w:rPr>
          <w:rFonts w:asciiTheme="majorHAnsi" w:hAnsiTheme="majorHAnsi"/>
          <w:color w:val="515151" w:themeColor="text1"/>
          <w:lang w:val="en-GB" w:eastAsia="zh-CN"/>
        </w:rPr>
        <w:t>monitoring</w:t>
      </w:r>
      <w:r w:rsidRPr="00F116DA">
        <w:rPr>
          <w:rFonts w:asciiTheme="majorHAnsi" w:hAnsiTheme="majorHAnsi"/>
          <w:color w:val="515151" w:themeColor="text1"/>
          <w:lang w:val="en-GB" w:eastAsia="zh-CN"/>
        </w:rPr>
        <w:t xml:space="preserve"> period, the related data has not been updated, which is the same as </w:t>
      </w:r>
      <w:r w:rsidR="00AA221B" w:rsidRPr="00F116DA">
        <w:rPr>
          <w:color w:val="515151" w:themeColor="text1"/>
          <w:lang w:eastAsia="zh-CN"/>
        </w:rPr>
        <w:t xml:space="preserve">the </w:t>
      </w:r>
      <w:r w:rsidR="00AA221B" w:rsidRPr="00F116DA">
        <w:rPr>
          <w:rFonts w:asciiTheme="majorHAnsi" w:hAnsiTheme="majorHAnsi"/>
          <w:color w:val="515151" w:themeColor="text1"/>
          <w:lang w:val="en-GB" w:eastAsia="zh-CN"/>
        </w:rPr>
        <w:t>2</w:t>
      </w:r>
      <w:r w:rsidR="00AA221B" w:rsidRPr="00F116DA">
        <w:rPr>
          <w:rFonts w:asciiTheme="majorHAnsi" w:hAnsiTheme="majorHAnsi"/>
          <w:color w:val="515151" w:themeColor="text1"/>
          <w:vertAlign w:val="superscript"/>
          <w:lang w:val="en-GB" w:eastAsia="zh-CN"/>
        </w:rPr>
        <w:t>nd</w:t>
      </w:r>
      <w:r w:rsidRPr="00F116DA">
        <w:rPr>
          <w:rFonts w:asciiTheme="majorHAnsi" w:hAnsiTheme="majorHAnsi"/>
          <w:color w:val="515151" w:themeColor="text1"/>
          <w:lang w:val="en-GB" w:eastAsia="zh-CN"/>
        </w:rPr>
        <w:t xml:space="preserve"> monitoring period.</w:t>
      </w:r>
    </w:p>
    <w:p w14:paraId="2ADF9C7D" w14:textId="77777777" w:rsidR="00140B95" w:rsidRPr="00F116DA" w:rsidRDefault="00140B95" w:rsidP="00140B95">
      <w:pPr>
        <w:spacing w:line="276" w:lineRule="auto"/>
        <w:jc w:val="both"/>
        <w:rPr>
          <w:rFonts w:asciiTheme="majorHAnsi" w:hAnsiTheme="majorHAnsi"/>
          <w:color w:val="515151" w:themeColor="text1"/>
          <w:lang w:val="en-GB" w:eastAsia="zh-CN"/>
        </w:rPr>
      </w:pPr>
    </w:p>
    <w:p w14:paraId="5F8321C7" w14:textId="73E3D2F0" w:rsidR="00140B95" w:rsidRPr="00F116DA" w:rsidRDefault="00140B95" w:rsidP="00140B95">
      <w:pPr>
        <w:spacing w:line="276" w:lineRule="auto"/>
        <w:jc w:val="both"/>
        <w:rPr>
          <w:rFonts w:asciiTheme="majorHAnsi" w:hAnsiTheme="majorHAnsi"/>
          <w:color w:val="515151" w:themeColor="text1"/>
          <w:lang w:val="en-GB" w:eastAsia="zh-CN"/>
        </w:rPr>
      </w:pPr>
      <w:r w:rsidRPr="00F116DA">
        <w:rPr>
          <w:rFonts w:asciiTheme="majorHAnsi" w:hAnsiTheme="majorHAnsi"/>
          <w:color w:val="515151" w:themeColor="text1"/>
          <w:lang w:val="en-GB" w:eastAsia="zh-CN"/>
        </w:rPr>
        <w:t xml:space="preserve">The value of </w:t>
      </w:r>
      <w:r w:rsidRPr="00F116DA">
        <w:rPr>
          <w:rFonts w:asciiTheme="majorHAnsi" w:hAnsiTheme="majorHAnsi"/>
          <w:i/>
          <w:iCs/>
          <w:color w:val="515151" w:themeColor="text1"/>
          <w:lang w:val="en-GB" w:eastAsia="zh-CN"/>
        </w:rPr>
        <w:t>A</w:t>
      </w:r>
      <w:r w:rsidRPr="00F116DA">
        <w:rPr>
          <w:rFonts w:asciiTheme="majorHAnsi" w:hAnsiTheme="majorHAnsi"/>
          <w:i/>
          <w:iCs/>
          <w:color w:val="515151" w:themeColor="text1"/>
          <w:vertAlign w:val="subscript"/>
          <w:lang w:val="en-GB" w:eastAsia="zh-CN"/>
        </w:rPr>
        <w:t>m</w:t>
      </w:r>
      <w:r w:rsidRPr="00F116DA">
        <w:rPr>
          <w:rFonts w:asciiTheme="majorHAnsi" w:hAnsiTheme="majorHAnsi"/>
          <w:color w:val="515151" w:themeColor="text1"/>
          <w:lang w:val="en-GB" w:eastAsia="zh-CN"/>
        </w:rPr>
        <w:t xml:space="preserve"> for the </w:t>
      </w:r>
      <w:r w:rsidRPr="00F116DA">
        <w:rPr>
          <w:rFonts w:asciiTheme="majorHAnsi" w:hAnsiTheme="majorHAnsi" w:hint="eastAsia"/>
          <w:color w:val="515151" w:themeColor="text1"/>
          <w:lang w:val="en-GB" w:eastAsia="zh-CN"/>
        </w:rPr>
        <w:t>residential</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buildings</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during</w:t>
      </w:r>
      <w:r w:rsidRPr="00F116DA">
        <w:rPr>
          <w:rFonts w:asciiTheme="majorHAnsi" w:hAnsiTheme="majorHAnsi"/>
          <w:color w:val="515151" w:themeColor="text1"/>
          <w:lang w:val="en-GB" w:eastAsia="zh-CN"/>
        </w:rPr>
        <w:t xml:space="preserve"> the </w:t>
      </w:r>
      <w:r w:rsidR="009F393F" w:rsidRPr="00F116DA">
        <w:rPr>
          <w:color w:val="515151" w:themeColor="text1"/>
          <w:lang w:eastAsia="zh-CN"/>
        </w:rPr>
        <w:t>3</w:t>
      </w:r>
      <w:r w:rsidR="009F393F" w:rsidRPr="00F116DA">
        <w:rPr>
          <w:color w:val="515151" w:themeColor="text1"/>
          <w:vertAlign w:val="superscript"/>
          <w:lang w:eastAsia="zh-CN"/>
        </w:rPr>
        <w:t>rd</w:t>
      </w:r>
      <w:r w:rsidRPr="00F116DA">
        <w:rPr>
          <w:rFonts w:asciiTheme="majorHAnsi" w:hAnsiTheme="majorHAnsi"/>
          <w:color w:val="515151" w:themeColor="text1"/>
          <w:lang w:val="en-GB" w:eastAsia="zh-CN"/>
        </w:rPr>
        <w:t xml:space="preserve"> monitoring period </w:t>
      </w:r>
      <w:r w:rsidRPr="00F116DA">
        <w:rPr>
          <w:rFonts w:asciiTheme="majorHAnsi" w:hAnsiTheme="majorHAnsi" w:hint="eastAsia"/>
          <w:color w:val="515151" w:themeColor="text1"/>
          <w:lang w:val="en-GB" w:eastAsia="zh-CN"/>
        </w:rPr>
        <w:t>is</w:t>
      </w:r>
      <w:r w:rsidRPr="00F116DA">
        <w:rPr>
          <w:rFonts w:asciiTheme="majorHAnsi" w:hAnsiTheme="majorHAnsi"/>
          <w:color w:val="515151" w:themeColor="text1"/>
          <w:lang w:val="en-GB" w:eastAsia="zh-CN"/>
        </w:rPr>
        <w:t xml:space="preserve"> 0.</w:t>
      </w:r>
      <w:r w:rsidR="007F6E3A" w:rsidRPr="00F116DA">
        <w:rPr>
          <w:rFonts w:asciiTheme="majorHAnsi" w:hAnsiTheme="majorHAnsi"/>
          <w:color w:val="515151" w:themeColor="text1"/>
          <w:lang w:val="en-GB" w:eastAsia="zh-CN"/>
        </w:rPr>
        <w:t>75</w:t>
      </w:r>
      <w:r w:rsidRPr="00F116DA">
        <w:rPr>
          <w:rFonts w:asciiTheme="majorHAnsi" w:hAnsiTheme="majorHAnsi"/>
          <w:color w:val="515151" w:themeColor="text1"/>
          <w:lang w:val="en-GB" w:eastAsia="zh-CN"/>
        </w:rPr>
        <w:t xml:space="preserve">% </w:t>
      </w:r>
      <w:r w:rsidR="00AA463A" w:rsidRPr="00F116DA">
        <w:rPr>
          <w:rFonts w:asciiTheme="majorHAnsi" w:hAnsiTheme="majorHAnsi" w:hint="eastAsia"/>
          <w:color w:val="515151" w:themeColor="text1"/>
          <w:lang w:val="en-GB" w:eastAsia="zh-CN"/>
        </w:rPr>
        <w:t>lower</w:t>
      </w:r>
      <w:r w:rsidRPr="00F116DA">
        <w:rPr>
          <w:rFonts w:asciiTheme="majorHAnsi" w:hAnsiTheme="majorHAnsi"/>
          <w:color w:val="515151" w:themeColor="text1"/>
          <w:lang w:val="en-GB" w:eastAsia="zh-CN"/>
        </w:rPr>
        <w:t xml:space="preserve"> than that of the </w:t>
      </w:r>
      <w:r w:rsidR="00AA463A" w:rsidRPr="00F116DA">
        <w:rPr>
          <w:rFonts w:asciiTheme="majorHAnsi" w:hAnsiTheme="majorHAnsi"/>
          <w:color w:val="515151" w:themeColor="text1"/>
          <w:lang w:val="en-GB" w:eastAsia="zh-CN"/>
        </w:rPr>
        <w:t>2</w:t>
      </w:r>
      <w:r w:rsidR="00AA463A" w:rsidRPr="00F116DA">
        <w:rPr>
          <w:rFonts w:asciiTheme="majorHAnsi" w:hAnsiTheme="majorHAnsi"/>
          <w:color w:val="515151" w:themeColor="text1"/>
          <w:vertAlign w:val="superscript"/>
          <w:lang w:val="en-GB" w:eastAsia="zh-CN"/>
        </w:rPr>
        <w:t>nd</w:t>
      </w:r>
      <w:r w:rsidRPr="00F116DA">
        <w:rPr>
          <w:rFonts w:asciiTheme="majorHAnsi" w:hAnsiTheme="majorHAnsi"/>
          <w:color w:val="515151" w:themeColor="text1"/>
          <w:lang w:val="en-GB" w:eastAsia="zh-CN"/>
        </w:rPr>
        <w:t xml:space="preserve"> monitoring period, which is </w:t>
      </w:r>
      <w:r w:rsidRPr="00F116DA">
        <w:rPr>
          <w:rFonts w:asciiTheme="majorHAnsi" w:hAnsiTheme="majorHAnsi" w:hint="eastAsia"/>
          <w:color w:val="515151" w:themeColor="text1"/>
          <w:lang w:val="en-GB" w:eastAsia="zh-CN"/>
        </w:rPr>
        <w:t>determined</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by</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t</w:t>
      </w:r>
      <w:r w:rsidRPr="00F116DA">
        <w:rPr>
          <w:rFonts w:asciiTheme="majorHAnsi" w:hAnsiTheme="majorHAnsi"/>
          <w:color w:val="515151" w:themeColor="text1"/>
          <w:lang w:val="en-GB" w:eastAsia="zh-CN"/>
        </w:rPr>
        <w:t xml:space="preserve">he occupancy rate of the project area for each heating season. Heating supply is not needed for the unoccupied part of the residential area. The value of </w:t>
      </w:r>
      <w:r w:rsidRPr="00F116DA">
        <w:rPr>
          <w:rFonts w:asciiTheme="majorHAnsi" w:hAnsiTheme="majorHAnsi"/>
          <w:i/>
          <w:iCs/>
          <w:color w:val="515151" w:themeColor="text1"/>
          <w:lang w:val="en-GB" w:eastAsia="zh-CN"/>
        </w:rPr>
        <w:t>A</w:t>
      </w:r>
      <w:r w:rsidRPr="00F116DA">
        <w:rPr>
          <w:rFonts w:asciiTheme="majorHAnsi" w:hAnsiTheme="majorHAnsi"/>
          <w:i/>
          <w:iCs/>
          <w:color w:val="515151" w:themeColor="text1"/>
          <w:vertAlign w:val="subscript"/>
          <w:lang w:val="en-GB" w:eastAsia="zh-CN"/>
        </w:rPr>
        <w:t>m</w:t>
      </w:r>
      <w:r w:rsidRPr="00F116DA">
        <w:rPr>
          <w:rFonts w:asciiTheme="majorHAnsi" w:hAnsiTheme="majorHAnsi"/>
          <w:color w:val="515151" w:themeColor="text1"/>
          <w:lang w:val="en-GB" w:eastAsia="zh-CN"/>
        </w:rPr>
        <w:t xml:space="preserve"> for the </w:t>
      </w:r>
      <w:r w:rsidRPr="00F116DA">
        <w:rPr>
          <w:rFonts w:asciiTheme="majorHAnsi" w:hAnsiTheme="majorHAnsi" w:hint="eastAsia"/>
          <w:color w:val="515151" w:themeColor="text1"/>
          <w:lang w:val="en-GB" w:eastAsia="zh-CN"/>
        </w:rPr>
        <w:t>commercial</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buildings</w:t>
      </w:r>
      <w:r w:rsidRPr="00F116DA">
        <w:rPr>
          <w:rFonts w:asciiTheme="majorHAnsi" w:hAnsiTheme="majorHAnsi"/>
          <w:color w:val="515151" w:themeColor="text1"/>
          <w:lang w:val="en-GB" w:eastAsia="zh-CN"/>
        </w:rPr>
        <w:t xml:space="preserve"> </w:t>
      </w:r>
      <w:r w:rsidRPr="00F116DA">
        <w:rPr>
          <w:rFonts w:asciiTheme="majorHAnsi" w:hAnsiTheme="majorHAnsi" w:hint="eastAsia"/>
          <w:color w:val="515151" w:themeColor="text1"/>
          <w:lang w:val="en-GB" w:eastAsia="zh-CN"/>
        </w:rPr>
        <w:t>is</w:t>
      </w:r>
      <w:r w:rsidRPr="00F116DA">
        <w:rPr>
          <w:rFonts w:asciiTheme="majorHAnsi" w:hAnsiTheme="majorHAnsi"/>
          <w:color w:val="515151" w:themeColor="text1"/>
          <w:lang w:val="en-GB" w:eastAsia="zh-CN"/>
        </w:rPr>
        <w:t xml:space="preserve"> </w:t>
      </w:r>
      <w:r w:rsidR="004B6511" w:rsidRPr="00F116DA">
        <w:rPr>
          <w:rFonts w:asciiTheme="majorHAnsi" w:hAnsiTheme="majorHAnsi"/>
          <w:color w:val="515151" w:themeColor="text1"/>
          <w:lang w:val="en-GB" w:eastAsia="zh-CN"/>
        </w:rPr>
        <w:t>0.89</w:t>
      </w:r>
      <w:r w:rsidR="00AA463A" w:rsidRPr="00F116DA">
        <w:rPr>
          <w:rFonts w:asciiTheme="majorHAnsi" w:hAnsiTheme="majorHAnsi"/>
          <w:color w:val="515151" w:themeColor="text1"/>
          <w:lang w:val="en-GB" w:eastAsia="zh-CN"/>
        </w:rPr>
        <w:t xml:space="preserve">% </w:t>
      </w:r>
      <w:r w:rsidR="00AA463A" w:rsidRPr="00F116DA">
        <w:rPr>
          <w:rFonts w:asciiTheme="majorHAnsi" w:hAnsiTheme="majorHAnsi" w:hint="eastAsia"/>
          <w:color w:val="515151" w:themeColor="text1"/>
          <w:lang w:val="en-GB" w:eastAsia="zh-CN"/>
        </w:rPr>
        <w:t>lower</w:t>
      </w:r>
      <w:r w:rsidR="00AA463A" w:rsidRPr="00F116DA">
        <w:rPr>
          <w:rFonts w:asciiTheme="majorHAnsi" w:hAnsiTheme="majorHAnsi"/>
          <w:color w:val="515151" w:themeColor="text1"/>
          <w:lang w:val="en-GB" w:eastAsia="zh-CN"/>
        </w:rPr>
        <w:t xml:space="preserve"> than that of the 2</w:t>
      </w:r>
      <w:r w:rsidR="00AA463A" w:rsidRPr="00F116DA">
        <w:rPr>
          <w:rFonts w:asciiTheme="majorHAnsi" w:hAnsiTheme="majorHAnsi"/>
          <w:color w:val="515151" w:themeColor="text1"/>
          <w:vertAlign w:val="superscript"/>
          <w:lang w:val="en-GB" w:eastAsia="zh-CN"/>
        </w:rPr>
        <w:t>nd</w:t>
      </w:r>
      <w:r w:rsidR="00AA463A" w:rsidRPr="00F116DA">
        <w:rPr>
          <w:rFonts w:asciiTheme="majorHAnsi" w:hAnsiTheme="majorHAnsi"/>
          <w:color w:val="515151" w:themeColor="text1"/>
          <w:lang w:val="en-GB" w:eastAsia="zh-CN"/>
        </w:rPr>
        <w:t xml:space="preserve"> monitoring period</w:t>
      </w:r>
      <w:r w:rsidRPr="00F116DA">
        <w:rPr>
          <w:rFonts w:asciiTheme="majorHAnsi" w:hAnsiTheme="majorHAnsi"/>
          <w:color w:val="515151" w:themeColor="text1"/>
          <w:lang w:val="en-GB" w:eastAsia="zh-CN"/>
        </w:rPr>
        <w:t xml:space="preserve"> monitoring period</w:t>
      </w:r>
      <w:r w:rsidR="00037F26" w:rsidRPr="00F116DA">
        <w:rPr>
          <w:rFonts w:asciiTheme="majorHAnsi" w:hAnsiTheme="majorHAnsi"/>
          <w:color w:val="515151" w:themeColor="text1"/>
          <w:lang w:val="en-GB" w:eastAsia="zh-CN"/>
        </w:rPr>
        <w:t xml:space="preserve">, </w:t>
      </w:r>
      <w:r w:rsidR="00037F26" w:rsidRPr="00F116DA">
        <w:rPr>
          <w:rFonts w:asciiTheme="majorHAnsi" w:hAnsiTheme="majorHAnsi" w:hint="eastAsia"/>
          <w:color w:val="515151" w:themeColor="text1"/>
          <w:lang w:val="en-GB" w:eastAsia="zh-CN"/>
        </w:rPr>
        <w:t>which is determined by the utilization rate of the commercial area for each heating season</w:t>
      </w:r>
      <w:r w:rsidR="00037F26" w:rsidRPr="00F116DA">
        <w:rPr>
          <w:rFonts w:asciiTheme="majorHAnsi" w:hAnsiTheme="majorHAnsi"/>
          <w:color w:val="515151" w:themeColor="text1"/>
          <w:lang w:val="en-GB" w:eastAsia="zh-CN"/>
        </w:rPr>
        <w:t>. H</w:t>
      </w:r>
      <w:r w:rsidR="00037F26" w:rsidRPr="00F116DA">
        <w:rPr>
          <w:rFonts w:asciiTheme="majorHAnsi" w:hAnsiTheme="majorHAnsi" w:hint="eastAsia"/>
          <w:color w:val="515151" w:themeColor="text1"/>
          <w:lang w:val="en-GB" w:eastAsia="zh-CN"/>
        </w:rPr>
        <w:t>eating supply is also not needed for the v</w:t>
      </w:r>
      <w:r w:rsidR="00037F26" w:rsidRPr="00F116DA">
        <w:rPr>
          <w:rFonts w:asciiTheme="majorHAnsi" w:hAnsiTheme="majorHAnsi"/>
          <w:color w:val="515151" w:themeColor="text1"/>
          <w:lang w:val="en-GB" w:eastAsia="zh-CN"/>
        </w:rPr>
        <w:t>acant commercial area.</w:t>
      </w:r>
    </w:p>
    <w:p w14:paraId="44B3BC3D" w14:textId="77777777" w:rsidR="00140B95" w:rsidRPr="00F116DA" w:rsidRDefault="00140B95" w:rsidP="00140B95">
      <w:pPr>
        <w:spacing w:line="276" w:lineRule="auto"/>
        <w:jc w:val="both"/>
        <w:rPr>
          <w:rFonts w:asciiTheme="majorHAnsi" w:hAnsiTheme="majorHAnsi"/>
          <w:color w:val="515151" w:themeColor="text1"/>
          <w:lang w:val="en-GB" w:eastAsia="zh-CN"/>
        </w:rPr>
      </w:pPr>
    </w:p>
    <w:p w14:paraId="3E494E0C" w14:textId="33686665" w:rsidR="00140B95" w:rsidRPr="00F21973" w:rsidRDefault="00140B95" w:rsidP="00140B95">
      <w:pPr>
        <w:spacing w:line="276" w:lineRule="auto"/>
        <w:jc w:val="both"/>
        <w:rPr>
          <w:rFonts w:asciiTheme="majorHAnsi" w:hAnsiTheme="majorHAnsi"/>
          <w:lang w:val="en-GB" w:eastAsia="zh-CN"/>
        </w:rPr>
      </w:pPr>
      <w:r w:rsidRPr="00F116DA">
        <w:rPr>
          <w:rFonts w:asciiTheme="majorHAnsi" w:hAnsiTheme="majorHAnsi"/>
          <w:color w:val="515151" w:themeColor="text1"/>
          <w:lang w:val="en-GB" w:eastAsia="zh-CN"/>
        </w:rPr>
        <w:t xml:space="preserve">The value of </w:t>
      </w:r>
      <w:r w:rsidRPr="00F116DA">
        <w:rPr>
          <w:rFonts w:asciiTheme="majorHAnsi" w:hAnsiTheme="majorHAnsi"/>
          <w:i/>
          <w:color w:val="515151" w:themeColor="text1"/>
          <w:lang w:eastAsia="zh-CN"/>
        </w:rPr>
        <w:t>T</w:t>
      </w:r>
      <w:r w:rsidRPr="00F116DA">
        <w:rPr>
          <w:rFonts w:asciiTheme="majorHAnsi" w:hAnsiTheme="majorHAnsi"/>
          <w:i/>
          <w:color w:val="515151" w:themeColor="text1"/>
          <w:vertAlign w:val="subscript"/>
          <w:lang w:eastAsia="zh-CN"/>
        </w:rPr>
        <w:t xml:space="preserve">j </w:t>
      </w:r>
      <w:r w:rsidRPr="00F116DA">
        <w:rPr>
          <w:rFonts w:asciiTheme="majorHAnsi" w:hAnsiTheme="majorHAnsi"/>
          <w:color w:val="515151" w:themeColor="text1"/>
          <w:lang w:val="en-GB" w:eastAsia="zh-CN"/>
        </w:rPr>
        <w:t>for</w:t>
      </w:r>
      <w:r w:rsidRPr="00F116DA">
        <w:rPr>
          <w:rFonts w:asciiTheme="majorHAnsi" w:hAnsiTheme="majorHAnsi"/>
          <w:iCs/>
          <w:color w:val="515151" w:themeColor="text1"/>
          <w:lang w:eastAsia="zh-CN"/>
        </w:rPr>
        <w:t xml:space="preserve"> </w:t>
      </w:r>
      <w:r w:rsidRPr="00F116DA">
        <w:rPr>
          <w:rFonts w:asciiTheme="majorHAnsi" w:hAnsiTheme="majorHAnsi"/>
          <w:color w:val="515151" w:themeColor="text1"/>
          <w:lang w:val="en-GB" w:eastAsia="zh-CN"/>
        </w:rPr>
        <w:t xml:space="preserve">residential buildings of the </w:t>
      </w:r>
      <w:r w:rsidR="00486F77" w:rsidRPr="00F116DA">
        <w:rPr>
          <w:color w:val="515151" w:themeColor="text1"/>
          <w:lang w:eastAsia="zh-CN"/>
        </w:rPr>
        <w:t>3</w:t>
      </w:r>
      <w:r w:rsidR="00486F77" w:rsidRPr="00F116DA">
        <w:rPr>
          <w:color w:val="515151" w:themeColor="text1"/>
          <w:vertAlign w:val="superscript"/>
          <w:lang w:eastAsia="zh-CN"/>
        </w:rPr>
        <w:t>rd</w:t>
      </w:r>
      <w:r w:rsidR="00486F77" w:rsidRPr="00F116DA">
        <w:rPr>
          <w:rFonts w:asciiTheme="majorHAnsi" w:hAnsiTheme="majorHAnsi"/>
          <w:color w:val="515151" w:themeColor="text1"/>
          <w:lang w:val="en-GB" w:eastAsia="zh-CN"/>
        </w:rPr>
        <w:t xml:space="preserve"> </w:t>
      </w:r>
      <w:r w:rsidRPr="00F116DA">
        <w:rPr>
          <w:rFonts w:asciiTheme="majorHAnsi" w:hAnsiTheme="majorHAnsi"/>
          <w:color w:val="515151" w:themeColor="text1"/>
          <w:lang w:val="en-GB" w:eastAsia="zh-CN"/>
        </w:rPr>
        <w:t xml:space="preserve">monitoring period is same as that of the last monitoring period. The actual </w:t>
      </w:r>
      <w:r w:rsidR="00454AD1" w:rsidRPr="00F116DA">
        <w:rPr>
          <w:rFonts w:asciiTheme="majorHAnsi" w:hAnsiTheme="majorHAnsi"/>
          <w:color w:val="515151" w:themeColor="text1"/>
          <w:lang w:val="en-GB" w:eastAsia="zh-CN"/>
        </w:rPr>
        <w:t>2022-2023</w:t>
      </w:r>
      <w:r w:rsidRPr="00F116DA">
        <w:rPr>
          <w:rFonts w:asciiTheme="majorHAnsi" w:hAnsiTheme="majorHAnsi"/>
          <w:color w:val="515151" w:themeColor="text1"/>
          <w:lang w:val="en-GB" w:eastAsia="zh-CN"/>
        </w:rPr>
        <w:t xml:space="preserve"> heating season of T</w:t>
      </w:r>
      <w:r w:rsidRPr="00F21973">
        <w:rPr>
          <w:rFonts w:asciiTheme="majorHAnsi" w:hAnsiTheme="majorHAnsi"/>
          <w:lang w:val="en-GB" w:eastAsia="zh-CN"/>
        </w:rPr>
        <w:t>aishan Village is from 01/11/20</w:t>
      </w:r>
      <w:r w:rsidR="002E3FD3">
        <w:rPr>
          <w:rFonts w:asciiTheme="majorHAnsi" w:hAnsiTheme="majorHAnsi"/>
          <w:lang w:val="en-GB" w:eastAsia="zh-CN"/>
        </w:rPr>
        <w:t>22</w:t>
      </w:r>
      <w:r w:rsidRPr="00F21973">
        <w:rPr>
          <w:rFonts w:asciiTheme="majorHAnsi" w:hAnsiTheme="majorHAnsi"/>
          <w:lang w:val="en-GB" w:eastAsia="zh-CN"/>
        </w:rPr>
        <w:t xml:space="preserve"> to </w:t>
      </w:r>
      <w:r>
        <w:rPr>
          <w:rFonts w:asciiTheme="majorHAnsi" w:hAnsiTheme="majorHAnsi"/>
          <w:lang w:val="en-GB" w:eastAsia="zh-CN"/>
        </w:rPr>
        <w:t>31/03/2023</w:t>
      </w:r>
      <w:r w:rsidRPr="00F21973">
        <w:rPr>
          <w:rFonts w:asciiTheme="majorHAnsi" w:hAnsiTheme="majorHAnsi"/>
          <w:lang w:val="en-GB" w:eastAsia="zh-CN"/>
        </w:rPr>
        <w:t xml:space="preserve"> (first and last days included, totally 151 days), consistently with the last monitoring period. For the commercial buildings, the value of </w:t>
      </w:r>
      <w:r w:rsidRPr="00F21973">
        <w:rPr>
          <w:rFonts w:asciiTheme="majorHAnsi" w:hAnsiTheme="majorHAnsi"/>
          <w:i/>
          <w:color w:val="auto"/>
          <w:lang w:eastAsia="zh-CN"/>
        </w:rPr>
        <w:t>T</w:t>
      </w:r>
      <w:r w:rsidRPr="00F21973">
        <w:rPr>
          <w:rFonts w:asciiTheme="majorHAnsi" w:hAnsiTheme="majorHAnsi"/>
          <w:i/>
          <w:color w:val="auto"/>
          <w:vertAlign w:val="subscript"/>
          <w:lang w:eastAsia="zh-CN"/>
        </w:rPr>
        <w:t xml:space="preserve">j </w:t>
      </w:r>
      <w:r w:rsidRPr="00F21973">
        <w:rPr>
          <w:rFonts w:asciiTheme="majorHAnsi" w:hAnsiTheme="majorHAnsi"/>
          <w:lang w:val="en-GB" w:eastAsia="zh-CN"/>
        </w:rPr>
        <w:t>is lower than that of the last monitoring period. For residential buildings, 24-hour continuous heating supply are needed, and for commercial buildings, 24-hour continuous heating supply is not required (usually 15-20 hour a day)</w:t>
      </w:r>
      <w:r>
        <w:rPr>
          <w:rFonts w:asciiTheme="majorHAnsi" w:hAnsiTheme="majorHAnsi"/>
          <w:lang w:val="en-GB" w:eastAsia="zh-CN"/>
        </w:rPr>
        <w:t xml:space="preserve">. </w:t>
      </w:r>
      <w:r w:rsidRPr="006E3893">
        <w:rPr>
          <w:rFonts w:asciiTheme="majorHAnsi" w:hAnsiTheme="majorHAnsi"/>
          <w:lang w:val="en-GB" w:eastAsia="zh-CN"/>
        </w:rPr>
        <w:t>The actual value recorded by the monitoring system shall prevail.</w:t>
      </w:r>
    </w:p>
    <w:p w14:paraId="1D43ECB1" w14:textId="77777777" w:rsidR="00140B95" w:rsidRPr="00F21973" w:rsidRDefault="00140B95" w:rsidP="00140B95">
      <w:pPr>
        <w:spacing w:line="276" w:lineRule="auto"/>
        <w:jc w:val="both"/>
        <w:rPr>
          <w:color w:val="auto"/>
          <w:lang w:eastAsia="zh-CN"/>
        </w:rPr>
      </w:pPr>
    </w:p>
    <w:p w14:paraId="51DBFCF8" w14:textId="57EFAD00" w:rsidR="00140B95" w:rsidRPr="00B924B4" w:rsidRDefault="00140B95" w:rsidP="00140B95">
      <w:pPr>
        <w:spacing w:line="276" w:lineRule="auto"/>
        <w:jc w:val="both"/>
        <w:rPr>
          <w:color w:val="515151" w:themeColor="text1"/>
          <w:lang w:eastAsia="zh-CN"/>
        </w:rPr>
      </w:pPr>
      <w:r w:rsidRPr="00B924B4">
        <w:rPr>
          <w:color w:val="515151" w:themeColor="text1"/>
          <w:lang w:eastAsia="zh-CN"/>
        </w:rPr>
        <w:t xml:space="preserve">The values of </w:t>
      </w:r>
      <w:r w:rsidRPr="00B924B4">
        <w:rPr>
          <w:rFonts w:asciiTheme="majorHAnsi" w:hAnsiTheme="majorHAnsi" w:cs="Arial"/>
          <w:i/>
          <w:iCs/>
          <w:color w:val="515151" w:themeColor="text1"/>
          <w:lang w:val="en-GB"/>
        </w:rPr>
        <w:t>Δ</w:t>
      </w:r>
      <w:r w:rsidRPr="00B924B4">
        <w:rPr>
          <w:rFonts w:asciiTheme="majorHAnsi" w:hAnsiTheme="majorHAnsi"/>
          <w:i/>
          <w:iCs/>
          <w:color w:val="515151" w:themeColor="text1"/>
          <w:lang w:val="en-GB" w:eastAsia="zh-CN"/>
        </w:rPr>
        <w:t>t</w:t>
      </w:r>
      <w:r w:rsidRPr="00B924B4">
        <w:rPr>
          <w:rFonts w:asciiTheme="majorHAnsi" w:hAnsiTheme="majorHAnsi"/>
          <w:i/>
          <w:iCs/>
          <w:color w:val="515151" w:themeColor="text1"/>
          <w:vertAlign w:val="subscript"/>
          <w:lang w:val="en-GB" w:eastAsia="zh-CN"/>
        </w:rPr>
        <w:t>j,d,y</w:t>
      </w:r>
      <w:r w:rsidRPr="00B924B4">
        <w:rPr>
          <w:rFonts w:asciiTheme="majorHAnsi" w:hAnsiTheme="majorHAnsi"/>
          <w:color w:val="515151" w:themeColor="text1"/>
          <w:lang w:val="en-GB" w:eastAsia="zh-CN"/>
        </w:rPr>
        <w:t xml:space="preserve"> ,</w:t>
      </w:r>
      <w:r w:rsidRPr="00B924B4">
        <w:rPr>
          <w:rFonts w:asciiTheme="majorHAnsi" w:hAnsiTheme="majorHAnsi" w:cs="Arial"/>
          <w:i/>
          <w:iCs/>
          <w:color w:val="515151" w:themeColor="text1"/>
          <w:lang w:val="en-GB"/>
        </w:rPr>
        <w:t>FR</w:t>
      </w:r>
      <w:r w:rsidRPr="00B924B4">
        <w:rPr>
          <w:rFonts w:asciiTheme="majorHAnsi" w:hAnsiTheme="majorHAnsi" w:cs="Arial"/>
          <w:i/>
          <w:iCs/>
          <w:color w:val="515151" w:themeColor="text1"/>
          <w:vertAlign w:val="subscript"/>
          <w:lang w:val="en-GB"/>
        </w:rPr>
        <w:t>j,d,y</w:t>
      </w:r>
      <w:r w:rsidRPr="00B924B4">
        <w:rPr>
          <w:rFonts w:asciiTheme="majorHAnsi" w:hAnsiTheme="majorHAnsi"/>
          <w:color w:val="515151" w:themeColor="text1"/>
          <w:lang w:val="en-GB" w:eastAsia="zh-CN"/>
        </w:rPr>
        <w:t xml:space="preserve"> and </w:t>
      </w:r>
      <w:r w:rsidRPr="00B924B4">
        <w:rPr>
          <w:rFonts w:asciiTheme="majorHAnsi" w:hAnsiTheme="majorHAnsi"/>
          <w:i/>
          <w:iCs/>
          <w:color w:val="515151" w:themeColor="text1"/>
          <w:lang w:val="en-GB" w:eastAsia="zh-CN"/>
        </w:rPr>
        <w:t>EC</w:t>
      </w:r>
      <w:r w:rsidRPr="00B924B4">
        <w:rPr>
          <w:rFonts w:asciiTheme="majorHAnsi" w:hAnsiTheme="majorHAnsi"/>
          <w:i/>
          <w:iCs/>
          <w:color w:val="515151" w:themeColor="text1"/>
          <w:vertAlign w:val="subscript"/>
          <w:lang w:val="en-GB" w:eastAsia="zh-CN"/>
        </w:rPr>
        <w:t>PJ,j,y</w:t>
      </w:r>
      <w:r w:rsidRPr="00B924B4">
        <w:rPr>
          <w:rFonts w:asciiTheme="majorHAnsi" w:hAnsiTheme="majorHAnsi"/>
          <w:color w:val="515151" w:themeColor="text1"/>
          <w:lang w:val="en-GB" w:eastAsia="zh-CN"/>
        </w:rPr>
        <w:t xml:space="preserve"> (</w:t>
      </w:r>
      <w:r w:rsidRPr="00B924B4">
        <w:rPr>
          <w:rFonts w:asciiTheme="majorHAnsi" w:hAnsiTheme="majorHAnsi"/>
          <w:i/>
          <w:iCs/>
          <w:color w:val="515151" w:themeColor="text1"/>
          <w:lang w:val="en-GB" w:eastAsia="zh-CN"/>
        </w:rPr>
        <w:t>EC</w:t>
      </w:r>
      <w:r w:rsidRPr="00B924B4">
        <w:rPr>
          <w:rFonts w:asciiTheme="majorHAnsi" w:hAnsiTheme="majorHAnsi"/>
          <w:i/>
          <w:iCs/>
          <w:color w:val="515151" w:themeColor="text1"/>
          <w:vertAlign w:val="subscript"/>
          <w:lang w:val="en-GB" w:eastAsia="zh-CN"/>
        </w:rPr>
        <w:t>y</w:t>
      </w:r>
      <w:r w:rsidRPr="00B924B4">
        <w:rPr>
          <w:rFonts w:asciiTheme="majorHAnsi" w:hAnsiTheme="majorHAnsi"/>
          <w:color w:val="515151" w:themeColor="text1"/>
          <w:lang w:val="en-GB" w:eastAsia="zh-CN"/>
        </w:rPr>
        <w:t xml:space="preserve">) during the </w:t>
      </w:r>
      <w:r w:rsidR="00B962E0" w:rsidRPr="00B924B4">
        <w:rPr>
          <w:rFonts w:asciiTheme="majorHAnsi" w:hAnsiTheme="majorHAnsi"/>
          <w:color w:val="515151" w:themeColor="text1"/>
          <w:lang w:val="en-GB" w:eastAsia="zh-CN"/>
        </w:rPr>
        <w:t xml:space="preserve"> </w:t>
      </w:r>
      <w:r w:rsidR="00B962E0" w:rsidRPr="00B924B4">
        <w:rPr>
          <w:color w:val="515151" w:themeColor="text1"/>
          <w:lang w:eastAsia="zh-CN"/>
        </w:rPr>
        <w:t>3</w:t>
      </w:r>
      <w:r w:rsidR="00B962E0" w:rsidRPr="00B924B4">
        <w:rPr>
          <w:color w:val="515151" w:themeColor="text1"/>
          <w:vertAlign w:val="superscript"/>
          <w:lang w:eastAsia="zh-CN"/>
        </w:rPr>
        <w:t>rd</w:t>
      </w:r>
      <w:r w:rsidRPr="00B924B4">
        <w:rPr>
          <w:rFonts w:asciiTheme="majorHAnsi" w:hAnsiTheme="majorHAnsi"/>
          <w:color w:val="515151" w:themeColor="text1"/>
          <w:lang w:val="en-GB" w:eastAsia="zh-CN"/>
        </w:rPr>
        <w:t xml:space="preserve"> monitoring period </w:t>
      </w:r>
      <w:r w:rsidRPr="00B924B4">
        <w:rPr>
          <w:rFonts w:asciiTheme="majorHAnsi" w:hAnsiTheme="majorHAnsi" w:cs="Arial"/>
          <w:color w:val="515151" w:themeColor="text1"/>
          <w:lang w:val="en-GB"/>
        </w:rPr>
        <w:t>are close to last monitoring period.</w:t>
      </w:r>
      <w:r w:rsidRPr="00B924B4">
        <w:rPr>
          <w:rFonts w:asciiTheme="majorHAnsi" w:hAnsiTheme="majorHAnsi"/>
          <w:color w:val="515151" w:themeColor="text1"/>
          <w:lang w:eastAsia="zh-CN"/>
        </w:rPr>
        <w:t xml:space="preserve"> There are </w:t>
      </w:r>
      <w:r w:rsidRPr="00B924B4">
        <w:rPr>
          <w:rFonts w:asciiTheme="majorHAnsi" w:hAnsiTheme="majorHAnsi" w:hint="eastAsia"/>
          <w:color w:val="515151" w:themeColor="text1"/>
          <w:lang w:eastAsia="zh-CN"/>
        </w:rPr>
        <w:t>slight</w:t>
      </w:r>
      <w:r w:rsidRPr="00B924B4">
        <w:rPr>
          <w:rFonts w:asciiTheme="majorHAnsi" w:hAnsiTheme="majorHAnsi"/>
          <w:color w:val="515151" w:themeColor="text1"/>
          <w:lang w:eastAsia="zh-CN"/>
        </w:rPr>
        <w:t xml:space="preserve"> changes in values of t</w:t>
      </w:r>
      <w:r w:rsidRPr="00B924B4">
        <w:rPr>
          <w:rFonts w:asciiTheme="majorHAnsi" w:hAnsiTheme="majorHAnsi" w:hint="eastAsia"/>
          <w:color w:val="515151" w:themeColor="text1"/>
          <w:lang w:eastAsia="zh-CN"/>
        </w:rPr>
        <w:t>hese</w:t>
      </w:r>
      <w:r w:rsidRPr="00B924B4">
        <w:rPr>
          <w:rFonts w:asciiTheme="majorHAnsi" w:hAnsiTheme="majorHAnsi"/>
          <w:color w:val="515151" w:themeColor="text1"/>
          <w:lang w:eastAsia="zh-CN"/>
        </w:rPr>
        <w:t xml:space="preserve"> parameters</w:t>
      </w:r>
      <w:r w:rsidRPr="00B924B4">
        <w:rPr>
          <w:color w:val="515151" w:themeColor="text1"/>
          <w:lang w:eastAsia="zh-CN"/>
        </w:rPr>
        <w:t xml:space="preserve"> mainly </w:t>
      </w:r>
      <w:r w:rsidRPr="00B924B4">
        <w:rPr>
          <w:color w:val="515151" w:themeColor="text1"/>
          <w:lang w:eastAsia="zh-CN"/>
        </w:rPr>
        <w:lastRenderedPageBreak/>
        <w:t xml:space="preserve">determined by the heating demand of the end-users, which are affected by atmospheric environment temperature, running status of the geothermal heating system and other aspects. </w:t>
      </w:r>
      <w:bookmarkEnd w:id="56"/>
    </w:p>
    <w:p w14:paraId="5AF2F55B" w14:textId="35BB7F9F" w:rsidR="00140B95" w:rsidRDefault="00140B95" w:rsidP="00816579">
      <w:pPr>
        <w:rPr>
          <w:rFonts w:ascii="Avenir Book" w:hAnsi="Avenir Book"/>
        </w:rPr>
      </w:pPr>
    </w:p>
    <w:p w14:paraId="7BE91347" w14:textId="4259595A" w:rsidR="00816579" w:rsidRDefault="00465B23" w:rsidP="00465B23">
      <w:pPr>
        <w:pStyle w:val="51"/>
      </w:pPr>
      <w:r>
        <w:t xml:space="preserve">D.4. </w:t>
      </w:r>
      <w:r w:rsidR="00816579" w:rsidRPr="00241108">
        <w:t>Implementation of sampling plan</w:t>
      </w:r>
      <w:bookmarkEnd w:id="54"/>
      <w:bookmarkEnd w:id="55"/>
    </w:p>
    <w:p w14:paraId="37958587" w14:textId="3D37BECC" w:rsidR="00816579" w:rsidRDefault="00816579" w:rsidP="00816579">
      <w:r w:rsidRPr="003B1DEE">
        <w:t>&gt;&gt;</w:t>
      </w:r>
    </w:p>
    <w:p w14:paraId="61F451C9" w14:textId="77777777" w:rsidR="00140B95" w:rsidRPr="00F21973" w:rsidRDefault="00140B95" w:rsidP="00140B95">
      <w:pPr>
        <w:rPr>
          <w:lang w:eastAsia="zh-CN"/>
        </w:rPr>
      </w:pPr>
      <w:r w:rsidRPr="00F21973">
        <w:rPr>
          <w:rFonts w:hint="eastAsia"/>
          <w:lang w:eastAsia="zh-CN"/>
        </w:rPr>
        <w:t>N</w:t>
      </w:r>
      <w:r w:rsidRPr="00F21973">
        <w:rPr>
          <w:lang w:eastAsia="zh-CN"/>
        </w:rPr>
        <w:t>ot applicable.</w:t>
      </w:r>
    </w:p>
    <w:p w14:paraId="1E9F75EC" w14:textId="71FCC102" w:rsidR="00E51EF3" w:rsidRDefault="00E51EF3" w:rsidP="00816579"/>
    <w:p w14:paraId="6EEA4F33" w14:textId="7A7121E5" w:rsidR="00E51EF3" w:rsidRPr="003B1DEE" w:rsidRDefault="00E51EF3" w:rsidP="00E51EF3">
      <w:pPr>
        <w:spacing w:line="276" w:lineRule="auto"/>
        <w:contextualSpacing w:val="0"/>
      </w:pPr>
    </w:p>
    <w:p w14:paraId="7E3053E5" w14:textId="04D3C454" w:rsidR="00816579" w:rsidRPr="00241108" w:rsidRDefault="009C150E" w:rsidP="00465B23">
      <w:pPr>
        <w:pStyle w:val="41"/>
      </w:pPr>
      <w:bookmarkStart w:id="57" w:name="_Toc315189228"/>
      <w:bookmarkStart w:id="58" w:name="_Toc317860226"/>
      <w:bookmarkStart w:id="59" w:name="_Toc341474081"/>
      <w:bookmarkStart w:id="60" w:name="_Toc40962779"/>
      <w:bookmarkStart w:id="61" w:name="_Ref47706333"/>
      <w:bookmarkStart w:id="62" w:name="_Ref49860683"/>
      <w:r>
        <w:t xml:space="preserve">SECTION E. </w:t>
      </w:r>
      <w:r w:rsidR="00816579" w:rsidRPr="00241108">
        <w:t xml:space="preserve">CALCULATION OF </w:t>
      </w:r>
      <w:bookmarkEnd w:id="57"/>
      <w:bookmarkEnd w:id="58"/>
      <w:bookmarkEnd w:id="59"/>
      <w:r w:rsidR="00816579" w:rsidRPr="00241108">
        <w:t xml:space="preserve">SDG </w:t>
      </w:r>
      <w:r w:rsidR="00816579">
        <w:t>IMPACTS</w:t>
      </w:r>
      <w:bookmarkEnd w:id="60"/>
      <w:bookmarkEnd w:id="61"/>
      <w:bookmarkEnd w:id="62"/>
    </w:p>
    <w:p w14:paraId="1F0F7FD0" w14:textId="326CF7DC" w:rsidR="00816579" w:rsidRPr="00241108" w:rsidRDefault="009C150E" w:rsidP="009C150E">
      <w:pPr>
        <w:pStyle w:val="51"/>
      </w:pPr>
      <w:bookmarkStart w:id="63" w:name="_Ref315873983"/>
      <w:bookmarkStart w:id="64" w:name="_Ref418095428"/>
      <w:bookmarkStart w:id="65" w:name="_Toc40962780"/>
      <w:r>
        <w:t xml:space="preserve">E.1. </w:t>
      </w:r>
      <w:r w:rsidR="00816579" w:rsidRPr="00241108">
        <w:t xml:space="preserve">Calculation of baseline </w:t>
      </w:r>
      <w:bookmarkEnd w:id="63"/>
      <w:bookmarkEnd w:id="64"/>
      <w:r w:rsidR="00816579" w:rsidRPr="00241108">
        <w:t xml:space="preserve">value or estimation of baseline situation of each SDG </w:t>
      </w:r>
      <w:r w:rsidR="00816579">
        <w:t>Impact</w:t>
      </w:r>
      <w:bookmarkEnd w:id="65"/>
    </w:p>
    <w:p w14:paraId="30A71FB6" w14:textId="1380EF21" w:rsidR="00816579" w:rsidRDefault="00816579" w:rsidP="00816579">
      <w:r w:rsidRPr="003B1DEE">
        <w:t>&gt;&gt;</w:t>
      </w:r>
    </w:p>
    <w:p w14:paraId="10F4CB2E" w14:textId="77777777" w:rsidR="005F5ED4" w:rsidRPr="00F21973" w:rsidRDefault="005F5ED4" w:rsidP="005F5ED4">
      <w:pPr>
        <w:rPr>
          <w:b/>
          <w:bCs/>
          <w:lang w:eastAsia="zh-CN"/>
        </w:rPr>
      </w:pPr>
      <w:bookmarkStart w:id="66" w:name="_Hlk129097737"/>
      <w:r w:rsidRPr="00F21973">
        <w:rPr>
          <w:rFonts w:hint="eastAsia"/>
          <w:b/>
          <w:bCs/>
          <w:lang w:eastAsia="zh-CN"/>
        </w:rPr>
        <w:t>S</w:t>
      </w:r>
      <w:r w:rsidRPr="00F21973">
        <w:rPr>
          <w:b/>
          <w:bCs/>
          <w:lang w:eastAsia="zh-CN"/>
        </w:rPr>
        <w:t>DG 7 Impact of baseline situation</w:t>
      </w:r>
    </w:p>
    <w:p w14:paraId="1A234E33" w14:textId="77777777" w:rsidR="005F5ED4" w:rsidRPr="00F21973" w:rsidRDefault="005F5ED4" w:rsidP="005F5ED4">
      <w:pPr>
        <w:jc w:val="both"/>
        <w:rPr>
          <w:lang w:eastAsia="zh-CN"/>
        </w:rPr>
      </w:pPr>
      <w:r w:rsidRPr="00F21973">
        <w:rPr>
          <w:rFonts w:hint="eastAsia"/>
          <w:lang w:eastAsia="zh-CN"/>
        </w:rPr>
        <w:t>W</w:t>
      </w:r>
      <w:r w:rsidRPr="00F21973">
        <w:rPr>
          <w:lang w:eastAsia="zh-CN"/>
        </w:rPr>
        <w:t>ithout the project activity, 0 m</w:t>
      </w:r>
      <w:r w:rsidRPr="00F21973">
        <w:rPr>
          <w:vertAlign w:val="superscript"/>
          <w:lang w:eastAsia="zh-CN"/>
        </w:rPr>
        <w:t>2</w:t>
      </w:r>
      <w:r w:rsidRPr="00F21973">
        <w:rPr>
          <w:lang w:eastAsia="zh-CN"/>
        </w:rPr>
        <w:t xml:space="preserve"> of the building can access to geothermal energy based space heating system in winter season.</w:t>
      </w:r>
    </w:p>
    <w:p w14:paraId="577BADA1" w14:textId="77777777" w:rsidR="005F5ED4" w:rsidRPr="00F21973" w:rsidRDefault="005F5ED4" w:rsidP="005F5ED4">
      <w:pPr>
        <w:jc w:val="both"/>
        <w:rPr>
          <w:lang w:eastAsia="zh-CN"/>
        </w:rPr>
      </w:pPr>
    </w:p>
    <w:p w14:paraId="3EC0CEAF" w14:textId="77777777" w:rsidR="005F5ED4" w:rsidRPr="00F21973" w:rsidRDefault="005F5ED4" w:rsidP="005F5ED4">
      <w:pPr>
        <w:rPr>
          <w:b/>
          <w:bCs/>
          <w:lang w:eastAsia="zh-CN"/>
        </w:rPr>
      </w:pPr>
      <w:r w:rsidRPr="00F21973">
        <w:rPr>
          <w:rFonts w:hint="eastAsia"/>
          <w:b/>
          <w:bCs/>
          <w:lang w:eastAsia="zh-CN"/>
        </w:rPr>
        <w:t>S</w:t>
      </w:r>
      <w:r w:rsidRPr="00F21973">
        <w:rPr>
          <w:b/>
          <w:bCs/>
          <w:lang w:eastAsia="zh-CN"/>
        </w:rPr>
        <w:t>DG 8 Impact of baseline situation</w:t>
      </w:r>
    </w:p>
    <w:p w14:paraId="05C5D736" w14:textId="77777777" w:rsidR="005F5ED4" w:rsidRPr="00F21973" w:rsidRDefault="005F5ED4" w:rsidP="00011FC2">
      <w:pPr>
        <w:jc w:val="both"/>
        <w:rPr>
          <w:lang w:eastAsia="zh-CN"/>
        </w:rPr>
      </w:pPr>
      <w:r w:rsidRPr="00F21973">
        <w:rPr>
          <w:lang w:eastAsia="zh-CN"/>
        </w:rPr>
        <w:t>Without the project activity, SDG 8 baseline impact was 0 job created and 0 monthly earning got.</w:t>
      </w:r>
    </w:p>
    <w:p w14:paraId="11DDD89C" w14:textId="77777777" w:rsidR="005F5ED4" w:rsidRPr="00F21973" w:rsidRDefault="005F5ED4" w:rsidP="005F5ED4">
      <w:pPr>
        <w:rPr>
          <w:lang w:eastAsia="zh-CN"/>
        </w:rPr>
      </w:pPr>
    </w:p>
    <w:p w14:paraId="06CB8FAC" w14:textId="77777777" w:rsidR="005F5ED4" w:rsidRPr="00F21973" w:rsidRDefault="005F5ED4" w:rsidP="005F5ED4">
      <w:pPr>
        <w:rPr>
          <w:b/>
          <w:bCs/>
          <w:lang w:eastAsia="zh-CN"/>
        </w:rPr>
      </w:pPr>
      <w:r w:rsidRPr="00F21973">
        <w:rPr>
          <w:b/>
          <w:bCs/>
          <w:lang w:eastAsia="zh-CN"/>
        </w:rPr>
        <w:t>SDG 13 Impact of baseline situation</w:t>
      </w:r>
    </w:p>
    <w:p w14:paraId="4A537966" w14:textId="77777777" w:rsidR="005F5ED4" w:rsidRPr="00F21973" w:rsidRDefault="005F5ED4" w:rsidP="005F5ED4">
      <w:pPr>
        <w:jc w:val="both"/>
        <w:rPr>
          <w:lang w:eastAsia="zh-CN"/>
        </w:rPr>
      </w:pPr>
      <w:r w:rsidRPr="00F21973">
        <w:rPr>
          <w:rFonts w:hint="eastAsia"/>
          <w:lang w:eastAsia="zh-CN"/>
        </w:rPr>
        <w:t>A</w:t>
      </w:r>
      <w:r w:rsidRPr="00F21973">
        <w:rPr>
          <w:lang w:eastAsia="zh-CN"/>
        </w:rPr>
        <w:t xml:space="preserve">s per section B.6.1 of the PDD, baseline emissions in year </w:t>
      </w:r>
      <w:r w:rsidRPr="00F21973">
        <w:rPr>
          <w:i/>
          <w:iCs/>
          <w:lang w:eastAsia="zh-CN"/>
        </w:rPr>
        <w:t>y</w:t>
      </w:r>
      <w:r w:rsidRPr="00F21973">
        <w:rPr>
          <w:lang w:eastAsia="zh-CN"/>
        </w:rPr>
        <w:t xml:space="preserve"> (</w:t>
      </w:r>
      <w:r w:rsidRPr="00F21973">
        <w:rPr>
          <w:i/>
          <w:iCs/>
          <w:lang w:eastAsia="zh-CN"/>
        </w:rPr>
        <w:t>BE</w:t>
      </w:r>
      <w:r w:rsidRPr="00F21973">
        <w:rPr>
          <w:i/>
          <w:iCs/>
          <w:vertAlign w:val="subscript"/>
          <w:lang w:eastAsia="zh-CN"/>
        </w:rPr>
        <w:t>y</w:t>
      </w:r>
      <w:r w:rsidRPr="00F21973">
        <w:rPr>
          <w:lang w:eastAsia="zh-CN"/>
        </w:rPr>
        <w:t>) can be calculated as follows,</w:t>
      </w:r>
    </w:p>
    <w:p w14:paraId="7F651591" w14:textId="77777777" w:rsidR="005F5ED4" w:rsidRPr="00F21973" w:rsidRDefault="005F5ED4" w:rsidP="005F5ED4">
      <w:pPr>
        <w:rPr>
          <w:lang w:eastAsia="zh-CN"/>
        </w:rPr>
      </w:pPr>
    </w:p>
    <w:p w14:paraId="63F961DF" w14:textId="77777777" w:rsidR="005F5ED4" w:rsidRPr="00F21973" w:rsidRDefault="00F226FC" w:rsidP="005F5ED4">
      <w:pPr>
        <w:rPr>
          <w:lang w:val="en-GB" w:eastAsia="zh-CN"/>
        </w:rPr>
      </w:pPr>
      <m:oMath>
        <m:sSub>
          <m:sSubPr>
            <m:ctrlPr>
              <w:rPr>
                <w:rFonts w:ascii="Cambria Math" w:hAnsi="Cambria Math"/>
                <w:i/>
                <w:lang w:val="en-GB"/>
              </w:rPr>
            </m:ctrlPr>
          </m:sSubPr>
          <m:e>
            <m:r>
              <m:rPr>
                <m:nor/>
              </m:rPr>
              <w:rPr>
                <w:rFonts w:asciiTheme="majorHAnsi" w:hAnsiTheme="majorHAnsi"/>
                <w:i/>
                <w:lang w:val="en-GB"/>
              </w:rPr>
              <m:t>BE</m:t>
            </m:r>
          </m:e>
          <m:sub>
            <m:r>
              <m:rPr>
                <m:nor/>
              </m:rPr>
              <w:rPr>
                <w:rFonts w:asciiTheme="majorHAnsi" w:hAnsiTheme="majorHAnsi"/>
                <w:i/>
                <w:lang w:val="en-GB"/>
              </w:rPr>
              <m:t>y</m:t>
            </m:r>
          </m:sub>
        </m:sSub>
        <m:r>
          <m:rPr>
            <m:nor/>
          </m:rPr>
          <w:rPr>
            <w:rFonts w:asciiTheme="majorHAnsi" w:hAnsiTheme="majorHAnsi"/>
            <w:lang w:val="en-GB"/>
          </w:rPr>
          <m:t>=</m:t>
        </m:r>
        <m:nary>
          <m:naryPr>
            <m:chr m:val="∑"/>
            <m:limLoc m:val="undOvr"/>
            <m:supHide m:val="1"/>
            <m:ctrlPr>
              <w:rPr>
                <w:rFonts w:ascii="Cambria Math" w:hAnsi="Cambria Math"/>
                <w:i/>
                <w:lang w:val="en-GB"/>
              </w:rPr>
            </m:ctrlPr>
          </m:naryPr>
          <m:sub>
            <m:r>
              <m:rPr>
                <m:nor/>
              </m:rPr>
              <w:rPr>
                <w:rFonts w:asciiTheme="majorHAnsi" w:hAnsiTheme="majorHAnsi"/>
                <w:lang w:val="en-GB"/>
              </w:rPr>
              <m:t>i</m:t>
            </m:r>
          </m:sub>
          <m:sup/>
          <m:e>
            <m:r>
              <m:rPr>
                <m:nor/>
              </m:rPr>
              <w:rPr>
                <w:rFonts w:asciiTheme="majorHAnsi" w:hAnsiTheme="majorHAnsi"/>
                <w:lang w:val="en-GB"/>
              </w:rPr>
              <m:t>(</m:t>
            </m:r>
            <m:sSub>
              <m:sSubPr>
                <m:ctrlPr>
                  <w:rPr>
                    <w:rFonts w:ascii="Cambria Math" w:hAnsi="Cambria Math"/>
                    <w:i/>
                    <w:lang w:val="en-GB"/>
                  </w:rPr>
                </m:ctrlPr>
              </m:sSubPr>
              <m:e>
                <m:sSup>
                  <m:sSupPr>
                    <m:ctrlPr>
                      <w:rPr>
                        <w:rFonts w:ascii="Cambria Math" w:hAnsi="Cambria Math"/>
                        <w:i/>
                        <w:lang w:val="en-GB"/>
                      </w:rPr>
                    </m:ctrlPr>
                  </m:sSupPr>
                  <m:e>
                    <m:r>
                      <m:rPr>
                        <m:nor/>
                      </m:rPr>
                      <w:rPr>
                        <w:rFonts w:asciiTheme="majorHAnsi" w:hAnsiTheme="majorHAnsi"/>
                        <w:i/>
                        <w:lang w:val="en-GB"/>
                      </w:rPr>
                      <m:t>HS</m:t>
                    </m:r>
                  </m:e>
                  <m:sup>
                    <m:r>
                      <m:rPr>
                        <m:nor/>
                      </m:rPr>
                      <w:rPr>
                        <w:rFonts w:asciiTheme="majorHAnsi" w:hAnsiTheme="majorHAnsi"/>
                        <w:i/>
                        <w:lang w:val="en-GB"/>
                      </w:rPr>
                      <m:t>BL</m:t>
                    </m:r>
                  </m:sup>
                </m:sSup>
              </m:e>
              <m:sub>
                <m:r>
                  <m:rPr>
                    <m:nor/>
                  </m:rPr>
                  <w:rPr>
                    <w:rFonts w:asciiTheme="majorHAnsi" w:hAnsiTheme="majorHAnsi"/>
                    <w:i/>
                    <w:lang w:val="en-GB"/>
                  </w:rPr>
                  <m:t>i,y</m:t>
                </m:r>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EF</m:t>
                </m:r>
              </m:e>
              <m:sub>
                <m:r>
                  <m:rPr>
                    <m:nor/>
                  </m:rPr>
                  <w:rPr>
                    <w:rFonts w:asciiTheme="majorHAnsi" w:hAnsiTheme="majorHAnsi"/>
                    <w:i/>
                    <w:lang w:val="en-GB"/>
                  </w:rPr>
                  <m:t>CO2,i</m:t>
                </m:r>
              </m:sub>
            </m:sSub>
            <m:r>
              <m:rPr>
                <m:nor/>
              </m:rPr>
              <w:rPr>
                <w:rFonts w:asciiTheme="majorHAnsi" w:hAnsiTheme="majorHAnsi"/>
                <w:lang w:val="en-GB"/>
              </w:rPr>
              <m:t>/</m:t>
            </m:r>
            <m:sSub>
              <m:sSubPr>
                <m:ctrlPr>
                  <w:rPr>
                    <w:rFonts w:ascii="Cambria Math" w:hAnsi="Cambria Math"/>
                    <w:i/>
                    <w:lang w:val="en-GB"/>
                  </w:rPr>
                </m:ctrlPr>
              </m:sSubPr>
              <m:e>
                <m:r>
                  <m:rPr>
                    <m:nor/>
                  </m:rPr>
                  <w:rPr>
                    <w:rFonts w:asciiTheme="majorHAnsi" w:hAnsiTheme="majorHAnsi"/>
                    <w:i/>
                    <w:lang w:val="en-GB"/>
                  </w:rPr>
                  <m:t>η</m:t>
                </m:r>
              </m:e>
              <m:sub>
                <m:r>
                  <m:rPr>
                    <m:nor/>
                  </m:rPr>
                  <w:rPr>
                    <w:rFonts w:asciiTheme="majorHAnsi" w:hAnsiTheme="majorHAnsi"/>
                    <w:i/>
                    <w:lang w:val="en-GB"/>
                  </w:rPr>
                  <m:t>BL,i</m:t>
                </m:r>
              </m:sub>
            </m:sSub>
          </m:e>
        </m:nary>
      </m:oMath>
      <w:r w:rsidR="005F5ED4" w:rsidRPr="00F21973">
        <w:rPr>
          <w:rFonts w:hint="eastAsia"/>
          <w:lang w:val="en-GB" w:eastAsia="zh-CN"/>
        </w:rPr>
        <w:t xml:space="preserve"> </w:t>
      </w:r>
      <w:r w:rsidR="005F5ED4" w:rsidRPr="00F21973">
        <w:rPr>
          <w:lang w:val="en-GB" w:eastAsia="zh-CN"/>
        </w:rPr>
        <w:t xml:space="preserve">                                                                            (1)</w:t>
      </w:r>
    </w:p>
    <w:p w14:paraId="712C8E23" w14:textId="77777777" w:rsidR="005F5ED4" w:rsidRPr="00F21973" w:rsidRDefault="005F5ED4" w:rsidP="005F5ED4">
      <w:pPr>
        <w:rPr>
          <w:lang w:val="en-GB" w:eastAsia="zh-CN"/>
        </w:rPr>
      </w:pPr>
    </w:p>
    <w:p w14:paraId="5555C4A8" w14:textId="77777777" w:rsidR="005F5ED4" w:rsidRPr="00F21973" w:rsidRDefault="005F5ED4" w:rsidP="005F5ED4">
      <w:pPr>
        <w:spacing w:after="0" w:line="276" w:lineRule="auto"/>
        <w:contextualSpacing w:val="0"/>
        <w:jc w:val="both"/>
        <w:rPr>
          <w:rFonts w:asciiTheme="majorHAnsi" w:hAnsiTheme="majorHAnsi"/>
          <w:lang w:val="en-GB" w:eastAsia="zh-CN"/>
        </w:rPr>
      </w:pPr>
      <w:r w:rsidRPr="00F21973">
        <w:rPr>
          <w:rFonts w:asciiTheme="majorHAnsi" w:hAnsiTheme="majorHAnsi"/>
          <w:lang w:val="en-GB"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5F5ED4" w:rsidRPr="00F21973" w14:paraId="5733C0E3" w14:textId="77777777" w:rsidTr="00674D2E">
        <w:tc>
          <w:tcPr>
            <w:tcW w:w="1134" w:type="dxa"/>
          </w:tcPr>
          <w:p w14:paraId="56664941"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B</w:t>
            </w:r>
            <w:r w:rsidRPr="00F21973">
              <w:rPr>
                <w:rFonts w:asciiTheme="majorHAnsi" w:hAnsiTheme="majorHAnsi"/>
                <w:i/>
                <w:iCs/>
                <w:lang w:val="en-GB" w:eastAsia="zh-CN"/>
              </w:rPr>
              <w:t>E</w:t>
            </w:r>
            <w:r w:rsidRPr="00F21973">
              <w:rPr>
                <w:rFonts w:asciiTheme="majorHAnsi" w:hAnsiTheme="majorHAnsi"/>
                <w:i/>
                <w:iCs/>
                <w:vertAlign w:val="subscript"/>
                <w:lang w:val="en-GB" w:eastAsia="zh-CN"/>
              </w:rPr>
              <w:t>y</w:t>
            </w:r>
          </w:p>
        </w:tc>
        <w:tc>
          <w:tcPr>
            <w:tcW w:w="704" w:type="dxa"/>
          </w:tcPr>
          <w:p w14:paraId="2D1535DB"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21BFD3F9"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baseline emissions from heat displaced by the project activity during</w:t>
            </w:r>
            <w:r w:rsidRPr="00F21973">
              <w:rPr>
                <w:rFonts w:asciiTheme="majorHAnsi" w:hAnsiTheme="majorHAnsi" w:hint="eastAsia"/>
                <w:lang w:val="en-GB" w:eastAsia="zh-CN"/>
              </w:rPr>
              <w:t xml:space="preserve"> </w:t>
            </w:r>
            <w:r w:rsidRPr="00F21973">
              <w:rPr>
                <w:rFonts w:asciiTheme="majorHAnsi" w:hAnsiTheme="majorHAnsi"/>
                <w:lang w:val="en-GB" w:eastAsia="zh-CN"/>
              </w:rPr>
              <w:t>the year y (t CO</w:t>
            </w:r>
            <w:r w:rsidRPr="00F21973">
              <w:rPr>
                <w:rFonts w:asciiTheme="majorHAnsi" w:hAnsiTheme="majorHAnsi"/>
                <w:vertAlign w:val="subscript"/>
                <w:lang w:val="en-GB" w:eastAsia="zh-CN"/>
              </w:rPr>
              <w:t>2</w:t>
            </w:r>
            <w:r w:rsidRPr="00F21973">
              <w:rPr>
                <w:rFonts w:asciiTheme="majorHAnsi" w:hAnsiTheme="majorHAnsi"/>
                <w:lang w:val="en-GB" w:eastAsia="zh-CN"/>
              </w:rPr>
              <w:t>e/yr).</w:t>
            </w:r>
          </w:p>
        </w:tc>
      </w:tr>
      <w:tr w:rsidR="005F5ED4" w:rsidRPr="00F21973" w14:paraId="6EC543AC" w14:textId="77777777" w:rsidTr="00674D2E">
        <w:tc>
          <w:tcPr>
            <w:tcW w:w="1134" w:type="dxa"/>
          </w:tcPr>
          <w:p w14:paraId="777B9E9A"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E</w:t>
            </w:r>
            <w:r w:rsidRPr="00F21973">
              <w:rPr>
                <w:rFonts w:asciiTheme="majorHAnsi" w:hAnsiTheme="majorHAnsi"/>
                <w:i/>
                <w:iCs/>
                <w:lang w:val="en-GB" w:eastAsia="zh-CN"/>
              </w:rPr>
              <w:t>F</w:t>
            </w:r>
            <w:r w:rsidRPr="00F21973">
              <w:rPr>
                <w:rFonts w:asciiTheme="majorHAnsi" w:hAnsiTheme="majorHAnsi"/>
                <w:i/>
                <w:iCs/>
                <w:vertAlign w:val="subscript"/>
                <w:lang w:val="en-GB" w:eastAsia="zh-CN"/>
              </w:rPr>
              <w:t>CO2,i</w:t>
            </w:r>
          </w:p>
        </w:tc>
        <w:tc>
          <w:tcPr>
            <w:tcW w:w="704" w:type="dxa"/>
          </w:tcPr>
          <w:p w14:paraId="5C80677D"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450F15D4"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CO</w:t>
            </w:r>
            <w:r w:rsidRPr="00F21973">
              <w:rPr>
                <w:rFonts w:asciiTheme="majorHAnsi" w:hAnsiTheme="majorHAnsi"/>
                <w:vertAlign w:val="subscript"/>
                <w:lang w:val="en-GB" w:eastAsia="zh-CN"/>
              </w:rPr>
              <w:t>2</w:t>
            </w:r>
            <w:r w:rsidRPr="00F21973">
              <w:rPr>
                <w:rFonts w:asciiTheme="majorHAnsi" w:hAnsiTheme="majorHAnsi"/>
                <w:lang w:val="en-GB" w:eastAsia="zh-CN"/>
              </w:rPr>
              <w:t xml:space="preserve"> emission factor per unit of energy of the fuel of technology </w:t>
            </w:r>
            <w:r w:rsidRPr="00F21973">
              <w:rPr>
                <w:rFonts w:asciiTheme="majorHAnsi" w:hAnsiTheme="majorHAnsi"/>
                <w:i/>
                <w:iCs/>
                <w:lang w:val="en-GB" w:eastAsia="zh-CN"/>
              </w:rPr>
              <w:t>i</w:t>
            </w:r>
            <w:r w:rsidRPr="00F21973">
              <w:rPr>
                <w:rFonts w:asciiTheme="majorHAnsi" w:hAnsiTheme="majorHAnsi"/>
                <w:lang w:val="en-GB" w:eastAsia="zh-CN"/>
              </w:rPr>
              <w:t xml:space="preserve"> that</w:t>
            </w:r>
            <w:r w:rsidRPr="00F21973">
              <w:rPr>
                <w:rFonts w:asciiTheme="majorHAnsi" w:hAnsiTheme="majorHAnsi" w:hint="eastAsia"/>
                <w:lang w:val="en-GB" w:eastAsia="zh-CN"/>
              </w:rPr>
              <w:t xml:space="preserve"> </w:t>
            </w:r>
            <w:r w:rsidRPr="00F21973">
              <w:rPr>
                <w:rFonts w:asciiTheme="majorHAnsi" w:hAnsiTheme="majorHAnsi"/>
                <w:lang w:val="en-GB" w:eastAsia="zh-CN"/>
              </w:rPr>
              <w:t>would have been used in the baseline heating technology in (t CO</w:t>
            </w:r>
            <w:r w:rsidRPr="00F21973">
              <w:rPr>
                <w:rFonts w:asciiTheme="majorHAnsi" w:hAnsiTheme="majorHAnsi"/>
                <w:vertAlign w:val="subscript"/>
                <w:lang w:val="en-GB" w:eastAsia="zh-CN"/>
              </w:rPr>
              <w:t>2</w:t>
            </w:r>
            <w:r w:rsidRPr="00F21973">
              <w:rPr>
                <w:rFonts w:asciiTheme="majorHAnsi" w:hAnsiTheme="majorHAnsi"/>
                <w:lang w:val="en-GB" w:eastAsia="zh-CN"/>
              </w:rPr>
              <w:t>/TJ).</w:t>
            </w:r>
            <w:r w:rsidRPr="00F21973">
              <w:rPr>
                <w:rFonts w:asciiTheme="majorHAnsi" w:hAnsiTheme="majorHAnsi" w:hint="eastAsia"/>
                <w:lang w:val="en-GB" w:eastAsia="zh-CN"/>
              </w:rPr>
              <w:t xml:space="preserve"> </w:t>
            </w:r>
            <w:r w:rsidRPr="00F21973">
              <w:rPr>
                <w:rFonts w:asciiTheme="majorHAnsi" w:hAnsiTheme="majorHAnsi"/>
                <w:lang w:val="en-GB" w:eastAsia="zh-CN"/>
              </w:rPr>
              <w:t>Where several fuel types are used in the boiler, use the fuel type with the</w:t>
            </w:r>
            <w:r w:rsidRPr="00F21973">
              <w:rPr>
                <w:rFonts w:asciiTheme="majorHAnsi" w:hAnsiTheme="majorHAnsi" w:hint="eastAsia"/>
                <w:lang w:val="en-GB" w:eastAsia="zh-CN"/>
              </w:rPr>
              <w:t xml:space="preserve"> </w:t>
            </w:r>
            <w:r w:rsidRPr="00F21973">
              <w:rPr>
                <w:rFonts w:asciiTheme="majorHAnsi" w:hAnsiTheme="majorHAnsi"/>
                <w:lang w:val="en-GB" w:eastAsia="zh-CN"/>
              </w:rPr>
              <w:t>lowest CO</w:t>
            </w:r>
            <w:r w:rsidRPr="00F21973">
              <w:rPr>
                <w:rFonts w:asciiTheme="majorHAnsi" w:hAnsiTheme="majorHAnsi"/>
                <w:vertAlign w:val="subscript"/>
                <w:lang w:val="en-GB" w:eastAsia="zh-CN"/>
              </w:rPr>
              <w:t>2</w:t>
            </w:r>
            <w:r w:rsidRPr="00F21973">
              <w:rPr>
                <w:rFonts w:asciiTheme="majorHAnsi" w:hAnsiTheme="majorHAnsi"/>
                <w:lang w:val="en-GB" w:eastAsia="zh-CN"/>
              </w:rPr>
              <w:t xml:space="preserve"> emission factor.</w:t>
            </w:r>
          </w:p>
        </w:tc>
      </w:tr>
      <w:tr w:rsidR="005F5ED4" w:rsidRPr="00F21973" w14:paraId="1D3FDF34" w14:textId="77777777" w:rsidTr="00674D2E">
        <w:tc>
          <w:tcPr>
            <w:tcW w:w="1134" w:type="dxa"/>
          </w:tcPr>
          <w:p w14:paraId="20C21FA3"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Arial" w:hAnsi="Arial" w:cs="Arial"/>
                <w:i/>
                <w:iCs/>
                <w:lang w:val="en-GB" w:eastAsia="zh-CN"/>
              </w:rPr>
              <w:t>η</w:t>
            </w:r>
            <w:r w:rsidRPr="00F21973">
              <w:rPr>
                <w:rFonts w:asciiTheme="majorHAnsi" w:hAnsiTheme="majorHAnsi" w:hint="eastAsia"/>
                <w:i/>
                <w:iCs/>
                <w:vertAlign w:val="subscript"/>
                <w:lang w:val="en-GB" w:eastAsia="zh-CN"/>
              </w:rPr>
              <w:t>B</w:t>
            </w:r>
            <w:r w:rsidRPr="00F21973">
              <w:rPr>
                <w:rFonts w:asciiTheme="majorHAnsi" w:hAnsiTheme="majorHAnsi"/>
                <w:i/>
                <w:iCs/>
                <w:vertAlign w:val="subscript"/>
                <w:lang w:val="en-GB" w:eastAsia="zh-CN"/>
              </w:rPr>
              <w:t>L,i</w:t>
            </w:r>
          </w:p>
        </w:tc>
        <w:tc>
          <w:tcPr>
            <w:tcW w:w="704" w:type="dxa"/>
          </w:tcPr>
          <w:p w14:paraId="52447752"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27A26D1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 xml:space="preserve">The net thermal efficiency of the heating technology </w:t>
            </w:r>
            <w:r w:rsidRPr="00F21973">
              <w:rPr>
                <w:rFonts w:asciiTheme="majorHAnsi" w:hAnsiTheme="majorHAnsi"/>
                <w:i/>
                <w:iCs/>
                <w:lang w:val="en-GB" w:eastAsia="zh-CN"/>
              </w:rPr>
              <w:t>i</w:t>
            </w:r>
            <w:r w:rsidRPr="00F21973">
              <w:rPr>
                <w:rFonts w:asciiTheme="majorHAnsi" w:hAnsiTheme="majorHAnsi"/>
                <w:lang w:val="en-GB" w:eastAsia="zh-CN"/>
              </w:rPr>
              <w:t xml:space="preserve"> using fossil fuel that</w:t>
            </w:r>
            <w:r w:rsidRPr="00F21973">
              <w:rPr>
                <w:rFonts w:asciiTheme="majorHAnsi" w:hAnsiTheme="majorHAnsi" w:hint="eastAsia"/>
                <w:lang w:val="en-GB" w:eastAsia="zh-CN"/>
              </w:rPr>
              <w:t xml:space="preserve"> </w:t>
            </w:r>
            <w:r w:rsidRPr="00F21973">
              <w:rPr>
                <w:rFonts w:asciiTheme="majorHAnsi" w:hAnsiTheme="majorHAnsi"/>
                <w:lang w:val="en-GB" w:eastAsia="zh-CN"/>
              </w:rPr>
              <w:t>would have been used in the absence of the project activity.</w:t>
            </w:r>
          </w:p>
        </w:tc>
      </w:tr>
      <w:tr w:rsidR="005F5ED4" w:rsidRPr="00F21973" w14:paraId="13B23D00" w14:textId="77777777" w:rsidTr="00674D2E">
        <w:tc>
          <w:tcPr>
            <w:tcW w:w="1134" w:type="dxa"/>
          </w:tcPr>
          <w:p w14:paraId="36628B2F"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lastRenderedPageBreak/>
              <w:t>H</w:t>
            </w:r>
            <w:r w:rsidRPr="00F21973">
              <w:rPr>
                <w:rFonts w:asciiTheme="majorHAnsi" w:hAnsiTheme="majorHAnsi"/>
                <w:i/>
                <w:iCs/>
                <w:lang w:val="en-GB" w:eastAsia="zh-CN"/>
              </w:rPr>
              <w:t>S</w:t>
            </w:r>
            <w:r w:rsidRPr="00F21973">
              <w:rPr>
                <w:rFonts w:asciiTheme="majorHAnsi" w:hAnsiTheme="majorHAnsi"/>
                <w:i/>
                <w:iCs/>
                <w:vertAlign w:val="superscript"/>
                <w:lang w:val="en-GB" w:eastAsia="zh-CN"/>
              </w:rPr>
              <w:t>BL</w:t>
            </w:r>
            <w:r w:rsidRPr="00F21973">
              <w:rPr>
                <w:rFonts w:asciiTheme="majorHAnsi" w:hAnsiTheme="majorHAnsi"/>
                <w:i/>
                <w:iCs/>
                <w:vertAlign w:val="subscript"/>
                <w:lang w:val="en-GB" w:eastAsia="zh-CN"/>
              </w:rPr>
              <w:t>i,y</w:t>
            </w:r>
          </w:p>
        </w:tc>
        <w:tc>
          <w:tcPr>
            <w:tcW w:w="704" w:type="dxa"/>
          </w:tcPr>
          <w:p w14:paraId="7D8253E0"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0BD8B55C"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net output of heat generated by the baseline heat supply system</w:t>
            </w:r>
            <w:r w:rsidRPr="00F21973">
              <w:rPr>
                <w:rFonts w:asciiTheme="majorHAnsi" w:hAnsiTheme="majorHAnsi" w:hint="eastAsia"/>
                <w:lang w:val="en-GB" w:eastAsia="zh-CN"/>
              </w:rPr>
              <w:t xml:space="preserve"> </w:t>
            </w:r>
            <w:r w:rsidRPr="00F21973">
              <w:rPr>
                <w:rFonts w:asciiTheme="majorHAnsi" w:hAnsiTheme="majorHAnsi"/>
                <w:lang w:val="en-GB" w:eastAsia="zh-CN"/>
              </w:rPr>
              <w:t xml:space="preserve">using the technology </w:t>
            </w:r>
            <w:r w:rsidRPr="00F21973">
              <w:rPr>
                <w:rFonts w:asciiTheme="majorHAnsi" w:hAnsiTheme="majorHAnsi"/>
                <w:i/>
                <w:iCs/>
                <w:lang w:val="en-GB" w:eastAsia="zh-CN"/>
              </w:rPr>
              <w:t>i</w:t>
            </w:r>
            <w:r w:rsidRPr="00F21973">
              <w:rPr>
                <w:rFonts w:asciiTheme="majorHAnsi" w:hAnsiTheme="majorHAnsi"/>
                <w:lang w:val="en-GB" w:eastAsia="zh-CN"/>
              </w:rPr>
              <w:t xml:space="preserve"> measured at the end point of the heat facility,</w:t>
            </w:r>
            <w:r w:rsidRPr="00F21973">
              <w:rPr>
                <w:rFonts w:asciiTheme="majorHAnsi" w:hAnsiTheme="majorHAnsi" w:hint="eastAsia"/>
                <w:lang w:val="en-GB" w:eastAsia="zh-CN"/>
              </w:rPr>
              <w:t xml:space="preserve"> </w:t>
            </w:r>
            <w:r w:rsidRPr="00F21973">
              <w:rPr>
                <w:rFonts w:asciiTheme="majorHAnsi" w:hAnsiTheme="majorHAnsi"/>
                <w:lang w:val="en-GB" w:eastAsia="zh-CN"/>
              </w:rPr>
              <w:t>during the year y (TJ/yr).</w:t>
            </w:r>
          </w:p>
        </w:tc>
      </w:tr>
    </w:tbl>
    <w:p w14:paraId="37DAF3C7" w14:textId="77777777" w:rsidR="005F5ED4" w:rsidRPr="00F21973" w:rsidRDefault="005F5ED4" w:rsidP="005F5ED4">
      <w:pPr>
        <w:rPr>
          <w:lang w:eastAsia="zh-CN"/>
        </w:rPr>
      </w:pPr>
    </w:p>
    <w:p w14:paraId="65C6FDC5" w14:textId="77777777" w:rsidR="005F5ED4" w:rsidRPr="00F21973" w:rsidRDefault="005F5ED4" w:rsidP="005F5ED4">
      <w:pPr>
        <w:jc w:val="both"/>
        <w:rPr>
          <w:rFonts w:asciiTheme="majorHAnsi" w:hAnsiTheme="majorHAnsi"/>
          <w:lang w:val="en-GB" w:eastAsia="zh-CN"/>
        </w:rPr>
      </w:pPr>
      <w:r w:rsidRPr="00F21973">
        <w:rPr>
          <w:lang w:eastAsia="zh-CN"/>
        </w:rPr>
        <w:t xml:space="preserve">Baseline scenario of the project is establishment of new isolated district heating networks using isolated coal-fired boilers in boiler houses. </w:t>
      </w:r>
      <w:r w:rsidRPr="00F21973">
        <w:rPr>
          <w:i/>
          <w:iCs/>
          <w:lang w:eastAsia="zh-CN"/>
        </w:rPr>
        <w:t>EF</w:t>
      </w:r>
      <w:r w:rsidRPr="00F21973">
        <w:rPr>
          <w:i/>
          <w:iCs/>
          <w:vertAlign w:val="subscript"/>
          <w:lang w:eastAsia="zh-CN"/>
        </w:rPr>
        <w:t>CO2,i</w:t>
      </w:r>
      <w:r w:rsidRPr="00F21973">
        <w:rPr>
          <w:lang w:eastAsia="zh-CN"/>
        </w:rPr>
        <w:t>=87.3 tCO</w:t>
      </w:r>
      <w:r w:rsidRPr="00F21973">
        <w:rPr>
          <w:vertAlign w:val="subscript"/>
          <w:lang w:eastAsia="zh-CN"/>
        </w:rPr>
        <w:t>2</w:t>
      </w:r>
      <w:r w:rsidRPr="00F21973">
        <w:rPr>
          <w:lang w:eastAsia="zh-CN"/>
        </w:rPr>
        <w:t xml:space="preserve">/TJ (the lower limit of the uncertainty at a 95% confidence interval as provided in table 1.4 of Chapter 1 of Vol.2 (Energy) of 2006 IPCC Guidelines on National GHG Inventories for coking coal) and </w:t>
      </w:r>
      <w:r w:rsidRPr="00F21973">
        <w:rPr>
          <w:rFonts w:ascii="Arial" w:hAnsi="Arial" w:cs="Arial"/>
          <w:i/>
          <w:iCs/>
          <w:lang w:val="en-GB" w:eastAsia="zh-CN"/>
        </w:rPr>
        <w:t>η</w:t>
      </w:r>
      <w:r w:rsidRPr="00F21973">
        <w:rPr>
          <w:rFonts w:asciiTheme="majorHAnsi" w:hAnsiTheme="majorHAnsi" w:hint="eastAsia"/>
          <w:i/>
          <w:iCs/>
          <w:vertAlign w:val="subscript"/>
          <w:lang w:val="en-GB" w:eastAsia="zh-CN"/>
        </w:rPr>
        <w:t>B</w:t>
      </w:r>
      <w:r w:rsidRPr="00F21973">
        <w:rPr>
          <w:rFonts w:asciiTheme="majorHAnsi" w:hAnsiTheme="majorHAnsi"/>
          <w:i/>
          <w:iCs/>
          <w:vertAlign w:val="subscript"/>
          <w:lang w:val="en-GB" w:eastAsia="zh-CN"/>
        </w:rPr>
        <w:t>L,j</w:t>
      </w:r>
      <w:r w:rsidRPr="00F21973">
        <w:rPr>
          <w:rFonts w:asciiTheme="majorHAnsi" w:hAnsiTheme="majorHAnsi"/>
          <w:lang w:val="en-GB" w:eastAsia="zh-CN"/>
        </w:rPr>
        <w:t>=85% .</w:t>
      </w:r>
    </w:p>
    <w:p w14:paraId="1E025EA9" w14:textId="77777777" w:rsidR="005F5ED4" w:rsidRPr="00F21973" w:rsidRDefault="005F5ED4" w:rsidP="005F5ED4">
      <w:pPr>
        <w:jc w:val="both"/>
        <w:rPr>
          <w:rFonts w:asciiTheme="majorHAnsi" w:hAnsiTheme="majorHAnsi"/>
          <w:lang w:val="en-GB" w:eastAsia="zh-CN"/>
        </w:rPr>
      </w:pPr>
    </w:p>
    <w:p w14:paraId="5BF6490B" w14:textId="77777777" w:rsidR="005F5ED4" w:rsidRPr="00F21973" w:rsidRDefault="005F5ED4" w:rsidP="005F5ED4">
      <w:pPr>
        <w:jc w:val="both"/>
        <w:rPr>
          <w:lang w:eastAsia="zh-CN"/>
        </w:rPr>
      </w:pPr>
      <w:r w:rsidRPr="00F21973">
        <w:rPr>
          <w:rFonts w:asciiTheme="majorHAnsi" w:hAnsiTheme="majorHAnsi" w:hint="eastAsia"/>
          <w:i/>
          <w:iCs/>
          <w:lang w:val="en-GB" w:eastAsia="zh-CN"/>
        </w:rPr>
        <w:t>H</w:t>
      </w:r>
      <w:r w:rsidRPr="00F21973">
        <w:rPr>
          <w:rFonts w:asciiTheme="majorHAnsi" w:hAnsiTheme="majorHAnsi"/>
          <w:i/>
          <w:iCs/>
          <w:lang w:val="en-GB" w:eastAsia="zh-CN"/>
        </w:rPr>
        <w:t>S</w:t>
      </w:r>
      <w:r w:rsidRPr="00F21973">
        <w:rPr>
          <w:rFonts w:asciiTheme="majorHAnsi" w:hAnsiTheme="majorHAnsi"/>
          <w:i/>
          <w:iCs/>
          <w:vertAlign w:val="superscript"/>
          <w:lang w:val="en-GB" w:eastAsia="zh-CN"/>
        </w:rPr>
        <w:t>BL</w:t>
      </w:r>
      <w:r w:rsidRPr="00F21973">
        <w:rPr>
          <w:rFonts w:asciiTheme="majorHAnsi" w:hAnsiTheme="majorHAnsi"/>
          <w:i/>
          <w:iCs/>
          <w:vertAlign w:val="subscript"/>
          <w:lang w:val="en-GB" w:eastAsia="zh-CN"/>
        </w:rPr>
        <w:t xml:space="preserve">i,y </w:t>
      </w:r>
      <w:r w:rsidRPr="00F21973">
        <w:rPr>
          <w:lang w:eastAsia="zh-CN"/>
        </w:rPr>
        <w:t>can be calculated as follows,</w:t>
      </w:r>
    </w:p>
    <w:p w14:paraId="125D080F" w14:textId="77777777" w:rsidR="005F5ED4" w:rsidRPr="00F21973" w:rsidRDefault="005F5ED4" w:rsidP="005F5ED4">
      <w:pPr>
        <w:jc w:val="both"/>
        <w:rPr>
          <w:lang w:val="en-GB" w:eastAsia="zh-CN"/>
        </w:rPr>
      </w:pPr>
      <w:r w:rsidRPr="00F21973">
        <w:rPr>
          <w:rFonts w:hint="eastAsia"/>
          <w:i/>
          <w:iCs/>
          <w:lang w:val="en-GB" w:eastAsia="zh-CN"/>
        </w:rPr>
        <w:t>H</w:t>
      </w:r>
      <w:r w:rsidRPr="00F21973">
        <w:rPr>
          <w:i/>
          <w:iCs/>
          <w:lang w:val="en-GB" w:eastAsia="zh-CN"/>
        </w:rPr>
        <w:t>S</w:t>
      </w:r>
      <w:r w:rsidRPr="00F21973">
        <w:rPr>
          <w:i/>
          <w:iCs/>
          <w:vertAlign w:val="superscript"/>
          <w:lang w:val="en-GB" w:eastAsia="zh-CN"/>
        </w:rPr>
        <w:t>BL</w:t>
      </w:r>
      <w:r w:rsidRPr="00F21973">
        <w:rPr>
          <w:i/>
          <w:iCs/>
          <w:vertAlign w:val="subscript"/>
          <w:lang w:val="en-GB" w:eastAsia="zh-CN"/>
        </w:rPr>
        <w:t>i,y</w:t>
      </w:r>
      <w:r w:rsidRPr="00F21973">
        <w:rPr>
          <w:lang w:val="en-GB" w:eastAsia="zh-CN"/>
        </w:rPr>
        <w:t>=</w:t>
      </w:r>
      <w:r w:rsidRPr="00F21973">
        <w:rPr>
          <w:i/>
          <w:iCs/>
          <w:lang w:val="en-GB" w:eastAsia="zh-CN"/>
        </w:rPr>
        <w:t>w</w:t>
      </w:r>
      <w:r w:rsidRPr="00F21973">
        <w:rPr>
          <w:i/>
          <w:iCs/>
          <w:vertAlign w:val="subscript"/>
          <w:lang w:val="en-GB" w:eastAsia="zh-CN"/>
        </w:rPr>
        <w:t>i</w:t>
      </w:r>
      <m:oMath>
        <m:r>
          <w:rPr>
            <w:rFonts w:ascii="Cambria Math" w:hAnsi="Cambria Math"/>
            <w:lang w:val="en-GB" w:eastAsia="zh-CN"/>
          </w:rPr>
          <m:t>×</m:t>
        </m:r>
      </m:oMath>
      <w:r w:rsidRPr="00F21973">
        <w:rPr>
          <w:rFonts w:hint="eastAsia"/>
          <w:lang w:val="en-GB" w:eastAsia="zh-CN"/>
        </w:rPr>
        <w:t>(</w:t>
      </w:r>
      <w:r w:rsidRPr="00F21973">
        <w:rPr>
          <w:i/>
          <w:iCs/>
          <w:lang w:val="en-GB" w:eastAsia="zh-CN"/>
        </w:rPr>
        <w:t>HS</w:t>
      </w:r>
      <w:r w:rsidRPr="00F21973">
        <w:rPr>
          <w:i/>
          <w:iCs/>
          <w:vertAlign w:val="subscript"/>
          <w:lang w:val="en-GB" w:eastAsia="zh-CN"/>
        </w:rPr>
        <w:t>y</w:t>
      </w:r>
      <w:r w:rsidRPr="00F21973">
        <w:rPr>
          <w:lang w:val="en-GB" w:eastAsia="zh-CN"/>
        </w:rPr>
        <w:t>-</w:t>
      </w:r>
      <w:r w:rsidRPr="00F21973">
        <w:rPr>
          <w:i/>
          <w:iCs/>
          <w:lang w:val="en-GB" w:eastAsia="zh-CN"/>
        </w:rPr>
        <w:t>Loss</w:t>
      </w:r>
      <w:r w:rsidRPr="00F21973">
        <w:rPr>
          <w:i/>
          <w:iCs/>
          <w:vertAlign w:val="superscript"/>
          <w:lang w:val="en-GB" w:eastAsia="zh-CN"/>
        </w:rPr>
        <w:t>PJ</w:t>
      </w:r>
      <w:r w:rsidRPr="00F21973">
        <w:rPr>
          <w:i/>
          <w:iCs/>
          <w:vertAlign w:val="subscript"/>
          <w:lang w:val="en-GB" w:eastAsia="zh-CN"/>
        </w:rPr>
        <w:t>y</w:t>
      </w:r>
      <w:r w:rsidRPr="00F21973">
        <w:rPr>
          <w:lang w:val="en-GB" w:eastAsia="zh-CN"/>
        </w:rPr>
        <w:t>+</w:t>
      </w:r>
      <w:r w:rsidRPr="00F21973">
        <w:rPr>
          <w:i/>
          <w:iCs/>
          <w:lang w:val="en-GB" w:eastAsia="zh-CN"/>
        </w:rPr>
        <w:t>Loss</w:t>
      </w:r>
      <w:r w:rsidRPr="00F21973">
        <w:rPr>
          <w:i/>
          <w:iCs/>
          <w:vertAlign w:val="superscript"/>
          <w:lang w:val="en-GB" w:eastAsia="zh-CN"/>
        </w:rPr>
        <w:t>BL</w:t>
      </w:r>
      <w:r w:rsidRPr="00F21973">
        <w:rPr>
          <w:i/>
          <w:iCs/>
          <w:vertAlign w:val="subscript"/>
          <w:lang w:val="en-GB" w:eastAsia="zh-CN"/>
        </w:rPr>
        <w:t>y</w:t>
      </w:r>
      <w:r w:rsidRPr="00F21973">
        <w:rPr>
          <w:lang w:val="en-GB" w:eastAsia="zh-CN"/>
        </w:rPr>
        <w:t>)                                                                          (2)</w:t>
      </w:r>
    </w:p>
    <w:p w14:paraId="160AF1DB" w14:textId="77777777" w:rsidR="005F5ED4" w:rsidRPr="00F21973" w:rsidRDefault="005F5ED4" w:rsidP="005F5ED4">
      <w:pPr>
        <w:jc w:val="both"/>
        <w:rPr>
          <w:lang w:val="en-GB" w:eastAsia="zh-CN"/>
        </w:rPr>
      </w:pPr>
    </w:p>
    <w:p w14:paraId="3CED2032" w14:textId="77777777" w:rsidR="005F5ED4" w:rsidRPr="00F21973" w:rsidRDefault="005F5ED4" w:rsidP="005F5ED4">
      <w:pPr>
        <w:spacing w:after="0" w:line="276" w:lineRule="auto"/>
        <w:contextualSpacing w:val="0"/>
        <w:jc w:val="both"/>
        <w:rPr>
          <w:lang w:val="en-GB" w:eastAsia="zh-CN"/>
        </w:rPr>
      </w:pPr>
      <w:r w:rsidRPr="00F21973">
        <w:rPr>
          <w:rFonts w:hint="eastAsia"/>
          <w:lang w:val="en-GB" w:eastAsia="zh-CN"/>
        </w:rPr>
        <w:t>W</w:t>
      </w:r>
      <w:r w:rsidRPr="00F21973">
        <w:rPr>
          <w:lang w:val="en-GB"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5F5ED4" w:rsidRPr="00F21973" w14:paraId="42866787" w14:textId="77777777" w:rsidTr="00674D2E">
        <w:tc>
          <w:tcPr>
            <w:tcW w:w="1134" w:type="dxa"/>
          </w:tcPr>
          <w:p w14:paraId="6FF8FC7F"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H</w:t>
            </w:r>
            <w:r w:rsidRPr="00F21973">
              <w:rPr>
                <w:rFonts w:asciiTheme="majorHAnsi" w:hAnsiTheme="majorHAnsi"/>
                <w:i/>
                <w:iCs/>
                <w:lang w:val="en-GB" w:eastAsia="zh-CN"/>
              </w:rPr>
              <w:t>S</w:t>
            </w:r>
            <w:r w:rsidRPr="00F21973">
              <w:rPr>
                <w:rFonts w:asciiTheme="majorHAnsi" w:hAnsiTheme="majorHAnsi"/>
                <w:i/>
                <w:iCs/>
                <w:vertAlign w:val="superscript"/>
                <w:lang w:val="en-GB" w:eastAsia="zh-CN"/>
              </w:rPr>
              <w:t>BL</w:t>
            </w:r>
            <w:r w:rsidRPr="00F21973">
              <w:rPr>
                <w:rFonts w:asciiTheme="majorHAnsi" w:hAnsiTheme="majorHAnsi"/>
                <w:i/>
                <w:iCs/>
                <w:vertAlign w:val="subscript"/>
                <w:lang w:val="en-GB" w:eastAsia="zh-CN"/>
              </w:rPr>
              <w:t>i,y</w:t>
            </w:r>
          </w:p>
        </w:tc>
        <w:tc>
          <w:tcPr>
            <w:tcW w:w="704" w:type="dxa"/>
          </w:tcPr>
          <w:p w14:paraId="3DFB884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75A7D43F"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net output of heat generated by the baseline heat supply system</w:t>
            </w:r>
            <w:r w:rsidRPr="00F21973">
              <w:rPr>
                <w:rFonts w:asciiTheme="majorHAnsi" w:hAnsiTheme="majorHAnsi" w:hint="eastAsia"/>
                <w:lang w:val="en-GB" w:eastAsia="zh-CN"/>
              </w:rPr>
              <w:t xml:space="preserve"> </w:t>
            </w:r>
            <w:r w:rsidRPr="00F21973">
              <w:rPr>
                <w:rFonts w:asciiTheme="majorHAnsi" w:hAnsiTheme="majorHAnsi"/>
                <w:lang w:val="en-GB" w:eastAsia="zh-CN"/>
              </w:rPr>
              <w:t xml:space="preserve">using the technology </w:t>
            </w:r>
            <w:r w:rsidRPr="00F21973">
              <w:rPr>
                <w:rFonts w:asciiTheme="majorHAnsi" w:hAnsiTheme="majorHAnsi"/>
                <w:i/>
                <w:iCs/>
                <w:lang w:val="en-GB" w:eastAsia="zh-CN"/>
              </w:rPr>
              <w:t>i</w:t>
            </w:r>
            <w:r w:rsidRPr="00F21973">
              <w:rPr>
                <w:rFonts w:asciiTheme="majorHAnsi" w:hAnsiTheme="majorHAnsi"/>
                <w:lang w:val="en-GB" w:eastAsia="zh-CN"/>
              </w:rPr>
              <w:t xml:space="preserve"> measured at the end point of the heat facility,</w:t>
            </w:r>
            <w:r w:rsidRPr="00F21973">
              <w:rPr>
                <w:rFonts w:asciiTheme="majorHAnsi" w:hAnsiTheme="majorHAnsi" w:hint="eastAsia"/>
                <w:lang w:val="en-GB" w:eastAsia="zh-CN"/>
              </w:rPr>
              <w:t xml:space="preserve"> </w:t>
            </w:r>
            <w:r w:rsidRPr="00F21973">
              <w:rPr>
                <w:rFonts w:asciiTheme="majorHAnsi" w:hAnsiTheme="majorHAnsi"/>
                <w:lang w:val="en-GB" w:eastAsia="zh-CN"/>
              </w:rPr>
              <w:t>during the year y (TJ/yr).</w:t>
            </w:r>
          </w:p>
        </w:tc>
      </w:tr>
      <w:tr w:rsidR="005F5ED4" w:rsidRPr="00F21973" w14:paraId="36768218" w14:textId="77777777" w:rsidTr="00674D2E">
        <w:tc>
          <w:tcPr>
            <w:tcW w:w="1134" w:type="dxa"/>
          </w:tcPr>
          <w:p w14:paraId="393E7C96"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w</w:t>
            </w:r>
            <w:r w:rsidRPr="00F21973">
              <w:rPr>
                <w:rFonts w:asciiTheme="majorHAnsi" w:hAnsiTheme="majorHAnsi"/>
                <w:i/>
                <w:iCs/>
                <w:vertAlign w:val="subscript"/>
                <w:lang w:val="en-GB" w:eastAsia="zh-CN"/>
              </w:rPr>
              <w:t>i</w:t>
            </w:r>
          </w:p>
        </w:tc>
        <w:tc>
          <w:tcPr>
            <w:tcW w:w="704" w:type="dxa"/>
          </w:tcPr>
          <w:p w14:paraId="2D3E587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4BD49C21"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lang w:val="en-GB" w:eastAsia="zh-CN"/>
              </w:rPr>
              <w:t>Assign weights for heat generated by technology</w:t>
            </w:r>
            <w:r w:rsidRPr="00F21973">
              <w:rPr>
                <w:i/>
                <w:iCs/>
                <w:lang w:val="en-GB" w:eastAsia="zh-CN"/>
              </w:rPr>
              <w:t xml:space="preserve"> i</w:t>
            </w:r>
            <w:r w:rsidRPr="00F21973">
              <w:rPr>
                <w:lang w:val="en-GB" w:eastAsia="zh-CN"/>
              </w:rPr>
              <w:t>.</w:t>
            </w:r>
            <w:r w:rsidRPr="00F21973">
              <w:rPr>
                <w:i/>
                <w:iCs/>
                <w:lang w:val="en-GB" w:eastAsia="zh-CN"/>
              </w:rPr>
              <w:t xml:space="preserve"> </w:t>
            </w:r>
            <w:r w:rsidRPr="00F21973">
              <w:rPr>
                <w:lang w:val="en-GB" w:eastAsia="zh-CN"/>
              </w:rPr>
              <w:t xml:space="preserve">As per section B.4 of this PDD, the baseline scenario of the project is 3(i) “Coal fired boilers in boiler houses, supplying several buildings through a heat distribution network”. Only one technology will be used. According to </w:t>
            </w:r>
            <w:r w:rsidRPr="00F21973">
              <w:rPr>
                <w:i/>
                <w:iCs/>
                <w:lang w:val="en-GB" w:eastAsia="zh-CN"/>
              </w:rPr>
              <w:t>Research on Heating in Winter of Taishan village</w:t>
            </w:r>
            <w:r w:rsidRPr="00F21973">
              <w:rPr>
                <w:lang w:val="en-GB" w:eastAsia="zh-CN"/>
              </w:rPr>
              <w:t xml:space="preserve"> published by Xinzheng Housing and Urban-Rural Development Bureau, all the heating in winter of residential and commercial buildings were supplied by coal fired boilers. As per paragraph 51(a)(ii) option 2 Assign weights based on available historical records of </w:t>
            </w:r>
            <w:r w:rsidRPr="00F21973">
              <w:rPr>
                <w:i/>
                <w:iCs/>
                <w:lang w:val="en-GB" w:eastAsia="zh-CN"/>
              </w:rPr>
              <w:t>AM0072</w:t>
            </w:r>
            <w:r w:rsidRPr="00F21973">
              <w:rPr>
                <w:lang w:val="en-GB" w:eastAsia="zh-CN"/>
              </w:rPr>
              <w:t xml:space="preserve"> (Version 03.0), </w:t>
            </w:r>
            <w:r w:rsidRPr="00F21973">
              <w:rPr>
                <w:i/>
                <w:iCs/>
                <w:lang w:val="en-GB" w:eastAsia="zh-CN"/>
              </w:rPr>
              <w:t>w</w:t>
            </w:r>
            <w:r w:rsidRPr="00F21973">
              <w:rPr>
                <w:i/>
                <w:iCs/>
                <w:vertAlign w:val="subscript"/>
                <w:lang w:val="en-GB" w:eastAsia="zh-CN"/>
              </w:rPr>
              <w:t>i</w:t>
            </w:r>
            <w:r w:rsidRPr="00F21973">
              <w:rPr>
                <w:lang w:val="en-GB" w:eastAsia="zh-CN"/>
              </w:rPr>
              <w:t xml:space="preserve"> is equal to 1.</w:t>
            </w:r>
          </w:p>
        </w:tc>
      </w:tr>
      <w:tr w:rsidR="005F5ED4" w:rsidRPr="00F21973" w14:paraId="11DB7013" w14:textId="77777777" w:rsidTr="00674D2E">
        <w:tc>
          <w:tcPr>
            <w:tcW w:w="1134" w:type="dxa"/>
          </w:tcPr>
          <w:p w14:paraId="7B699FF7"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HS</w:t>
            </w:r>
            <w:r w:rsidRPr="00F21973">
              <w:rPr>
                <w:rFonts w:asciiTheme="majorHAnsi" w:hAnsiTheme="majorHAnsi"/>
                <w:i/>
                <w:iCs/>
                <w:vertAlign w:val="subscript"/>
                <w:lang w:val="en-GB" w:eastAsia="zh-CN"/>
              </w:rPr>
              <w:t>y</w:t>
            </w:r>
          </w:p>
        </w:tc>
        <w:tc>
          <w:tcPr>
            <w:tcW w:w="704" w:type="dxa"/>
          </w:tcPr>
          <w:p w14:paraId="1E2AD15A"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6BAE1EAB"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Net quantity of heat supplied by the geothermal heat resource(s) in the project activity, during the year y (TJ/yr).</w:t>
            </w:r>
          </w:p>
        </w:tc>
      </w:tr>
      <w:tr w:rsidR="005F5ED4" w:rsidRPr="00F21973" w14:paraId="19772147" w14:textId="77777777" w:rsidTr="00674D2E">
        <w:tc>
          <w:tcPr>
            <w:tcW w:w="1134" w:type="dxa"/>
          </w:tcPr>
          <w:p w14:paraId="2A673663"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Loss</w:t>
            </w:r>
            <w:r w:rsidRPr="00F21973">
              <w:rPr>
                <w:rFonts w:asciiTheme="majorHAnsi" w:hAnsiTheme="majorHAnsi"/>
                <w:i/>
                <w:iCs/>
                <w:vertAlign w:val="superscript"/>
                <w:lang w:val="en-GB" w:eastAsia="zh-CN"/>
              </w:rPr>
              <w:t>PJ</w:t>
            </w:r>
            <w:r w:rsidRPr="00F21973">
              <w:rPr>
                <w:rFonts w:asciiTheme="majorHAnsi" w:hAnsiTheme="majorHAnsi"/>
                <w:i/>
                <w:iCs/>
                <w:vertAlign w:val="subscript"/>
                <w:lang w:val="en-GB" w:eastAsia="zh-CN"/>
              </w:rPr>
              <w:t>y</w:t>
            </w:r>
          </w:p>
        </w:tc>
        <w:tc>
          <w:tcPr>
            <w:tcW w:w="704" w:type="dxa"/>
          </w:tcPr>
          <w:p w14:paraId="549E3141"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53D47AC8"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net distribution losses of the geothermal heat supply system during the year y (TJ/yr).</w:t>
            </w:r>
          </w:p>
        </w:tc>
      </w:tr>
      <w:tr w:rsidR="005F5ED4" w:rsidRPr="00F21973" w14:paraId="74A40696" w14:textId="77777777" w:rsidTr="00674D2E">
        <w:tc>
          <w:tcPr>
            <w:tcW w:w="1134" w:type="dxa"/>
          </w:tcPr>
          <w:p w14:paraId="0A445360"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Loss</w:t>
            </w:r>
            <w:r w:rsidRPr="00F21973">
              <w:rPr>
                <w:rFonts w:asciiTheme="majorHAnsi" w:hAnsiTheme="majorHAnsi"/>
                <w:i/>
                <w:iCs/>
                <w:vertAlign w:val="superscript"/>
                <w:lang w:val="en-GB" w:eastAsia="zh-CN"/>
              </w:rPr>
              <w:t>BL</w:t>
            </w:r>
            <w:r w:rsidRPr="00F21973">
              <w:rPr>
                <w:rFonts w:asciiTheme="majorHAnsi" w:hAnsiTheme="majorHAnsi"/>
                <w:i/>
                <w:iCs/>
                <w:vertAlign w:val="subscript"/>
                <w:lang w:val="en-GB" w:eastAsia="zh-CN"/>
              </w:rPr>
              <w:t>y</w:t>
            </w:r>
          </w:p>
        </w:tc>
        <w:tc>
          <w:tcPr>
            <w:tcW w:w="704" w:type="dxa"/>
          </w:tcPr>
          <w:p w14:paraId="7A3F2E49"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784" w:type="dxa"/>
          </w:tcPr>
          <w:p w14:paraId="64DFB15C" w14:textId="77777777" w:rsidR="005F5ED4" w:rsidRPr="00F21973" w:rsidRDefault="005F5ED4" w:rsidP="00674D2E">
            <w:pPr>
              <w:spacing w:line="276" w:lineRule="auto"/>
              <w:contextualSpacing w:val="0"/>
              <w:jc w:val="both"/>
              <w:rPr>
                <w:lang w:val="en-GB" w:eastAsia="zh-CN"/>
              </w:rPr>
            </w:pPr>
            <w:r w:rsidRPr="00F21973">
              <w:rPr>
                <w:rFonts w:asciiTheme="majorHAnsi" w:hAnsiTheme="majorHAnsi"/>
                <w:lang w:val="en-GB" w:eastAsia="zh-CN"/>
              </w:rPr>
              <w:t xml:space="preserve">The net distribution losses of the heat supply system, in the absence of project activity, during the year y (TJ/yr). </w:t>
            </w:r>
            <w:r w:rsidRPr="00F21973">
              <w:rPr>
                <w:lang w:val="en-GB" w:eastAsia="zh-CN"/>
              </w:rPr>
              <w:t>Option 1 A conservative value of 0% of loss is used as historic information is not available.</w:t>
            </w:r>
          </w:p>
        </w:tc>
      </w:tr>
    </w:tbl>
    <w:p w14:paraId="539DA579" w14:textId="77777777" w:rsidR="005F5ED4" w:rsidRPr="00F21973" w:rsidRDefault="005F5ED4" w:rsidP="005F5ED4">
      <w:pPr>
        <w:spacing w:after="0" w:line="276" w:lineRule="auto"/>
        <w:contextualSpacing w:val="0"/>
        <w:jc w:val="both"/>
        <w:rPr>
          <w:lang w:val="en-GB" w:eastAsia="zh-CN"/>
        </w:rPr>
      </w:pPr>
    </w:p>
    <w:p w14:paraId="61E1EBE5" w14:textId="77777777" w:rsidR="005F5ED4" w:rsidRPr="00F21973" w:rsidRDefault="005F5ED4" w:rsidP="005F5ED4">
      <w:pPr>
        <w:spacing w:after="0" w:line="276" w:lineRule="auto"/>
        <w:contextualSpacing w:val="0"/>
        <w:jc w:val="both"/>
        <w:rPr>
          <w:lang w:val="en-GB" w:eastAsia="zh-CN"/>
        </w:rPr>
      </w:pPr>
      <w:r w:rsidRPr="00F21973">
        <w:rPr>
          <w:lang w:val="en-GB" w:eastAsia="zh-CN"/>
        </w:rPr>
        <w:t>The net quantity of heat supplied by the project activity is estimated based on the heat</w:t>
      </w:r>
      <w:r w:rsidRPr="00F21973">
        <w:rPr>
          <w:rFonts w:hint="eastAsia"/>
          <w:lang w:val="en-GB" w:eastAsia="zh-CN"/>
        </w:rPr>
        <w:t xml:space="preserve"> </w:t>
      </w:r>
      <w:r w:rsidRPr="00F21973">
        <w:rPr>
          <w:lang w:val="en-GB" w:eastAsia="zh-CN"/>
        </w:rPr>
        <w:t>provided by the geothermal well. It considers flow rates, temperature and usage time for each geothermal well</w:t>
      </w:r>
      <w:r w:rsidRPr="00F21973">
        <w:rPr>
          <w:rFonts w:hint="eastAsia"/>
          <w:lang w:val="en-GB" w:eastAsia="zh-CN"/>
        </w:rPr>
        <w:t xml:space="preserve"> </w:t>
      </w:r>
      <w:r w:rsidRPr="00F21973">
        <w:rPr>
          <w:lang w:val="en-GB" w:eastAsia="zh-CN"/>
        </w:rPr>
        <w:t>to be considered by the project activity.</w:t>
      </w:r>
    </w:p>
    <w:p w14:paraId="3323A156" w14:textId="77777777" w:rsidR="005F5ED4" w:rsidRPr="00F21973" w:rsidRDefault="005F5ED4" w:rsidP="005F5ED4">
      <w:pPr>
        <w:spacing w:after="0" w:line="276" w:lineRule="auto"/>
        <w:contextualSpacing w:val="0"/>
        <w:jc w:val="both"/>
        <w:rPr>
          <w:lang w:val="en-GB" w:eastAsia="zh-CN"/>
        </w:rPr>
      </w:pPr>
    </w:p>
    <w:p w14:paraId="78F11E5B" w14:textId="77777777" w:rsidR="005F5ED4" w:rsidRPr="00F21973" w:rsidRDefault="005F5ED4" w:rsidP="005F5ED4">
      <w:pPr>
        <w:spacing w:after="0" w:line="276" w:lineRule="auto"/>
        <w:contextualSpacing w:val="0"/>
        <w:jc w:val="both"/>
        <w:rPr>
          <w:lang w:val="en-GB" w:eastAsia="zh-CN"/>
        </w:rPr>
      </w:pPr>
      <w:r w:rsidRPr="00F21973">
        <w:rPr>
          <w:rFonts w:hint="eastAsia"/>
          <w:i/>
          <w:iCs/>
          <w:lang w:val="en-GB" w:eastAsia="zh-CN"/>
        </w:rPr>
        <w:t>H</w:t>
      </w:r>
      <w:r w:rsidRPr="00F21973">
        <w:rPr>
          <w:i/>
          <w:iCs/>
          <w:lang w:val="en-GB" w:eastAsia="zh-CN"/>
        </w:rPr>
        <w:t>S</w:t>
      </w:r>
      <w:r w:rsidRPr="00F21973">
        <w:rPr>
          <w:i/>
          <w:iCs/>
          <w:vertAlign w:val="subscript"/>
          <w:lang w:val="en-GB" w:eastAsia="zh-CN"/>
        </w:rPr>
        <w:t>y</w:t>
      </w:r>
      <w:r w:rsidRPr="00F21973">
        <w:rPr>
          <w:lang w:val="en-GB" w:eastAsia="zh-CN"/>
        </w:rPr>
        <w:t>=min{</w:t>
      </w:r>
      <w:r w:rsidRPr="00F21973">
        <w:rPr>
          <w:i/>
          <w:iCs/>
          <w:lang w:val="en-GB" w:eastAsia="zh-CN"/>
        </w:rPr>
        <w:t>H</w:t>
      </w:r>
      <w:r w:rsidRPr="00F21973">
        <w:rPr>
          <w:i/>
          <w:iCs/>
          <w:vertAlign w:val="subscript"/>
          <w:lang w:val="en-GB" w:eastAsia="zh-CN"/>
        </w:rPr>
        <w:t>CAP</w:t>
      </w:r>
      <w:r w:rsidRPr="00F21973">
        <w:rPr>
          <w:lang w:val="en-GB" w:eastAsia="zh-CN"/>
        </w:rPr>
        <w:t>,</w:t>
      </w:r>
      <w:r w:rsidRPr="00F21973">
        <w:rPr>
          <w:i/>
          <w:iCs/>
          <w:lang w:val="en-GB" w:eastAsia="zh-CN"/>
        </w:rPr>
        <w:t>HS</w:t>
      </w:r>
      <w:r w:rsidRPr="00F21973">
        <w:rPr>
          <w:i/>
          <w:iCs/>
          <w:vertAlign w:val="subscript"/>
          <w:lang w:val="en-GB" w:eastAsia="zh-CN"/>
        </w:rPr>
        <w:t>y,estimated</w:t>
      </w:r>
      <w:r w:rsidRPr="00F21973">
        <w:rPr>
          <w:lang w:val="en-GB" w:eastAsia="zh-CN"/>
        </w:rPr>
        <w:t>}                                                                                     (3)</w:t>
      </w:r>
    </w:p>
    <w:p w14:paraId="55267926" w14:textId="77777777" w:rsidR="005F5ED4" w:rsidRPr="00F21973" w:rsidRDefault="005F5ED4" w:rsidP="005F5ED4">
      <w:pPr>
        <w:spacing w:after="0" w:line="276" w:lineRule="auto"/>
        <w:contextualSpacing w:val="0"/>
        <w:jc w:val="both"/>
        <w:rPr>
          <w:lang w:val="en-GB" w:eastAsia="zh-CN"/>
        </w:rPr>
      </w:pPr>
    </w:p>
    <w:p w14:paraId="40029CD1" w14:textId="77777777" w:rsidR="005F5ED4" w:rsidRPr="00F21973" w:rsidRDefault="005F5ED4" w:rsidP="005F5ED4">
      <w:pPr>
        <w:spacing w:after="0" w:line="276" w:lineRule="auto"/>
        <w:contextualSpacing w:val="0"/>
        <w:jc w:val="both"/>
        <w:rPr>
          <w:lang w:val="en-GB" w:eastAsia="zh-CN"/>
        </w:rPr>
      </w:pPr>
      <w:r w:rsidRPr="00F21973">
        <w:rPr>
          <w:i/>
          <w:iCs/>
          <w:lang w:val="en-GB" w:eastAsia="zh-CN"/>
        </w:rPr>
        <w:t>HS</w:t>
      </w:r>
      <w:r w:rsidRPr="00F21973">
        <w:rPr>
          <w:i/>
          <w:iCs/>
          <w:vertAlign w:val="subscript"/>
          <w:lang w:val="en-GB" w:eastAsia="zh-CN"/>
        </w:rPr>
        <w:t>y,estimated</w:t>
      </w:r>
      <w:r w:rsidRPr="00F21973">
        <w:rPr>
          <w:lang w:val="en-GB" w:eastAsia="zh-CN"/>
        </w:rPr>
        <w:t xml:space="preserve"> can be determined by the use of the flow and temperature of water supplied</w:t>
      </w:r>
      <w:r w:rsidRPr="00F21973">
        <w:rPr>
          <w:rFonts w:hint="eastAsia"/>
          <w:lang w:val="en-GB" w:eastAsia="zh-CN"/>
        </w:rPr>
        <w:t xml:space="preserve"> </w:t>
      </w:r>
      <w:r w:rsidRPr="00F21973">
        <w:rPr>
          <w:lang w:val="en-GB" w:eastAsia="zh-CN"/>
        </w:rPr>
        <w:t>by the substation heat exchanger k to the demand side space heating.</w:t>
      </w:r>
    </w:p>
    <w:p w14:paraId="3F46DAFD" w14:textId="77777777" w:rsidR="005F5ED4" w:rsidRPr="00F21973" w:rsidRDefault="005F5ED4" w:rsidP="005F5ED4">
      <w:pPr>
        <w:spacing w:after="0" w:line="276" w:lineRule="auto"/>
        <w:contextualSpacing w:val="0"/>
        <w:jc w:val="both"/>
        <w:rPr>
          <w:lang w:val="en-GB" w:eastAsia="zh-CN"/>
        </w:rPr>
      </w:pPr>
    </w:p>
    <w:p w14:paraId="1C4BE651" w14:textId="77777777" w:rsidR="005F5ED4" w:rsidRPr="00F21973" w:rsidRDefault="00F226FC" w:rsidP="005F5ED4">
      <w:pPr>
        <w:spacing w:after="0" w:line="276" w:lineRule="auto"/>
        <w:contextualSpacing w:val="0"/>
        <w:jc w:val="both"/>
        <w:rPr>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HS</m:t>
            </m:r>
          </m:e>
          <m:sub>
            <m:r>
              <m:rPr>
                <m:nor/>
              </m:rPr>
              <w:rPr>
                <w:rFonts w:asciiTheme="majorHAnsi" w:hAnsiTheme="majorHAnsi"/>
                <w:i/>
                <w:lang w:val="en-GB" w:eastAsia="zh-CN"/>
              </w:rPr>
              <m:t>y,estimated</m:t>
            </m:r>
          </m:sub>
        </m:sSub>
        <m:r>
          <m:rPr>
            <m:nor/>
          </m:rPr>
          <w:rPr>
            <w:rFonts w:asciiTheme="majorHAnsi" w:hAnsiTheme="majorHAnsi"/>
            <w:lang w:val="en-GB" w:eastAsia="zh-CN"/>
          </w:rPr>
          <m:t>=</m:t>
        </m:r>
        <m:nary>
          <m:naryPr>
            <m:chr m:val="∑"/>
            <m:limLoc m:val="undOvr"/>
            <m:supHide m:val="1"/>
            <m:ctrlPr>
              <w:rPr>
                <w:rFonts w:ascii="Cambria Math" w:hAnsi="Cambria Math"/>
                <w:i/>
                <w:lang w:val="en-GB" w:eastAsia="zh-CN"/>
              </w:rPr>
            </m:ctrlPr>
          </m:naryPr>
          <m:sub>
            <m:r>
              <m:rPr>
                <m:nor/>
              </m:rPr>
              <w:rPr>
                <w:rFonts w:asciiTheme="majorHAnsi" w:hAnsiTheme="majorHAnsi"/>
                <w:lang w:val="en-GB" w:eastAsia="zh-CN"/>
              </w:rPr>
              <m:t>j</m:t>
            </m:r>
          </m:sub>
          <m:sup/>
          <m:e>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Q</m:t>
                </m:r>
              </m:e>
              <m:sub>
                <m:r>
                  <m:rPr>
                    <m:nor/>
                  </m:rPr>
                  <w:rPr>
                    <w:rFonts w:asciiTheme="majorHAnsi" w:hAnsiTheme="majorHAnsi"/>
                    <w:i/>
                    <w:lang w:val="en-GB" w:eastAsia="zh-CN"/>
                  </w:rPr>
                  <m:t>j,d,y</m:t>
                </m:r>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m:r>
                  <m:rPr>
                    <m:nor/>
                  </m:rPr>
                  <w:rPr>
                    <w:rFonts w:asciiTheme="majorHAnsi" w:hAnsiTheme="majorHAnsi"/>
                    <w:i/>
                    <w:lang w:val="en-GB" w:eastAsia="zh-CN"/>
                  </w:rPr>
                  <m:t>j</m:t>
                </m:r>
              </m:sub>
            </m:sSub>
            <m:r>
              <m:rPr>
                <m:nor/>
              </m:rPr>
              <w:rPr>
                <w:rFonts w:asciiTheme="majorHAnsi" w:hAnsiTheme="majorHAnsi"/>
                <w:lang w:val="en-GB" w:eastAsia="zh-CN"/>
              </w:rPr>
              <m:t>×</m:t>
            </m:r>
            <m:r>
              <m:rPr>
                <m:nor/>
              </m:rPr>
              <w:rPr>
                <w:rFonts w:asciiTheme="majorHAnsi" w:hAnsiTheme="majorHAnsi"/>
                <w:i/>
                <w:iCs/>
                <w:lang w:val="en-GB" w:eastAsia="zh-CN"/>
              </w:rPr>
              <m:t>CF</m:t>
            </m:r>
            <m:r>
              <m:rPr>
                <m:nor/>
              </m:rPr>
              <w:rPr>
                <w:rFonts w:asciiTheme="majorHAnsi" w:hAnsiTheme="majorHAnsi"/>
                <w:lang w:val="en-GB" w:eastAsia="zh-CN"/>
              </w:rPr>
              <m:t>)</m:t>
            </m:r>
          </m:e>
        </m:nary>
      </m:oMath>
      <w:r w:rsidR="005F5ED4" w:rsidRPr="00F21973">
        <w:rPr>
          <w:rFonts w:hint="eastAsia"/>
          <w:lang w:val="en-GB" w:eastAsia="zh-CN"/>
        </w:rPr>
        <w:t xml:space="preserve"> </w:t>
      </w:r>
      <w:r w:rsidR="005F5ED4" w:rsidRPr="00F21973">
        <w:rPr>
          <w:lang w:val="en-GB" w:eastAsia="zh-CN"/>
        </w:rPr>
        <w:t xml:space="preserve">                                                                              (4)</w:t>
      </w:r>
    </w:p>
    <w:p w14:paraId="26CF7311" w14:textId="77777777" w:rsidR="005F5ED4" w:rsidRPr="00F21973" w:rsidRDefault="005F5ED4" w:rsidP="005F5ED4">
      <w:pPr>
        <w:spacing w:after="0" w:line="276" w:lineRule="auto"/>
        <w:contextualSpacing w:val="0"/>
        <w:jc w:val="both"/>
        <w:rPr>
          <w:lang w:val="en-GB" w:eastAsia="zh-CN"/>
        </w:rPr>
      </w:pPr>
      <w:r w:rsidRPr="00F21973">
        <w:rPr>
          <w:rFonts w:hint="eastAsia"/>
          <w:lang w:val="en-GB" w:eastAsia="zh-CN"/>
        </w:rPr>
        <w:t>W</w:t>
      </w:r>
      <w:r w:rsidRPr="00F21973">
        <w:rPr>
          <w:lang w:val="en-GB"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5F5ED4" w:rsidRPr="00F21973" w14:paraId="5E6360C5" w14:textId="77777777" w:rsidTr="00674D2E">
        <w:tc>
          <w:tcPr>
            <w:tcW w:w="1701" w:type="dxa"/>
          </w:tcPr>
          <w:p w14:paraId="7F7E0B25"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H</w:t>
            </w:r>
            <w:r w:rsidRPr="00F21973">
              <w:rPr>
                <w:rFonts w:asciiTheme="majorHAnsi" w:hAnsiTheme="majorHAnsi"/>
                <w:i/>
                <w:iCs/>
                <w:lang w:val="en-GB" w:eastAsia="zh-CN"/>
              </w:rPr>
              <w:t>S</w:t>
            </w:r>
            <w:r w:rsidRPr="00F21973">
              <w:rPr>
                <w:rFonts w:asciiTheme="majorHAnsi" w:hAnsiTheme="majorHAnsi"/>
                <w:i/>
                <w:iCs/>
                <w:vertAlign w:val="subscript"/>
                <w:lang w:val="en-GB" w:eastAsia="zh-CN"/>
              </w:rPr>
              <w:t>y,estimated</w:t>
            </w:r>
          </w:p>
        </w:tc>
        <w:tc>
          <w:tcPr>
            <w:tcW w:w="812" w:type="dxa"/>
          </w:tcPr>
          <w:p w14:paraId="217E7E95"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0CCAE29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Estimated quantity of heat supplied by the geothermal heat resource(s) in</w:t>
            </w:r>
            <w:r w:rsidRPr="00F21973">
              <w:rPr>
                <w:rFonts w:asciiTheme="majorHAnsi" w:hAnsiTheme="majorHAnsi" w:hint="eastAsia"/>
                <w:lang w:val="en-GB" w:eastAsia="zh-CN"/>
              </w:rPr>
              <w:t xml:space="preserve"> </w:t>
            </w:r>
            <w:r w:rsidRPr="00F21973">
              <w:rPr>
                <w:rFonts w:asciiTheme="majorHAnsi" w:hAnsiTheme="majorHAnsi"/>
                <w:lang w:val="en-GB" w:eastAsia="zh-CN"/>
              </w:rPr>
              <w:t>the project activity, during the year y (TJ)</w:t>
            </w:r>
          </w:p>
        </w:tc>
      </w:tr>
      <w:tr w:rsidR="005F5ED4" w:rsidRPr="00F21973" w14:paraId="6E4D4F4D" w14:textId="77777777" w:rsidTr="00674D2E">
        <w:tc>
          <w:tcPr>
            <w:tcW w:w="1701" w:type="dxa"/>
          </w:tcPr>
          <w:p w14:paraId="25843BF6"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Q</w:t>
            </w:r>
            <w:r w:rsidRPr="00F21973">
              <w:rPr>
                <w:rFonts w:asciiTheme="majorHAnsi" w:hAnsiTheme="majorHAnsi"/>
                <w:i/>
                <w:iCs/>
                <w:vertAlign w:val="subscript"/>
                <w:lang w:val="en-GB" w:eastAsia="zh-CN"/>
              </w:rPr>
              <w:t>j,d,y</w:t>
            </w:r>
          </w:p>
        </w:tc>
        <w:tc>
          <w:tcPr>
            <w:tcW w:w="812" w:type="dxa"/>
          </w:tcPr>
          <w:p w14:paraId="5CFD106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736B168F"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Heat supplied at the downstream of heat exchanger (upstream of which</w:t>
            </w:r>
            <w:r w:rsidRPr="00F21973">
              <w:rPr>
                <w:rFonts w:asciiTheme="majorHAnsi" w:hAnsiTheme="majorHAnsi" w:hint="eastAsia"/>
                <w:lang w:val="en-GB" w:eastAsia="zh-CN"/>
              </w:rPr>
              <w:t xml:space="preserve"> </w:t>
            </w:r>
            <w:r w:rsidRPr="00F21973">
              <w:rPr>
                <w:rFonts w:asciiTheme="majorHAnsi" w:hAnsiTheme="majorHAnsi"/>
                <w:lang w:val="en-GB" w:eastAsia="zh-CN"/>
              </w:rPr>
              <w:t>is connected with water supply from the geothermal well j) (GW). It can be calculated as formula (5).</w:t>
            </w:r>
          </w:p>
        </w:tc>
      </w:tr>
      <w:tr w:rsidR="005F5ED4" w:rsidRPr="00F21973" w14:paraId="116870C6" w14:textId="77777777" w:rsidTr="00674D2E">
        <w:tc>
          <w:tcPr>
            <w:tcW w:w="1701" w:type="dxa"/>
          </w:tcPr>
          <w:p w14:paraId="26E837C8"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T</w:t>
            </w:r>
            <w:r w:rsidRPr="00F21973">
              <w:rPr>
                <w:rFonts w:asciiTheme="majorHAnsi" w:hAnsiTheme="majorHAnsi"/>
                <w:i/>
                <w:iCs/>
                <w:vertAlign w:val="subscript"/>
                <w:lang w:val="en-GB" w:eastAsia="zh-CN"/>
              </w:rPr>
              <w:t>j</w:t>
            </w:r>
          </w:p>
        </w:tc>
        <w:tc>
          <w:tcPr>
            <w:tcW w:w="812" w:type="dxa"/>
          </w:tcPr>
          <w:p w14:paraId="35B0C268"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591EE5F3"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 xml:space="preserve">Number of hours per year heat utilization at well j. </w:t>
            </w:r>
          </w:p>
        </w:tc>
      </w:tr>
      <w:tr w:rsidR="005F5ED4" w:rsidRPr="00F21973" w14:paraId="600D12A8" w14:textId="77777777" w:rsidTr="00674D2E">
        <w:tc>
          <w:tcPr>
            <w:tcW w:w="1701" w:type="dxa"/>
          </w:tcPr>
          <w:p w14:paraId="6EBB1912"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C</w:t>
            </w:r>
            <w:r w:rsidRPr="00F21973">
              <w:rPr>
                <w:rFonts w:asciiTheme="majorHAnsi" w:hAnsiTheme="majorHAnsi"/>
                <w:i/>
                <w:iCs/>
                <w:lang w:val="en-GB" w:eastAsia="zh-CN"/>
              </w:rPr>
              <w:t>F</w:t>
            </w:r>
          </w:p>
        </w:tc>
        <w:tc>
          <w:tcPr>
            <w:tcW w:w="812" w:type="dxa"/>
          </w:tcPr>
          <w:p w14:paraId="1ABDA9C6"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7926C97F"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Conversion factor from GWh to TJ (3.6).</w:t>
            </w:r>
          </w:p>
        </w:tc>
      </w:tr>
    </w:tbl>
    <w:p w14:paraId="7091AB3E" w14:textId="77777777" w:rsidR="005F5ED4" w:rsidRPr="00F21973" w:rsidRDefault="005F5ED4" w:rsidP="005F5ED4">
      <w:pPr>
        <w:spacing w:after="0" w:line="276" w:lineRule="auto"/>
        <w:contextualSpacing w:val="0"/>
        <w:jc w:val="both"/>
        <w:rPr>
          <w:lang w:val="en-GB" w:eastAsia="zh-CN"/>
        </w:rPr>
      </w:pPr>
    </w:p>
    <w:p w14:paraId="1F635F2A" w14:textId="77777777" w:rsidR="005F5ED4" w:rsidRPr="00F21973" w:rsidRDefault="00F226FC" w:rsidP="005F5ED4">
      <w:pPr>
        <w:spacing w:after="0" w:line="276" w:lineRule="auto"/>
        <w:contextualSpacing w:val="0"/>
        <w:jc w:val="both"/>
        <w:rPr>
          <w:lang w:val="en-GB" w:eastAsia="zh-CN"/>
        </w:rPr>
      </w:pPr>
      <m:oMath>
        <m:sSub>
          <m:sSubPr>
            <m:ctrlPr>
              <w:rPr>
                <w:rFonts w:ascii="Cambria Math" w:hAnsi="Cambria Math"/>
                <w:i/>
                <w:lang w:val="en-GB" w:eastAsia="zh-CN"/>
              </w:rPr>
            </m:ctrlPr>
          </m:sSubPr>
          <m:e>
            <m:r>
              <m:rPr>
                <m:nor/>
              </m:rPr>
              <w:rPr>
                <w:rFonts w:asciiTheme="majorHAnsi" w:hAnsiTheme="majorHAnsi"/>
                <w:i/>
                <w:lang w:val="en-GB" w:eastAsia="zh-CN"/>
              </w:rPr>
              <m:t>Q</m:t>
            </m:r>
          </m:e>
          <m:sub>
            <m:r>
              <m:rPr>
                <m:nor/>
              </m:rPr>
              <w:rPr>
                <w:rFonts w:asciiTheme="majorHAnsi" w:hAnsiTheme="majorHAnsi"/>
                <w:i/>
                <w:lang w:val="en-GB" w:eastAsia="zh-CN"/>
              </w:rPr>
              <m:t>j,d,y</m:t>
            </m:r>
          </m:sub>
        </m:sSub>
        <m:r>
          <m:rPr>
            <m:nor/>
          </m:rPr>
          <w:rPr>
            <w:rFonts w:asciiTheme="majorHAnsi" w:hAnsiTheme="majorHAnsi"/>
            <w:lang w:val="en-GB" w:eastAsia="zh-CN"/>
          </w:rPr>
          <m:t>=</m:t>
        </m:r>
        <m:f>
          <m:fPr>
            <m:ctrlPr>
              <w:rPr>
                <w:rFonts w:ascii="Cambria Math" w:hAnsi="Cambria Math"/>
                <w:i/>
                <w:lang w:val="en-GB" w:eastAsia="zh-CN"/>
              </w:rPr>
            </m:ctrlPr>
          </m:fPr>
          <m:num>
            <m:sSub>
              <m:sSubPr>
                <m:ctrlPr>
                  <w:rPr>
                    <w:rFonts w:ascii="Cambria Math" w:hAnsi="Cambria Math"/>
                    <w:i/>
                    <w:lang w:val="en-GB" w:eastAsia="zh-CN"/>
                  </w:rPr>
                </m:ctrlPr>
              </m:sSubPr>
              <m:e>
                <m:r>
                  <m:rPr>
                    <m:nor/>
                  </m:rPr>
                  <w:rPr>
                    <w:rFonts w:asciiTheme="majorHAnsi" w:hAnsiTheme="majorHAnsi"/>
                    <w:i/>
                    <w:lang w:val="en-GB" w:eastAsia="zh-CN"/>
                  </w:rPr>
                  <m:t>FR</m:t>
                </m:r>
              </m:e>
              <m:sub>
                <m:r>
                  <m:rPr>
                    <m:nor/>
                  </m:rPr>
                  <w:rPr>
                    <w:rFonts w:asciiTheme="majorHAnsi" w:hAnsiTheme="majorHAnsi"/>
                    <w:i/>
                    <w:lang w:val="en-GB" w:eastAsia="zh-CN"/>
                  </w:rPr>
                  <m:t>j,d,y</m:t>
                </m:r>
              </m:sub>
            </m:sSub>
            <m:r>
              <m:rPr>
                <m:nor/>
              </m:rPr>
              <w:rPr>
                <w:rFonts w:asciiTheme="majorHAnsi" w:hAnsiTheme="majorHAns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m:r>
                  <m:rPr>
                    <m:nor/>
                  </m:rPr>
                  <w:rPr>
                    <w:rFonts w:asciiTheme="majorHAnsi" w:hAnsiTheme="majorHAnsi"/>
                    <w:i/>
                    <w:lang w:val="en-GB" w:eastAsia="zh-CN"/>
                  </w:rPr>
                  <m:t>j,d,y</m:t>
                </m:r>
              </m:sub>
            </m:sSub>
            <m:r>
              <m:rPr>
                <m:nor/>
              </m:rPr>
              <w:rPr>
                <w:rFonts w:asciiTheme="majorHAnsi" w:hAnsiTheme="majorHAnsi"/>
                <w:lang w:val="en-GB" w:eastAsia="zh-CN"/>
              </w:rPr>
              <m:t>×4.18</m:t>
            </m:r>
          </m:num>
          <m:den>
            <m:r>
              <m:rPr>
                <m:nor/>
              </m:rPr>
              <w:rPr>
                <w:rFonts w:asciiTheme="majorHAnsi" w:hAnsiTheme="majorHAnsi"/>
                <w:lang w:val="en-GB" w:eastAsia="zh-CN"/>
              </w:rPr>
              <m:t>3.6</m:t>
            </m:r>
          </m:den>
        </m:f>
        <m:r>
          <m:rPr>
            <m:nor/>
          </m:rPr>
          <w:rPr>
            <w:rFonts w:asciiTheme="majorHAnsi" w:hAnsiTheme="majorHAnsi"/>
            <w:lang w:val="en-GB" w:eastAsia="zh-CN"/>
          </w:rPr>
          <m:t>×</m:t>
        </m:r>
        <m:sSup>
          <m:sSupPr>
            <m:ctrlPr>
              <w:rPr>
                <w:rFonts w:ascii="Cambria Math" w:hAnsi="Cambria Math"/>
                <w:i/>
                <w:lang w:val="en-GB" w:eastAsia="zh-CN"/>
              </w:rPr>
            </m:ctrlPr>
          </m:sSupPr>
          <m:e>
            <m:r>
              <m:rPr>
                <m:nor/>
              </m:rPr>
              <w:rPr>
                <w:rFonts w:asciiTheme="majorHAnsi" w:hAnsiTheme="majorHAnsi"/>
                <w:lang w:val="en-GB" w:eastAsia="zh-CN"/>
              </w:rPr>
              <m:t>10</m:t>
            </m:r>
          </m:e>
          <m:sup>
            <m:r>
              <m:rPr>
                <m:nor/>
              </m:rPr>
              <w:rPr>
                <w:rFonts w:asciiTheme="majorHAnsi" w:hAnsiTheme="majorHAnsi"/>
                <w:lang w:val="en-GB" w:eastAsia="zh-CN"/>
              </w:rPr>
              <m:t>-9</m:t>
            </m:r>
          </m:sup>
        </m:sSup>
      </m:oMath>
      <w:r w:rsidR="005F5ED4" w:rsidRPr="00F21973">
        <w:rPr>
          <w:rFonts w:hint="eastAsia"/>
          <w:lang w:val="en-GB" w:eastAsia="zh-CN"/>
        </w:rPr>
        <w:t xml:space="preserve"> </w:t>
      </w:r>
      <w:r w:rsidR="005F5ED4" w:rsidRPr="00F21973">
        <w:rPr>
          <w:lang w:val="en-GB" w:eastAsia="zh-CN"/>
        </w:rPr>
        <w:t xml:space="preserve">                                                                                       (5)</w:t>
      </w:r>
    </w:p>
    <w:p w14:paraId="424688A1" w14:textId="77777777" w:rsidR="005F5ED4" w:rsidRPr="00F21973" w:rsidRDefault="005F5ED4" w:rsidP="005F5ED4">
      <w:pPr>
        <w:spacing w:after="0" w:line="276" w:lineRule="auto"/>
        <w:contextualSpacing w:val="0"/>
        <w:jc w:val="both"/>
        <w:rPr>
          <w:lang w:val="en-GB" w:eastAsia="zh-CN"/>
        </w:rPr>
      </w:pPr>
    </w:p>
    <w:p w14:paraId="26F44F13" w14:textId="77777777" w:rsidR="005F5ED4" w:rsidRPr="00F21973" w:rsidRDefault="005F5ED4" w:rsidP="005F5ED4">
      <w:pPr>
        <w:spacing w:after="0" w:line="276" w:lineRule="auto"/>
        <w:contextualSpacing w:val="0"/>
        <w:jc w:val="both"/>
        <w:rPr>
          <w:lang w:val="en-GB" w:eastAsia="zh-CN"/>
        </w:rPr>
      </w:pPr>
      <w:r w:rsidRPr="00F21973">
        <w:rPr>
          <w:rFonts w:hint="eastAsia"/>
          <w:lang w:val="en-GB" w:eastAsia="zh-CN"/>
        </w:rPr>
        <w:t>W</w:t>
      </w:r>
      <w:r w:rsidRPr="00F21973">
        <w:rPr>
          <w:lang w:val="en-GB"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5F5ED4" w:rsidRPr="00F21973" w14:paraId="6E702B71" w14:textId="77777777" w:rsidTr="00674D2E">
        <w:tc>
          <w:tcPr>
            <w:tcW w:w="1701" w:type="dxa"/>
          </w:tcPr>
          <w:p w14:paraId="058A436E"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FR</w:t>
            </w:r>
            <w:r w:rsidRPr="00F21973">
              <w:rPr>
                <w:rFonts w:asciiTheme="majorHAnsi" w:hAnsiTheme="majorHAnsi"/>
                <w:i/>
                <w:iCs/>
                <w:vertAlign w:val="subscript"/>
                <w:lang w:val="en-GB" w:eastAsia="zh-CN"/>
              </w:rPr>
              <w:t>j,d,y</w:t>
            </w:r>
          </w:p>
        </w:tc>
        <w:tc>
          <w:tcPr>
            <w:tcW w:w="812" w:type="dxa"/>
          </w:tcPr>
          <w:p w14:paraId="244976EE"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31644322"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Average flow rate at the downstream of heat exchanger (upstream of</w:t>
            </w:r>
            <w:r w:rsidRPr="00F21973">
              <w:rPr>
                <w:rFonts w:asciiTheme="majorHAnsi" w:hAnsiTheme="majorHAnsi" w:hint="eastAsia"/>
                <w:lang w:val="en-GB" w:eastAsia="zh-CN"/>
              </w:rPr>
              <w:t xml:space="preserve"> </w:t>
            </w:r>
            <w:r w:rsidRPr="00F21973">
              <w:rPr>
                <w:rFonts w:asciiTheme="majorHAnsi" w:hAnsiTheme="majorHAnsi"/>
                <w:lang w:val="en-GB" w:eastAsia="zh-CN"/>
              </w:rPr>
              <w:t>which is connected with water supply from the geothermal well j) in</w:t>
            </w:r>
            <w:r w:rsidRPr="00F21973">
              <w:rPr>
                <w:rFonts w:asciiTheme="majorHAnsi" w:hAnsiTheme="majorHAnsi" w:hint="eastAsia"/>
                <w:lang w:val="en-GB" w:eastAsia="zh-CN"/>
              </w:rPr>
              <w:t xml:space="preserve"> </w:t>
            </w:r>
            <w:r w:rsidRPr="00F21973">
              <w:rPr>
                <w:rFonts w:asciiTheme="majorHAnsi" w:hAnsiTheme="majorHAnsi"/>
                <w:lang w:val="en-GB" w:eastAsia="zh-CN"/>
              </w:rPr>
              <w:t xml:space="preserve">year y (kg/hr). </w:t>
            </w:r>
          </w:p>
        </w:tc>
      </w:tr>
      <w:tr w:rsidR="005F5ED4" w:rsidRPr="00F21973" w14:paraId="74EB3319" w14:textId="77777777" w:rsidTr="00674D2E">
        <w:tc>
          <w:tcPr>
            <w:tcW w:w="1701" w:type="dxa"/>
          </w:tcPr>
          <w:p w14:paraId="603F81D0" w14:textId="77777777" w:rsidR="005F5ED4" w:rsidRPr="00F21973" w:rsidRDefault="005F5ED4" w:rsidP="00674D2E">
            <w:pPr>
              <w:spacing w:line="276" w:lineRule="auto"/>
              <w:contextualSpacing w:val="0"/>
              <w:jc w:val="both"/>
              <w:rPr>
                <w:rFonts w:asciiTheme="majorHAnsi" w:hAnsiTheme="majorHAnsi"/>
                <w:i/>
                <w:lang w:val="en-GB" w:eastAsia="zh-CN"/>
              </w:rPr>
            </w:pPr>
            <m:oMathPara>
              <m:oMathParaPr>
                <m:jc m:val="left"/>
              </m:oMathParaPr>
              <m:oMath>
                <m:r>
                  <m:rPr>
                    <m:nor/>
                  </m:rPr>
                  <w:rPr>
                    <w:rFonts w:asciiTheme="majorHAnsi" w:hAnsiTheme="majorHAnsi"/>
                    <w:i/>
                    <w:lang w:val="en-GB" w:eastAsia="zh-CN"/>
                  </w:rPr>
                  <m:t>∆</m:t>
                </m:r>
                <m:sSub>
                  <m:sSubPr>
                    <m:ctrlPr>
                      <w:rPr>
                        <w:rFonts w:ascii="Cambria Math" w:hAnsi="Cambria Math"/>
                        <w:i/>
                        <w:lang w:val="en-GB" w:eastAsia="zh-CN"/>
                      </w:rPr>
                    </m:ctrlPr>
                  </m:sSubPr>
                  <m:e>
                    <m:r>
                      <m:rPr>
                        <m:nor/>
                      </m:rPr>
                      <w:rPr>
                        <w:rFonts w:asciiTheme="majorHAnsi" w:hAnsiTheme="majorHAnsi"/>
                        <w:i/>
                        <w:lang w:val="en-GB" w:eastAsia="zh-CN"/>
                      </w:rPr>
                      <m:t>t</m:t>
                    </m:r>
                  </m:e>
                  <m:sub>
                    <m:r>
                      <m:rPr>
                        <m:nor/>
                      </m:rPr>
                      <w:rPr>
                        <w:rFonts w:asciiTheme="majorHAnsi" w:hAnsiTheme="majorHAnsi"/>
                        <w:i/>
                        <w:lang w:val="en-GB" w:eastAsia="zh-CN"/>
                      </w:rPr>
                      <m:t>j,d,y</m:t>
                    </m:r>
                  </m:sub>
                </m:sSub>
              </m:oMath>
            </m:oMathPara>
          </w:p>
        </w:tc>
        <w:tc>
          <w:tcPr>
            <w:tcW w:w="812" w:type="dxa"/>
          </w:tcPr>
          <w:p w14:paraId="7F63FAD3"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w:t>
            </w:r>
          </w:p>
        </w:tc>
        <w:tc>
          <w:tcPr>
            <w:tcW w:w="7119" w:type="dxa"/>
          </w:tcPr>
          <w:p w14:paraId="399A70EE"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 xml:space="preserve">Heat supplied at the downstream of heat exchanger (upstream of which is connected with water supply from the geothermal well j) (°C). </w:t>
            </w:r>
          </w:p>
        </w:tc>
      </w:tr>
    </w:tbl>
    <w:p w14:paraId="7E1441B6" w14:textId="77777777" w:rsidR="005F5ED4" w:rsidRPr="00F21973" w:rsidRDefault="005F5ED4" w:rsidP="005F5ED4">
      <w:pPr>
        <w:spacing w:after="0" w:line="276" w:lineRule="auto"/>
        <w:contextualSpacing w:val="0"/>
        <w:jc w:val="both"/>
        <w:rPr>
          <w:lang w:eastAsia="zh-CN"/>
        </w:rPr>
      </w:pPr>
    </w:p>
    <w:p w14:paraId="6A29D83A" w14:textId="77777777" w:rsidR="005F5ED4" w:rsidRPr="00F21973" w:rsidRDefault="005F5ED4" w:rsidP="005F5ED4">
      <w:pPr>
        <w:spacing w:after="0" w:line="276" w:lineRule="auto"/>
        <w:contextualSpacing w:val="0"/>
        <w:jc w:val="both"/>
        <w:rPr>
          <w:lang w:eastAsia="zh-CN"/>
        </w:rPr>
      </w:pPr>
      <w:r w:rsidRPr="00F21973">
        <w:rPr>
          <w:lang w:eastAsia="zh-CN"/>
        </w:rPr>
        <w:t>To ensure that the geothermal well is providing the required amount of energy a cap is</w:t>
      </w:r>
    </w:p>
    <w:p w14:paraId="625925AD" w14:textId="77777777" w:rsidR="005F5ED4" w:rsidRPr="00F21973" w:rsidRDefault="005F5ED4" w:rsidP="005F5ED4">
      <w:pPr>
        <w:spacing w:after="0" w:line="276" w:lineRule="auto"/>
        <w:contextualSpacing w:val="0"/>
        <w:jc w:val="both"/>
        <w:rPr>
          <w:lang w:eastAsia="zh-CN"/>
        </w:rPr>
      </w:pPr>
      <w:r w:rsidRPr="00F21973">
        <w:rPr>
          <w:lang w:eastAsia="zh-CN"/>
        </w:rPr>
        <w:t xml:space="preserve">defined. The basis to define the cap is from the space heating design, which considers the net heating area, the heating index, the type of construction that will utilize the heat and the time used throughout the year for each construction type. </w:t>
      </w:r>
    </w:p>
    <w:p w14:paraId="11073A50" w14:textId="77777777" w:rsidR="005F5ED4" w:rsidRPr="00F21973" w:rsidRDefault="005F5ED4" w:rsidP="005F5ED4">
      <w:pPr>
        <w:spacing w:after="0" w:line="276" w:lineRule="auto"/>
        <w:contextualSpacing w:val="0"/>
        <w:jc w:val="both"/>
        <w:rPr>
          <w:lang w:eastAsia="zh-CN"/>
        </w:rPr>
      </w:pPr>
    </w:p>
    <w:p w14:paraId="5D54C815" w14:textId="77777777" w:rsidR="005F5ED4" w:rsidRPr="00F21973" w:rsidRDefault="00F226FC" w:rsidP="005F5ED4">
      <w:pPr>
        <w:spacing w:after="0" w:line="276" w:lineRule="auto"/>
        <w:contextualSpacing w:val="0"/>
        <w:jc w:val="both"/>
        <w:rPr>
          <w:rFonts w:asciiTheme="majorHAnsi" w:hAnsiTheme="majorHAnsi"/>
          <w:lang w:eastAsia="zh-CN"/>
        </w:rPr>
      </w:pPr>
      <m:oMath>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CAP</m:t>
            </m:r>
          </m:sub>
        </m:sSub>
        <m:r>
          <m:rPr>
            <m:nor/>
          </m:rPr>
          <w:rPr>
            <w:rFonts w:asciiTheme="majorHAnsi" w:hAnsiTheme="majorHAnsi"/>
            <w:lang w:eastAsia="zh-CN"/>
          </w:rPr>
          <m:t>=(</m:t>
        </m:r>
        <m:nary>
          <m:naryPr>
            <m:chr m:val="∑"/>
            <m:limLoc m:val="undOvr"/>
            <m:supHide m:val="1"/>
            <m:ctrlPr>
              <w:rPr>
                <w:rFonts w:ascii="Cambria Math" w:hAnsi="Cambria Math"/>
                <w:i/>
                <w:lang w:eastAsia="zh-CN"/>
              </w:rPr>
            </m:ctrlPr>
          </m:naryPr>
          <m:sub>
            <m:r>
              <m:rPr>
                <m:nor/>
              </m:rPr>
              <w:rPr>
                <w:rFonts w:asciiTheme="majorHAnsi" w:hAnsiTheme="majorHAnsi"/>
                <w:lang w:eastAsia="zh-CN"/>
              </w:rPr>
              <m:t>m</m:t>
            </m:r>
          </m:sub>
          <m:sup/>
          <m:e>
            <m:sSub>
              <m:sSubPr>
                <m:ctrlPr>
                  <w:rPr>
                    <w:rFonts w:ascii="Cambria Math" w:hAnsi="Cambria Math"/>
                    <w:i/>
                    <w:lang w:eastAsia="zh-CN"/>
                  </w:rPr>
                </m:ctrlPr>
              </m:sSubPr>
              <m:e>
                <m:r>
                  <m:rPr>
                    <m:nor/>
                  </m:rPr>
                  <w:rPr>
                    <w:rFonts w:asciiTheme="majorHAnsi" w:hAnsiTheme="majorHAnsi"/>
                    <w:i/>
                    <w:lang w:eastAsia="zh-CN"/>
                  </w:rPr>
                  <m:t>A</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HI</m:t>
                </m:r>
              </m:e>
              <m:sub>
                <m:r>
                  <m:rPr>
                    <m:nor/>
                  </m:rPr>
                  <w:rPr>
                    <w:rFonts w:asciiTheme="majorHAnsi" w:hAnsiTheme="majorHAnsi"/>
                    <w:i/>
                    <w:lang w:eastAsia="zh-CN"/>
                  </w:rPr>
                  <m:t>m</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T</m:t>
                </m:r>
              </m:e>
              <m:sub>
                <m:r>
                  <m:rPr>
                    <m:nor/>
                  </m:rPr>
                  <w:rPr>
                    <w:rFonts w:asciiTheme="majorHAnsi" w:hAnsiTheme="majorHAnsi"/>
                    <w:i/>
                    <w:lang w:eastAsia="zh-CN"/>
                  </w:rPr>
                  <m:t>j</m:t>
                </m:r>
              </m:sub>
            </m:sSub>
            <m:r>
              <m:rPr>
                <m:nor/>
              </m:rPr>
              <w:rPr>
                <w:rFonts w:asciiTheme="majorHAnsi" w:hAnsiTheme="majorHAnsi"/>
                <w:lang w:eastAsia="zh-CN"/>
              </w:rPr>
              <m:t>)×</m:t>
            </m:r>
            <m:r>
              <m:rPr>
                <m:nor/>
              </m:rPr>
              <w:rPr>
                <w:rFonts w:asciiTheme="majorHAnsi" w:hAnsiTheme="majorHAnsi"/>
                <w:i/>
                <w:iCs/>
                <w:lang w:eastAsia="zh-CN"/>
              </w:rPr>
              <m:t>CF</m:t>
            </m:r>
            <m:r>
              <m:rPr>
                <m:nor/>
              </m:rPr>
              <w:rPr>
                <w:rFonts w:asciiTheme="majorHAnsi" w:hAnsiTheme="majorHAnsi"/>
                <w:lang w:eastAsia="zh-CN"/>
              </w:rPr>
              <m:t>+</m:t>
            </m:r>
            <m:sSub>
              <m:sSubPr>
                <m:ctrlPr>
                  <w:rPr>
                    <w:rFonts w:ascii="Cambria Math" w:hAnsi="Cambria Math"/>
                    <w:i/>
                    <w:lang w:eastAsia="zh-CN"/>
                  </w:rPr>
                </m:ctrlPr>
              </m:sSubPr>
              <m:e>
                <m:sSup>
                  <m:sSupPr>
                    <m:ctrlPr>
                      <w:rPr>
                        <w:rFonts w:ascii="Cambria Math" w:hAnsi="Cambria Math"/>
                        <w:i/>
                        <w:lang w:eastAsia="zh-CN"/>
                      </w:rPr>
                    </m:ctrlPr>
                  </m:sSupPr>
                  <m:e>
                    <m:r>
                      <m:rPr>
                        <m:nor/>
                      </m:rPr>
                      <w:rPr>
                        <w:rFonts w:asciiTheme="majorHAnsi" w:hAnsiTheme="majorHAnsi"/>
                        <w:i/>
                        <w:lang w:eastAsia="zh-CN"/>
                      </w:rPr>
                      <m:t>Loss</m:t>
                    </m:r>
                  </m:e>
                  <m:sup>
                    <m:r>
                      <m:rPr>
                        <m:nor/>
                      </m:rPr>
                      <w:rPr>
                        <w:rFonts w:asciiTheme="majorHAnsi" w:hAnsiTheme="majorHAnsi"/>
                        <w:i/>
                        <w:lang w:eastAsia="zh-CN"/>
                      </w:rPr>
                      <m:t>PJ</m:t>
                    </m:r>
                  </m:sup>
                </m:sSup>
              </m:e>
              <m:sub>
                <m:r>
                  <m:rPr>
                    <m:nor/>
                  </m:rPr>
                  <w:rPr>
                    <w:rFonts w:asciiTheme="majorHAnsi" w:hAnsiTheme="majorHAnsi"/>
                    <w:i/>
                    <w:lang w:eastAsia="zh-CN"/>
                  </w:rPr>
                  <m:t>y</m:t>
                </m:r>
              </m:sub>
            </m:sSub>
            <m:r>
              <m:rPr>
                <m:nor/>
              </m:rPr>
              <w:rPr>
                <w:rFonts w:asciiTheme="majorHAnsi" w:hAnsiTheme="majorHAnsi"/>
                <w:lang w:eastAsia="zh-CN"/>
              </w:rPr>
              <m:t>-</m:t>
            </m:r>
            <m:sSub>
              <m:sSubPr>
                <m:ctrlPr>
                  <w:rPr>
                    <w:rFonts w:ascii="Cambria Math" w:hAnsi="Cambria Math"/>
                    <w:i/>
                    <w:lang w:eastAsia="zh-CN"/>
                  </w:rPr>
                </m:ctrlPr>
              </m:sSubPr>
              <m:e>
                <m:r>
                  <m:rPr>
                    <m:nor/>
                  </m:rPr>
                  <w:rPr>
                    <w:rFonts w:asciiTheme="majorHAnsi" w:hAnsiTheme="majorHAnsi"/>
                    <w:i/>
                    <w:lang w:eastAsia="zh-CN"/>
                  </w:rPr>
                  <m:t>H</m:t>
                </m:r>
              </m:e>
              <m:sub>
                <m:r>
                  <m:rPr>
                    <m:nor/>
                  </m:rPr>
                  <w:rPr>
                    <w:rFonts w:asciiTheme="majorHAnsi" w:hAnsiTheme="majorHAnsi"/>
                    <w:i/>
                    <w:lang w:eastAsia="zh-CN"/>
                  </w:rPr>
                  <m:t>ff</m:t>
                </m:r>
              </m:sub>
            </m:sSub>
          </m:e>
        </m:nary>
      </m:oMath>
      <w:r w:rsidR="005F5ED4" w:rsidRPr="00F21973">
        <w:rPr>
          <w:rFonts w:asciiTheme="majorHAnsi" w:hAnsiTheme="majorHAnsi" w:hint="eastAsia"/>
          <w:lang w:eastAsia="zh-CN"/>
        </w:rPr>
        <w:t xml:space="preserve"> </w:t>
      </w:r>
      <w:r w:rsidR="005F5ED4" w:rsidRPr="00F21973">
        <w:rPr>
          <w:rFonts w:asciiTheme="majorHAnsi" w:hAnsiTheme="majorHAnsi"/>
          <w:lang w:eastAsia="zh-CN"/>
        </w:rPr>
        <w:t xml:space="preserve">                                                               (8)</w:t>
      </w:r>
    </w:p>
    <w:p w14:paraId="188CB03D" w14:textId="77777777" w:rsidR="005F5ED4" w:rsidRPr="00F21973" w:rsidRDefault="005F5ED4" w:rsidP="005F5ED4">
      <w:pPr>
        <w:spacing w:after="0" w:line="276" w:lineRule="auto"/>
        <w:contextualSpacing w:val="0"/>
        <w:jc w:val="both"/>
        <w:rPr>
          <w:rFonts w:asciiTheme="majorHAnsi" w:hAnsiTheme="majorHAnsi"/>
          <w:lang w:eastAsia="zh-CN"/>
        </w:rPr>
      </w:pPr>
    </w:p>
    <w:p w14:paraId="6851C922" w14:textId="77777777" w:rsidR="005F5ED4" w:rsidRPr="00F21973" w:rsidRDefault="005F5ED4" w:rsidP="005F5ED4">
      <w:pPr>
        <w:spacing w:after="0" w:line="276" w:lineRule="auto"/>
        <w:contextualSpacing w:val="0"/>
        <w:jc w:val="both"/>
        <w:rPr>
          <w:rFonts w:asciiTheme="majorHAnsi" w:hAnsiTheme="majorHAnsi"/>
          <w:lang w:eastAsia="zh-CN"/>
        </w:rPr>
      </w:pPr>
      <w:r w:rsidRPr="00F21973">
        <w:rPr>
          <w:rFonts w:asciiTheme="majorHAnsi" w:hAnsiTheme="majorHAnsi" w:hint="eastAsia"/>
          <w:lang w:eastAsia="zh-CN"/>
        </w:rPr>
        <w:t>W</w:t>
      </w:r>
      <w:r w:rsidRPr="00F21973">
        <w:rPr>
          <w:rFonts w:asciiTheme="majorHAnsi" w:hAnsiTheme="majorHAnsi"/>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5F5ED4" w:rsidRPr="00F21973" w14:paraId="44DBB327" w14:textId="77777777" w:rsidTr="00674D2E">
        <w:tc>
          <w:tcPr>
            <w:tcW w:w="1701" w:type="dxa"/>
          </w:tcPr>
          <w:p w14:paraId="249E074D"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H</w:t>
            </w:r>
            <w:r w:rsidRPr="00F21973">
              <w:rPr>
                <w:rFonts w:asciiTheme="majorHAnsi" w:hAnsiTheme="majorHAnsi"/>
                <w:i/>
                <w:iCs/>
                <w:vertAlign w:val="subscript"/>
                <w:lang w:val="en-GB" w:eastAsia="zh-CN"/>
              </w:rPr>
              <w:t>CAP</w:t>
            </w:r>
          </w:p>
        </w:tc>
        <w:tc>
          <w:tcPr>
            <w:tcW w:w="812" w:type="dxa"/>
          </w:tcPr>
          <w:p w14:paraId="5D8AE8AB"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350CBDD7"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The net quantity of heat supplied by the geothermal heat resource(s) in the project activity, during the year y (TJ).</w:t>
            </w:r>
          </w:p>
        </w:tc>
      </w:tr>
      <w:tr w:rsidR="005F5ED4" w:rsidRPr="00F21973" w14:paraId="15D7CDE5" w14:textId="77777777" w:rsidTr="00674D2E">
        <w:tc>
          <w:tcPr>
            <w:tcW w:w="1701" w:type="dxa"/>
          </w:tcPr>
          <w:p w14:paraId="3B74B509"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A</w:t>
            </w:r>
            <w:r w:rsidRPr="00F21973">
              <w:rPr>
                <w:rFonts w:asciiTheme="majorHAnsi" w:hAnsiTheme="majorHAnsi"/>
                <w:i/>
                <w:iCs/>
                <w:vertAlign w:val="subscript"/>
                <w:lang w:val="en-GB" w:eastAsia="zh-CN"/>
              </w:rPr>
              <w:t>m</w:t>
            </w:r>
          </w:p>
        </w:tc>
        <w:tc>
          <w:tcPr>
            <w:tcW w:w="812" w:type="dxa"/>
          </w:tcPr>
          <w:p w14:paraId="0751FA42"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6EFA5D3D"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Net heating area for construction type m (m</w:t>
            </w:r>
            <w:r w:rsidRPr="00F21973">
              <w:rPr>
                <w:rFonts w:asciiTheme="majorHAnsi" w:hAnsiTheme="majorHAnsi"/>
                <w:vertAlign w:val="superscript"/>
                <w:lang w:val="en-GB" w:eastAsia="zh-CN"/>
              </w:rPr>
              <w:t>2</w:t>
            </w:r>
            <w:r w:rsidRPr="00F21973">
              <w:rPr>
                <w:rFonts w:asciiTheme="majorHAnsi" w:hAnsiTheme="majorHAnsi"/>
                <w:lang w:val="en-GB" w:eastAsia="zh-CN"/>
              </w:rPr>
              <w:t>).</w:t>
            </w:r>
          </w:p>
        </w:tc>
      </w:tr>
      <w:tr w:rsidR="005F5ED4" w:rsidRPr="00F21973" w14:paraId="0BA87BDA" w14:textId="77777777" w:rsidTr="00674D2E">
        <w:tc>
          <w:tcPr>
            <w:tcW w:w="1701" w:type="dxa"/>
          </w:tcPr>
          <w:p w14:paraId="130290DA"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HI</w:t>
            </w:r>
            <w:r w:rsidRPr="00F21973">
              <w:rPr>
                <w:rFonts w:asciiTheme="majorHAnsi" w:hAnsiTheme="majorHAnsi"/>
                <w:i/>
                <w:iCs/>
                <w:vertAlign w:val="subscript"/>
                <w:lang w:val="en-GB" w:eastAsia="zh-CN"/>
              </w:rPr>
              <w:t>m</w:t>
            </w:r>
          </w:p>
        </w:tc>
        <w:tc>
          <w:tcPr>
            <w:tcW w:w="812" w:type="dxa"/>
          </w:tcPr>
          <w:p w14:paraId="647BB9AF"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798F5B24"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Heating index for construction type m (GW/m</w:t>
            </w:r>
            <w:r w:rsidRPr="00F21973">
              <w:rPr>
                <w:rFonts w:asciiTheme="majorHAnsi" w:hAnsiTheme="majorHAnsi"/>
                <w:vertAlign w:val="superscript"/>
                <w:lang w:val="en-GB" w:eastAsia="zh-CN"/>
              </w:rPr>
              <w:t>2</w:t>
            </w:r>
            <w:r w:rsidRPr="00F21973">
              <w:rPr>
                <w:rFonts w:asciiTheme="majorHAnsi" w:hAnsiTheme="majorHAnsi"/>
                <w:lang w:val="en-GB" w:eastAsia="zh-CN"/>
              </w:rPr>
              <w:t>).  45 W/m</w:t>
            </w:r>
            <w:r w:rsidRPr="00F21973">
              <w:rPr>
                <w:rFonts w:asciiTheme="majorHAnsi" w:hAnsiTheme="majorHAnsi"/>
                <w:vertAlign w:val="superscript"/>
                <w:lang w:val="en-GB" w:eastAsia="zh-CN"/>
              </w:rPr>
              <w:t>2</w:t>
            </w:r>
            <w:r w:rsidRPr="00F21973">
              <w:rPr>
                <w:rFonts w:asciiTheme="majorHAnsi" w:hAnsiTheme="majorHAnsi"/>
                <w:lang w:val="en-GB" w:eastAsia="zh-CN"/>
              </w:rPr>
              <w:t xml:space="preserve"> for residential buildings and 55 W/m</w:t>
            </w:r>
            <w:r w:rsidRPr="00F21973">
              <w:rPr>
                <w:rFonts w:asciiTheme="majorHAnsi" w:hAnsiTheme="majorHAnsi"/>
                <w:vertAlign w:val="superscript"/>
                <w:lang w:val="en-GB" w:eastAsia="zh-CN"/>
              </w:rPr>
              <w:t>2</w:t>
            </w:r>
            <w:r w:rsidRPr="00F21973">
              <w:rPr>
                <w:rFonts w:asciiTheme="majorHAnsi" w:hAnsiTheme="majorHAnsi"/>
                <w:lang w:val="en-GB" w:eastAsia="zh-CN"/>
              </w:rPr>
              <w:t xml:space="preserve"> for commercial buildings.</w:t>
            </w:r>
          </w:p>
        </w:tc>
      </w:tr>
      <w:tr w:rsidR="005F5ED4" w:rsidRPr="00F21973" w14:paraId="76192DBF" w14:textId="77777777" w:rsidTr="00674D2E">
        <w:tc>
          <w:tcPr>
            <w:tcW w:w="1701" w:type="dxa"/>
          </w:tcPr>
          <w:p w14:paraId="59A412C4"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i/>
                <w:iCs/>
                <w:lang w:val="en-GB" w:eastAsia="zh-CN"/>
              </w:rPr>
              <w:t>T</w:t>
            </w:r>
            <w:r w:rsidRPr="00F21973">
              <w:rPr>
                <w:rFonts w:asciiTheme="majorHAnsi" w:hAnsiTheme="majorHAnsi"/>
                <w:i/>
                <w:iCs/>
                <w:vertAlign w:val="subscript"/>
                <w:lang w:val="en-GB" w:eastAsia="zh-CN"/>
              </w:rPr>
              <w:t>j</w:t>
            </w:r>
          </w:p>
        </w:tc>
        <w:tc>
          <w:tcPr>
            <w:tcW w:w="812" w:type="dxa"/>
          </w:tcPr>
          <w:p w14:paraId="0670C85E"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2FC3657D"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 xml:space="preserve">Number of hours per year heat utilization at well </w:t>
            </w:r>
            <w:r w:rsidRPr="00F21973">
              <w:rPr>
                <w:rFonts w:asciiTheme="majorHAnsi" w:hAnsiTheme="majorHAnsi"/>
                <w:i/>
                <w:iCs/>
                <w:lang w:val="en-GB" w:eastAsia="zh-CN"/>
              </w:rPr>
              <w:t>j</w:t>
            </w:r>
            <w:r w:rsidRPr="00F21973">
              <w:rPr>
                <w:rFonts w:asciiTheme="majorHAnsi" w:hAnsiTheme="majorHAnsi"/>
                <w:lang w:val="en-GB" w:eastAsia="zh-CN"/>
              </w:rPr>
              <w:t>.</w:t>
            </w:r>
          </w:p>
        </w:tc>
      </w:tr>
      <w:tr w:rsidR="005F5ED4" w:rsidRPr="00F21973" w14:paraId="150DB92E" w14:textId="77777777" w:rsidTr="00674D2E">
        <w:tc>
          <w:tcPr>
            <w:tcW w:w="1701" w:type="dxa"/>
          </w:tcPr>
          <w:p w14:paraId="3EFCE136"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C</w:t>
            </w:r>
            <w:r w:rsidRPr="00F21973">
              <w:rPr>
                <w:rFonts w:asciiTheme="majorHAnsi" w:hAnsiTheme="majorHAnsi"/>
                <w:i/>
                <w:iCs/>
                <w:lang w:val="en-GB" w:eastAsia="zh-CN"/>
              </w:rPr>
              <w:t>F</w:t>
            </w:r>
          </w:p>
        </w:tc>
        <w:tc>
          <w:tcPr>
            <w:tcW w:w="812" w:type="dxa"/>
          </w:tcPr>
          <w:p w14:paraId="0658B2F5"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13D6086B"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Conversion factor from GWh to TJ (3.6).</w:t>
            </w:r>
          </w:p>
        </w:tc>
      </w:tr>
      <w:tr w:rsidR="005F5ED4" w:rsidRPr="00F21973" w14:paraId="0FE12AF1" w14:textId="77777777" w:rsidTr="00674D2E">
        <w:tc>
          <w:tcPr>
            <w:tcW w:w="1701" w:type="dxa"/>
          </w:tcPr>
          <w:p w14:paraId="4A85D80D"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L</w:t>
            </w:r>
            <w:r w:rsidRPr="00F21973">
              <w:rPr>
                <w:rFonts w:asciiTheme="majorHAnsi" w:hAnsiTheme="majorHAnsi"/>
                <w:i/>
                <w:iCs/>
                <w:lang w:val="en-GB" w:eastAsia="zh-CN"/>
              </w:rPr>
              <w:t>oss</w:t>
            </w:r>
            <w:r w:rsidRPr="00F21973">
              <w:rPr>
                <w:rFonts w:asciiTheme="majorHAnsi" w:hAnsiTheme="majorHAnsi"/>
                <w:i/>
                <w:iCs/>
                <w:vertAlign w:val="superscript"/>
                <w:lang w:val="en-GB" w:eastAsia="zh-CN"/>
              </w:rPr>
              <w:t>PJ</w:t>
            </w:r>
            <w:r w:rsidRPr="00F21973">
              <w:rPr>
                <w:rFonts w:asciiTheme="majorHAnsi" w:hAnsiTheme="majorHAnsi"/>
                <w:i/>
                <w:iCs/>
                <w:vertAlign w:val="subscript"/>
                <w:lang w:val="en-GB" w:eastAsia="zh-CN"/>
              </w:rPr>
              <w:t>y</w:t>
            </w:r>
          </w:p>
        </w:tc>
        <w:tc>
          <w:tcPr>
            <w:tcW w:w="812" w:type="dxa"/>
          </w:tcPr>
          <w:p w14:paraId="0BBE495C"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1E1111B6"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Heat distribution losses from substation k to space heating areas (To be determined in Sub-step 2.b).</w:t>
            </w:r>
          </w:p>
        </w:tc>
      </w:tr>
      <w:tr w:rsidR="005F5ED4" w:rsidRPr="00F21973" w14:paraId="0D1CC432" w14:textId="77777777" w:rsidTr="00674D2E">
        <w:tc>
          <w:tcPr>
            <w:tcW w:w="1701" w:type="dxa"/>
          </w:tcPr>
          <w:p w14:paraId="4C391F64" w14:textId="77777777" w:rsidR="005F5ED4" w:rsidRPr="00F21973" w:rsidRDefault="005F5ED4" w:rsidP="00674D2E">
            <w:pPr>
              <w:spacing w:line="276" w:lineRule="auto"/>
              <w:contextualSpacing w:val="0"/>
              <w:jc w:val="both"/>
              <w:rPr>
                <w:rFonts w:asciiTheme="majorHAnsi" w:hAnsiTheme="majorHAnsi"/>
                <w:i/>
                <w:iCs/>
                <w:lang w:val="en-GB" w:eastAsia="zh-CN"/>
              </w:rPr>
            </w:pPr>
            <w:r w:rsidRPr="00F21973">
              <w:rPr>
                <w:rFonts w:asciiTheme="majorHAnsi" w:hAnsiTheme="majorHAnsi" w:hint="eastAsia"/>
                <w:i/>
                <w:iCs/>
                <w:lang w:val="en-GB" w:eastAsia="zh-CN"/>
              </w:rPr>
              <w:t>H</w:t>
            </w:r>
            <w:r w:rsidRPr="00F21973">
              <w:rPr>
                <w:rFonts w:asciiTheme="majorHAnsi" w:hAnsiTheme="majorHAnsi"/>
                <w:i/>
                <w:iCs/>
                <w:vertAlign w:val="subscript"/>
                <w:lang w:val="en-GB" w:eastAsia="zh-CN"/>
              </w:rPr>
              <w:t>ff</w:t>
            </w:r>
          </w:p>
        </w:tc>
        <w:tc>
          <w:tcPr>
            <w:tcW w:w="812" w:type="dxa"/>
          </w:tcPr>
          <w:p w14:paraId="46760FE0"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hint="eastAsia"/>
                <w:lang w:val="en-GB" w:eastAsia="zh-CN"/>
              </w:rPr>
              <w:t>=</w:t>
            </w:r>
          </w:p>
        </w:tc>
        <w:tc>
          <w:tcPr>
            <w:tcW w:w="7119" w:type="dxa"/>
          </w:tcPr>
          <w:p w14:paraId="3A4BE854" w14:textId="77777777" w:rsidR="005F5ED4" w:rsidRPr="00F21973" w:rsidRDefault="005F5ED4" w:rsidP="00674D2E">
            <w:pPr>
              <w:spacing w:line="276" w:lineRule="auto"/>
              <w:contextualSpacing w:val="0"/>
              <w:jc w:val="both"/>
              <w:rPr>
                <w:rFonts w:asciiTheme="majorHAnsi" w:hAnsiTheme="majorHAnsi"/>
                <w:lang w:val="en-GB" w:eastAsia="zh-CN"/>
              </w:rPr>
            </w:pPr>
            <w:r w:rsidRPr="00F21973">
              <w:rPr>
                <w:rFonts w:asciiTheme="majorHAnsi" w:hAnsiTheme="majorHAnsi"/>
                <w:lang w:val="en-GB" w:eastAsia="zh-CN"/>
              </w:rPr>
              <w:t>Heat supplied by fossil fuel boiler, in case a boiler is used to meet the heat demand of network. No fossil fuel boiler is utilized in the</w:t>
            </w:r>
            <w:r w:rsidRPr="00F21973">
              <w:rPr>
                <w:rFonts w:asciiTheme="majorHAnsi" w:hAnsiTheme="majorHAnsi" w:hint="eastAsia"/>
                <w:lang w:val="en-GB" w:eastAsia="zh-CN"/>
              </w:rPr>
              <w:t xml:space="preserve"> </w:t>
            </w:r>
            <w:r w:rsidRPr="00F21973">
              <w:rPr>
                <w:rFonts w:asciiTheme="majorHAnsi" w:hAnsiTheme="majorHAnsi"/>
                <w:lang w:val="en-GB" w:eastAsia="zh-CN"/>
              </w:rPr>
              <w:t xml:space="preserve">project activity </w:t>
            </w:r>
            <w:r w:rsidRPr="00F21973">
              <w:rPr>
                <w:rFonts w:asciiTheme="majorHAnsi" w:hAnsiTheme="majorHAnsi" w:hint="eastAsia"/>
                <w:lang w:val="en-GB" w:eastAsia="zh-CN"/>
              </w:rPr>
              <w:t>and</w:t>
            </w:r>
            <w:r w:rsidRPr="00F21973">
              <w:rPr>
                <w:rFonts w:asciiTheme="majorHAnsi" w:hAnsiTheme="majorHAnsi"/>
                <w:lang w:val="en-GB" w:eastAsia="zh-CN"/>
              </w:rPr>
              <w:t xml:space="preserve"> </w:t>
            </w:r>
            <w:r w:rsidRPr="00F21973">
              <w:rPr>
                <w:rFonts w:asciiTheme="majorHAnsi" w:hAnsiTheme="majorHAnsi"/>
                <w:i/>
                <w:iCs/>
                <w:lang w:val="en-GB" w:eastAsia="zh-CN"/>
              </w:rPr>
              <w:t>H</w:t>
            </w:r>
            <w:r w:rsidRPr="00F21973">
              <w:rPr>
                <w:rFonts w:asciiTheme="majorHAnsi" w:hAnsiTheme="majorHAnsi" w:hint="eastAsia"/>
                <w:i/>
                <w:iCs/>
                <w:vertAlign w:val="subscript"/>
                <w:lang w:val="en-GB" w:eastAsia="zh-CN"/>
              </w:rPr>
              <w:t>ff</w:t>
            </w:r>
            <w:r w:rsidRPr="00F21973">
              <w:rPr>
                <w:rFonts w:asciiTheme="majorHAnsi" w:hAnsiTheme="majorHAnsi"/>
                <w:lang w:val="en-GB" w:eastAsia="zh-CN"/>
              </w:rPr>
              <w:t xml:space="preserve"> </w:t>
            </w:r>
            <w:r w:rsidRPr="00F21973">
              <w:rPr>
                <w:rFonts w:asciiTheme="majorHAnsi" w:hAnsiTheme="majorHAnsi" w:hint="eastAsia"/>
                <w:lang w:val="en-GB" w:eastAsia="zh-CN"/>
              </w:rPr>
              <w:t>is</w:t>
            </w:r>
            <w:r w:rsidRPr="00F21973">
              <w:rPr>
                <w:rFonts w:asciiTheme="majorHAnsi" w:hAnsiTheme="majorHAnsi"/>
                <w:lang w:val="en-GB" w:eastAsia="zh-CN"/>
              </w:rPr>
              <w:t xml:space="preserve"> 0TJ</w:t>
            </w:r>
            <w:r w:rsidRPr="00F21973">
              <w:rPr>
                <w:rFonts w:asciiTheme="majorHAnsi" w:hAnsiTheme="majorHAnsi" w:hint="eastAsia"/>
                <w:lang w:val="en-GB" w:eastAsia="zh-CN"/>
              </w:rPr>
              <w:t>.</w:t>
            </w:r>
          </w:p>
        </w:tc>
      </w:tr>
    </w:tbl>
    <w:p w14:paraId="239F784D" w14:textId="77777777" w:rsidR="005F5ED4" w:rsidRPr="00F21973" w:rsidRDefault="005F5ED4" w:rsidP="005F5ED4">
      <w:pPr>
        <w:jc w:val="both"/>
        <w:rPr>
          <w:lang w:eastAsia="zh-CN"/>
        </w:rPr>
      </w:pPr>
    </w:p>
    <w:p w14:paraId="37D6D60C" w14:textId="77777777" w:rsidR="005F5ED4" w:rsidRPr="00F21973" w:rsidRDefault="005F5ED4" w:rsidP="005F5ED4">
      <w:pPr>
        <w:jc w:val="both"/>
        <w:rPr>
          <w:lang w:eastAsia="zh-CN"/>
        </w:rPr>
      </w:pPr>
      <w:r w:rsidRPr="00F21973">
        <w:rPr>
          <w:rFonts w:hint="eastAsia"/>
          <w:lang w:eastAsia="zh-CN"/>
        </w:rPr>
        <w:t>B</w:t>
      </w:r>
      <w:r w:rsidRPr="00F21973">
        <w:rPr>
          <w:lang w:eastAsia="zh-CN"/>
        </w:rPr>
        <w:t>ased on the results of monitored parameters (refer to section D.2 of the MR for more details), heat supplied by the geothermal based heating system (each heat exchangers) is summarized as Table 5 and Table 6.</w:t>
      </w:r>
    </w:p>
    <w:p w14:paraId="47DE6D6A" w14:textId="77777777" w:rsidR="005F5ED4" w:rsidRPr="00F21973" w:rsidRDefault="005F5ED4" w:rsidP="005F5ED4">
      <w:pPr>
        <w:spacing w:after="0" w:line="240" w:lineRule="auto"/>
        <w:contextualSpacing w:val="0"/>
        <w:jc w:val="center"/>
        <w:rPr>
          <w:rFonts w:asciiTheme="majorHAnsi" w:eastAsia="宋体" w:hAnsiTheme="majorHAnsi" w:cs="Times New Roman"/>
          <w:color w:val="auto"/>
          <w:szCs w:val="22"/>
          <w:lang w:eastAsia="zh-CN"/>
          <w14:cntxtAlts w14:val="0"/>
        </w:rPr>
      </w:pPr>
    </w:p>
    <w:p w14:paraId="3B185A4B" w14:textId="77777777" w:rsidR="005F5ED4" w:rsidRPr="00F21973" w:rsidRDefault="005F5ED4" w:rsidP="005F5ED4">
      <w:pPr>
        <w:spacing w:after="0" w:line="240" w:lineRule="auto"/>
        <w:contextualSpacing w:val="0"/>
        <w:jc w:val="center"/>
        <w:rPr>
          <w:rFonts w:asciiTheme="majorHAnsi" w:eastAsia="宋体" w:hAnsiTheme="majorHAnsi" w:cs="Times New Roman"/>
          <w:color w:val="auto"/>
          <w:szCs w:val="22"/>
          <w:lang w:eastAsia="zh-CN"/>
          <w14:cntxtAlts w14:val="0"/>
        </w:rPr>
        <w:sectPr w:rsidR="005F5ED4" w:rsidRPr="00F21973" w:rsidSect="00F92931">
          <w:headerReference w:type="even" r:id="rId19"/>
          <w:headerReference w:type="default" r:id="rId20"/>
          <w:footerReference w:type="even" r:id="rId21"/>
          <w:footerReference w:type="default" r:id="rId22"/>
          <w:headerReference w:type="first" r:id="rId23"/>
          <w:footerReference w:type="first" r:id="rId24"/>
          <w:pgSz w:w="11900" w:h="16840"/>
          <w:pgMar w:top="1381" w:right="1134" w:bottom="1021" w:left="1134" w:header="283" w:footer="0" w:gutter="0"/>
          <w:cols w:space="720"/>
          <w:titlePg/>
          <w:docGrid w:linePitch="360"/>
        </w:sectPr>
      </w:pPr>
      <w:r w:rsidRPr="00F21973">
        <w:rPr>
          <w:rFonts w:asciiTheme="majorHAnsi" w:eastAsia="宋体" w:hAnsiTheme="majorHAnsi" w:cs="Times New Roman" w:hint="eastAsia"/>
          <w:color w:val="auto"/>
          <w:szCs w:val="22"/>
          <w:lang w:eastAsia="zh-CN"/>
          <w14:cntxtAlts w14:val="0"/>
        </w:rPr>
        <w:t>T</w:t>
      </w:r>
      <w:r w:rsidRPr="00F21973">
        <w:rPr>
          <w:rFonts w:asciiTheme="majorHAnsi" w:eastAsia="宋体" w:hAnsiTheme="majorHAnsi" w:cs="Times New Roman"/>
          <w:color w:val="auto"/>
          <w:szCs w:val="22"/>
          <w:lang w:eastAsia="zh-CN"/>
          <w14:cntxtAlts w14:val="0"/>
        </w:rPr>
        <w:t>able 5 Net quantity of heat supplied by the geothermal heat resource(s)</w:t>
      </w:r>
    </w:p>
    <w:tbl>
      <w:tblPr>
        <w:tblW w:w="14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973"/>
        <w:gridCol w:w="965"/>
        <w:gridCol w:w="1071"/>
        <w:gridCol w:w="973"/>
        <w:gridCol w:w="1207"/>
        <w:gridCol w:w="936"/>
        <w:gridCol w:w="934"/>
        <w:gridCol w:w="820"/>
        <w:gridCol w:w="934"/>
        <w:gridCol w:w="1015"/>
        <w:gridCol w:w="934"/>
        <w:gridCol w:w="1015"/>
        <w:gridCol w:w="934"/>
        <w:gridCol w:w="764"/>
      </w:tblGrid>
      <w:tr w:rsidR="000278AC" w:rsidRPr="00F21973" w14:paraId="19B9999E" w14:textId="77777777" w:rsidTr="00DB1F23">
        <w:trPr>
          <w:gridAfter w:val="2"/>
          <w:trHeight w:val="539"/>
        </w:trPr>
        <w:tc>
          <w:tcPr>
            <w:tcW w:w="0" w:type="auto"/>
            <w:vMerge w:val="restart"/>
            <w:vAlign w:val="center"/>
            <w:hideMark/>
          </w:tcPr>
          <w:p w14:paraId="304CC078"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lastRenderedPageBreak/>
              <w:t>Sub-areas</w:t>
            </w:r>
          </w:p>
        </w:tc>
        <w:tc>
          <w:tcPr>
            <w:tcW w:w="745" w:type="dxa"/>
            <w:vMerge w:val="restart"/>
            <w:vAlign w:val="center"/>
            <w:hideMark/>
          </w:tcPr>
          <w:p w14:paraId="0B80918A"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1193" w:type="dxa"/>
            <w:vMerge w:val="restart"/>
            <w:vAlign w:val="center"/>
            <w:hideMark/>
          </w:tcPr>
          <w:p w14:paraId="5E5C1BB8"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gridSpan w:val="2"/>
            <w:shd w:val="clear" w:color="auto" w:fill="auto"/>
            <w:noWrap/>
            <w:vAlign w:val="center"/>
          </w:tcPr>
          <w:p w14:paraId="0EA051B7" w14:textId="77777777" w:rsidR="000278AC" w:rsidRPr="00F21973" w:rsidRDefault="000278AC" w:rsidP="00674D2E">
            <w:pPr>
              <w:spacing w:after="0" w:line="240" w:lineRule="auto"/>
              <w:contextualSpacing w:val="0"/>
              <w:jc w:val="center"/>
              <w:rPr>
                <w:rFonts w:ascii="Times New Roman" w:hAnsi="Times New Roman" w:cs="Times New Roman"/>
                <w:b/>
                <w:bCs/>
                <w:color w:val="auto"/>
                <w:szCs w:val="22"/>
                <w14:cntxtAlts w14:val="0"/>
              </w:rPr>
            </w:pPr>
            <w:r w:rsidRPr="00F21973">
              <w:rPr>
                <w:rFonts w:asciiTheme="majorHAnsi" w:eastAsia="宋体" w:hAnsiTheme="majorHAnsi" w:cs="Times New Roman"/>
                <w:b/>
                <w:bCs/>
                <w:i/>
                <w:iCs/>
                <w:color w:val="auto"/>
                <w:szCs w:val="22"/>
                <w:lang w:eastAsia="zh-CN"/>
                <w14:cntxtAlts w14:val="0"/>
              </w:rPr>
              <w:t>A</w:t>
            </w:r>
            <w:r w:rsidRPr="00F21973">
              <w:rPr>
                <w:rFonts w:asciiTheme="majorHAnsi" w:eastAsia="宋体" w:hAnsiTheme="majorHAnsi" w:cs="Times New Roman"/>
                <w:b/>
                <w:bCs/>
                <w:i/>
                <w:iCs/>
                <w:color w:val="auto"/>
                <w:szCs w:val="22"/>
                <w:vertAlign w:val="subscript"/>
                <w:lang w:eastAsia="zh-CN"/>
                <w14:cntxtAlts w14:val="0"/>
              </w:rPr>
              <w:t>m</w:t>
            </w:r>
            <w:r w:rsidRPr="00F21973">
              <w:rPr>
                <w:rFonts w:asciiTheme="majorHAnsi" w:eastAsia="宋体" w:hAnsiTheme="majorHAnsi" w:cs="Times New Roman"/>
                <w:b/>
                <w:bCs/>
                <w:color w:val="auto"/>
                <w:szCs w:val="22"/>
                <w:lang w:eastAsia="zh-CN"/>
                <w14:cntxtAlts w14:val="0"/>
              </w:rPr>
              <w:t xml:space="preserve"> (m</w:t>
            </w:r>
            <w:r w:rsidRPr="00F21973">
              <w:rPr>
                <w:rFonts w:asciiTheme="majorHAnsi" w:eastAsia="宋体" w:hAnsiTheme="majorHAnsi" w:cs="Times New Roman"/>
                <w:b/>
                <w:bCs/>
                <w:color w:val="auto"/>
                <w:szCs w:val="22"/>
                <w:vertAlign w:val="superscript"/>
                <w:lang w:eastAsia="zh-CN"/>
                <w14:cntxtAlts w14:val="0"/>
              </w:rPr>
              <w:t>2</w:t>
            </w:r>
            <w:r w:rsidRPr="00F21973">
              <w:rPr>
                <w:rFonts w:asciiTheme="majorHAnsi" w:eastAsia="宋体" w:hAnsiTheme="majorHAnsi" w:cs="Times New Roman"/>
                <w:b/>
                <w:bCs/>
                <w:color w:val="auto"/>
                <w:szCs w:val="22"/>
                <w:lang w:eastAsia="zh-CN"/>
                <w14:cntxtAlts w14:val="0"/>
              </w:rPr>
              <w:t>)</w:t>
            </w:r>
          </w:p>
        </w:tc>
        <w:tc>
          <w:tcPr>
            <w:tcW w:w="0" w:type="auto"/>
            <w:gridSpan w:val="2"/>
            <w:shd w:val="clear" w:color="auto" w:fill="auto"/>
            <w:noWrap/>
            <w:vAlign w:val="center"/>
          </w:tcPr>
          <w:p w14:paraId="376B943A" w14:textId="7F90976D"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November 202</w:t>
            </w:r>
            <w:r>
              <w:rPr>
                <w:rFonts w:asciiTheme="majorHAnsi" w:eastAsia="宋体" w:hAnsiTheme="majorHAnsi" w:cs="Times New Roman"/>
                <w:b/>
                <w:bCs/>
                <w:color w:val="auto"/>
                <w:szCs w:val="22"/>
                <w:lang w:eastAsia="zh-CN"/>
                <w14:cntxtAlts w14:val="0"/>
              </w:rPr>
              <w:t>2</w:t>
            </w:r>
          </w:p>
        </w:tc>
        <w:tc>
          <w:tcPr>
            <w:tcW w:w="0" w:type="auto"/>
            <w:gridSpan w:val="2"/>
            <w:shd w:val="clear" w:color="auto" w:fill="auto"/>
            <w:noWrap/>
            <w:vAlign w:val="center"/>
          </w:tcPr>
          <w:p w14:paraId="35223822" w14:textId="5F5946E4"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hint="eastAsia"/>
                <w:b/>
                <w:bCs/>
                <w:color w:val="auto"/>
                <w:szCs w:val="22"/>
                <w:lang w:eastAsia="zh-CN"/>
                <w14:cntxtAlts w14:val="0"/>
              </w:rPr>
              <w:t>D</w:t>
            </w:r>
            <w:r w:rsidRPr="00F21973">
              <w:rPr>
                <w:rFonts w:asciiTheme="majorHAnsi" w:eastAsia="宋体" w:hAnsiTheme="majorHAnsi" w:cs="Times New Roman"/>
                <w:b/>
                <w:bCs/>
                <w:color w:val="auto"/>
                <w:szCs w:val="22"/>
                <w:lang w:eastAsia="zh-CN"/>
                <w14:cntxtAlts w14:val="0"/>
              </w:rPr>
              <w:t>ecember 202</w:t>
            </w:r>
            <w:r>
              <w:rPr>
                <w:rFonts w:asciiTheme="majorHAnsi" w:eastAsia="宋体" w:hAnsiTheme="majorHAnsi" w:cs="Times New Roman"/>
                <w:b/>
                <w:bCs/>
                <w:color w:val="auto"/>
                <w:szCs w:val="22"/>
                <w:lang w:eastAsia="zh-CN"/>
                <w14:cntxtAlts w14:val="0"/>
              </w:rPr>
              <w:t>2</w:t>
            </w:r>
          </w:p>
        </w:tc>
        <w:tc>
          <w:tcPr>
            <w:tcW w:w="0" w:type="auto"/>
            <w:gridSpan w:val="2"/>
            <w:shd w:val="clear" w:color="auto" w:fill="auto"/>
            <w:noWrap/>
            <w:vAlign w:val="center"/>
          </w:tcPr>
          <w:p w14:paraId="7CD039A1" w14:textId="799B0D9F"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January 202</w:t>
            </w:r>
            <w:r>
              <w:rPr>
                <w:rFonts w:asciiTheme="majorHAnsi" w:eastAsia="宋体" w:hAnsiTheme="majorHAnsi" w:cs="Times New Roman"/>
                <w:b/>
                <w:bCs/>
                <w:color w:val="auto"/>
                <w:szCs w:val="22"/>
                <w:lang w:eastAsia="zh-CN"/>
                <w14:cntxtAlts w14:val="0"/>
              </w:rPr>
              <w:t>3</w:t>
            </w:r>
          </w:p>
        </w:tc>
        <w:tc>
          <w:tcPr>
            <w:tcW w:w="0" w:type="auto"/>
            <w:gridSpan w:val="2"/>
            <w:shd w:val="clear" w:color="auto" w:fill="auto"/>
            <w:noWrap/>
            <w:vAlign w:val="center"/>
          </w:tcPr>
          <w:p w14:paraId="5B3FC80D" w14:textId="1329C94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February 202</w:t>
            </w:r>
            <w:r>
              <w:rPr>
                <w:rFonts w:asciiTheme="majorHAnsi" w:eastAsia="宋体" w:hAnsiTheme="majorHAnsi" w:cs="Times New Roman"/>
                <w:b/>
                <w:bCs/>
                <w:color w:val="auto"/>
                <w:szCs w:val="22"/>
                <w:lang w:eastAsia="zh-CN"/>
                <w14:cntxtAlts w14:val="0"/>
              </w:rPr>
              <w:t>3</w:t>
            </w:r>
          </w:p>
        </w:tc>
      </w:tr>
      <w:tr w:rsidR="008B49E3" w:rsidRPr="00F21973" w14:paraId="3775CA03" w14:textId="77777777" w:rsidTr="00DB1F23">
        <w:trPr>
          <w:trHeight w:val="539"/>
        </w:trPr>
        <w:tc>
          <w:tcPr>
            <w:tcW w:w="0" w:type="auto"/>
            <w:vMerge/>
            <w:vAlign w:val="center"/>
          </w:tcPr>
          <w:p w14:paraId="0047150C"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745" w:type="dxa"/>
            <w:vMerge/>
            <w:vAlign w:val="center"/>
          </w:tcPr>
          <w:p w14:paraId="41FF2E3F"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1193" w:type="dxa"/>
            <w:vMerge/>
            <w:vAlign w:val="center"/>
          </w:tcPr>
          <w:p w14:paraId="759E0C43"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p>
        </w:tc>
        <w:tc>
          <w:tcPr>
            <w:tcW w:w="0" w:type="auto"/>
            <w:shd w:val="clear" w:color="auto" w:fill="auto"/>
            <w:noWrap/>
            <w:vAlign w:val="center"/>
          </w:tcPr>
          <w:p w14:paraId="4B496BB6"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Residential</w:t>
            </w:r>
          </w:p>
        </w:tc>
        <w:tc>
          <w:tcPr>
            <w:tcW w:w="0" w:type="auto"/>
            <w:shd w:val="clear" w:color="auto" w:fill="auto"/>
            <w:noWrap/>
            <w:vAlign w:val="center"/>
          </w:tcPr>
          <w:p w14:paraId="5AB60B3E"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Commercial</w:t>
            </w:r>
          </w:p>
        </w:tc>
        <w:tc>
          <w:tcPr>
            <w:tcW w:w="0" w:type="auto"/>
            <w:shd w:val="clear" w:color="auto" w:fill="auto"/>
            <w:noWrap/>
            <w:vAlign w:val="center"/>
          </w:tcPr>
          <w:p w14:paraId="14DA3978"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Loss</w:t>
            </w:r>
            <w:r w:rsidRPr="00F21973">
              <w:rPr>
                <w:rFonts w:asciiTheme="majorHAnsi" w:eastAsia="宋体" w:hAnsiTheme="majorHAnsi" w:cs="Times New Roman"/>
                <w:b/>
                <w:bCs/>
                <w:i/>
                <w:iCs/>
                <w:color w:val="auto"/>
                <w:szCs w:val="22"/>
                <w:vertAlign w:val="superscript"/>
                <w:lang w:eastAsia="zh-CN"/>
                <w14:cntxtAlts w14:val="0"/>
              </w:rPr>
              <w:t>PJ</w:t>
            </w:r>
            <w:r w:rsidRPr="00F21973">
              <w:rPr>
                <w:rFonts w:asciiTheme="majorHAnsi" w:eastAsia="宋体" w:hAnsiTheme="majorHAnsi" w:cs="Times New Roman"/>
                <w:b/>
                <w:bCs/>
                <w:i/>
                <w:iCs/>
                <w:color w:val="auto"/>
                <w:szCs w:val="22"/>
                <w:vertAlign w:val="subscript"/>
                <w:lang w:eastAsia="zh-CN"/>
                <w14:cntxtAlts w14:val="0"/>
              </w:rPr>
              <w:t>y</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12DB724F"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w:t>
            </w:r>
            <w:r w:rsidRPr="00F21973">
              <w:rPr>
                <w:rFonts w:asciiTheme="majorHAnsi" w:eastAsia="宋体" w:hAnsiTheme="majorHAnsi" w:cs="Times New Roman"/>
                <w:b/>
                <w:bCs/>
                <w:i/>
                <w:iCs/>
                <w:color w:val="auto"/>
                <w:szCs w:val="22"/>
                <w:vertAlign w:val="subscript"/>
                <w:lang w:eastAsia="zh-CN"/>
                <w14:cntxtAlts w14:val="0"/>
              </w:rPr>
              <w:t>CAP</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07BCFFA5"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Loss</w:t>
            </w:r>
            <w:r w:rsidRPr="00F21973">
              <w:rPr>
                <w:rFonts w:asciiTheme="majorHAnsi" w:eastAsia="宋体" w:hAnsiTheme="majorHAnsi" w:cs="Times New Roman"/>
                <w:b/>
                <w:bCs/>
                <w:i/>
                <w:iCs/>
                <w:color w:val="auto"/>
                <w:szCs w:val="22"/>
                <w:vertAlign w:val="superscript"/>
                <w:lang w:eastAsia="zh-CN"/>
                <w14:cntxtAlts w14:val="0"/>
              </w:rPr>
              <w:t>PJ</w:t>
            </w:r>
            <w:r w:rsidRPr="00F21973">
              <w:rPr>
                <w:rFonts w:asciiTheme="majorHAnsi" w:eastAsia="宋体" w:hAnsiTheme="majorHAnsi" w:cs="Times New Roman"/>
                <w:b/>
                <w:bCs/>
                <w:i/>
                <w:iCs/>
                <w:color w:val="auto"/>
                <w:szCs w:val="22"/>
                <w:vertAlign w:val="subscript"/>
                <w:lang w:eastAsia="zh-CN"/>
                <w14:cntxtAlts w14:val="0"/>
              </w:rPr>
              <w:t>y</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78A8003B"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w:t>
            </w:r>
            <w:r w:rsidRPr="00F21973">
              <w:rPr>
                <w:rFonts w:asciiTheme="majorHAnsi" w:eastAsia="宋体" w:hAnsiTheme="majorHAnsi" w:cs="Times New Roman"/>
                <w:b/>
                <w:bCs/>
                <w:i/>
                <w:iCs/>
                <w:color w:val="auto"/>
                <w:szCs w:val="22"/>
                <w:vertAlign w:val="subscript"/>
                <w:lang w:eastAsia="zh-CN"/>
                <w14:cntxtAlts w14:val="0"/>
              </w:rPr>
              <w:t>CAP</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601DC67A"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Loss</w:t>
            </w:r>
            <w:r w:rsidRPr="00F21973">
              <w:rPr>
                <w:rFonts w:asciiTheme="majorHAnsi" w:eastAsia="宋体" w:hAnsiTheme="majorHAnsi" w:cs="Times New Roman"/>
                <w:b/>
                <w:bCs/>
                <w:i/>
                <w:iCs/>
                <w:color w:val="auto"/>
                <w:szCs w:val="22"/>
                <w:vertAlign w:val="superscript"/>
                <w:lang w:eastAsia="zh-CN"/>
                <w14:cntxtAlts w14:val="0"/>
              </w:rPr>
              <w:t>PJ</w:t>
            </w:r>
            <w:r w:rsidRPr="00F21973">
              <w:rPr>
                <w:rFonts w:asciiTheme="majorHAnsi" w:eastAsia="宋体" w:hAnsiTheme="majorHAnsi" w:cs="Times New Roman"/>
                <w:b/>
                <w:bCs/>
                <w:i/>
                <w:iCs/>
                <w:color w:val="auto"/>
                <w:szCs w:val="22"/>
                <w:vertAlign w:val="subscript"/>
                <w:lang w:eastAsia="zh-CN"/>
                <w14:cntxtAlts w14:val="0"/>
              </w:rPr>
              <w:t>y</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715417A6"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w:t>
            </w:r>
            <w:r w:rsidRPr="00F21973">
              <w:rPr>
                <w:rFonts w:asciiTheme="majorHAnsi" w:eastAsia="宋体" w:hAnsiTheme="majorHAnsi" w:cs="Times New Roman"/>
                <w:b/>
                <w:bCs/>
                <w:i/>
                <w:iCs/>
                <w:color w:val="auto"/>
                <w:szCs w:val="22"/>
                <w:vertAlign w:val="subscript"/>
                <w:lang w:eastAsia="zh-CN"/>
                <w14:cntxtAlts w14:val="0"/>
              </w:rPr>
              <w:t>CAP</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421C39A2"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Loss</w:t>
            </w:r>
            <w:r w:rsidRPr="00F21973">
              <w:rPr>
                <w:rFonts w:asciiTheme="majorHAnsi" w:eastAsia="宋体" w:hAnsiTheme="majorHAnsi" w:cs="Times New Roman"/>
                <w:b/>
                <w:bCs/>
                <w:i/>
                <w:iCs/>
                <w:color w:val="auto"/>
                <w:szCs w:val="22"/>
                <w:vertAlign w:val="superscript"/>
                <w:lang w:eastAsia="zh-CN"/>
                <w14:cntxtAlts w14:val="0"/>
              </w:rPr>
              <w:t>PJ</w:t>
            </w:r>
            <w:r w:rsidRPr="00F21973">
              <w:rPr>
                <w:rFonts w:asciiTheme="majorHAnsi" w:eastAsia="宋体" w:hAnsiTheme="majorHAnsi" w:cs="Times New Roman"/>
                <w:b/>
                <w:bCs/>
                <w:i/>
                <w:iCs/>
                <w:color w:val="auto"/>
                <w:szCs w:val="22"/>
                <w:vertAlign w:val="subscript"/>
                <w:lang w:eastAsia="zh-CN"/>
                <w14:cntxtAlts w14:val="0"/>
              </w:rPr>
              <w:t>y</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4FDBDF48"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w:t>
            </w:r>
            <w:r w:rsidRPr="00F21973">
              <w:rPr>
                <w:rFonts w:asciiTheme="majorHAnsi" w:eastAsia="宋体" w:hAnsiTheme="majorHAnsi" w:cs="Times New Roman"/>
                <w:b/>
                <w:bCs/>
                <w:color w:val="auto"/>
                <w:szCs w:val="22"/>
                <w:vertAlign w:val="subscript"/>
                <w:lang w:eastAsia="zh-CN"/>
                <w14:cntxtAlts w14:val="0"/>
              </w:rPr>
              <w:t xml:space="preserve">CAP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4111A86B"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Loss</w:t>
            </w:r>
            <w:r w:rsidRPr="00F21973">
              <w:rPr>
                <w:rFonts w:asciiTheme="majorHAnsi" w:eastAsia="宋体" w:hAnsiTheme="majorHAnsi" w:cs="Times New Roman"/>
                <w:b/>
                <w:bCs/>
                <w:i/>
                <w:iCs/>
                <w:color w:val="auto"/>
                <w:szCs w:val="22"/>
                <w:vertAlign w:val="superscript"/>
                <w:lang w:eastAsia="zh-CN"/>
                <w14:cntxtAlts w14:val="0"/>
              </w:rPr>
              <w:t>PJ</w:t>
            </w:r>
            <w:r w:rsidRPr="00F21973">
              <w:rPr>
                <w:rFonts w:asciiTheme="majorHAnsi" w:eastAsia="宋体" w:hAnsiTheme="majorHAnsi" w:cs="Times New Roman"/>
                <w:b/>
                <w:bCs/>
                <w:i/>
                <w:iCs/>
                <w:color w:val="auto"/>
                <w:szCs w:val="22"/>
                <w:vertAlign w:val="subscript"/>
                <w:lang w:eastAsia="zh-CN"/>
                <w14:cntxtAlts w14:val="0"/>
              </w:rPr>
              <w:t>y</w:t>
            </w:r>
            <w:r w:rsidRPr="00F21973">
              <w:rPr>
                <w:rFonts w:asciiTheme="majorHAnsi" w:eastAsia="宋体" w:hAnsiTheme="majorHAnsi" w:cs="Times New Roman"/>
                <w:b/>
                <w:bCs/>
                <w:color w:val="auto"/>
                <w:szCs w:val="22"/>
                <w:vertAlign w:val="subscript"/>
                <w:lang w:eastAsia="zh-CN"/>
                <w14:cntxtAlts w14:val="0"/>
              </w:rPr>
              <w:t xml:space="preserve"> </w:t>
            </w:r>
            <w:r w:rsidRPr="00F21973">
              <w:rPr>
                <w:rFonts w:asciiTheme="majorHAnsi" w:eastAsia="宋体" w:hAnsiTheme="majorHAnsi" w:cs="Times New Roman"/>
                <w:b/>
                <w:bCs/>
                <w:color w:val="auto"/>
                <w:szCs w:val="22"/>
                <w:lang w:eastAsia="zh-CN"/>
                <w14:cntxtAlts w14:val="0"/>
              </w:rPr>
              <w:t>(TJ)</w:t>
            </w:r>
          </w:p>
        </w:tc>
        <w:tc>
          <w:tcPr>
            <w:tcW w:w="0" w:type="auto"/>
            <w:shd w:val="clear" w:color="auto" w:fill="auto"/>
            <w:noWrap/>
            <w:vAlign w:val="center"/>
          </w:tcPr>
          <w:p w14:paraId="5D76F3DA" w14:textId="77777777" w:rsidR="000278AC" w:rsidRPr="00F21973" w:rsidRDefault="000278AC" w:rsidP="00674D2E">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w:t>
            </w:r>
            <w:r w:rsidRPr="00F21973">
              <w:rPr>
                <w:rFonts w:asciiTheme="majorHAnsi" w:eastAsia="宋体" w:hAnsiTheme="majorHAnsi" w:cs="Times New Roman"/>
                <w:b/>
                <w:bCs/>
                <w:i/>
                <w:iCs/>
                <w:color w:val="auto"/>
                <w:szCs w:val="22"/>
                <w:vertAlign w:val="subscript"/>
                <w:lang w:eastAsia="zh-CN"/>
                <w14:cntxtAlts w14:val="0"/>
              </w:rPr>
              <w:t xml:space="preserve">CAP </w:t>
            </w:r>
            <w:r w:rsidRPr="00F21973">
              <w:rPr>
                <w:rFonts w:asciiTheme="majorHAnsi" w:eastAsia="宋体" w:hAnsiTheme="majorHAnsi" w:cs="Times New Roman"/>
                <w:b/>
                <w:bCs/>
                <w:color w:val="auto"/>
                <w:szCs w:val="22"/>
                <w:lang w:eastAsia="zh-CN"/>
                <w14:cntxtAlts w14:val="0"/>
              </w:rPr>
              <w:t>(TJ)</w:t>
            </w:r>
          </w:p>
        </w:tc>
      </w:tr>
      <w:tr w:rsidR="008B49E3" w:rsidRPr="00F21973" w14:paraId="3973F3AF" w14:textId="77777777" w:rsidTr="00DB1F23">
        <w:trPr>
          <w:trHeight w:val="477"/>
        </w:trPr>
        <w:tc>
          <w:tcPr>
            <w:tcW w:w="0" w:type="auto"/>
            <w:vMerge w:val="restart"/>
            <w:shd w:val="clear" w:color="auto" w:fill="auto"/>
            <w:vAlign w:val="center"/>
            <w:hideMark/>
          </w:tcPr>
          <w:p w14:paraId="3CD3AA6F"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745" w:type="dxa"/>
            <w:vMerge w:val="restart"/>
            <w:shd w:val="clear" w:color="auto" w:fill="auto"/>
            <w:vAlign w:val="center"/>
            <w:hideMark/>
          </w:tcPr>
          <w:p w14:paraId="1F3E39E5"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1193" w:type="dxa"/>
            <w:shd w:val="clear" w:color="auto" w:fill="auto"/>
            <w:vAlign w:val="center"/>
            <w:hideMark/>
          </w:tcPr>
          <w:p w14:paraId="313FCA4D"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B9566DE" w14:textId="7556E45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254,021.04</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4B6C5417" w14:textId="2181F8D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b/>
                <w:bCs/>
                <w:szCs w:val="22"/>
              </w:rPr>
              <w:t xml:space="preserve">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B0ECC2E" w14:textId="19FF3DC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2.96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5CC7FB65" w14:textId="7825E530"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32.59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1EF2512" w14:textId="75132F3F"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3.06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501F1B8F" w14:textId="388A69C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33.68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43BB5C3" w14:textId="45088929"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3.06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4D24E9E" w14:textId="67ACEFA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33.68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4EC1A55F" w14:textId="020D95DF"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2.77</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110F05E" w14:textId="255B5EEC" w:rsidR="000278AC" w:rsidRPr="008B49E3" w:rsidRDefault="000278AC" w:rsidP="000278AC">
            <w:pPr>
              <w:rPr>
                <w:rFonts w:asciiTheme="majorHAnsi" w:hAnsiTheme="majorHAnsi"/>
                <w:color w:val="auto"/>
                <w:szCs w:val="22"/>
              </w:rPr>
            </w:pPr>
            <w:r w:rsidRPr="008B49E3">
              <w:rPr>
                <w:rFonts w:asciiTheme="majorHAnsi" w:hAnsiTheme="majorHAnsi" w:cs="Times New Roman"/>
                <w:szCs w:val="22"/>
              </w:rPr>
              <w:t xml:space="preserve">30.42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F478CAA" w14:textId="208E2E7C"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3.06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B2D71D0" w14:textId="5B59DE2E"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33.68 </w:t>
            </w:r>
          </w:p>
        </w:tc>
      </w:tr>
      <w:tr w:rsidR="008B49E3" w:rsidRPr="00F21973" w14:paraId="02CB214D" w14:textId="21AD6E4B" w:rsidTr="00DB1F23">
        <w:trPr>
          <w:trHeight w:val="477"/>
        </w:trPr>
        <w:tc>
          <w:tcPr>
            <w:tcW w:w="0" w:type="auto"/>
            <w:vMerge/>
            <w:vAlign w:val="center"/>
            <w:hideMark/>
          </w:tcPr>
          <w:p w14:paraId="3058401D"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ign w:val="center"/>
            <w:hideMark/>
          </w:tcPr>
          <w:p w14:paraId="44A07393"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1193" w:type="dxa"/>
            <w:shd w:val="clear" w:color="auto" w:fill="auto"/>
            <w:vAlign w:val="center"/>
            <w:hideMark/>
          </w:tcPr>
          <w:p w14:paraId="5A7E9C7A"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vMerge/>
            <w:tcBorders>
              <w:top w:val="single" w:sz="4" w:space="0" w:color="auto"/>
              <w:left w:val="single" w:sz="4" w:space="0" w:color="auto"/>
              <w:bottom w:val="single" w:sz="4" w:space="0" w:color="000000"/>
              <w:right w:val="single" w:sz="4" w:space="0" w:color="auto"/>
            </w:tcBorders>
            <w:vAlign w:val="center"/>
          </w:tcPr>
          <w:p w14:paraId="4645D880"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008F7AB9"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1B63C4F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5D888662"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59984198"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41193A3D"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7FDBFDB7"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35A1413A"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06502FB5"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4D42D9DE"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18ACEC72"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3CF7A03D" w14:textId="77777777" w:rsidR="000278AC" w:rsidRPr="008B49E3" w:rsidRDefault="000278AC" w:rsidP="000278AC">
            <w:pPr>
              <w:spacing w:after="0" w:line="240" w:lineRule="auto"/>
              <w:contextualSpacing w:val="0"/>
              <w:jc w:val="center"/>
              <w:rPr>
                <w:rFonts w:asciiTheme="majorHAnsi" w:hAnsiTheme="majorHAnsi"/>
                <w:color w:val="auto"/>
                <w:szCs w:val="22"/>
              </w:rPr>
            </w:pPr>
          </w:p>
        </w:tc>
      </w:tr>
      <w:tr w:rsidR="008B49E3" w:rsidRPr="00F21973" w14:paraId="0630AC31" w14:textId="10295E5F" w:rsidTr="00DB1F23">
        <w:trPr>
          <w:trHeight w:val="477"/>
        </w:trPr>
        <w:tc>
          <w:tcPr>
            <w:tcW w:w="0" w:type="auto"/>
            <w:vMerge/>
            <w:vAlign w:val="center"/>
            <w:hideMark/>
          </w:tcPr>
          <w:p w14:paraId="45C931FB"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restart"/>
            <w:shd w:val="clear" w:color="auto" w:fill="auto"/>
            <w:vAlign w:val="center"/>
            <w:hideMark/>
          </w:tcPr>
          <w:p w14:paraId="528F4E11"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1193" w:type="dxa"/>
            <w:tcBorders>
              <w:bottom w:val="single" w:sz="4" w:space="0" w:color="auto"/>
            </w:tcBorders>
            <w:shd w:val="clear" w:color="auto" w:fill="auto"/>
            <w:vAlign w:val="center"/>
            <w:hideMark/>
          </w:tcPr>
          <w:p w14:paraId="5EB2B186"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0851493C" w14:textId="4FEB46E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501,908.54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1733753" w14:textId="100B0640"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b/>
                <w:bCs/>
                <w:szCs w:val="22"/>
              </w:rPr>
              <w:t xml:space="preserve">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2C1E2B4B" w14:textId="39A39603"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5.85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C6FA24E" w14:textId="288CB703"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64.40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01B25DCF" w14:textId="1FD760AC"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6.05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2C58F03" w14:textId="622F9395"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66.54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00C4480" w14:textId="39D6AE0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6.05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1ACCE3F" w14:textId="589E828E"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66.54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D71285E" w14:textId="3F9827B8"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5.46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2926840D" w14:textId="1E354B2A"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60.10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5A4C1C3" w14:textId="64ABC785"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6.05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CAA23EA" w14:textId="50257EC8"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66.54 </w:t>
            </w:r>
          </w:p>
        </w:tc>
      </w:tr>
      <w:tr w:rsidR="008B49E3" w:rsidRPr="00F21973" w14:paraId="4C5C182F" w14:textId="497D9160" w:rsidTr="00DB1F23">
        <w:trPr>
          <w:trHeight w:val="477"/>
        </w:trPr>
        <w:tc>
          <w:tcPr>
            <w:tcW w:w="0" w:type="auto"/>
            <w:vMerge/>
            <w:vAlign w:val="center"/>
            <w:hideMark/>
          </w:tcPr>
          <w:p w14:paraId="144A81A9"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ign w:val="center"/>
            <w:hideMark/>
          </w:tcPr>
          <w:p w14:paraId="095CEA2B"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1193" w:type="dxa"/>
            <w:tcBorders>
              <w:top w:val="single" w:sz="4" w:space="0" w:color="auto"/>
              <w:bottom w:val="single" w:sz="4" w:space="0" w:color="auto"/>
            </w:tcBorders>
            <w:shd w:val="clear" w:color="auto" w:fill="auto"/>
            <w:vAlign w:val="center"/>
            <w:hideMark/>
          </w:tcPr>
          <w:p w14:paraId="4C9028D2"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w:t>
            </w:r>
            <w:r w:rsidRPr="00F21973">
              <w:rPr>
                <w:rFonts w:asciiTheme="majorHAnsi" w:eastAsia="宋体" w:hAnsiTheme="majorHAnsi" w:cs="Times New Roman"/>
                <w:color w:val="auto"/>
                <w:szCs w:val="22"/>
                <w:lang w:eastAsia="zh-CN"/>
                <w14:cntxtAlts w14:val="0"/>
              </w:rPr>
              <w:lastRenderedPageBreak/>
              <w:t>injection Well</w:t>
            </w:r>
          </w:p>
        </w:tc>
        <w:tc>
          <w:tcPr>
            <w:tcW w:w="0" w:type="auto"/>
            <w:vMerge/>
            <w:tcBorders>
              <w:top w:val="nil"/>
              <w:left w:val="single" w:sz="4" w:space="0" w:color="auto"/>
              <w:bottom w:val="single" w:sz="4" w:space="0" w:color="000000"/>
              <w:right w:val="single" w:sz="4" w:space="0" w:color="auto"/>
            </w:tcBorders>
            <w:vAlign w:val="center"/>
          </w:tcPr>
          <w:p w14:paraId="517AD8C7"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70DB37FC"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4FFBBC1"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01D2A2AD"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08B765D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7ECBD721"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D0909E2"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0ECD0C3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B5AE0EA"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87354AA"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B83C7B7"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99175AC" w14:textId="77777777" w:rsidR="000278AC" w:rsidRPr="008B49E3" w:rsidRDefault="000278AC" w:rsidP="000278AC">
            <w:pPr>
              <w:spacing w:after="0" w:line="240" w:lineRule="auto"/>
              <w:contextualSpacing w:val="0"/>
              <w:jc w:val="center"/>
              <w:rPr>
                <w:rFonts w:asciiTheme="majorHAnsi" w:hAnsiTheme="majorHAnsi"/>
                <w:color w:val="auto"/>
                <w:szCs w:val="22"/>
              </w:rPr>
            </w:pPr>
          </w:p>
        </w:tc>
      </w:tr>
      <w:tr w:rsidR="008B49E3" w:rsidRPr="00F21973" w14:paraId="63BE09BF" w14:textId="18A6BFFA" w:rsidTr="00DB1F23">
        <w:trPr>
          <w:trHeight w:val="477"/>
        </w:trPr>
        <w:tc>
          <w:tcPr>
            <w:tcW w:w="0" w:type="auto"/>
            <w:vMerge w:val="restart"/>
            <w:shd w:val="clear" w:color="auto" w:fill="auto"/>
            <w:vAlign w:val="center"/>
            <w:hideMark/>
          </w:tcPr>
          <w:p w14:paraId="04188E9B"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Zhengrongfu</w:t>
            </w:r>
          </w:p>
        </w:tc>
        <w:tc>
          <w:tcPr>
            <w:tcW w:w="745" w:type="dxa"/>
            <w:vMerge w:val="restart"/>
            <w:shd w:val="clear" w:color="auto" w:fill="auto"/>
            <w:noWrap/>
            <w:vAlign w:val="center"/>
            <w:hideMark/>
          </w:tcPr>
          <w:p w14:paraId="3D238762"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1193" w:type="dxa"/>
            <w:tcBorders>
              <w:top w:val="single" w:sz="4" w:space="0" w:color="auto"/>
              <w:bottom w:val="single" w:sz="4" w:space="0" w:color="auto"/>
            </w:tcBorders>
            <w:shd w:val="clear" w:color="auto" w:fill="auto"/>
            <w:vAlign w:val="center"/>
            <w:hideMark/>
          </w:tcPr>
          <w:p w14:paraId="170D817D"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7C2D4570" w14:textId="7A93BB89"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720,847.16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FCDE042" w14:textId="108E627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b/>
                <w:bCs/>
                <w:szCs w:val="22"/>
              </w:rPr>
              <w:t xml:space="preserve">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8212682" w14:textId="743EE809"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8.41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ACF1DAC" w14:textId="1D963133"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92.49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6B21E29" w14:textId="55BBC857"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8.69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A3BDA17" w14:textId="11ACF77E"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95.57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52AA456" w14:textId="29D114CB"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8.69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FEF3403" w14:textId="590C1FDE"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95.57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6AB167B" w14:textId="26CD06E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7.85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C8A39C9" w14:textId="4CB1FEE5"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86.32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DD7AA56" w14:textId="491DF559"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8.69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5AE88AD" w14:textId="69EEBB1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95.57 </w:t>
            </w:r>
          </w:p>
        </w:tc>
      </w:tr>
      <w:tr w:rsidR="008B49E3" w:rsidRPr="00F21973" w14:paraId="7BC6D3E1" w14:textId="068B6641" w:rsidTr="00DB1F23">
        <w:trPr>
          <w:trHeight w:val="477"/>
        </w:trPr>
        <w:tc>
          <w:tcPr>
            <w:tcW w:w="0" w:type="auto"/>
            <w:vMerge/>
            <w:vAlign w:val="center"/>
            <w:hideMark/>
          </w:tcPr>
          <w:p w14:paraId="0C88C75F"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ign w:val="center"/>
            <w:hideMark/>
          </w:tcPr>
          <w:p w14:paraId="765538F6"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1193" w:type="dxa"/>
            <w:tcBorders>
              <w:top w:val="single" w:sz="4" w:space="0" w:color="auto"/>
            </w:tcBorders>
            <w:shd w:val="clear" w:color="auto" w:fill="auto"/>
            <w:vAlign w:val="center"/>
            <w:hideMark/>
          </w:tcPr>
          <w:p w14:paraId="3E773113"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vMerge/>
            <w:tcBorders>
              <w:top w:val="nil"/>
              <w:left w:val="single" w:sz="4" w:space="0" w:color="auto"/>
              <w:bottom w:val="single" w:sz="4" w:space="0" w:color="000000"/>
              <w:right w:val="single" w:sz="4" w:space="0" w:color="auto"/>
            </w:tcBorders>
            <w:vAlign w:val="center"/>
          </w:tcPr>
          <w:p w14:paraId="7DA27B8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D6A74F0"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814F553"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37145EB3"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381C1E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43F9BD8C"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EE987E3"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400EFC1C"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9EAA68D"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A0423AC"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BD95D04"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0CD25300" w14:textId="77777777" w:rsidR="000278AC" w:rsidRPr="008B49E3" w:rsidRDefault="000278AC" w:rsidP="000278AC">
            <w:pPr>
              <w:spacing w:after="0" w:line="240" w:lineRule="auto"/>
              <w:contextualSpacing w:val="0"/>
              <w:jc w:val="center"/>
              <w:rPr>
                <w:rFonts w:asciiTheme="majorHAnsi" w:hAnsiTheme="majorHAnsi"/>
                <w:color w:val="auto"/>
                <w:szCs w:val="22"/>
              </w:rPr>
            </w:pPr>
          </w:p>
        </w:tc>
      </w:tr>
      <w:tr w:rsidR="008B49E3" w:rsidRPr="00F21973" w14:paraId="4DE9EAE9" w14:textId="6C3D63DD" w:rsidTr="00DB1F23">
        <w:trPr>
          <w:trHeight w:val="477"/>
        </w:trPr>
        <w:tc>
          <w:tcPr>
            <w:tcW w:w="0" w:type="auto"/>
            <w:vMerge w:val="restart"/>
            <w:shd w:val="clear" w:color="auto" w:fill="auto"/>
            <w:vAlign w:val="center"/>
            <w:hideMark/>
          </w:tcPr>
          <w:p w14:paraId="15BB5760"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745" w:type="dxa"/>
            <w:shd w:val="clear" w:color="auto" w:fill="auto"/>
            <w:noWrap/>
            <w:vAlign w:val="center"/>
            <w:hideMark/>
          </w:tcPr>
          <w:p w14:paraId="4F13C26F"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1193" w:type="dxa"/>
            <w:shd w:val="clear" w:color="auto" w:fill="auto"/>
            <w:vAlign w:val="center"/>
            <w:hideMark/>
          </w:tcPr>
          <w:p w14:paraId="4416FDE2"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nil"/>
              <w:bottom w:val="nil"/>
              <w:right w:val="nil"/>
            </w:tcBorders>
            <w:shd w:val="clear" w:color="auto" w:fill="auto"/>
            <w:noWrap/>
            <w:vAlign w:val="center"/>
          </w:tcPr>
          <w:p w14:paraId="41168D9C" w14:textId="17BBA8CD"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0.00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9437097" w14:textId="15476C15"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93,676.08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B431F4E" w14:textId="6D67FE2C"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0.74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914D3FE" w14:textId="1E9020F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8.10</w:t>
            </w:r>
          </w:p>
        </w:tc>
        <w:tc>
          <w:tcPr>
            <w:tcW w:w="0" w:type="auto"/>
            <w:tcBorders>
              <w:top w:val="nil"/>
              <w:left w:val="single" w:sz="4" w:space="0" w:color="auto"/>
              <w:bottom w:val="nil"/>
              <w:right w:val="single" w:sz="4" w:space="0" w:color="auto"/>
            </w:tcBorders>
            <w:shd w:val="clear" w:color="auto" w:fill="auto"/>
            <w:noWrap/>
            <w:vAlign w:val="center"/>
          </w:tcPr>
          <w:p w14:paraId="5F159D40" w14:textId="651E36E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0.64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B3E8241" w14:textId="21DCB588"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7.01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817E7EF" w14:textId="370244EF"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0.71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8297A04" w14:textId="009A130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7.76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A3ABC28" w14:textId="683DB83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0.77</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A50EFB3" w14:textId="6EBBE19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8.43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E085D19" w14:textId="6BDBEDB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0.83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1E87555" w14:textId="7E4AD1FB"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9.10 </w:t>
            </w:r>
          </w:p>
        </w:tc>
      </w:tr>
      <w:tr w:rsidR="008B49E3" w:rsidRPr="00F21973" w14:paraId="079B7961" w14:textId="176675EF" w:rsidTr="00DB1F23">
        <w:trPr>
          <w:trHeight w:val="477"/>
        </w:trPr>
        <w:tc>
          <w:tcPr>
            <w:tcW w:w="0" w:type="auto"/>
            <w:vMerge/>
            <w:vAlign w:val="center"/>
            <w:hideMark/>
          </w:tcPr>
          <w:p w14:paraId="21E5CCDB"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restart"/>
            <w:shd w:val="clear" w:color="auto" w:fill="auto"/>
            <w:noWrap/>
            <w:vAlign w:val="center"/>
            <w:hideMark/>
          </w:tcPr>
          <w:p w14:paraId="07F0C0BC"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1193" w:type="dxa"/>
            <w:tcBorders>
              <w:bottom w:val="single" w:sz="4" w:space="0" w:color="auto"/>
            </w:tcBorders>
            <w:shd w:val="clear" w:color="auto" w:fill="auto"/>
            <w:vAlign w:val="center"/>
            <w:hideMark/>
          </w:tcPr>
          <w:p w14:paraId="3A1E913D"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41B699B1" w14:textId="700A3087"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423,065.41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532EE8D" w14:textId="51F48F25"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b/>
                <w:bCs/>
                <w:szCs w:val="22"/>
              </w:rPr>
              <w:t xml:space="preserve">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DF64321" w14:textId="498EE02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4.93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B7A33C3" w14:textId="1A4D3557"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54.28</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2A209376" w14:textId="532CC35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5.10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EC5E49E" w14:textId="2B2CE86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56.09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8E05791" w14:textId="6D1B466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5.10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18C2B2B" w14:textId="31D82026"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56.09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960F420" w14:textId="22D0DD17"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4.61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778251DA" w14:textId="38C9842B"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50.66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D8B1D6B" w14:textId="6F3A807B"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5.10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3CF46A36" w14:textId="7F4E1F31"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56.09 </w:t>
            </w:r>
          </w:p>
        </w:tc>
      </w:tr>
      <w:tr w:rsidR="008B49E3" w:rsidRPr="00F21973" w14:paraId="443455A0" w14:textId="730F93F5" w:rsidTr="00DB1F23">
        <w:trPr>
          <w:trHeight w:val="477"/>
        </w:trPr>
        <w:tc>
          <w:tcPr>
            <w:tcW w:w="0" w:type="auto"/>
            <w:vMerge/>
            <w:vAlign w:val="center"/>
            <w:hideMark/>
          </w:tcPr>
          <w:p w14:paraId="728C36F5"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ign w:val="center"/>
            <w:hideMark/>
          </w:tcPr>
          <w:p w14:paraId="0825421A"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1193" w:type="dxa"/>
            <w:tcBorders>
              <w:top w:val="single" w:sz="4" w:space="0" w:color="auto"/>
              <w:bottom w:val="single" w:sz="4" w:space="0" w:color="auto"/>
            </w:tcBorders>
            <w:shd w:val="clear" w:color="auto" w:fill="auto"/>
            <w:vAlign w:val="center"/>
            <w:hideMark/>
          </w:tcPr>
          <w:p w14:paraId="1865A4E8"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vMerge/>
            <w:tcBorders>
              <w:top w:val="single" w:sz="4" w:space="0" w:color="auto"/>
              <w:left w:val="single" w:sz="4" w:space="0" w:color="auto"/>
              <w:bottom w:val="single" w:sz="4" w:space="0" w:color="000000"/>
              <w:right w:val="single" w:sz="4" w:space="0" w:color="auto"/>
            </w:tcBorders>
            <w:vAlign w:val="center"/>
          </w:tcPr>
          <w:p w14:paraId="0E741A5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72469E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B00AAD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3A81DE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single" w:sz="4" w:space="0" w:color="auto"/>
              <w:left w:val="single" w:sz="4" w:space="0" w:color="auto"/>
              <w:bottom w:val="single" w:sz="4" w:space="0" w:color="000000"/>
              <w:right w:val="single" w:sz="4" w:space="0" w:color="auto"/>
            </w:tcBorders>
            <w:vAlign w:val="center"/>
          </w:tcPr>
          <w:p w14:paraId="3391031C"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D31263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41949633"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7C530A86"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8C7BB61"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416C4617"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71C9AFA0"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1639412" w14:textId="77777777" w:rsidR="000278AC" w:rsidRPr="008B49E3" w:rsidRDefault="000278AC" w:rsidP="000278AC">
            <w:pPr>
              <w:spacing w:after="0" w:line="240" w:lineRule="auto"/>
              <w:contextualSpacing w:val="0"/>
              <w:jc w:val="center"/>
              <w:rPr>
                <w:rFonts w:asciiTheme="majorHAnsi" w:hAnsiTheme="majorHAnsi"/>
                <w:color w:val="auto"/>
                <w:szCs w:val="22"/>
              </w:rPr>
            </w:pPr>
          </w:p>
        </w:tc>
      </w:tr>
      <w:tr w:rsidR="008B49E3" w:rsidRPr="00F21973" w14:paraId="7508B013" w14:textId="5F6BFBE1" w:rsidTr="00DB1F23">
        <w:trPr>
          <w:trHeight w:val="432"/>
        </w:trPr>
        <w:tc>
          <w:tcPr>
            <w:tcW w:w="0" w:type="auto"/>
            <w:vMerge w:val="restart"/>
            <w:shd w:val="clear" w:color="auto" w:fill="auto"/>
            <w:vAlign w:val="center"/>
            <w:hideMark/>
          </w:tcPr>
          <w:p w14:paraId="26C5A1DC"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745" w:type="dxa"/>
            <w:vMerge w:val="restart"/>
            <w:shd w:val="clear" w:color="auto" w:fill="auto"/>
            <w:vAlign w:val="center"/>
            <w:hideMark/>
          </w:tcPr>
          <w:p w14:paraId="06DF3A62"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1193" w:type="dxa"/>
            <w:tcBorders>
              <w:top w:val="single" w:sz="4" w:space="0" w:color="auto"/>
              <w:bottom w:val="single" w:sz="4" w:space="0" w:color="auto"/>
            </w:tcBorders>
            <w:shd w:val="clear" w:color="auto" w:fill="auto"/>
            <w:vAlign w:val="center"/>
            <w:hideMark/>
          </w:tcPr>
          <w:p w14:paraId="3CCF83B0"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7FFBD8B7" w14:textId="59E14FCB"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541,635.11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7BB5E641" w14:textId="33BEFAC2"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b/>
                <w:bCs/>
                <w:szCs w:val="22"/>
              </w:rPr>
              <w:t xml:space="preserve">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0C4F3C89" w14:textId="0923A1B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6.32</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6D1FD0E" w14:textId="4FC2BBFC"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69.49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50E5DF25" w14:textId="0A0B996D"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6.53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DAE7F36" w14:textId="6445D95A"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71.81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A52FC41" w14:textId="2B3922F8"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6.53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CA427F2" w14:textId="4828B5E7"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71.81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709D630D" w14:textId="092DA80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5.90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60EDD88A" w14:textId="3D612624"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64.86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1F9918DA" w14:textId="6B21B6EF"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6.53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14:paraId="4F5B1A31" w14:textId="5292E6EC" w:rsidR="000278AC" w:rsidRPr="008B49E3" w:rsidRDefault="000278AC" w:rsidP="000278AC">
            <w:pPr>
              <w:spacing w:after="0" w:line="240" w:lineRule="auto"/>
              <w:contextualSpacing w:val="0"/>
              <w:jc w:val="center"/>
              <w:rPr>
                <w:rFonts w:asciiTheme="majorHAnsi" w:hAnsiTheme="majorHAnsi"/>
                <w:color w:val="auto"/>
                <w:szCs w:val="22"/>
              </w:rPr>
            </w:pPr>
            <w:r w:rsidRPr="008B49E3">
              <w:rPr>
                <w:rFonts w:asciiTheme="majorHAnsi" w:hAnsiTheme="majorHAnsi" w:cs="Times New Roman"/>
                <w:szCs w:val="22"/>
              </w:rPr>
              <w:t xml:space="preserve">71.81 </w:t>
            </w:r>
          </w:p>
        </w:tc>
      </w:tr>
      <w:tr w:rsidR="008B49E3" w:rsidRPr="00F21973" w14:paraId="413F80F7" w14:textId="68B1C74B" w:rsidTr="00DB1F23">
        <w:trPr>
          <w:trHeight w:val="432"/>
        </w:trPr>
        <w:tc>
          <w:tcPr>
            <w:tcW w:w="0" w:type="auto"/>
            <w:vMerge/>
            <w:vAlign w:val="center"/>
            <w:hideMark/>
          </w:tcPr>
          <w:p w14:paraId="6957C6C8"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745" w:type="dxa"/>
            <w:vMerge/>
            <w:vAlign w:val="center"/>
            <w:hideMark/>
          </w:tcPr>
          <w:p w14:paraId="6771C67D"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1193" w:type="dxa"/>
            <w:tcBorders>
              <w:top w:val="single" w:sz="4" w:space="0" w:color="auto"/>
            </w:tcBorders>
            <w:shd w:val="clear" w:color="auto" w:fill="auto"/>
            <w:vAlign w:val="center"/>
            <w:hideMark/>
          </w:tcPr>
          <w:p w14:paraId="12D88F77" w14:textId="77777777" w:rsidR="000278AC" w:rsidRPr="00F2197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vMerge/>
            <w:tcBorders>
              <w:top w:val="nil"/>
              <w:left w:val="single" w:sz="4" w:space="0" w:color="auto"/>
              <w:bottom w:val="single" w:sz="4" w:space="0" w:color="000000"/>
              <w:right w:val="single" w:sz="4" w:space="0" w:color="auto"/>
            </w:tcBorders>
            <w:vAlign w:val="center"/>
          </w:tcPr>
          <w:p w14:paraId="19048AD8" w14:textId="77777777" w:rsidR="000278AC" w:rsidRPr="008B49E3" w:rsidRDefault="000278AC" w:rsidP="000278AC">
            <w:pPr>
              <w:spacing w:after="0" w:line="240" w:lineRule="auto"/>
              <w:contextualSpacing w:val="0"/>
              <w:jc w:val="center"/>
              <w:rPr>
                <w:rFonts w:asciiTheme="majorHAnsi" w:eastAsia="宋体" w:hAnsiTheme="majorHAnsi" w:cs="Times New Roman"/>
                <w:color w:val="auto"/>
                <w:szCs w:val="22"/>
                <w:lang w:eastAsia="zh-CN"/>
                <w14:cntxtAlts w14:val="0"/>
              </w:rPr>
            </w:pPr>
          </w:p>
        </w:tc>
        <w:tc>
          <w:tcPr>
            <w:tcW w:w="0" w:type="auto"/>
            <w:vMerge/>
            <w:tcBorders>
              <w:top w:val="nil"/>
              <w:left w:val="single" w:sz="4" w:space="0" w:color="auto"/>
              <w:bottom w:val="single" w:sz="4" w:space="0" w:color="000000"/>
              <w:right w:val="single" w:sz="4" w:space="0" w:color="auto"/>
            </w:tcBorders>
            <w:vAlign w:val="center"/>
          </w:tcPr>
          <w:p w14:paraId="5E4F464D"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248DCE7"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04F5718"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ECD1101"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7C1232A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612ECC1F"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5B59A0C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87A7C4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DFEF5FB"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292F6285" w14:textId="77777777" w:rsidR="000278AC" w:rsidRPr="008B49E3" w:rsidRDefault="000278AC" w:rsidP="000278AC">
            <w:pPr>
              <w:spacing w:after="0" w:line="240" w:lineRule="auto"/>
              <w:contextualSpacing w:val="0"/>
              <w:jc w:val="center"/>
              <w:rPr>
                <w:rFonts w:asciiTheme="majorHAnsi" w:hAnsiTheme="majorHAnsi"/>
                <w:color w:val="auto"/>
                <w:szCs w:val="22"/>
              </w:rPr>
            </w:pPr>
          </w:p>
        </w:tc>
        <w:tc>
          <w:tcPr>
            <w:tcW w:w="0" w:type="auto"/>
            <w:vMerge/>
            <w:tcBorders>
              <w:top w:val="nil"/>
              <w:left w:val="single" w:sz="4" w:space="0" w:color="auto"/>
              <w:bottom w:val="single" w:sz="4" w:space="0" w:color="000000"/>
              <w:right w:val="single" w:sz="4" w:space="0" w:color="auto"/>
            </w:tcBorders>
            <w:vAlign w:val="center"/>
          </w:tcPr>
          <w:p w14:paraId="19E354F8" w14:textId="77777777" w:rsidR="000278AC" w:rsidRPr="008B49E3" w:rsidRDefault="000278AC" w:rsidP="000278AC">
            <w:pPr>
              <w:spacing w:after="0" w:line="240" w:lineRule="auto"/>
              <w:contextualSpacing w:val="0"/>
              <w:jc w:val="center"/>
              <w:rPr>
                <w:rFonts w:asciiTheme="majorHAnsi" w:hAnsiTheme="majorHAnsi"/>
                <w:color w:val="auto"/>
                <w:szCs w:val="22"/>
              </w:rPr>
            </w:pPr>
          </w:p>
        </w:tc>
      </w:tr>
      <w:tr w:rsidR="000278AC" w:rsidRPr="00F21973" w14:paraId="18448259" w14:textId="7846B7C6" w:rsidTr="00DB1F23">
        <w:trPr>
          <w:trHeight w:val="432"/>
        </w:trPr>
        <w:tc>
          <w:tcPr>
            <w:tcW w:w="0" w:type="auto"/>
            <w:gridSpan w:val="3"/>
            <w:shd w:val="clear" w:color="auto" w:fill="auto"/>
            <w:vAlign w:val="center"/>
            <w:hideMark/>
          </w:tcPr>
          <w:p w14:paraId="3C435986" w14:textId="77777777" w:rsidR="000278AC" w:rsidRPr="00F2197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Total</w:t>
            </w:r>
          </w:p>
        </w:tc>
        <w:tc>
          <w:tcPr>
            <w:tcW w:w="0" w:type="auto"/>
            <w:shd w:val="clear" w:color="auto" w:fill="auto"/>
            <w:noWrap/>
            <w:vAlign w:val="center"/>
          </w:tcPr>
          <w:p w14:paraId="7ECE42B1" w14:textId="0E6F599E"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2,441,477.26</w:t>
            </w:r>
          </w:p>
        </w:tc>
        <w:tc>
          <w:tcPr>
            <w:tcW w:w="0" w:type="auto"/>
            <w:shd w:val="clear" w:color="auto" w:fill="auto"/>
            <w:noWrap/>
            <w:vAlign w:val="center"/>
          </w:tcPr>
          <w:p w14:paraId="49E17869" w14:textId="60CDBA4B"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93,676.08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9D53493" w14:textId="7C65239B"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29.21 </w:t>
            </w:r>
          </w:p>
        </w:tc>
        <w:tc>
          <w:tcPr>
            <w:tcW w:w="0" w:type="auto"/>
            <w:tcBorders>
              <w:top w:val="nil"/>
              <w:left w:val="nil"/>
              <w:bottom w:val="single" w:sz="4" w:space="0" w:color="auto"/>
              <w:right w:val="single" w:sz="4" w:space="0" w:color="auto"/>
            </w:tcBorders>
            <w:shd w:val="clear" w:color="auto" w:fill="auto"/>
            <w:noWrap/>
            <w:vAlign w:val="center"/>
          </w:tcPr>
          <w:p w14:paraId="334EE2D7" w14:textId="4F13E945"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321.35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4611A1C" w14:textId="067E8784" w:rsidR="000278AC" w:rsidRPr="008B49E3" w:rsidRDefault="000278AC" w:rsidP="000278AC">
            <w:pPr>
              <w:spacing w:after="0" w:line="240" w:lineRule="auto"/>
              <w:contextualSpacing w:val="0"/>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30.06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C33935D" w14:textId="3F2194E4"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330.70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1A945E7" w14:textId="0659C2AD"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30.13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5EB9712" w14:textId="3C8E2424"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331.46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A0F5399" w14:textId="3BA75948"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27.35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906E80D" w14:textId="1E1902BD"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 xml:space="preserve">         300.80 </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90121E7" w14:textId="3EAA36AA"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hAnsiTheme="majorHAnsi" w:cs="Times New Roman"/>
                <w:b/>
                <w:bCs/>
                <w:szCs w:val="22"/>
              </w:rPr>
              <w:t>30.25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B7E530A" w14:textId="6048F0F1" w:rsidR="000278AC" w:rsidRPr="008B49E3" w:rsidRDefault="000278AC" w:rsidP="000278AC">
            <w:pPr>
              <w:spacing w:after="0" w:line="240" w:lineRule="auto"/>
              <w:contextualSpacing w:val="0"/>
              <w:jc w:val="center"/>
              <w:rPr>
                <w:rFonts w:asciiTheme="majorHAnsi" w:eastAsia="宋体" w:hAnsiTheme="majorHAnsi" w:cs="Times New Roman"/>
                <w:b/>
                <w:bCs/>
                <w:color w:val="auto"/>
                <w:szCs w:val="22"/>
                <w:lang w:eastAsia="zh-CN"/>
                <w14:cntxtAlts w14:val="0"/>
              </w:rPr>
            </w:pPr>
            <w:r w:rsidRPr="008B49E3">
              <w:rPr>
                <w:rFonts w:asciiTheme="majorHAnsi" w:eastAsia="宋体" w:hAnsiTheme="majorHAnsi" w:cs="Times New Roman"/>
                <w:b/>
                <w:bCs/>
                <w:color w:val="auto"/>
                <w:szCs w:val="22"/>
                <w:lang w:eastAsia="zh-CN"/>
                <w14:cntxtAlts w14:val="0"/>
              </w:rPr>
              <w:t>332.79</w:t>
            </w:r>
          </w:p>
        </w:tc>
      </w:tr>
    </w:tbl>
    <w:p w14:paraId="17495066" w14:textId="3F23D062" w:rsidR="005F5ED4" w:rsidRDefault="005F5ED4" w:rsidP="005F5ED4">
      <w:pPr>
        <w:jc w:val="both"/>
        <w:rPr>
          <w:lang w:eastAsia="zh-CN"/>
        </w:rPr>
      </w:pPr>
    </w:p>
    <w:p w14:paraId="35F738BB" w14:textId="77777777" w:rsidR="00D4023B" w:rsidRDefault="00D4023B" w:rsidP="005F5ED4">
      <w:pPr>
        <w:jc w:val="center"/>
        <w:rPr>
          <w:lang w:eastAsia="zh-CN"/>
        </w:rPr>
      </w:pPr>
    </w:p>
    <w:p w14:paraId="729E1824" w14:textId="30D6A7FC" w:rsidR="005F5ED4" w:rsidRPr="00F21973" w:rsidRDefault="005F5ED4" w:rsidP="005F5ED4">
      <w:pPr>
        <w:jc w:val="center"/>
        <w:rPr>
          <w:lang w:eastAsia="zh-CN"/>
        </w:rPr>
      </w:pPr>
      <w:r w:rsidRPr="00F21973">
        <w:rPr>
          <w:rFonts w:hint="eastAsia"/>
          <w:lang w:eastAsia="zh-CN"/>
        </w:rPr>
        <w:t>T</w:t>
      </w:r>
      <w:r w:rsidRPr="00F21973">
        <w:rPr>
          <w:lang w:eastAsia="zh-CN"/>
        </w:rPr>
        <w:t>able 6 Estimated quantity of heat supplied by the geothermal heat resource(s)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2024"/>
        <w:gridCol w:w="3106"/>
        <w:gridCol w:w="1704"/>
        <w:gridCol w:w="1502"/>
        <w:gridCol w:w="1312"/>
        <w:gridCol w:w="756"/>
        <w:gridCol w:w="1797"/>
      </w:tblGrid>
      <w:tr w:rsidR="005F5ED4" w:rsidRPr="00F21973" w14:paraId="4946E8C8" w14:textId="77777777" w:rsidTr="00674D2E">
        <w:trPr>
          <w:trHeight w:val="660"/>
        </w:trPr>
        <w:tc>
          <w:tcPr>
            <w:tcW w:w="0" w:type="auto"/>
            <w:gridSpan w:val="8"/>
            <w:shd w:val="clear" w:color="auto" w:fill="auto"/>
            <w:noWrap/>
            <w:vAlign w:val="center"/>
          </w:tcPr>
          <w:p w14:paraId="36111B09" w14:textId="6BD49A41" w:rsidR="005F5ED4" w:rsidRPr="00F21973" w:rsidRDefault="005F5ED4" w:rsidP="00515981">
            <w:pPr>
              <w:spacing w:after="0" w:line="200" w:lineRule="atLeast"/>
              <w:contextualSpacing w:val="0"/>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hint="eastAsia"/>
                <w:b/>
                <w:bCs/>
                <w:color w:val="auto"/>
                <w:szCs w:val="22"/>
                <w:lang w:eastAsia="zh-CN"/>
                <w14:cntxtAlts w14:val="0"/>
              </w:rPr>
              <w:t>N</w:t>
            </w:r>
            <w:r w:rsidRPr="00F21973">
              <w:rPr>
                <w:rFonts w:asciiTheme="majorHAnsi" w:eastAsia="宋体" w:hAnsiTheme="majorHAnsi" w:cs="Times New Roman"/>
                <w:b/>
                <w:bCs/>
                <w:color w:val="auto"/>
                <w:szCs w:val="22"/>
                <w:lang w:eastAsia="zh-CN"/>
                <w14:cntxtAlts w14:val="0"/>
              </w:rPr>
              <w:t>ovember 202</w:t>
            </w:r>
            <w:r w:rsidR="000613AF">
              <w:rPr>
                <w:rFonts w:asciiTheme="majorHAnsi" w:eastAsia="宋体" w:hAnsiTheme="majorHAnsi" w:cs="Times New Roman"/>
                <w:b/>
                <w:bCs/>
                <w:color w:val="auto"/>
                <w:szCs w:val="22"/>
                <w:lang w:eastAsia="zh-CN"/>
                <w14:cntxtAlts w14:val="0"/>
              </w:rPr>
              <w:t>2</w:t>
            </w:r>
          </w:p>
        </w:tc>
      </w:tr>
      <w:tr w:rsidR="005F5ED4" w:rsidRPr="00F21973" w14:paraId="35AEBAE6" w14:textId="77777777" w:rsidTr="00674D2E">
        <w:trPr>
          <w:trHeight w:val="660"/>
        </w:trPr>
        <w:tc>
          <w:tcPr>
            <w:tcW w:w="0" w:type="auto"/>
            <w:shd w:val="clear" w:color="auto" w:fill="auto"/>
            <w:noWrap/>
            <w:vAlign w:val="center"/>
            <w:hideMark/>
          </w:tcPr>
          <w:p w14:paraId="405D298E"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lastRenderedPageBreak/>
              <w:t>Sub-areas</w:t>
            </w:r>
          </w:p>
        </w:tc>
        <w:tc>
          <w:tcPr>
            <w:tcW w:w="0" w:type="auto"/>
            <w:shd w:val="clear" w:color="auto" w:fill="auto"/>
            <w:vAlign w:val="center"/>
            <w:hideMark/>
          </w:tcPr>
          <w:p w14:paraId="511011D0"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0" w:type="auto"/>
            <w:shd w:val="clear" w:color="auto" w:fill="auto"/>
            <w:vAlign w:val="center"/>
            <w:hideMark/>
          </w:tcPr>
          <w:p w14:paraId="7088419C"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shd w:val="clear" w:color="auto" w:fill="auto"/>
            <w:vAlign w:val="center"/>
            <w:hideMark/>
          </w:tcPr>
          <w:p w14:paraId="3649F0D6"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FR</w:t>
            </w:r>
            <w:r w:rsidRPr="00F21973">
              <w:rPr>
                <w:rFonts w:asciiTheme="majorHAnsi" w:eastAsia="宋体" w:hAnsiTheme="majorHAnsi" w:cs="Times New Roman"/>
                <w:i/>
                <w:iCs/>
                <w:szCs w:val="22"/>
                <w:vertAlign w:val="subscript"/>
                <w:lang w:eastAsia="zh-CN"/>
                <w14:cntxtAlts w14:val="0"/>
              </w:rPr>
              <w:t>j,d,y</w:t>
            </w:r>
            <w:r w:rsidRPr="00F21973">
              <w:rPr>
                <w:rFonts w:asciiTheme="majorHAnsi" w:eastAsia="宋体" w:hAnsiTheme="majorHAnsi" w:cs="Times New Roman"/>
                <w:b/>
                <w:bCs/>
                <w:i/>
                <w:iCs/>
                <w:color w:val="auto"/>
                <w:szCs w:val="22"/>
                <w:lang w:eastAsia="zh-CN"/>
                <w14:cntxtAlts w14:val="0"/>
              </w:rPr>
              <w:t xml:space="preserve"> </w:t>
            </w:r>
            <w:r w:rsidRPr="00F21973">
              <w:rPr>
                <w:rFonts w:asciiTheme="majorHAnsi" w:eastAsia="宋体" w:hAnsiTheme="majorHAnsi" w:cs="Times New Roman"/>
                <w:b/>
                <w:bCs/>
                <w:color w:val="auto"/>
                <w:szCs w:val="22"/>
                <w:lang w:eastAsia="zh-CN"/>
                <w14:cntxtAlts w14:val="0"/>
              </w:rPr>
              <w:t>(kg/hr)</w:t>
            </w:r>
          </w:p>
        </w:tc>
        <w:tc>
          <w:tcPr>
            <w:tcW w:w="0" w:type="auto"/>
            <w:shd w:val="clear" w:color="auto" w:fill="auto"/>
            <w:noWrap/>
            <w:vAlign w:val="center"/>
          </w:tcPr>
          <w:p w14:paraId="4DA922A0"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m:oMath>
              <m:r>
                <m:rPr>
                  <m:nor/>
                </m:rPr>
                <w:rPr>
                  <w:rFonts w:asciiTheme="majorHAnsi" w:hAnsiTheme="majorHAnsi"/>
                  <w:b/>
                  <w:bCs/>
                  <w:i/>
                  <w:lang w:val="en-GB" w:eastAsia="zh-CN"/>
                </w:rPr>
                <m:t>∆</m:t>
              </m:r>
              <m:sSub>
                <m:sSubPr>
                  <m:ctrlPr>
                    <w:rPr>
                      <w:rFonts w:ascii="Cambria Math" w:hAnsi="Cambria Math"/>
                      <w:b/>
                      <w:bCs/>
                      <w:i/>
                      <w:lang w:val="en-GB" w:eastAsia="zh-CN"/>
                    </w:rPr>
                  </m:ctrlPr>
                </m:sSubPr>
                <m:e>
                  <m:r>
                    <m:rPr>
                      <m:nor/>
                    </m:rPr>
                    <w:rPr>
                      <w:rFonts w:asciiTheme="majorHAnsi" w:hAnsiTheme="majorHAnsi"/>
                      <w:b/>
                      <w:bCs/>
                      <w:i/>
                      <w:lang w:val="en-GB" w:eastAsia="zh-CN"/>
                    </w:rPr>
                    <m:t>t</m:t>
                  </m:r>
                </m:e>
                <m:sub>
                  <m:r>
                    <m:rPr>
                      <m:nor/>
                    </m:rPr>
                    <w:rPr>
                      <w:rFonts w:asciiTheme="majorHAnsi" w:hAnsiTheme="majorHAnsi"/>
                      <w:b/>
                      <w:bCs/>
                      <w:i/>
                      <w:lang w:val="en-GB" w:eastAsia="zh-CN"/>
                    </w:rPr>
                    <m:t>j,d,y</m:t>
                  </m:r>
                </m:sub>
              </m:sSub>
            </m:oMath>
            <w:r w:rsidRPr="00F21973">
              <w:rPr>
                <w:rFonts w:asciiTheme="majorHAnsi" w:eastAsia="宋体" w:hAnsiTheme="majorHAnsi" w:cs="Times New Roman"/>
                <w:b/>
                <w:bCs/>
                <w:lang w:val="en-GB" w:eastAsia="zh-CN"/>
              </w:rPr>
              <w:t xml:space="preserve"> (°C)</w:t>
            </w:r>
          </w:p>
        </w:tc>
        <w:tc>
          <w:tcPr>
            <w:tcW w:w="0" w:type="auto"/>
            <w:shd w:val="clear" w:color="auto" w:fill="auto"/>
            <w:vAlign w:val="center"/>
          </w:tcPr>
          <w:p w14:paraId="6CA228A4"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Q</w:t>
            </w:r>
            <w:r w:rsidRPr="00F21973">
              <w:rPr>
                <w:rFonts w:asciiTheme="majorHAnsi" w:eastAsia="宋体" w:hAnsiTheme="majorHAnsi" w:cs="Times New Roman"/>
                <w:i/>
                <w:iCs/>
                <w:szCs w:val="22"/>
                <w:vertAlign w:val="subscript"/>
                <w:lang w:eastAsia="zh-CN"/>
                <w14:cntxtAlts w14:val="0"/>
              </w:rPr>
              <w:t>j,d,y</w:t>
            </w:r>
            <w:r w:rsidRPr="00F21973">
              <w:rPr>
                <w:rFonts w:asciiTheme="majorHAnsi" w:eastAsia="宋体" w:hAnsiTheme="majorHAnsi" w:cs="Times New Roman"/>
                <w:b/>
                <w:bCs/>
                <w:i/>
                <w:iCs/>
                <w:color w:val="auto"/>
                <w:szCs w:val="22"/>
                <w:lang w:eastAsia="zh-CN"/>
                <w14:cntxtAlts w14:val="0"/>
              </w:rPr>
              <w:t xml:space="preserve"> </w:t>
            </w:r>
            <w:r w:rsidRPr="00F21973">
              <w:rPr>
                <w:rFonts w:asciiTheme="majorHAnsi" w:eastAsia="宋体" w:hAnsiTheme="majorHAnsi" w:cs="Times New Roman"/>
                <w:b/>
                <w:bCs/>
                <w:color w:val="auto"/>
                <w:szCs w:val="22"/>
                <w:lang w:eastAsia="zh-CN"/>
                <w14:cntxtAlts w14:val="0"/>
              </w:rPr>
              <w:t>(GW)</w:t>
            </w:r>
          </w:p>
        </w:tc>
        <w:tc>
          <w:tcPr>
            <w:tcW w:w="0" w:type="auto"/>
            <w:shd w:val="clear" w:color="auto" w:fill="auto"/>
            <w:vAlign w:val="center"/>
            <w:hideMark/>
          </w:tcPr>
          <w:p w14:paraId="23FE1796"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T</w:t>
            </w:r>
            <w:r w:rsidRPr="00F21973">
              <w:rPr>
                <w:rFonts w:asciiTheme="majorHAnsi" w:eastAsia="宋体" w:hAnsiTheme="majorHAnsi" w:cs="Times New Roman"/>
                <w:i/>
                <w:iCs/>
                <w:szCs w:val="22"/>
                <w:vertAlign w:val="subscript"/>
                <w:lang w:eastAsia="zh-CN"/>
                <w14:cntxtAlts w14:val="0"/>
              </w:rPr>
              <w:t xml:space="preserve">j </w:t>
            </w:r>
            <w:r w:rsidRPr="00F21973">
              <w:rPr>
                <w:rFonts w:asciiTheme="majorHAnsi" w:eastAsia="宋体" w:hAnsiTheme="majorHAnsi" w:cs="Times New Roman"/>
                <w:b/>
                <w:bCs/>
                <w:color w:val="auto"/>
                <w:szCs w:val="22"/>
                <w:lang w:eastAsia="zh-CN"/>
                <w14:cntxtAlts w14:val="0"/>
              </w:rPr>
              <w:t>(h)</w:t>
            </w:r>
          </w:p>
        </w:tc>
        <w:tc>
          <w:tcPr>
            <w:tcW w:w="0" w:type="auto"/>
            <w:shd w:val="clear" w:color="auto" w:fill="auto"/>
            <w:vAlign w:val="center"/>
            <w:hideMark/>
          </w:tcPr>
          <w:p w14:paraId="65DBA0A5" w14:textId="77777777" w:rsidR="005F5ED4" w:rsidRPr="00F21973" w:rsidRDefault="005F5ED4"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HS</w:t>
            </w:r>
            <w:r w:rsidRPr="00F21973">
              <w:rPr>
                <w:rFonts w:asciiTheme="majorHAnsi" w:eastAsia="宋体" w:hAnsiTheme="majorHAnsi" w:cs="Times New Roman"/>
                <w:b/>
                <w:bCs/>
                <w:i/>
                <w:iCs/>
                <w:color w:val="auto"/>
                <w:szCs w:val="22"/>
                <w:vertAlign w:val="subscript"/>
                <w:lang w:eastAsia="zh-CN"/>
                <w14:cntxtAlts w14:val="0"/>
              </w:rPr>
              <w:t>y,estimated</w:t>
            </w:r>
            <w:r w:rsidRPr="00F21973">
              <w:rPr>
                <w:rFonts w:asciiTheme="majorHAnsi" w:eastAsia="宋体" w:hAnsiTheme="majorHAnsi" w:cs="Times New Roman"/>
                <w:b/>
                <w:bCs/>
                <w:color w:val="auto"/>
                <w:szCs w:val="22"/>
                <w:lang w:eastAsia="zh-CN"/>
                <w14:cntxtAlts w14:val="0"/>
              </w:rPr>
              <w:t xml:space="preserve"> (TJ)</w:t>
            </w:r>
          </w:p>
        </w:tc>
      </w:tr>
      <w:tr w:rsidR="00D82BED" w:rsidRPr="00F21973" w14:paraId="4DBA017A" w14:textId="77777777" w:rsidTr="00F838A3">
        <w:trPr>
          <w:trHeight w:val="490"/>
        </w:trPr>
        <w:tc>
          <w:tcPr>
            <w:tcW w:w="0" w:type="auto"/>
            <w:vMerge w:val="restart"/>
            <w:shd w:val="clear" w:color="auto" w:fill="auto"/>
            <w:vAlign w:val="center"/>
            <w:hideMark/>
          </w:tcPr>
          <w:p w14:paraId="0B44E50C"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0" w:type="auto"/>
            <w:vMerge w:val="restart"/>
            <w:shd w:val="clear" w:color="auto" w:fill="auto"/>
            <w:vAlign w:val="center"/>
            <w:hideMark/>
          </w:tcPr>
          <w:p w14:paraId="6D13A884"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0" w:type="auto"/>
            <w:shd w:val="clear" w:color="auto" w:fill="auto"/>
            <w:vAlign w:val="center"/>
            <w:hideMark/>
          </w:tcPr>
          <w:p w14:paraId="2634C1C5"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0FA791C" w14:textId="403A622D" w:rsidR="00D82BED" w:rsidRPr="00F116DA" w:rsidRDefault="00D82BED" w:rsidP="00515981">
            <w:pPr>
              <w:spacing w:after="0" w:line="200" w:lineRule="atLeast"/>
              <w:contextualSpacing w:val="0"/>
              <w:jc w:val="center"/>
              <w:rPr>
                <w:color w:val="515151" w:themeColor="text1"/>
              </w:rPr>
            </w:pPr>
            <w:r w:rsidRPr="00F116DA">
              <w:rPr>
                <w:color w:val="515151" w:themeColor="text1"/>
              </w:rPr>
              <w:t>849,976.35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04F925" w14:textId="725D1406" w:rsidR="00D82BED" w:rsidRPr="00F116DA" w:rsidRDefault="00D82BED" w:rsidP="00515981">
            <w:pPr>
              <w:spacing w:after="0" w:line="200" w:lineRule="atLeast"/>
              <w:contextualSpacing w:val="0"/>
              <w:jc w:val="center"/>
              <w:rPr>
                <w:color w:val="515151" w:themeColor="text1"/>
              </w:rPr>
            </w:pPr>
            <w:r w:rsidRPr="00F116DA">
              <w:rPr>
                <w:color w:val="515151" w:themeColor="text1"/>
              </w:rPr>
              <w:t>11.53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DD6CF57" w14:textId="77D6310C"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0.01138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4DD20B5" w14:textId="6F2497C3"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23CB35E" w14:textId="69DEFE29" w:rsidR="00D82BED" w:rsidRPr="00F116DA" w:rsidRDefault="00D82BED" w:rsidP="00515981">
            <w:pPr>
              <w:spacing w:after="0" w:line="200" w:lineRule="atLeast"/>
              <w:contextualSpacing w:val="0"/>
              <w:jc w:val="center"/>
              <w:rPr>
                <w:color w:val="515151" w:themeColor="text1"/>
              </w:rPr>
            </w:pPr>
            <w:r w:rsidRPr="00F116DA">
              <w:rPr>
                <w:color w:val="515151" w:themeColor="text1"/>
              </w:rPr>
              <w:t>29.50</w:t>
            </w:r>
          </w:p>
        </w:tc>
      </w:tr>
      <w:tr w:rsidR="00D82BED" w:rsidRPr="00F21973" w14:paraId="5379B8EC" w14:textId="77777777" w:rsidTr="00F838A3">
        <w:trPr>
          <w:trHeight w:val="310"/>
        </w:trPr>
        <w:tc>
          <w:tcPr>
            <w:tcW w:w="0" w:type="auto"/>
            <w:vMerge/>
            <w:vAlign w:val="center"/>
            <w:hideMark/>
          </w:tcPr>
          <w:p w14:paraId="73D78779"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2E752B36"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60079301"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D9F65C8" w14:textId="1AD53317" w:rsidR="00D82BED" w:rsidRPr="00F116DA" w:rsidRDefault="00D82BED" w:rsidP="00515981">
            <w:pPr>
              <w:spacing w:after="0" w:line="200" w:lineRule="atLeast"/>
              <w:contextualSpacing w:val="0"/>
              <w:jc w:val="center"/>
              <w:rPr>
                <w:color w:val="515151" w:themeColor="text1"/>
              </w:rPr>
            </w:pPr>
            <w:r w:rsidRPr="00F116DA">
              <w:rPr>
                <w:color w:val="515151" w:themeColor="text1"/>
              </w:rPr>
              <w:t>837,130.39</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7106A06" w14:textId="2AC96182" w:rsidR="00D82BED" w:rsidRPr="00F116DA" w:rsidRDefault="00D82BED" w:rsidP="00515981">
            <w:pPr>
              <w:spacing w:after="0" w:line="200" w:lineRule="atLeast"/>
              <w:contextualSpacing w:val="0"/>
              <w:jc w:val="center"/>
              <w:rPr>
                <w:color w:val="515151" w:themeColor="text1"/>
              </w:rPr>
            </w:pPr>
            <w:r w:rsidRPr="00F116DA">
              <w:rPr>
                <w:color w:val="515151" w:themeColor="text1"/>
              </w:rPr>
              <w:t>11.48</w:t>
            </w:r>
          </w:p>
        </w:tc>
        <w:tc>
          <w:tcPr>
            <w:tcW w:w="0" w:type="auto"/>
            <w:tcBorders>
              <w:top w:val="nil"/>
              <w:left w:val="nil"/>
              <w:bottom w:val="single" w:sz="4" w:space="0" w:color="auto"/>
              <w:right w:val="single" w:sz="4" w:space="0" w:color="auto"/>
            </w:tcBorders>
            <w:shd w:val="clear" w:color="auto" w:fill="auto"/>
            <w:noWrap/>
            <w:vAlign w:val="center"/>
          </w:tcPr>
          <w:p w14:paraId="1BC01CC8" w14:textId="0AAE8050"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0.01116 </w:t>
            </w:r>
          </w:p>
        </w:tc>
        <w:tc>
          <w:tcPr>
            <w:tcW w:w="0" w:type="auto"/>
            <w:tcBorders>
              <w:top w:val="nil"/>
              <w:left w:val="nil"/>
              <w:bottom w:val="single" w:sz="4" w:space="0" w:color="auto"/>
              <w:right w:val="single" w:sz="4" w:space="0" w:color="auto"/>
            </w:tcBorders>
            <w:shd w:val="clear" w:color="auto" w:fill="auto"/>
            <w:noWrap/>
            <w:vAlign w:val="center"/>
          </w:tcPr>
          <w:p w14:paraId="341CEBC4" w14:textId="637D267F"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548D8024" w14:textId="533AC122" w:rsidR="00D82BED" w:rsidRPr="00F116DA" w:rsidRDefault="00D82BED" w:rsidP="00515981">
            <w:pPr>
              <w:spacing w:after="0" w:line="200" w:lineRule="atLeast"/>
              <w:contextualSpacing w:val="0"/>
              <w:jc w:val="center"/>
              <w:rPr>
                <w:color w:val="515151" w:themeColor="text1"/>
              </w:rPr>
            </w:pPr>
            <w:r w:rsidRPr="00F116DA">
              <w:rPr>
                <w:color w:val="515151" w:themeColor="text1"/>
              </w:rPr>
              <w:t>28.93</w:t>
            </w:r>
          </w:p>
        </w:tc>
      </w:tr>
      <w:tr w:rsidR="00D82BED" w:rsidRPr="00F21973" w14:paraId="37A9EF8B" w14:textId="77777777" w:rsidTr="00F838A3">
        <w:trPr>
          <w:trHeight w:val="310"/>
        </w:trPr>
        <w:tc>
          <w:tcPr>
            <w:tcW w:w="0" w:type="auto"/>
            <w:vMerge/>
            <w:vAlign w:val="center"/>
            <w:hideMark/>
          </w:tcPr>
          <w:p w14:paraId="7FB81963"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vAlign w:val="center"/>
            <w:hideMark/>
          </w:tcPr>
          <w:p w14:paraId="54B2DB22"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0" w:type="auto"/>
            <w:shd w:val="clear" w:color="auto" w:fill="auto"/>
            <w:vAlign w:val="center"/>
            <w:hideMark/>
          </w:tcPr>
          <w:p w14:paraId="6C8D7E0B"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B294BE8" w14:textId="0015AB90" w:rsidR="00D82BED" w:rsidRPr="00F116DA" w:rsidRDefault="00D82BED" w:rsidP="00515981">
            <w:pPr>
              <w:spacing w:after="0" w:line="200" w:lineRule="atLeast"/>
              <w:contextualSpacing w:val="0"/>
              <w:jc w:val="center"/>
              <w:rPr>
                <w:color w:val="515151" w:themeColor="text1"/>
              </w:rPr>
            </w:pPr>
            <w:r w:rsidRPr="00F116DA">
              <w:rPr>
                <w:color w:val="515151" w:themeColor="text1"/>
              </w:rPr>
              <w:t>845,150.75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A51C9F0" w14:textId="10101DE1" w:rsidR="00D82BED" w:rsidRPr="00F116DA" w:rsidRDefault="00D82BED" w:rsidP="00515981">
            <w:pPr>
              <w:spacing w:after="0" w:line="200" w:lineRule="atLeast"/>
              <w:contextualSpacing w:val="0"/>
              <w:jc w:val="center"/>
              <w:rPr>
                <w:color w:val="515151" w:themeColor="text1"/>
              </w:rPr>
            </w:pPr>
            <w:r w:rsidRPr="00F116DA">
              <w:rPr>
                <w:color w:val="515151" w:themeColor="text1"/>
              </w:rPr>
              <w:t>11.50</w:t>
            </w:r>
          </w:p>
        </w:tc>
        <w:tc>
          <w:tcPr>
            <w:tcW w:w="0" w:type="auto"/>
            <w:tcBorders>
              <w:top w:val="nil"/>
              <w:left w:val="nil"/>
              <w:bottom w:val="single" w:sz="4" w:space="0" w:color="auto"/>
              <w:right w:val="single" w:sz="4" w:space="0" w:color="auto"/>
            </w:tcBorders>
            <w:shd w:val="clear" w:color="auto" w:fill="auto"/>
            <w:noWrap/>
            <w:vAlign w:val="center"/>
          </w:tcPr>
          <w:p w14:paraId="3EBCE10B" w14:textId="55570320"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0.01129 </w:t>
            </w:r>
          </w:p>
        </w:tc>
        <w:tc>
          <w:tcPr>
            <w:tcW w:w="0" w:type="auto"/>
            <w:tcBorders>
              <w:top w:val="nil"/>
              <w:left w:val="nil"/>
              <w:bottom w:val="single" w:sz="4" w:space="0" w:color="auto"/>
              <w:right w:val="single" w:sz="4" w:space="0" w:color="auto"/>
            </w:tcBorders>
            <w:shd w:val="clear" w:color="auto" w:fill="auto"/>
            <w:noWrap/>
            <w:vAlign w:val="center"/>
          </w:tcPr>
          <w:p w14:paraId="6F122934" w14:textId="061FB9EC"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26C3914D" w14:textId="0A2C374E" w:rsidR="00D82BED" w:rsidRPr="00F116DA" w:rsidRDefault="00D82BED" w:rsidP="00515981">
            <w:pPr>
              <w:spacing w:after="0" w:line="200" w:lineRule="atLeast"/>
              <w:contextualSpacing w:val="0"/>
              <w:jc w:val="center"/>
              <w:rPr>
                <w:color w:val="515151" w:themeColor="text1"/>
              </w:rPr>
            </w:pPr>
            <w:r w:rsidRPr="00F116DA">
              <w:rPr>
                <w:color w:val="515151" w:themeColor="text1"/>
              </w:rPr>
              <w:t>29.26</w:t>
            </w:r>
          </w:p>
        </w:tc>
      </w:tr>
      <w:tr w:rsidR="00D82BED" w:rsidRPr="00F21973" w14:paraId="084E63BE" w14:textId="77777777" w:rsidTr="00F838A3">
        <w:trPr>
          <w:trHeight w:val="310"/>
        </w:trPr>
        <w:tc>
          <w:tcPr>
            <w:tcW w:w="0" w:type="auto"/>
            <w:vMerge/>
            <w:vAlign w:val="center"/>
            <w:hideMark/>
          </w:tcPr>
          <w:p w14:paraId="0D5786A9"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1D5A8BB"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CB6F5A3"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1FA30AE" w14:textId="5A635B3F" w:rsidR="00D82BED" w:rsidRPr="00F116DA" w:rsidRDefault="00D82BED" w:rsidP="00515981">
            <w:pPr>
              <w:spacing w:after="0" w:line="200" w:lineRule="atLeast"/>
              <w:contextualSpacing w:val="0"/>
              <w:jc w:val="center"/>
              <w:rPr>
                <w:color w:val="515151" w:themeColor="text1"/>
              </w:rPr>
            </w:pPr>
            <w:r w:rsidRPr="00F116DA">
              <w:rPr>
                <w:color w:val="515151" w:themeColor="text1"/>
              </w:rPr>
              <w:t>830,390.31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62A3B1B" w14:textId="5D525106" w:rsidR="00D82BED" w:rsidRPr="00F116DA" w:rsidRDefault="00D82BED" w:rsidP="00515981">
            <w:pPr>
              <w:spacing w:after="0" w:line="200" w:lineRule="atLeast"/>
              <w:contextualSpacing w:val="0"/>
              <w:jc w:val="center"/>
              <w:rPr>
                <w:color w:val="515151" w:themeColor="text1"/>
              </w:rPr>
            </w:pPr>
            <w:r w:rsidRPr="00F116DA">
              <w:rPr>
                <w:color w:val="515151" w:themeColor="text1"/>
              </w:rPr>
              <w:t>11.22</w:t>
            </w:r>
          </w:p>
        </w:tc>
        <w:tc>
          <w:tcPr>
            <w:tcW w:w="0" w:type="auto"/>
            <w:tcBorders>
              <w:top w:val="nil"/>
              <w:left w:val="nil"/>
              <w:bottom w:val="single" w:sz="4" w:space="0" w:color="auto"/>
              <w:right w:val="single" w:sz="4" w:space="0" w:color="auto"/>
            </w:tcBorders>
            <w:shd w:val="clear" w:color="auto" w:fill="auto"/>
            <w:noWrap/>
            <w:vAlign w:val="center"/>
          </w:tcPr>
          <w:p w14:paraId="4D2A67FB" w14:textId="39FB3B08"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0.01081 </w:t>
            </w:r>
          </w:p>
        </w:tc>
        <w:tc>
          <w:tcPr>
            <w:tcW w:w="0" w:type="auto"/>
            <w:tcBorders>
              <w:top w:val="nil"/>
              <w:left w:val="nil"/>
              <w:bottom w:val="single" w:sz="4" w:space="0" w:color="auto"/>
              <w:right w:val="single" w:sz="4" w:space="0" w:color="auto"/>
            </w:tcBorders>
            <w:shd w:val="clear" w:color="auto" w:fill="auto"/>
            <w:noWrap/>
            <w:vAlign w:val="center"/>
          </w:tcPr>
          <w:p w14:paraId="6EE3EB9C" w14:textId="7614724D"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38D2C14C" w14:textId="0971F05B" w:rsidR="00D82BED" w:rsidRPr="00F116DA" w:rsidRDefault="00D82BED" w:rsidP="00515981">
            <w:pPr>
              <w:spacing w:after="0" w:line="200" w:lineRule="atLeast"/>
              <w:contextualSpacing w:val="0"/>
              <w:jc w:val="center"/>
              <w:rPr>
                <w:color w:val="515151" w:themeColor="text1"/>
              </w:rPr>
            </w:pPr>
            <w:r w:rsidRPr="00F116DA">
              <w:rPr>
                <w:color w:val="515151" w:themeColor="text1"/>
              </w:rPr>
              <w:t>28.03</w:t>
            </w:r>
          </w:p>
        </w:tc>
      </w:tr>
      <w:tr w:rsidR="00D82BED" w:rsidRPr="00F21973" w14:paraId="7B55722E" w14:textId="77777777" w:rsidTr="00F838A3">
        <w:trPr>
          <w:trHeight w:val="310"/>
        </w:trPr>
        <w:tc>
          <w:tcPr>
            <w:tcW w:w="0" w:type="auto"/>
            <w:vMerge w:val="restart"/>
            <w:shd w:val="clear" w:color="auto" w:fill="auto"/>
            <w:vAlign w:val="center"/>
            <w:hideMark/>
          </w:tcPr>
          <w:p w14:paraId="42552F6A"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Zhengrongfu</w:t>
            </w:r>
          </w:p>
        </w:tc>
        <w:tc>
          <w:tcPr>
            <w:tcW w:w="0" w:type="auto"/>
            <w:vMerge w:val="restart"/>
            <w:shd w:val="clear" w:color="auto" w:fill="auto"/>
            <w:noWrap/>
            <w:vAlign w:val="center"/>
            <w:hideMark/>
          </w:tcPr>
          <w:p w14:paraId="5908C29C"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0" w:type="auto"/>
            <w:shd w:val="clear" w:color="auto" w:fill="auto"/>
            <w:vAlign w:val="center"/>
            <w:hideMark/>
          </w:tcPr>
          <w:p w14:paraId="401EB0FD"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478BD56" w14:textId="30B078F9" w:rsidR="00D82BED" w:rsidRPr="00F116DA" w:rsidRDefault="00D82BED" w:rsidP="00515981">
            <w:pPr>
              <w:spacing w:after="0" w:line="200" w:lineRule="atLeast"/>
              <w:contextualSpacing w:val="0"/>
              <w:jc w:val="center"/>
              <w:rPr>
                <w:color w:val="515151" w:themeColor="text1"/>
              </w:rPr>
            </w:pPr>
            <w:r w:rsidRPr="00F116DA">
              <w:rPr>
                <w:color w:val="515151" w:themeColor="text1"/>
              </w:rPr>
              <w:t>852,790.04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7048DDE" w14:textId="731E9A9D" w:rsidR="00D82BED" w:rsidRPr="00F116DA" w:rsidRDefault="00D82BED" w:rsidP="00515981">
            <w:pPr>
              <w:spacing w:after="0" w:line="200" w:lineRule="atLeast"/>
              <w:contextualSpacing w:val="0"/>
              <w:jc w:val="center"/>
              <w:rPr>
                <w:color w:val="515151" w:themeColor="text1"/>
              </w:rPr>
            </w:pPr>
            <w:r w:rsidRPr="00F116DA">
              <w:rPr>
                <w:color w:val="515151" w:themeColor="text1"/>
              </w:rPr>
              <w:t>11.45</w:t>
            </w:r>
          </w:p>
        </w:tc>
        <w:tc>
          <w:tcPr>
            <w:tcW w:w="0" w:type="auto"/>
            <w:tcBorders>
              <w:top w:val="nil"/>
              <w:left w:val="nil"/>
              <w:bottom w:val="single" w:sz="4" w:space="0" w:color="auto"/>
              <w:right w:val="single" w:sz="4" w:space="0" w:color="auto"/>
            </w:tcBorders>
            <w:shd w:val="clear" w:color="auto" w:fill="auto"/>
            <w:noWrap/>
            <w:vAlign w:val="center"/>
          </w:tcPr>
          <w:p w14:paraId="64C360C7" w14:textId="781E64C7"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0.01134 </w:t>
            </w:r>
          </w:p>
        </w:tc>
        <w:tc>
          <w:tcPr>
            <w:tcW w:w="0" w:type="auto"/>
            <w:tcBorders>
              <w:top w:val="nil"/>
              <w:left w:val="nil"/>
              <w:bottom w:val="single" w:sz="4" w:space="0" w:color="auto"/>
              <w:right w:val="single" w:sz="4" w:space="0" w:color="auto"/>
            </w:tcBorders>
            <w:shd w:val="clear" w:color="auto" w:fill="auto"/>
            <w:noWrap/>
            <w:vAlign w:val="center"/>
          </w:tcPr>
          <w:p w14:paraId="3664980C" w14:textId="410D2E4A"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4C29D176" w14:textId="31B59A6F" w:rsidR="00D82BED" w:rsidRPr="00F116DA" w:rsidRDefault="00D82BED" w:rsidP="00515981">
            <w:pPr>
              <w:spacing w:after="0" w:line="200" w:lineRule="atLeast"/>
              <w:contextualSpacing w:val="0"/>
              <w:jc w:val="center"/>
              <w:rPr>
                <w:color w:val="515151" w:themeColor="text1"/>
              </w:rPr>
            </w:pPr>
            <w:r w:rsidRPr="00F116DA">
              <w:rPr>
                <w:color w:val="515151" w:themeColor="text1"/>
              </w:rPr>
              <w:t>29.38</w:t>
            </w:r>
          </w:p>
        </w:tc>
      </w:tr>
      <w:tr w:rsidR="00D82BED" w:rsidRPr="00F21973" w14:paraId="6C41B264" w14:textId="77777777" w:rsidTr="00F838A3">
        <w:trPr>
          <w:trHeight w:val="310"/>
        </w:trPr>
        <w:tc>
          <w:tcPr>
            <w:tcW w:w="0" w:type="auto"/>
            <w:vMerge/>
            <w:vAlign w:val="center"/>
            <w:hideMark/>
          </w:tcPr>
          <w:p w14:paraId="180A5882"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5FF22833"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67FD1679"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3541A03" w14:textId="7D1DBDF2" w:rsidR="00D82BED" w:rsidRPr="00F116DA" w:rsidRDefault="00D82BED" w:rsidP="00515981">
            <w:pPr>
              <w:spacing w:after="0" w:line="200" w:lineRule="atLeast"/>
              <w:contextualSpacing w:val="0"/>
              <w:jc w:val="center"/>
              <w:rPr>
                <w:color w:val="515151" w:themeColor="text1"/>
              </w:rPr>
            </w:pPr>
            <w:r w:rsidRPr="00F116DA">
              <w:rPr>
                <w:color w:val="515151" w:themeColor="text1"/>
              </w:rPr>
              <w:t>838,488.43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C76E12B" w14:textId="1EF26E17" w:rsidR="00D82BED" w:rsidRPr="00F116DA" w:rsidRDefault="00D82BED" w:rsidP="00515981">
            <w:pPr>
              <w:spacing w:after="0" w:line="200" w:lineRule="atLeast"/>
              <w:contextualSpacing w:val="0"/>
              <w:jc w:val="center"/>
              <w:rPr>
                <w:color w:val="515151" w:themeColor="text1"/>
              </w:rPr>
            </w:pPr>
            <w:r w:rsidRPr="00F116DA">
              <w:rPr>
                <w:color w:val="515151" w:themeColor="text1"/>
              </w:rPr>
              <w:t>11.29</w:t>
            </w:r>
          </w:p>
        </w:tc>
        <w:tc>
          <w:tcPr>
            <w:tcW w:w="0" w:type="auto"/>
            <w:tcBorders>
              <w:top w:val="nil"/>
              <w:left w:val="nil"/>
              <w:bottom w:val="single" w:sz="4" w:space="0" w:color="auto"/>
              <w:right w:val="single" w:sz="4" w:space="0" w:color="auto"/>
            </w:tcBorders>
            <w:shd w:val="clear" w:color="auto" w:fill="auto"/>
            <w:noWrap/>
            <w:vAlign w:val="center"/>
          </w:tcPr>
          <w:p w14:paraId="77A92707" w14:textId="5576330F"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0.01099 </w:t>
            </w:r>
          </w:p>
        </w:tc>
        <w:tc>
          <w:tcPr>
            <w:tcW w:w="0" w:type="auto"/>
            <w:tcBorders>
              <w:top w:val="nil"/>
              <w:left w:val="nil"/>
              <w:bottom w:val="single" w:sz="4" w:space="0" w:color="auto"/>
              <w:right w:val="single" w:sz="4" w:space="0" w:color="auto"/>
            </w:tcBorders>
            <w:shd w:val="clear" w:color="auto" w:fill="auto"/>
            <w:noWrap/>
            <w:vAlign w:val="center"/>
          </w:tcPr>
          <w:p w14:paraId="2F4B33DA" w14:textId="3291A3F6"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7310F2DB" w14:textId="184BE238" w:rsidR="00D82BED" w:rsidRPr="00F116DA" w:rsidRDefault="00D82BED" w:rsidP="00515981">
            <w:pPr>
              <w:spacing w:after="0" w:line="200" w:lineRule="atLeast"/>
              <w:contextualSpacing w:val="0"/>
              <w:jc w:val="center"/>
              <w:rPr>
                <w:color w:val="515151" w:themeColor="text1"/>
              </w:rPr>
            </w:pPr>
            <w:r w:rsidRPr="00F116DA">
              <w:rPr>
                <w:color w:val="515151" w:themeColor="text1"/>
              </w:rPr>
              <w:t>28.49</w:t>
            </w:r>
          </w:p>
        </w:tc>
      </w:tr>
      <w:tr w:rsidR="00D82BED" w:rsidRPr="00F21973" w14:paraId="606B435A" w14:textId="77777777" w:rsidTr="00F838A3">
        <w:trPr>
          <w:trHeight w:val="310"/>
        </w:trPr>
        <w:tc>
          <w:tcPr>
            <w:tcW w:w="0" w:type="auto"/>
            <w:vMerge w:val="restart"/>
            <w:shd w:val="clear" w:color="auto" w:fill="auto"/>
            <w:vAlign w:val="center"/>
            <w:hideMark/>
          </w:tcPr>
          <w:p w14:paraId="2F65A9D4"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0" w:type="auto"/>
            <w:shd w:val="clear" w:color="auto" w:fill="auto"/>
            <w:noWrap/>
            <w:vAlign w:val="center"/>
            <w:hideMark/>
          </w:tcPr>
          <w:p w14:paraId="6A30FB76"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0" w:type="auto"/>
            <w:shd w:val="clear" w:color="auto" w:fill="auto"/>
            <w:vAlign w:val="center"/>
            <w:hideMark/>
          </w:tcPr>
          <w:p w14:paraId="742BC8B6"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EBFEF11" w14:textId="790CF6C7" w:rsidR="00D82BED" w:rsidRPr="00F116DA" w:rsidRDefault="00D82BED" w:rsidP="00515981">
            <w:pPr>
              <w:spacing w:after="0" w:line="200" w:lineRule="atLeast"/>
              <w:contextualSpacing w:val="0"/>
              <w:jc w:val="center"/>
              <w:rPr>
                <w:color w:val="515151" w:themeColor="text1"/>
              </w:rPr>
            </w:pPr>
            <w:r w:rsidRPr="00F116DA">
              <w:rPr>
                <w:color w:val="515151" w:themeColor="text1"/>
              </w:rPr>
              <w:t>844,502.42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443503E" w14:textId="32324D9E" w:rsidR="00D82BED" w:rsidRPr="00F116DA" w:rsidRDefault="00D82BED" w:rsidP="00515981">
            <w:pPr>
              <w:spacing w:after="0" w:line="200" w:lineRule="atLeast"/>
              <w:contextualSpacing w:val="0"/>
              <w:jc w:val="center"/>
              <w:rPr>
                <w:color w:val="515151" w:themeColor="text1"/>
              </w:rPr>
            </w:pPr>
            <w:r w:rsidRPr="00F116DA">
              <w:rPr>
                <w:color w:val="515151" w:themeColor="text1"/>
              </w:rPr>
              <w:t>11.78</w:t>
            </w:r>
          </w:p>
        </w:tc>
        <w:tc>
          <w:tcPr>
            <w:tcW w:w="0" w:type="auto"/>
            <w:tcBorders>
              <w:top w:val="nil"/>
              <w:left w:val="nil"/>
              <w:bottom w:val="single" w:sz="4" w:space="0" w:color="auto"/>
              <w:right w:val="single" w:sz="4" w:space="0" w:color="auto"/>
            </w:tcBorders>
            <w:shd w:val="clear" w:color="auto" w:fill="auto"/>
            <w:noWrap/>
            <w:vAlign w:val="center"/>
          </w:tcPr>
          <w:p w14:paraId="156A3809" w14:textId="4ED886FB"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0.01155 </w:t>
            </w:r>
          </w:p>
        </w:tc>
        <w:tc>
          <w:tcPr>
            <w:tcW w:w="0" w:type="auto"/>
            <w:tcBorders>
              <w:top w:val="nil"/>
              <w:left w:val="nil"/>
              <w:bottom w:val="single" w:sz="4" w:space="0" w:color="auto"/>
              <w:right w:val="single" w:sz="4" w:space="0" w:color="auto"/>
            </w:tcBorders>
            <w:shd w:val="clear" w:color="auto" w:fill="auto"/>
            <w:noWrap/>
            <w:vAlign w:val="center"/>
          </w:tcPr>
          <w:p w14:paraId="26F47F1F" w14:textId="63BF2A31" w:rsidR="00D82BED" w:rsidRPr="00F116DA" w:rsidRDefault="00D82BED" w:rsidP="00515981">
            <w:pPr>
              <w:spacing w:after="0" w:line="200" w:lineRule="atLeast"/>
              <w:contextualSpacing w:val="0"/>
              <w:jc w:val="center"/>
              <w:rPr>
                <w:color w:val="515151" w:themeColor="text1"/>
              </w:rPr>
            </w:pPr>
            <w:r w:rsidRPr="00F116DA">
              <w:rPr>
                <w:color w:val="515151" w:themeColor="text1"/>
              </w:rPr>
              <w:t>485</w:t>
            </w:r>
          </w:p>
        </w:tc>
        <w:tc>
          <w:tcPr>
            <w:tcW w:w="0" w:type="auto"/>
            <w:tcBorders>
              <w:top w:val="nil"/>
              <w:left w:val="nil"/>
              <w:bottom w:val="single" w:sz="4" w:space="0" w:color="auto"/>
              <w:right w:val="single" w:sz="4" w:space="0" w:color="auto"/>
            </w:tcBorders>
            <w:shd w:val="clear" w:color="auto" w:fill="auto"/>
            <w:noWrap/>
            <w:vAlign w:val="center"/>
          </w:tcPr>
          <w:p w14:paraId="0CBD978A" w14:textId="37C27FEE" w:rsidR="00D82BED" w:rsidRPr="00F116DA" w:rsidRDefault="00D82BED" w:rsidP="00515981">
            <w:pPr>
              <w:spacing w:after="0" w:line="200" w:lineRule="atLeast"/>
              <w:contextualSpacing w:val="0"/>
              <w:jc w:val="center"/>
              <w:rPr>
                <w:color w:val="515151" w:themeColor="text1"/>
              </w:rPr>
            </w:pPr>
            <w:r w:rsidRPr="00F116DA">
              <w:rPr>
                <w:color w:val="515151" w:themeColor="text1"/>
              </w:rPr>
              <w:t>20.16</w:t>
            </w:r>
          </w:p>
        </w:tc>
      </w:tr>
      <w:tr w:rsidR="00D82BED" w:rsidRPr="00F21973" w14:paraId="5C124727" w14:textId="77777777" w:rsidTr="00F838A3">
        <w:trPr>
          <w:trHeight w:val="280"/>
        </w:trPr>
        <w:tc>
          <w:tcPr>
            <w:tcW w:w="0" w:type="auto"/>
            <w:vMerge/>
            <w:vAlign w:val="center"/>
            <w:hideMark/>
          </w:tcPr>
          <w:p w14:paraId="0E03B2B5"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noWrap/>
            <w:vAlign w:val="center"/>
            <w:hideMark/>
          </w:tcPr>
          <w:p w14:paraId="3EEB8985"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0" w:type="auto"/>
            <w:shd w:val="clear" w:color="auto" w:fill="auto"/>
            <w:vAlign w:val="center"/>
            <w:hideMark/>
          </w:tcPr>
          <w:p w14:paraId="6D077CE5"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34F4544" w14:textId="016438E4" w:rsidR="00D82BED" w:rsidRPr="00F116DA" w:rsidRDefault="00D82BED" w:rsidP="00515981">
            <w:pPr>
              <w:spacing w:after="0" w:line="200" w:lineRule="atLeast"/>
              <w:contextualSpacing w:val="0"/>
              <w:jc w:val="center"/>
              <w:rPr>
                <w:color w:val="515151" w:themeColor="text1"/>
              </w:rPr>
            </w:pPr>
            <w:r w:rsidRPr="00F116DA">
              <w:rPr>
                <w:color w:val="515151" w:themeColor="text1"/>
              </w:rPr>
              <w:t>845,842.31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3212715" w14:textId="3BB2970B" w:rsidR="00D82BED" w:rsidRPr="00F116DA" w:rsidRDefault="00D82BED" w:rsidP="00515981">
            <w:pPr>
              <w:spacing w:after="0" w:line="200" w:lineRule="atLeast"/>
              <w:contextualSpacing w:val="0"/>
              <w:jc w:val="center"/>
              <w:rPr>
                <w:color w:val="515151" w:themeColor="text1"/>
              </w:rPr>
            </w:pPr>
            <w:r w:rsidRPr="00F116DA">
              <w:rPr>
                <w:color w:val="515151" w:themeColor="text1"/>
              </w:rPr>
              <w:t>11.24</w:t>
            </w:r>
          </w:p>
        </w:tc>
        <w:tc>
          <w:tcPr>
            <w:tcW w:w="0" w:type="auto"/>
            <w:tcBorders>
              <w:top w:val="nil"/>
              <w:left w:val="nil"/>
              <w:bottom w:val="single" w:sz="4" w:space="0" w:color="auto"/>
              <w:right w:val="single" w:sz="4" w:space="0" w:color="auto"/>
            </w:tcBorders>
            <w:shd w:val="clear" w:color="auto" w:fill="auto"/>
            <w:noWrap/>
            <w:vAlign w:val="center"/>
          </w:tcPr>
          <w:p w14:paraId="49E52140" w14:textId="4D5942B5"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0.01104 </w:t>
            </w:r>
          </w:p>
        </w:tc>
        <w:tc>
          <w:tcPr>
            <w:tcW w:w="0" w:type="auto"/>
            <w:tcBorders>
              <w:top w:val="nil"/>
              <w:left w:val="nil"/>
              <w:bottom w:val="single" w:sz="4" w:space="0" w:color="auto"/>
              <w:right w:val="single" w:sz="4" w:space="0" w:color="auto"/>
            </w:tcBorders>
            <w:shd w:val="clear" w:color="auto" w:fill="auto"/>
            <w:noWrap/>
            <w:vAlign w:val="center"/>
          </w:tcPr>
          <w:p w14:paraId="76397F2B" w14:textId="7460FF0E"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16D09C8B" w14:textId="4825AC1B" w:rsidR="00D82BED" w:rsidRPr="00F116DA" w:rsidRDefault="00D82BED" w:rsidP="00515981">
            <w:pPr>
              <w:spacing w:after="0" w:line="200" w:lineRule="atLeast"/>
              <w:contextualSpacing w:val="0"/>
              <w:jc w:val="center"/>
              <w:rPr>
                <w:color w:val="515151" w:themeColor="text1"/>
              </w:rPr>
            </w:pPr>
            <w:r w:rsidRPr="00F116DA">
              <w:rPr>
                <w:color w:val="515151" w:themeColor="text1"/>
              </w:rPr>
              <w:t>28.61</w:t>
            </w:r>
          </w:p>
        </w:tc>
      </w:tr>
      <w:tr w:rsidR="00D82BED" w:rsidRPr="00F21973" w14:paraId="636650CC" w14:textId="77777777" w:rsidTr="00F838A3">
        <w:trPr>
          <w:trHeight w:val="310"/>
        </w:trPr>
        <w:tc>
          <w:tcPr>
            <w:tcW w:w="0" w:type="auto"/>
            <w:vMerge/>
            <w:vAlign w:val="center"/>
            <w:hideMark/>
          </w:tcPr>
          <w:p w14:paraId="44408806"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AAF1462"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9ADFB60"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2914A73" w14:textId="7CE73B65" w:rsidR="00D82BED" w:rsidRPr="00F116DA" w:rsidRDefault="00D82BED" w:rsidP="00515981">
            <w:pPr>
              <w:spacing w:after="0" w:line="200" w:lineRule="atLeast"/>
              <w:contextualSpacing w:val="0"/>
              <w:jc w:val="center"/>
              <w:rPr>
                <w:color w:val="515151" w:themeColor="text1"/>
              </w:rPr>
            </w:pPr>
            <w:r w:rsidRPr="00F116DA">
              <w:rPr>
                <w:color w:val="515151" w:themeColor="text1"/>
              </w:rPr>
              <w:t>830,194.61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AE1D692" w14:textId="68485090" w:rsidR="00D82BED" w:rsidRPr="00F116DA" w:rsidRDefault="00D82BED" w:rsidP="00515981">
            <w:pPr>
              <w:spacing w:after="0" w:line="200" w:lineRule="atLeast"/>
              <w:contextualSpacing w:val="0"/>
              <w:jc w:val="center"/>
              <w:rPr>
                <w:color w:val="515151" w:themeColor="text1"/>
              </w:rPr>
            </w:pPr>
            <w:r w:rsidRPr="00F116DA">
              <w:rPr>
                <w:color w:val="515151" w:themeColor="text1"/>
              </w:rPr>
              <w:t>11.51</w:t>
            </w:r>
          </w:p>
        </w:tc>
        <w:tc>
          <w:tcPr>
            <w:tcW w:w="0" w:type="auto"/>
            <w:tcBorders>
              <w:top w:val="nil"/>
              <w:left w:val="nil"/>
              <w:bottom w:val="single" w:sz="4" w:space="0" w:color="auto"/>
              <w:right w:val="single" w:sz="4" w:space="0" w:color="auto"/>
            </w:tcBorders>
            <w:shd w:val="clear" w:color="auto" w:fill="auto"/>
            <w:noWrap/>
            <w:vAlign w:val="center"/>
          </w:tcPr>
          <w:p w14:paraId="74F1931A" w14:textId="39478C77"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0.01109 </w:t>
            </w:r>
          </w:p>
        </w:tc>
        <w:tc>
          <w:tcPr>
            <w:tcW w:w="0" w:type="auto"/>
            <w:tcBorders>
              <w:top w:val="nil"/>
              <w:left w:val="nil"/>
              <w:bottom w:val="single" w:sz="4" w:space="0" w:color="auto"/>
              <w:right w:val="single" w:sz="4" w:space="0" w:color="auto"/>
            </w:tcBorders>
            <w:shd w:val="clear" w:color="auto" w:fill="auto"/>
            <w:noWrap/>
            <w:vAlign w:val="center"/>
          </w:tcPr>
          <w:p w14:paraId="72A53438" w14:textId="08E47724"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46D13836" w14:textId="3FBB659D" w:rsidR="00D82BED" w:rsidRPr="00F116DA" w:rsidRDefault="00D82BED" w:rsidP="00515981">
            <w:pPr>
              <w:spacing w:after="0" w:line="200" w:lineRule="atLeast"/>
              <w:contextualSpacing w:val="0"/>
              <w:jc w:val="center"/>
              <w:rPr>
                <w:color w:val="515151" w:themeColor="text1"/>
              </w:rPr>
            </w:pPr>
            <w:r w:rsidRPr="00F116DA">
              <w:rPr>
                <w:color w:val="515151" w:themeColor="text1"/>
              </w:rPr>
              <w:t>28.75</w:t>
            </w:r>
          </w:p>
        </w:tc>
      </w:tr>
      <w:tr w:rsidR="00D82BED" w:rsidRPr="00F21973" w14:paraId="0039D728" w14:textId="77777777" w:rsidTr="00F838A3">
        <w:trPr>
          <w:trHeight w:val="560"/>
        </w:trPr>
        <w:tc>
          <w:tcPr>
            <w:tcW w:w="0" w:type="auto"/>
            <w:vMerge w:val="restart"/>
            <w:shd w:val="clear" w:color="auto" w:fill="auto"/>
            <w:vAlign w:val="center"/>
            <w:hideMark/>
          </w:tcPr>
          <w:p w14:paraId="67369280"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0" w:type="auto"/>
            <w:vMerge w:val="restart"/>
            <w:shd w:val="clear" w:color="auto" w:fill="auto"/>
            <w:vAlign w:val="center"/>
            <w:hideMark/>
          </w:tcPr>
          <w:p w14:paraId="339F2406"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0" w:type="auto"/>
            <w:shd w:val="clear" w:color="auto" w:fill="auto"/>
            <w:vAlign w:val="center"/>
            <w:hideMark/>
          </w:tcPr>
          <w:p w14:paraId="7B35C6C1"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916CC61" w14:textId="4DDE9737" w:rsidR="00D82BED" w:rsidRPr="00F116DA" w:rsidRDefault="00D82BED" w:rsidP="00515981">
            <w:pPr>
              <w:spacing w:after="0" w:line="200" w:lineRule="atLeast"/>
              <w:contextualSpacing w:val="0"/>
              <w:jc w:val="center"/>
              <w:rPr>
                <w:color w:val="515151" w:themeColor="text1"/>
              </w:rPr>
            </w:pPr>
            <w:r w:rsidRPr="00F116DA">
              <w:rPr>
                <w:color w:val="515151" w:themeColor="text1"/>
              </w:rPr>
              <w:t>861,014.93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AAB7F3A" w14:textId="13360118" w:rsidR="00D82BED" w:rsidRPr="00F116DA" w:rsidRDefault="00D82BED" w:rsidP="00515981">
            <w:pPr>
              <w:spacing w:after="0" w:line="200" w:lineRule="atLeast"/>
              <w:contextualSpacing w:val="0"/>
              <w:jc w:val="center"/>
              <w:rPr>
                <w:color w:val="515151" w:themeColor="text1"/>
              </w:rPr>
            </w:pPr>
            <w:r w:rsidRPr="00F116DA">
              <w:rPr>
                <w:color w:val="515151" w:themeColor="text1"/>
              </w:rPr>
              <w:t>11.00</w:t>
            </w:r>
          </w:p>
        </w:tc>
        <w:tc>
          <w:tcPr>
            <w:tcW w:w="0" w:type="auto"/>
            <w:tcBorders>
              <w:top w:val="nil"/>
              <w:left w:val="nil"/>
              <w:bottom w:val="single" w:sz="4" w:space="0" w:color="auto"/>
              <w:right w:val="single" w:sz="4" w:space="0" w:color="auto"/>
            </w:tcBorders>
            <w:shd w:val="clear" w:color="auto" w:fill="auto"/>
            <w:noWrap/>
            <w:vAlign w:val="center"/>
          </w:tcPr>
          <w:p w14:paraId="003CB3AF" w14:textId="19D4AD05"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0.01100 </w:t>
            </w:r>
          </w:p>
        </w:tc>
        <w:tc>
          <w:tcPr>
            <w:tcW w:w="0" w:type="auto"/>
            <w:tcBorders>
              <w:top w:val="nil"/>
              <w:left w:val="nil"/>
              <w:bottom w:val="single" w:sz="4" w:space="0" w:color="auto"/>
              <w:right w:val="single" w:sz="4" w:space="0" w:color="auto"/>
            </w:tcBorders>
            <w:shd w:val="clear" w:color="auto" w:fill="auto"/>
            <w:noWrap/>
            <w:vAlign w:val="center"/>
          </w:tcPr>
          <w:p w14:paraId="33C5EB5C" w14:textId="0EFE4E3E"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4AE2F766" w14:textId="4D0C678E" w:rsidR="00D82BED" w:rsidRPr="00F116DA" w:rsidRDefault="00D82BED" w:rsidP="00515981">
            <w:pPr>
              <w:spacing w:after="0" w:line="200" w:lineRule="atLeast"/>
              <w:contextualSpacing w:val="0"/>
              <w:jc w:val="center"/>
              <w:rPr>
                <w:color w:val="515151" w:themeColor="text1"/>
              </w:rPr>
            </w:pPr>
            <w:r w:rsidRPr="00F116DA">
              <w:rPr>
                <w:color w:val="515151" w:themeColor="text1"/>
              </w:rPr>
              <w:t>28.51</w:t>
            </w:r>
          </w:p>
        </w:tc>
      </w:tr>
      <w:tr w:rsidR="00D82BED" w:rsidRPr="00F21973" w14:paraId="636606A7" w14:textId="77777777" w:rsidTr="00F838A3">
        <w:trPr>
          <w:trHeight w:val="560"/>
        </w:trPr>
        <w:tc>
          <w:tcPr>
            <w:tcW w:w="0" w:type="auto"/>
            <w:vMerge/>
            <w:vAlign w:val="center"/>
            <w:hideMark/>
          </w:tcPr>
          <w:p w14:paraId="45FFB781"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E2F9C83"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03945537"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C95C9C3" w14:textId="6F5BF238" w:rsidR="00D82BED" w:rsidRPr="00F116DA" w:rsidRDefault="00D82BED" w:rsidP="00515981">
            <w:pPr>
              <w:spacing w:after="0" w:line="200" w:lineRule="atLeast"/>
              <w:contextualSpacing w:val="0"/>
              <w:jc w:val="center"/>
              <w:rPr>
                <w:color w:val="515151" w:themeColor="text1"/>
              </w:rPr>
            </w:pPr>
            <w:r w:rsidRPr="00F116DA">
              <w:rPr>
                <w:color w:val="515151" w:themeColor="text1"/>
              </w:rPr>
              <w:t>850,426.81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96A332D" w14:textId="6FED93EA" w:rsidR="00D82BED" w:rsidRPr="00F116DA" w:rsidRDefault="00D82BED" w:rsidP="00515981">
            <w:pPr>
              <w:spacing w:after="0" w:line="200" w:lineRule="atLeast"/>
              <w:contextualSpacing w:val="0"/>
              <w:jc w:val="center"/>
              <w:rPr>
                <w:color w:val="515151" w:themeColor="text1"/>
              </w:rPr>
            </w:pPr>
            <w:r w:rsidRPr="00F116DA">
              <w:rPr>
                <w:color w:val="515151" w:themeColor="text1"/>
              </w:rPr>
              <w:t>11.10</w:t>
            </w:r>
          </w:p>
        </w:tc>
        <w:tc>
          <w:tcPr>
            <w:tcW w:w="0" w:type="auto"/>
            <w:tcBorders>
              <w:top w:val="nil"/>
              <w:left w:val="nil"/>
              <w:bottom w:val="single" w:sz="4" w:space="0" w:color="auto"/>
              <w:right w:val="single" w:sz="4" w:space="0" w:color="auto"/>
            </w:tcBorders>
            <w:shd w:val="clear" w:color="auto" w:fill="auto"/>
            <w:noWrap/>
            <w:vAlign w:val="center"/>
          </w:tcPr>
          <w:p w14:paraId="0A3A3093" w14:textId="08507657"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0.01096 </w:t>
            </w:r>
          </w:p>
        </w:tc>
        <w:tc>
          <w:tcPr>
            <w:tcW w:w="0" w:type="auto"/>
            <w:tcBorders>
              <w:top w:val="nil"/>
              <w:left w:val="nil"/>
              <w:bottom w:val="single" w:sz="4" w:space="0" w:color="auto"/>
              <w:right w:val="single" w:sz="4" w:space="0" w:color="auto"/>
            </w:tcBorders>
            <w:shd w:val="clear" w:color="auto" w:fill="auto"/>
            <w:noWrap/>
            <w:vAlign w:val="center"/>
          </w:tcPr>
          <w:p w14:paraId="7566281A" w14:textId="11D8A4AD" w:rsidR="00D82BED" w:rsidRPr="00F116DA" w:rsidRDefault="00D82BED" w:rsidP="00515981">
            <w:pPr>
              <w:spacing w:after="0" w:line="200" w:lineRule="atLeast"/>
              <w:contextualSpacing w:val="0"/>
              <w:jc w:val="center"/>
              <w:rPr>
                <w:color w:val="515151" w:themeColor="text1"/>
              </w:rPr>
            </w:pPr>
            <w:r w:rsidRPr="00F116DA">
              <w:rPr>
                <w:color w:val="515151" w:themeColor="text1"/>
              </w:rPr>
              <w:t>720</w:t>
            </w:r>
          </w:p>
        </w:tc>
        <w:tc>
          <w:tcPr>
            <w:tcW w:w="0" w:type="auto"/>
            <w:tcBorders>
              <w:top w:val="nil"/>
              <w:left w:val="nil"/>
              <w:bottom w:val="single" w:sz="4" w:space="0" w:color="auto"/>
              <w:right w:val="single" w:sz="4" w:space="0" w:color="auto"/>
            </w:tcBorders>
            <w:shd w:val="clear" w:color="auto" w:fill="auto"/>
            <w:noWrap/>
            <w:vAlign w:val="center"/>
          </w:tcPr>
          <w:p w14:paraId="6B1D7031" w14:textId="3F3235BF" w:rsidR="00D82BED" w:rsidRPr="00F116DA" w:rsidRDefault="00D82BED" w:rsidP="00515981">
            <w:pPr>
              <w:spacing w:after="0" w:line="200" w:lineRule="atLeast"/>
              <w:contextualSpacing w:val="0"/>
              <w:jc w:val="center"/>
              <w:rPr>
                <w:color w:val="515151" w:themeColor="text1"/>
              </w:rPr>
            </w:pPr>
            <w:r w:rsidRPr="00F116DA">
              <w:rPr>
                <w:color w:val="515151" w:themeColor="text1"/>
              </w:rPr>
              <w:t>28.41</w:t>
            </w:r>
          </w:p>
        </w:tc>
      </w:tr>
      <w:tr w:rsidR="00D82BED" w:rsidRPr="00F21973" w14:paraId="5527F1DC" w14:textId="77777777" w:rsidTr="00674D2E">
        <w:trPr>
          <w:trHeight w:val="560"/>
        </w:trPr>
        <w:tc>
          <w:tcPr>
            <w:tcW w:w="0" w:type="auto"/>
            <w:gridSpan w:val="7"/>
            <w:vAlign w:val="center"/>
          </w:tcPr>
          <w:p w14:paraId="5C1A2270"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hint="eastAsia"/>
                <w:b/>
                <w:bCs/>
                <w:color w:val="515151" w:themeColor="text1"/>
                <w:szCs w:val="22"/>
                <w:lang w:eastAsia="zh-CN"/>
                <w14:cntxtAlts w14:val="0"/>
              </w:rPr>
              <w:t>T</w:t>
            </w:r>
            <w:r w:rsidRPr="00F116DA">
              <w:rPr>
                <w:rFonts w:asciiTheme="majorHAnsi" w:eastAsia="宋体" w:hAnsiTheme="majorHAnsi" w:cs="Times New Roman"/>
                <w:b/>
                <w:bCs/>
                <w:color w:val="515151" w:themeColor="text1"/>
                <w:szCs w:val="22"/>
                <w:lang w:eastAsia="zh-CN"/>
                <w14:cntxtAlts w14:val="0"/>
              </w:rPr>
              <w:t>otal</w:t>
            </w:r>
          </w:p>
        </w:tc>
        <w:tc>
          <w:tcPr>
            <w:tcW w:w="0" w:type="auto"/>
            <w:shd w:val="clear" w:color="auto" w:fill="auto"/>
            <w:noWrap/>
            <w:vAlign w:val="center"/>
          </w:tcPr>
          <w:p w14:paraId="71A8007F" w14:textId="1FE071D0" w:rsidR="00D82BED" w:rsidRPr="00F116DA" w:rsidRDefault="00D82BED" w:rsidP="00515981">
            <w:pPr>
              <w:spacing w:after="0" w:line="200" w:lineRule="atLeast"/>
              <w:contextualSpacing w:val="0"/>
              <w:jc w:val="center"/>
              <w:rPr>
                <w:rFonts w:asciiTheme="majorHAnsi" w:eastAsia="宋体" w:hAnsiTheme="majorHAnsi" w:cs="Times New Roman"/>
                <w:b/>
                <w:bCs/>
                <w:i/>
                <w:i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308.03</w:t>
            </w:r>
          </w:p>
        </w:tc>
      </w:tr>
      <w:tr w:rsidR="00D82BED" w:rsidRPr="00F21973" w14:paraId="71D31CDA" w14:textId="77777777" w:rsidTr="00674D2E">
        <w:trPr>
          <w:trHeight w:val="660"/>
        </w:trPr>
        <w:tc>
          <w:tcPr>
            <w:tcW w:w="0" w:type="auto"/>
            <w:gridSpan w:val="8"/>
            <w:shd w:val="clear" w:color="auto" w:fill="auto"/>
            <w:noWrap/>
            <w:vAlign w:val="center"/>
          </w:tcPr>
          <w:p w14:paraId="78766A26" w14:textId="562A6D1F" w:rsidR="00D82BED" w:rsidRPr="00F21973" w:rsidRDefault="00D82BED" w:rsidP="00515981">
            <w:pPr>
              <w:spacing w:after="0" w:line="200" w:lineRule="atLeast"/>
              <w:contextualSpacing w:val="0"/>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December 202</w:t>
            </w:r>
            <w:r>
              <w:rPr>
                <w:rFonts w:asciiTheme="majorHAnsi" w:eastAsia="宋体" w:hAnsiTheme="majorHAnsi" w:cs="Times New Roman"/>
                <w:b/>
                <w:bCs/>
                <w:color w:val="auto"/>
                <w:szCs w:val="22"/>
                <w:lang w:eastAsia="zh-CN"/>
                <w14:cntxtAlts w14:val="0"/>
              </w:rPr>
              <w:t>2</w:t>
            </w:r>
          </w:p>
        </w:tc>
      </w:tr>
      <w:tr w:rsidR="00D82BED" w:rsidRPr="00F21973" w14:paraId="0C319346" w14:textId="77777777" w:rsidTr="00674D2E">
        <w:trPr>
          <w:trHeight w:val="660"/>
        </w:trPr>
        <w:tc>
          <w:tcPr>
            <w:tcW w:w="0" w:type="auto"/>
            <w:shd w:val="clear" w:color="auto" w:fill="auto"/>
            <w:noWrap/>
            <w:vAlign w:val="center"/>
            <w:hideMark/>
          </w:tcPr>
          <w:p w14:paraId="4B06CA82"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Sub-areas</w:t>
            </w:r>
          </w:p>
        </w:tc>
        <w:tc>
          <w:tcPr>
            <w:tcW w:w="0" w:type="auto"/>
            <w:shd w:val="clear" w:color="auto" w:fill="auto"/>
            <w:vAlign w:val="center"/>
            <w:hideMark/>
          </w:tcPr>
          <w:p w14:paraId="5E93CC0B"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0" w:type="auto"/>
            <w:shd w:val="clear" w:color="auto" w:fill="auto"/>
            <w:vAlign w:val="center"/>
            <w:hideMark/>
          </w:tcPr>
          <w:p w14:paraId="6707B4A2"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shd w:val="clear" w:color="auto" w:fill="auto"/>
            <w:vAlign w:val="center"/>
            <w:hideMark/>
          </w:tcPr>
          <w:p w14:paraId="2DA9A79C"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FR</w:t>
            </w:r>
            <w:r w:rsidRPr="00F21973">
              <w:rPr>
                <w:rFonts w:asciiTheme="majorHAnsi" w:eastAsia="宋体" w:hAnsiTheme="majorHAnsi" w:cs="Times New Roman"/>
                <w:i/>
                <w:iCs/>
                <w:szCs w:val="22"/>
                <w:vertAlign w:val="subscript"/>
                <w:lang w:eastAsia="zh-CN"/>
                <w14:cntxtAlts w14:val="0"/>
              </w:rPr>
              <w:t>j,d,y</w:t>
            </w:r>
            <w:r w:rsidRPr="00F21973">
              <w:rPr>
                <w:rFonts w:asciiTheme="majorHAnsi" w:eastAsia="宋体" w:hAnsiTheme="majorHAnsi" w:cs="Times New Roman"/>
                <w:b/>
                <w:bCs/>
                <w:i/>
                <w:iCs/>
                <w:color w:val="auto"/>
                <w:szCs w:val="22"/>
                <w:lang w:eastAsia="zh-CN"/>
                <w14:cntxtAlts w14:val="0"/>
              </w:rPr>
              <w:t xml:space="preserve"> </w:t>
            </w:r>
            <w:r w:rsidRPr="00F21973">
              <w:rPr>
                <w:rFonts w:asciiTheme="majorHAnsi" w:eastAsia="宋体" w:hAnsiTheme="majorHAnsi" w:cs="Times New Roman"/>
                <w:b/>
                <w:bCs/>
                <w:color w:val="auto"/>
                <w:szCs w:val="22"/>
                <w:lang w:eastAsia="zh-CN"/>
                <w14:cntxtAlts w14:val="0"/>
              </w:rPr>
              <w:t>(kg/hr)</w:t>
            </w:r>
          </w:p>
        </w:tc>
        <w:tc>
          <w:tcPr>
            <w:tcW w:w="0" w:type="auto"/>
            <w:shd w:val="clear" w:color="auto" w:fill="auto"/>
            <w:noWrap/>
            <w:vAlign w:val="center"/>
          </w:tcPr>
          <w:p w14:paraId="608FCFB5"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m:oMath>
              <m:r>
                <m:rPr>
                  <m:nor/>
                </m:rPr>
                <w:rPr>
                  <w:rFonts w:asciiTheme="majorHAnsi" w:hAnsiTheme="majorHAnsi"/>
                  <w:b/>
                  <w:bCs/>
                  <w:i/>
                  <w:lang w:val="en-GB" w:eastAsia="zh-CN"/>
                </w:rPr>
                <m:t>∆</m:t>
              </m:r>
              <m:sSub>
                <m:sSubPr>
                  <m:ctrlPr>
                    <w:rPr>
                      <w:rFonts w:ascii="Cambria Math" w:hAnsi="Cambria Math"/>
                      <w:b/>
                      <w:bCs/>
                      <w:i/>
                      <w:lang w:val="en-GB" w:eastAsia="zh-CN"/>
                    </w:rPr>
                  </m:ctrlPr>
                </m:sSubPr>
                <m:e>
                  <m:r>
                    <m:rPr>
                      <m:nor/>
                    </m:rPr>
                    <w:rPr>
                      <w:rFonts w:asciiTheme="majorHAnsi" w:hAnsiTheme="majorHAnsi"/>
                      <w:b/>
                      <w:bCs/>
                      <w:i/>
                      <w:lang w:val="en-GB" w:eastAsia="zh-CN"/>
                    </w:rPr>
                    <m:t>t</m:t>
                  </m:r>
                </m:e>
                <m:sub>
                  <m:r>
                    <m:rPr>
                      <m:nor/>
                    </m:rPr>
                    <w:rPr>
                      <w:rFonts w:asciiTheme="majorHAnsi" w:hAnsiTheme="majorHAnsi"/>
                      <w:b/>
                      <w:bCs/>
                      <w:i/>
                      <w:lang w:val="en-GB" w:eastAsia="zh-CN"/>
                    </w:rPr>
                    <m:t>j,d,y</m:t>
                  </m:r>
                </m:sub>
              </m:sSub>
            </m:oMath>
            <w:r w:rsidRPr="00F21973">
              <w:rPr>
                <w:rFonts w:asciiTheme="majorHAnsi" w:eastAsia="宋体" w:hAnsiTheme="majorHAnsi" w:cs="Times New Roman"/>
                <w:b/>
                <w:bCs/>
                <w:lang w:val="en-GB" w:eastAsia="zh-CN"/>
              </w:rPr>
              <w:t xml:space="preserve"> (°C)</w:t>
            </w:r>
          </w:p>
        </w:tc>
        <w:tc>
          <w:tcPr>
            <w:tcW w:w="0" w:type="auto"/>
            <w:shd w:val="clear" w:color="auto" w:fill="auto"/>
            <w:vAlign w:val="center"/>
          </w:tcPr>
          <w:p w14:paraId="082029E6"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Q</w:t>
            </w:r>
            <w:r w:rsidRPr="00F21973">
              <w:rPr>
                <w:rFonts w:asciiTheme="majorHAnsi" w:eastAsia="宋体" w:hAnsiTheme="majorHAnsi" w:cs="Times New Roman"/>
                <w:i/>
                <w:iCs/>
                <w:szCs w:val="22"/>
                <w:vertAlign w:val="subscript"/>
                <w:lang w:eastAsia="zh-CN"/>
                <w14:cntxtAlts w14:val="0"/>
              </w:rPr>
              <w:t>j,d,y</w:t>
            </w:r>
            <w:r w:rsidRPr="00F21973">
              <w:rPr>
                <w:rFonts w:asciiTheme="majorHAnsi" w:eastAsia="宋体" w:hAnsiTheme="majorHAnsi" w:cs="Times New Roman"/>
                <w:b/>
                <w:bCs/>
                <w:i/>
                <w:iCs/>
                <w:color w:val="auto"/>
                <w:szCs w:val="22"/>
                <w:lang w:eastAsia="zh-CN"/>
                <w14:cntxtAlts w14:val="0"/>
              </w:rPr>
              <w:t xml:space="preserve"> </w:t>
            </w:r>
            <w:r w:rsidRPr="00F21973">
              <w:rPr>
                <w:rFonts w:asciiTheme="majorHAnsi" w:eastAsia="宋体" w:hAnsiTheme="majorHAnsi" w:cs="Times New Roman"/>
                <w:b/>
                <w:bCs/>
                <w:color w:val="auto"/>
                <w:szCs w:val="22"/>
                <w:lang w:eastAsia="zh-CN"/>
                <w14:cntxtAlts w14:val="0"/>
              </w:rPr>
              <w:t>(GW)</w:t>
            </w:r>
          </w:p>
        </w:tc>
        <w:tc>
          <w:tcPr>
            <w:tcW w:w="0" w:type="auto"/>
            <w:shd w:val="clear" w:color="auto" w:fill="auto"/>
            <w:vAlign w:val="center"/>
            <w:hideMark/>
          </w:tcPr>
          <w:p w14:paraId="54F4198C"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T</w:t>
            </w:r>
            <w:r w:rsidRPr="00F21973">
              <w:rPr>
                <w:rFonts w:asciiTheme="majorHAnsi" w:eastAsia="宋体" w:hAnsiTheme="majorHAnsi" w:cs="Times New Roman"/>
                <w:i/>
                <w:iCs/>
                <w:szCs w:val="22"/>
                <w:vertAlign w:val="subscript"/>
                <w:lang w:eastAsia="zh-CN"/>
                <w14:cntxtAlts w14:val="0"/>
              </w:rPr>
              <w:t xml:space="preserve">j </w:t>
            </w:r>
            <w:r w:rsidRPr="00F21973">
              <w:rPr>
                <w:rFonts w:asciiTheme="majorHAnsi" w:eastAsia="宋体" w:hAnsiTheme="majorHAnsi" w:cs="Times New Roman"/>
                <w:b/>
                <w:bCs/>
                <w:color w:val="auto"/>
                <w:szCs w:val="22"/>
                <w:lang w:eastAsia="zh-CN"/>
                <w14:cntxtAlts w14:val="0"/>
              </w:rPr>
              <w:t>(h)</w:t>
            </w:r>
          </w:p>
        </w:tc>
        <w:tc>
          <w:tcPr>
            <w:tcW w:w="0" w:type="auto"/>
            <w:shd w:val="clear" w:color="auto" w:fill="auto"/>
            <w:vAlign w:val="center"/>
            <w:hideMark/>
          </w:tcPr>
          <w:p w14:paraId="3384E428"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i/>
                <w:iCs/>
                <w:color w:val="auto"/>
                <w:szCs w:val="22"/>
                <w:lang w:eastAsia="zh-CN"/>
                <w14:cntxtAlts w14:val="0"/>
              </w:rPr>
              <w:t>HS</w:t>
            </w:r>
            <w:r w:rsidRPr="00F21973">
              <w:rPr>
                <w:rFonts w:asciiTheme="majorHAnsi" w:eastAsia="宋体" w:hAnsiTheme="majorHAnsi" w:cs="Times New Roman"/>
                <w:b/>
                <w:bCs/>
                <w:i/>
                <w:iCs/>
                <w:color w:val="auto"/>
                <w:szCs w:val="22"/>
                <w:vertAlign w:val="subscript"/>
                <w:lang w:eastAsia="zh-CN"/>
                <w14:cntxtAlts w14:val="0"/>
              </w:rPr>
              <w:t>y,estimated</w:t>
            </w:r>
            <w:r w:rsidRPr="00F21973">
              <w:rPr>
                <w:rFonts w:asciiTheme="majorHAnsi" w:eastAsia="宋体" w:hAnsiTheme="majorHAnsi" w:cs="Times New Roman"/>
                <w:b/>
                <w:bCs/>
                <w:color w:val="auto"/>
                <w:szCs w:val="22"/>
                <w:lang w:eastAsia="zh-CN"/>
                <w14:cntxtAlts w14:val="0"/>
              </w:rPr>
              <w:t xml:space="preserve"> (TJ)</w:t>
            </w:r>
          </w:p>
        </w:tc>
      </w:tr>
      <w:tr w:rsidR="00D82BED" w:rsidRPr="00F21973" w14:paraId="0A6C53CE" w14:textId="77777777" w:rsidTr="007E6AFF">
        <w:trPr>
          <w:trHeight w:val="490"/>
        </w:trPr>
        <w:tc>
          <w:tcPr>
            <w:tcW w:w="0" w:type="auto"/>
            <w:vMerge w:val="restart"/>
            <w:shd w:val="clear" w:color="auto" w:fill="auto"/>
            <w:vAlign w:val="center"/>
            <w:hideMark/>
          </w:tcPr>
          <w:p w14:paraId="64EB9581"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0" w:type="auto"/>
            <w:vMerge w:val="restart"/>
            <w:shd w:val="clear" w:color="auto" w:fill="auto"/>
            <w:vAlign w:val="center"/>
            <w:hideMark/>
          </w:tcPr>
          <w:p w14:paraId="3CD37518"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0" w:type="auto"/>
            <w:shd w:val="clear" w:color="auto" w:fill="auto"/>
            <w:vAlign w:val="center"/>
            <w:hideMark/>
          </w:tcPr>
          <w:p w14:paraId="173FDD88"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8226CA6" w14:textId="41A05AB1" w:rsidR="00D82BED" w:rsidRPr="00F116DA" w:rsidRDefault="00D82BED" w:rsidP="00515981">
            <w:pPr>
              <w:spacing w:after="0" w:line="200" w:lineRule="atLeast"/>
              <w:contextualSpacing w:val="0"/>
              <w:jc w:val="center"/>
              <w:rPr>
                <w:color w:val="515151" w:themeColor="text1"/>
              </w:rPr>
            </w:pPr>
            <w:r w:rsidRPr="00F116DA">
              <w:rPr>
                <w:color w:val="515151" w:themeColor="text1"/>
              </w:rPr>
              <w:t>848,702.77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BAEBF4C" w14:textId="08103DEA" w:rsidR="00D82BED" w:rsidRPr="00F116DA" w:rsidRDefault="00D82BED" w:rsidP="00515981">
            <w:pPr>
              <w:spacing w:after="0" w:line="200" w:lineRule="atLeast"/>
              <w:contextualSpacing w:val="0"/>
              <w:jc w:val="center"/>
              <w:rPr>
                <w:color w:val="515151" w:themeColor="text1"/>
              </w:rPr>
            </w:pPr>
            <w:r w:rsidRPr="00F116DA">
              <w:rPr>
                <w:color w:val="515151" w:themeColor="text1"/>
              </w:rPr>
              <w:t>12.27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9ED99C7" w14:textId="7223ECE2"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0.01209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B3158F5" w14:textId="674380C0"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F2E9DE7" w14:textId="23AF4043" w:rsidR="00D82BED" w:rsidRPr="00F116DA" w:rsidRDefault="00D82BED" w:rsidP="00515981">
            <w:pPr>
              <w:spacing w:after="0" w:line="200" w:lineRule="atLeast"/>
              <w:contextualSpacing w:val="0"/>
              <w:jc w:val="center"/>
              <w:rPr>
                <w:color w:val="515151" w:themeColor="text1"/>
              </w:rPr>
            </w:pPr>
            <w:r w:rsidRPr="00F116DA">
              <w:rPr>
                <w:color w:val="515151" w:themeColor="text1"/>
              </w:rPr>
              <w:t>32.38</w:t>
            </w:r>
          </w:p>
        </w:tc>
      </w:tr>
      <w:tr w:rsidR="00D82BED" w:rsidRPr="00F21973" w14:paraId="709C3683" w14:textId="77777777" w:rsidTr="007E6AFF">
        <w:trPr>
          <w:trHeight w:val="310"/>
        </w:trPr>
        <w:tc>
          <w:tcPr>
            <w:tcW w:w="0" w:type="auto"/>
            <w:vMerge/>
            <w:vAlign w:val="center"/>
            <w:hideMark/>
          </w:tcPr>
          <w:p w14:paraId="78D7B1BE"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05CAB0CD"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4BED55CE"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B01958D" w14:textId="3FC40182" w:rsidR="00D82BED" w:rsidRPr="00F116DA" w:rsidRDefault="00D82BED" w:rsidP="00515981">
            <w:pPr>
              <w:spacing w:after="0" w:line="200" w:lineRule="atLeast"/>
              <w:contextualSpacing w:val="0"/>
              <w:jc w:val="center"/>
              <w:rPr>
                <w:color w:val="515151" w:themeColor="text1"/>
              </w:rPr>
            </w:pPr>
            <w:r w:rsidRPr="00F116DA">
              <w:rPr>
                <w:color w:val="515151" w:themeColor="text1"/>
              </w:rPr>
              <w:t>838,485.23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6D33AA2" w14:textId="1540FD25" w:rsidR="00D82BED" w:rsidRPr="00F116DA" w:rsidRDefault="00D82BED" w:rsidP="00515981">
            <w:pPr>
              <w:spacing w:after="0" w:line="200" w:lineRule="atLeast"/>
              <w:contextualSpacing w:val="0"/>
              <w:jc w:val="center"/>
              <w:rPr>
                <w:color w:val="515151" w:themeColor="text1"/>
              </w:rPr>
            </w:pPr>
            <w:r w:rsidRPr="00F116DA">
              <w:rPr>
                <w:color w:val="515151" w:themeColor="text1"/>
              </w:rPr>
              <w:t>12.53</w:t>
            </w:r>
          </w:p>
        </w:tc>
        <w:tc>
          <w:tcPr>
            <w:tcW w:w="0" w:type="auto"/>
            <w:tcBorders>
              <w:top w:val="nil"/>
              <w:left w:val="nil"/>
              <w:bottom w:val="single" w:sz="4" w:space="0" w:color="auto"/>
              <w:right w:val="single" w:sz="4" w:space="0" w:color="auto"/>
            </w:tcBorders>
            <w:shd w:val="clear" w:color="auto" w:fill="auto"/>
            <w:noWrap/>
            <w:vAlign w:val="center"/>
          </w:tcPr>
          <w:p w14:paraId="607D2ECB" w14:textId="793C2DC2"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0.01220 </w:t>
            </w:r>
          </w:p>
        </w:tc>
        <w:tc>
          <w:tcPr>
            <w:tcW w:w="0" w:type="auto"/>
            <w:tcBorders>
              <w:top w:val="nil"/>
              <w:left w:val="nil"/>
              <w:bottom w:val="single" w:sz="4" w:space="0" w:color="auto"/>
              <w:right w:val="single" w:sz="4" w:space="0" w:color="auto"/>
            </w:tcBorders>
            <w:shd w:val="clear" w:color="auto" w:fill="auto"/>
            <w:noWrap/>
            <w:vAlign w:val="center"/>
          </w:tcPr>
          <w:p w14:paraId="3D7908B3" w14:textId="14B469F5"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674F8488" w14:textId="6851A6DB" w:rsidR="00D82BED" w:rsidRPr="00F116DA" w:rsidRDefault="00D82BED" w:rsidP="00515981">
            <w:pPr>
              <w:spacing w:after="0" w:line="200" w:lineRule="atLeast"/>
              <w:contextualSpacing w:val="0"/>
              <w:jc w:val="center"/>
              <w:rPr>
                <w:color w:val="515151" w:themeColor="text1"/>
              </w:rPr>
            </w:pPr>
            <w:r w:rsidRPr="00F116DA">
              <w:rPr>
                <w:color w:val="515151" w:themeColor="text1"/>
              </w:rPr>
              <w:t>32.67</w:t>
            </w:r>
          </w:p>
        </w:tc>
      </w:tr>
      <w:tr w:rsidR="00D82BED" w:rsidRPr="00F21973" w14:paraId="45C1B537" w14:textId="77777777" w:rsidTr="007E6AFF">
        <w:trPr>
          <w:trHeight w:val="310"/>
        </w:trPr>
        <w:tc>
          <w:tcPr>
            <w:tcW w:w="0" w:type="auto"/>
            <w:vMerge/>
            <w:vAlign w:val="center"/>
            <w:hideMark/>
          </w:tcPr>
          <w:p w14:paraId="33E42904"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vAlign w:val="center"/>
            <w:hideMark/>
          </w:tcPr>
          <w:p w14:paraId="530647CF"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0" w:type="auto"/>
            <w:shd w:val="clear" w:color="auto" w:fill="auto"/>
            <w:vAlign w:val="center"/>
            <w:hideMark/>
          </w:tcPr>
          <w:p w14:paraId="32FDA35F"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7713ED1" w14:textId="5D7A9D75" w:rsidR="00D82BED" w:rsidRPr="00F116DA" w:rsidRDefault="00D82BED" w:rsidP="00515981">
            <w:pPr>
              <w:spacing w:after="0" w:line="200" w:lineRule="atLeast"/>
              <w:contextualSpacing w:val="0"/>
              <w:jc w:val="center"/>
              <w:rPr>
                <w:color w:val="515151" w:themeColor="text1"/>
              </w:rPr>
            </w:pPr>
            <w:r w:rsidRPr="00F116DA">
              <w:rPr>
                <w:color w:val="515151" w:themeColor="text1"/>
              </w:rPr>
              <w:t>845,745.85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E83A074" w14:textId="1F7B0B02" w:rsidR="00D82BED" w:rsidRPr="00F116DA" w:rsidRDefault="00D82BED" w:rsidP="00515981">
            <w:pPr>
              <w:spacing w:after="0" w:line="200" w:lineRule="atLeast"/>
              <w:contextualSpacing w:val="0"/>
              <w:jc w:val="center"/>
              <w:rPr>
                <w:color w:val="515151" w:themeColor="text1"/>
              </w:rPr>
            </w:pPr>
            <w:r w:rsidRPr="00F116DA">
              <w:rPr>
                <w:color w:val="515151" w:themeColor="text1"/>
              </w:rPr>
              <w:t>11.66</w:t>
            </w:r>
          </w:p>
        </w:tc>
        <w:tc>
          <w:tcPr>
            <w:tcW w:w="0" w:type="auto"/>
            <w:tcBorders>
              <w:top w:val="nil"/>
              <w:left w:val="nil"/>
              <w:bottom w:val="single" w:sz="4" w:space="0" w:color="auto"/>
              <w:right w:val="single" w:sz="4" w:space="0" w:color="auto"/>
            </w:tcBorders>
            <w:shd w:val="clear" w:color="auto" w:fill="auto"/>
            <w:noWrap/>
            <w:vAlign w:val="center"/>
          </w:tcPr>
          <w:p w14:paraId="7AAF7BBF" w14:textId="4E621156"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0.01145 </w:t>
            </w:r>
          </w:p>
        </w:tc>
        <w:tc>
          <w:tcPr>
            <w:tcW w:w="0" w:type="auto"/>
            <w:tcBorders>
              <w:top w:val="nil"/>
              <w:left w:val="nil"/>
              <w:bottom w:val="single" w:sz="4" w:space="0" w:color="auto"/>
              <w:right w:val="single" w:sz="4" w:space="0" w:color="auto"/>
            </w:tcBorders>
            <w:shd w:val="clear" w:color="auto" w:fill="auto"/>
            <w:noWrap/>
            <w:vAlign w:val="center"/>
          </w:tcPr>
          <w:p w14:paraId="392B4706" w14:textId="233FE045"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4C5075BD" w14:textId="648B6A3E" w:rsidR="00D82BED" w:rsidRPr="00F116DA" w:rsidRDefault="00D82BED" w:rsidP="00515981">
            <w:pPr>
              <w:spacing w:after="0" w:line="200" w:lineRule="atLeast"/>
              <w:contextualSpacing w:val="0"/>
              <w:jc w:val="center"/>
              <w:rPr>
                <w:color w:val="515151" w:themeColor="text1"/>
              </w:rPr>
            </w:pPr>
            <w:r w:rsidRPr="00F116DA">
              <w:rPr>
                <w:color w:val="515151" w:themeColor="text1"/>
              </w:rPr>
              <w:t>30.67</w:t>
            </w:r>
          </w:p>
        </w:tc>
      </w:tr>
      <w:tr w:rsidR="00D82BED" w:rsidRPr="00F21973" w14:paraId="3EA35C9C" w14:textId="77777777" w:rsidTr="007E6AFF">
        <w:trPr>
          <w:trHeight w:val="310"/>
        </w:trPr>
        <w:tc>
          <w:tcPr>
            <w:tcW w:w="0" w:type="auto"/>
            <w:vMerge/>
            <w:vAlign w:val="center"/>
            <w:hideMark/>
          </w:tcPr>
          <w:p w14:paraId="3351EBDA"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68D1E11C"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56B5E3FC"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AF81B35" w14:textId="43F78B6A" w:rsidR="00D82BED" w:rsidRPr="00F116DA" w:rsidRDefault="00D82BED" w:rsidP="00515981">
            <w:pPr>
              <w:spacing w:after="0" w:line="200" w:lineRule="atLeast"/>
              <w:contextualSpacing w:val="0"/>
              <w:jc w:val="center"/>
              <w:rPr>
                <w:color w:val="515151" w:themeColor="text1"/>
              </w:rPr>
            </w:pPr>
            <w:r w:rsidRPr="00F116DA">
              <w:rPr>
                <w:color w:val="515151" w:themeColor="text1"/>
              </w:rPr>
              <w:t>831,650.22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B387FDE" w14:textId="5377A8AF" w:rsidR="00D82BED" w:rsidRPr="00F116DA" w:rsidRDefault="00D82BED" w:rsidP="00515981">
            <w:pPr>
              <w:spacing w:after="0" w:line="200" w:lineRule="atLeast"/>
              <w:contextualSpacing w:val="0"/>
              <w:jc w:val="center"/>
              <w:rPr>
                <w:color w:val="515151" w:themeColor="text1"/>
              </w:rPr>
            </w:pPr>
            <w:r w:rsidRPr="00F116DA">
              <w:rPr>
                <w:color w:val="515151" w:themeColor="text1"/>
              </w:rPr>
              <w:t>12.53</w:t>
            </w:r>
          </w:p>
        </w:tc>
        <w:tc>
          <w:tcPr>
            <w:tcW w:w="0" w:type="auto"/>
            <w:tcBorders>
              <w:top w:val="nil"/>
              <w:left w:val="nil"/>
              <w:bottom w:val="single" w:sz="4" w:space="0" w:color="auto"/>
              <w:right w:val="single" w:sz="4" w:space="0" w:color="auto"/>
            </w:tcBorders>
            <w:shd w:val="clear" w:color="auto" w:fill="auto"/>
            <w:noWrap/>
            <w:vAlign w:val="center"/>
          </w:tcPr>
          <w:p w14:paraId="018E49A9" w14:textId="308F2B73"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0.01210 </w:t>
            </w:r>
          </w:p>
        </w:tc>
        <w:tc>
          <w:tcPr>
            <w:tcW w:w="0" w:type="auto"/>
            <w:tcBorders>
              <w:top w:val="nil"/>
              <w:left w:val="nil"/>
              <w:bottom w:val="single" w:sz="4" w:space="0" w:color="auto"/>
              <w:right w:val="single" w:sz="4" w:space="0" w:color="auto"/>
            </w:tcBorders>
            <w:shd w:val="clear" w:color="auto" w:fill="auto"/>
            <w:noWrap/>
            <w:vAlign w:val="center"/>
          </w:tcPr>
          <w:p w14:paraId="4AAC7BFC" w14:textId="7F82A780"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61D571A" w14:textId="5260D9B4" w:rsidR="00D82BED" w:rsidRPr="00F116DA" w:rsidRDefault="00D82BED" w:rsidP="00515981">
            <w:pPr>
              <w:spacing w:after="0" w:line="200" w:lineRule="atLeast"/>
              <w:contextualSpacing w:val="0"/>
              <w:jc w:val="center"/>
              <w:rPr>
                <w:color w:val="515151" w:themeColor="text1"/>
              </w:rPr>
            </w:pPr>
            <w:r w:rsidRPr="00F116DA">
              <w:rPr>
                <w:color w:val="515151" w:themeColor="text1"/>
              </w:rPr>
              <w:t>32.42</w:t>
            </w:r>
          </w:p>
        </w:tc>
      </w:tr>
      <w:tr w:rsidR="00D82BED" w:rsidRPr="00F21973" w14:paraId="720064ED" w14:textId="77777777" w:rsidTr="007E6AFF">
        <w:trPr>
          <w:trHeight w:val="310"/>
        </w:trPr>
        <w:tc>
          <w:tcPr>
            <w:tcW w:w="0" w:type="auto"/>
            <w:vMerge w:val="restart"/>
            <w:shd w:val="clear" w:color="auto" w:fill="auto"/>
            <w:vAlign w:val="center"/>
            <w:hideMark/>
          </w:tcPr>
          <w:p w14:paraId="1C24902F"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Zhengrongfu</w:t>
            </w:r>
          </w:p>
        </w:tc>
        <w:tc>
          <w:tcPr>
            <w:tcW w:w="0" w:type="auto"/>
            <w:vMerge w:val="restart"/>
            <w:shd w:val="clear" w:color="auto" w:fill="auto"/>
            <w:noWrap/>
            <w:vAlign w:val="center"/>
            <w:hideMark/>
          </w:tcPr>
          <w:p w14:paraId="41BC27CD"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0" w:type="auto"/>
            <w:shd w:val="clear" w:color="auto" w:fill="auto"/>
            <w:vAlign w:val="center"/>
            <w:hideMark/>
          </w:tcPr>
          <w:p w14:paraId="6A4FBD4F"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01E77BD" w14:textId="0AAC294B" w:rsidR="00D82BED" w:rsidRPr="00F116DA" w:rsidRDefault="00D82BED" w:rsidP="00515981">
            <w:pPr>
              <w:spacing w:after="0" w:line="200" w:lineRule="atLeast"/>
              <w:contextualSpacing w:val="0"/>
              <w:jc w:val="center"/>
              <w:rPr>
                <w:color w:val="515151" w:themeColor="text1"/>
              </w:rPr>
            </w:pPr>
            <w:r w:rsidRPr="00F116DA">
              <w:rPr>
                <w:color w:val="515151" w:themeColor="text1"/>
              </w:rPr>
              <w:t>850,569.46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BE440AF" w14:textId="688CA023" w:rsidR="00D82BED" w:rsidRPr="00F116DA" w:rsidRDefault="00D82BED" w:rsidP="00515981">
            <w:pPr>
              <w:spacing w:after="0" w:line="200" w:lineRule="atLeast"/>
              <w:contextualSpacing w:val="0"/>
              <w:jc w:val="center"/>
              <w:rPr>
                <w:color w:val="515151" w:themeColor="text1"/>
              </w:rPr>
            </w:pPr>
            <w:r w:rsidRPr="00F116DA">
              <w:rPr>
                <w:color w:val="515151" w:themeColor="text1"/>
              </w:rPr>
              <w:t>12.60</w:t>
            </w:r>
          </w:p>
        </w:tc>
        <w:tc>
          <w:tcPr>
            <w:tcW w:w="0" w:type="auto"/>
            <w:tcBorders>
              <w:top w:val="nil"/>
              <w:left w:val="nil"/>
              <w:bottom w:val="single" w:sz="4" w:space="0" w:color="auto"/>
              <w:right w:val="single" w:sz="4" w:space="0" w:color="auto"/>
            </w:tcBorders>
            <w:shd w:val="clear" w:color="auto" w:fill="auto"/>
            <w:noWrap/>
            <w:vAlign w:val="center"/>
          </w:tcPr>
          <w:p w14:paraId="7E926E29" w14:textId="75E83F12"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0.01245 </w:t>
            </w:r>
          </w:p>
        </w:tc>
        <w:tc>
          <w:tcPr>
            <w:tcW w:w="0" w:type="auto"/>
            <w:tcBorders>
              <w:top w:val="nil"/>
              <w:left w:val="nil"/>
              <w:bottom w:val="single" w:sz="4" w:space="0" w:color="auto"/>
              <w:right w:val="single" w:sz="4" w:space="0" w:color="auto"/>
            </w:tcBorders>
            <w:shd w:val="clear" w:color="auto" w:fill="auto"/>
            <w:noWrap/>
            <w:vAlign w:val="center"/>
          </w:tcPr>
          <w:p w14:paraId="52990D02" w14:textId="69C88601"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494F824" w14:textId="4CC9C6EE" w:rsidR="00D82BED" w:rsidRPr="00F116DA" w:rsidRDefault="00D82BED" w:rsidP="00515981">
            <w:pPr>
              <w:spacing w:after="0" w:line="200" w:lineRule="atLeast"/>
              <w:contextualSpacing w:val="0"/>
              <w:jc w:val="center"/>
              <w:rPr>
                <w:color w:val="515151" w:themeColor="text1"/>
              </w:rPr>
            </w:pPr>
            <w:r w:rsidRPr="00F116DA">
              <w:rPr>
                <w:color w:val="515151" w:themeColor="text1"/>
              </w:rPr>
              <w:t>33.33</w:t>
            </w:r>
          </w:p>
        </w:tc>
      </w:tr>
      <w:tr w:rsidR="00D82BED" w:rsidRPr="00F21973" w14:paraId="4E79B765" w14:textId="77777777" w:rsidTr="007E6AFF">
        <w:trPr>
          <w:trHeight w:val="310"/>
        </w:trPr>
        <w:tc>
          <w:tcPr>
            <w:tcW w:w="0" w:type="auto"/>
            <w:vMerge/>
            <w:vAlign w:val="center"/>
            <w:hideMark/>
          </w:tcPr>
          <w:p w14:paraId="142CCEDD"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1608A404"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6488FBFA"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6378D71" w14:textId="09B8D62D" w:rsidR="00D82BED" w:rsidRPr="00F116DA" w:rsidRDefault="00D82BED" w:rsidP="00515981">
            <w:pPr>
              <w:spacing w:after="0" w:line="200" w:lineRule="atLeast"/>
              <w:contextualSpacing w:val="0"/>
              <w:jc w:val="center"/>
              <w:rPr>
                <w:color w:val="515151" w:themeColor="text1"/>
              </w:rPr>
            </w:pPr>
            <w:r w:rsidRPr="00F116DA">
              <w:rPr>
                <w:color w:val="515151" w:themeColor="text1"/>
              </w:rPr>
              <w:t>838,206.38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C3A3045" w14:textId="73E167E2" w:rsidR="00D82BED" w:rsidRPr="00F116DA" w:rsidRDefault="00D82BED" w:rsidP="00515981">
            <w:pPr>
              <w:spacing w:after="0" w:line="200" w:lineRule="atLeast"/>
              <w:contextualSpacing w:val="0"/>
              <w:jc w:val="center"/>
              <w:rPr>
                <w:color w:val="515151" w:themeColor="text1"/>
              </w:rPr>
            </w:pPr>
            <w:r w:rsidRPr="00F116DA">
              <w:rPr>
                <w:color w:val="515151" w:themeColor="text1"/>
              </w:rPr>
              <w:t>11.80</w:t>
            </w:r>
          </w:p>
        </w:tc>
        <w:tc>
          <w:tcPr>
            <w:tcW w:w="0" w:type="auto"/>
            <w:tcBorders>
              <w:top w:val="nil"/>
              <w:left w:val="nil"/>
              <w:bottom w:val="single" w:sz="4" w:space="0" w:color="auto"/>
              <w:right w:val="single" w:sz="4" w:space="0" w:color="auto"/>
            </w:tcBorders>
            <w:shd w:val="clear" w:color="auto" w:fill="auto"/>
            <w:noWrap/>
            <w:vAlign w:val="center"/>
          </w:tcPr>
          <w:p w14:paraId="6F5AA998" w14:textId="295B379F"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0.01149 </w:t>
            </w:r>
          </w:p>
        </w:tc>
        <w:tc>
          <w:tcPr>
            <w:tcW w:w="0" w:type="auto"/>
            <w:tcBorders>
              <w:top w:val="nil"/>
              <w:left w:val="nil"/>
              <w:bottom w:val="single" w:sz="4" w:space="0" w:color="auto"/>
              <w:right w:val="single" w:sz="4" w:space="0" w:color="auto"/>
            </w:tcBorders>
            <w:shd w:val="clear" w:color="auto" w:fill="auto"/>
            <w:noWrap/>
            <w:vAlign w:val="center"/>
          </w:tcPr>
          <w:p w14:paraId="042926F5" w14:textId="2B71A59B"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39C8267F" w14:textId="41EAF2CA" w:rsidR="00D82BED" w:rsidRPr="00F116DA" w:rsidRDefault="00D82BED" w:rsidP="00515981">
            <w:pPr>
              <w:spacing w:after="0" w:line="200" w:lineRule="atLeast"/>
              <w:contextualSpacing w:val="0"/>
              <w:jc w:val="center"/>
              <w:rPr>
                <w:color w:val="515151" w:themeColor="text1"/>
              </w:rPr>
            </w:pPr>
            <w:r w:rsidRPr="00F116DA">
              <w:rPr>
                <w:color w:val="515151" w:themeColor="text1"/>
              </w:rPr>
              <w:t>30.77</w:t>
            </w:r>
          </w:p>
        </w:tc>
      </w:tr>
      <w:tr w:rsidR="00D82BED" w:rsidRPr="00F21973" w14:paraId="3D152734" w14:textId="77777777" w:rsidTr="007E6AFF">
        <w:trPr>
          <w:trHeight w:val="310"/>
        </w:trPr>
        <w:tc>
          <w:tcPr>
            <w:tcW w:w="0" w:type="auto"/>
            <w:vMerge w:val="restart"/>
            <w:shd w:val="clear" w:color="auto" w:fill="auto"/>
            <w:vAlign w:val="center"/>
            <w:hideMark/>
          </w:tcPr>
          <w:p w14:paraId="2E7D6EB1"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0" w:type="auto"/>
            <w:shd w:val="clear" w:color="auto" w:fill="auto"/>
            <w:noWrap/>
            <w:vAlign w:val="center"/>
            <w:hideMark/>
          </w:tcPr>
          <w:p w14:paraId="1D0C3D57"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0" w:type="auto"/>
            <w:shd w:val="clear" w:color="auto" w:fill="auto"/>
            <w:vAlign w:val="center"/>
            <w:hideMark/>
          </w:tcPr>
          <w:p w14:paraId="7999FF8E"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3EDD955" w14:textId="12FD2B1B" w:rsidR="00D82BED" w:rsidRPr="00F116DA" w:rsidRDefault="00D82BED" w:rsidP="00515981">
            <w:pPr>
              <w:spacing w:after="0" w:line="200" w:lineRule="atLeast"/>
              <w:contextualSpacing w:val="0"/>
              <w:jc w:val="center"/>
              <w:rPr>
                <w:color w:val="515151" w:themeColor="text1"/>
              </w:rPr>
            </w:pPr>
            <w:r w:rsidRPr="00F116DA">
              <w:rPr>
                <w:color w:val="515151" w:themeColor="text1"/>
              </w:rPr>
              <w:t>845,715.04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6B75756" w14:textId="6D711429" w:rsidR="00D82BED" w:rsidRPr="00F116DA" w:rsidRDefault="00D82BED" w:rsidP="00515981">
            <w:pPr>
              <w:spacing w:after="0" w:line="200" w:lineRule="atLeast"/>
              <w:contextualSpacing w:val="0"/>
              <w:jc w:val="center"/>
              <w:rPr>
                <w:color w:val="515151" w:themeColor="text1"/>
              </w:rPr>
            </w:pPr>
            <w:r w:rsidRPr="00F116DA">
              <w:rPr>
                <w:color w:val="515151" w:themeColor="text1"/>
              </w:rPr>
              <w:t>11.92</w:t>
            </w:r>
          </w:p>
        </w:tc>
        <w:tc>
          <w:tcPr>
            <w:tcW w:w="0" w:type="auto"/>
            <w:tcBorders>
              <w:top w:val="nil"/>
              <w:left w:val="nil"/>
              <w:bottom w:val="single" w:sz="4" w:space="0" w:color="auto"/>
              <w:right w:val="single" w:sz="4" w:space="0" w:color="auto"/>
            </w:tcBorders>
            <w:shd w:val="clear" w:color="auto" w:fill="auto"/>
            <w:noWrap/>
            <w:vAlign w:val="center"/>
          </w:tcPr>
          <w:p w14:paraId="729E66B1" w14:textId="261F4E80"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0.01171 </w:t>
            </w:r>
          </w:p>
        </w:tc>
        <w:tc>
          <w:tcPr>
            <w:tcW w:w="0" w:type="auto"/>
            <w:tcBorders>
              <w:top w:val="nil"/>
              <w:left w:val="nil"/>
              <w:bottom w:val="single" w:sz="4" w:space="0" w:color="auto"/>
              <w:right w:val="single" w:sz="4" w:space="0" w:color="auto"/>
            </w:tcBorders>
            <w:shd w:val="clear" w:color="auto" w:fill="auto"/>
            <w:noWrap/>
            <w:vAlign w:val="center"/>
          </w:tcPr>
          <w:p w14:paraId="41D6763B" w14:textId="1A1343AB" w:rsidR="00D82BED" w:rsidRPr="00F116DA" w:rsidRDefault="00D82BED" w:rsidP="00515981">
            <w:pPr>
              <w:spacing w:after="0" w:line="200" w:lineRule="atLeast"/>
              <w:contextualSpacing w:val="0"/>
              <w:jc w:val="center"/>
              <w:rPr>
                <w:color w:val="515151" w:themeColor="text1"/>
              </w:rPr>
            </w:pPr>
            <w:r w:rsidRPr="00F116DA">
              <w:rPr>
                <w:color w:val="515151" w:themeColor="text1"/>
              </w:rPr>
              <w:t>420</w:t>
            </w:r>
          </w:p>
        </w:tc>
        <w:tc>
          <w:tcPr>
            <w:tcW w:w="0" w:type="auto"/>
            <w:tcBorders>
              <w:top w:val="nil"/>
              <w:left w:val="nil"/>
              <w:bottom w:val="single" w:sz="4" w:space="0" w:color="auto"/>
              <w:right w:val="single" w:sz="4" w:space="0" w:color="auto"/>
            </w:tcBorders>
            <w:shd w:val="clear" w:color="auto" w:fill="auto"/>
            <w:noWrap/>
            <w:vAlign w:val="center"/>
          </w:tcPr>
          <w:p w14:paraId="5B829EDB" w14:textId="7017AF51" w:rsidR="00D82BED" w:rsidRPr="00F116DA" w:rsidRDefault="00D82BED" w:rsidP="00515981">
            <w:pPr>
              <w:spacing w:after="0" w:line="200" w:lineRule="atLeast"/>
              <w:contextualSpacing w:val="0"/>
              <w:jc w:val="center"/>
              <w:rPr>
                <w:color w:val="515151" w:themeColor="text1"/>
              </w:rPr>
            </w:pPr>
            <w:r w:rsidRPr="00F116DA">
              <w:rPr>
                <w:color w:val="515151" w:themeColor="text1"/>
              </w:rPr>
              <w:t>17.70</w:t>
            </w:r>
          </w:p>
        </w:tc>
      </w:tr>
      <w:tr w:rsidR="00D82BED" w:rsidRPr="00F21973" w14:paraId="4BC42207" w14:textId="77777777" w:rsidTr="007E6AFF">
        <w:trPr>
          <w:trHeight w:val="280"/>
        </w:trPr>
        <w:tc>
          <w:tcPr>
            <w:tcW w:w="0" w:type="auto"/>
            <w:vMerge/>
            <w:vAlign w:val="center"/>
            <w:hideMark/>
          </w:tcPr>
          <w:p w14:paraId="6F8DC217"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noWrap/>
            <w:vAlign w:val="center"/>
            <w:hideMark/>
          </w:tcPr>
          <w:p w14:paraId="2C5BE225"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0" w:type="auto"/>
            <w:shd w:val="clear" w:color="auto" w:fill="auto"/>
            <w:vAlign w:val="center"/>
            <w:hideMark/>
          </w:tcPr>
          <w:p w14:paraId="5BFF6D99"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11C5D59" w14:textId="156B6B7A" w:rsidR="00D82BED" w:rsidRPr="00F116DA" w:rsidRDefault="00D82BED" w:rsidP="00515981">
            <w:pPr>
              <w:spacing w:after="0" w:line="200" w:lineRule="atLeast"/>
              <w:contextualSpacing w:val="0"/>
              <w:jc w:val="center"/>
              <w:rPr>
                <w:color w:val="515151" w:themeColor="text1"/>
              </w:rPr>
            </w:pPr>
            <w:r w:rsidRPr="00F116DA">
              <w:rPr>
                <w:color w:val="515151" w:themeColor="text1"/>
              </w:rPr>
              <w:t>846,289.83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8360635" w14:textId="57AD991B" w:rsidR="00D82BED" w:rsidRPr="00F116DA" w:rsidRDefault="00D82BED" w:rsidP="00515981">
            <w:pPr>
              <w:spacing w:after="0" w:line="200" w:lineRule="atLeast"/>
              <w:contextualSpacing w:val="0"/>
              <w:jc w:val="center"/>
              <w:rPr>
                <w:color w:val="515151" w:themeColor="text1"/>
              </w:rPr>
            </w:pPr>
            <w:r w:rsidRPr="00F116DA">
              <w:rPr>
                <w:color w:val="515151" w:themeColor="text1"/>
              </w:rPr>
              <w:t>12.33</w:t>
            </w:r>
          </w:p>
        </w:tc>
        <w:tc>
          <w:tcPr>
            <w:tcW w:w="0" w:type="auto"/>
            <w:tcBorders>
              <w:top w:val="nil"/>
              <w:left w:val="nil"/>
              <w:bottom w:val="single" w:sz="4" w:space="0" w:color="auto"/>
              <w:right w:val="single" w:sz="4" w:space="0" w:color="auto"/>
            </w:tcBorders>
            <w:shd w:val="clear" w:color="auto" w:fill="auto"/>
            <w:noWrap/>
            <w:vAlign w:val="center"/>
          </w:tcPr>
          <w:p w14:paraId="7B99083A" w14:textId="39D78331"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0.01212 </w:t>
            </w:r>
          </w:p>
        </w:tc>
        <w:tc>
          <w:tcPr>
            <w:tcW w:w="0" w:type="auto"/>
            <w:tcBorders>
              <w:top w:val="nil"/>
              <w:left w:val="nil"/>
              <w:bottom w:val="single" w:sz="4" w:space="0" w:color="auto"/>
              <w:right w:val="single" w:sz="4" w:space="0" w:color="auto"/>
            </w:tcBorders>
            <w:shd w:val="clear" w:color="auto" w:fill="auto"/>
            <w:noWrap/>
            <w:vAlign w:val="center"/>
          </w:tcPr>
          <w:p w14:paraId="38DD8544" w14:textId="1BD0B53C"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254E66A2" w14:textId="30C58EBF" w:rsidR="00D82BED" w:rsidRPr="00F116DA" w:rsidRDefault="00D82BED" w:rsidP="00515981">
            <w:pPr>
              <w:spacing w:after="0" w:line="200" w:lineRule="atLeast"/>
              <w:contextualSpacing w:val="0"/>
              <w:jc w:val="center"/>
              <w:rPr>
                <w:color w:val="515151" w:themeColor="text1"/>
              </w:rPr>
            </w:pPr>
            <w:r w:rsidRPr="00F116DA">
              <w:rPr>
                <w:color w:val="515151" w:themeColor="text1"/>
              </w:rPr>
              <w:t>32.46</w:t>
            </w:r>
          </w:p>
        </w:tc>
      </w:tr>
      <w:tr w:rsidR="00D82BED" w:rsidRPr="00F21973" w14:paraId="6BE33CC1" w14:textId="77777777" w:rsidTr="007E6AFF">
        <w:trPr>
          <w:trHeight w:val="310"/>
        </w:trPr>
        <w:tc>
          <w:tcPr>
            <w:tcW w:w="0" w:type="auto"/>
            <w:vMerge/>
            <w:vAlign w:val="center"/>
            <w:hideMark/>
          </w:tcPr>
          <w:p w14:paraId="3E5A43D4"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27E8FB54"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FFE7ACA"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0B976D7" w14:textId="5506D16E" w:rsidR="00D82BED" w:rsidRPr="00F116DA" w:rsidRDefault="00D82BED" w:rsidP="00515981">
            <w:pPr>
              <w:spacing w:after="0" w:line="200" w:lineRule="atLeast"/>
              <w:contextualSpacing w:val="0"/>
              <w:jc w:val="center"/>
              <w:rPr>
                <w:color w:val="515151" w:themeColor="text1"/>
              </w:rPr>
            </w:pPr>
            <w:r w:rsidRPr="00F116DA">
              <w:rPr>
                <w:color w:val="515151" w:themeColor="text1"/>
              </w:rPr>
              <w:t>831,732.43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610FFAD" w14:textId="260207F6" w:rsidR="00D82BED" w:rsidRPr="00F116DA" w:rsidRDefault="00D82BED" w:rsidP="00515981">
            <w:pPr>
              <w:spacing w:after="0" w:line="200" w:lineRule="atLeast"/>
              <w:contextualSpacing w:val="0"/>
              <w:jc w:val="center"/>
              <w:rPr>
                <w:color w:val="515151" w:themeColor="text1"/>
              </w:rPr>
            </w:pPr>
            <w:r w:rsidRPr="00F116DA">
              <w:rPr>
                <w:color w:val="515151" w:themeColor="text1"/>
              </w:rPr>
              <w:t>11.50</w:t>
            </w:r>
          </w:p>
        </w:tc>
        <w:tc>
          <w:tcPr>
            <w:tcW w:w="0" w:type="auto"/>
            <w:tcBorders>
              <w:top w:val="nil"/>
              <w:left w:val="nil"/>
              <w:bottom w:val="single" w:sz="4" w:space="0" w:color="auto"/>
              <w:right w:val="single" w:sz="4" w:space="0" w:color="auto"/>
            </w:tcBorders>
            <w:shd w:val="clear" w:color="auto" w:fill="auto"/>
            <w:noWrap/>
            <w:vAlign w:val="center"/>
          </w:tcPr>
          <w:p w14:paraId="052D8D6E" w14:textId="36F8224A"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0.01111 </w:t>
            </w:r>
          </w:p>
        </w:tc>
        <w:tc>
          <w:tcPr>
            <w:tcW w:w="0" w:type="auto"/>
            <w:tcBorders>
              <w:top w:val="nil"/>
              <w:left w:val="nil"/>
              <w:bottom w:val="single" w:sz="4" w:space="0" w:color="auto"/>
              <w:right w:val="single" w:sz="4" w:space="0" w:color="auto"/>
            </w:tcBorders>
            <w:shd w:val="clear" w:color="auto" w:fill="auto"/>
            <w:noWrap/>
            <w:vAlign w:val="center"/>
          </w:tcPr>
          <w:p w14:paraId="3F9778EC" w14:textId="68483404"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3106C5E9" w14:textId="35007411" w:rsidR="00D82BED" w:rsidRPr="00F116DA" w:rsidRDefault="00D82BED" w:rsidP="00515981">
            <w:pPr>
              <w:spacing w:after="0" w:line="200" w:lineRule="atLeast"/>
              <w:contextualSpacing w:val="0"/>
              <w:jc w:val="center"/>
              <w:rPr>
                <w:color w:val="515151" w:themeColor="text1"/>
              </w:rPr>
            </w:pPr>
            <w:r w:rsidRPr="00F116DA">
              <w:rPr>
                <w:color w:val="515151" w:themeColor="text1"/>
              </w:rPr>
              <w:t>29.76</w:t>
            </w:r>
          </w:p>
        </w:tc>
      </w:tr>
      <w:tr w:rsidR="00D82BED" w:rsidRPr="00F21973" w14:paraId="01F20D0B" w14:textId="77777777" w:rsidTr="007E6AFF">
        <w:trPr>
          <w:trHeight w:val="560"/>
        </w:trPr>
        <w:tc>
          <w:tcPr>
            <w:tcW w:w="0" w:type="auto"/>
            <w:vMerge w:val="restart"/>
            <w:shd w:val="clear" w:color="auto" w:fill="auto"/>
            <w:vAlign w:val="center"/>
            <w:hideMark/>
          </w:tcPr>
          <w:p w14:paraId="079EB266"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0" w:type="auto"/>
            <w:vMerge w:val="restart"/>
            <w:shd w:val="clear" w:color="auto" w:fill="auto"/>
            <w:vAlign w:val="center"/>
            <w:hideMark/>
          </w:tcPr>
          <w:p w14:paraId="6E2EB750"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0" w:type="auto"/>
            <w:shd w:val="clear" w:color="auto" w:fill="auto"/>
            <w:vAlign w:val="center"/>
            <w:hideMark/>
          </w:tcPr>
          <w:p w14:paraId="113B641D"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E7C5D51" w14:textId="019D45F3" w:rsidR="00D82BED" w:rsidRPr="00F116DA" w:rsidRDefault="00D82BED" w:rsidP="00515981">
            <w:pPr>
              <w:spacing w:after="0" w:line="200" w:lineRule="atLeast"/>
              <w:contextualSpacing w:val="0"/>
              <w:jc w:val="center"/>
              <w:rPr>
                <w:color w:val="515151" w:themeColor="text1"/>
              </w:rPr>
            </w:pPr>
            <w:r w:rsidRPr="00F116DA">
              <w:rPr>
                <w:color w:val="515151" w:themeColor="text1"/>
              </w:rPr>
              <w:t>861,564.83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414A96A" w14:textId="6D717841" w:rsidR="00D82BED" w:rsidRPr="00F116DA" w:rsidRDefault="00D82BED" w:rsidP="00515981">
            <w:pPr>
              <w:spacing w:after="0" w:line="200" w:lineRule="atLeast"/>
              <w:contextualSpacing w:val="0"/>
              <w:jc w:val="center"/>
              <w:rPr>
                <w:color w:val="515151" w:themeColor="text1"/>
              </w:rPr>
            </w:pPr>
            <w:r w:rsidRPr="00F116DA">
              <w:rPr>
                <w:color w:val="515151" w:themeColor="text1"/>
              </w:rPr>
              <w:t>11.47</w:t>
            </w:r>
          </w:p>
        </w:tc>
        <w:tc>
          <w:tcPr>
            <w:tcW w:w="0" w:type="auto"/>
            <w:tcBorders>
              <w:top w:val="nil"/>
              <w:left w:val="nil"/>
              <w:bottom w:val="single" w:sz="4" w:space="0" w:color="auto"/>
              <w:right w:val="single" w:sz="4" w:space="0" w:color="auto"/>
            </w:tcBorders>
            <w:shd w:val="clear" w:color="auto" w:fill="auto"/>
            <w:noWrap/>
            <w:vAlign w:val="center"/>
          </w:tcPr>
          <w:p w14:paraId="57B4422A" w14:textId="351F4BC7"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0.01147 </w:t>
            </w:r>
          </w:p>
        </w:tc>
        <w:tc>
          <w:tcPr>
            <w:tcW w:w="0" w:type="auto"/>
            <w:tcBorders>
              <w:top w:val="nil"/>
              <w:left w:val="nil"/>
              <w:bottom w:val="single" w:sz="4" w:space="0" w:color="auto"/>
              <w:right w:val="single" w:sz="4" w:space="0" w:color="auto"/>
            </w:tcBorders>
            <w:shd w:val="clear" w:color="auto" w:fill="auto"/>
            <w:noWrap/>
            <w:vAlign w:val="center"/>
          </w:tcPr>
          <w:p w14:paraId="395B2C6F" w14:textId="0CAAD601"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79C47CBB" w14:textId="10E0AD7F" w:rsidR="00D82BED" w:rsidRPr="00F116DA" w:rsidRDefault="00D82BED" w:rsidP="00515981">
            <w:pPr>
              <w:spacing w:after="0" w:line="200" w:lineRule="atLeast"/>
              <w:contextualSpacing w:val="0"/>
              <w:jc w:val="center"/>
              <w:rPr>
                <w:color w:val="515151" w:themeColor="text1"/>
              </w:rPr>
            </w:pPr>
            <w:r w:rsidRPr="00F116DA">
              <w:rPr>
                <w:color w:val="515151" w:themeColor="text1"/>
              </w:rPr>
              <w:t>30.73</w:t>
            </w:r>
          </w:p>
        </w:tc>
      </w:tr>
      <w:tr w:rsidR="00D82BED" w:rsidRPr="00F21973" w14:paraId="6FCB47F8" w14:textId="77777777" w:rsidTr="007E6AFF">
        <w:trPr>
          <w:trHeight w:val="560"/>
        </w:trPr>
        <w:tc>
          <w:tcPr>
            <w:tcW w:w="0" w:type="auto"/>
            <w:vMerge/>
            <w:vAlign w:val="center"/>
            <w:hideMark/>
          </w:tcPr>
          <w:p w14:paraId="3DEB2342"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00B460AB" w14:textId="77777777" w:rsidR="00D82BED" w:rsidRPr="00F21973" w:rsidRDefault="00D82BED"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2ED2164" w14:textId="77777777" w:rsidR="00D82BED" w:rsidRPr="00F21973" w:rsidRDefault="00D82BED"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E26C5AE" w14:textId="09913EB7" w:rsidR="00D82BED" w:rsidRPr="00F116DA" w:rsidRDefault="00D82BED" w:rsidP="00515981">
            <w:pPr>
              <w:spacing w:after="0" w:line="200" w:lineRule="atLeast"/>
              <w:contextualSpacing w:val="0"/>
              <w:jc w:val="center"/>
              <w:rPr>
                <w:color w:val="515151" w:themeColor="text1"/>
              </w:rPr>
            </w:pPr>
            <w:r w:rsidRPr="00F116DA">
              <w:rPr>
                <w:color w:val="515151" w:themeColor="text1"/>
              </w:rPr>
              <w:t>850,056.03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07A8D13" w14:textId="166C9F68" w:rsidR="00D82BED" w:rsidRPr="00F116DA" w:rsidRDefault="00D82BED" w:rsidP="00515981">
            <w:pPr>
              <w:spacing w:after="0" w:line="200" w:lineRule="atLeast"/>
              <w:contextualSpacing w:val="0"/>
              <w:jc w:val="center"/>
              <w:rPr>
                <w:color w:val="515151" w:themeColor="text1"/>
              </w:rPr>
            </w:pPr>
            <w:r w:rsidRPr="00F116DA">
              <w:rPr>
                <w:color w:val="515151" w:themeColor="text1"/>
              </w:rPr>
              <w:t>12.54</w:t>
            </w:r>
          </w:p>
        </w:tc>
        <w:tc>
          <w:tcPr>
            <w:tcW w:w="0" w:type="auto"/>
            <w:tcBorders>
              <w:top w:val="nil"/>
              <w:left w:val="nil"/>
              <w:bottom w:val="single" w:sz="4" w:space="0" w:color="auto"/>
              <w:right w:val="single" w:sz="4" w:space="0" w:color="auto"/>
            </w:tcBorders>
            <w:shd w:val="clear" w:color="auto" w:fill="auto"/>
            <w:noWrap/>
            <w:vAlign w:val="center"/>
          </w:tcPr>
          <w:p w14:paraId="6882E080" w14:textId="602C0A15" w:rsidR="00D82BED" w:rsidRPr="00F116DA" w:rsidRDefault="00D82BED" w:rsidP="00515981">
            <w:pPr>
              <w:spacing w:after="0" w:line="200" w:lineRule="atLeast"/>
              <w:contextualSpacing w:val="0"/>
              <w:jc w:val="center"/>
              <w:rPr>
                <w:color w:val="515151" w:themeColor="text1"/>
              </w:rPr>
            </w:pPr>
            <w:r w:rsidRPr="00F116DA">
              <w:rPr>
                <w:color w:val="515151" w:themeColor="text1"/>
              </w:rPr>
              <w:t xml:space="preserve">0.01237 </w:t>
            </w:r>
          </w:p>
        </w:tc>
        <w:tc>
          <w:tcPr>
            <w:tcW w:w="0" w:type="auto"/>
            <w:tcBorders>
              <w:top w:val="nil"/>
              <w:left w:val="nil"/>
              <w:bottom w:val="single" w:sz="4" w:space="0" w:color="auto"/>
              <w:right w:val="single" w:sz="4" w:space="0" w:color="auto"/>
            </w:tcBorders>
            <w:shd w:val="clear" w:color="auto" w:fill="auto"/>
            <w:noWrap/>
            <w:vAlign w:val="center"/>
          </w:tcPr>
          <w:p w14:paraId="7FEB7D17" w14:textId="148BB567" w:rsidR="00D82BED" w:rsidRPr="00F116DA" w:rsidRDefault="00D82BED"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082ADF75" w14:textId="4EBAE7DD" w:rsidR="00D82BED" w:rsidRPr="00F116DA" w:rsidRDefault="00D82BED" w:rsidP="00515981">
            <w:pPr>
              <w:spacing w:after="0" w:line="200" w:lineRule="atLeast"/>
              <w:contextualSpacing w:val="0"/>
              <w:jc w:val="center"/>
              <w:rPr>
                <w:color w:val="515151" w:themeColor="text1"/>
              </w:rPr>
            </w:pPr>
            <w:r w:rsidRPr="00F116DA">
              <w:rPr>
                <w:color w:val="515151" w:themeColor="text1"/>
              </w:rPr>
              <w:t>33.14</w:t>
            </w:r>
          </w:p>
        </w:tc>
      </w:tr>
      <w:tr w:rsidR="00D82BED" w:rsidRPr="00F21973" w14:paraId="0705E694" w14:textId="77777777" w:rsidTr="00674D2E">
        <w:trPr>
          <w:trHeight w:val="560"/>
        </w:trPr>
        <w:tc>
          <w:tcPr>
            <w:tcW w:w="0" w:type="auto"/>
            <w:gridSpan w:val="7"/>
            <w:vAlign w:val="center"/>
          </w:tcPr>
          <w:p w14:paraId="6494E556"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hint="eastAsia"/>
                <w:b/>
                <w:bCs/>
                <w:color w:val="515151" w:themeColor="text1"/>
                <w:szCs w:val="22"/>
                <w:lang w:eastAsia="zh-CN"/>
                <w14:cntxtAlts w14:val="0"/>
              </w:rPr>
              <w:t>T</w:t>
            </w:r>
            <w:r w:rsidRPr="00F116DA">
              <w:rPr>
                <w:rFonts w:asciiTheme="majorHAnsi" w:eastAsia="宋体" w:hAnsiTheme="majorHAnsi" w:cs="Times New Roman"/>
                <w:b/>
                <w:bCs/>
                <w:color w:val="515151" w:themeColor="text1"/>
                <w:szCs w:val="22"/>
                <w:lang w:eastAsia="zh-CN"/>
                <w14:cntxtAlts w14:val="0"/>
              </w:rPr>
              <w:t>otal</w:t>
            </w:r>
          </w:p>
        </w:tc>
        <w:tc>
          <w:tcPr>
            <w:tcW w:w="0" w:type="auto"/>
            <w:shd w:val="clear" w:color="auto" w:fill="auto"/>
            <w:noWrap/>
            <w:vAlign w:val="center"/>
          </w:tcPr>
          <w:p w14:paraId="3F2EF1FA" w14:textId="7557ABE7" w:rsidR="00D82BED" w:rsidRPr="00F116DA" w:rsidRDefault="00D82BED" w:rsidP="00515981">
            <w:pPr>
              <w:spacing w:after="0" w:line="200" w:lineRule="atLeast"/>
              <w:contextualSpacing w:val="0"/>
              <w:jc w:val="center"/>
              <w:rPr>
                <w:rFonts w:asciiTheme="majorHAnsi" w:eastAsia="宋体" w:hAnsiTheme="majorHAnsi" w:cs="Times New Roman"/>
                <w:b/>
                <w:bCs/>
                <w:i/>
                <w:i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336.04</w:t>
            </w:r>
          </w:p>
        </w:tc>
      </w:tr>
      <w:tr w:rsidR="00D82BED" w:rsidRPr="00F21973" w14:paraId="1EE7948E" w14:textId="77777777" w:rsidTr="00674D2E">
        <w:trPr>
          <w:trHeight w:val="660"/>
        </w:trPr>
        <w:tc>
          <w:tcPr>
            <w:tcW w:w="0" w:type="auto"/>
            <w:gridSpan w:val="8"/>
            <w:shd w:val="clear" w:color="auto" w:fill="auto"/>
            <w:noWrap/>
            <w:vAlign w:val="center"/>
          </w:tcPr>
          <w:p w14:paraId="086B7EAE" w14:textId="55AF9362" w:rsidR="00D82BED" w:rsidRPr="00F116DA" w:rsidRDefault="00D82BED" w:rsidP="00515981">
            <w:pPr>
              <w:spacing w:after="0" w:line="200" w:lineRule="atLeast"/>
              <w:contextualSpacing w:val="0"/>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color w:val="515151" w:themeColor="text1"/>
                <w:szCs w:val="22"/>
                <w:lang w:eastAsia="zh-CN"/>
                <w14:cntxtAlts w14:val="0"/>
              </w:rPr>
              <w:t>January 2023</w:t>
            </w:r>
          </w:p>
        </w:tc>
      </w:tr>
      <w:tr w:rsidR="00D82BED" w:rsidRPr="00F21973" w14:paraId="356D6488" w14:textId="77777777" w:rsidTr="00674D2E">
        <w:trPr>
          <w:trHeight w:val="660"/>
        </w:trPr>
        <w:tc>
          <w:tcPr>
            <w:tcW w:w="0" w:type="auto"/>
            <w:shd w:val="clear" w:color="auto" w:fill="auto"/>
            <w:noWrap/>
            <w:vAlign w:val="center"/>
            <w:hideMark/>
          </w:tcPr>
          <w:p w14:paraId="353AE008"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Sub-areas</w:t>
            </w:r>
          </w:p>
        </w:tc>
        <w:tc>
          <w:tcPr>
            <w:tcW w:w="0" w:type="auto"/>
            <w:shd w:val="clear" w:color="auto" w:fill="auto"/>
            <w:vAlign w:val="center"/>
            <w:hideMark/>
          </w:tcPr>
          <w:p w14:paraId="2EB16195"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0" w:type="auto"/>
            <w:shd w:val="clear" w:color="auto" w:fill="auto"/>
            <w:vAlign w:val="center"/>
            <w:hideMark/>
          </w:tcPr>
          <w:p w14:paraId="65F96053" w14:textId="77777777" w:rsidR="00D82BED" w:rsidRPr="00F21973" w:rsidRDefault="00D82BED"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shd w:val="clear" w:color="auto" w:fill="auto"/>
            <w:vAlign w:val="center"/>
            <w:hideMark/>
          </w:tcPr>
          <w:p w14:paraId="2AF15022"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FR</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(kg/hr)</w:t>
            </w:r>
          </w:p>
        </w:tc>
        <w:tc>
          <w:tcPr>
            <w:tcW w:w="0" w:type="auto"/>
            <w:shd w:val="clear" w:color="auto" w:fill="auto"/>
            <w:noWrap/>
            <w:vAlign w:val="center"/>
          </w:tcPr>
          <w:p w14:paraId="069BE51F"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m:oMath>
              <m:r>
                <m:rPr>
                  <m:nor/>
                </m:rPr>
                <w:rPr>
                  <w:rFonts w:asciiTheme="majorHAnsi" w:hAnsiTheme="majorHAnsi"/>
                  <w:b/>
                  <w:bCs/>
                  <w:i/>
                  <w:color w:val="515151" w:themeColor="text1"/>
                  <w:lang w:val="en-GB" w:eastAsia="zh-CN"/>
                </w:rPr>
                <m:t>∆</m:t>
              </m:r>
              <m:sSub>
                <m:sSubPr>
                  <m:ctrlPr>
                    <w:rPr>
                      <w:rFonts w:ascii="Cambria Math" w:hAnsi="Cambria Math"/>
                      <w:b/>
                      <w:bCs/>
                      <w:i/>
                      <w:color w:val="515151" w:themeColor="text1"/>
                      <w:lang w:val="en-GB" w:eastAsia="zh-CN"/>
                    </w:rPr>
                  </m:ctrlPr>
                </m:sSubPr>
                <m:e>
                  <m:r>
                    <m:rPr>
                      <m:nor/>
                    </m:rPr>
                    <w:rPr>
                      <w:rFonts w:asciiTheme="majorHAnsi" w:hAnsiTheme="majorHAnsi"/>
                      <w:b/>
                      <w:bCs/>
                      <w:i/>
                      <w:color w:val="515151" w:themeColor="text1"/>
                      <w:lang w:val="en-GB" w:eastAsia="zh-CN"/>
                    </w:rPr>
                    <m:t>t</m:t>
                  </m:r>
                </m:e>
                <m:sub>
                  <m:r>
                    <m:rPr>
                      <m:nor/>
                    </m:rPr>
                    <w:rPr>
                      <w:rFonts w:asciiTheme="majorHAnsi" w:hAnsiTheme="majorHAnsi"/>
                      <w:b/>
                      <w:bCs/>
                      <w:i/>
                      <w:color w:val="515151" w:themeColor="text1"/>
                      <w:lang w:val="en-GB" w:eastAsia="zh-CN"/>
                    </w:rPr>
                    <m:t>j,d,y</m:t>
                  </m:r>
                </m:sub>
              </m:sSub>
            </m:oMath>
            <w:r w:rsidRPr="00F116DA">
              <w:rPr>
                <w:rFonts w:asciiTheme="majorHAnsi" w:eastAsia="宋体" w:hAnsiTheme="majorHAnsi" w:cs="Times New Roman"/>
                <w:b/>
                <w:bCs/>
                <w:color w:val="515151" w:themeColor="text1"/>
                <w:lang w:val="en-GB" w:eastAsia="zh-CN"/>
              </w:rPr>
              <w:t xml:space="preserve"> (°C)</w:t>
            </w:r>
          </w:p>
        </w:tc>
        <w:tc>
          <w:tcPr>
            <w:tcW w:w="0" w:type="auto"/>
            <w:shd w:val="clear" w:color="auto" w:fill="auto"/>
            <w:vAlign w:val="center"/>
          </w:tcPr>
          <w:p w14:paraId="25B195A7"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Q</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(GW)</w:t>
            </w:r>
          </w:p>
        </w:tc>
        <w:tc>
          <w:tcPr>
            <w:tcW w:w="0" w:type="auto"/>
            <w:shd w:val="clear" w:color="auto" w:fill="auto"/>
            <w:vAlign w:val="center"/>
            <w:hideMark/>
          </w:tcPr>
          <w:p w14:paraId="28C6F4C5"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T</w:t>
            </w:r>
            <w:r w:rsidRPr="00F116DA">
              <w:rPr>
                <w:rFonts w:asciiTheme="majorHAnsi" w:eastAsia="宋体" w:hAnsiTheme="majorHAnsi" w:cs="Times New Roman"/>
                <w:i/>
                <w:iCs/>
                <w:color w:val="515151" w:themeColor="text1"/>
                <w:szCs w:val="22"/>
                <w:vertAlign w:val="subscript"/>
                <w:lang w:eastAsia="zh-CN"/>
                <w14:cntxtAlts w14:val="0"/>
              </w:rPr>
              <w:t xml:space="preserve">j </w:t>
            </w:r>
            <w:r w:rsidRPr="00F116DA">
              <w:rPr>
                <w:rFonts w:asciiTheme="majorHAnsi" w:eastAsia="宋体" w:hAnsiTheme="majorHAnsi" w:cs="Times New Roman"/>
                <w:b/>
                <w:bCs/>
                <w:color w:val="515151" w:themeColor="text1"/>
                <w:szCs w:val="22"/>
                <w:lang w:eastAsia="zh-CN"/>
                <w14:cntxtAlts w14:val="0"/>
              </w:rPr>
              <w:t>(h)</w:t>
            </w:r>
          </w:p>
        </w:tc>
        <w:tc>
          <w:tcPr>
            <w:tcW w:w="0" w:type="auto"/>
            <w:shd w:val="clear" w:color="auto" w:fill="auto"/>
            <w:vAlign w:val="center"/>
            <w:hideMark/>
          </w:tcPr>
          <w:p w14:paraId="73A8FFE2" w14:textId="77777777" w:rsidR="00D82BED" w:rsidRPr="00F116DA" w:rsidRDefault="00D82BED"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HS</w:t>
            </w:r>
            <w:r w:rsidRPr="00F116DA">
              <w:rPr>
                <w:rFonts w:asciiTheme="majorHAnsi" w:eastAsia="宋体" w:hAnsiTheme="majorHAnsi" w:cs="Times New Roman"/>
                <w:b/>
                <w:bCs/>
                <w:i/>
                <w:iCs/>
                <w:color w:val="515151" w:themeColor="text1"/>
                <w:szCs w:val="22"/>
                <w:vertAlign w:val="subscript"/>
                <w:lang w:eastAsia="zh-CN"/>
                <w14:cntxtAlts w14:val="0"/>
              </w:rPr>
              <w:t>y,estimated</w:t>
            </w:r>
            <w:r w:rsidRPr="00F116DA">
              <w:rPr>
                <w:rFonts w:asciiTheme="majorHAnsi" w:eastAsia="宋体" w:hAnsiTheme="majorHAnsi" w:cs="Times New Roman"/>
                <w:b/>
                <w:bCs/>
                <w:color w:val="515151" w:themeColor="text1"/>
                <w:szCs w:val="22"/>
                <w:lang w:eastAsia="zh-CN"/>
                <w14:cntxtAlts w14:val="0"/>
              </w:rPr>
              <w:t xml:space="preserve"> (TJ)</w:t>
            </w:r>
          </w:p>
        </w:tc>
      </w:tr>
      <w:tr w:rsidR="00BD6DA8" w:rsidRPr="00F21973" w14:paraId="66F64045" w14:textId="77777777" w:rsidTr="00870668">
        <w:trPr>
          <w:trHeight w:val="490"/>
        </w:trPr>
        <w:tc>
          <w:tcPr>
            <w:tcW w:w="0" w:type="auto"/>
            <w:vMerge w:val="restart"/>
            <w:shd w:val="clear" w:color="auto" w:fill="auto"/>
            <w:vAlign w:val="center"/>
            <w:hideMark/>
          </w:tcPr>
          <w:p w14:paraId="40B690BE"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0" w:type="auto"/>
            <w:vMerge w:val="restart"/>
            <w:shd w:val="clear" w:color="auto" w:fill="auto"/>
            <w:vAlign w:val="center"/>
            <w:hideMark/>
          </w:tcPr>
          <w:p w14:paraId="36DBB2F9"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0" w:type="auto"/>
            <w:shd w:val="clear" w:color="auto" w:fill="auto"/>
            <w:vAlign w:val="center"/>
            <w:hideMark/>
          </w:tcPr>
          <w:p w14:paraId="256DCE27"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08A83E4" w14:textId="6D64BBE5" w:rsidR="00BD6DA8" w:rsidRPr="00F116DA" w:rsidRDefault="00BD6DA8" w:rsidP="00515981">
            <w:pPr>
              <w:spacing w:after="0" w:line="200" w:lineRule="atLeast"/>
              <w:contextualSpacing w:val="0"/>
              <w:jc w:val="center"/>
              <w:rPr>
                <w:color w:val="515151" w:themeColor="text1"/>
              </w:rPr>
            </w:pPr>
            <w:r w:rsidRPr="00F116DA">
              <w:rPr>
                <w:color w:val="515151" w:themeColor="text1"/>
              </w:rPr>
              <w:t>849,406.87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CF26D83" w14:textId="6C33B4F9" w:rsidR="00BD6DA8" w:rsidRPr="00F116DA" w:rsidRDefault="00BD6DA8" w:rsidP="00515981">
            <w:pPr>
              <w:spacing w:after="0" w:line="200" w:lineRule="atLeast"/>
              <w:contextualSpacing w:val="0"/>
              <w:jc w:val="center"/>
              <w:rPr>
                <w:color w:val="515151" w:themeColor="text1"/>
              </w:rPr>
            </w:pPr>
            <w:r w:rsidRPr="00F116DA">
              <w:rPr>
                <w:color w:val="515151" w:themeColor="text1"/>
              </w:rPr>
              <w:t>12.25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B601075" w14:textId="16B2A96C"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0.01208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F6443F4" w14:textId="5F1A5C8A"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8FAD41" w14:textId="115CFED7" w:rsidR="00BD6DA8" w:rsidRPr="00F116DA" w:rsidRDefault="00BD6DA8" w:rsidP="00515981">
            <w:pPr>
              <w:spacing w:after="0" w:line="200" w:lineRule="atLeast"/>
              <w:contextualSpacing w:val="0"/>
              <w:jc w:val="center"/>
              <w:rPr>
                <w:color w:val="515151" w:themeColor="text1"/>
              </w:rPr>
            </w:pPr>
            <w:r w:rsidRPr="00F116DA">
              <w:rPr>
                <w:color w:val="515151" w:themeColor="text1"/>
              </w:rPr>
              <w:t>32.36</w:t>
            </w:r>
          </w:p>
        </w:tc>
      </w:tr>
      <w:tr w:rsidR="00BD6DA8" w:rsidRPr="00F21973" w14:paraId="362187A1" w14:textId="77777777" w:rsidTr="00870668">
        <w:trPr>
          <w:trHeight w:val="310"/>
        </w:trPr>
        <w:tc>
          <w:tcPr>
            <w:tcW w:w="0" w:type="auto"/>
            <w:vMerge/>
            <w:vAlign w:val="center"/>
            <w:hideMark/>
          </w:tcPr>
          <w:p w14:paraId="100C96F9"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4E088441"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37C69B7D"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947D723" w14:textId="4C89286B" w:rsidR="00BD6DA8" w:rsidRPr="00F116DA" w:rsidRDefault="00BD6DA8" w:rsidP="00515981">
            <w:pPr>
              <w:spacing w:after="0" w:line="200" w:lineRule="atLeast"/>
              <w:contextualSpacing w:val="0"/>
              <w:jc w:val="center"/>
              <w:rPr>
                <w:color w:val="515151" w:themeColor="text1"/>
              </w:rPr>
            </w:pPr>
            <w:r w:rsidRPr="00F116DA">
              <w:rPr>
                <w:color w:val="515151" w:themeColor="text1"/>
              </w:rPr>
              <w:t>837,729.23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415338E" w14:textId="37A93661" w:rsidR="00BD6DA8" w:rsidRPr="00F116DA" w:rsidRDefault="00BD6DA8" w:rsidP="00515981">
            <w:pPr>
              <w:spacing w:after="0" w:line="200" w:lineRule="atLeast"/>
              <w:contextualSpacing w:val="0"/>
              <w:jc w:val="center"/>
              <w:rPr>
                <w:color w:val="515151" w:themeColor="text1"/>
              </w:rPr>
            </w:pPr>
            <w:r w:rsidRPr="00F116DA">
              <w:rPr>
                <w:color w:val="515151" w:themeColor="text1"/>
              </w:rPr>
              <w:t>12.55</w:t>
            </w:r>
          </w:p>
        </w:tc>
        <w:tc>
          <w:tcPr>
            <w:tcW w:w="0" w:type="auto"/>
            <w:tcBorders>
              <w:top w:val="nil"/>
              <w:left w:val="nil"/>
              <w:bottom w:val="single" w:sz="4" w:space="0" w:color="auto"/>
              <w:right w:val="single" w:sz="4" w:space="0" w:color="auto"/>
            </w:tcBorders>
            <w:shd w:val="clear" w:color="auto" w:fill="auto"/>
            <w:noWrap/>
            <w:vAlign w:val="center"/>
          </w:tcPr>
          <w:p w14:paraId="2C67A042" w14:textId="7197EA85"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0.01221 </w:t>
            </w:r>
          </w:p>
        </w:tc>
        <w:tc>
          <w:tcPr>
            <w:tcW w:w="0" w:type="auto"/>
            <w:tcBorders>
              <w:top w:val="nil"/>
              <w:left w:val="nil"/>
              <w:bottom w:val="single" w:sz="4" w:space="0" w:color="auto"/>
              <w:right w:val="single" w:sz="4" w:space="0" w:color="auto"/>
            </w:tcBorders>
            <w:shd w:val="clear" w:color="auto" w:fill="auto"/>
            <w:noWrap/>
            <w:vAlign w:val="center"/>
          </w:tcPr>
          <w:p w14:paraId="1E7BDD5E" w14:textId="6C0CF4DD"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10E82D60" w14:textId="481AA890" w:rsidR="00BD6DA8" w:rsidRPr="00F116DA" w:rsidRDefault="00BD6DA8" w:rsidP="00515981">
            <w:pPr>
              <w:spacing w:after="0" w:line="200" w:lineRule="atLeast"/>
              <w:contextualSpacing w:val="0"/>
              <w:jc w:val="center"/>
              <w:rPr>
                <w:color w:val="515151" w:themeColor="text1"/>
              </w:rPr>
            </w:pPr>
            <w:r w:rsidRPr="00F116DA">
              <w:rPr>
                <w:color w:val="515151" w:themeColor="text1"/>
              </w:rPr>
              <w:t>32.70</w:t>
            </w:r>
          </w:p>
        </w:tc>
      </w:tr>
      <w:tr w:rsidR="00BD6DA8" w:rsidRPr="00F21973" w14:paraId="2F1BEDA8" w14:textId="77777777" w:rsidTr="00870668">
        <w:trPr>
          <w:trHeight w:val="310"/>
        </w:trPr>
        <w:tc>
          <w:tcPr>
            <w:tcW w:w="0" w:type="auto"/>
            <w:vMerge/>
            <w:vAlign w:val="center"/>
            <w:hideMark/>
          </w:tcPr>
          <w:p w14:paraId="3F5CF777"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vAlign w:val="center"/>
            <w:hideMark/>
          </w:tcPr>
          <w:p w14:paraId="6C8E711C"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0" w:type="auto"/>
            <w:shd w:val="clear" w:color="auto" w:fill="auto"/>
            <w:vAlign w:val="center"/>
            <w:hideMark/>
          </w:tcPr>
          <w:p w14:paraId="2F963A0E"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13E00BB" w14:textId="44E05DD3" w:rsidR="00BD6DA8" w:rsidRPr="00F116DA" w:rsidRDefault="00BD6DA8" w:rsidP="00515981">
            <w:pPr>
              <w:spacing w:after="0" w:line="200" w:lineRule="atLeast"/>
              <w:contextualSpacing w:val="0"/>
              <w:jc w:val="center"/>
              <w:rPr>
                <w:color w:val="515151" w:themeColor="text1"/>
              </w:rPr>
            </w:pPr>
            <w:r w:rsidRPr="00F116DA">
              <w:rPr>
                <w:color w:val="515151" w:themeColor="text1"/>
              </w:rPr>
              <w:t>845,242.61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2AED103" w14:textId="41C173E7" w:rsidR="00BD6DA8" w:rsidRPr="00F116DA" w:rsidRDefault="00BD6DA8" w:rsidP="00515981">
            <w:pPr>
              <w:spacing w:after="0" w:line="200" w:lineRule="atLeast"/>
              <w:contextualSpacing w:val="0"/>
              <w:jc w:val="center"/>
              <w:rPr>
                <w:color w:val="515151" w:themeColor="text1"/>
              </w:rPr>
            </w:pPr>
            <w:r w:rsidRPr="00F116DA">
              <w:rPr>
                <w:color w:val="515151" w:themeColor="text1"/>
              </w:rPr>
              <w:t>11.51</w:t>
            </w:r>
          </w:p>
        </w:tc>
        <w:tc>
          <w:tcPr>
            <w:tcW w:w="0" w:type="auto"/>
            <w:tcBorders>
              <w:top w:val="nil"/>
              <w:left w:val="nil"/>
              <w:bottom w:val="single" w:sz="4" w:space="0" w:color="auto"/>
              <w:right w:val="single" w:sz="4" w:space="0" w:color="auto"/>
            </w:tcBorders>
            <w:shd w:val="clear" w:color="auto" w:fill="auto"/>
            <w:noWrap/>
            <w:vAlign w:val="center"/>
          </w:tcPr>
          <w:p w14:paraId="77953A13" w14:textId="35884BB8"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0.01129 </w:t>
            </w:r>
          </w:p>
        </w:tc>
        <w:tc>
          <w:tcPr>
            <w:tcW w:w="0" w:type="auto"/>
            <w:tcBorders>
              <w:top w:val="nil"/>
              <w:left w:val="nil"/>
              <w:bottom w:val="single" w:sz="4" w:space="0" w:color="auto"/>
              <w:right w:val="single" w:sz="4" w:space="0" w:color="auto"/>
            </w:tcBorders>
            <w:shd w:val="clear" w:color="auto" w:fill="auto"/>
            <w:noWrap/>
            <w:vAlign w:val="center"/>
          </w:tcPr>
          <w:p w14:paraId="32E1F0E0" w14:textId="48CDB3C6"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20E29286" w14:textId="16769C48" w:rsidR="00BD6DA8" w:rsidRPr="00F116DA" w:rsidRDefault="00BD6DA8" w:rsidP="00515981">
            <w:pPr>
              <w:spacing w:after="0" w:line="200" w:lineRule="atLeast"/>
              <w:contextualSpacing w:val="0"/>
              <w:jc w:val="center"/>
              <w:rPr>
                <w:color w:val="515151" w:themeColor="text1"/>
              </w:rPr>
            </w:pPr>
            <w:r w:rsidRPr="00F116DA">
              <w:rPr>
                <w:color w:val="515151" w:themeColor="text1"/>
              </w:rPr>
              <w:t>30.25</w:t>
            </w:r>
          </w:p>
        </w:tc>
      </w:tr>
      <w:tr w:rsidR="00BD6DA8" w:rsidRPr="00F21973" w14:paraId="294DD4AF" w14:textId="77777777" w:rsidTr="00870668">
        <w:trPr>
          <w:trHeight w:val="310"/>
        </w:trPr>
        <w:tc>
          <w:tcPr>
            <w:tcW w:w="0" w:type="auto"/>
            <w:vMerge/>
            <w:vAlign w:val="center"/>
            <w:hideMark/>
          </w:tcPr>
          <w:p w14:paraId="5D790ABD"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079DE428"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4F4690CC"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12DB9C6" w14:textId="6E7C3008" w:rsidR="00BD6DA8" w:rsidRPr="00F116DA" w:rsidRDefault="00BD6DA8" w:rsidP="00515981">
            <w:pPr>
              <w:spacing w:after="0" w:line="200" w:lineRule="atLeast"/>
              <w:contextualSpacing w:val="0"/>
              <w:jc w:val="center"/>
              <w:rPr>
                <w:color w:val="515151" w:themeColor="text1"/>
              </w:rPr>
            </w:pPr>
            <w:r w:rsidRPr="00F116DA">
              <w:rPr>
                <w:color w:val="515151" w:themeColor="text1"/>
              </w:rPr>
              <w:t>831,015.71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23CCEB3" w14:textId="5F563877" w:rsidR="00BD6DA8" w:rsidRPr="00F116DA" w:rsidRDefault="00BD6DA8" w:rsidP="00515981">
            <w:pPr>
              <w:spacing w:after="0" w:line="200" w:lineRule="atLeast"/>
              <w:contextualSpacing w:val="0"/>
              <w:jc w:val="center"/>
              <w:rPr>
                <w:color w:val="515151" w:themeColor="text1"/>
              </w:rPr>
            </w:pPr>
            <w:r w:rsidRPr="00F116DA">
              <w:rPr>
                <w:color w:val="515151" w:themeColor="text1"/>
              </w:rPr>
              <w:t>12.60</w:t>
            </w:r>
          </w:p>
        </w:tc>
        <w:tc>
          <w:tcPr>
            <w:tcW w:w="0" w:type="auto"/>
            <w:tcBorders>
              <w:top w:val="nil"/>
              <w:left w:val="nil"/>
              <w:bottom w:val="single" w:sz="4" w:space="0" w:color="auto"/>
              <w:right w:val="single" w:sz="4" w:space="0" w:color="auto"/>
            </w:tcBorders>
            <w:shd w:val="clear" w:color="auto" w:fill="auto"/>
            <w:noWrap/>
            <w:vAlign w:val="center"/>
          </w:tcPr>
          <w:p w14:paraId="61D286D6" w14:textId="09C123EC"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0.01215 </w:t>
            </w:r>
          </w:p>
        </w:tc>
        <w:tc>
          <w:tcPr>
            <w:tcW w:w="0" w:type="auto"/>
            <w:tcBorders>
              <w:top w:val="nil"/>
              <w:left w:val="nil"/>
              <w:bottom w:val="single" w:sz="4" w:space="0" w:color="auto"/>
              <w:right w:val="single" w:sz="4" w:space="0" w:color="auto"/>
            </w:tcBorders>
            <w:shd w:val="clear" w:color="auto" w:fill="auto"/>
            <w:noWrap/>
            <w:vAlign w:val="center"/>
          </w:tcPr>
          <w:p w14:paraId="648BA977" w14:textId="518BBD6B"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CF11F62" w14:textId="78EEA3E9" w:rsidR="00BD6DA8" w:rsidRPr="00F116DA" w:rsidRDefault="00BD6DA8" w:rsidP="00515981">
            <w:pPr>
              <w:spacing w:after="0" w:line="200" w:lineRule="atLeast"/>
              <w:contextualSpacing w:val="0"/>
              <w:jc w:val="center"/>
              <w:rPr>
                <w:color w:val="515151" w:themeColor="text1"/>
              </w:rPr>
            </w:pPr>
            <w:r w:rsidRPr="00F116DA">
              <w:rPr>
                <w:color w:val="515151" w:themeColor="text1"/>
              </w:rPr>
              <w:t>32.55</w:t>
            </w:r>
          </w:p>
        </w:tc>
      </w:tr>
      <w:tr w:rsidR="00BD6DA8" w:rsidRPr="00F21973" w14:paraId="27D1860A" w14:textId="77777777" w:rsidTr="00870668">
        <w:trPr>
          <w:trHeight w:val="310"/>
        </w:trPr>
        <w:tc>
          <w:tcPr>
            <w:tcW w:w="0" w:type="auto"/>
            <w:vMerge w:val="restart"/>
            <w:shd w:val="clear" w:color="auto" w:fill="auto"/>
            <w:vAlign w:val="center"/>
            <w:hideMark/>
          </w:tcPr>
          <w:p w14:paraId="29E50E80"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lastRenderedPageBreak/>
              <w:t>Zhengrongfu</w:t>
            </w:r>
          </w:p>
        </w:tc>
        <w:tc>
          <w:tcPr>
            <w:tcW w:w="0" w:type="auto"/>
            <w:vMerge w:val="restart"/>
            <w:shd w:val="clear" w:color="auto" w:fill="auto"/>
            <w:noWrap/>
            <w:vAlign w:val="center"/>
            <w:hideMark/>
          </w:tcPr>
          <w:p w14:paraId="5369FE92"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0" w:type="auto"/>
            <w:shd w:val="clear" w:color="auto" w:fill="auto"/>
            <w:vAlign w:val="center"/>
            <w:hideMark/>
          </w:tcPr>
          <w:p w14:paraId="2457F81D"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DD6388A" w14:textId="2D4B8E94" w:rsidR="00BD6DA8" w:rsidRPr="00F116DA" w:rsidRDefault="00BD6DA8" w:rsidP="00515981">
            <w:pPr>
              <w:spacing w:after="0" w:line="200" w:lineRule="atLeast"/>
              <w:contextualSpacing w:val="0"/>
              <w:jc w:val="center"/>
              <w:rPr>
                <w:color w:val="515151" w:themeColor="text1"/>
              </w:rPr>
            </w:pPr>
            <w:r w:rsidRPr="00F116DA">
              <w:rPr>
                <w:color w:val="515151" w:themeColor="text1"/>
              </w:rPr>
              <w:t>850,912.41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E43F553" w14:textId="76130D04" w:rsidR="00BD6DA8" w:rsidRPr="00F116DA" w:rsidRDefault="00BD6DA8" w:rsidP="00515981">
            <w:pPr>
              <w:spacing w:after="0" w:line="200" w:lineRule="atLeast"/>
              <w:contextualSpacing w:val="0"/>
              <w:jc w:val="center"/>
              <w:rPr>
                <w:color w:val="515151" w:themeColor="text1"/>
              </w:rPr>
            </w:pPr>
            <w:r w:rsidRPr="00F116DA">
              <w:rPr>
                <w:color w:val="515151" w:themeColor="text1"/>
              </w:rPr>
              <w:t>12.64</w:t>
            </w:r>
          </w:p>
        </w:tc>
        <w:tc>
          <w:tcPr>
            <w:tcW w:w="0" w:type="auto"/>
            <w:tcBorders>
              <w:top w:val="nil"/>
              <w:left w:val="nil"/>
              <w:bottom w:val="single" w:sz="4" w:space="0" w:color="auto"/>
              <w:right w:val="single" w:sz="4" w:space="0" w:color="auto"/>
            </w:tcBorders>
            <w:shd w:val="clear" w:color="auto" w:fill="auto"/>
            <w:noWrap/>
            <w:vAlign w:val="center"/>
          </w:tcPr>
          <w:p w14:paraId="10276046" w14:textId="53E73788"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0.01249 </w:t>
            </w:r>
          </w:p>
        </w:tc>
        <w:tc>
          <w:tcPr>
            <w:tcW w:w="0" w:type="auto"/>
            <w:tcBorders>
              <w:top w:val="nil"/>
              <w:left w:val="nil"/>
              <w:bottom w:val="single" w:sz="4" w:space="0" w:color="auto"/>
              <w:right w:val="single" w:sz="4" w:space="0" w:color="auto"/>
            </w:tcBorders>
            <w:shd w:val="clear" w:color="auto" w:fill="auto"/>
            <w:noWrap/>
            <w:vAlign w:val="center"/>
          </w:tcPr>
          <w:p w14:paraId="51A51F4A" w14:textId="684A3798"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46AE4D1F" w14:textId="02439E3C" w:rsidR="00BD6DA8" w:rsidRPr="00F116DA" w:rsidRDefault="00BD6DA8" w:rsidP="00515981">
            <w:pPr>
              <w:spacing w:after="0" w:line="200" w:lineRule="atLeast"/>
              <w:contextualSpacing w:val="0"/>
              <w:jc w:val="center"/>
              <w:rPr>
                <w:color w:val="515151" w:themeColor="text1"/>
              </w:rPr>
            </w:pPr>
            <w:r w:rsidRPr="00F116DA">
              <w:rPr>
                <w:color w:val="515151" w:themeColor="text1"/>
              </w:rPr>
              <w:t>33.45</w:t>
            </w:r>
          </w:p>
        </w:tc>
      </w:tr>
      <w:tr w:rsidR="00BD6DA8" w:rsidRPr="00F21973" w14:paraId="23D27F9D" w14:textId="77777777" w:rsidTr="00870668">
        <w:trPr>
          <w:trHeight w:val="310"/>
        </w:trPr>
        <w:tc>
          <w:tcPr>
            <w:tcW w:w="0" w:type="auto"/>
            <w:vMerge/>
            <w:vAlign w:val="center"/>
            <w:hideMark/>
          </w:tcPr>
          <w:p w14:paraId="2C0FF710"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B85FAF3"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5DF929D2"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AC64CB5" w14:textId="46A99E5B" w:rsidR="00BD6DA8" w:rsidRPr="00F116DA" w:rsidRDefault="00BD6DA8" w:rsidP="00515981">
            <w:pPr>
              <w:spacing w:after="0" w:line="200" w:lineRule="atLeast"/>
              <w:contextualSpacing w:val="0"/>
              <w:jc w:val="center"/>
              <w:rPr>
                <w:color w:val="515151" w:themeColor="text1"/>
              </w:rPr>
            </w:pPr>
            <w:r w:rsidRPr="00F116DA">
              <w:rPr>
                <w:color w:val="515151" w:themeColor="text1"/>
              </w:rPr>
              <w:t>836,724.70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479996A" w14:textId="771A195E" w:rsidR="00BD6DA8" w:rsidRPr="00F116DA" w:rsidRDefault="00BD6DA8" w:rsidP="00515981">
            <w:pPr>
              <w:spacing w:after="0" w:line="200" w:lineRule="atLeast"/>
              <w:contextualSpacing w:val="0"/>
              <w:jc w:val="center"/>
              <w:rPr>
                <w:color w:val="515151" w:themeColor="text1"/>
              </w:rPr>
            </w:pPr>
            <w:r w:rsidRPr="00F116DA">
              <w:rPr>
                <w:color w:val="515151" w:themeColor="text1"/>
              </w:rPr>
              <w:t>11.48</w:t>
            </w:r>
          </w:p>
        </w:tc>
        <w:tc>
          <w:tcPr>
            <w:tcW w:w="0" w:type="auto"/>
            <w:tcBorders>
              <w:top w:val="nil"/>
              <w:left w:val="nil"/>
              <w:bottom w:val="single" w:sz="4" w:space="0" w:color="auto"/>
              <w:right w:val="single" w:sz="4" w:space="0" w:color="auto"/>
            </w:tcBorders>
            <w:shd w:val="clear" w:color="auto" w:fill="auto"/>
            <w:noWrap/>
            <w:vAlign w:val="center"/>
          </w:tcPr>
          <w:p w14:paraId="27FF534C" w14:textId="3F4C267C"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0.01115 </w:t>
            </w:r>
          </w:p>
        </w:tc>
        <w:tc>
          <w:tcPr>
            <w:tcW w:w="0" w:type="auto"/>
            <w:tcBorders>
              <w:top w:val="nil"/>
              <w:left w:val="nil"/>
              <w:bottom w:val="single" w:sz="4" w:space="0" w:color="auto"/>
              <w:right w:val="single" w:sz="4" w:space="0" w:color="auto"/>
            </w:tcBorders>
            <w:shd w:val="clear" w:color="auto" w:fill="auto"/>
            <w:noWrap/>
            <w:vAlign w:val="center"/>
          </w:tcPr>
          <w:p w14:paraId="092B51A5" w14:textId="676D2CD9"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DE7E1E9" w14:textId="625E7DD0" w:rsidR="00BD6DA8" w:rsidRPr="00F116DA" w:rsidRDefault="00BD6DA8" w:rsidP="00515981">
            <w:pPr>
              <w:spacing w:after="0" w:line="200" w:lineRule="atLeast"/>
              <w:contextualSpacing w:val="0"/>
              <w:jc w:val="center"/>
              <w:rPr>
                <w:color w:val="515151" w:themeColor="text1"/>
              </w:rPr>
            </w:pPr>
            <w:r w:rsidRPr="00F116DA">
              <w:rPr>
                <w:color w:val="515151" w:themeColor="text1"/>
              </w:rPr>
              <w:t>29.86</w:t>
            </w:r>
          </w:p>
        </w:tc>
      </w:tr>
      <w:tr w:rsidR="00BD6DA8" w:rsidRPr="00F21973" w14:paraId="74F2868A" w14:textId="77777777" w:rsidTr="00870668">
        <w:trPr>
          <w:trHeight w:val="310"/>
        </w:trPr>
        <w:tc>
          <w:tcPr>
            <w:tcW w:w="0" w:type="auto"/>
            <w:vMerge w:val="restart"/>
            <w:shd w:val="clear" w:color="auto" w:fill="auto"/>
            <w:vAlign w:val="center"/>
            <w:hideMark/>
          </w:tcPr>
          <w:p w14:paraId="5D7666F3"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0" w:type="auto"/>
            <w:shd w:val="clear" w:color="auto" w:fill="auto"/>
            <w:noWrap/>
            <w:vAlign w:val="center"/>
            <w:hideMark/>
          </w:tcPr>
          <w:p w14:paraId="22586BF8"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0" w:type="auto"/>
            <w:shd w:val="clear" w:color="auto" w:fill="auto"/>
            <w:vAlign w:val="center"/>
            <w:hideMark/>
          </w:tcPr>
          <w:p w14:paraId="3532CDF4"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913E0B4" w14:textId="742CD3AF" w:rsidR="00BD6DA8" w:rsidRPr="00F116DA" w:rsidRDefault="00BD6DA8" w:rsidP="00515981">
            <w:pPr>
              <w:spacing w:after="0" w:line="200" w:lineRule="atLeast"/>
              <w:contextualSpacing w:val="0"/>
              <w:jc w:val="center"/>
              <w:rPr>
                <w:color w:val="515151" w:themeColor="text1"/>
              </w:rPr>
            </w:pPr>
            <w:r w:rsidRPr="00F116DA">
              <w:rPr>
                <w:color w:val="515151" w:themeColor="text1"/>
              </w:rPr>
              <w:t>843,500.40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AA05C25" w14:textId="5E0D6D80" w:rsidR="00BD6DA8" w:rsidRPr="00F116DA" w:rsidRDefault="00BD6DA8" w:rsidP="00515981">
            <w:pPr>
              <w:spacing w:after="0" w:line="200" w:lineRule="atLeast"/>
              <w:contextualSpacing w:val="0"/>
              <w:jc w:val="center"/>
              <w:rPr>
                <w:color w:val="515151" w:themeColor="text1"/>
              </w:rPr>
            </w:pPr>
            <w:r w:rsidRPr="00F116DA">
              <w:rPr>
                <w:color w:val="515151" w:themeColor="text1"/>
              </w:rPr>
              <w:t>11.98</w:t>
            </w:r>
          </w:p>
        </w:tc>
        <w:tc>
          <w:tcPr>
            <w:tcW w:w="0" w:type="auto"/>
            <w:tcBorders>
              <w:top w:val="nil"/>
              <w:left w:val="nil"/>
              <w:bottom w:val="single" w:sz="4" w:space="0" w:color="auto"/>
              <w:right w:val="single" w:sz="4" w:space="0" w:color="auto"/>
            </w:tcBorders>
            <w:shd w:val="clear" w:color="auto" w:fill="auto"/>
            <w:noWrap/>
            <w:vAlign w:val="center"/>
          </w:tcPr>
          <w:p w14:paraId="44FBA992" w14:textId="442EB8A4"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0.01173 </w:t>
            </w:r>
          </w:p>
        </w:tc>
        <w:tc>
          <w:tcPr>
            <w:tcW w:w="0" w:type="auto"/>
            <w:tcBorders>
              <w:top w:val="nil"/>
              <w:left w:val="nil"/>
              <w:bottom w:val="single" w:sz="4" w:space="0" w:color="auto"/>
              <w:right w:val="single" w:sz="4" w:space="0" w:color="auto"/>
            </w:tcBorders>
            <w:shd w:val="clear" w:color="auto" w:fill="auto"/>
            <w:noWrap/>
            <w:vAlign w:val="center"/>
          </w:tcPr>
          <w:p w14:paraId="05A50D60" w14:textId="4F6E500E" w:rsidR="00BD6DA8" w:rsidRPr="00F116DA" w:rsidRDefault="00BD6DA8" w:rsidP="00515981">
            <w:pPr>
              <w:spacing w:after="0" w:line="200" w:lineRule="atLeast"/>
              <w:contextualSpacing w:val="0"/>
              <w:jc w:val="center"/>
              <w:rPr>
                <w:color w:val="515151" w:themeColor="text1"/>
              </w:rPr>
            </w:pPr>
            <w:r w:rsidRPr="00F116DA">
              <w:rPr>
                <w:color w:val="515151" w:themeColor="text1"/>
              </w:rPr>
              <w:t>465</w:t>
            </w:r>
          </w:p>
        </w:tc>
        <w:tc>
          <w:tcPr>
            <w:tcW w:w="0" w:type="auto"/>
            <w:tcBorders>
              <w:top w:val="nil"/>
              <w:left w:val="nil"/>
              <w:bottom w:val="single" w:sz="4" w:space="0" w:color="auto"/>
              <w:right w:val="single" w:sz="4" w:space="0" w:color="auto"/>
            </w:tcBorders>
            <w:shd w:val="clear" w:color="auto" w:fill="auto"/>
            <w:noWrap/>
            <w:vAlign w:val="center"/>
          </w:tcPr>
          <w:p w14:paraId="27FECC5B" w14:textId="5602192D" w:rsidR="00BD6DA8" w:rsidRPr="00F116DA" w:rsidRDefault="00BD6DA8" w:rsidP="00515981">
            <w:pPr>
              <w:spacing w:after="0" w:line="200" w:lineRule="atLeast"/>
              <w:contextualSpacing w:val="0"/>
              <w:jc w:val="center"/>
              <w:rPr>
                <w:color w:val="515151" w:themeColor="text1"/>
              </w:rPr>
            </w:pPr>
            <w:r w:rsidRPr="00F116DA">
              <w:rPr>
                <w:color w:val="515151" w:themeColor="text1"/>
              </w:rPr>
              <w:t>19.64</w:t>
            </w:r>
          </w:p>
        </w:tc>
      </w:tr>
      <w:tr w:rsidR="00BD6DA8" w:rsidRPr="00F21973" w14:paraId="480B29D5" w14:textId="77777777" w:rsidTr="00870668">
        <w:trPr>
          <w:trHeight w:val="280"/>
        </w:trPr>
        <w:tc>
          <w:tcPr>
            <w:tcW w:w="0" w:type="auto"/>
            <w:vMerge/>
            <w:vAlign w:val="center"/>
            <w:hideMark/>
          </w:tcPr>
          <w:p w14:paraId="172040EA"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noWrap/>
            <w:vAlign w:val="center"/>
            <w:hideMark/>
          </w:tcPr>
          <w:p w14:paraId="4B671052"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0" w:type="auto"/>
            <w:shd w:val="clear" w:color="auto" w:fill="auto"/>
            <w:vAlign w:val="center"/>
            <w:hideMark/>
          </w:tcPr>
          <w:p w14:paraId="4BEA0649"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BFFF8F5" w14:textId="76C1DD7A" w:rsidR="00BD6DA8" w:rsidRPr="00F116DA" w:rsidRDefault="00BD6DA8" w:rsidP="00515981">
            <w:pPr>
              <w:spacing w:after="0" w:line="200" w:lineRule="atLeast"/>
              <w:contextualSpacing w:val="0"/>
              <w:jc w:val="center"/>
              <w:rPr>
                <w:color w:val="515151" w:themeColor="text1"/>
              </w:rPr>
            </w:pPr>
            <w:r w:rsidRPr="00F116DA">
              <w:rPr>
                <w:color w:val="515151" w:themeColor="text1"/>
              </w:rPr>
              <w:t>844,604.91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5FEB20F" w14:textId="298CC95D" w:rsidR="00BD6DA8" w:rsidRPr="00F116DA" w:rsidRDefault="00BD6DA8" w:rsidP="00515981">
            <w:pPr>
              <w:spacing w:after="0" w:line="200" w:lineRule="atLeast"/>
              <w:contextualSpacing w:val="0"/>
              <w:jc w:val="center"/>
              <w:rPr>
                <w:color w:val="515151" w:themeColor="text1"/>
              </w:rPr>
            </w:pPr>
            <w:r w:rsidRPr="00F116DA">
              <w:rPr>
                <w:color w:val="515151" w:themeColor="text1"/>
              </w:rPr>
              <w:t>12.31</w:t>
            </w:r>
          </w:p>
        </w:tc>
        <w:tc>
          <w:tcPr>
            <w:tcW w:w="0" w:type="auto"/>
            <w:tcBorders>
              <w:top w:val="nil"/>
              <w:left w:val="nil"/>
              <w:bottom w:val="single" w:sz="4" w:space="0" w:color="auto"/>
              <w:right w:val="single" w:sz="4" w:space="0" w:color="auto"/>
            </w:tcBorders>
            <w:shd w:val="clear" w:color="auto" w:fill="auto"/>
            <w:noWrap/>
            <w:vAlign w:val="center"/>
          </w:tcPr>
          <w:p w14:paraId="2701C863" w14:textId="1915AB7C"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0.01207 </w:t>
            </w:r>
          </w:p>
        </w:tc>
        <w:tc>
          <w:tcPr>
            <w:tcW w:w="0" w:type="auto"/>
            <w:tcBorders>
              <w:top w:val="nil"/>
              <w:left w:val="nil"/>
              <w:bottom w:val="single" w:sz="4" w:space="0" w:color="auto"/>
              <w:right w:val="single" w:sz="4" w:space="0" w:color="auto"/>
            </w:tcBorders>
            <w:shd w:val="clear" w:color="auto" w:fill="auto"/>
            <w:noWrap/>
            <w:vAlign w:val="center"/>
          </w:tcPr>
          <w:p w14:paraId="0A7136C4" w14:textId="6F607E73"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344EA48B" w14:textId="63DFE9C7" w:rsidR="00BD6DA8" w:rsidRPr="00F116DA" w:rsidRDefault="00BD6DA8" w:rsidP="00515981">
            <w:pPr>
              <w:spacing w:after="0" w:line="200" w:lineRule="atLeast"/>
              <w:contextualSpacing w:val="0"/>
              <w:jc w:val="center"/>
              <w:rPr>
                <w:color w:val="515151" w:themeColor="text1"/>
              </w:rPr>
            </w:pPr>
            <w:r w:rsidRPr="00F116DA">
              <w:rPr>
                <w:color w:val="515151" w:themeColor="text1"/>
              </w:rPr>
              <w:t>32.32</w:t>
            </w:r>
          </w:p>
        </w:tc>
      </w:tr>
      <w:tr w:rsidR="00BD6DA8" w:rsidRPr="00F21973" w14:paraId="739A1984" w14:textId="77777777" w:rsidTr="00870668">
        <w:trPr>
          <w:trHeight w:val="310"/>
        </w:trPr>
        <w:tc>
          <w:tcPr>
            <w:tcW w:w="0" w:type="auto"/>
            <w:vMerge/>
            <w:vAlign w:val="center"/>
            <w:hideMark/>
          </w:tcPr>
          <w:p w14:paraId="6F50B933"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06DDDE27"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08A04521"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788B6FE" w14:textId="065A89BC" w:rsidR="00BD6DA8" w:rsidRPr="00F116DA" w:rsidRDefault="00BD6DA8" w:rsidP="00515981">
            <w:pPr>
              <w:spacing w:after="0" w:line="200" w:lineRule="atLeast"/>
              <w:contextualSpacing w:val="0"/>
              <w:jc w:val="center"/>
              <w:rPr>
                <w:color w:val="515151" w:themeColor="text1"/>
              </w:rPr>
            </w:pPr>
            <w:r w:rsidRPr="00F116DA">
              <w:rPr>
                <w:color w:val="515151" w:themeColor="text1"/>
              </w:rPr>
              <w:t>832,740.44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2E0E400" w14:textId="201855A1" w:rsidR="00BD6DA8" w:rsidRPr="00F116DA" w:rsidRDefault="00BD6DA8" w:rsidP="00515981">
            <w:pPr>
              <w:spacing w:after="0" w:line="200" w:lineRule="atLeast"/>
              <w:contextualSpacing w:val="0"/>
              <w:jc w:val="center"/>
              <w:rPr>
                <w:color w:val="515151" w:themeColor="text1"/>
              </w:rPr>
            </w:pPr>
            <w:r w:rsidRPr="00F116DA">
              <w:rPr>
                <w:color w:val="515151" w:themeColor="text1"/>
              </w:rPr>
              <w:t>11.47</w:t>
            </w:r>
          </w:p>
        </w:tc>
        <w:tc>
          <w:tcPr>
            <w:tcW w:w="0" w:type="auto"/>
            <w:tcBorders>
              <w:top w:val="nil"/>
              <w:left w:val="nil"/>
              <w:bottom w:val="single" w:sz="4" w:space="0" w:color="auto"/>
              <w:right w:val="single" w:sz="4" w:space="0" w:color="auto"/>
            </w:tcBorders>
            <w:shd w:val="clear" w:color="auto" w:fill="auto"/>
            <w:noWrap/>
            <w:vAlign w:val="center"/>
          </w:tcPr>
          <w:p w14:paraId="2897908B" w14:textId="6099CF43"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0.01109 </w:t>
            </w:r>
          </w:p>
        </w:tc>
        <w:tc>
          <w:tcPr>
            <w:tcW w:w="0" w:type="auto"/>
            <w:tcBorders>
              <w:top w:val="nil"/>
              <w:left w:val="nil"/>
              <w:bottom w:val="single" w:sz="4" w:space="0" w:color="auto"/>
              <w:right w:val="single" w:sz="4" w:space="0" w:color="auto"/>
            </w:tcBorders>
            <w:shd w:val="clear" w:color="auto" w:fill="auto"/>
            <w:noWrap/>
            <w:vAlign w:val="center"/>
          </w:tcPr>
          <w:p w14:paraId="5990F558" w14:textId="07B12C03"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29210A6F" w14:textId="32F22D6E" w:rsidR="00BD6DA8" w:rsidRPr="00F116DA" w:rsidRDefault="00BD6DA8" w:rsidP="00515981">
            <w:pPr>
              <w:spacing w:after="0" w:line="200" w:lineRule="atLeast"/>
              <w:contextualSpacing w:val="0"/>
              <w:jc w:val="center"/>
              <w:rPr>
                <w:color w:val="515151" w:themeColor="text1"/>
              </w:rPr>
            </w:pPr>
            <w:r w:rsidRPr="00F116DA">
              <w:rPr>
                <w:color w:val="515151" w:themeColor="text1"/>
              </w:rPr>
              <w:t>29.70</w:t>
            </w:r>
          </w:p>
        </w:tc>
      </w:tr>
      <w:tr w:rsidR="00BD6DA8" w:rsidRPr="00F21973" w14:paraId="1BA62FD1" w14:textId="77777777" w:rsidTr="00870668">
        <w:trPr>
          <w:trHeight w:val="560"/>
        </w:trPr>
        <w:tc>
          <w:tcPr>
            <w:tcW w:w="0" w:type="auto"/>
            <w:vMerge w:val="restart"/>
            <w:shd w:val="clear" w:color="auto" w:fill="auto"/>
            <w:vAlign w:val="center"/>
            <w:hideMark/>
          </w:tcPr>
          <w:p w14:paraId="79D1CAF2"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0" w:type="auto"/>
            <w:vMerge w:val="restart"/>
            <w:shd w:val="clear" w:color="auto" w:fill="auto"/>
            <w:vAlign w:val="center"/>
            <w:hideMark/>
          </w:tcPr>
          <w:p w14:paraId="006398A2"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0" w:type="auto"/>
            <w:shd w:val="clear" w:color="auto" w:fill="auto"/>
            <w:vAlign w:val="center"/>
            <w:hideMark/>
          </w:tcPr>
          <w:p w14:paraId="07E335ED"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2988BFC" w14:textId="5A62A0E0" w:rsidR="00BD6DA8" w:rsidRPr="00F116DA" w:rsidRDefault="00BD6DA8" w:rsidP="00515981">
            <w:pPr>
              <w:spacing w:after="0" w:line="200" w:lineRule="atLeast"/>
              <w:contextualSpacing w:val="0"/>
              <w:jc w:val="center"/>
              <w:rPr>
                <w:color w:val="515151" w:themeColor="text1"/>
              </w:rPr>
            </w:pPr>
            <w:r w:rsidRPr="00F116DA">
              <w:rPr>
                <w:color w:val="515151" w:themeColor="text1"/>
              </w:rPr>
              <w:t>861,053.68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13EFDF5" w14:textId="0FC5B399" w:rsidR="00BD6DA8" w:rsidRPr="00F116DA" w:rsidRDefault="00BD6DA8" w:rsidP="00515981">
            <w:pPr>
              <w:spacing w:after="0" w:line="200" w:lineRule="atLeast"/>
              <w:contextualSpacing w:val="0"/>
              <w:jc w:val="center"/>
              <w:rPr>
                <w:color w:val="515151" w:themeColor="text1"/>
              </w:rPr>
            </w:pPr>
            <w:r w:rsidRPr="00F116DA">
              <w:rPr>
                <w:color w:val="515151" w:themeColor="text1"/>
              </w:rPr>
              <w:t>11.53</w:t>
            </w:r>
          </w:p>
        </w:tc>
        <w:tc>
          <w:tcPr>
            <w:tcW w:w="0" w:type="auto"/>
            <w:tcBorders>
              <w:top w:val="nil"/>
              <w:left w:val="nil"/>
              <w:bottom w:val="single" w:sz="4" w:space="0" w:color="auto"/>
              <w:right w:val="single" w:sz="4" w:space="0" w:color="auto"/>
            </w:tcBorders>
            <w:shd w:val="clear" w:color="auto" w:fill="auto"/>
            <w:noWrap/>
            <w:vAlign w:val="center"/>
          </w:tcPr>
          <w:p w14:paraId="08A16C2C" w14:textId="2E87B7DE"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0.01153 </w:t>
            </w:r>
          </w:p>
        </w:tc>
        <w:tc>
          <w:tcPr>
            <w:tcW w:w="0" w:type="auto"/>
            <w:tcBorders>
              <w:top w:val="nil"/>
              <w:left w:val="nil"/>
              <w:bottom w:val="single" w:sz="4" w:space="0" w:color="auto"/>
              <w:right w:val="single" w:sz="4" w:space="0" w:color="auto"/>
            </w:tcBorders>
            <w:shd w:val="clear" w:color="auto" w:fill="auto"/>
            <w:noWrap/>
            <w:vAlign w:val="center"/>
          </w:tcPr>
          <w:p w14:paraId="33BF8CBE" w14:textId="27A59DD6"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687326C" w14:textId="17A4DA95" w:rsidR="00BD6DA8" w:rsidRPr="00F116DA" w:rsidRDefault="00BD6DA8" w:rsidP="00515981">
            <w:pPr>
              <w:spacing w:after="0" w:line="200" w:lineRule="atLeast"/>
              <w:contextualSpacing w:val="0"/>
              <w:jc w:val="center"/>
              <w:rPr>
                <w:color w:val="515151" w:themeColor="text1"/>
              </w:rPr>
            </w:pPr>
            <w:r w:rsidRPr="00F116DA">
              <w:rPr>
                <w:color w:val="515151" w:themeColor="text1"/>
              </w:rPr>
              <w:t>30.87</w:t>
            </w:r>
          </w:p>
        </w:tc>
      </w:tr>
      <w:tr w:rsidR="00BD6DA8" w:rsidRPr="00F21973" w14:paraId="446E6130" w14:textId="77777777" w:rsidTr="00870668">
        <w:trPr>
          <w:trHeight w:val="560"/>
        </w:trPr>
        <w:tc>
          <w:tcPr>
            <w:tcW w:w="0" w:type="auto"/>
            <w:vMerge/>
            <w:vAlign w:val="center"/>
            <w:hideMark/>
          </w:tcPr>
          <w:p w14:paraId="51852729"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C3C3F9C" w14:textId="77777777" w:rsidR="00BD6DA8" w:rsidRPr="00F21973" w:rsidRDefault="00BD6DA8"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E613D35" w14:textId="77777777" w:rsidR="00BD6DA8" w:rsidRPr="00F21973" w:rsidRDefault="00BD6DA8"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375E5B4" w14:textId="14C29854" w:rsidR="00BD6DA8" w:rsidRPr="00F116DA" w:rsidRDefault="00BD6DA8" w:rsidP="00515981">
            <w:pPr>
              <w:spacing w:after="0" w:line="200" w:lineRule="atLeast"/>
              <w:contextualSpacing w:val="0"/>
              <w:jc w:val="center"/>
              <w:rPr>
                <w:color w:val="515151" w:themeColor="text1"/>
              </w:rPr>
            </w:pPr>
            <w:r w:rsidRPr="00F116DA">
              <w:rPr>
                <w:color w:val="515151" w:themeColor="text1"/>
              </w:rPr>
              <w:t>849,821.90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CFA2739" w14:textId="2A6256AE" w:rsidR="00BD6DA8" w:rsidRPr="00F116DA" w:rsidRDefault="00BD6DA8" w:rsidP="00515981">
            <w:pPr>
              <w:spacing w:after="0" w:line="200" w:lineRule="atLeast"/>
              <w:contextualSpacing w:val="0"/>
              <w:jc w:val="center"/>
              <w:rPr>
                <w:color w:val="515151" w:themeColor="text1"/>
              </w:rPr>
            </w:pPr>
            <w:r w:rsidRPr="00F116DA">
              <w:rPr>
                <w:color w:val="515151" w:themeColor="text1"/>
              </w:rPr>
              <w:t>12.54</w:t>
            </w:r>
          </w:p>
        </w:tc>
        <w:tc>
          <w:tcPr>
            <w:tcW w:w="0" w:type="auto"/>
            <w:tcBorders>
              <w:top w:val="nil"/>
              <w:left w:val="nil"/>
              <w:bottom w:val="single" w:sz="4" w:space="0" w:color="auto"/>
              <w:right w:val="single" w:sz="4" w:space="0" w:color="auto"/>
            </w:tcBorders>
            <w:shd w:val="clear" w:color="auto" w:fill="auto"/>
            <w:noWrap/>
            <w:vAlign w:val="center"/>
          </w:tcPr>
          <w:p w14:paraId="63BF80B5" w14:textId="19A40ECE" w:rsidR="00BD6DA8" w:rsidRPr="00F116DA" w:rsidRDefault="00BD6DA8" w:rsidP="00515981">
            <w:pPr>
              <w:spacing w:after="0" w:line="200" w:lineRule="atLeast"/>
              <w:contextualSpacing w:val="0"/>
              <w:jc w:val="center"/>
              <w:rPr>
                <w:color w:val="515151" w:themeColor="text1"/>
              </w:rPr>
            </w:pPr>
            <w:r w:rsidRPr="00F116DA">
              <w:rPr>
                <w:color w:val="515151" w:themeColor="text1"/>
              </w:rPr>
              <w:t xml:space="preserve">0.01237 </w:t>
            </w:r>
          </w:p>
        </w:tc>
        <w:tc>
          <w:tcPr>
            <w:tcW w:w="0" w:type="auto"/>
            <w:tcBorders>
              <w:top w:val="nil"/>
              <w:left w:val="nil"/>
              <w:bottom w:val="single" w:sz="4" w:space="0" w:color="auto"/>
              <w:right w:val="single" w:sz="4" w:space="0" w:color="auto"/>
            </w:tcBorders>
            <w:shd w:val="clear" w:color="auto" w:fill="auto"/>
            <w:noWrap/>
            <w:vAlign w:val="center"/>
          </w:tcPr>
          <w:p w14:paraId="44B99923" w14:textId="45D8B426" w:rsidR="00BD6DA8" w:rsidRPr="00F116DA" w:rsidRDefault="00BD6DA8"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1F34B772" w14:textId="2584024E" w:rsidR="00BD6DA8" w:rsidRPr="00F116DA" w:rsidRDefault="00BD6DA8" w:rsidP="00515981">
            <w:pPr>
              <w:spacing w:after="0" w:line="200" w:lineRule="atLeast"/>
              <w:contextualSpacing w:val="0"/>
              <w:jc w:val="center"/>
              <w:rPr>
                <w:color w:val="515151" w:themeColor="text1"/>
              </w:rPr>
            </w:pPr>
            <w:r w:rsidRPr="00F116DA">
              <w:rPr>
                <w:color w:val="515151" w:themeColor="text1"/>
              </w:rPr>
              <w:t>33.14</w:t>
            </w:r>
          </w:p>
        </w:tc>
      </w:tr>
      <w:tr w:rsidR="00BD6DA8" w:rsidRPr="00F21973" w14:paraId="7FD92E55" w14:textId="77777777" w:rsidTr="00674D2E">
        <w:trPr>
          <w:trHeight w:val="560"/>
        </w:trPr>
        <w:tc>
          <w:tcPr>
            <w:tcW w:w="0" w:type="auto"/>
            <w:gridSpan w:val="7"/>
            <w:vAlign w:val="center"/>
          </w:tcPr>
          <w:p w14:paraId="599340EF"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hint="eastAsia"/>
                <w:b/>
                <w:bCs/>
                <w:color w:val="515151" w:themeColor="text1"/>
                <w:szCs w:val="22"/>
                <w:lang w:eastAsia="zh-CN"/>
                <w14:cntxtAlts w14:val="0"/>
              </w:rPr>
              <w:t>T</w:t>
            </w:r>
            <w:r w:rsidRPr="00F116DA">
              <w:rPr>
                <w:rFonts w:asciiTheme="majorHAnsi" w:eastAsia="宋体" w:hAnsiTheme="majorHAnsi" w:cs="Times New Roman"/>
                <w:b/>
                <w:bCs/>
                <w:color w:val="515151" w:themeColor="text1"/>
                <w:szCs w:val="22"/>
                <w:lang w:eastAsia="zh-CN"/>
                <w14:cntxtAlts w14:val="0"/>
              </w:rPr>
              <w:t>otal</w:t>
            </w:r>
          </w:p>
        </w:tc>
        <w:tc>
          <w:tcPr>
            <w:tcW w:w="0" w:type="auto"/>
            <w:shd w:val="clear" w:color="auto" w:fill="auto"/>
            <w:noWrap/>
            <w:vAlign w:val="center"/>
          </w:tcPr>
          <w:p w14:paraId="012EEA25" w14:textId="55388732" w:rsidR="00BD6DA8" w:rsidRPr="00F116DA" w:rsidRDefault="00BD6DA8" w:rsidP="00515981">
            <w:pPr>
              <w:spacing w:after="0" w:line="200" w:lineRule="atLeast"/>
              <w:contextualSpacing w:val="0"/>
              <w:jc w:val="center"/>
              <w:rPr>
                <w:rFonts w:asciiTheme="majorHAnsi" w:eastAsia="宋体" w:hAnsiTheme="majorHAnsi" w:cs="Times New Roman"/>
                <w:b/>
                <w:bCs/>
                <w:i/>
                <w:iCs/>
                <w:color w:val="515151" w:themeColor="text1"/>
                <w:szCs w:val="22"/>
                <w:lang w:eastAsia="zh-CN"/>
                <w14:cntxtAlts w14:val="0"/>
              </w:rPr>
            </w:pPr>
            <w:r w:rsidRPr="00F116DA">
              <w:rPr>
                <w:rFonts w:asciiTheme="majorHAnsi" w:eastAsia="宋体" w:hAnsiTheme="majorHAnsi" w:cs="Times New Roman" w:hint="eastAsia"/>
                <w:b/>
                <w:bCs/>
                <w:i/>
                <w:iCs/>
                <w:color w:val="515151" w:themeColor="text1"/>
                <w:szCs w:val="22"/>
                <w:lang w:eastAsia="zh-CN"/>
                <w14:cntxtAlts w14:val="0"/>
              </w:rPr>
              <w:t>3</w:t>
            </w:r>
            <w:r w:rsidRPr="00F116DA">
              <w:rPr>
                <w:rFonts w:asciiTheme="majorHAnsi" w:eastAsia="宋体" w:hAnsiTheme="majorHAnsi" w:cs="Times New Roman"/>
                <w:b/>
                <w:bCs/>
                <w:i/>
                <w:iCs/>
                <w:color w:val="515151" w:themeColor="text1"/>
                <w:szCs w:val="22"/>
                <w:lang w:eastAsia="zh-CN"/>
                <w14:cntxtAlts w14:val="0"/>
              </w:rPr>
              <w:t>36.85</w:t>
            </w:r>
          </w:p>
        </w:tc>
      </w:tr>
      <w:tr w:rsidR="00BD6DA8" w:rsidRPr="00F21973" w14:paraId="4E747B0A" w14:textId="77777777" w:rsidTr="00674D2E">
        <w:trPr>
          <w:trHeight w:val="660"/>
        </w:trPr>
        <w:tc>
          <w:tcPr>
            <w:tcW w:w="0" w:type="auto"/>
            <w:gridSpan w:val="8"/>
            <w:shd w:val="clear" w:color="auto" w:fill="auto"/>
            <w:noWrap/>
            <w:vAlign w:val="center"/>
          </w:tcPr>
          <w:p w14:paraId="49D3691E" w14:textId="20E6AD6B" w:rsidR="00BD6DA8" w:rsidRPr="00F116DA" w:rsidRDefault="00BD6DA8" w:rsidP="00515981">
            <w:pPr>
              <w:spacing w:after="0" w:line="200" w:lineRule="atLeast"/>
              <w:contextualSpacing w:val="0"/>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color w:val="515151" w:themeColor="text1"/>
                <w:szCs w:val="22"/>
                <w:lang w:eastAsia="zh-CN"/>
                <w14:cntxtAlts w14:val="0"/>
              </w:rPr>
              <w:t>February 2023</w:t>
            </w:r>
          </w:p>
        </w:tc>
      </w:tr>
      <w:tr w:rsidR="00BD6DA8" w:rsidRPr="00F21973" w14:paraId="6D36D140" w14:textId="77777777" w:rsidTr="00674D2E">
        <w:trPr>
          <w:trHeight w:val="660"/>
        </w:trPr>
        <w:tc>
          <w:tcPr>
            <w:tcW w:w="0" w:type="auto"/>
            <w:shd w:val="clear" w:color="auto" w:fill="auto"/>
            <w:noWrap/>
            <w:vAlign w:val="center"/>
            <w:hideMark/>
          </w:tcPr>
          <w:p w14:paraId="65A111FC" w14:textId="77777777" w:rsidR="00BD6DA8" w:rsidRPr="00F21973" w:rsidRDefault="00BD6DA8"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Sub-areas</w:t>
            </w:r>
          </w:p>
        </w:tc>
        <w:tc>
          <w:tcPr>
            <w:tcW w:w="0" w:type="auto"/>
            <w:shd w:val="clear" w:color="auto" w:fill="auto"/>
            <w:vAlign w:val="center"/>
            <w:hideMark/>
          </w:tcPr>
          <w:p w14:paraId="6F3BEB34" w14:textId="77777777" w:rsidR="00BD6DA8" w:rsidRPr="00F21973" w:rsidRDefault="00BD6DA8"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0" w:type="auto"/>
            <w:shd w:val="clear" w:color="auto" w:fill="auto"/>
            <w:vAlign w:val="center"/>
            <w:hideMark/>
          </w:tcPr>
          <w:p w14:paraId="68BB10FD" w14:textId="77777777" w:rsidR="00BD6DA8" w:rsidRPr="00F21973" w:rsidRDefault="00BD6DA8"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shd w:val="clear" w:color="auto" w:fill="auto"/>
            <w:vAlign w:val="center"/>
            <w:hideMark/>
          </w:tcPr>
          <w:p w14:paraId="6B87B7B6"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FR</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(kg/hr)</w:t>
            </w:r>
          </w:p>
        </w:tc>
        <w:tc>
          <w:tcPr>
            <w:tcW w:w="0" w:type="auto"/>
            <w:shd w:val="clear" w:color="auto" w:fill="auto"/>
            <w:noWrap/>
            <w:vAlign w:val="center"/>
          </w:tcPr>
          <w:p w14:paraId="509FC058"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m:oMath>
              <m:r>
                <m:rPr>
                  <m:nor/>
                </m:rPr>
                <w:rPr>
                  <w:rFonts w:asciiTheme="majorHAnsi" w:hAnsiTheme="majorHAnsi"/>
                  <w:b/>
                  <w:bCs/>
                  <w:i/>
                  <w:color w:val="515151" w:themeColor="text1"/>
                  <w:lang w:val="en-GB" w:eastAsia="zh-CN"/>
                </w:rPr>
                <m:t>∆</m:t>
              </m:r>
              <m:sSub>
                <m:sSubPr>
                  <m:ctrlPr>
                    <w:rPr>
                      <w:rFonts w:ascii="Cambria Math" w:hAnsi="Cambria Math"/>
                      <w:b/>
                      <w:bCs/>
                      <w:i/>
                      <w:color w:val="515151" w:themeColor="text1"/>
                      <w:lang w:val="en-GB" w:eastAsia="zh-CN"/>
                    </w:rPr>
                  </m:ctrlPr>
                </m:sSubPr>
                <m:e>
                  <m:r>
                    <m:rPr>
                      <m:nor/>
                    </m:rPr>
                    <w:rPr>
                      <w:rFonts w:asciiTheme="majorHAnsi" w:hAnsiTheme="majorHAnsi"/>
                      <w:b/>
                      <w:bCs/>
                      <w:i/>
                      <w:color w:val="515151" w:themeColor="text1"/>
                      <w:lang w:val="en-GB" w:eastAsia="zh-CN"/>
                    </w:rPr>
                    <m:t>t</m:t>
                  </m:r>
                </m:e>
                <m:sub>
                  <m:r>
                    <m:rPr>
                      <m:nor/>
                    </m:rPr>
                    <w:rPr>
                      <w:rFonts w:asciiTheme="majorHAnsi" w:hAnsiTheme="majorHAnsi"/>
                      <w:b/>
                      <w:bCs/>
                      <w:i/>
                      <w:color w:val="515151" w:themeColor="text1"/>
                      <w:lang w:val="en-GB" w:eastAsia="zh-CN"/>
                    </w:rPr>
                    <m:t>j,d,y</m:t>
                  </m:r>
                </m:sub>
              </m:sSub>
            </m:oMath>
            <w:r w:rsidRPr="00F116DA">
              <w:rPr>
                <w:rFonts w:asciiTheme="majorHAnsi" w:eastAsia="宋体" w:hAnsiTheme="majorHAnsi" w:cs="Times New Roman"/>
                <w:b/>
                <w:bCs/>
                <w:color w:val="515151" w:themeColor="text1"/>
                <w:lang w:val="en-GB" w:eastAsia="zh-CN"/>
              </w:rPr>
              <w:t xml:space="preserve"> (°C)</w:t>
            </w:r>
          </w:p>
        </w:tc>
        <w:tc>
          <w:tcPr>
            <w:tcW w:w="0" w:type="auto"/>
            <w:shd w:val="clear" w:color="auto" w:fill="auto"/>
            <w:vAlign w:val="center"/>
          </w:tcPr>
          <w:p w14:paraId="1BA2DA4B"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Q</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(GW)</w:t>
            </w:r>
          </w:p>
        </w:tc>
        <w:tc>
          <w:tcPr>
            <w:tcW w:w="0" w:type="auto"/>
            <w:shd w:val="clear" w:color="auto" w:fill="auto"/>
            <w:vAlign w:val="center"/>
            <w:hideMark/>
          </w:tcPr>
          <w:p w14:paraId="519D3F6B"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T</w:t>
            </w:r>
            <w:r w:rsidRPr="00F116DA">
              <w:rPr>
                <w:rFonts w:asciiTheme="majorHAnsi" w:eastAsia="宋体" w:hAnsiTheme="majorHAnsi" w:cs="Times New Roman"/>
                <w:i/>
                <w:iCs/>
                <w:color w:val="515151" w:themeColor="text1"/>
                <w:szCs w:val="22"/>
                <w:vertAlign w:val="subscript"/>
                <w:lang w:eastAsia="zh-CN"/>
                <w14:cntxtAlts w14:val="0"/>
              </w:rPr>
              <w:t xml:space="preserve">j </w:t>
            </w:r>
            <w:r w:rsidRPr="00F116DA">
              <w:rPr>
                <w:rFonts w:asciiTheme="majorHAnsi" w:eastAsia="宋体" w:hAnsiTheme="majorHAnsi" w:cs="Times New Roman"/>
                <w:b/>
                <w:bCs/>
                <w:color w:val="515151" w:themeColor="text1"/>
                <w:szCs w:val="22"/>
                <w:lang w:eastAsia="zh-CN"/>
                <w14:cntxtAlts w14:val="0"/>
              </w:rPr>
              <w:t>(h)</w:t>
            </w:r>
          </w:p>
        </w:tc>
        <w:tc>
          <w:tcPr>
            <w:tcW w:w="0" w:type="auto"/>
            <w:shd w:val="clear" w:color="auto" w:fill="auto"/>
            <w:vAlign w:val="center"/>
            <w:hideMark/>
          </w:tcPr>
          <w:p w14:paraId="1896D35A" w14:textId="77777777" w:rsidR="00BD6DA8" w:rsidRPr="00F116DA" w:rsidRDefault="00BD6DA8"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HS</w:t>
            </w:r>
            <w:r w:rsidRPr="00F116DA">
              <w:rPr>
                <w:rFonts w:asciiTheme="majorHAnsi" w:eastAsia="宋体" w:hAnsiTheme="majorHAnsi" w:cs="Times New Roman"/>
                <w:b/>
                <w:bCs/>
                <w:i/>
                <w:iCs/>
                <w:color w:val="515151" w:themeColor="text1"/>
                <w:szCs w:val="22"/>
                <w:vertAlign w:val="subscript"/>
                <w:lang w:eastAsia="zh-CN"/>
                <w14:cntxtAlts w14:val="0"/>
              </w:rPr>
              <w:t>y,estimated</w:t>
            </w:r>
            <w:r w:rsidRPr="00F116DA">
              <w:rPr>
                <w:rFonts w:asciiTheme="majorHAnsi" w:eastAsia="宋体" w:hAnsiTheme="majorHAnsi" w:cs="Times New Roman"/>
                <w:b/>
                <w:bCs/>
                <w:color w:val="515151" w:themeColor="text1"/>
                <w:szCs w:val="22"/>
                <w:lang w:eastAsia="zh-CN"/>
                <w14:cntxtAlts w14:val="0"/>
              </w:rPr>
              <w:t xml:space="preserve"> (TJ)</w:t>
            </w:r>
          </w:p>
        </w:tc>
      </w:tr>
      <w:tr w:rsidR="00815E5B" w:rsidRPr="00F21973" w14:paraId="7B421B95" w14:textId="77777777" w:rsidTr="00D60DCA">
        <w:trPr>
          <w:trHeight w:val="490"/>
        </w:trPr>
        <w:tc>
          <w:tcPr>
            <w:tcW w:w="0" w:type="auto"/>
            <w:vMerge w:val="restart"/>
            <w:shd w:val="clear" w:color="auto" w:fill="auto"/>
            <w:vAlign w:val="center"/>
            <w:hideMark/>
          </w:tcPr>
          <w:p w14:paraId="6B066EDF"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0" w:type="auto"/>
            <w:vMerge w:val="restart"/>
            <w:shd w:val="clear" w:color="auto" w:fill="auto"/>
            <w:vAlign w:val="center"/>
            <w:hideMark/>
          </w:tcPr>
          <w:p w14:paraId="70D84D21"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0" w:type="auto"/>
            <w:shd w:val="clear" w:color="auto" w:fill="auto"/>
            <w:vAlign w:val="center"/>
            <w:hideMark/>
          </w:tcPr>
          <w:p w14:paraId="3513EF63"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8D3814E" w14:textId="4DA22BE2" w:rsidR="00815E5B" w:rsidRPr="00F116DA" w:rsidRDefault="00815E5B" w:rsidP="00515981">
            <w:pPr>
              <w:spacing w:after="0" w:line="200" w:lineRule="atLeast"/>
              <w:contextualSpacing w:val="0"/>
              <w:jc w:val="center"/>
              <w:rPr>
                <w:color w:val="515151" w:themeColor="text1"/>
              </w:rPr>
            </w:pPr>
            <w:r w:rsidRPr="00F116DA">
              <w:rPr>
                <w:color w:val="515151" w:themeColor="text1"/>
              </w:rPr>
              <w:t>848,739.64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5146D18" w14:textId="38ED65E2" w:rsidR="00815E5B" w:rsidRPr="00F116DA" w:rsidRDefault="00815E5B" w:rsidP="00515981">
            <w:pPr>
              <w:spacing w:after="0" w:line="200" w:lineRule="atLeast"/>
              <w:contextualSpacing w:val="0"/>
              <w:jc w:val="center"/>
              <w:rPr>
                <w:color w:val="515151" w:themeColor="text1"/>
              </w:rPr>
            </w:pPr>
            <w:r w:rsidRPr="00F116DA">
              <w:rPr>
                <w:color w:val="515151" w:themeColor="text1"/>
              </w:rPr>
              <w:t>12.23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BAA10CE" w14:textId="066A53AA"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0.01205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6537592" w14:textId="38185BF4"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AD2277F" w14:textId="198C6627" w:rsidR="00815E5B" w:rsidRPr="00F116DA" w:rsidRDefault="00815E5B" w:rsidP="00515981">
            <w:pPr>
              <w:spacing w:after="0" w:line="200" w:lineRule="atLeast"/>
              <w:contextualSpacing w:val="0"/>
              <w:jc w:val="center"/>
              <w:rPr>
                <w:color w:val="515151" w:themeColor="text1"/>
              </w:rPr>
            </w:pPr>
            <w:r w:rsidRPr="00F116DA">
              <w:rPr>
                <w:color w:val="515151" w:themeColor="text1"/>
              </w:rPr>
              <w:t>29.16</w:t>
            </w:r>
          </w:p>
        </w:tc>
      </w:tr>
      <w:tr w:rsidR="00815E5B" w:rsidRPr="00F21973" w14:paraId="1313F245" w14:textId="77777777" w:rsidTr="00D60DCA">
        <w:trPr>
          <w:trHeight w:val="310"/>
        </w:trPr>
        <w:tc>
          <w:tcPr>
            <w:tcW w:w="0" w:type="auto"/>
            <w:vMerge/>
            <w:vAlign w:val="center"/>
            <w:hideMark/>
          </w:tcPr>
          <w:p w14:paraId="32292B46"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706DF7EA"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45CCC3E5"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B83F3A5" w14:textId="617A506C" w:rsidR="00815E5B" w:rsidRPr="00F116DA" w:rsidRDefault="00815E5B" w:rsidP="00515981">
            <w:pPr>
              <w:spacing w:after="0" w:line="200" w:lineRule="atLeast"/>
              <w:contextualSpacing w:val="0"/>
              <w:jc w:val="center"/>
              <w:rPr>
                <w:color w:val="515151" w:themeColor="text1"/>
              </w:rPr>
            </w:pPr>
            <w:r w:rsidRPr="00F116DA">
              <w:rPr>
                <w:color w:val="515151" w:themeColor="text1"/>
              </w:rPr>
              <w:t>838,184.91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026D768" w14:textId="3A3796B9" w:rsidR="00815E5B" w:rsidRPr="00F116DA" w:rsidRDefault="00815E5B" w:rsidP="00515981">
            <w:pPr>
              <w:spacing w:after="0" w:line="200" w:lineRule="atLeast"/>
              <w:contextualSpacing w:val="0"/>
              <w:jc w:val="center"/>
              <w:rPr>
                <w:color w:val="515151" w:themeColor="text1"/>
              </w:rPr>
            </w:pPr>
            <w:r w:rsidRPr="00F116DA">
              <w:rPr>
                <w:color w:val="515151" w:themeColor="text1"/>
              </w:rPr>
              <w:t>12.49</w:t>
            </w:r>
          </w:p>
        </w:tc>
        <w:tc>
          <w:tcPr>
            <w:tcW w:w="0" w:type="auto"/>
            <w:tcBorders>
              <w:top w:val="nil"/>
              <w:left w:val="nil"/>
              <w:bottom w:val="single" w:sz="4" w:space="0" w:color="auto"/>
              <w:right w:val="single" w:sz="4" w:space="0" w:color="auto"/>
            </w:tcBorders>
            <w:shd w:val="clear" w:color="auto" w:fill="auto"/>
            <w:noWrap/>
            <w:vAlign w:val="center"/>
          </w:tcPr>
          <w:p w14:paraId="1D22A226" w14:textId="019E05A9"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0.01216 </w:t>
            </w:r>
          </w:p>
        </w:tc>
        <w:tc>
          <w:tcPr>
            <w:tcW w:w="0" w:type="auto"/>
            <w:tcBorders>
              <w:top w:val="nil"/>
              <w:left w:val="nil"/>
              <w:bottom w:val="single" w:sz="4" w:space="0" w:color="auto"/>
              <w:right w:val="single" w:sz="4" w:space="0" w:color="auto"/>
            </w:tcBorders>
            <w:shd w:val="clear" w:color="auto" w:fill="auto"/>
            <w:noWrap/>
            <w:vAlign w:val="center"/>
          </w:tcPr>
          <w:p w14:paraId="54B35EE6" w14:textId="264BDEB1"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004C8842" w14:textId="47AAEBEA" w:rsidR="00815E5B" w:rsidRPr="00F116DA" w:rsidRDefault="00815E5B" w:rsidP="00515981">
            <w:pPr>
              <w:spacing w:after="0" w:line="200" w:lineRule="atLeast"/>
              <w:contextualSpacing w:val="0"/>
              <w:jc w:val="center"/>
              <w:rPr>
                <w:color w:val="515151" w:themeColor="text1"/>
              </w:rPr>
            </w:pPr>
            <w:r w:rsidRPr="00F116DA">
              <w:rPr>
                <w:color w:val="515151" w:themeColor="text1"/>
              </w:rPr>
              <w:t>29.41</w:t>
            </w:r>
          </w:p>
        </w:tc>
      </w:tr>
      <w:tr w:rsidR="00815E5B" w:rsidRPr="00F21973" w14:paraId="70BE2677" w14:textId="77777777" w:rsidTr="00D60DCA">
        <w:trPr>
          <w:trHeight w:val="310"/>
        </w:trPr>
        <w:tc>
          <w:tcPr>
            <w:tcW w:w="0" w:type="auto"/>
            <w:vMerge/>
            <w:vAlign w:val="center"/>
            <w:hideMark/>
          </w:tcPr>
          <w:p w14:paraId="7F41ED92"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vAlign w:val="center"/>
            <w:hideMark/>
          </w:tcPr>
          <w:p w14:paraId="1F440491"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0" w:type="auto"/>
            <w:shd w:val="clear" w:color="auto" w:fill="auto"/>
            <w:vAlign w:val="center"/>
            <w:hideMark/>
          </w:tcPr>
          <w:p w14:paraId="0F6FE467"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299FFF6" w14:textId="2C6C2F7A" w:rsidR="00815E5B" w:rsidRPr="00F116DA" w:rsidRDefault="00815E5B" w:rsidP="00515981">
            <w:pPr>
              <w:spacing w:after="0" w:line="200" w:lineRule="atLeast"/>
              <w:contextualSpacing w:val="0"/>
              <w:jc w:val="center"/>
              <w:rPr>
                <w:color w:val="515151" w:themeColor="text1"/>
              </w:rPr>
            </w:pPr>
            <w:r w:rsidRPr="00F116DA">
              <w:rPr>
                <w:color w:val="515151" w:themeColor="text1"/>
              </w:rPr>
              <w:t>846,762.65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8FD5136" w14:textId="03295D85" w:rsidR="00815E5B" w:rsidRPr="00F116DA" w:rsidRDefault="00815E5B" w:rsidP="00515981">
            <w:pPr>
              <w:spacing w:after="0" w:line="200" w:lineRule="atLeast"/>
              <w:contextualSpacing w:val="0"/>
              <w:jc w:val="center"/>
              <w:rPr>
                <w:color w:val="515151" w:themeColor="text1"/>
              </w:rPr>
            </w:pPr>
            <w:r w:rsidRPr="00F116DA">
              <w:rPr>
                <w:color w:val="515151" w:themeColor="text1"/>
              </w:rPr>
              <w:t>11.76</w:t>
            </w:r>
          </w:p>
        </w:tc>
        <w:tc>
          <w:tcPr>
            <w:tcW w:w="0" w:type="auto"/>
            <w:tcBorders>
              <w:top w:val="nil"/>
              <w:left w:val="nil"/>
              <w:bottom w:val="single" w:sz="4" w:space="0" w:color="auto"/>
              <w:right w:val="single" w:sz="4" w:space="0" w:color="auto"/>
            </w:tcBorders>
            <w:shd w:val="clear" w:color="auto" w:fill="auto"/>
            <w:noWrap/>
            <w:vAlign w:val="center"/>
          </w:tcPr>
          <w:p w14:paraId="29218472" w14:textId="64F56984"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0.01156 </w:t>
            </w:r>
          </w:p>
        </w:tc>
        <w:tc>
          <w:tcPr>
            <w:tcW w:w="0" w:type="auto"/>
            <w:tcBorders>
              <w:top w:val="nil"/>
              <w:left w:val="nil"/>
              <w:bottom w:val="single" w:sz="4" w:space="0" w:color="auto"/>
              <w:right w:val="single" w:sz="4" w:space="0" w:color="auto"/>
            </w:tcBorders>
            <w:shd w:val="clear" w:color="auto" w:fill="auto"/>
            <w:noWrap/>
            <w:vAlign w:val="center"/>
          </w:tcPr>
          <w:p w14:paraId="05E2DEC3" w14:textId="35DDE19F"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6B888E0B" w14:textId="1C255420" w:rsidR="00815E5B" w:rsidRPr="00F116DA" w:rsidRDefault="00815E5B" w:rsidP="00515981">
            <w:pPr>
              <w:spacing w:after="0" w:line="200" w:lineRule="atLeast"/>
              <w:contextualSpacing w:val="0"/>
              <w:jc w:val="center"/>
              <w:rPr>
                <w:color w:val="515151" w:themeColor="text1"/>
              </w:rPr>
            </w:pPr>
            <w:r w:rsidRPr="00F116DA">
              <w:rPr>
                <w:color w:val="515151" w:themeColor="text1"/>
              </w:rPr>
              <w:t>27.96</w:t>
            </w:r>
          </w:p>
        </w:tc>
      </w:tr>
      <w:tr w:rsidR="00815E5B" w:rsidRPr="00F21973" w14:paraId="0A9FF26F" w14:textId="77777777" w:rsidTr="00D60DCA">
        <w:trPr>
          <w:trHeight w:val="310"/>
        </w:trPr>
        <w:tc>
          <w:tcPr>
            <w:tcW w:w="0" w:type="auto"/>
            <w:vMerge/>
            <w:vAlign w:val="center"/>
            <w:hideMark/>
          </w:tcPr>
          <w:p w14:paraId="49D6A7C7"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4AEF6392"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5CCBAF8E"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D1ABA6C" w14:textId="4D6638E8" w:rsidR="00815E5B" w:rsidRPr="00F116DA" w:rsidRDefault="00815E5B" w:rsidP="00515981">
            <w:pPr>
              <w:spacing w:after="0" w:line="200" w:lineRule="atLeast"/>
              <w:contextualSpacing w:val="0"/>
              <w:jc w:val="center"/>
              <w:rPr>
                <w:color w:val="515151" w:themeColor="text1"/>
              </w:rPr>
            </w:pPr>
            <w:r w:rsidRPr="00F116DA">
              <w:rPr>
                <w:color w:val="515151" w:themeColor="text1"/>
              </w:rPr>
              <w:t>830,994.00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56E80EC" w14:textId="5F190E6A" w:rsidR="00815E5B" w:rsidRPr="00F116DA" w:rsidRDefault="00815E5B" w:rsidP="00515981">
            <w:pPr>
              <w:spacing w:after="0" w:line="200" w:lineRule="atLeast"/>
              <w:contextualSpacing w:val="0"/>
              <w:jc w:val="center"/>
              <w:rPr>
                <w:color w:val="515151" w:themeColor="text1"/>
              </w:rPr>
            </w:pPr>
            <w:r w:rsidRPr="00F116DA">
              <w:rPr>
                <w:color w:val="515151" w:themeColor="text1"/>
              </w:rPr>
              <w:t>12.56</w:t>
            </w:r>
          </w:p>
        </w:tc>
        <w:tc>
          <w:tcPr>
            <w:tcW w:w="0" w:type="auto"/>
            <w:tcBorders>
              <w:top w:val="nil"/>
              <w:left w:val="nil"/>
              <w:bottom w:val="single" w:sz="4" w:space="0" w:color="auto"/>
              <w:right w:val="single" w:sz="4" w:space="0" w:color="auto"/>
            </w:tcBorders>
            <w:shd w:val="clear" w:color="auto" w:fill="auto"/>
            <w:noWrap/>
            <w:vAlign w:val="center"/>
          </w:tcPr>
          <w:p w14:paraId="0B54C6B6" w14:textId="5F4ADA96"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0.01212 </w:t>
            </w:r>
          </w:p>
        </w:tc>
        <w:tc>
          <w:tcPr>
            <w:tcW w:w="0" w:type="auto"/>
            <w:tcBorders>
              <w:top w:val="nil"/>
              <w:left w:val="nil"/>
              <w:bottom w:val="single" w:sz="4" w:space="0" w:color="auto"/>
              <w:right w:val="single" w:sz="4" w:space="0" w:color="auto"/>
            </w:tcBorders>
            <w:shd w:val="clear" w:color="auto" w:fill="auto"/>
            <w:noWrap/>
            <w:vAlign w:val="center"/>
          </w:tcPr>
          <w:p w14:paraId="4E57F9F3" w14:textId="55B0A3C7"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201CC435" w14:textId="7487E9B9" w:rsidR="00815E5B" w:rsidRPr="00F116DA" w:rsidRDefault="00815E5B" w:rsidP="00515981">
            <w:pPr>
              <w:spacing w:after="0" w:line="200" w:lineRule="atLeast"/>
              <w:contextualSpacing w:val="0"/>
              <w:jc w:val="center"/>
              <w:rPr>
                <w:color w:val="515151" w:themeColor="text1"/>
              </w:rPr>
            </w:pPr>
            <w:r w:rsidRPr="00F116DA">
              <w:rPr>
                <w:color w:val="515151" w:themeColor="text1"/>
              </w:rPr>
              <w:t>29.33</w:t>
            </w:r>
          </w:p>
        </w:tc>
      </w:tr>
      <w:tr w:rsidR="00815E5B" w:rsidRPr="00F21973" w14:paraId="54EE7754" w14:textId="77777777" w:rsidTr="00D60DCA">
        <w:trPr>
          <w:trHeight w:val="310"/>
        </w:trPr>
        <w:tc>
          <w:tcPr>
            <w:tcW w:w="0" w:type="auto"/>
            <w:vMerge w:val="restart"/>
            <w:shd w:val="clear" w:color="auto" w:fill="auto"/>
            <w:vAlign w:val="center"/>
            <w:hideMark/>
          </w:tcPr>
          <w:p w14:paraId="3524433F"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Zhengrongfu</w:t>
            </w:r>
          </w:p>
        </w:tc>
        <w:tc>
          <w:tcPr>
            <w:tcW w:w="0" w:type="auto"/>
            <w:vMerge w:val="restart"/>
            <w:shd w:val="clear" w:color="auto" w:fill="auto"/>
            <w:noWrap/>
            <w:vAlign w:val="center"/>
            <w:hideMark/>
          </w:tcPr>
          <w:p w14:paraId="4B34A732"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0" w:type="auto"/>
            <w:shd w:val="clear" w:color="auto" w:fill="auto"/>
            <w:vAlign w:val="center"/>
            <w:hideMark/>
          </w:tcPr>
          <w:p w14:paraId="3DFF04CD"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B680BEE" w14:textId="65A1F119" w:rsidR="00815E5B" w:rsidRPr="00F116DA" w:rsidRDefault="00815E5B" w:rsidP="00515981">
            <w:pPr>
              <w:spacing w:after="0" w:line="200" w:lineRule="atLeast"/>
              <w:contextualSpacing w:val="0"/>
              <w:jc w:val="center"/>
              <w:rPr>
                <w:color w:val="515151" w:themeColor="text1"/>
              </w:rPr>
            </w:pPr>
            <w:r w:rsidRPr="00F116DA">
              <w:rPr>
                <w:color w:val="515151" w:themeColor="text1"/>
              </w:rPr>
              <w:t>851,629.23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19E9308" w14:textId="1D1E55A5" w:rsidR="00815E5B" w:rsidRPr="00F116DA" w:rsidRDefault="00815E5B" w:rsidP="00515981">
            <w:pPr>
              <w:spacing w:after="0" w:line="200" w:lineRule="atLeast"/>
              <w:contextualSpacing w:val="0"/>
              <w:jc w:val="center"/>
              <w:rPr>
                <w:color w:val="515151" w:themeColor="text1"/>
              </w:rPr>
            </w:pPr>
            <w:r w:rsidRPr="00F116DA">
              <w:rPr>
                <w:color w:val="515151" w:themeColor="text1"/>
              </w:rPr>
              <w:t>12.60</w:t>
            </w:r>
          </w:p>
        </w:tc>
        <w:tc>
          <w:tcPr>
            <w:tcW w:w="0" w:type="auto"/>
            <w:tcBorders>
              <w:top w:val="nil"/>
              <w:left w:val="nil"/>
              <w:bottom w:val="single" w:sz="4" w:space="0" w:color="auto"/>
              <w:right w:val="single" w:sz="4" w:space="0" w:color="auto"/>
            </w:tcBorders>
            <w:shd w:val="clear" w:color="auto" w:fill="auto"/>
            <w:noWrap/>
            <w:vAlign w:val="center"/>
          </w:tcPr>
          <w:p w14:paraId="1B7B9790" w14:textId="2FC86319"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0.01246 </w:t>
            </w:r>
          </w:p>
        </w:tc>
        <w:tc>
          <w:tcPr>
            <w:tcW w:w="0" w:type="auto"/>
            <w:tcBorders>
              <w:top w:val="nil"/>
              <w:left w:val="nil"/>
              <w:bottom w:val="single" w:sz="4" w:space="0" w:color="auto"/>
              <w:right w:val="single" w:sz="4" w:space="0" w:color="auto"/>
            </w:tcBorders>
            <w:shd w:val="clear" w:color="auto" w:fill="auto"/>
            <w:noWrap/>
            <w:vAlign w:val="center"/>
          </w:tcPr>
          <w:p w14:paraId="6F723A3D" w14:textId="358E8CDA"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0C312894" w14:textId="38BE47B6" w:rsidR="00815E5B" w:rsidRPr="00F116DA" w:rsidRDefault="00815E5B" w:rsidP="00515981">
            <w:pPr>
              <w:spacing w:after="0" w:line="200" w:lineRule="atLeast"/>
              <w:contextualSpacing w:val="0"/>
              <w:jc w:val="center"/>
              <w:rPr>
                <w:color w:val="515151" w:themeColor="text1"/>
              </w:rPr>
            </w:pPr>
            <w:r w:rsidRPr="00F116DA">
              <w:rPr>
                <w:color w:val="515151" w:themeColor="text1"/>
              </w:rPr>
              <w:t>30.15</w:t>
            </w:r>
          </w:p>
        </w:tc>
      </w:tr>
      <w:tr w:rsidR="00815E5B" w:rsidRPr="00F21973" w14:paraId="4C98B153" w14:textId="77777777" w:rsidTr="00D60DCA">
        <w:trPr>
          <w:trHeight w:val="310"/>
        </w:trPr>
        <w:tc>
          <w:tcPr>
            <w:tcW w:w="0" w:type="auto"/>
            <w:vMerge/>
            <w:vAlign w:val="center"/>
            <w:hideMark/>
          </w:tcPr>
          <w:p w14:paraId="5B64A8E1"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3FAFB800"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53329FEE"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82E55AF" w14:textId="10AB3D9A" w:rsidR="00815E5B" w:rsidRPr="00F116DA" w:rsidRDefault="00815E5B" w:rsidP="00515981">
            <w:pPr>
              <w:spacing w:after="0" w:line="200" w:lineRule="atLeast"/>
              <w:contextualSpacing w:val="0"/>
              <w:jc w:val="center"/>
              <w:rPr>
                <w:color w:val="515151" w:themeColor="text1"/>
              </w:rPr>
            </w:pPr>
            <w:r w:rsidRPr="00F116DA">
              <w:rPr>
                <w:color w:val="515151" w:themeColor="text1"/>
              </w:rPr>
              <w:t>837,131.04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49A0DD1" w14:textId="76D1D3A7" w:rsidR="00815E5B" w:rsidRPr="00F116DA" w:rsidRDefault="00815E5B" w:rsidP="00515981">
            <w:pPr>
              <w:spacing w:after="0" w:line="200" w:lineRule="atLeast"/>
              <w:contextualSpacing w:val="0"/>
              <w:jc w:val="center"/>
              <w:rPr>
                <w:color w:val="515151" w:themeColor="text1"/>
              </w:rPr>
            </w:pPr>
            <w:r w:rsidRPr="00F116DA">
              <w:rPr>
                <w:color w:val="515151" w:themeColor="text1"/>
              </w:rPr>
              <w:t>11.81</w:t>
            </w:r>
          </w:p>
        </w:tc>
        <w:tc>
          <w:tcPr>
            <w:tcW w:w="0" w:type="auto"/>
            <w:tcBorders>
              <w:top w:val="nil"/>
              <w:left w:val="nil"/>
              <w:bottom w:val="single" w:sz="4" w:space="0" w:color="auto"/>
              <w:right w:val="single" w:sz="4" w:space="0" w:color="auto"/>
            </w:tcBorders>
            <w:shd w:val="clear" w:color="auto" w:fill="auto"/>
            <w:noWrap/>
            <w:vAlign w:val="center"/>
          </w:tcPr>
          <w:p w14:paraId="2510CC57" w14:textId="6AB192E5"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0.01148 </w:t>
            </w:r>
          </w:p>
        </w:tc>
        <w:tc>
          <w:tcPr>
            <w:tcW w:w="0" w:type="auto"/>
            <w:tcBorders>
              <w:top w:val="nil"/>
              <w:left w:val="nil"/>
              <w:bottom w:val="single" w:sz="4" w:space="0" w:color="auto"/>
              <w:right w:val="single" w:sz="4" w:space="0" w:color="auto"/>
            </w:tcBorders>
            <w:shd w:val="clear" w:color="auto" w:fill="auto"/>
            <w:noWrap/>
            <w:vAlign w:val="center"/>
          </w:tcPr>
          <w:p w14:paraId="107BEF0A" w14:textId="395D4451"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7D8E0668" w14:textId="4A12AB32" w:rsidR="00815E5B" w:rsidRPr="00F116DA" w:rsidRDefault="00815E5B" w:rsidP="00515981">
            <w:pPr>
              <w:spacing w:after="0" w:line="200" w:lineRule="atLeast"/>
              <w:contextualSpacing w:val="0"/>
              <w:jc w:val="center"/>
              <w:rPr>
                <w:color w:val="515151" w:themeColor="text1"/>
              </w:rPr>
            </w:pPr>
            <w:r w:rsidRPr="00F116DA">
              <w:rPr>
                <w:color w:val="515151" w:themeColor="text1"/>
              </w:rPr>
              <w:t>27.78</w:t>
            </w:r>
          </w:p>
        </w:tc>
      </w:tr>
      <w:tr w:rsidR="00815E5B" w:rsidRPr="00F21973" w14:paraId="1DD78FF2" w14:textId="77777777" w:rsidTr="00D60DCA">
        <w:trPr>
          <w:trHeight w:val="310"/>
        </w:trPr>
        <w:tc>
          <w:tcPr>
            <w:tcW w:w="0" w:type="auto"/>
            <w:vMerge w:val="restart"/>
            <w:shd w:val="clear" w:color="auto" w:fill="auto"/>
            <w:vAlign w:val="center"/>
            <w:hideMark/>
          </w:tcPr>
          <w:p w14:paraId="18D7AC93"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0" w:type="auto"/>
            <w:shd w:val="clear" w:color="auto" w:fill="auto"/>
            <w:noWrap/>
            <w:vAlign w:val="center"/>
            <w:hideMark/>
          </w:tcPr>
          <w:p w14:paraId="25043AB4"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0" w:type="auto"/>
            <w:shd w:val="clear" w:color="auto" w:fill="auto"/>
            <w:vAlign w:val="center"/>
            <w:hideMark/>
          </w:tcPr>
          <w:p w14:paraId="2E4CC0D1"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18DD8F5" w14:textId="1466F78B" w:rsidR="00815E5B" w:rsidRPr="00F116DA" w:rsidRDefault="00815E5B" w:rsidP="00515981">
            <w:pPr>
              <w:spacing w:after="0" w:line="200" w:lineRule="atLeast"/>
              <w:contextualSpacing w:val="0"/>
              <w:jc w:val="center"/>
              <w:rPr>
                <w:color w:val="515151" w:themeColor="text1"/>
              </w:rPr>
            </w:pPr>
            <w:r w:rsidRPr="00F116DA">
              <w:rPr>
                <w:color w:val="515151" w:themeColor="text1"/>
              </w:rPr>
              <w:t>846,191.67</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9C91056" w14:textId="493E79DA" w:rsidR="00815E5B" w:rsidRPr="00F116DA" w:rsidRDefault="00815E5B" w:rsidP="00515981">
            <w:pPr>
              <w:spacing w:after="0" w:line="200" w:lineRule="atLeast"/>
              <w:contextualSpacing w:val="0"/>
              <w:jc w:val="center"/>
              <w:rPr>
                <w:color w:val="515151" w:themeColor="text1"/>
              </w:rPr>
            </w:pPr>
            <w:r w:rsidRPr="00F116DA">
              <w:rPr>
                <w:color w:val="515151" w:themeColor="text1"/>
              </w:rPr>
              <w:t>12.02</w:t>
            </w:r>
          </w:p>
        </w:tc>
        <w:tc>
          <w:tcPr>
            <w:tcW w:w="0" w:type="auto"/>
            <w:tcBorders>
              <w:top w:val="nil"/>
              <w:left w:val="nil"/>
              <w:bottom w:val="single" w:sz="4" w:space="0" w:color="auto"/>
              <w:right w:val="single" w:sz="4" w:space="0" w:color="auto"/>
            </w:tcBorders>
            <w:shd w:val="clear" w:color="auto" w:fill="auto"/>
            <w:noWrap/>
            <w:vAlign w:val="center"/>
          </w:tcPr>
          <w:p w14:paraId="41848B35" w14:textId="7CD56E1E"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0.01181 </w:t>
            </w:r>
          </w:p>
        </w:tc>
        <w:tc>
          <w:tcPr>
            <w:tcW w:w="0" w:type="auto"/>
            <w:tcBorders>
              <w:top w:val="nil"/>
              <w:left w:val="nil"/>
              <w:bottom w:val="single" w:sz="4" w:space="0" w:color="auto"/>
              <w:right w:val="single" w:sz="4" w:space="0" w:color="auto"/>
            </w:tcBorders>
            <w:shd w:val="clear" w:color="auto" w:fill="auto"/>
            <w:noWrap/>
            <w:vAlign w:val="center"/>
          </w:tcPr>
          <w:p w14:paraId="14DD5389" w14:textId="22EE7182" w:rsidR="00815E5B" w:rsidRPr="00F116DA" w:rsidRDefault="00815E5B" w:rsidP="00515981">
            <w:pPr>
              <w:spacing w:after="0" w:line="200" w:lineRule="atLeast"/>
              <w:contextualSpacing w:val="0"/>
              <w:jc w:val="center"/>
              <w:rPr>
                <w:color w:val="515151" w:themeColor="text1"/>
              </w:rPr>
            </w:pPr>
            <w:r w:rsidRPr="00F116DA">
              <w:rPr>
                <w:color w:val="515151" w:themeColor="text1"/>
              </w:rPr>
              <w:t>505</w:t>
            </w:r>
          </w:p>
        </w:tc>
        <w:tc>
          <w:tcPr>
            <w:tcW w:w="0" w:type="auto"/>
            <w:tcBorders>
              <w:top w:val="nil"/>
              <w:left w:val="nil"/>
              <w:bottom w:val="single" w:sz="4" w:space="0" w:color="auto"/>
              <w:right w:val="single" w:sz="4" w:space="0" w:color="auto"/>
            </w:tcBorders>
            <w:shd w:val="clear" w:color="auto" w:fill="auto"/>
            <w:noWrap/>
            <w:vAlign w:val="center"/>
          </w:tcPr>
          <w:p w14:paraId="09DA7C19" w14:textId="30853E67" w:rsidR="00815E5B" w:rsidRPr="00F116DA" w:rsidRDefault="00815E5B" w:rsidP="00515981">
            <w:pPr>
              <w:spacing w:after="0" w:line="200" w:lineRule="atLeast"/>
              <w:contextualSpacing w:val="0"/>
              <w:jc w:val="center"/>
              <w:rPr>
                <w:color w:val="515151" w:themeColor="text1"/>
              </w:rPr>
            </w:pPr>
            <w:r w:rsidRPr="00F116DA">
              <w:rPr>
                <w:color w:val="515151" w:themeColor="text1"/>
              </w:rPr>
              <w:t>21.47</w:t>
            </w:r>
          </w:p>
        </w:tc>
      </w:tr>
      <w:tr w:rsidR="00815E5B" w:rsidRPr="00F21973" w14:paraId="6029F6D2" w14:textId="77777777" w:rsidTr="00D60DCA">
        <w:trPr>
          <w:trHeight w:val="280"/>
        </w:trPr>
        <w:tc>
          <w:tcPr>
            <w:tcW w:w="0" w:type="auto"/>
            <w:vMerge/>
            <w:vAlign w:val="center"/>
            <w:hideMark/>
          </w:tcPr>
          <w:p w14:paraId="71B9E79D"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noWrap/>
            <w:vAlign w:val="center"/>
            <w:hideMark/>
          </w:tcPr>
          <w:p w14:paraId="03F774CA"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0" w:type="auto"/>
            <w:shd w:val="clear" w:color="auto" w:fill="auto"/>
            <w:vAlign w:val="center"/>
            <w:hideMark/>
          </w:tcPr>
          <w:p w14:paraId="47481B82"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45437EC" w14:textId="4D33449F" w:rsidR="00815E5B" w:rsidRPr="00F116DA" w:rsidRDefault="00815E5B" w:rsidP="00515981">
            <w:pPr>
              <w:spacing w:after="0" w:line="200" w:lineRule="atLeast"/>
              <w:contextualSpacing w:val="0"/>
              <w:jc w:val="center"/>
              <w:rPr>
                <w:color w:val="515151" w:themeColor="text1"/>
              </w:rPr>
            </w:pPr>
            <w:r w:rsidRPr="00F116DA">
              <w:rPr>
                <w:color w:val="515151" w:themeColor="text1"/>
              </w:rPr>
              <w:t>846,141.50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DF22F94" w14:textId="02B7B569" w:rsidR="00815E5B" w:rsidRPr="00F116DA" w:rsidRDefault="00815E5B" w:rsidP="00515981">
            <w:pPr>
              <w:spacing w:after="0" w:line="200" w:lineRule="atLeast"/>
              <w:contextualSpacing w:val="0"/>
              <w:jc w:val="center"/>
              <w:rPr>
                <w:color w:val="515151" w:themeColor="text1"/>
              </w:rPr>
            </w:pPr>
            <w:r w:rsidRPr="00F116DA">
              <w:rPr>
                <w:color w:val="515151" w:themeColor="text1"/>
              </w:rPr>
              <w:t>12.30</w:t>
            </w:r>
          </w:p>
        </w:tc>
        <w:tc>
          <w:tcPr>
            <w:tcW w:w="0" w:type="auto"/>
            <w:tcBorders>
              <w:top w:val="nil"/>
              <w:left w:val="nil"/>
              <w:bottom w:val="single" w:sz="4" w:space="0" w:color="auto"/>
              <w:right w:val="single" w:sz="4" w:space="0" w:color="auto"/>
            </w:tcBorders>
            <w:shd w:val="clear" w:color="auto" w:fill="auto"/>
            <w:noWrap/>
            <w:vAlign w:val="center"/>
          </w:tcPr>
          <w:p w14:paraId="6F18083F" w14:textId="5CB73544"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0.01208 </w:t>
            </w:r>
          </w:p>
        </w:tc>
        <w:tc>
          <w:tcPr>
            <w:tcW w:w="0" w:type="auto"/>
            <w:tcBorders>
              <w:top w:val="nil"/>
              <w:left w:val="nil"/>
              <w:bottom w:val="single" w:sz="4" w:space="0" w:color="auto"/>
              <w:right w:val="single" w:sz="4" w:space="0" w:color="auto"/>
            </w:tcBorders>
            <w:shd w:val="clear" w:color="auto" w:fill="auto"/>
            <w:noWrap/>
            <w:vAlign w:val="center"/>
          </w:tcPr>
          <w:p w14:paraId="08013DAB" w14:textId="7B834D6A"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32A78870" w14:textId="773DD8EF" w:rsidR="00815E5B" w:rsidRPr="00F116DA" w:rsidRDefault="00815E5B" w:rsidP="00515981">
            <w:pPr>
              <w:spacing w:after="0" w:line="200" w:lineRule="atLeast"/>
              <w:contextualSpacing w:val="0"/>
              <w:jc w:val="center"/>
              <w:rPr>
                <w:color w:val="515151" w:themeColor="text1"/>
              </w:rPr>
            </w:pPr>
            <w:r w:rsidRPr="00F116DA">
              <w:rPr>
                <w:color w:val="515151" w:themeColor="text1"/>
              </w:rPr>
              <w:t>29.23</w:t>
            </w:r>
          </w:p>
        </w:tc>
      </w:tr>
      <w:tr w:rsidR="00815E5B" w:rsidRPr="00F21973" w14:paraId="2D6FDFD7" w14:textId="77777777" w:rsidTr="00D60DCA">
        <w:trPr>
          <w:trHeight w:val="310"/>
        </w:trPr>
        <w:tc>
          <w:tcPr>
            <w:tcW w:w="0" w:type="auto"/>
            <w:vMerge/>
            <w:vAlign w:val="center"/>
            <w:hideMark/>
          </w:tcPr>
          <w:p w14:paraId="44EEB0BA"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13FEB2A1"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2D1782E9"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A05F5DD" w14:textId="42DC5949" w:rsidR="00815E5B" w:rsidRPr="00F116DA" w:rsidRDefault="00815E5B" w:rsidP="00515981">
            <w:pPr>
              <w:spacing w:after="0" w:line="200" w:lineRule="atLeast"/>
              <w:contextualSpacing w:val="0"/>
              <w:jc w:val="center"/>
              <w:rPr>
                <w:color w:val="515151" w:themeColor="text1"/>
              </w:rPr>
            </w:pPr>
            <w:r w:rsidRPr="00F116DA">
              <w:rPr>
                <w:color w:val="515151" w:themeColor="text1"/>
              </w:rPr>
              <w:t>830,721.50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1B61B97" w14:textId="1AB84BBA" w:rsidR="00815E5B" w:rsidRPr="00F116DA" w:rsidRDefault="00815E5B" w:rsidP="00515981">
            <w:pPr>
              <w:spacing w:after="0" w:line="200" w:lineRule="atLeast"/>
              <w:contextualSpacing w:val="0"/>
              <w:jc w:val="center"/>
              <w:rPr>
                <w:color w:val="515151" w:themeColor="text1"/>
              </w:rPr>
            </w:pPr>
            <w:r w:rsidRPr="00F116DA">
              <w:rPr>
                <w:color w:val="515151" w:themeColor="text1"/>
              </w:rPr>
              <w:t>11.51</w:t>
            </w:r>
          </w:p>
        </w:tc>
        <w:tc>
          <w:tcPr>
            <w:tcW w:w="0" w:type="auto"/>
            <w:tcBorders>
              <w:top w:val="nil"/>
              <w:left w:val="nil"/>
              <w:bottom w:val="single" w:sz="4" w:space="0" w:color="auto"/>
              <w:right w:val="single" w:sz="4" w:space="0" w:color="auto"/>
            </w:tcBorders>
            <w:shd w:val="clear" w:color="auto" w:fill="auto"/>
            <w:noWrap/>
            <w:vAlign w:val="center"/>
          </w:tcPr>
          <w:p w14:paraId="524D56E2" w14:textId="2B3DDEA3"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0.01110 </w:t>
            </w:r>
          </w:p>
        </w:tc>
        <w:tc>
          <w:tcPr>
            <w:tcW w:w="0" w:type="auto"/>
            <w:tcBorders>
              <w:top w:val="nil"/>
              <w:left w:val="nil"/>
              <w:bottom w:val="single" w:sz="4" w:space="0" w:color="auto"/>
              <w:right w:val="single" w:sz="4" w:space="0" w:color="auto"/>
            </w:tcBorders>
            <w:shd w:val="clear" w:color="auto" w:fill="auto"/>
            <w:noWrap/>
            <w:vAlign w:val="center"/>
          </w:tcPr>
          <w:p w14:paraId="7C0AEC92" w14:textId="7F92D24D"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4A22A063" w14:textId="3E9AD1ED" w:rsidR="00815E5B" w:rsidRPr="00F116DA" w:rsidRDefault="00815E5B" w:rsidP="00515981">
            <w:pPr>
              <w:spacing w:after="0" w:line="200" w:lineRule="atLeast"/>
              <w:contextualSpacing w:val="0"/>
              <w:jc w:val="center"/>
              <w:rPr>
                <w:color w:val="515151" w:themeColor="text1"/>
              </w:rPr>
            </w:pPr>
            <w:r w:rsidRPr="00F116DA">
              <w:rPr>
                <w:color w:val="515151" w:themeColor="text1"/>
              </w:rPr>
              <w:t>26.86</w:t>
            </w:r>
          </w:p>
        </w:tc>
      </w:tr>
      <w:tr w:rsidR="00815E5B" w:rsidRPr="00F21973" w14:paraId="6135C9BD" w14:textId="77777777" w:rsidTr="00D60DCA">
        <w:trPr>
          <w:trHeight w:val="560"/>
        </w:trPr>
        <w:tc>
          <w:tcPr>
            <w:tcW w:w="0" w:type="auto"/>
            <w:vMerge w:val="restart"/>
            <w:shd w:val="clear" w:color="auto" w:fill="auto"/>
            <w:vAlign w:val="center"/>
            <w:hideMark/>
          </w:tcPr>
          <w:p w14:paraId="37EB07D5"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0" w:type="auto"/>
            <w:vMerge w:val="restart"/>
            <w:shd w:val="clear" w:color="auto" w:fill="auto"/>
            <w:vAlign w:val="center"/>
            <w:hideMark/>
          </w:tcPr>
          <w:p w14:paraId="4E985038"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0" w:type="auto"/>
            <w:shd w:val="clear" w:color="auto" w:fill="auto"/>
            <w:vAlign w:val="center"/>
            <w:hideMark/>
          </w:tcPr>
          <w:p w14:paraId="444A4604"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06CE0D7" w14:textId="1A5A10FA" w:rsidR="00815E5B" w:rsidRPr="00F116DA" w:rsidRDefault="00815E5B" w:rsidP="00515981">
            <w:pPr>
              <w:spacing w:after="0" w:line="200" w:lineRule="atLeast"/>
              <w:contextualSpacing w:val="0"/>
              <w:jc w:val="center"/>
              <w:rPr>
                <w:color w:val="515151" w:themeColor="text1"/>
              </w:rPr>
            </w:pPr>
            <w:r w:rsidRPr="00F116DA">
              <w:rPr>
                <w:color w:val="515151" w:themeColor="text1"/>
              </w:rPr>
              <w:t>860,379.02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BFA8CB2" w14:textId="547457F9" w:rsidR="00815E5B" w:rsidRPr="00F116DA" w:rsidRDefault="00815E5B" w:rsidP="00515981">
            <w:pPr>
              <w:spacing w:after="0" w:line="200" w:lineRule="atLeast"/>
              <w:contextualSpacing w:val="0"/>
              <w:jc w:val="center"/>
              <w:rPr>
                <w:color w:val="515151" w:themeColor="text1"/>
              </w:rPr>
            </w:pPr>
            <w:r w:rsidRPr="00F116DA">
              <w:rPr>
                <w:color w:val="515151" w:themeColor="text1"/>
              </w:rPr>
              <w:t>11.48</w:t>
            </w:r>
          </w:p>
        </w:tc>
        <w:tc>
          <w:tcPr>
            <w:tcW w:w="0" w:type="auto"/>
            <w:tcBorders>
              <w:top w:val="nil"/>
              <w:left w:val="nil"/>
              <w:bottom w:val="single" w:sz="4" w:space="0" w:color="auto"/>
              <w:right w:val="single" w:sz="4" w:space="0" w:color="auto"/>
            </w:tcBorders>
            <w:shd w:val="clear" w:color="auto" w:fill="auto"/>
            <w:noWrap/>
            <w:vAlign w:val="center"/>
          </w:tcPr>
          <w:p w14:paraId="75F4546A" w14:textId="0E5FD45C"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0.01147 </w:t>
            </w:r>
          </w:p>
        </w:tc>
        <w:tc>
          <w:tcPr>
            <w:tcW w:w="0" w:type="auto"/>
            <w:tcBorders>
              <w:top w:val="nil"/>
              <w:left w:val="nil"/>
              <w:bottom w:val="single" w:sz="4" w:space="0" w:color="auto"/>
              <w:right w:val="single" w:sz="4" w:space="0" w:color="auto"/>
            </w:tcBorders>
            <w:shd w:val="clear" w:color="auto" w:fill="auto"/>
            <w:noWrap/>
            <w:vAlign w:val="center"/>
          </w:tcPr>
          <w:p w14:paraId="395758D9" w14:textId="0D628C4A"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66F85DDD" w14:textId="18ACB592" w:rsidR="00815E5B" w:rsidRPr="00F116DA" w:rsidRDefault="00815E5B" w:rsidP="00515981">
            <w:pPr>
              <w:spacing w:after="0" w:line="200" w:lineRule="atLeast"/>
              <w:contextualSpacing w:val="0"/>
              <w:jc w:val="center"/>
              <w:rPr>
                <w:color w:val="515151" w:themeColor="text1"/>
              </w:rPr>
            </w:pPr>
            <w:r w:rsidRPr="00F116DA">
              <w:rPr>
                <w:color w:val="515151" w:themeColor="text1"/>
              </w:rPr>
              <w:t>27.74</w:t>
            </w:r>
          </w:p>
        </w:tc>
      </w:tr>
      <w:tr w:rsidR="00815E5B" w:rsidRPr="00F21973" w14:paraId="70285BD7" w14:textId="77777777" w:rsidTr="00D60DCA">
        <w:trPr>
          <w:trHeight w:val="560"/>
        </w:trPr>
        <w:tc>
          <w:tcPr>
            <w:tcW w:w="0" w:type="auto"/>
            <w:vMerge/>
            <w:vAlign w:val="center"/>
            <w:hideMark/>
          </w:tcPr>
          <w:p w14:paraId="67894B6C"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191F606E"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63C3088B"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C2B9942" w14:textId="0C49F6EE" w:rsidR="00815E5B" w:rsidRPr="00F116DA" w:rsidRDefault="00815E5B" w:rsidP="00515981">
            <w:pPr>
              <w:spacing w:after="0" w:line="200" w:lineRule="atLeast"/>
              <w:contextualSpacing w:val="0"/>
              <w:jc w:val="center"/>
              <w:rPr>
                <w:color w:val="515151" w:themeColor="text1"/>
              </w:rPr>
            </w:pPr>
            <w:r w:rsidRPr="00F116DA">
              <w:rPr>
                <w:color w:val="515151" w:themeColor="text1"/>
              </w:rPr>
              <w:t>849,759.72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FA34DDF" w14:textId="34BE6ED7" w:rsidR="00815E5B" w:rsidRPr="00F116DA" w:rsidRDefault="00815E5B" w:rsidP="00515981">
            <w:pPr>
              <w:spacing w:after="0" w:line="200" w:lineRule="atLeast"/>
              <w:contextualSpacing w:val="0"/>
              <w:jc w:val="center"/>
              <w:rPr>
                <w:color w:val="515151" w:themeColor="text1"/>
              </w:rPr>
            </w:pPr>
            <w:r w:rsidRPr="00F116DA">
              <w:rPr>
                <w:color w:val="515151" w:themeColor="text1"/>
              </w:rPr>
              <w:t>12.54</w:t>
            </w:r>
          </w:p>
        </w:tc>
        <w:tc>
          <w:tcPr>
            <w:tcW w:w="0" w:type="auto"/>
            <w:tcBorders>
              <w:top w:val="nil"/>
              <w:left w:val="nil"/>
              <w:bottom w:val="single" w:sz="4" w:space="0" w:color="auto"/>
              <w:right w:val="single" w:sz="4" w:space="0" w:color="auto"/>
            </w:tcBorders>
            <w:shd w:val="clear" w:color="auto" w:fill="auto"/>
            <w:noWrap/>
            <w:vAlign w:val="center"/>
          </w:tcPr>
          <w:p w14:paraId="76EF3621" w14:textId="08AF0EEB"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0.01237 </w:t>
            </w:r>
          </w:p>
        </w:tc>
        <w:tc>
          <w:tcPr>
            <w:tcW w:w="0" w:type="auto"/>
            <w:tcBorders>
              <w:top w:val="nil"/>
              <w:left w:val="nil"/>
              <w:bottom w:val="single" w:sz="4" w:space="0" w:color="auto"/>
              <w:right w:val="single" w:sz="4" w:space="0" w:color="auto"/>
            </w:tcBorders>
            <w:shd w:val="clear" w:color="auto" w:fill="auto"/>
            <w:noWrap/>
            <w:vAlign w:val="center"/>
          </w:tcPr>
          <w:p w14:paraId="51FC9330" w14:textId="3EDBF48F" w:rsidR="00815E5B" w:rsidRPr="00F116DA" w:rsidRDefault="00815E5B" w:rsidP="00515981">
            <w:pPr>
              <w:spacing w:after="0" w:line="200" w:lineRule="atLeast"/>
              <w:contextualSpacing w:val="0"/>
              <w:jc w:val="center"/>
              <w:rPr>
                <w:color w:val="515151" w:themeColor="text1"/>
              </w:rPr>
            </w:pPr>
            <w:r w:rsidRPr="00F116DA">
              <w:rPr>
                <w:color w:val="515151" w:themeColor="text1"/>
              </w:rPr>
              <w:t>672</w:t>
            </w:r>
          </w:p>
        </w:tc>
        <w:tc>
          <w:tcPr>
            <w:tcW w:w="0" w:type="auto"/>
            <w:tcBorders>
              <w:top w:val="nil"/>
              <w:left w:val="nil"/>
              <w:bottom w:val="single" w:sz="4" w:space="0" w:color="auto"/>
              <w:right w:val="single" w:sz="4" w:space="0" w:color="auto"/>
            </w:tcBorders>
            <w:shd w:val="clear" w:color="auto" w:fill="auto"/>
            <w:noWrap/>
            <w:vAlign w:val="center"/>
          </w:tcPr>
          <w:p w14:paraId="61A7745F" w14:textId="1741EBB7" w:rsidR="00815E5B" w:rsidRPr="00F116DA" w:rsidRDefault="00815E5B" w:rsidP="00515981">
            <w:pPr>
              <w:spacing w:after="0" w:line="200" w:lineRule="atLeast"/>
              <w:contextualSpacing w:val="0"/>
              <w:jc w:val="center"/>
              <w:rPr>
                <w:color w:val="515151" w:themeColor="text1"/>
              </w:rPr>
            </w:pPr>
            <w:r w:rsidRPr="00F116DA">
              <w:rPr>
                <w:color w:val="515151" w:themeColor="text1"/>
              </w:rPr>
              <w:t>29.94</w:t>
            </w:r>
          </w:p>
        </w:tc>
      </w:tr>
      <w:tr w:rsidR="00815E5B" w:rsidRPr="00F21973" w14:paraId="06FD99DE" w14:textId="77777777" w:rsidTr="00674D2E">
        <w:trPr>
          <w:trHeight w:val="560"/>
        </w:trPr>
        <w:tc>
          <w:tcPr>
            <w:tcW w:w="0" w:type="auto"/>
            <w:gridSpan w:val="7"/>
            <w:vAlign w:val="center"/>
          </w:tcPr>
          <w:p w14:paraId="5758468F"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hint="eastAsia"/>
                <w:b/>
                <w:bCs/>
                <w:color w:val="515151" w:themeColor="text1"/>
                <w:szCs w:val="22"/>
                <w:lang w:eastAsia="zh-CN"/>
                <w14:cntxtAlts w14:val="0"/>
              </w:rPr>
              <w:t>T</w:t>
            </w:r>
            <w:r w:rsidRPr="00F116DA">
              <w:rPr>
                <w:rFonts w:asciiTheme="majorHAnsi" w:eastAsia="宋体" w:hAnsiTheme="majorHAnsi" w:cs="Times New Roman"/>
                <w:b/>
                <w:bCs/>
                <w:color w:val="515151" w:themeColor="text1"/>
                <w:szCs w:val="22"/>
                <w:lang w:eastAsia="zh-CN"/>
                <w14:cntxtAlts w14:val="0"/>
              </w:rPr>
              <w:t>otal</w:t>
            </w:r>
          </w:p>
        </w:tc>
        <w:tc>
          <w:tcPr>
            <w:tcW w:w="0" w:type="auto"/>
            <w:shd w:val="clear" w:color="auto" w:fill="auto"/>
            <w:noWrap/>
            <w:vAlign w:val="center"/>
          </w:tcPr>
          <w:p w14:paraId="7097B4BD" w14:textId="0E0C2E0E" w:rsidR="00815E5B" w:rsidRPr="00F116DA" w:rsidRDefault="00815E5B" w:rsidP="00515981">
            <w:pPr>
              <w:spacing w:after="0" w:line="200" w:lineRule="atLeast"/>
              <w:contextualSpacing w:val="0"/>
              <w:jc w:val="center"/>
              <w:rPr>
                <w:rFonts w:asciiTheme="majorHAnsi" w:eastAsia="宋体" w:hAnsiTheme="majorHAnsi" w:cs="Times New Roman"/>
                <w:b/>
                <w:bCs/>
                <w:i/>
                <w:i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309.03</w:t>
            </w:r>
          </w:p>
        </w:tc>
      </w:tr>
      <w:tr w:rsidR="00815E5B" w:rsidRPr="00F21973" w14:paraId="2E7B35B5" w14:textId="77777777" w:rsidTr="00674D2E">
        <w:trPr>
          <w:trHeight w:val="660"/>
        </w:trPr>
        <w:tc>
          <w:tcPr>
            <w:tcW w:w="0" w:type="auto"/>
            <w:gridSpan w:val="8"/>
            <w:shd w:val="clear" w:color="auto" w:fill="auto"/>
            <w:noWrap/>
            <w:vAlign w:val="center"/>
          </w:tcPr>
          <w:p w14:paraId="4A04A001" w14:textId="7217BD29" w:rsidR="00815E5B" w:rsidRPr="00F116DA" w:rsidRDefault="00815E5B" w:rsidP="00515981">
            <w:pPr>
              <w:spacing w:after="0" w:line="200" w:lineRule="atLeast"/>
              <w:contextualSpacing w:val="0"/>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color w:val="515151" w:themeColor="text1"/>
                <w:szCs w:val="22"/>
                <w:lang w:eastAsia="zh-CN"/>
                <w14:cntxtAlts w14:val="0"/>
              </w:rPr>
              <w:t>March 2023</w:t>
            </w:r>
          </w:p>
        </w:tc>
      </w:tr>
      <w:tr w:rsidR="00815E5B" w:rsidRPr="00F21973" w14:paraId="4C022A82" w14:textId="77777777" w:rsidTr="00674D2E">
        <w:trPr>
          <w:trHeight w:val="660"/>
        </w:trPr>
        <w:tc>
          <w:tcPr>
            <w:tcW w:w="0" w:type="auto"/>
            <w:shd w:val="clear" w:color="auto" w:fill="auto"/>
            <w:noWrap/>
            <w:vAlign w:val="center"/>
            <w:hideMark/>
          </w:tcPr>
          <w:p w14:paraId="47C83772" w14:textId="77777777" w:rsidR="00815E5B" w:rsidRPr="00F21973" w:rsidRDefault="00815E5B"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Sub-areas</w:t>
            </w:r>
          </w:p>
        </w:tc>
        <w:tc>
          <w:tcPr>
            <w:tcW w:w="0" w:type="auto"/>
            <w:shd w:val="clear" w:color="auto" w:fill="auto"/>
            <w:vAlign w:val="center"/>
            <w:hideMark/>
          </w:tcPr>
          <w:p w14:paraId="6703F052" w14:textId="77777777" w:rsidR="00815E5B" w:rsidRPr="00F21973" w:rsidRDefault="00815E5B"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Heat Substations</w:t>
            </w:r>
          </w:p>
        </w:tc>
        <w:tc>
          <w:tcPr>
            <w:tcW w:w="0" w:type="auto"/>
            <w:shd w:val="clear" w:color="auto" w:fill="auto"/>
            <w:vAlign w:val="center"/>
            <w:hideMark/>
          </w:tcPr>
          <w:p w14:paraId="1D2766D0" w14:textId="77777777" w:rsidR="00815E5B" w:rsidRPr="00F21973" w:rsidRDefault="00815E5B" w:rsidP="00515981">
            <w:pPr>
              <w:spacing w:after="0" w:line="200" w:lineRule="atLeast"/>
              <w:contextualSpacing w:val="0"/>
              <w:jc w:val="center"/>
              <w:rPr>
                <w:rFonts w:asciiTheme="majorHAnsi" w:eastAsia="宋体" w:hAnsiTheme="majorHAnsi" w:cs="Times New Roman"/>
                <w:b/>
                <w:bCs/>
                <w:color w:val="auto"/>
                <w:szCs w:val="22"/>
                <w:lang w:eastAsia="zh-CN"/>
                <w14:cntxtAlts w14:val="0"/>
              </w:rPr>
            </w:pPr>
            <w:r w:rsidRPr="00F21973">
              <w:rPr>
                <w:rFonts w:asciiTheme="majorHAnsi" w:eastAsia="宋体" w:hAnsiTheme="majorHAnsi" w:cs="Times New Roman"/>
                <w:b/>
                <w:bCs/>
                <w:color w:val="auto"/>
                <w:szCs w:val="22"/>
                <w:lang w:eastAsia="zh-CN"/>
                <w14:cntxtAlts w14:val="0"/>
              </w:rPr>
              <w:t>Geothermal Wells</w:t>
            </w:r>
          </w:p>
        </w:tc>
        <w:tc>
          <w:tcPr>
            <w:tcW w:w="0" w:type="auto"/>
            <w:shd w:val="clear" w:color="auto" w:fill="auto"/>
            <w:vAlign w:val="center"/>
            <w:hideMark/>
          </w:tcPr>
          <w:p w14:paraId="0B9FF80E"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FR</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(kg/hr)</w:t>
            </w:r>
          </w:p>
        </w:tc>
        <w:tc>
          <w:tcPr>
            <w:tcW w:w="0" w:type="auto"/>
            <w:shd w:val="clear" w:color="auto" w:fill="auto"/>
            <w:noWrap/>
            <w:vAlign w:val="center"/>
          </w:tcPr>
          <w:p w14:paraId="12FBF74C"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m:oMath>
              <m:r>
                <m:rPr>
                  <m:nor/>
                </m:rPr>
                <w:rPr>
                  <w:rFonts w:asciiTheme="majorHAnsi" w:hAnsiTheme="majorHAnsi"/>
                  <w:b/>
                  <w:bCs/>
                  <w:i/>
                  <w:color w:val="515151" w:themeColor="text1"/>
                  <w:lang w:val="en-GB" w:eastAsia="zh-CN"/>
                </w:rPr>
                <m:t>∆</m:t>
              </m:r>
              <m:sSub>
                <m:sSubPr>
                  <m:ctrlPr>
                    <w:rPr>
                      <w:rFonts w:ascii="Cambria Math" w:hAnsi="Cambria Math"/>
                      <w:b/>
                      <w:bCs/>
                      <w:i/>
                      <w:color w:val="515151" w:themeColor="text1"/>
                      <w:lang w:val="en-GB" w:eastAsia="zh-CN"/>
                    </w:rPr>
                  </m:ctrlPr>
                </m:sSubPr>
                <m:e>
                  <m:r>
                    <m:rPr>
                      <m:nor/>
                    </m:rPr>
                    <w:rPr>
                      <w:rFonts w:asciiTheme="majorHAnsi" w:hAnsiTheme="majorHAnsi"/>
                      <w:b/>
                      <w:bCs/>
                      <w:i/>
                      <w:color w:val="515151" w:themeColor="text1"/>
                      <w:lang w:val="en-GB" w:eastAsia="zh-CN"/>
                    </w:rPr>
                    <m:t>t</m:t>
                  </m:r>
                </m:e>
                <m:sub>
                  <m:r>
                    <m:rPr>
                      <m:nor/>
                    </m:rPr>
                    <w:rPr>
                      <w:rFonts w:asciiTheme="majorHAnsi" w:hAnsiTheme="majorHAnsi"/>
                      <w:b/>
                      <w:bCs/>
                      <w:i/>
                      <w:color w:val="515151" w:themeColor="text1"/>
                      <w:lang w:val="en-GB" w:eastAsia="zh-CN"/>
                    </w:rPr>
                    <m:t>j,d,y</m:t>
                  </m:r>
                </m:sub>
              </m:sSub>
            </m:oMath>
            <w:r w:rsidRPr="00F116DA">
              <w:rPr>
                <w:rFonts w:asciiTheme="majorHAnsi" w:eastAsia="宋体" w:hAnsiTheme="majorHAnsi" w:cs="Times New Roman"/>
                <w:b/>
                <w:bCs/>
                <w:color w:val="515151" w:themeColor="text1"/>
                <w:lang w:val="en-GB" w:eastAsia="zh-CN"/>
              </w:rPr>
              <w:t xml:space="preserve"> (°C)</w:t>
            </w:r>
          </w:p>
        </w:tc>
        <w:tc>
          <w:tcPr>
            <w:tcW w:w="0" w:type="auto"/>
            <w:shd w:val="clear" w:color="auto" w:fill="auto"/>
            <w:vAlign w:val="center"/>
          </w:tcPr>
          <w:p w14:paraId="674AD9A7"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Q</w:t>
            </w:r>
            <w:r w:rsidRPr="00F116DA">
              <w:rPr>
                <w:rFonts w:asciiTheme="majorHAnsi" w:eastAsia="宋体" w:hAnsiTheme="majorHAnsi" w:cs="Times New Roman"/>
                <w:i/>
                <w:iCs/>
                <w:color w:val="515151" w:themeColor="text1"/>
                <w:szCs w:val="22"/>
                <w:vertAlign w:val="subscript"/>
                <w:lang w:eastAsia="zh-CN"/>
                <w14:cntxtAlts w14:val="0"/>
              </w:rPr>
              <w:t>j,d,y</w:t>
            </w:r>
            <w:r w:rsidRPr="00F116DA">
              <w:rPr>
                <w:rFonts w:asciiTheme="majorHAnsi" w:eastAsia="宋体" w:hAnsiTheme="majorHAnsi" w:cs="Times New Roman"/>
                <w:b/>
                <w:bCs/>
                <w:i/>
                <w:iCs/>
                <w:color w:val="515151" w:themeColor="text1"/>
                <w:szCs w:val="22"/>
                <w:lang w:eastAsia="zh-CN"/>
                <w14:cntxtAlts w14:val="0"/>
              </w:rPr>
              <w:t xml:space="preserve"> </w:t>
            </w:r>
            <w:r w:rsidRPr="00F116DA">
              <w:rPr>
                <w:rFonts w:asciiTheme="majorHAnsi" w:eastAsia="宋体" w:hAnsiTheme="majorHAnsi" w:cs="Times New Roman"/>
                <w:b/>
                <w:bCs/>
                <w:color w:val="515151" w:themeColor="text1"/>
                <w:szCs w:val="22"/>
                <w:lang w:eastAsia="zh-CN"/>
                <w14:cntxtAlts w14:val="0"/>
              </w:rPr>
              <w:t>(GW)</w:t>
            </w:r>
          </w:p>
        </w:tc>
        <w:tc>
          <w:tcPr>
            <w:tcW w:w="0" w:type="auto"/>
            <w:shd w:val="clear" w:color="auto" w:fill="auto"/>
            <w:vAlign w:val="center"/>
            <w:hideMark/>
          </w:tcPr>
          <w:p w14:paraId="3D8CBA9A"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T</w:t>
            </w:r>
            <w:r w:rsidRPr="00F116DA">
              <w:rPr>
                <w:rFonts w:asciiTheme="majorHAnsi" w:eastAsia="宋体" w:hAnsiTheme="majorHAnsi" w:cs="Times New Roman"/>
                <w:i/>
                <w:iCs/>
                <w:color w:val="515151" w:themeColor="text1"/>
                <w:szCs w:val="22"/>
                <w:vertAlign w:val="subscript"/>
                <w:lang w:eastAsia="zh-CN"/>
                <w14:cntxtAlts w14:val="0"/>
              </w:rPr>
              <w:t xml:space="preserve">j </w:t>
            </w:r>
            <w:r w:rsidRPr="00F116DA">
              <w:rPr>
                <w:rFonts w:asciiTheme="majorHAnsi" w:eastAsia="宋体" w:hAnsiTheme="majorHAnsi" w:cs="Times New Roman"/>
                <w:b/>
                <w:bCs/>
                <w:color w:val="515151" w:themeColor="text1"/>
                <w:szCs w:val="22"/>
                <w:lang w:eastAsia="zh-CN"/>
                <w14:cntxtAlts w14:val="0"/>
              </w:rPr>
              <w:t>(h)</w:t>
            </w:r>
          </w:p>
        </w:tc>
        <w:tc>
          <w:tcPr>
            <w:tcW w:w="0" w:type="auto"/>
            <w:shd w:val="clear" w:color="auto" w:fill="auto"/>
            <w:vAlign w:val="center"/>
            <w:hideMark/>
          </w:tcPr>
          <w:p w14:paraId="5ADF851A"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HS</w:t>
            </w:r>
            <w:r w:rsidRPr="00F116DA">
              <w:rPr>
                <w:rFonts w:asciiTheme="majorHAnsi" w:eastAsia="宋体" w:hAnsiTheme="majorHAnsi" w:cs="Times New Roman"/>
                <w:b/>
                <w:bCs/>
                <w:i/>
                <w:iCs/>
                <w:color w:val="515151" w:themeColor="text1"/>
                <w:szCs w:val="22"/>
                <w:vertAlign w:val="subscript"/>
                <w:lang w:eastAsia="zh-CN"/>
                <w14:cntxtAlts w14:val="0"/>
              </w:rPr>
              <w:t>y,estimated</w:t>
            </w:r>
            <w:r w:rsidRPr="00F116DA">
              <w:rPr>
                <w:rFonts w:asciiTheme="majorHAnsi" w:eastAsia="宋体" w:hAnsiTheme="majorHAnsi" w:cs="Times New Roman"/>
                <w:b/>
                <w:bCs/>
                <w:color w:val="515151" w:themeColor="text1"/>
                <w:szCs w:val="22"/>
                <w:lang w:eastAsia="zh-CN"/>
                <w14:cntxtAlts w14:val="0"/>
              </w:rPr>
              <w:t xml:space="preserve"> (TJ)</w:t>
            </w:r>
          </w:p>
        </w:tc>
      </w:tr>
      <w:tr w:rsidR="00815E5B" w:rsidRPr="00F21973" w14:paraId="36302EB7" w14:textId="77777777" w:rsidTr="00D04A3D">
        <w:trPr>
          <w:trHeight w:val="490"/>
        </w:trPr>
        <w:tc>
          <w:tcPr>
            <w:tcW w:w="0" w:type="auto"/>
            <w:vMerge w:val="restart"/>
            <w:shd w:val="clear" w:color="auto" w:fill="auto"/>
            <w:vAlign w:val="center"/>
            <w:hideMark/>
          </w:tcPr>
          <w:p w14:paraId="0A25A4EE"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No.4 Village Group</w:t>
            </w:r>
          </w:p>
        </w:tc>
        <w:tc>
          <w:tcPr>
            <w:tcW w:w="0" w:type="auto"/>
            <w:vMerge w:val="restart"/>
            <w:shd w:val="clear" w:color="auto" w:fill="auto"/>
            <w:vAlign w:val="center"/>
            <w:hideMark/>
          </w:tcPr>
          <w:p w14:paraId="613500EC"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TS4G</w:t>
            </w:r>
          </w:p>
        </w:tc>
        <w:tc>
          <w:tcPr>
            <w:tcW w:w="0" w:type="auto"/>
            <w:shd w:val="clear" w:color="auto" w:fill="auto"/>
            <w:vAlign w:val="center"/>
            <w:hideMark/>
          </w:tcPr>
          <w:p w14:paraId="49713BFE"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8176C72" w14:textId="78853CFD" w:rsidR="00815E5B" w:rsidRPr="00F116DA" w:rsidRDefault="00815E5B" w:rsidP="00515981">
            <w:pPr>
              <w:spacing w:after="0" w:line="200" w:lineRule="atLeast"/>
              <w:contextualSpacing w:val="0"/>
              <w:jc w:val="center"/>
              <w:rPr>
                <w:color w:val="515151" w:themeColor="text1"/>
              </w:rPr>
            </w:pPr>
            <w:r w:rsidRPr="00F116DA">
              <w:rPr>
                <w:color w:val="515151" w:themeColor="text1"/>
              </w:rPr>
              <w:t>850,339.93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5A81DD7" w14:textId="37CF2B49" w:rsidR="00815E5B" w:rsidRPr="00F116DA" w:rsidRDefault="00815E5B" w:rsidP="00515981">
            <w:pPr>
              <w:spacing w:after="0" w:line="200" w:lineRule="atLeast"/>
              <w:contextualSpacing w:val="0"/>
              <w:jc w:val="center"/>
              <w:rPr>
                <w:color w:val="515151" w:themeColor="text1"/>
              </w:rPr>
            </w:pPr>
            <w:r w:rsidRPr="00F116DA">
              <w:rPr>
                <w:color w:val="515151" w:themeColor="text1"/>
              </w:rPr>
              <w:t>11.85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D8DA570" w14:textId="21BC702E"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0.01170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E10757B" w14:textId="55285453"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877C793" w14:textId="0737D62A" w:rsidR="00815E5B" w:rsidRPr="00F116DA" w:rsidRDefault="00815E5B" w:rsidP="00515981">
            <w:pPr>
              <w:spacing w:after="0" w:line="200" w:lineRule="atLeast"/>
              <w:contextualSpacing w:val="0"/>
              <w:jc w:val="center"/>
              <w:rPr>
                <w:color w:val="515151" w:themeColor="text1"/>
              </w:rPr>
            </w:pPr>
            <w:r w:rsidRPr="00F116DA">
              <w:rPr>
                <w:color w:val="515151" w:themeColor="text1"/>
              </w:rPr>
              <w:t>31.35</w:t>
            </w:r>
          </w:p>
        </w:tc>
      </w:tr>
      <w:tr w:rsidR="00815E5B" w:rsidRPr="00F21973" w14:paraId="36919B19" w14:textId="77777777" w:rsidTr="00D04A3D">
        <w:trPr>
          <w:trHeight w:val="310"/>
        </w:trPr>
        <w:tc>
          <w:tcPr>
            <w:tcW w:w="0" w:type="auto"/>
            <w:vMerge/>
            <w:vAlign w:val="center"/>
            <w:hideMark/>
          </w:tcPr>
          <w:p w14:paraId="717CF3ED"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61A6B5F2"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539EDFA7"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0F6E23D" w14:textId="2A81AAF3" w:rsidR="00815E5B" w:rsidRPr="00F116DA" w:rsidRDefault="00815E5B" w:rsidP="00515981">
            <w:pPr>
              <w:spacing w:after="0" w:line="200" w:lineRule="atLeast"/>
              <w:contextualSpacing w:val="0"/>
              <w:jc w:val="center"/>
              <w:rPr>
                <w:color w:val="515151" w:themeColor="text1"/>
              </w:rPr>
            </w:pPr>
            <w:r w:rsidRPr="00F116DA">
              <w:rPr>
                <w:color w:val="515151" w:themeColor="text1"/>
              </w:rPr>
              <w:t>845,959.18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A51E618" w14:textId="041FACDA" w:rsidR="00815E5B" w:rsidRPr="00F116DA" w:rsidRDefault="00815E5B" w:rsidP="00515981">
            <w:pPr>
              <w:spacing w:after="0" w:line="200" w:lineRule="atLeast"/>
              <w:contextualSpacing w:val="0"/>
              <w:jc w:val="center"/>
              <w:rPr>
                <w:color w:val="515151" w:themeColor="text1"/>
              </w:rPr>
            </w:pPr>
            <w:r w:rsidRPr="00F116DA">
              <w:rPr>
                <w:color w:val="515151" w:themeColor="text1"/>
              </w:rPr>
              <w:t>11.59</w:t>
            </w:r>
          </w:p>
        </w:tc>
        <w:tc>
          <w:tcPr>
            <w:tcW w:w="0" w:type="auto"/>
            <w:tcBorders>
              <w:top w:val="nil"/>
              <w:left w:val="nil"/>
              <w:bottom w:val="single" w:sz="4" w:space="0" w:color="auto"/>
              <w:right w:val="single" w:sz="4" w:space="0" w:color="auto"/>
            </w:tcBorders>
            <w:shd w:val="clear" w:color="auto" w:fill="auto"/>
            <w:noWrap/>
            <w:vAlign w:val="center"/>
          </w:tcPr>
          <w:p w14:paraId="62F51FCD" w14:textId="4E36E563"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0.01138 </w:t>
            </w:r>
          </w:p>
        </w:tc>
        <w:tc>
          <w:tcPr>
            <w:tcW w:w="0" w:type="auto"/>
            <w:tcBorders>
              <w:top w:val="nil"/>
              <w:left w:val="nil"/>
              <w:bottom w:val="single" w:sz="4" w:space="0" w:color="auto"/>
              <w:right w:val="single" w:sz="4" w:space="0" w:color="auto"/>
            </w:tcBorders>
            <w:shd w:val="clear" w:color="auto" w:fill="auto"/>
            <w:noWrap/>
            <w:vAlign w:val="center"/>
          </w:tcPr>
          <w:p w14:paraId="70D1E9B1" w14:textId="2B0AD7AA"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3FFF0C8F" w14:textId="5A006049" w:rsidR="00815E5B" w:rsidRPr="00F116DA" w:rsidRDefault="00815E5B" w:rsidP="00515981">
            <w:pPr>
              <w:spacing w:after="0" w:line="200" w:lineRule="atLeast"/>
              <w:contextualSpacing w:val="0"/>
              <w:jc w:val="center"/>
              <w:rPr>
                <w:color w:val="515151" w:themeColor="text1"/>
              </w:rPr>
            </w:pPr>
            <w:r w:rsidRPr="00F116DA">
              <w:rPr>
                <w:color w:val="515151" w:themeColor="text1"/>
              </w:rPr>
              <w:t>30.49</w:t>
            </w:r>
          </w:p>
        </w:tc>
      </w:tr>
      <w:tr w:rsidR="00815E5B" w:rsidRPr="00F21973" w14:paraId="68109729" w14:textId="77777777" w:rsidTr="00D04A3D">
        <w:trPr>
          <w:trHeight w:val="310"/>
        </w:trPr>
        <w:tc>
          <w:tcPr>
            <w:tcW w:w="0" w:type="auto"/>
            <w:vMerge/>
            <w:vAlign w:val="center"/>
            <w:hideMark/>
          </w:tcPr>
          <w:p w14:paraId="0AF7DD0F"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vAlign w:val="center"/>
            <w:hideMark/>
          </w:tcPr>
          <w:p w14:paraId="61E84D28"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2# TS4G</w:t>
            </w:r>
          </w:p>
        </w:tc>
        <w:tc>
          <w:tcPr>
            <w:tcW w:w="0" w:type="auto"/>
            <w:shd w:val="clear" w:color="auto" w:fill="auto"/>
            <w:vAlign w:val="center"/>
            <w:hideMark/>
          </w:tcPr>
          <w:p w14:paraId="27E4E707"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37FB5D0" w14:textId="4B87FBA0" w:rsidR="00815E5B" w:rsidRPr="00F116DA" w:rsidRDefault="00815E5B" w:rsidP="00515981">
            <w:pPr>
              <w:spacing w:after="0" w:line="200" w:lineRule="atLeast"/>
              <w:contextualSpacing w:val="0"/>
              <w:jc w:val="center"/>
              <w:rPr>
                <w:color w:val="515151" w:themeColor="text1"/>
              </w:rPr>
            </w:pPr>
            <w:r w:rsidRPr="00F116DA">
              <w:rPr>
                <w:color w:val="515151" w:themeColor="text1"/>
              </w:rPr>
              <w:t>848,498.90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56E9DDE" w14:textId="5B7AADF4" w:rsidR="00815E5B" w:rsidRPr="00F116DA" w:rsidRDefault="00815E5B" w:rsidP="00515981">
            <w:pPr>
              <w:spacing w:after="0" w:line="200" w:lineRule="atLeast"/>
              <w:contextualSpacing w:val="0"/>
              <w:jc w:val="center"/>
              <w:rPr>
                <w:color w:val="515151" w:themeColor="text1"/>
              </w:rPr>
            </w:pPr>
            <w:r w:rsidRPr="00F116DA">
              <w:rPr>
                <w:color w:val="515151" w:themeColor="text1"/>
              </w:rPr>
              <w:t>11.54</w:t>
            </w:r>
          </w:p>
        </w:tc>
        <w:tc>
          <w:tcPr>
            <w:tcW w:w="0" w:type="auto"/>
            <w:tcBorders>
              <w:top w:val="nil"/>
              <w:left w:val="nil"/>
              <w:bottom w:val="single" w:sz="4" w:space="0" w:color="auto"/>
              <w:right w:val="single" w:sz="4" w:space="0" w:color="auto"/>
            </w:tcBorders>
            <w:shd w:val="clear" w:color="auto" w:fill="auto"/>
            <w:noWrap/>
            <w:vAlign w:val="center"/>
          </w:tcPr>
          <w:p w14:paraId="1FAB150F" w14:textId="0C7056E4"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0.01136 </w:t>
            </w:r>
          </w:p>
        </w:tc>
        <w:tc>
          <w:tcPr>
            <w:tcW w:w="0" w:type="auto"/>
            <w:tcBorders>
              <w:top w:val="nil"/>
              <w:left w:val="nil"/>
              <w:bottom w:val="single" w:sz="4" w:space="0" w:color="auto"/>
              <w:right w:val="single" w:sz="4" w:space="0" w:color="auto"/>
            </w:tcBorders>
            <w:shd w:val="clear" w:color="auto" w:fill="auto"/>
            <w:noWrap/>
            <w:vAlign w:val="center"/>
          </w:tcPr>
          <w:p w14:paraId="015397E6" w14:textId="4CC215DC"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7EF715E9" w14:textId="4CCD7921" w:rsidR="00815E5B" w:rsidRPr="00F116DA" w:rsidRDefault="00815E5B" w:rsidP="00515981">
            <w:pPr>
              <w:spacing w:after="0" w:line="200" w:lineRule="atLeast"/>
              <w:contextualSpacing w:val="0"/>
              <w:jc w:val="center"/>
              <w:rPr>
                <w:color w:val="515151" w:themeColor="text1"/>
              </w:rPr>
            </w:pPr>
            <w:r w:rsidRPr="00F116DA">
              <w:rPr>
                <w:color w:val="515151" w:themeColor="text1"/>
              </w:rPr>
              <w:t>30.44</w:t>
            </w:r>
          </w:p>
        </w:tc>
      </w:tr>
      <w:tr w:rsidR="00815E5B" w:rsidRPr="00F21973" w14:paraId="55D659D3" w14:textId="77777777" w:rsidTr="00D04A3D">
        <w:trPr>
          <w:trHeight w:val="310"/>
        </w:trPr>
        <w:tc>
          <w:tcPr>
            <w:tcW w:w="0" w:type="auto"/>
            <w:vMerge/>
            <w:vAlign w:val="center"/>
            <w:hideMark/>
          </w:tcPr>
          <w:p w14:paraId="5F83ED83"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633BB0D3"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03FB809F"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28211CD" w14:textId="3ACD10AD" w:rsidR="00815E5B" w:rsidRPr="00F116DA" w:rsidRDefault="00815E5B" w:rsidP="00515981">
            <w:pPr>
              <w:spacing w:after="0" w:line="200" w:lineRule="atLeast"/>
              <w:contextualSpacing w:val="0"/>
              <w:jc w:val="center"/>
              <w:rPr>
                <w:color w:val="515151" w:themeColor="text1"/>
              </w:rPr>
            </w:pPr>
            <w:r w:rsidRPr="00F116DA">
              <w:rPr>
                <w:color w:val="515151" w:themeColor="text1"/>
              </w:rPr>
              <w:t>829,895.03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2F1CE99" w14:textId="01ACC986" w:rsidR="00815E5B" w:rsidRPr="00F116DA" w:rsidRDefault="00815E5B" w:rsidP="00515981">
            <w:pPr>
              <w:spacing w:after="0" w:line="200" w:lineRule="atLeast"/>
              <w:contextualSpacing w:val="0"/>
              <w:jc w:val="center"/>
              <w:rPr>
                <w:color w:val="515151" w:themeColor="text1"/>
              </w:rPr>
            </w:pPr>
            <w:r w:rsidRPr="00F116DA">
              <w:rPr>
                <w:color w:val="515151" w:themeColor="text1"/>
              </w:rPr>
              <w:t>11.99</w:t>
            </w:r>
          </w:p>
        </w:tc>
        <w:tc>
          <w:tcPr>
            <w:tcW w:w="0" w:type="auto"/>
            <w:tcBorders>
              <w:top w:val="nil"/>
              <w:left w:val="nil"/>
              <w:bottom w:val="single" w:sz="4" w:space="0" w:color="auto"/>
              <w:right w:val="single" w:sz="4" w:space="0" w:color="auto"/>
            </w:tcBorders>
            <w:shd w:val="clear" w:color="auto" w:fill="auto"/>
            <w:noWrap/>
            <w:vAlign w:val="center"/>
          </w:tcPr>
          <w:p w14:paraId="018F975B" w14:textId="5CBBC7AF"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0.01155 </w:t>
            </w:r>
          </w:p>
        </w:tc>
        <w:tc>
          <w:tcPr>
            <w:tcW w:w="0" w:type="auto"/>
            <w:tcBorders>
              <w:top w:val="nil"/>
              <w:left w:val="nil"/>
              <w:bottom w:val="single" w:sz="4" w:space="0" w:color="auto"/>
              <w:right w:val="single" w:sz="4" w:space="0" w:color="auto"/>
            </w:tcBorders>
            <w:shd w:val="clear" w:color="auto" w:fill="auto"/>
            <w:noWrap/>
            <w:vAlign w:val="center"/>
          </w:tcPr>
          <w:p w14:paraId="7CAE3461" w14:textId="2AE872A6"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421C6187" w14:textId="32830E44" w:rsidR="00815E5B" w:rsidRPr="00F116DA" w:rsidRDefault="00815E5B" w:rsidP="00515981">
            <w:pPr>
              <w:spacing w:after="0" w:line="200" w:lineRule="atLeast"/>
              <w:contextualSpacing w:val="0"/>
              <w:jc w:val="center"/>
              <w:rPr>
                <w:color w:val="515151" w:themeColor="text1"/>
              </w:rPr>
            </w:pPr>
            <w:r w:rsidRPr="00F116DA">
              <w:rPr>
                <w:color w:val="515151" w:themeColor="text1"/>
              </w:rPr>
              <w:t>30.94</w:t>
            </w:r>
          </w:p>
        </w:tc>
      </w:tr>
      <w:tr w:rsidR="00815E5B" w:rsidRPr="00F21973" w14:paraId="719B2A6B" w14:textId="77777777" w:rsidTr="00D04A3D">
        <w:trPr>
          <w:trHeight w:val="310"/>
        </w:trPr>
        <w:tc>
          <w:tcPr>
            <w:tcW w:w="0" w:type="auto"/>
            <w:vMerge w:val="restart"/>
            <w:shd w:val="clear" w:color="auto" w:fill="auto"/>
            <w:vAlign w:val="center"/>
            <w:hideMark/>
          </w:tcPr>
          <w:p w14:paraId="1B40CF11"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Zhengrongfu</w:t>
            </w:r>
          </w:p>
        </w:tc>
        <w:tc>
          <w:tcPr>
            <w:tcW w:w="0" w:type="auto"/>
            <w:vMerge w:val="restart"/>
            <w:shd w:val="clear" w:color="auto" w:fill="auto"/>
            <w:noWrap/>
            <w:vAlign w:val="center"/>
            <w:hideMark/>
          </w:tcPr>
          <w:p w14:paraId="205489BB"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3# TSZR</w:t>
            </w:r>
          </w:p>
        </w:tc>
        <w:tc>
          <w:tcPr>
            <w:tcW w:w="0" w:type="auto"/>
            <w:shd w:val="clear" w:color="auto" w:fill="auto"/>
            <w:vAlign w:val="center"/>
            <w:hideMark/>
          </w:tcPr>
          <w:p w14:paraId="66349A81"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B184353" w14:textId="680597BC" w:rsidR="00815E5B" w:rsidRPr="00F116DA" w:rsidRDefault="00815E5B" w:rsidP="00515981">
            <w:pPr>
              <w:spacing w:after="0" w:line="200" w:lineRule="atLeast"/>
              <w:contextualSpacing w:val="0"/>
              <w:jc w:val="center"/>
              <w:rPr>
                <w:color w:val="515151" w:themeColor="text1"/>
              </w:rPr>
            </w:pPr>
            <w:r w:rsidRPr="00F116DA">
              <w:rPr>
                <w:color w:val="515151" w:themeColor="text1"/>
              </w:rPr>
              <w:t>851,827.42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CDB6F50" w14:textId="68C716E0" w:rsidR="00815E5B" w:rsidRPr="00F116DA" w:rsidRDefault="00815E5B" w:rsidP="00515981">
            <w:pPr>
              <w:spacing w:after="0" w:line="200" w:lineRule="atLeast"/>
              <w:contextualSpacing w:val="0"/>
              <w:jc w:val="center"/>
              <w:rPr>
                <w:color w:val="515151" w:themeColor="text1"/>
              </w:rPr>
            </w:pPr>
            <w:r w:rsidRPr="00F116DA">
              <w:rPr>
                <w:color w:val="515151" w:themeColor="text1"/>
              </w:rPr>
              <w:t>12.05</w:t>
            </w:r>
          </w:p>
        </w:tc>
        <w:tc>
          <w:tcPr>
            <w:tcW w:w="0" w:type="auto"/>
            <w:tcBorders>
              <w:top w:val="nil"/>
              <w:left w:val="nil"/>
              <w:bottom w:val="single" w:sz="4" w:space="0" w:color="auto"/>
              <w:right w:val="single" w:sz="4" w:space="0" w:color="auto"/>
            </w:tcBorders>
            <w:shd w:val="clear" w:color="auto" w:fill="auto"/>
            <w:noWrap/>
            <w:vAlign w:val="center"/>
          </w:tcPr>
          <w:p w14:paraId="494A37B0" w14:textId="38C576DA"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0.01192 </w:t>
            </w:r>
          </w:p>
        </w:tc>
        <w:tc>
          <w:tcPr>
            <w:tcW w:w="0" w:type="auto"/>
            <w:tcBorders>
              <w:top w:val="nil"/>
              <w:left w:val="nil"/>
              <w:bottom w:val="single" w:sz="4" w:space="0" w:color="auto"/>
              <w:right w:val="single" w:sz="4" w:space="0" w:color="auto"/>
            </w:tcBorders>
            <w:shd w:val="clear" w:color="auto" w:fill="auto"/>
            <w:noWrap/>
            <w:vAlign w:val="center"/>
          </w:tcPr>
          <w:p w14:paraId="3F473CCB" w14:textId="0A6D5D1E"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2AF41A21" w14:textId="209A0C29" w:rsidR="00815E5B" w:rsidRPr="00F116DA" w:rsidRDefault="00815E5B" w:rsidP="00515981">
            <w:pPr>
              <w:spacing w:after="0" w:line="200" w:lineRule="atLeast"/>
              <w:contextualSpacing w:val="0"/>
              <w:jc w:val="center"/>
              <w:rPr>
                <w:color w:val="515151" w:themeColor="text1"/>
              </w:rPr>
            </w:pPr>
            <w:r w:rsidRPr="00F116DA">
              <w:rPr>
                <w:color w:val="515151" w:themeColor="text1"/>
              </w:rPr>
              <w:t>31.93</w:t>
            </w:r>
          </w:p>
        </w:tc>
      </w:tr>
      <w:tr w:rsidR="00815E5B" w:rsidRPr="00F21973" w14:paraId="1272F2BA" w14:textId="77777777" w:rsidTr="00D04A3D">
        <w:trPr>
          <w:trHeight w:val="310"/>
        </w:trPr>
        <w:tc>
          <w:tcPr>
            <w:tcW w:w="0" w:type="auto"/>
            <w:vMerge/>
            <w:vAlign w:val="center"/>
            <w:hideMark/>
          </w:tcPr>
          <w:p w14:paraId="68B7412E"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594C7AB8"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660CCC18"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3FE9A1A" w14:textId="399AEDCD" w:rsidR="00815E5B" w:rsidRPr="00F116DA" w:rsidRDefault="00815E5B" w:rsidP="00515981">
            <w:pPr>
              <w:spacing w:after="0" w:line="200" w:lineRule="atLeast"/>
              <w:contextualSpacing w:val="0"/>
              <w:jc w:val="center"/>
              <w:rPr>
                <w:color w:val="515151" w:themeColor="text1"/>
              </w:rPr>
            </w:pPr>
            <w:r w:rsidRPr="00F116DA">
              <w:rPr>
                <w:color w:val="515151" w:themeColor="text1"/>
              </w:rPr>
              <w:t>838,005.65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96A81B5" w14:textId="50D14694" w:rsidR="00815E5B" w:rsidRPr="00F116DA" w:rsidRDefault="00815E5B" w:rsidP="00515981">
            <w:pPr>
              <w:spacing w:after="0" w:line="200" w:lineRule="atLeast"/>
              <w:contextualSpacing w:val="0"/>
              <w:jc w:val="center"/>
              <w:rPr>
                <w:color w:val="515151" w:themeColor="text1"/>
              </w:rPr>
            </w:pPr>
            <w:r w:rsidRPr="00F116DA">
              <w:rPr>
                <w:color w:val="515151" w:themeColor="text1"/>
              </w:rPr>
              <w:t>11.31</w:t>
            </w:r>
          </w:p>
        </w:tc>
        <w:tc>
          <w:tcPr>
            <w:tcW w:w="0" w:type="auto"/>
            <w:tcBorders>
              <w:top w:val="nil"/>
              <w:left w:val="nil"/>
              <w:bottom w:val="single" w:sz="4" w:space="0" w:color="auto"/>
              <w:right w:val="single" w:sz="4" w:space="0" w:color="auto"/>
            </w:tcBorders>
            <w:shd w:val="clear" w:color="auto" w:fill="auto"/>
            <w:noWrap/>
            <w:vAlign w:val="center"/>
          </w:tcPr>
          <w:p w14:paraId="75FEC14F" w14:textId="078D72C3"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0.01101 </w:t>
            </w:r>
          </w:p>
        </w:tc>
        <w:tc>
          <w:tcPr>
            <w:tcW w:w="0" w:type="auto"/>
            <w:tcBorders>
              <w:top w:val="nil"/>
              <w:left w:val="nil"/>
              <w:bottom w:val="single" w:sz="4" w:space="0" w:color="auto"/>
              <w:right w:val="single" w:sz="4" w:space="0" w:color="auto"/>
            </w:tcBorders>
            <w:shd w:val="clear" w:color="auto" w:fill="auto"/>
            <w:noWrap/>
            <w:vAlign w:val="center"/>
          </w:tcPr>
          <w:p w14:paraId="494AFB9E" w14:textId="587851E5"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CA3C96B" w14:textId="1AEA9ABB" w:rsidR="00815E5B" w:rsidRPr="00F116DA" w:rsidRDefault="00815E5B" w:rsidP="00515981">
            <w:pPr>
              <w:spacing w:after="0" w:line="200" w:lineRule="atLeast"/>
              <w:contextualSpacing w:val="0"/>
              <w:jc w:val="center"/>
              <w:rPr>
                <w:color w:val="515151" w:themeColor="text1"/>
              </w:rPr>
            </w:pPr>
            <w:r w:rsidRPr="00F116DA">
              <w:rPr>
                <w:color w:val="515151" w:themeColor="text1"/>
              </w:rPr>
              <w:t>29.49</w:t>
            </w:r>
          </w:p>
        </w:tc>
      </w:tr>
      <w:tr w:rsidR="00815E5B" w:rsidRPr="00F21973" w14:paraId="4458D260" w14:textId="77777777" w:rsidTr="00D04A3D">
        <w:trPr>
          <w:trHeight w:val="310"/>
        </w:trPr>
        <w:tc>
          <w:tcPr>
            <w:tcW w:w="0" w:type="auto"/>
            <w:vMerge w:val="restart"/>
            <w:shd w:val="clear" w:color="auto" w:fill="auto"/>
            <w:vAlign w:val="center"/>
            <w:hideMark/>
          </w:tcPr>
          <w:p w14:paraId="5ED68FC7"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Taishan Villa</w:t>
            </w:r>
          </w:p>
        </w:tc>
        <w:tc>
          <w:tcPr>
            <w:tcW w:w="0" w:type="auto"/>
            <w:shd w:val="clear" w:color="auto" w:fill="auto"/>
            <w:noWrap/>
            <w:vAlign w:val="center"/>
            <w:hideMark/>
          </w:tcPr>
          <w:p w14:paraId="6856A6B3"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4# TSTS</w:t>
            </w:r>
          </w:p>
        </w:tc>
        <w:tc>
          <w:tcPr>
            <w:tcW w:w="0" w:type="auto"/>
            <w:shd w:val="clear" w:color="auto" w:fill="auto"/>
            <w:vAlign w:val="center"/>
            <w:hideMark/>
          </w:tcPr>
          <w:p w14:paraId="5F45FFF6"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B795F87" w14:textId="07A19789" w:rsidR="00815E5B" w:rsidRPr="00F116DA" w:rsidRDefault="00815E5B" w:rsidP="00515981">
            <w:pPr>
              <w:spacing w:after="0" w:line="200" w:lineRule="atLeast"/>
              <w:contextualSpacing w:val="0"/>
              <w:jc w:val="center"/>
              <w:rPr>
                <w:color w:val="515151" w:themeColor="text1"/>
              </w:rPr>
            </w:pPr>
            <w:r w:rsidRPr="00F116DA">
              <w:rPr>
                <w:color w:val="515151" w:themeColor="text1"/>
              </w:rPr>
              <w:t>844,032.66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A528BBF" w14:textId="353EB7EC" w:rsidR="00815E5B" w:rsidRPr="00F116DA" w:rsidRDefault="00815E5B" w:rsidP="00515981">
            <w:pPr>
              <w:spacing w:after="0" w:line="200" w:lineRule="atLeast"/>
              <w:contextualSpacing w:val="0"/>
              <w:jc w:val="center"/>
              <w:rPr>
                <w:color w:val="515151" w:themeColor="text1"/>
              </w:rPr>
            </w:pPr>
            <w:r w:rsidRPr="00F116DA">
              <w:rPr>
                <w:color w:val="515151" w:themeColor="text1"/>
              </w:rPr>
              <w:t>11.26</w:t>
            </w:r>
          </w:p>
        </w:tc>
        <w:tc>
          <w:tcPr>
            <w:tcW w:w="0" w:type="auto"/>
            <w:tcBorders>
              <w:top w:val="nil"/>
              <w:left w:val="nil"/>
              <w:bottom w:val="single" w:sz="4" w:space="0" w:color="auto"/>
              <w:right w:val="single" w:sz="4" w:space="0" w:color="auto"/>
            </w:tcBorders>
            <w:shd w:val="clear" w:color="auto" w:fill="auto"/>
            <w:noWrap/>
            <w:vAlign w:val="center"/>
          </w:tcPr>
          <w:p w14:paraId="6BC7DFB9" w14:textId="4222B738"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0.01103 </w:t>
            </w:r>
          </w:p>
        </w:tc>
        <w:tc>
          <w:tcPr>
            <w:tcW w:w="0" w:type="auto"/>
            <w:tcBorders>
              <w:top w:val="nil"/>
              <w:left w:val="nil"/>
              <w:bottom w:val="single" w:sz="4" w:space="0" w:color="auto"/>
              <w:right w:val="single" w:sz="4" w:space="0" w:color="auto"/>
            </w:tcBorders>
            <w:shd w:val="clear" w:color="auto" w:fill="auto"/>
            <w:noWrap/>
            <w:vAlign w:val="center"/>
          </w:tcPr>
          <w:p w14:paraId="6DDEA507" w14:textId="48DBBB0E" w:rsidR="00815E5B" w:rsidRPr="00F116DA" w:rsidRDefault="00815E5B" w:rsidP="00515981">
            <w:pPr>
              <w:spacing w:after="0" w:line="200" w:lineRule="atLeast"/>
              <w:contextualSpacing w:val="0"/>
              <w:jc w:val="center"/>
              <w:rPr>
                <w:color w:val="515151" w:themeColor="text1"/>
              </w:rPr>
            </w:pPr>
            <w:r w:rsidRPr="00F116DA">
              <w:rPr>
                <w:color w:val="515151" w:themeColor="text1"/>
              </w:rPr>
              <w:t>545</w:t>
            </w:r>
          </w:p>
        </w:tc>
        <w:tc>
          <w:tcPr>
            <w:tcW w:w="0" w:type="auto"/>
            <w:tcBorders>
              <w:top w:val="nil"/>
              <w:left w:val="nil"/>
              <w:bottom w:val="single" w:sz="4" w:space="0" w:color="auto"/>
              <w:right w:val="single" w:sz="4" w:space="0" w:color="auto"/>
            </w:tcBorders>
            <w:shd w:val="clear" w:color="auto" w:fill="auto"/>
            <w:noWrap/>
            <w:vAlign w:val="center"/>
          </w:tcPr>
          <w:p w14:paraId="116E023F" w14:textId="30A3EE84" w:rsidR="00815E5B" w:rsidRPr="00F116DA" w:rsidRDefault="00815E5B" w:rsidP="00515981">
            <w:pPr>
              <w:spacing w:after="0" w:line="200" w:lineRule="atLeast"/>
              <w:contextualSpacing w:val="0"/>
              <w:jc w:val="center"/>
              <w:rPr>
                <w:color w:val="515151" w:themeColor="text1"/>
              </w:rPr>
            </w:pPr>
            <w:r w:rsidRPr="00F116DA">
              <w:rPr>
                <w:color w:val="515151" w:themeColor="text1"/>
              </w:rPr>
              <w:t>21.64</w:t>
            </w:r>
          </w:p>
        </w:tc>
      </w:tr>
      <w:tr w:rsidR="00815E5B" w:rsidRPr="00F21973" w14:paraId="70E95405" w14:textId="77777777" w:rsidTr="00D04A3D">
        <w:trPr>
          <w:trHeight w:val="280"/>
        </w:trPr>
        <w:tc>
          <w:tcPr>
            <w:tcW w:w="0" w:type="auto"/>
            <w:vMerge/>
            <w:vAlign w:val="center"/>
            <w:hideMark/>
          </w:tcPr>
          <w:p w14:paraId="1E8B7C27"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restart"/>
            <w:shd w:val="clear" w:color="auto" w:fill="auto"/>
            <w:noWrap/>
            <w:vAlign w:val="center"/>
            <w:hideMark/>
          </w:tcPr>
          <w:p w14:paraId="68269E63"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5# TSTS</w:t>
            </w:r>
          </w:p>
        </w:tc>
        <w:tc>
          <w:tcPr>
            <w:tcW w:w="0" w:type="auto"/>
            <w:shd w:val="clear" w:color="auto" w:fill="auto"/>
            <w:vAlign w:val="center"/>
            <w:hideMark/>
          </w:tcPr>
          <w:p w14:paraId="2C971AFA"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BF2A896" w14:textId="5D3F0FE0" w:rsidR="00815E5B" w:rsidRPr="00F116DA" w:rsidRDefault="00815E5B" w:rsidP="00515981">
            <w:pPr>
              <w:spacing w:after="0" w:line="200" w:lineRule="atLeast"/>
              <w:contextualSpacing w:val="0"/>
              <w:jc w:val="center"/>
              <w:rPr>
                <w:color w:val="515151" w:themeColor="text1"/>
              </w:rPr>
            </w:pPr>
            <w:r w:rsidRPr="00F116DA">
              <w:rPr>
                <w:color w:val="515151" w:themeColor="text1"/>
              </w:rPr>
              <w:t>847,078.60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73A4C12" w14:textId="1C01FD0C" w:rsidR="00815E5B" w:rsidRPr="00F116DA" w:rsidRDefault="00815E5B" w:rsidP="00515981">
            <w:pPr>
              <w:spacing w:after="0" w:line="200" w:lineRule="atLeast"/>
              <w:contextualSpacing w:val="0"/>
              <w:jc w:val="center"/>
              <w:rPr>
                <w:color w:val="515151" w:themeColor="text1"/>
              </w:rPr>
            </w:pPr>
            <w:r w:rsidRPr="00F116DA">
              <w:rPr>
                <w:color w:val="515151" w:themeColor="text1"/>
              </w:rPr>
              <w:t>11.67</w:t>
            </w:r>
          </w:p>
        </w:tc>
        <w:tc>
          <w:tcPr>
            <w:tcW w:w="0" w:type="auto"/>
            <w:tcBorders>
              <w:top w:val="nil"/>
              <w:left w:val="nil"/>
              <w:bottom w:val="single" w:sz="4" w:space="0" w:color="auto"/>
              <w:right w:val="single" w:sz="4" w:space="0" w:color="auto"/>
            </w:tcBorders>
            <w:shd w:val="clear" w:color="auto" w:fill="auto"/>
            <w:noWrap/>
            <w:vAlign w:val="center"/>
          </w:tcPr>
          <w:p w14:paraId="4285369D" w14:textId="13556697"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0.01147 </w:t>
            </w:r>
          </w:p>
        </w:tc>
        <w:tc>
          <w:tcPr>
            <w:tcW w:w="0" w:type="auto"/>
            <w:tcBorders>
              <w:top w:val="nil"/>
              <w:left w:val="nil"/>
              <w:bottom w:val="single" w:sz="4" w:space="0" w:color="auto"/>
              <w:right w:val="single" w:sz="4" w:space="0" w:color="auto"/>
            </w:tcBorders>
            <w:shd w:val="clear" w:color="auto" w:fill="auto"/>
            <w:noWrap/>
            <w:vAlign w:val="center"/>
          </w:tcPr>
          <w:p w14:paraId="0B8D0A57" w14:textId="4E4D6F4B"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3CD27543" w14:textId="0BB3722E" w:rsidR="00815E5B" w:rsidRPr="00F116DA" w:rsidRDefault="00815E5B" w:rsidP="00515981">
            <w:pPr>
              <w:spacing w:after="0" w:line="200" w:lineRule="atLeast"/>
              <w:contextualSpacing w:val="0"/>
              <w:jc w:val="center"/>
              <w:rPr>
                <w:color w:val="515151" w:themeColor="text1"/>
              </w:rPr>
            </w:pPr>
            <w:r w:rsidRPr="00F116DA">
              <w:rPr>
                <w:color w:val="515151" w:themeColor="text1"/>
              </w:rPr>
              <w:t>30.73</w:t>
            </w:r>
          </w:p>
        </w:tc>
      </w:tr>
      <w:tr w:rsidR="00815E5B" w:rsidRPr="00F21973" w14:paraId="78445B35" w14:textId="77777777" w:rsidTr="00D04A3D">
        <w:trPr>
          <w:trHeight w:val="310"/>
        </w:trPr>
        <w:tc>
          <w:tcPr>
            <w:tcW w:w="0" w:type="auto"/>
            <w:vMerge/>
            <w:vAlign w:val="center"/>
            <w:hideMark/>
          </w:tcPr>
          <w:p w14:paraId="42492500"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0B1D3B1C"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7B7146EF"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3BB2DA5" w14:textId="5750EB8D" w:rsidR="00815E5B" w:rsidRPr="00F116DA" w:rsidRDefault="00815E5B" w:rsidP="00515981">
            <w:pPr>
              <w:spacing w:after="0" w:line="200" w:lineRule="atLeast"/>
              <w:contextualSpacing w:val="0"/>
              <w:jc w:val="center"/>
              <w:rPr>
                <w:color w:val="515151" w:themeColor="text1"/>
              </w:rPr>
            </w:pPr>
            <w:r w:rsidRPr="00F116DA">
              <w:rPr>
                <w:color w:val="515151" w:themeColor="text1"/>
              </w:rPr>
              <w:t>830,722.98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ED2DF4A" w14:textId="7E3011B2" w:rsidR="00815E5B" w:rsidRPr="00F116DA" w:rsidRDefault="00815E5B" w:rsidP="00515981">
            <w:pPr>
              <w:spacing w:after="0" w:line="200" w:lineRule="atLeast"/>
              <w:contextualSpacing w:val="0"/>
              <w:jc w:val="center"/>
              <w:rPr>
                <w:color w:val="515151" w:themeColor="text1"/>
              </w:rPr>
            </w:pPr>
            <w:r w:rsidRPr="00F116DA">
              <w:rPr>
                <w:color w:val="515151" w:themeColor="text1"/>
              </w:rPr>
              <w:t>11.51</w:t>
            </w:r>
          </w:p>
        </w:tc>
        <w:tc>
          <w:tcPr>
            <w:tcW w:w="0" w:type="auto"/>
            <w:tcBorders>
              <w:top w:val="nil"/>
              <w:left w:val="nil"/>
              <w:bottom w:val="single" w:sz="4" w:space="0" w:color="auto"/>
              <w:right w:val="single" w:sz="4" w:space="0" w:color="auto"/>
            </w:tcBorders>
            <w:shd w:val="clear" w:color="auto" w:fill="auto"/>
            <w:noWrap/>
            <w:vAlign w:val="center"/>
          </w:tcPr>
          <w:p w14:paraId="7ACD1D9A" w14:textId="1523C258"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0.01111 </w:t>
            </w:r>
          </w:p>
        </w:tc>
        <w:tc>
          <w:tcPr>
            <w:tcW w:w="0" w:type="auto"/>
            <w:tcBorders>
              <w:top w:val="nil"/>
              <w:left w:val="nil"/>
              <w:bottom w:val="single" w:sz="4" w:space="0" w:color="auto"/>
              <w:right w:val="single" w:sz="4" w:space="0" w:color="auto"/>
            </w:tcBorders>
            <w:shd w:val="clear" w:color="auto" w:fill="auto"/>
            <w:noWrap/>
            <w:vAlign w:val="center"/>
          </w:tcPr>
          <w:p w14:paraId="29F5A9BD" w14:textId="17E35402"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07D76D3" w14:textId="071A8062" w:rsidR="00815E5B" w:rsidRPr="00F116DA" w:rsidRDefault="00815E5B" w:rsidP="00515981">
            <w:pPr>
              <w:spacing w:after="0" w:line="200" w:lineRule="atLeast"/>
              <w:contextualSpacing w:val="0"/>
              <w:jc w:val="center"/>
              <w:rPr>
                <w:color w:val="515151" w:themeColor="text1"/>
              </w:rPr>
            </w:pPr>
            <w:r w:rsidRPr="00F116DA">
              <w:rPr>
                <w:color w:val="515151" w:themeColor="text1"/>
              </w:rPr>
              <w:t>29.74</w:t>
            </w:r>
          </w:p>
        </w:tc>
      </w:tr>
      <w:tr w:rsidR="00815E5B" w:rsidRPr="00F21973" w14:paraId="1489F304" w14:textId="77777777" w:rsidTr="00D04A3D">
        <w:trPr>
          <w:trHeight w:val="560"/>
        </w:trPr>
        <w:tc>
          <w:tcPr>
            <w:tcW w:w="0" w:type="auto"/>
            <w:vMerge w:val="restart"/>
            <w:shd w:val="clear" w:color="auto" w:fill="auto"/>
            <w:vAlign w:val="center"/>
            <w:hideMark/>
          </w:tcPr>
          <w:p w14:paraId="716C094C"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Wangdong Community</w:t>
            </w:r>
          </w:p>
        </w:tc>
        <w:tc>
          <w:tcPr>
            <w:tcW w:w="0" w:type="auto"/>
            <w:vMerge w:val="restart"/>
            <w:shd w:val="clear" w:color="auto" w:fill="auto"/>
            <w:vAlign w:val="center"/>
            <w:hideMark/>
          </w:tcPr>
          <w:p w14:paraId="58AD8AFD"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6# TSWD</w:t>
            </w:r>
          </w:p>
        </w:tc>
        <w:tc>
          <w:tcPr>
            <w:tcW w:w="0" w:type="auto"/>
            <w:shd w:val="clear" w:color="auto" w:fill="auto"/>
            <w:vAlign w:val="center"/>
            <w:hideMark/>
          </w:tcPr>
          <w:p w14:paraId="14B9F8C9"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D89E793" w14:textId="56695EA2" w:rsidR="00815E5B" w:rsidRPr="00F116DA" w:rsidRDefault="00815E5B" w:rsidP="00515981">
            <w:pPr>
              <w:spacing w:after="0" w:line="200" w:lineRule="atLeast"/>
              <w:contextualSpacing w:val="0"/>
              <w:jc w:val="center"/>
              <w:rPr>
                <w:color w:val="515151" w:themeColor="text1"/>
              </w:rPr>
            </w:pPr>
            <w:r w:rsidRPr="00F116DA">
              <w:rPr>
                <w:color w:val="515151" w:themeColor="text1"/>
              </w:rPr>
              <w:t>861,801.55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E85C0DA" w14:textId="1EBBF729" w:rsidR="00815E5B" w:rsidRPr="00F116DA" w:rsidRDefault="00815E5B" w:rsidP="00515981">
            <w:pPr>
              <w:spacing w:after="0" w:line="200" w:lineRule="atLeast"/>
              <w:contextualSpacing w:val="0"/>
              <w:jc w:val="center"/>
              <w:rPr>
                <w:color w:val="515151" w:themeColor="text1"/>
              </w:rPr>
            </w:pPr>
            <w:r w:rsidRPr="00F116DA">
              <w:rPr>
                <w:color w:val="515151" w:themeColor="text1"/>
              </w:rPr>
              <w:t>11.01</w:t>
            </w:r>
          </w:p>
        </w:tc>
        <w:tc>
          <w:tcPr>
            <w:tcW w:w="0" w:type="auto"/>
            <w:tcBorders>
              <w:top w:val="nil"/>
              <w:left w:val="nil"/>
              <w:bottom w:val="single" w:sz="4" w:space="0" w:color="auto"/>
              <w:right w:val="single" w:sz="4" w:space="0" w:color="auto"/>
            </w:tcBorders>
            <w:shd w:val="clear" w:color="auto" w:fill="auto"/>
            <w:noWrap/>
            <w:vAlign w:val="center"/>
          </w:tcPr>
          <w:p w14:paraId="1C444BDB" w14:textId="2C05A548"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0.01102 </w:t>
            </w:r>
          </w:p>
        </w:tc>
        <w:tc>
          <w:tcPr>
            <w:tcW w:w="0" w:type="auto"/>
            <w:tcBorders>
              <w:top w:val="nil"/>
              <w:left w:val="nil"/>
              <w:bottom w:val="single" w:sz="4" w:space="0" w:color="auto"/>
              <w:right w:val="single" w:sz="4" w:space="0" w:color="auto"/>
            </w:tcBorders>
            <w:shd w:val="clear" w:color="auto" w:fill="auto"/>
            <w:noWrap/>
            <w:vAlign w:val="center"/>
          </w:tcPr>
          <w:p w14:paraId="031ED054" w14:textId="6FA27646"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502AC9BB" w14:textId="46A04155" w:rsidR="00815E5B" w:rsidRPr="00F116DA" w:rsidRDefault="00815E5B" w:rsidP="00515981">
            <w:pPr>
              <w:spacing w:after="0" w:line="200" w:lineRule="atLeast"/>
              <w:contextualSpacing w:val="0"/>
              <w:jc w:val="center"/>
              <w:rPr>
                <w:color w:val="515151" w:themeColor="text1"/>
              </w:rPr>
            </w:pPr>
            <w:r w:rsidRPr="00F116DA">
              <w:rPr>
                <w:color w:val="515151" w:themeColor="text1"/>
              </w:rPr>
              <w:t>29.52</w:t>
            </w:r>
          </w:p>
        </w:tc>
      </w:tr>
      <w:tr w:rsidR="00815E5B" w:rsidRPr="00F21973" w14:paraId="68D3EF9D" w14:textId="77777777" w:rsidTr="00D04A3D">
        <w:trPr>
          <w:trHeight w:val="560"/>
        </w:trPr>
        <w:tc>
          <w:tcPr>
            <w:tcW w:w="0" w:type="auto"/>
            <w:vMerge/>
            <w:vAlign w:val="center"/>
            <w:hideMark/>
          </w:tcPr>
          <w:p w14:paraId="0B3C9009"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vMerge/>
            <w:vAlign w:val="center"/>
            <w:hideMark/>
          </w:tcPr>
          <w:p w14:paraId="2D6E69DC" w14:textId="77777777" w:rsidR="00815E5B" w:rsidRPr="00F21973" w:rsidRDefault="00815E5B" w:rsidP="00515981">
            <w:pPr>
              <w:spacing w:after="0" w:line="200" w:lineRule="atLeast"/>
              <w:contextualSpacing w:val="0"/>
              <w:rPr>
                <w:rFonts w:asciiTheme="majorHAnsi" w:eastAsia="宋体" w:hAnsiTheme="majorHAnsi" w:cs="Times New Roman"/>
                <w:color w:val="auto"/>
                <w:szCs w:val="22"/>
                <w:lang w:eastAsia="zh-CN"/>
                <w14:cntxtAlts w14:val="0"/>
              </w:rPr>
            </w:pPr>
          </w:p>
        </w:tc>
        <w:tc>
          <w:tcPr>
            <w:tcW w:w="0" w:type="auto"/>
            <w:shd w:val="clear" w:color="auto" w:fill="auto"/>
            <w:vAlign w:val="center"/>
            <w:hideMark/>
          </w:tcPr>
          <w:p w14:paraId="7FDFE66C" w14:textId="77777777" w:rsidR="00815E5B" w:rsidRPr="00F21973" w:rsidRDefault="00815E5B" w:rsidP="00515981">
            <w:pPr>
              <w:spacing w:after="0" w:line="200" w:lineRule="atLeast"/>
              <w:contextualSpacing w:val="0"/>
              <w:jc w:val="center"/>
              <w:rPr>
                <w:rFonts w:asciiTheme="majorHAnsi" w:eastAsia="宋体" w:hAnsiTheme="majorHAnsi" w:cs="Times New Roman"/>
                <w:color w:val="auto"/>
                <w:szCs w:val="22"/>
                <w:lang w:eastAsia="zh-CN"/>
                <w14:cntxtAlts w14:val="0"/>
              </w:rPr>
            </w:pPr>
            <w:r w:rsidRPr="00F21973">
              <w:rPr>
                <w:rFonts w:asciiTheme="majorHAnsi" w:eastAsia="宋体" w:hAnsiTheme="majorHAnsi" w:cs="Times New Roman"/>
                <w:color w:val="auto"/>
                <w:szCs w:val="22"/>
                <w:lang w:eastAsia="zh-CN"/>
                <w14:cntxtAlts w14:val="0"/>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B97C4B4" w14:textId="23604199" w:rsidR="00815E5B" w:rsidRPr="00F116DA" w:rsidRDefault="00815E5B" w:rsidP="00515981">
            <w:pPr>
              <w:spacing w:after="0" w:line="200" w:lineRule="atLeast"/>
              <w:contextualSpacing w:val="0"/>
              <w:jc w:val="center"/>
              <w:rPr>
                <w:color w:val="515151" w:themeColor="text1"/>
              </w:rPr>
            </w:pPr>
            <w:r w:rsidRPr="00F116DA">
              <w:rPr>
                <w:color w:val="515151" w:themeColor="text1"/>
              </w:rPr>
              <w:t>850,484.49</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86216D1" w14:textId="0CF734EC" w:rsidR="00815E5B" w:rsidRPr="00F116DA" w:rsidRDefault="00815E5B" w:rsidP="00515981">
            <w:pPr>
              <w:spacing w:after="0" w:line="200" w:lineRule="atLeast"/>
              <w:contextualSpacing w:val="0"/>
              <w:jc w:val="center"/>
              <w:rPr>
                <w:color w:val="515151" w:themeColor="text1"/>
              </w:rPr>
            </w:pPr>
            <w:r w:rsidRPr="00F116DA">
              <w:rPr>
                <w:color w:val="515151" w:themeColor="text1"/>
              </w:rPr>
              <w:t>11.67</w:t>
            </w:r>
          </w:p>
        </w:tc>
        <w:tc>
          <w:tcPr>
            <w:tcW w:w="0" w:type="auto"/>
            <w:tcBorders>
              <w:top w:val="nil"/>
              <w:left w:val="nil"/>
              <w:bottom w:val="single" w:sz="4" w:space="0" w:color="auto"/>
              <w:right w:val="single" w:sz="4" w:space="0" w:color="auto"/>
            </w:tcBorders>
            <w:shd w:val="clear" w:color="auto" w:fill="auto"/>
            <w:noWrap/>
            <w:vAlign w:val="center"/>
          </w:tcPr>
          <w:p w14:paraId="06121936" w14:textId="02B5E973" w:rsidR="00815E5B" w:rsidRPr="00F116DA" w:rsidRDefault="00815E5B" w:rsidP="00515981">
            <w:pPr>
              <w:spacing w:after="0" w:line="200" w:lineRule="atLeast"/>
              <w:contextualSpacing w:val="0"/>
              <w:jc w:val="center"/>
              <w:rPr>
                <w:color w:val="515151" w:themeColor="text1"/>
              </w:rPr>
            </w:pPr>
            <w:r w:rsidRPr="00F116DA">
              <w:rPr>
                <w:color w:val="515151" w:themeColor="text1"/>
              </w:rPr>
              <w:t xml:space="preserve">0.01152 </w:t>
            </w:r>
          </w:p>
        </w:tc>
        <w:tc>
          <w:tcPr>
            <w:tcW w:w="0" w:type="auto"/>
            <w:tcBorders>
              <w:top w:val="nil"/>
              <w:left w:val="nil"/>
              <w:bottom w:val="single" w:sz="4" w:space="0" w:color="auto"/>
              <w:right w:val="single" w:sz="4" w:space="0" w:color="auto"/>
            </w:tcBorders>
            <w:shd w:val="clear" w:color="auto" w:fill="auto"/>
            <w:noWrap/>
            <w:vAlign w:val="center"/>
          </w:tcPr>
          <w:p w14:paraId="7F5DD274" w14:textId="17C99E99" w:rsidR="00815E5B" w:rsidRPr="00F116DA" w:rsidRDefault="00815E5B" w:rsidP="00515981">
            <w:pPr>
              <w:spacing w:after="0" w:line="200" w:lineRule="atLeast"/>
              <w:contextualSpacing w:val="0"/>
              <w:jc w:val="center"/>
              <w:rPr>
                <w:color w:val="515151" w:themeColor="text1"/>
              </w:rPr>
            </w:pPr>
            <w:r w:rsidRPr="00F116DA">
              <w:rPr>
                <w:color w:val="515151" w:themeColor="text1"/>
              </w:rPr>
              <w:t>744</w:t>
            </w:r>
          </w:p>
        </w:tc>
        <w:tc>
          <w:tcPr>
            <w:tcW w:w="0" w:type="auto"/>
            <w:tcBorders>
              <w:top w:val="nil"/>
              <w:left w:val="nil"/>
              <w:bottom w:val="single" w:sz="4" w:space="0" w:color="auto"/>
              <w:right w:val="single" w:sz="4" w:space="0" w:color="auto"/>
            </w:tcBorders>
            <w:shd w:val="clear" w:color="auto" w:fill="auto"/>
            <w:noWrap/>
            <w:vAlign w:val="center"/>
          </w:tcPr>
          <w:p w14:paraId="4D5FA1ED" w14:textId="2CD60171" w:rsidR="00815E5B" w:rsidRPr="00F116DA" w:rsidRDefault="00815E5B" w:rsidP="00515981">
            <w:pPr>
              <w:spacing w:after="0" w:line="200" w:lineRule="atLeast"/>
              <w:contextualSpacing w:val="0"/>
              <w:jc w:val="center"/>
              <w:rPr>
                <w:color w:val="515151" w:themeColor="text1"/>
              </w:rPr>
            </w:pPr>
            <w:r w:rsidRPr="00F116DA">
              <w:rPr>
                <w:color w:val="515151" w:themeColor="text1"/>
              </w:rPr>
              <w:t>30.86</w:t>
            </w:r>
          </w:p>
        </w:tc>
      </w:tr>
      <w:tr w:rsidR="00815E5B" w:rsidRPr="00F21973" w14:paraId="27727A41" w14:textId="77777777" w:rsidTr="00674D2E">
        <w:trPr>
          <w:trHeight w:val="560"/>
        </w:trPr>
        <w:tc>
          <w:tcPr>
            <w:tcW w:w="0" w:type="auto"/>
            <w:gridSpan w:val="7"/>
            <w:vAlign w:val="center"/>
          </w:tcPr>
          <w:p w14:paraId="259C572B" w14:textId="77777777" w:rsidR="00815E5B" w:rsidRPr="00F116DA" w:rsidRDefault="00815E5B" w:rsidP="00515981">
            <w:pPr>
              <w:spacing w:after="0" w:line="200" w:lineRule="atLeast"/>
              <w:contextualSpacing w:val="0"/>
              <w:jc w:val="center"/>
              <w:rPr>
                <w:rFonts w:asciiTheme="majorHAnsi" w:eastAsia="宋体" w:hAnsiTheme="majorHAnsi" w:cs="Times New Roman"/>
                <w:b/>
                <w:bCs/>
                <w:color w:val="515151" w:themeColor="text1"/>
                <w:szCs w:val="22"/>
                <w:lang w:eastAsia="zh-CN"/>
                <w14:cntxtAlts w14:val="0"/>
              </w:rPr>
            </w:pPr>
            <w:r w:rsidRPr="00F116DA">
              <w:rPr>
                <w:rFonts w:asciiTheme="majorHAnsi" w:eastAsia="宋体" w:hAnsiTheme="majorHAnsi" w:cs="Times New Roman" w:hint="eastAsia"/>
                <w:b/>
                <w:bCs/>
                <w:color w:val="515151" w:themeColor="text1"/>
                <w:szCs w:val="22"/>
                <w:lang w:eastAsia="zh-CN"/>
                <w14:cntxtAlts w14:val="0"/>
              </w:rPr>
              <w:t>T</w:t>
            </w:r>
            <w:r w:rsidRPr="00F116DA">
              <w:rPr>
                <w:rFonts w:asciiTheme="majorHAnsi" w:eastAsia="宋体" w:hAnsiTheme="majorHAnsi" w:cs="Times New Roman"/>
                <w:b/>
                <w:bCs/>
                <w:color w:val="515151" w:themeColor="text1"/>
                <w:szCs w:val="22"/>
                <w:lang w:eastAsia="zh-CN"/>
                <w14:cntxtAlts w14:val="0"/>
              </w:rPr>
              <w:t>otal</w:t>
            </w:r>
          </w:p>
        </w:tc>
        <w:tc>
          <w:tcPr>
            <w:tcW w:w="0" w:type="auto"/>
            <w:shd w:val="clear" w:color="auto" w:fill="auto"/>
            <w:noWrap/>
            <w:vAlign w:val="center"/>
          </w:tcPr>
          <w:p w14:paraId="79C8CD22" w14:textId="1FA21280" w:rsidR="00815E5B" w:rsidRPr="00F116DA" w:rsidRDefault="00815E5B" w:rsidP="00515981">
            <w:pPr>
              <w:spacing w:after="0" w:line="200" w:lineRule="atLeast"/>
              <w:contextualSpacing w:val="0"/>
              <w:jc w:val="center"/>
              <w:rPr>
                <w:rFonts w:asciiTheme="majorHAnsi" w:eastAsia="宋体" w:hAnsiTheme="majorHAnsi" w:cs="Times New Roman"/>
                <w:b/>
                <w:bCs/>
                <w:i/>
                <w:iCs/>
                <w:color w:val="515151" w:themeColor="text1"/>
                <w:szCs w:val="22"/>
                <w:lang w:eastAsia="zh-CN"/>
                <w14:cntxtAlts w14:val="0"/>
              </w:rPr>
            </w:pPr>
            <w:r w:rsidRPr="00F116DA">
              <w:rPr>
                <w:rFonts w:asciiTheme="majorHAnsi" w:eastAsia="宋体" w:hAnsiTheme="majorHAnsi" w:cs="Times New Roman"/>
                <w:b/>
                <w:bCs/>
                <w:i/>
                <w:iCs/>
                <w:color w:val="515151" w:themeColor="text1"/>
                <w:szCs w:val="22"/>
                <w:lang w:eastAsia="zh-CN"/>
                <w14:cntxtAlts w14:val="0"/>
              </w:rPr>
              <w:t>327.13</w:t>
            </w:r>
          </w:p>
        </w:tc>
      </w:tr>
    </w:tbl>
    <w:p w14:paraId="6DC8CE7A" w14:textId="77777777" w:rsidR="005F5ED4" w:rsidRPr="00F21973" w:rsidRDefault="005F5ED4" w:rsidP="005F5ED4">
      <w:pPr>
        <w:rPr>
          <w:rFonts w:asciiTheme="majorHAnsi" w:hAnsiTheme="majorHAnsi"/>
          <w:szCs w:val="22"/>
          <w:lang w:eastAsia="zh-CN"/>
        </w:rPr>
      </w:pPr>
    </w:p>
    <w:p w14:paraId="2A47DA4B" w14:textId="77777777" w:rsidR="002D0CEB" w:rsidRDefault="002D0CEB" w:rsidP="005F5ED4">
      <w:pPr>
        <w:rPr>
          <w:rFonts w:asciiTheme="majorHAnsi" w:hAnsiTheme="majorHAnsi"/>
          <w:szCs w:val="22"/>
          <w:lang w:eastAsia="zh-CN"/>
        </w:rPr>
      </w:pPr>
    </w:p>
    <w:p w14:paraId="7626C3F8" w14:textId="77777777" w:rsidR="002D0CEB" w:rsidRPr="00F21973" w:rsidRDefault="002D0CEB" w:rsidP="002D0CEB">
      <w:pPr>
        <w:rPr>
          <w:rFonts w:asciiTheme="majorHAnsi" w:hAnsiTheme="majorHAnsi"/>
          <w:szCs w:val="22"/>
          <w:lang w:eastAsia="zh-CN"/>
        </w:rPr>
      </w:pPr>
      <w:r w:rsidRPr="00F21973">
        <w:rPr>
          <w:rFonts w:asciiTheme="majorHAnsi" w:hAnsiTheme="majorHAnsi"/>
          <w:szCs w:val="22"/>
          <w:lang w:eastAsia="zh-CN"/>
        </w:rPr>
        <w:t xml:space="preserve">Calculation results of baseline emissions in year </w:t>
      </w:r>
      <w:r w:rsidRPr="00F21973">
        <w:rPr>
          <w:rFonts w:asciiTheme="majorHAnsi" w:hAnsiTheme="majorHAnsi"/>
          <w:i/>
          <w:iCs/>
          <w:szCs w:val="22"/>
          <w:lang w:eastAsia="zh-CN"/>
        </w:rPr>
        <w:t>y</w:t>
      </w:r>
      <w:r w:rsidRPr="00F21973">
        <w:rPr>
          <w:rFonts w:asciiTheme="majorHAnsi" w:hAnsiTheme="majorHAnsi"/>
          <w:szCs w:val="22"/>
          <w:lang w:eastAsia="zh-CN"/>
        </w:rPr>
        <w:t xml:space="preserve"> (</w:t>
      </w:r>
      <w:r w:rsidRPr="00F21973">
        <w:rPr>
          <w:rFonts w:asciiTheme="majorHAnsi" w:hAnsiTheme="majorHAnsi"/>
          <w:i/>
          <w:iCs/>
          <w:szCs w:val="22"/>
          <w:lang w:eastAsia="zh-CN"/>
        </w:rPr>
        <w:t>BE</w:t>
      </w:r>
      <w:r w:rsidRPr="00F21973">
        <w:rPr>
          <w:rFonts w:asciiTheme="majorHAnsi" w:hAnsiTheme="majorHAnsi"/>
          <w:i/>
          <w:iCs/>
          <w:szCs w:val="22"/>
          <w:vertAlign w:val="subscript"/>
          <w:lang w:eastAsia="zh-CN"/>
        </w:rPr>
        <w:t>y</w:t>
      </w:r>
      <w:r w:rsidRPr="00F21973">
        <w:rPr>
          <w:rFonts w:asciiTheme="majorHAnsi" w:hAnsiTheme="majorHAnsi"/>
          <w:szCs w:val="22"/>
          <w:lang w:eastAsia="zh-CN"/>
        </w:rPr>
        <w:t>) are summarized as Table 7.</w:t>
      </w:r>
    </w:p>
    <w:p w14:paraId="48390890" w14:textId="77777777" w:rsidR="002D0CEB" w:rsidRPr="00F21973" w:rsidRDefault="002D0CEB" w:rsidP="002D0CEB">
      <w:pPr>
        <w:rPr>
          <w:rFonts w:asciiTheme="majorHAnsi" w:hAnsiTheme="majorHAnsi"/>
          <w:szCs w:val="22"/>
          <w:lang w:eastAsia="zh-CN"/>
        </w:rPr>
      </w:pPr>
    </w:p>
    <w:p w14:paraId="4F0A65BC" w14:textId="77777777" w:rsidR="002D0CEB" w:rsidRPr="00F21973" w:rsidRDefault="002D0CEB" w:rsidP="002D0CEB">
      <w:pPr>
        <w:jc w:val="center"/>
        <w:rPr>
          <w:rFonts w:asciiTheme="majorHAnsi" w:hAnsiTheme="majorHAnsi"/>
          <w:szCs w:val="22"/>
          <w:lang w:eastAsia="zh-CN"/>
        </w:rPr>
      </w:pPr>
      <w:r w:rsidRPr="00F21973">
        <w:rPr>
          <w:rFonts w:asciiTheme="majorHAnsi" w:hAnsiTheme="majorHAnsi" w:hint="eastAsia"/>
          <w:szCs w:val="22"/>
          <w:lang w:eastAsia="zh-CN"/>
        </w:rPr>
        <w:t>T</w:t>
      </w:r>
      <w:r w:rsidRPr="00F21973">
        <w:rPr>
          <w:rFonts w:asciiTheme="majorHAnsi" w:hAnsiTheme="majorHAnsi"/>
          <w:szCs w:val="22"/>
          <w:lang w:eastAsia="zh-CN"/>
        </w:rPr>
        <w:t>able 7 Calculation results of baseline emissions for SDG 13</w:t>
      </w:r>
    </w:p>
    <w:tbl>
      <w:tblPr>
        <w:tblW w:w="0" w:type="auto"/>
        <w:jc w:val="center"/>
        <w:tblLook w:val="04A0" w:firstRow="1" w:lastRow="0" w:firstColumn="1" w:lastColumn="0" w:noHBand="0" w:noVBand="1"/>
      </w:tblPr>
      <w:tblGrid>
        <w:gridCol w:w="2900"/>
        <w:gridCol w:w="1214"/>
        <w:gridCol w:w="1919"/>
        <w:gridCol w:w="1214"/>
        <w:gridCol w:w="1428"/>
        <w:gridCol w:w="1344"/>
        <w:gridCol w:w="1922"/>
        <w:gridCol w:w="686"/>
        <w:gridCol w:w="1799"/>
      </w:tblGrid>
      <w:tr w:rsidR="002D0CEB" w:rsidRPr="005F5ED4" w14:paraId="41EE3A04" w14:textId="77777777" w:rsidTr="00674D2E">
        <w:trPr>
          <w:trHeight w:val="3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5CEDCCF0" w14:textId="77777777" w:rsidR="002D0CEB" w:rsidRPr="005F5ED4" w:rsidRDefault="002D0CEB" w:rsidP="00EC7A98">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5F5ED4">
              <w:rPr>
                <w:rFonts w:asciiTheme="majorHAnsi" w:eastAsia="宋体" w:hAnsiTheme="majorHAnsi" w:cs="Times New Roman"/>
                <w:b/>
                <w:bCs/>
                <w:color w:val="auto"/>
                <w:sz w:val="20"/>
                <w:szCs w:val="20"/>
                <w:lang w:eastAsia="zh-CN"/>
                <w14:cntxtAlts w14:val="0"/>
              </w:rPr>
              <w:t>Date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DC05C1" w14:textId="77777777" w:rsidR="002D0CEB" w:rsidRPr="005F5ED4" w:rsidRDefault="002D0CEB" w:rsidP="00EC7A98">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H</w:t>
            </w:r>
            <w:r w:rsidRPr="005F5ED4">
              <w:rPr>
                <w:rFonts w:asciiTheme="majorHAnsi" w:eastAsia="宋体" w:hAnsiTheme="majorHAnsi" w:cs="Times New Roman"/>
                <w:b/>
                <w:bCs/>
                <w:i/>
                <w:iCs/>
                <w:color w:val="auto"/>
                <w:sz w:val="20"/>
                <w:szCs w:val="20"/>
                <w:vertAlign w:val="subscript"/>
                <w:lang w:eastAsia="zh-CN"/>
                <w14:cntxtAlts w14:val="0"/>
              </w:rPr>
              <w:t xml:space="preserve">CAP </w:t>
            </w:r>
            <w:r w:rsidRPr="005F5ED4">
              <w:rPr>
                <w:rFonts w:asciiTheme="majorHAnsi" w:eastAsia="宋体" w:hAnsiTheme="majorHAnsi" w:cs="Times New Roman"/>
                <w:b/>
                <w:bCs/>
                <w:color w:val="auto"/>
                <w:sz w:val="20"/>
                <w:szCs w:val="20"/>
                <w:lang w:eastAsia="zh-CN"/>
                <w14:cntxtAlts w14:val="0"/>
              </w:rPr>
              <w:t>(TJ)</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D58C89" w14:textId="77777777" w:rsidR="002D0CEB" w:rsidRPr="005F5ED4" w:rsidRDefault="002D0CEB" w:rsidP="00EC7A98">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HS</w:t>
            </w:r>
            <w:r w:rsidRPr="005F5ED4">
              <w:rPr>
                <w:rFonts w:asciiTheme="majorHAnsi" w:eastAsia="宋体" w:hAnsiTheme="majorHAnsi" w:cs="Times New Roman"/>
                <w:b/>
                <w:bCs/>
                <w:i/>
                <w:iCs/>
                <w:color w:val="auto"/>
                <w:sz w:val="20"/>
                <w:szCs w:val="20"/>
                <w:vertAlign w:val="subscript"/>
                <w:lang w:eastAsia="zh-CN"/>
                <w14:cntxtAlts w14:val="0"/>
              </w:rPr>
              <w:t>y,estimated</w:t>
            </w:r>
            <w:r w:rsidRPr="005F5ED4">
              <w:rPr>
                <w:rFonts w:asciiTheme="majorHAnsi" w:eastAsia="宋体" w:hAnsiTheme="majorHAnsi" w:cs="Times New Roman"/>
                <w:b/>
                <w:bCs/>
                <w:color w:val="auto"/>
                <w:sz w:val="20"/>
                <w:szCs w:val="20"/>
                <w:lang w:eastAsia="zh-CN"/>
                <w14:cntxtAlts w14:val="0"/>
              </w:rPr>
              <w:t xml:space="preserve"> (TJ)</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7D524A" w14:textId="77777777" w:rsidR="002D0CEB" w:rsidRPr="005F5ED4" w:rsidRDefault="002D0CEB" w:rsidP="00EC7A98">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HS</w:t>
            </w:r>
            <w:r w:rsidRPr="005F5ED4">
              <w:rPr>
                <w:rFonts w:asciiTheme="majorHAnsi" w:eastAsia="宋体" w:hAnsiTheme="majorHAnsi" w:cs="Times New Roman"/>
                <w:b/>
                <w:bCs/>
                <w:i/>
                <w:iCs/>
                <w:color w:val="auto"/>
                <w:sz w:val="20"/>
                <w:szCs w:val="20"/>
                <w:vertAlign w:val="subscript"/>
                <w:lang w:eastAsia="zh-CN"/>
                <w14:cntxtAlts w14:val="0"/>
              </w:rPr>
              <w:t>y</w:t>
            </w:r>
            <w:r w:rsidRPr="005F5ED4">
              <w:rPr>
                <w:rFonts w:asciiTheme="majorHAnsi" w:eastAsia="宋体" w:hAnsiTheme="majorHAnsi" w:cs="Times New Roman"/>
                <w:b/>
                <w:bCs/>
                <w:color w:val="auto"/>
                <w:sz w:val="20"/>
                <w:szCs w:val="20"/>
                <w:lang w:eastAsia="zh-CN"/>
                <w14:cntxtAlts w14:val="0"/>
              </w:rPr>
              <w:t>(TJ)</w:t>
            </w:r>
          </w:p>
        </w:tc>
        <w:tc>
          <w:tcPr>
            <w:tcW w:w="0" w:type="auto"/>
            <w:tcBorders>
              <w:top w:val="single" w:sz="4" w:space="0" w:color="auto"/>
              <w:bottom w:val="single" w:sz="4" w:space="0" w:color="auto"/>
              <w:right w:val="single" w:sz="4" w:space="0" w:color="auto"/>
            </w:tcBorders>
            <w:vAlign w:val="center"/>
          </w:tcPr>
          <w:p w14:paraId="69CAB7B9"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Loss</w:t>
            </w:r>
            <w:r w:rsidRPr="005F5ED4">
              <w:rPr>
                <w:rFonts w:asciiTheme="majorHAnsi" w:eastAsia="宋体" w:hAnsiTheme="majorHAnsi" w:cs="Times New Roman"/>
                <w:b/>
                <w:bCs/>
                <w:i/>
                <w:iCs/>
                <w:color w:val="auto"/>
                <w:sz w:val="20"/>
                <w:szCs w:val="20"/>
                <w:vertAlign w:val="superscript"/>
                <w:lang w:eastAsia="zh-CN"/>
                <w14:cntxtAlts w14:val="0"/>
              </w:rPr>
              <w:t>BL</w:t>
            </w:r>
            <w:r w:rsidRPr="005F5ED4">
              <w:rPr>
                <w:rFonts w:asciiTheme="majorHAnsi" w:eastAsia="宋体" w:hAnsiTheme="majorHAnsi" w:cs="Times New Roman"/>
                <w:b/>
                <w:bCs/>
                <w:i/>
                <w:iCs/>
                <w:color w:val="auto"/>
                <w:sz w:val="20"/>
                <w:szCs w:val="20"/>
                <w:vertAlign w:val="subscript"/>
                <w:lang w:eastAsia="zh-CN"/>
                <w14:cntxtAlts w14:val="0"/>
              </w:rPr>
              <w:t>y</w:t>
            </w:r>
            <w:r w:rsidRPr="005F5ED4">
              <w:rPr>
                <w:rFonts w:asciiTheme="majorHAnsi" w:eastAsia="宋体" w:hAnsiTheme="majorHAnsi" w:cs="Times New Roman"/>
                <w:b/>
                <w:bCs/>
                <w:i/>
                <w:iCs/>
                <w:color w:val="auto"/>
                <w:sz w:val="20"/>
                <w:szCs w:val="20"/>
                <w:lang w:eastAsia="zh-CN"/>
                <w14:cntxtAlts w14:val="0"/>
              </w:rPr>
              <w:t xml:space="preserve"> </w:t>
            </w:r>
            <w:r w:rsidRPr="005F5ED4">
              <w:rPr>
                <w:rFonts w:asciiTheme="majorHAnsi" w:eastAsia="宋体" w:hAnsiTheme="majorHAnsi" w:cs="Times New Roman"/>
                <w:b/>
                <w:bCs/>
                <w:color w:val="auto"/>
                <w:sz w:val="20"/>
                <w:szCs w:val="20"/>
                <w:lang w:eastAsia="zh-CN"/>
                <w14:cntxtAlts w14:val="0"/>
              </w:rPr>
              <w:t>(TJ)</w:t>
            </w:r>
          </w:p>
        </w:tc>
        <w:tc>
          <w:tcPr>
            <w:tcW w:w="0" w:type="auto"/>
            <w:tcBorders>
              <w:top w:val="single" w:sz="4" w:space="0" w:color="auto"/>
              <w:left w:val="single" w:sz="4" w:space="0" w:color="auto"/>
              <w:bottom w:val="single" w:sz="4" w:space="0" w:color="auto"/>
              <w:right w:val="single" w:sz="4" w:space="0" w:color="auto"/>
            </w:tcBorders>
            <w:vAlign w:val="center"/>
          </w:tcPr>
          <w:p w14:paraId="20F7220E"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HS</w:t>
            </w:r>
            <w:r w:rsidRPr="005F5ED4">
              <w:rPr>
                <w:rFonts w:asciiTheme="majorHAnsi" w:eastAsia="宋体" w:hAnsiTheme="majorHAnsi" w:cs="Times New Roman"/>
                <w:b/>
                <w:bCs/>
                <w:i/>
                <w:iCs/>
                <w:color w:val="auto"/>
                <w:sz w:val="20"/>
                <w:szCs w:val="20"/>
                <w:vertAlign w:val="superscript"/>
                <w:lang w:eastAsia="zh-CN"/>
                <w14:cntxtAlts w14:val="0"/>
              </w:rPr>
              <w:t>BL</w:t>
            </w:r>
            <w:r w:rsidRPr="005F5ED4">
              <w:rPr>
                <w:rFonts w:asciiTheme="majorHAnsi" w:eastAsia="宋体" w:hAnsiTheme="majorHAnsi" w:cs="Times New Roman"/>
                <w:b/>
                <w:bCs/>
                <w:i/>
                <w:iCs/>
                <w:color w:val="auto"/>
                <w:sz w:val="20"/>
                <w:szCs w:val="20"/>
                <w:vertAlign w:val="subscript"/>
                <w:lang w:eastAsia="zh-CN"/>
                <w14:cntxtAlts w14:val="0"/>
              </w:rPr>
              <w:t>i,y</w:t>
            </w:r>
            <w:r w:rsidRPr="005F5ED4">
              <w:rPr>
                <w:rFonts w:asciiTheme="majorHAnsi" w:eastAsia="宋体" w:hAnsiTheme="majorHAnsi" w:cs="Times New Roman"/>
                <w:b/>
                <w:bCs/>
                <w:i/>
                <w:iCs/>
                <w:color w:val="auto"/>
                <w:sz w:val="20"/>
                <w:szCs w:val="20"/>
                <w:lang w:eastAsia="zh-CN"/>
                <w14:cntxtAlts w14:val="0"/>
              </w:rPr>
              <w:t xml:space="preserve"> </w:t>
            </w:r>
            <w:r w:rsidRPr="005F5ED4">
              <w:rPr>
                <w:rFonts w:asciiTheme="majorHAnsi" w:eastAsia="宋体" w:hAnsiTheme="majorHAnsi" w:cs="Times New Roman"/>
                <w:b/>
                <w:bCs/>
                <w:color w:val="auto"/>
                <w:sz w:val="20"/>
                <w:szCs w:val="20"/>
                <w:lang w:eastAsia="zh-CN"/>
                <w14:cntxtAlts w14:val="0"/>
              </w:rPr>
              <w:t>(TJ)</w:t>
            </w:r>
          </w:p>
        </w:tc>
        <w:tc>
          <w:tcPr>
            <w:tcW w:w="0" w:type="auto"/>
            <w:tcBorders>
              <w:top w:val="single" w:sz="4" w:space="0" w:color="auto"/>
              <w:left w:val="single" w:sz="4" w:space="0" w:color="auto"/>
              <w:bottom w:val="single" w:sz="4" w:space="0" w:color="auto"/>
              <w:right w:val="single" w:sz="4" w:space="0" w:color="auto"/>
            </w:tcBorders>
            <w:vAlign w:val="center"/>
          </w:tcPr>
          <w:p w14:paraId="43E23180"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EF</w:t>
            </w:r>
            <w:r w:rsidRPr="005F5ED4">
              <w:rPr>
                <w:rFonts w:asciiTheme="majorHAnsi" w:eastAsia="宋体" w:hAnsiTheme="majorHAnsi" w:cs="Times New Roman"/>
                <w:b/>
                <w:bCs/>
                <w:i/>
                <w:iCs/>
                <w:color w:val="auto"/>
                <w:sz w:val="20"/>
                <w:szCs w:val="20"/>
                <w:vertAlign w:val="subscript"/>
                <w:lang w:eastAsia="zh-CN"/>
                <w14:cntxtAlts w14:val="0"/>
              </w:rPr>
              <w:t xml:space="preserve">CO2,i </w:t>
            </w:r>
            <w:r w:rsidRPr="005F5ED4">
              <w:rPr>
                <w:rFonts w:asciiTheme="majorHAnsi" w:eastAsia="宋体" w:hAnsiTheme="majorHAnsi" w:cs="Times New Roman"/>
                <w:b/>
                <w:bCs/>
                <w:i/>
                <w:iCs/>
                <w:color w:val="auto"/>
                <w:sz w:val="20"/>
                <w:szCs w:val="20"/>
                <w:lang w:eastAsia="zh-CN"/>
                <w14:cntxtAlts w14:val="0"/>
              </w:rPr>
              <w:t>(t CO</w:t>
            </w:r>
            <w:r w:rsidRPr="005F5ED4">
              <w:rPr>
                <w:rFonts w:asciiTheme="majorHAnsi" w:eastAsia="宋体" w:hAnsiTheme="majorHAnsi" w:cs="Times New Roman"/>
                <w:b/>
                <w:bCs/>
                <w:i/>
                <w:iCs/>
                <w:color w:val="auto"/>
                <w:sz w:val="20"/>
                <w:szCs w:val="20"/>
                <w:vertAlign w:val="subscript"/>
                <w:lang w:eastAsia="zh-CN"/>
                <w14:cntxtAlts w14:val="0"/>
              </w:rPr>
              <w:t>2</w:t>
            </w:r>
            <w:r w:rsidRPr="005F5ED4">
              <w:rPr>
                <w:rFonts w:asciiTheme="majorHAnsi" w:eastAsia="宋体" w:hAnsiTheme="majorHAnsi" w:cs="Times New Roman"/>
                <w:b/>
                <w:bCs/>
                <w:i/>
                <w:iCs/>
                <w:color w:val="auto"/>
                <w:sz w:val="20"/>
                <w:szCs w:val="20"/>
                <w:lang w:eastAsia="zh-CN"/>
                <w14:cntxtAlts w14:val="0"/>
              </w:rPr>
              <w:t>/TJ)</w:t>
            </w:r>
          </w:p>
        </w:tc>
        <w:tc>
          <w:tcPr>
            <w:tcW w:w="0" w:type="auto"/>
            <w:tcBorders>
              <w:top w:val="single" w:sz="4" w:space="0" w:color="auto"/>
              <w:left w:val="single" w:sz="4" w:space="0" w:color="auto"/>
              <w:bottom w:val="single" w:sz="4" w:space="0" w:color="auto"/>
              <w:right w:val="single" w:sz="4" w:space="0" w:color="auto"/>
            </w:tcBorders>
            <w:vAlign w:val="center"/>
          </w:tcPr>
          <w:p w14:paraId="5791E11A"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η</w:t>
            </w:r>
            <w:r w:rsidRPr="005F5ED4">
              <w:rPr>
                <w:rFonts w:asciiTheme="majorHAnsi" w:eastAsia="宋体" w:hAnsiTheme="majorHAnsi" w:cs="Times New Roman"/>
                <w:b/>
                <w:bCs/>
                <w:i/>
                <w:iCs/>
                <w:color w:val="auto"/>
                <w:sz w:val="20"/>
                <w:szCs w:val="20"/>
                <w:vertAlign w:val="subscript"/>
                <w:lang w:eastAsia="zh-CN"/>
                <w14:cntxtAlts w14:val="0"/>
              </w:rPr>
              <w:t>BL,i</w:t>
            </w:r>
          </w:p>
        </w:tc>
        <w:tc>
          <w:tcPr>
            <w:tcW w:w="0" w:type="auto"/>
            <w:tcBorders>
              <w:top w:val="single" w:sz="4" w:space="0" w:color="auto"/>
              <w:left w:val="single" w:sz="4" w:space="0" w:color="auto"/>
              <w:bottom w:val="single" w:sz="4" w:space="0" w:color="auto"/>
              <w:right w:val="single" w:sz="4" w:space="0" w:color="auto"/>
            </w:tcBorders>
            <w:vAlign w:val="center"/>
          </w:tcPr>
          <w:p w14:paraId="127587FA"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b/>
                <w:bCs/>
                <w:i/>
                <w:iCs/>
                <w:color w:val="auto"/>
                <w:sz w:val="20"/>
                <w:szCs w:val="20"/>
                <w:lang w:eastAsia="zh-CN"/>
                <w14:cntxtAlts w14:val="0"/>
              </w:rPr>
              <w:t>BE</w:t>
            </w:r>
            <w:r w:rsidRPr="005F5ED4">
              <w:rPr>
                <w:rFonts w:asciiTheme="majorHAnsi" w:eastAsia="宋体" w:hAnsiTheme="majorHAnsi" w:cs="Times New Roman"/>
                <w:b/>
                <w:bCs/>
                <w:i/>
                <w:iCs/>
                <w:color w:val="auto"/>
                <w:sz w:val="20"/>
                <w:szCs w:val="20"/>
                <w:vertAlign w:val="subscript"/>
                <w:lang w:eastAsia="zh-CN"/>
                <w14:cntxtAlts w14:val="0"/>
              </w:rPr>
              <w:t>y</w:t>
            </w:r>
            <w:r w:rsidRPr="005F5ED4">
              <w:rPr>
                <w:rFonts w:asciiTheme="majorHAnsi" w:eastAsia="宋体" w:hAnsiTheme="majorHAnsi" w:cs="Times New Roman"/>
                <w:b/>
                <w:bCs/>
                <w:i/>
                <w:iCs/>
                <w:color w:val="auto"/>
                <w:sz w:val="20"/>
                <w:szCs w:val="20"/>
                <w:lang w:eastAsia="zh-CN"/>
                <w14:cntxtAlts w14:val="0"/>
              </w:rPr>
              <w:t xml:space="preserve"> </w:t>
            </w:r>
            <w:r w:rsidRPr="005F5ED4">
              <w:rPr>
                <w:rFonts w:asciiTheme="majorHAnsi" w:eastAsia="宋体" w:hAnsiTheme="majorHAnsi" w:cs="Times New Roman"/>
                <w:b/>
                <w:bCs/>
                <w:color w:val="auto"/>
                <w:sz w:val="20"/>
                <w:szCs w:val="20"/>
                <w:lang w:eastAsia="zh-CN"/>
                <w14:cntxtAlts w14:val="0"/>
              </w:rPr>
              <w:t>(tCO</w:t>
            </w:r>
            <w:r w:rsidRPr="005F5ED4">
              <w:rPr>
                <w:rFonts w:asciiTheme="majorHAnsi" w:eastAsia="宋体" w:hAnsiTheme="majorHAnsi" w:cs="Times New Roman"/>
                <w:b/>
                <w:bCs/>
                <w:color w:val="auto"/>
                <w:sz w:val="20"/>
                <w:szCs w:val="20"/>
                <w:vertAlign w:val="subscript"/>
                <w:lang w:eastAsia="zh-CN"/>
                <w14:cntxtAlts w14:val="0"/>
              </w:rPr>
              <w:t>2</w:t>
            </w:r>
            <w:r w:rsidRPr="005F5ED4">
              <w:rPr>
                <w:rFonts w:asciiTheme="majorHAnsi" w:eastAsia="宋体" w:hAnsiTheme="majorHAnsi" w:cs="Times New Roman"/>
                <w:b/>
                <w:bCs/>
                <w:color w:val="auto"/>
                <w:sz w:val="20"/>
                <w:szCs w:val="20"/>
                <w:lang w:eastAsia="zh-CN"/>
                <w14:cntxtAlts w14:val="0"/>
              </w:rPr>
              <w:t>e/yr)</w:t>
            </w:r>
          </w:p>
        </w:tc>
      </w:tr>
      <w:tr w:rsidR="002D0CEB" w:rsidRPr="005F5ED4" w14:paraId="22B13266" w14:textId="77777777" w:rsidTr="00674D2E">
        <w:trPr>
          <w:trHeight w:val="3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6B348E22" w14:textId="77777777" w:rsidR="002D0CEB" w:rsidRPr="005F5ED4" w:rsidRDefault="002D0CEB" w:rsidP="00EC7A98">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3D90A8"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A</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6E362DD"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B</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C5465FD"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C</w:t>
            </w:r>
          </w:p>
        </w:tc>
        <w:tc>
          <w:tcPr>
            <w:tcW w:w="0" w:type="auto"/>
            <w:tcBorders>
              <w:top w:val="single" w:sz="4" w:space="0" w:color="auto"/>
              <w:bottom w:val="single" w:sz="4" w:space="0" w:color="auto"/>
              <w:right w:val="single" w:sz="4" w:space="0" w:color="auto"/>
            </w:tcBorders>
            <w:vAlign w:val="center"/>
          </w:tcPr>
          <w:p w14:paraId="2CD99379"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D</w:t>
            </w:r>
          </w:p>
        </w:tc>
        <w:tc>
          <w:tcPr>
            <w:tcW w:w="0" w:type="auto"/>
            <w:tcBorders>
              <w:top w:val="single" w:sz="4" w:space="0" w:color="auto"/>
              <w:left w:val="single" w:sz="4" w:space="0" w:color="auto"/>
              <w:bottom w:val="single" w:sz="4" w:space="0" w:color="auto"/>
              <w:right w:val="single" w:sz="4" w:space="0" w:color="auto"/>
            </w:tcBorders>
            <w:vAlign w:val="center"/>
          </w:tcPr>
          <w:p w14:paraId="31FB4666"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E</w:t>
            </w:r>
          </w:p>
        </w:tc>
        <w:tc>
          <w:tcPr>
            <w:tcW w:w="0" w:type="auto"/>
            <w:tcBorders>
              <w:top w:val="single" w:sz="4" w:space="0" w:color="auto"/>
              <w:left w:val="single" w:sz="4" w:space="0" w:color="auto"/>
              <w:bottom w:val="single" w:sz="4" w:space="0" w:color="auto"/>
              <w:right w:val="single" w:sz="4" w:space="0" w:color="auto"/>
            </w:tcBorders>
            <w:vAlign w:val="center"/>
          </w:tcPr>
          <w:p w14:paraId="0FC88ECD"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F</w:t>
            </w:r>
          </w:p>
        </w:tc>
        <w:tc>
          <w:tcPr>
            <w:tcW w:w="0" w:type="auto"/>
            <w:tcBorders>
              <w:top w:val="single" w:sz="4" w:space="0" w:color="auto"/>
              <w:left w:val="single" w:sz="4" w:space="0" w:color="auto"/>
              <w:bottom w:val="single" w:sz="4" w:space="0" w:color="auto"/>
              <w:right w:val="single" w:sz="4" w:space="0" w:color="auto"/>
            </w:tcBorders>
            <w:vAlign w:val="center"/>
          </w:tcPr>
          <w:p w14:paraId="1C1AF67D"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G</w:t>
            </w:r>
          </w:p>
        </w:tc>
        <w:tc>
          <w:tcPr>
            <w:tcW w:w="0" w:type="auto"/>
            <w:tcBorders>
              <w:top w:val="single" w:sz="4" w:space="0" w:color="auto"/>
              <w:left w:val="single" w:sz="4" w:space="0" w:color="auto"/>
              <w:bottom w:val="single" w:sz="4" w:space="0" w:color="auto"/>
              <w:right w:val="single" w:sz="4" w:space="0" w:color="auto"/>
            </w:tcBorders>
            <w:vAlign w:val="center"/>
          </w:tcPr>
          <w:p w14:paraId="516ECCBC" w14:textId="77777777" w:rsidR="002D0CEB" w:rsidRPr="005F5ED4" w:rsidRDefault="002D0CEB" w:rsidP="00EC7A98">
            <w:pPr>
              <w:spacing w:after="0" w:line="276" w:lineRule="auto"/>
              <w:contextualSpacing w:val="0"/>
              <w:jc w:val="center"/>
              <w:rPr>
                <w:rFonts w:asciiTheme="majorHAnsi" w:eastAsia="宋体" w:hAnsiTheme="majorHAnsi" w:cs="Times New Roman"/>
                <w:b/>
                <w:bCs/>
                <w:i/>
                <w:iCs/>
                <w:color w:val="auto"/>
                <w:sz w:val="20"/>
                <w:szCs w:val="20"/>
                <w:lang w:eastAsia="zh-CN"/>
                <w14:cntxtAlts w14:val="0"/>
              </w:rPr>
            </w:pPr>
            <w:r w:rsidRPr="005F5ED4">
              <w:rPr>
                <w:rFonts w:asciiTheme="majorHAnsi" w:eastAsia="宋体" w:hAnsiTheme="majorHAnsi" w:cs="Times New Roman" w:hint="eastAsia"/>
                <w:b/>
                <w:bCs/>
                <w:i/>
                <w:iCs/>
                <w:color w:val="auto"/>
                <w:sz w:val="20"/>
                <w:szCs w:val="20"/>
                <w:lang w:eastAsia="zh-CN"/>
                <w14:cntxtAlts w14:val="0"/>
              </w:rPr>
              <w:t>H</w:t>
            </w:r>
            <w:r w:rsidRPr="005F5ED4">
              <w:rPr>
                <w:rFonts w:asciiTheme="majorHAnsi" w:eastAsia="宋体" w:hAnsiTheme="majorHAnsi" w:cs="Times New Roman"/>
                <w:b/>
                <w:bCs/>
                <w:i/>
                <w:iCs/>
                <w:color w:val="auto"/>
                <w:sz w:val="20"/>
                <w:szCs w:val="20"/>
                <w:lang w:eastAsia="zh-CN"/>
                <w14:cntxtAlts w14:val="0"/>
              </w:rPr>
              <w:t>=E*F/G</w:t>
            </w:r>
          </w:p>
        </w:tc>
      </w:tr>
      <w:tr w:rsidR="00385596" w:rsidRPr="005F5ED4" w14:paraId="27E98038" w14:textId="77777777" w:rsidTr="00F751B0">
        <w:trPr>
          <w:trHeight w:val="84"/>
          <w:jc w:val="center"/>
        </w:trPr>
        <w:tc>
          <w:tcPr>
            <w:tcW w:w="0" w:type="auto"/>
            <w:tcBorders>
              <w:top w:val="nil"/>
              <w:left w:val="single" w:sz="4" w:space="0" w:color="auto"/>
              <w:bottom w:val="single" w:sz="4" w:space="0" w:color="auto"/>
              <w:right w:val="single" w:sz="4" w:space="0" w:color="auto"/>
            </w:tcBorders>
            <w:shd w:val="clear" w:color="auto" w:fill="auto"/>
          </w:tcPr>
          <w:p w14:paraId="02E72E54" w14:textId="3C69A49D"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color w:val="auto"/>
                <w:sz w:val="20"/>
                <w:szCs w:val="20"/>
              </w:rPr>
              <w:t>2022/04/01</w:t>
            </w:r>
            <w:r w:rsidRPr="005F5ED4">
              <w:rPr>
                <w:color w:val="auto"/>
                <w:sz w:val="20"/>
                <w:szCs w:val="20"/>
              </w:rPr>
              <w:t>-202</w:t>
            </w:r>
            <w:r>
              <w:rPr>
                <w:color w:val="auto"/>
                <w:sz w:val="20"/>
                <w:szCs w:val="20"/>
              </w:rPr>
              <w:t>2</w:t>
            </w:r>
            <w:r w:rsidRPr="005F5ED4">
              <w:rPr>
                <w:color w:val="auto"/>
                <w:sz w:val="20"/>
                <w:szCs w:val="20"/>
              </w:rPr>
              <w:t>/10/31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79E8F3A0" w14:textId="71E735F8"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78D73A49" w14:textId="4E0E5DE3"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3E3E858" w14:textId="1834A283"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55727B" w14:textId="1A85A0E9"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2E158B90" w14:textId="137AD7C0"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vMerge w:val="restart"/>
            <w:tcBorders>
              <w:top w:val="single" w:sz="4" w:space="0" w:color="auto"/>
              <w:left w:val="single" w:sz="4" w:space="0" w:color="auto"/>
              <w:right w:val="single" w:sz="4" w:space="0" w:color="auto"/>
            </w:tcBorders>
            <w:vAlign w:val="center"/>
          </w:tcPr>
          <w:p w14:paraId="0B97D39B" w14:textId="77777777" w:rsidR="00385596" w:rsidRPr="005F5ED4" w:rsidRDefault="00385596" w:rsidP="00385596">
            <w:pPr>
              <w:spacing w:after="0" w:line="276" w:lineRule="auto"/>
              <w:jc w:val="center"/>
              <w:rPr>
                <w:rFonts w:asciiTheme="majorHAnsi" w:eastAsia="宋体" w:hAnsiTheme="majorHAnsi" w:cs="Times New Roman"/>
                <w:color w:val="auto"/>
                <w:sz w:val="20"/>
                <w:szCs w:val="20"/>
                <w:lang w:eastAsia="zh-CN"/>
                <w14:cntxtAlts w14:val="0"/>
              </w:rPr>
            </w:pPr>
            <w:r w:rsidRPr="005F5ED4">
              <w:rPr>
                <w:rFonts w:asciiTheme="majorHAnsi" w:eastAsia="宋体" w:hAnsiTheme="majorHAnsi" w:cs="Times New Roman" w:hint="eastAsia"/>
                <w:color w:val="auto"/>
                <w:sz w:val="20"/>
                <w:szCs w:val="20"/>
                <w:lang w:eastAsia="zh-CN"/>
                <w14:cntxtAlts w14:val="0"/>
              </w:rPr>
              <w:t>8</w:t>
            </w:r>
            <w:r w:rsidRPr="005F5ED4">
              <w:rPr>
                <w:rFonts w:asciiTheme="majorHAnsi" w:eastAsia="宋体" w:hAnsiTheme="majorHAnsi" w:cs="Times New Roman"/>
                <w:color w:val="auto"/>
                <w:sz w:val="20"/>
                <w:szCs w:val="20"/>
                <w:lang w:eastAsia="zh-CN"/>
                <w14:cntxtAlts w14:val="0"/>
              </w:rPr>
              <w:t>7.3</w:t>
            </w:r>
          </w:p>
        </w:tc>
        <w:tc>
          <w:tcPr>
            <w:tcW w:w="0" w:type="auto"/>
            <w:vMerge w:val="restart"/>
            <w:tcBorders>
              <w:top w:val="single" w:sz="4" w:space="0" w:color="auto"/>
              <w:left w:val="single" w:sz="4" w:space="0" w:color="auto"/>
              <w:right w:val="single" w:sz="4" w:space="0" w:color="auto"/>
            </w:tcBorders>
            <w:vAlign w:val="center"/>
          </w:tcPr>
          <w:p w14:paraId="5A9D8EF0" w14:textId="77777777" w:rsidR="00385596" w:rsidRPr="005F5ED4" w:rsidRDefault="00385596" w:rsidP="00385596">
            <w:pPr>
              <w:spacing w:after="0" w:line="276" w:lineRule="auto"/>
              <w:jc w:val="center"/>
              <w:rPr>
                <w:rFonts w:asciiTheme="majorHAnsi" w:eastAsia="宋体" w:hAnsiTheme="majorHAnsi" w:cs="Times New Roman"/>
                <w:color w:val="auto"/>
                <w:sz w:val="20"/>
                <w:szCs w:val="20"/>
                <w:lang w:eastAsia="zh-CN"/>
                <w14:cntxtAlts w14:val="0"/>
              </w:rPr>
            </w:pPr>
            <w:r w:rsidRPr="005F5ED4">
              <w:rPr>
                <w:rFonts w:asciiTheme="majorHAnsi" w:eastAsia="宋体" w:hAnsiTheme="majorHAnsi" w:cs="Times New Roman" w:hint="eastAsia"/>
                <w:color w:val="auto"/>
                <w:sz w:val="20"/>
                <w:szCs w:val="20"/>
                <w:lang w:eastAsia="zh-CN"/>
                <w14:cntxtAlts w14:val="0"/>
              </w:rPr>
              <w:t>8</w:t>
            </w:r>
            <w:r w:rsidRPr="005F5ED4">
              <w:rPr>
                <w:rFonts w:asciiTheme="majorHAnsi" w:eastAsia="宋体" w:hAnsiTheme="majorHAnsi" w:cs="Times New Roman"/>
                <w:color w:val="auto"/>
                <w:sz w:val="20"/>
                <w:szCs w:val="20"/>
                <w:lang w:eastAsia="zh-CN"/>
                <w14:cntxtAlts w14:val="0"/>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817EC7" w14:textId="7FE73723"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0</w:t>
            </w:r>
          </w:p>
        </w:tc>
      </w:tr>
      <w:tr w:rsidR="00385596" w:rsidRPr="005F5ED4" w14:paraId="2E9EBDF0"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43E8BBB6" w14:textId="4AE6D1A8"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sidRPr="005F5ED4">
              <w:rPr>
                <w:color w:val="auto"/>
                <w:sz w:val="20"/>
                <w:szCs w:val="20"/>
              </w:rPr>
              <w:t>202</w:t>
            </w:r>
            <w:r>
              <w:rPr>
                <w:color w:val="auto"/>
                <w:sz w:val="20"/>
                <w:szCs w:val="20"/>
              </w:rPr>
              <w:t>2</w:t>
            </w:r>
            <w:r w:rsidRPr="005F5ED4">
              <w:rPr>
                <w:color w:val="auto"/>
                <w:sz w:val="20"/>
                <w:szCs w:val="20"/>
              </w:rPr>
              <w:t>/11/01-202</w:t>
            </w:r>
            <w:r>
              <w:rPr>
                <w:color w:val="auto"/>
                <w:sz w:val="20"/>
                <w:szCs w:val="20"/>
              </w:rPr>
              <w:t>2</w:t>
            </w:r>
            <w:r w:rsidRPr="005F5ED4">
              <w:rPr>
                <w:color w:val="auto"/>
                <w:sz w:val="20"/>
                <w:szCs w:val="20"/>
              </w:rPr>
              <w:t>/11/30</w:t>
            </w: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52760703" w14:textId="364B3549"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321.35</w:t>
            </w:r>
          </w:p>
        </w:tc>
        <w:tc>
          <w:tcPr>
            <w:tcW w:w="0" w:type="auto"/>
            <w:tcBorders>
              <w:top w:val="nil"/>
              <w:left w:val="nil"/>
              <w:bottom w:val="single" w:sz="4" w:space="0" w:color="auto"/>
              <w:right w:val="single" w:sz="4" w:space="0" w:color="auto"/>
            </w:tcBorders>
            <w:shd w:val="clear" w:color="auto" w:fill="auto"/>
            <w:noWrap/>
            <w:vAlign w:val="bottom"/>
          </w:tcPr>
          <w:p w14:paraId="14F7EC63" w14:textId="7E48061C"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308.03</w:t>
            </w:r>
          </w:p>
        </w:tc>
        <w:tc>
          <w:tcPr>
            <w:tcW w:w="0" w:type="auto"/>
            <w:tcBorders>
              <w:top w:val="nil"/>
              <w:left w:val="nil"/>
              <w:bottom w:val="single" w:sz="4" w:space="0" w:color="auto"/>
              <w:right w:val="single" w:sz="4" w:space="0" w:color="auto"/>
            </w:tcBorders>
            <w:shd w:val="clear" w:color="auto" w:fill="auto"/>
            <w:noWrap/>
            <w:vAlign w:val="center"/>
          </w:tcPr>
          <w:p w14:paraId="063453D5" w14:textId="2C1F6326"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308.03</w:t>
            </w:r>
          </w:p>
        </w:tc>
        <w:tc>
          <w:tcPr>
            <w:tcW w:w="0" w:type="auto"/>
            <w:tcBorders>
              <w:top w:val="nil"/>
              <w:left w:val="single" w:sz="4" w:space="0" w:color="auto"/>
              <w:bottom w:val="single" w:sz="4" w:space="0" w:color="auto"/>
              <w:right w:val="single" w:sz="4" w:space="0" w:color="auto"/>
            </w:tcBorders>
            <w:shd w:val="clear" w:color="auto" w:fill="auto"/>
            <w:vAlign w:val="center"/>
          </w:tcPr>
          <w:p w14:paraId="2080B8E5" w14:textId="6AB390B4"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nil"/>
              <w:left w:val="nil"/>
              <w:bottom w:val="single" w:sz="4" w:space="0" w:color="auto"/>
              <w:right w:val="single" w:sz="4" w:space="0" w:color="auto"/>
            </w:tcBorders>
            <w:shd w:val="clear" w:color="auto" w:fill="auto"/>
            <w:vAlign w:val="center"/>
          </w:tcPr>
          <w:p w14:paraId="0541EA9C" w14:textId="05C32CD3"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rPr>
              <w:t xml:space="preserve">278.82 </w:t>
            </w:r>
          </w:p>
        </w:tc>
        <w:tc>
          <w:tcPr>
            <w:tcW w:w="0" w:type="auto"/>
            <w:vMerge/>
            <w:tcBorders>
              <w:left w:val="single" w:sz="4" w:space="0" w:color="auto"/>
              <w:right w:val="single" w:sz="4" w:space="0" w:color="auto"/>
            </w:tcBorders>
            <w:vAlign w:val="center"/>
          </w:tcPr>
          <w:p w14:paraId="4CD205BD"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vMerge/>
            <w:tcBorders>
              <w:left w:val="single" w:sz="4" w:space="0" w:color="auto"/>
              <w:right w:val="single" w:sz="4" w:space="0" w:color="auto"/>
            </w:tcBorders>
            <w:vAlign w:val="center"/>
          </w:tcPr>
          <w:p w14:paraId="3032FDCD"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2F3F68A8" w14:textId="643B350C"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28,636</w:t>
            </w:r>
          </w:p>
        </w:tc>
      </w:tr>
      <w:tr w:rsidR="00385596" w:rsidRPr="005F5ED4" w14:paraId="5F838E1D"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1AE96FEA" w14:textId="429D6CDE"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sidRPr="005F5ED4">
              <w:rPr>
                <w:color w:val="auto"/>
                <w:sz w:val="20"/>
                <w:szCs w:val="20"/>
              </w:rPr>
              <w:t>202</w:t>
            </w:r>
            <w:r>
              <w:rPr>
                <w:color w:val="auto"/>
                <w:sz w:val="20"/>
                <w:szCs w:val="20"/>
              </w:rPr>
              <w:t>2</w:t>
            </w:r>
            <w:r w:rsidRPr="005F5ED4">
              <w:rPr>
                <w:color w:val="auto"/>
                <w:sz w:val="20"/>
                <w:szCs w:val="20"/>
              </w:rPr>
              <w:t>/12/01-202</w:t>
            </w:r>
            <w:r>
              <w:rPr>
                <w:color w:val="auto"/>
                <w:sz w:val="20"/>
                <w:szCs w:val="20"/>
              </w:rPr>
              <w:t>2</w:t>
            </w:r>
            <w:r w:rsidRPr="005F5ED4">
              <w:rPr>
                <w:color w:val="auto"/>
                <w:sz w:val="20"/>
                <w:szCs w:val="20"/>
              </w:rPr>
              <w:t>/12/31</w:t>
            </w: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087721AD" w14:textId="4B2B6FC3"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330.70</w:t>
            </w:r>
          </w:p>
        </w:tc>
        <w:tc>
          <w:tcPr>
            <w:tcW w:w="0" w:type="auto"/>
            <w:tcBorders>
              <w:top w:val="nil"/>
              <w:left w:val="nil"/>
              <w:bottom w:val="single" w:sz="4" w:space="0" w:color="auto"/>
              <w:right w:val="single" w:sz="4" w:space="0" w:color="auto"/>
            </w:tcBorders>
            <w:shd w:val="clear" w:color="auto" w:fill="auto"/>
            <w:noWrap/>
            <w:vAlign w:val="bottom"/>
          </w:tcPr>
          <w:p w14:paraId="5D53B021" w14:textId="5C6B6634"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336.04</w:t>
            </w:r>
          </w:p>
        </w:tc>
        <w:tc>
          <w:tcPr>
            <w:tcW w:w="0" w:type="auto"/>
            <w:tcBorders>
              <w:top w:val="nil"/>
              <w:left w:val="nil"/>
              <w:bottom w:val="single" w:sz="4" w:space="0" w:color="auto"/>
              <w:right w:val="single" w:sz="4" w:space="0" w:color="auto"/>
            </w:tcBorders>
            <w:shd w:val="clear" w:color="auto" w:fill="auto"/>
            <w:noWrap/>
            <w:vAlign w:val="center"/>
          </w:tcPr>
          <w:p w14:paraId="6E98CA5C" w14:textId="1F3CB4FB"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330.70</w:t>
            </w:r>
          </w:p>
        </w:tc>
        <w:tc>
          <w:tcPr>
            <w:tcW w:w="0" w:type="auto"/>
            <w:tcBorders>
              <w:top w:val="nil"/>
              <w:left w:val="single" w:sz="4" w:space="0" w:color="auto"/>
              <w:bottom w:val="single" w:sz="4" w:space="0" w:color="auto"/>
              <w:right w:val="single" w:sz="4" w:space="0" w:color="auto"/>
            </w:tcBorders>
            <w:shd w:val="clear" w:color="auto" w:fill="auto"/>
            <w:vAlign w:val="center"/>
          </w:tcPr>
          <w:p w14:paraId="76982C98" w14:textId="2B9B4F8E"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nil"/>
              <w:left w:val="nil"/>
              <w:bottom w:val="single" w:sz="4" w:space="0" w:color="auto"/>
              <w:right w:val="single" w:sz="4" w:space="0" w:color="auto"/>
            </w:tcBorders>
            <w:shd w:val="clear" w:color="auto" w:fill="auto"/>
            <w:vAlign w:val="center"/>
          </w:tcPr>
          <w:p w14:paraId="46F3C91E" w14:textId="0047B735"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rPr>
              <w:t xml:space="preserve">300.64 </w:t>
            </w:r>
          </w:p>
        </w:tc>
        <w:tc>
          <w:tcPr>
            <w:tcW w:w="0" w:type="auto"/>
            <w:vMerge/>
            <w:tcBorders>
              <w:left w:val="single" w:sz="4" w:space="0" w:color="auto"/>
              <w:right w:val="single" w:sz="4" w:space="0" w:color="auto"/>
            </w:tcBorders>
            <w:vAlign w:val="center"/>
          </w:tcPr>
          <w:p w14:paraId="11774E28"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vMerge/>
            <w:tcBorders>
              <w:left w:val="single" w:sz="4" w:space="0" w:color="auto"/>
              <w:right w:val="single" w:sz="4" w:space="0" w:color="auto"/>
            </w:tcBorders>
            <w:vAlign w:val="center"/>
          </w:tcPr>
          <w:p w14:paraId="28FE083C"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348EA603" w14:textId="4E6EE699"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30,878</w:t>
            </w:r>
          </w:p>
        </w:tc>
      </w:tr>
      <w:tr w:rsidR="00385596" w:rsidRPr="005F5ED4" w14:paraId="65B14C7A"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54EFE43F" w14:textId="6B73F88F"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sidRPr="005F5ED4">
              <w:rPr>
                <w:color w:val="auto"/>
                <w:sz w:val="20"/>
                <w:szCs w:val="20"/>
              </w:rPr>
              <w:t>202</w:t>
            </w:r>
            <w:r>
              <w:rPr>
                <w:color w:val="auto"/>
                <w:sz w:val="20"/>
                <w:szCs w:val="20"/>
              </w:rPr>
              <w:t>3</w:t>
            </w:r>
            <w:r w:rsidRPr="005F5ED4">
              <w:rPr>
                <w:color w:val="auto"/>
                <w:sz w:val="20"/>
                <w:szCs w:val="20"/>
              </w:rPr>
              <w:t>/01/01-202</w:t>
            </w:r>
            <w:r>
              <w:rPr>
                <w:color w:val="auto"/>
                <w:sz w:val="20"/>
                <w:szCs w:val="20"/>
              </w:rPr>
              <w:t>3</w:t>
            </w:r>
            <w:r w:rsidRPr="005F5ED4">
              <w:rPr>
                <w:color w:val="auto"/>
                <w:sz w:val="20"/>
                <w:szCs w:val="20"/>
              </w:rPr>
              <w:t>/01/31</w:t>
            </w: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12142C71" w14:textId="76F7BDB9"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331.46</w:t>
            </w:r>
          </w:p>
        </w:tc>
        <w:tc>
          <w:tcPr>
            <w:tcW w:w="0" w:type="auto"/>
            <w:tcBorders>
              <w:top w:val="nil"/>
              <w:left w:val="nil"/>
              <w:bottom w:val="single" w:sz="4" w:space="0" w:color="auto"/>
              <w:right w:val="single" w:sz="4" w:space="0" w:color="auto"/>
            </w:tcBorders>
            <w:shd w:val="clear" w:color="auto" w:fill="auto"/>
            <w:noWrap/>
            <w:vAlign w:val="bottom"/>
          </w:tcPr>
          <w:p w14:paraId="2AF99F94" w14:textId="1936596C"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336.85</w:t>
            </w:r>
          </w:p>
        </w:tc>
        <w:tc>
          <w:tcPr>
            <w:tcW w:w="0" w:type="auto"/>
            <w:tcBorders>
              <w:top w:val="nil"/>
              <w:left w:val="nil"/>
              <w:bottom w:val="single" w:sz="4" w:space="0" w:color="auto"/>
              <w:right w:val="single" w:sz="4" w:space="0" w:color="auto"/>
            </w:tcBorders>
            <w:shd w:val="clear" w:color="auto" w:fill="auto"/>
            <w:noWrap/>
            <w:vAlign w:val="center"/>
          </w:tcPr>
          <w:p w14:paraId="456BB0E7" w14:textId="55113769"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331.46</w:t>
            </w:r>
          </w:p>
        </w:tc>
        <w:tc>
          <w:tcPr>
            <w:tcW w:w="0" w:type="auto"/>
            <w:tcBorders>
              <w:top w:val="nil"/>
              <w:left w:val="single" w:sz="4" w:space="0" w:color="auto"/>
              <w:bottom w:val="single" w:sz="4" w:space="0" w:color="auto"/>
              <w:right w:val="single" w:sz="4" w:space="0" w:color="auto"/>
            </w:tcBorders>
            <w:shd w:val="clear" w:color="auto" w:fill="auto"/>
            <w:vAlign w:val="center"/>
          </w:tcPr>
          <w:p w14:paraId="4F6E7A57" w14:textId="5A4C1DB5"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nil"/>
              <w:left w:val="nil"/>
              <w:bottom w:val="single" w:sz="4" w:space="0" w:color="auto"/>
              <w:right w:val="single" w:sz="4" w:space="0" w:color="auto"/>
            </w:tcBorders>
            <w:shd w:val="clear" w:color="auto" w:fill="auto"/>
            <w:vAlign w:val="center"/>
          </w:tcPr>
          <w:p w14:paraId="5C582F13" w14:textId="351C7E1A"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rPr>
              <w:t xml:space="preserve">301.32 </w:t>
            </w:r>
          </w:p>
        </w:tc>
        <w:tc>
          <w:tcPr>
            <w:tcW w:w="0" w:type="auto"/>
            <w:vMerge/>
            <w:tcBorders>
              <w:left w:val="single" w:sz="4" w:space="0" w:color="auto"/>
              <w:right w:val="single" w:sz="4" w:space="0" w:color="auto"/>
            </w:tcBorders>
            <w:vAlign w:val="center"/>
          </w:tcPr>
          <w:p w14:paraId="3E12D314"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vMerge/>
            <w:tcBorders>
              <w:left w:val="single" w:sz="4" w:space="0" w:color="auto"/>
              <w:right w:val="single" w:sz="4" w:space="0" w:color="auto"/>
            </w:tcBorders>
            <w:vAlign w:val="center"/>
          </w:tcPr>
          <w:p w14:paraId="733884AC"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5A46B597" w14:textId="0F91623D"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30,948</w:t>
            </w:r>
          </w:p>
        </w:tc>
      </w:tr>
      <w:tr w:rsidR="00385596" w:rsidRPr="005F5ED4" w14:paraId="4A9F7E17"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5DCFD05E" w14:textId="122BF01A"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sidRPr="005F5ED4">
              <w:rPr>
                <w:color w:val="auto"/>
                <w:sz w:val="20"/>
                <w:szCs w:val="20"/>
              </w:rPr>
              <w:t>202</w:t>
            </w:r>
            <w:r>
              <w:rPr>
                <w:color w:val="auto"/>
                <w:sz w:val="20"/>
                <w:szCs w:val="20"/>
              </w:rPr>
              <w:t>3</w:t>
            </w:r>
            <w:r w:rsidRPr="005F5ED4">
              <w:rPr>
                <w:color w:val="auto"/>
                <w:sz w:val="20"/>
                <w:szCs w:val="20"/>
              </w:rPr>
              <w:t>/02/01-202</w:t>
            </w:r>
            <w:r>
              <w:rPr>
                <w:color w:val="auto"/>
                <w:sz w:val="20"/>
                <w:szCs w:val="20"/>
              </w:rPr>
              <w:t>3</w:t>
            </w:r>
            <w:r w:rsidRPr="005F5ED4">
              <w:rPr>
                <w:color w:val="auto"/>
                <w:sz w:val="20"/>
                <w:szCs w:val="20"/>
              </w:rPr>
              <w:t>/02/28</w:t>
            </w: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08797D25" w14:textId="1087934F"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300.80</w:t>
            </w:r>
          </w:p>
        </w:tc>
        <w:tc>
          <w:tcPr>
            <w:tcW w:w="0" w:type="auto"/>
            <w:tcBorders>
              <w:top w:val="nil"/>
              <w:left w:val="nil"/>
              <w:bottom w:val="single" w:sz="4" w:space="0" w:color="auto"/>
              <w:right w:val="single" w:sz="4" w:space="0" w:color="auto"/>
            </w:tcBorders>
            <w:shd w:val="clear" w:color="auto" w:fill="auto"/>
            <w:noWrap/>
            <w:vAlign w:val="bottom"/>
          </w:tcPr>
          <w:p w14:paraId="37C2A37F" w14:textId="3C2B0136"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309.03</w:t>
            </w:r>
          </w:p>
        </w:tc>
        <w:tc>
          <w:tcPr>
            <w:tcW w:w="0" w:type="auto"/>
            <w:tcBorders>
              <w:top w:val="nil"/>
              <w:left w:val="nil"/>
              <w:bottom w:val="single" w:sz="4" w:space="0" w:color="auto"/>
              <w:right w:val="single" w:sz="4" w:space="0" w:color="auto"/>
            </w:tcBorders>
            <w:shd w:val="clear" w:color="auto" w:fill="auto"/>
            <w:noWrap/>
            <w:vAlign w:val="center"/>
          </w:tcPr>
          <w:p w14:paraId="41071BAC" w14:textId="58DA4158"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300.80</w:t>
            </w:r>
          </w:p>
        </w:tc>
        <w:tc>
          <w:tcPr>
            <w:tcW w:w="0" w:type="auto"/>
            <w:tcBorders>
              <w:top w:val="nil"/>
              <w:left w:val="single" w:sz="4" w:space="0" w:color="auto"/>
              <w:bottom w:val="single" w:sz="4" w:space="0" w:color="auto"/>
              <w:right w:val="single" w:sz="4" w:space="0" w:color="auto"/>
            </w:tcBorders>
            <w:shd w:val="clear" w:color="auto" w:fill="auto"/>
            <w:vAlign w:val="center"/>
          </w:tcPr>
          <w:p w14:paraId="48BD7BD6" w14:textId="211E690A"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nil"/>
              <w:left w:val="nil"/>
              <w:bottom w:val="single" w:sz="4" w:space="0" w:color="auto"/>
              <w:right w:val="single" w:sz="4" w:space="0" w:color="auto"/>
            </w:tcBorders>
            <w:shd w:val="clear" w:color="auto" w:fill="auto"/>
            <w:vAlign w:val="center"/>
          </w:tcPr>
          <w:p w14:paraId="28449F3B" w14:textId="26B063F3"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rPr>
              <w:t xml:space="preserve">273.45 </w:t>
            </w:r>
          </w:p>
        </w:tc>
        <w:tc>
          <w:tcPr>
            <w:tcW w:w="0" w:type="auto"/>
            <w:vMerge/>
            <w:tcBorders>
              <w:left w:val="single" w:sz="4" w:space="0" w:color="auto"/>
              <w:right w:val="single" w:sz="4" w:space="0" w:color="auto"/>
            </w:tcBorders>
            <w:vAlign w:val="center"/>
          </w:tcPr>
          <w:p w14:paraId="6B9D4FC8"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vMerge/>
            <w:tcBorders>
              <w:left w:val="single" w:sz="4" w:space="0" w:color="auto"/>
              <w:right w:val="single" w:sz="4" w:space="0" w:color="auto"/>
            </w:tcBorders>
            <w:vAlign w:val="center"/>
          </w:tcPr>
          <w:p w14:paraId="0D0A9216"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69931528" w14:textId="57726BCA"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28,085</w:t>
            </w:r>
          </w:p>
        </w:tc>
      </w:tr>
      <w:tr w:rsidR="00385596" w:rsidRPr="005F5ED4" w14:paraId="774C272F"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63B51B09" w14:textId="29D60A29"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sidRPr="005F5ED4">
              <w:rPr>
                <w:color w:val="auto"/>
                <w:sz w:val="20"/>
                <w:szCs w:val="20"/>
              </w:rPr>
              <w:t>202</w:t>
            </w:r>
            <w:r>
              <w:rPr>
                <w:color w:val="auto"/>
                <w:sz w:val="20"/>
                <w:szCs w:val="20"/>
              </w:rPr>
              <w:t>3</w:t>
            </w:r>
            <w:r w:rsidRPr="005F5ED4">
              <w:rPr>
                <w:color w:val="auto"/>
                <w:sz w:val="20"/>
                <w:szCs w:val="20"/>
              </w:rPr>
              <w:t>/03/01-202</w:t>
            </w:r>
            <w:r>
              <w:rPr>
                <w:color w:val="auto"/>
                <w:sz w:val="20"/>
                <w:szCs w:val="20"/>
              </w:rPr>
              <w:t>3</w:t>
            </w:r>
            <w:r w:rsidRPr="005F5ED4">
              <w:rPr>
                <w:color w:val="auto"/>
                <w:sz w:val="20"/>
                <w:szCs w:val="20"/>
              </w:rPr>
              <w:t>/03/31</w:t>
            </w: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35DB0A94" w14:textId="4809A6CF"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332.79</w:t>
            </w:r>
          </w:p>
        </w:tc>
        <w:tc>
          <w:tcPr>
            <w:tcW w:w="0" w:type="auto"/>
            <w:tcBorders>
              <w:top w:val="nil"/>
              <w:left w:val="nil"/>
              <w:bottom w:val="single" w:sz="4" w:space="0" w:color="auto"/>
              <w:right w:val="single" w:sz="4" w:space="0" w:color="auto"/>
            </w:tcBorders>
            <w:shd w:val="clear" w:color="auto" w:fill="auto"/>
            <w:noWrap/>
            <w:vAlign w:val="bottom"/>
          </w:tcPr>
          <w:p w14:paraId="2F318F3B" w14:textId="355124DF"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327.13</w:t>
            </w:r>
          </w:p>
        </w:tc>
        <w:tc>
          <w:tcPr>
            <w:tcW w:w="0" w:type="auto"/>
            <w:tcBorders>
              <w:top w:val="nil"/>
              <w:left w:val="nil"/>
              <w:bottom w:val="single" w:sz="4" w:space="0" w:color="auto"/>
              <w:right w:val="single" w:sz="4" w:space="0" w:color="auto"/>
            </w:tcBorders>
            <w:shd w:val="clear" w:color="auto" w:fill="auto"/>
            <w:noWrap/>
            <w:vAlign w:val="center"/>
          </w:tcPr>
          <w:p w14:paraId="1B509E81" w14:textId="05005868" w:rsidR="00385596" w:rsidRPr="00DD5E06" w:rsidRDefault="00385596" w:rsidP="00385596">
            <w:pPr>
              <w:spacing w:after="0" w:line="276" w:lineRule="auto"/>
              <w:contextualSpacing w:val="0"/>
              <w:jc w:val="center"/>
              <w:rPr>
                <w:color w:val="auto"/>
                <w:sz w:val="20"/>
                <w:szCs w:val="20"/>
              </w:rPr>
            </w:pPr>
            <w:r w:rsidRPr="00DD5E06">
              <w:rPr>
                <w:color w:val="auto"/>
                <w:sz w:val="20"/>
                <w:szCs w:val="20"/>
              </w:rPr>
              <w:t>327.13</w:t>
            </w:r>
          </w:p>
        </w:tc>
        <w:tc>
          <w:tcPr>
            <w:tcW w:w="0" w:type="auto"/>
            <w:tcBorders>
              <w:top w:val="nil"/>
              <w:left w:val="single" w:sz="4" w:space="0" w:color="auto"/>
              <w:bottom w:val="single" w:sz="4" w:space="0" w:color="auto"/>
              <w:right w:val="single" w:sz="4" w:space="0" w:color="auto"/>
            </w:tcBorders>
            <w:shd w:val="clear" w:color="auto" w:fill="auto"/>
            <w:vAlign w:val="center"/>
          </w:tcPr>
          <w:p w14:paraId="7EDD8D0E" w14:textId="57F72769"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szCs w:val="22"/>
              </w:rPr>
              <w:t>0</w:t>
            </w:r>
          </w:p>
        </w:tc>
        <w:tc>
          <w:tcPr>
            <w:tcW w:w="0" w:type="auto"/>
            <w:tcBorders>
              <w:top w:val="nil"/>
              <w:left w:val="nil"/>
              <w:bottom w:val="single" w:sz="4" w:space="0" w:color="auto"/>
              <w:right w:val="single" w:sz="4" w:space="0" w:color="auto"/>
            </w:tcBorders>
            <w:shd w:val="clear" w:color="auto" w:fill="auto"/>
            <w:vAlign w:val="center"/>
          </w:tcPr>
          <w:p w14:paraId="14795C42" w14:textId="3FAFC195"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r>
              <w:rPr>
                <w:rFonts w:ascii="Times New Roman" w:hAnsi="Times New Roman" w:cs="Times New Roman"/>
              </w:rPr>
              <w:t xml:space="preserve">296.88 </w:t>
            </w:r>
          </w:p>
        </w:tc>
        <w:tc>
          <w:tcPr>
            <w:tcW w:w="0" w:type="auto"/>
            <w:vMerge/>
            <w:tcBorders>
              <w:left w:val="single" w:sz="4" w:space="0" w:color="auto"/>
              <w:right w:val="single" w:sz="4" w:space="0" w:color="auto"/>
            </w:tcBorders>
            <w:vAlign w:val="center"/>
          </w:tcPr>
          <w:p w14:paraId="0ED5015C"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vMerge/>
            <w:tcBorders>
              <w:left w:val="single" w:sz="4" w:space="0" w:color="auto"/>
              <w:right w:val="single" w:sz="4" w:space="0" w:color="auto"/>
            </w:tcBorders>
            <w:vAlign w:val="center"/>
          </w:tcPr>
          <w:p w14:paraId="1CA1CE70" w14:textId="77777777" w:rsidR="00385596" w:rsidRPr="005F5ED4" w:rsidRDefault="00385596" w:rsidP="00385596">
            <w:pPr>
              <w:spacing w:after="0" w:line="276" w:lineRule="auto"/>
              <w:contextualSpacing w:val="0"/>
              <w:jc w:val="center"/>
              <w:rPr>
                <w:rFonts w:asciiTheme="majorHAnsi" w:eastAsia="宋体" w:hAnsiTheme="majorHAnsi" w:cs="Times New Roman"/>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06795204" w14:textId="5B9E15F9" w:rsidR="00385596" w:rsidRPr="00385596" w:rsidRDefault="00385596" w:rsidP="00385596">
            <w:pPr>
              <w:spacing w:after="0" w:line="276" w:lineRule="auto"/>
              <w:contextualSpacing w:val="0"/>
              <w:jc w:val="center"/>
              <w:rPr>
                <w:color w:val="auto"/>
                <w:sz w:val="20"/>
                <w:szCs w:val="20"/>
              </w:rPr>
            </w:pPr>
            <w:r w:rsidRPr="00385596">
              <w:rPr>
                <w:color w:val="auto"/>
                <w:sz w:val="20"/>
                <w:szCs w:val="20"/>
              </w:rPr>
              <w:t>30,491</w:t>
            </w:r>
          </w:p>
        </w:tc>
      </w:tr>
      <w:tr w:rsidR="00385596" w:rsidRPr="005F5ED4" w14:paraId="5F36377D"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3F883E12" w14:textId="14B21AD0"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Pr>
                <w:b/>
                <w:bCs/>
                <w:color w:val="auto"/>
                <w:sz w:val="20"/>
                <w:szCs w:val="20"/>
              </w:rPr>
              <w:t>2022/04/01</w:t>
            </w:r>
            <w:r w:rsidRPr="005F5ED4">
              <w:rPr>
                <w:b/>
                <w:bCs/>
                <w:color w:val="auto"/>
                <w:sz w:val="20"/>
                <w:szCs w:val="20"/>
              </w:rPr>
              <w:t>-202</w:t>
            </w:r>
            <w:r>
              <w:rPr>
                <w:b/>
                <w:bCs/>
                <w:color w:val="auto"/>
                <w:sz w:val="20"/>
                <w:szCs w:val="20"/>
              </w:rPr>
              <w:t>2</w:t>
            </w:r>
            <w:r w:rsidRPr="005F5ED4">
              <w:rPr>
                <w:b/>
                <w:bCs/>
                <w:color w:val="auto"/>
                <w:sz w:val="20"/>
                <w:szCs w:val="20"/>
              </w:rPr>
              <w:t>/12/31</w:t>
            </w:r>
          </w:p>
        </w:tc>
        <w:tc>
          <w:tcPr>
            <w:tcW w:w="0" w:type="auto"/>
            <w:tcBorders>
              <w:top w:val="nil"/>
              <w:left w:val="single" w:sz="4" w:space="0" w:color="auto"/>
              <w:bottom w:val="single" w:sz="4" w:space="0" w:color="auto"/>
              <w:right w:val="single" w:sz="4" w:space="0" w:color="auto"/>
            </w:tcBorders>
            <w:shd w:val="clear" w:color="auto" w:fill="auto"/>
            <w:vAlign w:val="center"/>
          </w:tcPr>
          <w:p w14:paraId="68C20616" w14:textId="794C35A4"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652.05</w:t>
            </w:r>
          </w:p>
        </w:tc>
        <w:tc>
          <w:tcPr>
            <w:tcW w:w="0" w:type="auto"/>
            <w:tcBorders>
              <w:top w:val="nil"/>
              <w:left w:val="nil"/>
              <w:bottom w:val="single" w:sz="4" w:space="0" w:color="auto"/>
              <w:right w:val="single" w:sz="4" w:space="0" w:color="auto"/>
            </w:tcBorders>
            <w:shd w:val="clear" w:color="auto" w:fill="auto"/>
            <w:vAlign w:val="center"/>
          </w:tcPr>
          <w:p w14:paraId="76707A1E" w14:textId="7BB2C6B1"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644.07</w:t>
            </w:r>
          </w:p>
        </w:tc>
        <w:tc>
          <w:tcPr>
            <w:tcW w:w="0" w:type="auto"/>
            <w:tcBorders>
              <w:top w:val="nil"/>
              <w:left w:val="nil"/>
              <w:bottom w:val="single" w:sz="4" w:space="0" w:color="auto"/>
              <w:right w:val="single" w:sz="4" w:space="0" w:color="auto"/>
            </w:tcBorders>
            <w:shd w:val="clear" w:color="auto" w:fill="auto"/>
            <w:noWrap/>
            <w:vAlign w:val="center"/>
          </w:tcPr>
          <w:p w14:paraId="5409C1F7" w14:textId="147D66B8"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638.74</w:t>
            </w:r>
          </w:p>
        </w:tc>
        <w:tc>
          <w:tcPr>
            <w:tcW w:w="0" w:type="auto"/>
            <w:tcBorders>
              <w:top w:val="nil"/>
              <w:left w:val="single" w:sz="4" w:space="0" w:color="auto"/>
              <w:bottom w:val="single" w:sz="4" w:space="0" w:color="auto"/>
              <w:right w:val="single" w:sz="4" w:space="0" w:color="auto"/>
            </w:tcBorders>
            <w:shd w:val="clear" w:color="auto" w:fill="auto"/>
            <w:vAlign w:val="center"/>
          </w:tcPr>
          <w:p w14:paraId="1562FE52" w14:textId="54A2542F"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0</w:t>
            </w:r>
          </w:p>
        </w:tc>
        <w:tc>
          <w:tcPr>
            <w:tcW w:w="0" w:type="auto"/>
            <w:tcBorders>
              <w:top w:val="nil"/>
              <w:left w:val="nil"/>
              <w:bottom w:val="single" w:sz="4" w:space="0" w:color="auto"/>
              <w:right w:val="single" w:sz="4" w:space="0" w:color="auto"/>
            </w:tcBorders>
            <w:shd w:val="clear" w:color="auto" w:fill="auto"/>
            <w:vAlign w:val="center"/>
          </w:tcPr>
          <w:p w14:paraId="11C33E3F" w14:textId="72846DDB"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579.46</w:t>
            </w:r>
          </w:p>
        </w:tc>
        <w:tc>
          <w:tcPr>
            <w:tcW w:w="0" w:type="auto"/>
            <w:vMerge/>
            <w:tcBorders>
              <w:left w:val="single" w:sz="4" w:space="0" w:color="auto"/>
              <w:right w:val="single" w:sz="4" w:space="0" w:color="auto"/>
            </w:tcBorders>
            <w:vAlign w:val="center"/>
          </w:tcPr>
          <w:p w14:paraId="0A37C20B"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vMerge/>
            <w:tcBorders>
              <w:left w:val="single" w:sz="4" w:space="0" w:color="auto"/>
              <w:right w:val="single" w:sz="4" w:space="0" w:color="auto"/>
            </w:tcBorders>
            <w:vAlign w:val="center"/>
          </w:tcPr>
          <w:p w14:paraId="181BDA98"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7F9DAE57" w14:textId="5ABDD962" w:rsidR="00385596" w:rsidRPr="00385596" w:rsidRDefault="00385596" w:rsidP="00385596">
            <w:pPr>
              <w:spacing w:after="0" w:line="276" w:lineRule="auto"/>
              <w:contextualSpacing w:val="0"/>
              <w:jc w:val="center"/>
              <w:rPr>
                <w:b/>
                <w:bCs/>
                <w:color w:val="auto"/>
                <w:sz w:val="20"/>
                <w:szCs w:val="20"/>
              </w:rPr>
            </w:pPr>
            <w:r w:rsidRPr="00385596">
              <w:rPr>
                <w:b/>
                <w:bCs/>
                <w:color w:val="auto"/>
                <w:sz w:val="20"/>
                <w:szCs w:val="20"/>
              </w:rPr>
              <w:t>59,513</w:t>
            </w:r>
          </w:p>
        </w:tc>
      </w:tr>
      <w:tr w:rsidR="00385596" w:rsidRPr="005F5ED4" w14:paraId="08945F1F"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3DFBA83A" w14:textId="5FBE8AEA"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5F5ED4">
              <w:rPr>
                <w:b/>
                <w:bCs/>
                <w:color w:val="auto"/>
                <w:sz w:val="20"/>
                <w:szCs w:val="20"/>
              </w:rPr>
              <w:t>202</w:t>
            </w:r>
            <w:r>
              <w:rPr>
                <w:b/>
                <w:bCs/>
                <w:color w:val="auto"/>
                <w:sz w:val="20"/>
                <w:szCs w:val="20"/>
              </w:rPr>
              <w:t>3</w:t>
            </w:r>
            <w:r w:rsidRPr="005F5ED4">
              <w:rPr>
                <w:b/>
                <w:bCs/>
                <w:color w:val="auto"/>
                <w:sz w:val="20"/>
                <w:szCs w:val="20"/>
              </w:rPr>
              <w:t>/01/01-202</w:t>
            </w:r>
            <w:r>
              <w:rPr>
                <w:b/>
                <w:bCs/>
                <w:color w:val="auto"/>
                <w:sz w:val="20"/>
                <w:szCs w:val="20"/>
              </w:rPr>
              <w:t>3</w:t>
            </w:r>
            <w:r w:rsidRPr="005F5ED4">
              <w:rPr>
                <w:b/>
                <w:bCs/>
                <w:color w:val="auto"/>
                <w:sz w:val="20"/>
                <w:szCs w:val="20"/>
              </w:rPr>
              <w:t>/03/31</w:t>
            </w:r>
          </w:p>
        </w:tc>
        <w:tc>
          <w:tcPr>
            <w:tcW w:w="0" w:type="auto"/>
            <w:tcBorders>
              <w:top w:val="nil"/>
              <w:left w:val="single" w:sz="4" w:space="0" w:color="auto"/>
              <w:bottom w:val="single" w:sz="4" w:space="0" w:color="auto"/>
              <w:right w:val="single" w:sz="4" w:space="0" w:color="auto"/>
            </w:tcBorders>
            <w:shd w:val="clear" w:color="auto" w:fill="auto"/>
            <w:vAlign w:val="center"/>
          </w:tcPr>
          <w:p w14:paraId="7A718F89" w14:textId="29DA6268"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965.04</w:t>
            </w:r>
          </w:p>
        </w:tc>
        <w:tc>
          <w:tcPr>
            <w:tcW w:w="0" w:type="auto"/>
            <w:tcBorders>
              <w:top w:val="nil"/>
              <w:left w:val="nil"/>
              <w:bottom w:val="single" w:sz="4" w:space="0" w:color="auto"/>
              <w:right w:val="single" w:sz="4" w:space="0" w:color="auto"/>
            </w:tcBorders>
            <w:shd w:val="clear" w:color="auto" w:fill="auto"/>
            <w:vAlign w:val="center"/>
          </w:tcPr>
          <w:p w14:paraId="719C6C22" w14:textId="39FE0726"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973.02</w:t>
            </w:r>
          </w:p>
        </w:tc>
        <w:tc>
          <w:tcPr>
            <w:tcW w:w="0" w:type="auto"/>
            <w:tcBorders>
              <w:top w:val="nil"/>
              <w:left w:val="nil"/>
              <w:bottom w:val="single" w:sz="4" w:space="0" w:color="auto"/>
              <w:right w:val="single" w:sz="4" w:space="0" w:color="auto"/>
            </w:tcBorders>
            <w:shd w:val="clear" w:color="auto" w:fill="auto"/>
            <w:noWrap/>
            <w:vAlign w:val="center"/>
          </w:tcPr>
          <w:p w14:paraId="18ED4DD0" w14:textId="61650EB3"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959.39</w:t>
            </w:r>
          </w:p>
        </w:tc>
        <w:tc>
          <w:tcPr>
            <w:tcW w:w="0" w:type="auto"/>
            <w:tcBorders>
              <w:top w:val="nil"/>
              <w:left w:val="single" w:sz="4" w:space="0" w:color="auto"/>
              <w:bottom w:val="single" w:sz="4" w:space="0" w:color="auto"/>
              <w:right w:val="single" w:sz="4" w:space="0" w:color="auto"/>
            </w:tcBorders>
            <w:shd w:val="clear" w:color="auto" w:fill="auto"/>
            <w:vAlign w:val="center"/>
          </w:tcPr>
          <w:p w14:paraId="62CEE8F8" w14:textId="5D776225"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0</w:t>
            </w:r>
          </w:p>
        </w:tc>
        <w:tc>
          <w:tcPr>
            <w:tcW w:w="0" w:type="auto"/>
            <w:tcBorders>
              <w:top w:val="nil"/>
              <w:left w:val="nil"/>
              <w:bottom w:val="single" w:sz="4" w:space="0" w:color="auto"/>
              <w:right w:val="single" w:sz="4" w:space="0" w:color="auto"/>
            </w:tcBorders>
            <w:shd w:val="clear" w:color="auto" w:fill="auto"/>
            <w:vAlign w:val="center"/>
          </w:tcPr>
          <w:p w14:paraId="36CC6C14" w14:textId="47FCFB62"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871.66</w:t>
            </w:r>
          </w:p>
        </w:tc>
        <w:tc>
          <w:tcPr>
            <w:tcW w:w="0" w:type="auto"/>
            <w:vMerge/>
            <w:tcBorders>
              <w:left w:val="single" w:sz="4" w:space="0" w:color="auto"/>
              <w:right w:val="single" w:sz="4" w:space="0" w:color="auto"/>
            </w:tcBorders>
            <w:vAlign w:val="center"/>
          </w:tcPr>
          <w:p w14:paraId="5B5B0A04"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vMerge/>
            <w:tcBorders>
              <w:left w:val="single" w:sz="4" w:space="0" w:color="auto"/>
              <w:right w:val="single" w:sz="4" w:space="0" w:color="auto"/>
            </w:tcBorders>
            <w:vAlign w:val="center"/>
          </w:tcPr>
          <w:p w14:paraId="4E9C119F"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545CD641" w14:textId="40495BF8" w:rsidR="00385596" w:rsidRPr="00385596" w:rsidRDefault="00385596" w:rsidP="00385596">
            <w:pPr>
              <w:spacing w:after="0" w:line="276" w:lineRule="auto"/>
              <w:contextualSpacing w:val="0"/>
              <w:jc w:val="center"/>
              <w:rPr>
                <w:b/>
                <w:bCs/>
                <w:color w:val="auto"/>
                <w:sz w:val="20"/>
                <w:szCs w:val="20"/>
              </w:rPr>
            </w:pPr>
            <w:r w:rsidRPr="00385596">
              <w:rPr>
                <w:b/>
                <w:bCs/>
                <w:color w:val="auto"/>
                <w:sz w:val="20"/>
                <w:szCs w:val="20"/>
              </w:rPr>
              <w:t>89,524</w:t>
            </w:r>
          </w:p>
        </w:tc>
      </w:tr>
      <w:tr w:rsidR="00385596" w:rsidRPr="005F5ED4" w14:paraId="1EFB0486" w14:textId="77777777" w:rsidTr="00F751B0">
        <w:trPr>
          <w:trHeight w:val="280"/>
          <w:jc w:val="center"/>
        </w:trPr>
        <w:tc>
          <w:tcPr>
            <w:tcW w:w="0" w:type="auto"/>
            <w:tcBorders>
              <w:top w:val="nil"/>
              <w:left w:val="single" w:sz="4" w:space="0" w:color="auto"/>
              <w:bottom w:val="single" w:sz="4" w:space="0" w:color="auto"/>
              <w:right w:val="single" w:sz="4" w:space="0" w:color="auto"/>
            </w:tcBorders>
            <w:shd w:val="clear" w:color="auto" w:fill="auto"/>
            <w:hideMark/>
          </w:tcPr>
          <w:p w14:paraId="3F11E421" w14:textId="687FBEF9"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Pr>
                <w:b/>
                <w:bCs/>
                <w:color w:val="auto"/>
                <w:sz w:val="20"/>
                <w:szCs w:val="20"/>
              </w:rPr>
              <w:t>2022/04/01</w:t>
            </w:r>
            <w:r w:rsidRPr="005F5ED4">
              <w:rPr>
                <w:b/>
                <w:bCs/>
                <w:color w:val="auto"/>
                <w:sz w:val="20"/>
                <w:szCs w:val="20"/>
              </w:rPr>
              <w:t>-202</w:t>
            </w:r>
            <w:r>
              <w:rPr>
                <w:b/>
                <w:bCs/>
                <w:color w:val="auto"/>
                <w:sz w:val="20"/>
                <w:szCs w:val="20"/>
              </w:rPr>
              <w:t>3</w:t>
            </w:r>
            <w:r w:rsidRPr="005F5ED4">
              <w:rPr>
                <w:b/>
                <w:bCs/>
                <w:color w:val="auto"/>
                <w:sz w:val="20"/>
                <w:szCs w:val="20"/>
              </w:rPr>
              <w:t>/03/31</w:t>
            </w:r>
          </w:p>
        </w:tc>
        <w:tc>
          <w:tcPr>
            <w:tcW w:w="0" w:type="auto"/>
            <w:tcBorders>
              <w:top w:val="nil"/>
              <w:left w:val="single" w:sz="4" w:space="0" w:color="auto"/>
              <w:bottom w:val="single" w:sz="4" w:space="0" w:color="auto"/>
              <w:right w:val="single" w:sz="4" w:space="0" w:color="auto"/>
            </w:tcBorders>
            <w:shd w:val="clear" w:color="auto" w:fill="auto"/>
            <w:vAlign w:val="center"/>
          </w:tcPr>
          <w:p w14:paraId="2C69A4D9" w14:textId="7CF1D752"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1,617.10</w:t>
            </w:r>
          </w:p>
        </w:tc>
        <w:tc>
          <w:tcPr>
            <w:tcW w:w="0" w:type="auto"/>
            <w:tcBorders>
              <w:top w:val="nil"/>
              <w:left w:val="nil"/>
              <w:bottom w:val="single" w:sz="4" w:space="0" w:color="auto"/>
              <w:right w:val="single" w:sz="4" w:space="0" w:color="auto"/>
            </w:tcBorders>
            <w:shd w:val="clear" w:color="auto" w:fill="auto"/>
            <w:vAlign w:val="center"/>
          </w:tcPr>
          <w:p w14:paraId="6BE5F105" w14:textId="64DE4D03"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1,617.09</w:t>
            </w:r>
          </w:p>
        </w:tc>
        <w:tc>
          <w:tcPr>
            <w:tcW w:w="0" w:type="auto"/>
            <w:tcBorders>
              <w:top w:val="nil"/>
              <w:left w:val="nil"/>
              <w:bottom w:val="single" w:sz="4" w:space="0" w:color="auto"/>
              <w:right w:val="single" w:sz="4" w:space="0" w:color="auto"/>
            </w:tcBorders>
            <w:shd w:val="clear" w:color="auto" w:fill="auto"/>
            <w:noWrap/>
            <w:vAlign w:val="center"/>
          </w:tcPr>
          <w:p w14:paraId="6F5C4500" w14:textId="3F3D5F68" w:rsidR="00385596" w:rsidRPr="00DD5E06" w:rsidRDefault="00385596" w:rsidP="00385596">
            <w:pPr>
              <w:spacing w:after="0" w:line="276" w:lineRule="auto"/>
              <w:contextualSpacing w:val="0"/>
              <w:jc w:val="center"/>
              <w:rPr>
                <w:b/>
                <w:bCs/>
                <w:color w:val="auto"/>
                <w:sz w:val="20"/>
                <w:szCs w:val="20"/>
              </w:rPr>
            </w:pPr>
            <w:r w:rsidRPr="00DD5E06">
              <w:rPr>
                <w:b/>
                <w:bCs/>
                <w:color w:val="auto"/>
                <w:sz w:val="20"/>
                <w:szCs w:val="20"/>
              </w:rPr>
              <w:t>1,598.12</w:t>
            </w:r>
          </w:p>
        </w:tc>
        <w:tc>
          <w:tcPr>
            <w:tcW w:w="0" w:type="auto"/>
            <w:tcBorders>
              <w:top w:val="nil"/>
              <w:left w:val="single" w:sz="4" w:space="0" w:color="auto"/>
              <w:bottom w:val="single" w:sz="4" w:space="0" w:color="auto"/>
              <w:right w:val="single" w:sz="4" w:space="0" w:color="auto"/>
            </w:tcBorders>
            <w:shd w:val="clear" w:color="auto" w:fill="auto"/>
            <w:vAlign w:val="center"/>
          </w:tcPr>
          <w:p w14:paraId="41CFF854" w14:textId="4F44C58D"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0</w:t>
            </w:r>
          </w:p>
        </w:tc>
        <w:tc>
          <w:tcPr>
            <w:tcW w:w="0" w:type="auto"/>
            <w:tcBorders>
              <w:top w:val="nil"/>
              <w:left w:val="nil"/>
              <w:bottom w:val="single" w:sz="4" w:space="0" w:color="auto"/>
              <w:right w:val="single" w:sz="4" w:space="0" w:color="auto"/>
            </w:tcBorders>
            <w:shd w:val="clear" w:color="auto" w:fill="auto"/>
            <w:vAlign w:val="center"/>
          </w:tcPr>
          <w:p w14:paraId="62767492" w14:textId="1C5BA218" w:rsidR="00385596" w:rsidRPr="00F116DA"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r w:rsidRPr="00F116DA">
              <w:rPr>
                <w:rFonts w:ascii="Times New Roman" w:hAnsi="Times New Roman" w:cs="Times New Roman"/>
                <w:b/>
                <w:bCs/>
              </w:rPr>
              <w:t>1,451.11</w:t>
            </w:r>
          </w:p>
        </w:tc>
        <w:tc>
          <w:tcPr>
            <w:tcW w:w="0" w:type="auto"/>
            <w:vMerge/>
            <w:tcBorders>
              <w:left w:val="single" w:sz="4" w:space="0" w:color="auto"/>
              <w:bottom w:val="single" w:sz="4" w:space="0" w:color="auto"/>
              <w:right w:val="single" w:sz="4" w:space="0" w:color="auto"/>
            </w:tcBorders>
            <w:vAlign w:val="center"/>
          </w:tcPr>
          <w:p w14:paraId="7562FEDF"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vMerge/>
            <w:tcBorders>
              <w:left w:val="single" w:sz="4" w:space="0" w:color="auto"/>
              <w:bottom w:val="single" w:sz="4" w:space="0" w:color="auto"/>
              <w:right w:val="single" w:sz="4" w:space="0" w:color="auto"/>
            </w:tcBorders>
            <w:vAlign w:val="center"/>
          </w:tcPr>
          <w:p w14:paraId="71D8982F" w14:textId="77777777" w:rsidR="00385596" w:rsidRPr="005F5ED4" w:rsidRDefault="00385596" w:rsidP="00385596">
            <w:pPr>
              <w:spacing w:after="0" w:line="276" w:lineRule="auto"/>
              <w:contextualSpacing w:val="0"/>
              <w:jc w:val="center"/>
              <w:rPr>
                <w:rFonts w:asciiTheme="majorHAnsi" w:eastAsia="宋体" w:hAnsiTheme="majorHAnsi" w:cs="Times New Roman"/>
                <w:b/>
                <w:bCs/>
                <w:color w:val="auto"/>
                <w:sz w:val="20"/>
                <w:szCs w:val="20"/>
                <w:lang w:eastAsia="zh-CN"/>
                <w14:cntxtAlts w14:val="0"/>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1D5347ED" w14:textId="595A0AFD" w:rsidR="00385596" w:rsidRPr="00385596" w:rsidRDefault="00385596" w:rsidP="00385596">
            <w:pPr>
              <w:spacing w:after="0" w:line="276" w:lineRule="auto"/>
              <w:contextualSpacing w:val="0"/>
              <w:jc w:val="center"/>
              <w:rPr>
                <w:b/>
                <w:bCs/>
                <w:color w:val="auto"/>
                <w:sz w:val="20"/>
                <w:szCs w:val="20"/>
              </w:rPr>
            </w:pPr>
            <w:r w:rsidRPr="00385596">
              <w:rPr>
                <w:b/>
                <w:bCs/>
                <w:color w:val="auto"/>
                <w:sz w:val="20"/>
                <w:szCs w:val="20"/>
              </w:rPr>
              <w:t>149,037</w:t>
            </w:r>
          </w:p>
        </w:tc>
      </w:tr>
    </w:tbl>
    <w:p w14:paraId="1EE94FB7" w14:textId="77777777" w:rsidR="002D0CEB" w:rsidRPr="00F21973" w:rsidRDefault="002D0CEB" w:rsidP="002D0CEB">
      <w:pPr>
        <w:jc w:val="both"/>
        <w:rPr>
          <w:lang w:eastAsia="zh-CN"/>
        </w:rPr>
      </w:pPr>
    </w:p>
    <w:p w14:paraId="77A3DA72" w14:textId="04CDCBB8" w:rsidR="002D0CEB" w:rsidRPr="00F116DA" w:rsidRDefault="002D0CEB" w:rsidP="002D0CEB">
      <w:pPr>
        <w:jc w:val="both"/>
        <w:rPr>
          <w:color w:val="515151" w:themeColor="text1"/>
          <w:lang w:eastAsia="zh-CN"/>
        </w:rPr>
      </w:pPr>
      <w:bookmarkStart w:id="67" w:name="_Hlk75252423"/>
      <w:r w:rsidRPr="00F116DA">
        <w:rPr>
          <w:color w:val="515151" w:themeColor="text1"/>
          <w:lang w:eastAsia="zh-CN"/>
        </w:rPr>
        <w:t xml:space="preserve">SDG 13 baseline impact (baseline emissions) was </w:t>
      </w:r>
      <w:r w:rsidR="00804E67" w:rsidRPr="00F116DA">
        <w:rPr>
          <w:color w:val="515151" w:themeColor="text1"/>
          <w:lang w:eastAsia="zh-CN"/>
        </w:rPr>
        <w:t>59</w:t>
      </w:r>
      <w:r w:rsidRPr="00F116DA">
        <w:rPr>
          <w:color w:val="515151" w:themeColor="text1"/>
          <w:lang w:eastAsia="zh-CN"/>
        </w:rPr>
        <w:t>,</w:t>
      </w:r>
      <w:r w:rsidR="00804E67" w:rsidRPr="00F116DA">
        <w:rPr>
          <w:color w:val="515151" w:themeColor="text1"/>
          <w:lang w:eastAsia="zh-CN"/>
        </w:rPr>
        <w:t>513</w:t>
      </w:r>
      <w:r w:rsidRPr="00F116DA">
        <w:rPr>
          <w:color w:val="515151" w:themeColor="text1"/>
          <w:lang w:eastAsia="zh-CN"/>
        </w:rPr>
        <w:t xml:space="preserve"> tCO</w:t>
      </w:r>
      <w:r w:rsidRPr="00F116DA">
        <w:rPr>
          <w:color w:val="515151" w:themeColor="text1"/>
          <w:vertAlign w:val="subscript"/>
          <w:lang w:eastAsia="zh-CN"/>
        </w:rPr>
        <w:t>2</w:t>
      </w:r>
      <w:r w:rsidRPr="00F116DA">
        <w:rPr>
          <w:color w:val="515151" w:themeColor="text1"/>
          <w:lang w:eastAsia="zh-CN"/>
        </w:rPr>
        <w:t xml:space="preserve">e from 01/04/2022 to 31/12/2022, and </w:t>
      </w:r>
      <w:r w:rsidR="00804E67" w:rsidRPr="00F116DA">
        <w:rPr>
          <w:color w:val="515151" w:themeColor="text1"/>
          <w:lang w:eastAsia="zh-CN"/>
        </w:rPr>
        <w:t>89</w:t>
      </w:r>
      <w:r w:rsidRPr="00F116DA">
        <w:rPr>
          <w:color w:val="515151" w:themeColor="text1"/>
          <w:lang w:eastAsia="zh-CN"/>
        </w:rPr>
        <w:t>,</w:t>
      </w:r>
      <w:r w:rsidR="00804E67" w:rsidRPr="00F116DA">
        <w:rPr>
          <w:color w:val="515151" w:themeColor="text1"/>
          <w:lang w:eastAsia="zh-CN"/>
        </w:rPr>
        <w:t>524</w:t>
      </w:r>
      <w:r w:rsidRPr="00F116DA">
        <w:rPr>
          <w:color w:val="515151" w:themeColor="text1"/>
          <w:lang w:eastAsia="zh-CN"/>
        </w:rPr>
        <w:t xml:space="preserve"> tCO</w:t>
      </w:r>
      <w:r w:rsidRPr="00F116DA">
        <w:rPr>
          <w:color w:val="515151" w:themeColor="text1"/>
          <w:vertAlign w:val="subscript"/>
          <w:lang w:eastAsia="zh-CN"/>
        </w:rPr>
        <w:t>2</w:t>
      </w:r>
      <w:r w:rsidRPr="00F116DA">
        <w:rPr>
          <w:color w:val="515151" w:themeColor="text1"/>
          <w:lang w:eastAsia="zh-CN"/>
        </w:rPr>
        <w:t xml:space="preserve">e from 01/01/2023 to 31/03/2023. Total SDG 13 baseline impact (baseline emissions) of the </w:t>
      </w:r>
      <w:r w:rsidR="00804E67" w:rsidRPr="00F116DA">
        <w:rPr>
          <w:color w:val="515151" w:themeColor="text1"/>
          <w:lang w:eastAsia="zh-CN"/>
        </w:rPr>
        <w:t>3</w:t>
      </w:r>
      <w:r w:rsidR="00804E67" w:rsidRPr="00F116DA">
        <w:rPr>
          <w:color w:val="515151" w:themeColor="text1"/>
          <w:vertAlign w:val="superscript"/>
          <w:lang w:eastAsia="zh-CN"/>
        </w:rPr>
        <w:t>r</w:t>
      </w:r>
      <w:r w:rsidRPr="00F116DA">
        <w:rPr>
          <w:rFonts w:hint="eastAsia"/>
          <w:color w:val="515151" w:themeColor="text1"/>
          <w:vertAlign w:val="superscript"/>
          <w:lang w:eastAsia="zh-CN"/>
        </w:rPr>
        <w:t>d</w:t>
      </w:r>
      <w:r w:rsidRPr="00F116DA">
        <w:rPr>
          <w:color w:val="515151" w:themeColor="text1"/>
          <w:lang w:eastAsia="zh-CN"/>
        </w:rPr>
        <w:t xml:space="preserve"> monitoring period (01/04/2022-31/03/2023) was 149,</w:t>
      </w:r>
      <w:r w:rsidR="00804E67" w:rsidRPr="00F116DA">
        <w:rPr>
          <w:color w:val="515151" w:themeColor="text1"/>
          <w:lang w:eastAsia="zh-CN"/>
        </w:rPr>
        <w:t>037</w:t>
      </w:r>
      <w:r w:rsidRPr="00F116DA">
        <w:rPr>
          <w:color w:val="515151" w:themeColor="text1"/>
          <w:lang w:eastAsia="zh-CN"/>
        </w:rPr>
        <w:t xml:space="preserve"> tCO</w:t>
      </w:r>
      <w:r w:rsidRPr="00F116DA">
        <w:rPr>
          <w:color w:val="515151" w:themeColor="text1"/>
          <w:vertAlign w:val="subscript"/>
          <w:lang w:eastAsia="zh-CN"/>
        </w:rPr>
        <w:t>2</w:t>
      </w:r>
      <w:r w:rsidRPr="00F116DA">
        <w:rPr>
          <w:color w:val="515151" w:themeColor="text1"/>
          <w:lang w:eastAsia="zh-CN"/>
        </w:rPr>
        <w:t>e.</w:t>
      </w:r>
    </w:p>
    <w:bookmarkEnd w:id="67"/>
    <w:p w14:paraId="4BA6075F" w14:textId="2DF1A4B1" w:rsidR="002D0CEB" w:rsidRPr="002D0CEB" w:rsidRDefault="002D0CEB" w:rsidP="005F5ED4">
      <w:pPr>
        <w:rPr>
          <w:rFonts w:asciiTheme="majorHAnsi" w:hAnsiTheme="majorHAnsi"/>
          <w:szCs w:val="22"/>
          <w:lang w:eastAsia="zh-CN"/>
        </w:rPr>
        <w:sectPr w:rsidR="002D0CEB" w:rsidRPr="002D0CEB" w:rsidSect="00E97501">
          <w:headerReference w:type="first" r:id="rId25"/>
          <w:pgSz w:w="16840" w:h="11900" w:orient="landscape"/>
          <w:pgMar w:top="1134" w:right="1383" w:bottom="1134" w:left="1021" w:header="284" w:footer="0" w:gutter="0"/>
          <w:cols w:space="720"/>
          <w:titlePg/>
          <w:docGrid w:linePitch="360"/>
        </w:sectPr>
      </w:pPr>
    </w:p>
    <w:p w14:paraId="16785818" w14:textId="381212D6" w:rsidR="00816579" w:rsidRDefault="009C150E" w:rsidP="009C150E">
      <w:pPr>
        <w:pStyle w:val="51"/>
      </w:pPr>
      <w:bookmarkStart w:id="68" w:name="_Ref315873986"/>
      <w:bookmarkStart w:id="69" w:name="_Ref418095432"/>
      <w:bookmarkStart w:id="70" w:name="_Toc40962781"/>
      <w:bookmarkEnd w:id="66"/>
      <w:r>
        <w:lastRenderedPageBreak/>
        <w:t xml:space="preserve">E.2. </w:t>
      </w:r>
      <w:r w:rsidR="00816579" w:rsidRPr="00241108">
        <w:t xml:space="preserve">Calculation of project </w:t>
      </w:r>
      <w:bookmarkEnd w:id="68"/>
      <w:bookmarkEnd w:id="69"/>
      <w:r w:rsidR="00816579" w:rsidRPr="00241108">
        <w:t xml:space="preserve">value or estimation of project situation of each SDG </w:t>
      </w:r>
      <w:r w:rsidR="00816579">
        <w:t>Impact</w:t>
      </w:r>
      <w:bookmarkEnd w:id="70"/>
    </w:p>
    <w:p w14:paraId="21D8556E" w14:textId="2792DE99" w:rsidR="00816579" w:rsidRDefault="00816579" w:rsidP="00816579">
      <w:r w:rsidRPr="003B1DEE">
        <w:t>&gt;&gt;</w:t>
      </w:r>
    </w:p>
    <w:p w14:paraId="0334923D" w14:textId="77777777" w:rsidR="00D1133D" w:rsidRPr="00F21973" w:rsidRDefault="00D1133D" w:rsidP="00D1133D">
      <w:pPr>
        <w:rPr>
          <w:b/>
          <w:bCs/>
          <w:lang w:eastAsia="zh-CN"/>
        </w:rPr>
      </w:pPr>
      <w:r w:rsidRPr="00F21973">
        <w:rPr>
          <w:rFonts w:hint="eastAsia"/>
          <w:b/>
          <w:bCs/>
          <w:lang w:eastAsia="zh-CN"/>
        </w:rPr>
        <w:t>S</w:t>
      </w:r>
      <w:r w:rsidRPr="00F21973">
        <w:rPr>
          <w:b/>
          <w:bCs/>
          <w:lang w:eastAsia="zh-CN"/>
        </w:rPr>
        <w:t>DG 7 Impact of project situation</w:t>
      </w:r>
    </w:p>
    <w:p w14:paraId="12DAE324" w14:textId="36A887DE" w:rsidR="00D1133D" w:rsidRPr="00312B8C" w:rsidRDefault="00D1133D" w:rsidP="00D1133D">
      <w:pPr>
        <w:jc w:val="both"/>
        <w:rPr>
          <w:color w:val="515151" w:themeColor="text1"/>
          <w:lang w:eastAsia="zh-CN"/>
        </w:rPr>
      </w:pPr>
      <w:r w:rsidRPr="00312B8C">
        <w:rPr>
          <w:color w:val="515151" w:themeColor="text1"/>
          <w:lang w:eastAsia="zh-CN"/>
        </w:rPr>
        <w:t>As per the signed heating contract, heating areas (</w:t>
      </w:r>
      <w:r w:rsidR="00454AD1" w:rsidRPr="00312B8C">
        <w:rPr>
          <w:color w:val="515151" w:themeColor="text1"/>
          <w:lang w:eastAsia="zh-CN"/>
        </w:rPr>
        <w:t>2022-2023</w:t>
      </w:r>
      <w:r w:rsidRPr="00312B8C">
        <w:rPr>
          <w:color w:val="515151" w:themeColor="text1"/>
          <w:lang w:eastAsia="zh-CN"/>
        </w:rPr>
        <w:t xml:space="preserve"> heating season) are summarized as the following table.</w:t>
      </w:r>
    </w:p>
    <w:tbl>
      <w:tblPr>
        <w:tblW w:w="0" w:type="auto"/>
        <w:jc w:val="center"/>
        <w:tblLook w:val="04A0" w:firstRow="1" w:lastRow="0" w:firstColumn="1" w:lastColumn="0" w:noHBand="0" w:noVBand="1"/>
      </w:tblPr>
      <w:tblGrid>
        <w:gridCol w:w="2737"/>
        <w:gridCol w:w="2327"/>
        <w:gridCol w:w="1863"/>
        <w:gridCol w:w="1675"/>
        <w:gridCol w:w="222"/>
      </w:tblGrid>
      <w:tr w:rsidR="00D1133D" w:rsidRPr="00F21973" w14:paraId="606EAAAA" w14:textId="77777777" w:rsidTr="00674D2E">
        <w:trPr>
          <w:gridAfter w:val="1"/>
          <w:trHeight w:val="810"/>
          <w:jc w:val="center"/>
        </w:trPr>
        <w:tc>
          <w:tcPr>
            <w:tcW w:w="0" w:type="auto"/>
            <w:vMerge w:val="restart"/>
            <w:tcBorders>
              <w:top w:val="single" w:sz="4" w:space="0" w:color="auto"/>
              <w:left w:val="single" w:sz="4" w:space="0" w:color="auto"/>
              <w:right w:val="single" w:sz="4" w:space="0" w:color="auto"/>
            </w:tcBorders>
            <w:shd w:val="clear" w:color="auto" w:fill="auto"/>
            <w:vAlign w:val="center"/>
          </w:tcPr>
          <w:p w14:paraId="724887AC" w14:textId="77777777" w:rsidR="00D1133D" w:rsidRPr="00F21973" w:rsidRDefault="00D1133D" w:rsidP="00674D2E">
            <w:pPr>
              <w:spacing w:after="0" w:line="240" w:lineRule="auto"/>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b/>
                <w:bCs/>
                <w:color w:val="auto"/>
                <w:szCs w:val="22"/>
                <w:lang w:eastAsia="zh-CN"/>
                <w14:cntxtAlts w14:val="0"/>
              </w:rPr>
              <w:t>Sub-areas</w:t>
            </w:r>
          </w:p>
        </w:tc>
        <w:tc>
          <w:tcPr>
            <w:tcW w:w="0" w:type="auto"/>
            <w:vMerge w:val="restart"/>
            <w:tcBorders>
              <w:top w:val="single" w:sz="4" w:space="0" w:color="auto"/>
              <w:left w:val="nil"/>
              <w:right w:val="single" w:sz="4" w:space="0" w:color="auto"/>
            </w:tcBorders>
            <w:shd w:val="clear" w:color="auto" w:fill="auto"/>
            <w:vAlign w:val="center"/>
          </w:tcPr>
          <w:p w14:paraId="6389C6DC" w14:textId="77777777" w:rsidR="00D1133D" w:rsidRPr="00F21973" w:rsidRDefault="00D1133D" w:rsidP="00674D2E">
            <w:pPr>
              <w:spacing w:after="0" w:line="240" w:lineRule="auto"/>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b/>
                <w:bCs/>
                <w:color w:val="auto"/>
                <w:szCs w:val="22"/>
                <w:lang w:eastAsia="zh-CN"/>
                <w14:cntxtAlts w14:val="0"/>
              </w:rPr>
              <w:t>Heat Substations</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tcPr>
          <w:p w14:paraId="379EC169" w14:textId="77777777" w:rsidR="00D1133D" w:rsidRPr="00F21973" w:rsidRDefault="00D1133D" w:rsidP="00674D2E">
            <w:pPr>
              <w:spacing w:after="0" w:line="240" w:lineRule="auto"/>
              <w:contextualSpacing w:val="0"/>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hint="eastAsia"/>
                <w:b/>
                <w:bCs/>
                <w:i/>
                <w:iCs/>
                <w:color w:val="auto"/>
                <w:szCs w:val="22"/>
                <w:lang w:eastAsia="zh-CN"/>
                <w14:cntxtAlts w14:val="0"/>
              </w:rPr>
              <w:t>A</w:t>
            </w:r>
            <w:r w:rsidRPr="00F21973">
              <w:rPr>
                <w:rFonts w:asciiTheme="majorHAnsi" w:eastAsia="等线" w:hAnsiTheme="majorHAnsi" w:cs="宋体"/>
                <w:b/>
                <w:bCs/>
                <w:i/>
                <w:iCs/>
                <w:color w:val="auto"/>
                <w:szCs w:val="22"/>
                <w:vertAlign w:val="subscript"/>
                <w:lang w:eastAsia="zh-CN"/>
                <w14:cntxtAlts w14:val="0"/>
              </w:rPr>
              <w:t xml:space="preserve">m </w:t>
            </w:r>
            <w:r w:rsidRPr="00F21973">
              <w:rPr>
                <w:rFonts w:asciiTheme="majorHAnsi" w:eastAsia="等线" w:hAnsiTheme="majorHAnsi" w:cs="宋体"/>
                <w:b/>
                <w:bCs/>
                <w:color w:val="auto"/>
                <w:szCs w:val="22"/>
                <w:lang w:eastAsia="zh-CN"/>
                <w14:cntxtAlts w14:val="0"/>
              </w:rPr>
              <w:t>(m</w:t>
            </w:r>
            <w:r w:rsidRPr="00F21973">
              <w:rPr>
                <w:rFonts w:asciiTheme="majorHAnsi" w:eastAsia="等线" w:hAnsiTheme="majorHAnsi" w:cs="宋体"/>
                <w:b/>
                <w:bCs/>
                <w:color w:val="auto"/>
                <w:szCs w:val="22"/>
                <w:vertAlign w:val="superscript"/>
                <w:lang w:eastAsia="zh-CN"/>
                <w14:cntxtAlts w14:val="0"/>
              </w:rPr>
              <w:t>2</w:t>
            </w:r>
            <w:r w:rsidRPr="00F21973">
              <w:rPr>
                <w:rFonts w:asciiTheme="majorHAnsi" w:eastAsia="等线" w:hAnsiTheme="majorHAnsi" w:cs="宋体"/>
                <w:b/>
                <w:bCs/>
                <w:color w:val="auto"/>
                <w:szCs w:val="22"/>
                <w:lang w:eastAsia="zh-CN"/>
                <w14:cntxtAlts w14:val="0"/>
              </w:rPr>
              <w:t>)</w:t>
            </w:r>
          </w:p>
        </w:tc>
      </w:tr>
      <w:tr w:rsidR="00D1133D" w:rsidRPr="00F21973" w14:paraId="2E3C958F" w14:textId="77777777" w:rsidTr="004275E4">
        <w:trPr>
          <w:gridAfter w:val="1"/>
          <w:trHeight w:val="810"/>
          <w:jc w:val="center"/>
        </w:trPr>
        <w:tc>
          <w:tcPr>
            <w:tcW w:w="0" w:type="auto"/>
            <w:vMerge/>
            <w:tcBorders>
              <w:left w:val="single" w:sz="4" w:space="0" w:color="auto"/>
              <w:bottom w:val="single" w:sz="4" w:space="0" w:color="auto"/>
              <w:right w:val="single" w:sz="4" w:space="0" w:color="auto"/>
            </w:tcBorders>
            <w:shd w:val="clear" w:color="auto" w:fill="auto"/>
            <w:vAlign w:val="center"/>
            <w:hideMark/>
          </w:tcPr>
          <w:p w14:paraId="10962D94" w14:textId="77777777" w:rsidR="00D1133D" w:rsidRPr="00F21973" w:rsidRDefault="00D1133D" w:rsidP="00674D2E">
            <w:pPr>
              <w:spacing w:after="0" w:line="240" w:lineRule="auto"/>
              <w:contextualSpacing w:val="0"/>
              <w:jc w:val="center"/>
              <w:rPr>
                <w:rFonts w:asciiTheme="majorHAnsi" w:eastAsia="等线" w:hAnsiTheme="majorHAnsi" w:cs="宋体"/>
                <w:b/>
                <w:bCs/>
                <w:color w:val="auto"/>
                <w:szCs w:val="22"/>
                <w:lang w:eastAsia="zh-CN"/>
                <w14:cntxtAlts w14:val="0"/>
              </w:rPr>
            </w:pPr>
          </w:p>
        </w:tc>
        <w:tc>
          <w:tcPr>
            <w:tcW w:w="0" w:type="auto"/>
            <w:vMerge/>
            <w:tcBorders>
              <w:left w:val="nil"/>
              <w:bottom w:val="single" w:sz="4" w:space="0" w:color="auto"/>
              <w:right w:val="single" w:sz="4" w:space="0" w:color="auto"/>
            </w:tcBorders>
            <w:shd w:val="clear" w:color="auto" w:fill="auto"/>
            <w:vAlign w:val="center"/>
            <w:hideMark/>
          </w:tcPr>
          <w:p w14:paraId="6C5F36DE" w14:textId="77777777" w:rsidR="00D1133D" w:rsidRPr="00F21973" w:rsidRDefault="00D1133D" w:rsidP="00674D2E">
            <w:pPr>
              <w:spacing w:after="0" w:line="240" w:lineRule="auto"/>
              <w:contextualSpacing w:val="0"/>
              <w:jc w:val="center"/>
              <w:rPr>
                <w:rFonts w:asciiTheme="majorHAnsi" w:eastAsia="等线" w:hAnsiTheme="majorHAnsi" w:cs="宋体"/>
                <w:b/>
                <w:bCs/>
                <w:color w:val="auto"/>
                <w:szCs w:val="22"/>
                <w:lang w:eastAsia="zh-CN"/>
                <w14:cntxtAlts w14:val="0"/>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BC8D404" w14:textId="77777777" w:rsidR="00D1133D" w:rsidRPr="00F21973" w:rsidRDefault="00D1133D" w:rsidP="00674D2E">
            <w:pPr>
              <w:spacing w:after="0" w:line="240" w:lineRule="auto"/>
              <w:contextualSpacing w:val="0"/>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b/>
                <w:bCs/>
                <w:color w:val="auto"/>
                <w:szCs w:val="22"/>
                <w:lang w:eastAsia="zh-CN"/>
                <w14:cntxtAlts w14:val="0"/>
              </w:rPr>
              <w:t>Residential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7A708D" w14:textId="77777777" w:rsidR="00D1133D" w:rsidRPr="00F21973" w:rsidRDefault="00D1133D" w:rsidP="00674D2E">
            <w:pPr>
              <w:spacing w:after="0" w:line="240" w:lineRule="auto"/>
              <w:contextualSpacing w:val="0"/>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b/>
                <w:bCs/>
                <w:color w:val="auto"/>
                <w:szCs w:val="22"/>
                <w:lang w:eastAsia="zh-CN"/>
                <w14:cntxtAlts w14:val="0"/>
              </w:rPr>
              <w:t>Commercial</w:t>
            </w:r>
          </w:p>
        </w:tc>
      </w:tr>
      <w:tr w:rsidR="004275E4" w:rsidRPr="00F21973" w14:paraId="10AB96C4" w14:textId="77777777" w:rsidTr="004275E4">
        <w:trPr>
          <w:gridAfter w:val="1"/>
          <w:trHeight w:val="507"/>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5425B9A"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No.4 Village Group</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DC10CD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1# TS4G</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2CEF04C" w14:textId="417863CD"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254,021.04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13454"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p w14:paraId="57E53EEB" w14:textId="4299766E"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r>
      <w:tr w:rsidR="004275E4" w:rsidRPr="00F21973" w14:paraId="3EA467DF"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21C39C1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68472139"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D27AE0"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single" w:sz="4" w:space="0" w:color="auto"/>
              <w:left w:val="nil"/>
              <w:bottom w:val="single" w:sz="4" w:space="0" w:color="auto"/>
              <w:right w:val="single" w:sz="4" w:space="0" w:color="auto"/>
            </w:tcBorders>
            <w:shd w:val="clear" w:color="auto" w:fill="auto"/>
            <w:vAlign w:val="center"/>
            <w:hideMark/>
          </w:tcPr>
          <w:p w14:paraId="24C09DD2"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top w:val="nil"/>
              <w:left w:val="single" w:sz="4" w:space="0" w:color="auto"/>
              <w:bottom w:val="nil"/>
              <w:right w:val="nil"/>
            </w:tcBorders>
            <w:shd w:val="clear" w:color="auto" w:fill="auto"/>
            <w:noWrap/>
            <w:vAlign w:val="center"/>
            <w:hideMark/>
          </w:tcPr>
          <w:p w14:paraId="0C734ED8" w14:textId="77777777" w:rsidR="004275E4" w:rsidRPr="00F21973" w:rsidRDefault="004275E4" w:rsidP="004275E4">
            <w:pPr>
              <w:spacing w:after="0" w:line="240" w:lineRule="auto"/>
              <w:contextualSpacing w:val="0"/>
              <w:jc w:val="center"/>
              <w:rPr>
                <w:rFonts w:asciiTheme="majorHAnsi" w:eastAsia="等线" w:hAnsiTheme="majorHAnsi" w:cs="宋体"/>
                <w:color w:val="000000"/>
                <w:szCs w:val="22"/>
                <w:lang w:eastAsia="zh-CN"/>
                <w14:cntxtAlts w14:val="0"/>
              </w:rPr>
            </w:pPr>
          </w:p>
        </w:tc>
      </w:tr>
      <w:tr w:rsidR="004275E4" w:rsidRPr="00F21973" w14:paraId="2CE2D19F"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4431A0B7"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EEF69FE"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2# TS4G</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AFEB1E7" w14:textId="7021303D"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501,908.54</w:t>
            </w:r>
          </w:p>
        </w:tc>
        <w:tc>
          <w:tcPr>
            <w:tcW w:w="0" w:type="auto"/>
            <w:vMerge w:val="restart"/>
            <w:tcBorders>
              <w:top w:val="single" w:sz="4" w:space="0" w:color="auto"/>
              <w:bottom w:val="single" w:sz="4" w:space="0" w:color="auto"/>
              <w:right w:val="single" w:sz="4" w:space="0" w:color="auto"/>
            </w:tcBorders>
            <w:noWrap/>
            <w:vAlign w:val="center"/>
            <w:hideMark/>
          </w:tcPr>
          <w:p w14:paraId="11989807"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p w14:paraId="67FBA523" w14:textId="44447711"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left w:val="single" w:sz="4" w:space="0" w:color="auto"/>
            </w:tcBorders>
            <w:vAlign w:val="center"/>
            <w:hideMark/>
          </w:tcPr>
          <w:p w14:paraId="3BFB25B8"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r w:rsidR="004275E4" w:rsidRPr="00F21973" w14:paraId="19F70578"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1490891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07E735E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0AD75F"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single" w:sz="4" w:space="0" w:color="auto"/>
              <w:left w:val="nil"/>
              <w:bottom w:val="single" w:sz="4" w:space="0" w:color="auto"/>
              <w:right w:val="single" w:sz="4" w:space="0" w:color="auto"/>
            </w:tcBorders>
            <w:shd w:val="clear" w:color="auto" w:fill="auto"/>
            <w:vAlign w:val="center"/>
            <w:hideMark/>
          </w:tcPr>
          <w:p w14:paraId="56F54129"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top w:val="nil"/>
              <w:left w:val="single" w:sz="4" w:space="0" w:color="auto"/>
              <w:bottom w:val="nil"/>
              <w:right w:val="nil"/>
            </w:tcBorders>
            <w:shd w:val="clear" w:color="auto" w:fill="auto"/>
            <w:noWrap/>
            <w:vAlign w:val="center"/>
            <w:hideMark/>
          </w:tcPr>
          <w:p w14:paraId="19D1A015" w14:textId="77777777" w:rsidR="004275E4" w:rsidRPr="00F21973" w:rsidRDefault="004275E4" w:rsidP="004275E4">
            <w:pPr>
              <w:spacing w:after="0" w:line="240" w:lineRule="auto"/>
              <w:contextualSpacing w:val="0"/>
              <w:jc w:val="center"/>
              <w:rPr>
                <w:rFonts w:asciiTheme="majorHAnsi" w:eastAsia="等线" w:hAnsiTheme="majorHAnsi" w:cs="宋体"/>
                <w:color w:val="000000"/>
                <w:szCs w:val="22"/>
                <w:lang w:eastAsia="zh-CN"/>
                <w14:cntxtAlts w14:val="0"/>
              </w:rPr>
            </w:pPr>
          </w:p>
        </w:tc>
      </w:tr>
      <w:tr w:rsidR="004275E4" w:rsidRPr="00F21973" w14:paraId="75B78E64" w14:textId="77777777" w:rsidTr="004275E4">
        <w:trPr>
          <w:trHeight w:val="3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4999D25"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Zhengrongfu</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42E5209"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3# TSZR</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FBA5AA0" w14:textId="260CF7A5"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720,847.16</w:t>
            </w:r>
          </w:p>
        </w:tc>
        <w:tc>
          <w:tcPr>
            <w:tcW w:w="0" w:type="auto"/>
            <w:vMerge w:val="restart"/>
            <w:tcBorders>
              <w:top w:val="single" w:sz="4" w:space="0" w:color="auto"/>
              <w:bottom w:val="single" w:sz="4" w:space="0" w:color="auto"/>
              <w:right w:val="single" w:sz="4" w:space="0" w:color="auto"/>
            </w:tcBorders>
            <w:noWrap/>
            <w:vAlign w:val="center"/>
            <w:hideMark/>
          </w:tcPr>
          <w:p w14:paraId="4679E859"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p w14:paraId="1B338691" w14:textId="5A854A22"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left w:val="single" w:sz="4" w:space="0" w:color="auto"/>
            </w:tcBorders>
            <w:vAlign w:val="center"/>
            <w:hideMark/>
          </w:tcPr>
          <w:p w14:paraId="22BE3302"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r w:rsidR="004275E4" w:rsidRPr="00F21973" w14:paraId="08340DAD"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1DDE9B26"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7FF2CE5A"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E352D3"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single" w:sz="4" w:space="0" w:color="auto"/>
              <w:left w:val="nil"/>
              <w:bottom w:val="single" w:sz="4" w:space="0" w:color="auto"/>
              <w:right w:val="single" w:sz="4" w:space="0" w:color="auto"/>
            </w:tcBorders>
            <w:shd w:val="clear" w:color="auto" w:fill="auto"/>
            <w:vAlign w:val="center"/>
            <w:hideMark/>
          </w:tcPr>
          <w:p w14:paraId="4BED3381"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top w:val="nil"/>
              <w:left w:val="single" w:sz="4" w:space="0" w:color="auto"/>
              <w:bottom w:val="nil"/>
              <w:right w:val="nil"/>
            </w:tcBorders>
            <w:shd w:val="clear" w:color="auto" w:fill="auto"/>
            <w:noWrap/>
            <w:vAlign w:val="center"/>
            <w:hideMark/>
          </w:tcPr>
          <w:p w14:paraId="65DDC74F" w14:textId="77777777" w:rsidR="004275E4" w:rsidRPr="00F21973" w:rsidRDefault="004275E4" w:rsidP="004275E4">
            <w:pPr>
              <w:spacing w:after="0" w:line="240" w:lineRule="auto"/>
              <w:contextualSpacing w:val="0"/>
              <w:jc w:val="center"/>
              <w:rPr>
                <w:rFonts w:asciiTheme="majorHAnsi" w:eastAsia="等线" w:hAnsiTheme="majorHAnsi" w:cs="宋体"/>
                <w:color w:val="000000"/>
                <w:szCs w:val="22"/>
                <w:lang w:eastAsia="zh-CN"/>
                <w14:cntxtAlts w14:val="0"/>
              </w:rPr>
            </w:pPr>
          </w:p>
        </w:tc>
      </w:tr>
      <w:tr w:rsidR="004275E4" w:rsidRPr="00F21973" w14:paraId="35965E1A" w14:textId="77777777" w:rsidTr="004275E4">
        <w:trPr>
          <w:trHeight w:val="3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FD4F8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Taishan Villa</w:t>
            </w:r>
          </w:p>
        </w:tc>
        <w:tc>
          <w:tcPr>
            <w:tcW w:w="0" w:type="auto"/>
            <w:tcBorders>
              <w:top w:val="nil"/>
              <w:left w:val="nil"/>
              <w:bottom w:val="single" w:sz="4" w:space="0" w:color="auto"/>
              <w:right w:val="single" w:sz="4" w:space="0" w:color="auto"/>
            </w:tcBorders>
            <w:shd w:val="clear" w:color="auto" w:fill="auto"/>
            <w:noWrap/>
            <w:vAlign w:val="center"/>
            <w:hideMark/>
          </w:tcPr>
          <w:p w14:paraId="43E007C4"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4# TSTS</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96C65E" w14:textId="4DD36AAF"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0.00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44C7A9" w14:textId="2C5BFC09" w:rsidR="004275E4" w:rsidRPr="003F6F62" w:rsidRDefault="00F411F5"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93,676.08</w:t>
            </w:r>
          </w:p>
        </w:tc>
        <w:tc>
          <w:tcPr>
            <w:tcW w:w="0" w:type="auto"/>
            <w:tcBorders>
              <w:left w:val="single" w:sz="4" w:space="0" w:color="auto"/>
            </w:tcBorders>
            <w:vAlign w:val="center"/>
            <w:hideMark/>
          </w:tcPr>
          <w:p w14:paraId="14AC6B20"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r w:rsidR="004275E4" w:rsidRPr="00F21973" w14:paraId="5D4FEB9D"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64A4DD1E"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3C3A14A"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5# TSTS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03397ED" w14:textId="0BE7EF1B"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423,065.41</w:t>
            </w:r>
          </w:p>
        </w:tc>
        <w:tc>
          <w:tcPr>
            <w:tcW w:w="0" w:type="auto"/>
            <w:vMerge w:val="restart"/>
            <w:tcBorders>
              <w:top w:val="single" w:sz="4" w:space="0" w:color="auto"/>
              <w:bottom w:val="single" w:sz="4" w:space="0" w:color="auto"/>
              <w:right w:val="single" w:sz="4" w:space="0" w:color="auto"/>
            </w:tcBorders>
            <w:noWrap/>
            <w:vAlign w:val="center"/>
            <w:hideMark/>
          </w:tcPr>
          <w:p w14:paraId="51BBB033"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p w14:paraId="76582B12" w14:textId="5BCC8FF6"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left w:val="single" w:sz="4" w:space="0" w:color="auto"/>
            </w:tcBorders>
            <w:vAlign w:val="center"/>
            <w:hideMark/>
          </w:tcPr>
          <w:p w14:paraId="2F7958C9"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r w:rsidR="004275E4" w:rsidRPr="00F21973" w14:paraId="638096B3"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5E0EC2A5"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774E2142"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5EE1B5"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single" w:sz="4" w:space="0" w:color="auto"/>
              <w:left w:val="nil"/>
              <w:bottom w:val="single" w:sz="4" w:space="0" w:color="auto"/>
              <w:right w:val="single" w:sz="4" w:space="0" w:color="auto"/>
            </w:tcBorders>
            <w:shd w:val="clear" w:color="auto" w:fill="auto"/>
            <w:vAlign w:val="center"/>
            <w:hideMark/>
          </w:tcPr>
          <w:p w14:paraId="520592A0"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top w:val="nil"/>
              <w:left w:val="single" w:sz="4" w:space="0" w:color="auto"/>
              <w:bottom w:val="nil"/>
              <w:right w:val="nil"/>
            </w:tcBorders>
            <w:shd w:val="clear" w:color="auto" w:fill="auto"/>
            <w:noWrap/>
            <w:vAlign w:val="center"/>
            <w:hideMark/>
          </w:tcPr>
          <w:p w14:paraId="3AD6F4F8" w14:textId="77777777" w:rsidR="004275E4" w:rsidRPr="00F21973" w:rsidRDefault="004275E4" w:rsidP="004275E4">
            <w:pPr>
              <w:spacing w:after="0" w:line="240" w:lineRule="auto"/>
              <w:contextualSpacing w:val="0"/>
              <w:jc w:val="center"/>
              <w:rPr>
                <w:rFonts w:asciiTheme="majorHAnsi" w:eastAsia="等线" w:hAnsiTheme="majorHAnsi" w:cs="宋体"/>
                <w:color w:val="000000"/>
                <w:szCs w:val="22"/>
                <w:lang w:eastAsia="zh-CN"/>
                <w14:cntxtAlts w14:val="0"/>
              </w:rPr>
            </w:pPr>
          </w:p>
        </w:tc>
      </w:tr>
      <w:tr w:rsidR="004275E4" w:rsidRPr="00F21973" w14:paraId="7401C296" w14:textId="77777777" w:rsidTr="004275E4">
        <w:trPr>
          <w:trHeight w:val="77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7222B3D"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Wangdong Community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4E1B7AC"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r w:rsidRPr="00F21973">
              <w:rPr>
                <w:rFonts w:asciiTheme="majorHAnsi" w:eastAsia="等线" w:hAnsiTheme="majorHAnsi" w:cs="宋体"/>
                <w:color w:val="auto"/>
                <w:szCs w:val="22"/>
                <w:lang w:eastAsia="zh-CN"/>
                <w14:cntxtAlts w14:val="0"/>
              </w:rPr>
              <w:t>6# TSWD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8CD12F4" w14:textId="28637A95"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r w:rsidRPr="003F6F62">
              <w:rPr>
                <w:rFonts w:asciiTheme="majorHAnsi" w:eastAsia="等线" w:hAnsiTheme="majorHAnsi" w:cs="宋体"/>
                <w:color w:val="515151" w:themeColor="text1"/>
                <w:szCs w:val="22"/>
                <w:lang w:eastAsia="zh-CN"/>
                <w14:cntxtAlts w14:val="0"/>
              </w:rPr>
              <w:t>541,635.11</w:t>
            </w:r>
          </w:p>
        </w:tc>
        <w:tc>
          <w:tcPr>
            <w:tcW w:w="0" w:type="auto"/>
            <w:vMerge w:val="restart"/>
            <w:tcBorders>
              <w:top w:val="single" w:sz="4" w:space="0" w:color="auto"/>
              <w:bottom w:val="single" w:sz="4" w:space="0" w:color="auto"/>
              <w:right w:val="single" w:sz="4" w:space="0" w:color="auto"/>
            </w:tcBorders>
            <w:noWrap/>
            <w:vAlign w:val="center"/>
            <w:hideMark/>
          </w:tcPr>
          <w:p w14:paraId="595906DB"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p w14:paraId="3E5CD4DC" w14:textId="0B6268BE"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left w:val="single" w:sz="4" w:space="0" w:color="auto"/>
            </w:tcBorders>
            <w:vAlign w:val="center"/>
            <w:hideMark/>
          </w:tcPr>
          <w:p w14:paraId="0A5EDAEF"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r w:rsidR="004275E4" w:rsidRPr="00F21973" w14:paraId="1B1B2A45" w14:textId="77777777" w:rsidTr="004275E4">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14:paraId="0292E470"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nil"/>
              <w:left w:val="single" w:sz="4" w:space="0" w:color="auto"/>
              <w:bottom w:val="single" w:sz="4" w:space="0" w:color="auto"/>
              <w:right w:val="single" w:sz="4" w:space="0" w:color="auto"/>
            </w:tcBorders>
            <w:vAlign w:val="center"/>
            <w:hideMark/>
          </w:tcPr>
          <w:p w14:paraId="58525E8C" w14:textId="77777777" w:rsidR="004275E4" w:rsidRPr="00F21973" w:rsidRDefault="004275E4" w:rsidP="004275E4">
            <w:pPr>
              <w:spacing w:after="0" w:line="240" w:lineRule="auto"/>
              <w:contextualSpacing w:val="0"/>
              <w:jc w:val="center"/>
              <w:rPr>
                <w:rFonts w:asciiTheme="majorHAnsi" w:eastAsia="等线" w:hAnsiTheme="majorHAnsi" w:cs="宋体"/>
                <w:color w:val="auto"/>
                <w:szCs w:val="22"/>
                <w:lang w:eastAsia="zh-CN"/>
                <w14:cntxtAlts w14:val="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021419"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vMerge/>
            <w:tcBorders>
              <w:top w:val="single" w:sz="4" w:space="0" w:color="auto"/>
              <w:left w:val="nil"/>
              <w:bottom w:val="single" w:sz="4" w:space="0" w:color="auto"/>
              <w:right w:val="single" w:sz="4" w:space="0" w:color="auto"/>
            </w:tcBorders>
            <w:shd w:val="clear" w:color="auto" w:fill="auto"/>
            <w:vAlign w:val="center"/>
            <w:hideMark/>
          </w:tcPr>
          <w:p w14:paraId="49CA01DC" w14:textId="77777777" w:rsidR="004275E4" w:rsidRPr="003F6F62" w:rsidRDefault="004275E4" w:rsidP="004275E4">
            <w:pPr>
              <w:spacing w:after="0" w:line="240" w:lineRule="auto"/>
              <w:contextualSpacing w:val="0"/>
              <w:jc w:val="center"/>
              <w:rPr>
                <w:rFonts w:asciiTheme="majorHAnsi" w:eastAsia="等线" w:hAnsiTheme="majorHAnsi" w:cs="宋体"/>
                <w:color w:val="515151" w:themeColor="text1"/>
                <w:szCs w:val="22"/>
                <w:lang w:eastAsia="zh-CN"/>
                <w14:cntxtAlts w14:val="0"/>
              </w:rPr>
            </w:pPr>
          </w:p>
        </w:tc>
        <w:tc>
          <w:tcPr>
            <w:tcW w:w="0" w:type="auto"/>
            <w:tcBorders>
              <w:top w:val="nil"/>
              <w:left w:val="single" w:sz="4" w:space="0" w:color="auto"/>
              <w:bottom w:val="nil"/>
              <w:right w:val="nil"/>
            </w:tcBorders>
            <w:shd w:val="clear" w:color="auto" w:fill="auto"/>
            <w:noWrap/>
            <w:vAlign w:val="center"/>
            <w:hideMark/>
          </w:tcPr>
          <w:p w14:paraId="65B63BA6" w14:textId="77777777" w:rsidR="004275E4" w:rsidRPr="00F21973" w:rsidRDefault="004275E4" w:rsidP="004275E4">
            <w:pPr>
              <w:spacing w:after="0" w:line="240" w:lineRule="auto"/>
              <w:contextualSpacing w:val="0"/>
              <w:jc w:val="center"/>
              <w:rPr>
                <w:rFonts w:asciiTheme="majorHAnsi" w:eastAsia="等线" w:hAnsiTheme="majorHAnsi" w:cs="宋体"/>
                <w:color w:val="000000"/>
                <w:szCs w:val="22"/>
                <w:lang w:eastAsia="zh-CN"/>
                <w14:cntxtAlts w14:val="0"/>
              </w:rPr>
            </w:pPr>
          </w:p>
        </w:tc>
      </w:tr>
      <w:tr w:rsidR="004275E4" w:rsidRPr="00F21973" w14:paraId="01DC2402" w14:textId="77777777" w:rsidTr="00F411F5">
        <w:trPr>
          <w:trHeight w:val="448"/>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1602C" w14:textId="77777777" w:rsidR="004275E4" w:rsidRPr="00F21973" w:rsidRDefault="004275E4" w:rsidP="004275E4">
            <w:pPr>
              <w:spacing w:after="0" w:line="240" w:lineRule="auto"/>
              <w:contextualSpacing w:val="0"/>
              <w:jc w:val="center"/>
              <w:rPr>
                <w:rFonts w:asciiTheme="majorHAnsi" w:eastAsia="等线" w:hAnsiTheme="majorHAnsi" w:cs="宋体"/>
                <w:b/>
                <w:bCs/>
                <w:color w:val="auto"/>
                <w:szCs w:val="22"/>
                <w:lang w:eastAsia="zh-CN"/>
                <w14:cntxtAlts w14:val="0"/>
              </w:rPr>
            </w:pPr>
            <w:r w:rsidRPr="00F21973">
              <w:rPr>
                <w:rFonts w:asciiTheme="majorHAnsi" w:eastAsia="等线" w:hAnsiTheme="majorHAnsi" w:cs="宋体"/>
                <w:b/>
                <w:bCs/>
                <w:color w:val="auto"/>
                <w:szCs w:val="22"/>
                <w:lang w:eastAsia="zh-CN"/>
                <w14:cntxtAlts w14:val="0"/>
              </w:rPr>
              <w:t>Total</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D43604A" w14:textId="04CEE77D" w:rsidR="004275E4" w:rsidRPr="003F6F62" w:rsidRDefault="004275E4" w:rsidP="004275E4">
            <w:pPr>
              <w:spacing w:after="0" w:line="240" w:lineRule="auto"/>
              <w:contextualSpacing w:val="0"/>
              <w:jc w:val="center"/>
              <w:rPr>
                <w:rFonts w:asciiTheme="majorHAnsi" w:eastAsia="等线" w:hAnsiTheme="majorHAnsi" w:cs="宋体"/>
                <w:b/>
                <w:bCs/>
                <w:color w:val="515151" w:themeColor="text1"/>
                <w:szCs w:val="22"/>
                <w:lang w:eastAsia="zh-CN"/>
                <w14:cntxtAlts w14:val="0"/>
              </w:rPr>
            </w:pPr>
            <w:r w:rsidRPr="003F6F62">
              <w:rPr>
                <w:rFonts w:asciiTheme="majorHAnsi" w:eastAsia="等线" w:hAnsiTheme="majorHAnsi" w:cs="宋体"/>
                <w:b/>
                <w:bCs/>
                <w:color w:val="515151" w:themeColor="text1"/>
                <w:szCs w:val="22"/>
                <w:lang w:eastAsia="zh-CN"/>
                <w14:cntxtAlts w14:val="0"/>
              </w:rPr>
              <w:t>2,441,477.26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1A45D" w14:textId="1937C868" w:rsidR="004275E4" w:rsidRPr="003F6F62" w:rsidRDefault="00F411F5" w:rsidP="004275E4">
            <w:pPr>
              <w:spacing w:after="0" w:line="240" w:lineRule="auto"/>
              <w:contextualSpacing w:val="0"/>
              <w:jc w:val="center"/>
              <w:rPr>
                <w:rFonts w:asciiTheme="majorHAnsi" w:eastAsia="等线" w:hAnsiTheme="majorHAnsi" w:cs="宋体"/>
                <w:b/>
                <w:bCs/>
                <w:color w:val="515151" w:themeColor="text1"/>
                <w:szCs w:val="22"/>
                <w:lang w:eastAsia="zh-CN"/>
                <w14:cntxtAlts w14:val="0"/>
              </w:rPr>
            </w:pPr>
            <w:bookmarkStart w:id="71" w:name="_Hlk129271875"/>
            <w:r w:rsidRPr="003F6F62">
              <w:rPr>
                <w:rFonts w:asciiTheme="majorHAnsi" w:eastAsia="等线" w:hAnsiTheme="majorHAnsi" w:cs="宋体"/>
                <w:b/>
                <w:bCs/>
                <w:color w:val="515151" w:themeColor="text1"/>
                <w:szCs w:val="22"/>
                <w:lang w:eastAsia="zh-CN"/>
                <w14:cntxtAlts w14:val="0"/>
              </w:rPr>
              <w:t>93,676.08</w:t>
            </w:r>
            <w:bookmarkEnd w:id="71"/>
          </w:p>
        </w:tc>
        <w:tc>
          <w:tcPr>
            <w:tcW w:w="0" w:type="auto"/>
            <w:vAlign w:val="center"/>
            <w:hideMark/>
          </w:tcPr>
          <w:p w14:paraId="419B6771" w14:textId="77777777" w:rsidR="004275E4" w:rsidRPr="00F21973" w:rsidRDefault="004275E4" w:rsidP="004275E4">
            <w:pPr>
              <w:spacing w:after="0" w:line="240" w:lineRule="auto"/>
              <w:contextualSpacing w:val="0"/>
              <w:jc w:val="center"/>
              <w:rPr>
                <w:rFonts w:asciiTheme="majorHAnsi" w:eastAsia="Times New Roman" w:hAnsiTheme="majorHAnsi" w:cs="Times New Roman"/>
                <w:color w:val="auto"/>
                <w:szCs w:val="22"/>
                <w:lang w:eastAsia="zh-CN"/>
                <w14:cntxtAlts w14:val="0"/>
              </w:rPr>
            </w:pPr>
          </w:p>
        </w:tc>
      </w:tr>
    </w:tbl>
    <w:p w14:paraId="755E1EEA" w14:textId="77777777" w:rsidR="00D1133D" w:rsidRPr="00F21973" w:rsidRDefault="00D1133D" w:rsidP="00D1133D">
      <w:pPr>
        <w:jc w:val="both"/>
        <w:rPr>
          <w:lang w:eastAsia="zh-CN"/>
        </w:rPr>
      </w:pPr>
    </w:p>
    <w:p w14:paraId="36D4EE12" w14:textId="01A18DEB" w:rsidR="00D1133D" w:rsidRPr="00312B8C" w:rsidRDefault="00D1133D" w:rsidP="00D1133D">
      <w:pPr>
        <w:spacing w:line="276" w:lineRule="auto"/>
        <w:jc w:val="both"/>
        <w:rPr>
          <w:color w:val="515151" w:themeColor="text1"/>
        </w:rPr>
      </w:pPr>
      <w:r w:rsidRPr="00312B8C">
        <w:rPr>
          <w:color w:val="515151" w:themeColor="text1"/>
        </w:rPr>
        <w:t>Heating supply is not needed from 01/04/2022 to 31/10/202</w:t>
      </w:r>
      <w:r w:rsidR="00F219E3" w:rsidRPr="00312B8C">
        <w:rPr>
          <w:color w:val="515151" w:themeColor="text1"/>
        </w:rPr>
        <w:t>2</w:t>
      </w:r>
      <w:r w:rsidRPr="00312B8C">
        <w:rPr>
          <w:color w:val="515151" w:themeColor="text1"/>
        </w:rPr>
        <w:t>. From 01/11/20</w:t>
      </w:r>
      <w:r w:rsidR="002E3FD3" w:rsidRPr="00312B8C">
        <w:rPr>
          <w:color w:val="515151" w:themeColor="text1"/>
        </w:rPr>
        <w:t>22</w:t>
      </w:r>
      <w:r w:rsidRPr="00312B8C">
        <w:rPr>
          <w:color w:val="515151" w:themeColor="text1"/>
        </w:rPr>
        <w:t xml:space="preserve"> to 31/12/2022, </w:t>
      </w:r>
      <w:r w:rsidR="00312B8C" w:rsidRPr="00312B8C">
        <w:rPr>
          <w:color w:val="515151" w:themeColor="text1"/>
        </w:rPr>
        <w:t>2,441,477.26</w:t>
      </w:r>
      <w:r w:rsidRPr="00312B8C">
        <w:rPr>
          <w:color w:val="515151" w:themeColor="text1"/>
        </w:rPr>
        <w:t xml:space="preserve"> m</w:t>
      </w:r>
      <w:r w:rsidRPr="00312B8C">
        <w:rPr>
          <w:color w:val="515151" w:themeColor="text1"/>
          <w:vertAlign w:val="superscript"/>
        </w:rPr>
        <w:t>2</w:t>
      </w:r>
      <w:r w:rsidRPr="00312B8C">
        <w:rPr>
          <w:color w:val="515151" w:themeColor="text1"/>
        </w:rPr>
        <w:t xml:space="preserve"> of residential buildings and </w:t>
      </w:r>
      <w:r w:rsidR="00312B8C" w:rsidRPr="00312B8C">
        <w:rPr>
          <w:color w:val="515151" w:themeColor="text1"/>
        </w:rPr>
        <w:t>93,676.08</w:t>
      </w:r>
      <w:r w:rsidRPr="00312B8C">
        <w:rPr>
          <w:color w:val="515151" w:themeColor="text1"/>
        </w:rPr>
        <w:t xml:space="preserve"> m</w:t>
      </w:r>
      <w:r w:rsidRPr="00312B8C">
        <w:rPr>
          <w:color w:val="515151" w:themeColor="text1"/>
          <w:vertAlign w:val="superscript"/>
        </w:rPr>
        <w:t>2</w:t>
      </w:r>
      <w:r w:rsidRPr="00312B8C">
        <w:rPr>
          <w:color w:val="515151" w:themeColor="text1"/>
        </w:rPr>
        <w:t xml:space="preserve"> of commercial buildings </w:t>
      </w:r>
      <w:r w:rsidRPr="00312B8C">
        <w:rPr>
          <w:rFonts w:asciiTheme="minorHAnsi" w:hAnsiTheme="minorHAnsi"/>
          <w:color w:val="515151" w:themeColor="text1"/>
          <w:szCs w:val="22"/>
        </w:rPr>
        <w:t>can access to geothermal energy based space heating system in winter season</w:t>
      </w:r>
      <w:r w:rsidRPr="00312B8C">
        <w:rPr>
          <w:color w:val="515151" w:themeColor="text1"/>
        </w:rPr>
        <w:t>.</w:t>
      </w:r>
    </w:p>
    <w:p w14:paraId="21BE0B12" w14:textId="77777777" w:rsidR="00D1133D" w:rsidRPr="00312B8C" w:rsidRDefault="00D1133D" w:rsidP="00D1133D">
      <w:pPr>
        <w:spacing w:line="276" w:lineRule="auto"/>
        <w:jc w:val="both"/>
        <w:rPr>
          <w:color w:val="515151" w:themeColor="text1"/>
        </w:rPr>
      </w:pPr>
    </w:p>
    <w:p w14:paraId="12BB85E9" w14:textId="2103E160" w:rsidR="00D1133D" w:rsidRPr="00312B8C" w:rsidRDefault="00D1133D" w:rsidP="00D1133D">
      <w:pPr>
        <w:spacing w:line="276" w:lineRule="auto"/>
        <w:jc w:val="both"/>
        <w:rPr>
          <w:color w:val="515151" w:themeColor="text1"/>
        </w:rPr>
      </w:pPr>
      <w:r w:rsidRPr="00312B8C">
        <w:rPr>
          <w:color w:val="515151" w:themeColor="text1"/>
        </w:rPr>
        <w:t xml:space="preserve">From 01/01/2023 to 31/03/2023, </w:t>
      </w:r>
      <w:r w:rsidR="005864D9" w:rsidRPr="00312B8C">
        <w:rPr>
          <w:color w:val="515151" w:themeColor="text1"/>
        </w:rPr>
        <w:t>2,441,477.26 m</w:t>
      </w:r>
      <w:r w:rsidR="005864D9" w:rsidRPr="00312B8C">
        <w:rPr>
          <w:color w:val="515151" w:themeColor="text1"/>
          <w:vertAlign w:val="superscript"/>
        </w:rPr>
        <w:t>2</w:t>
      </w:r>
      <w:r w:rsidR="005864D9" w:rsidRPr="00312B8C">
        <w:rPr>
          <w:color w:val="515151" w:themeColor="text1"/>
        </w:rPr>
        <w:t xml:space="preserve"> of residential buildings and 93,676.08 m</w:t>
      </w:r>
      <w:r w:rsidR="005864D9" w:rsidRPr="00312B8C">
        <w:rPr>
          <w:color w:val="515151" w:themeColor="text1"/>
          <w:vertAlign w:val="superscript"/>
        </w:rPr>
        <w:t>2</w:t>
      </w:r>
      <w:r w:rsidR="005864D9" w:rsidRPr="00312B8C">
        <w:rPr>
          <w:color w:val="515151" w:themeColor="text1"/>
        </w:rPr>
        <w:t xml:space="preserve"> of commercial buildings</w:t>
      </w:r>
      <w:r w:rsidRPr="00312B8C">
        <w:rPr>
          <w:color w:val="515151" w:themeColor="text1"/>
        </w:rPr>
        <w:t xml:space="preserve"> </w:t>
      </w:r>
      <w:r w:rsidRPr="00312B8C">
        <w:rPr>
          <w:rFonts w:asciiTheme="minorHAnsi" w:hAnsiTheme="minorHAnsi"/>
          <w:color w:val="515151" w:themeColor="text1"/>
          <w:szCs w:val="22"/>
        </w:rPr>
        <w:t>can access to geothermal energy based space heating system in winter season</w:t>
      </w:r>
      <w:r w:rsidRPr="00312B8C">
        <w:rPr>
          <w:color w:val="515151" w:themeColor="text1"/>
        </w:rPr>
        <w:t>.</w:t>
      </w:r>
    </w:p>
    <w:p w14:paraId="3F0D035A" w14:textId="77777777" w:rsidR="00D1133D" w:rsidRPr="00312B8C" w:rsidRDefault="00D1133D" w:rsidP="00D1133D">
      <w:pPr>
        <w:spacing w:line="276" w:lineRule="auto"/>
        <w:jc w:val="both"/>
        <w:rPr>
          <w:color w:val="515151" w:themeColor="text1"/>
        </w:rPr>
      </w:pPr>
    </w:p>
    <w:p w14:paraId="71466703" w14:textId="5BAC3347" w:rsidR="00D1133D" w:rsidRPr="00312B8C" w:rsidRDefault="00D1133D" w:rsidP="00D1133D">
      <w:pPr>
        <w:spacing w:line="276" w:lineRule="auto"/>
        <w:jc w:val="both"/>
        <w:rPr>
          <w:color w:val="515151" w:themeColor="text1"/>
        </w:rPr>
      </w:pPr>
      <w:r w:rsidRPr="00312B8C">
        <w:rPr>
          <w:color w:val="515151" w:themeColor="text1"/>
        </w:rPr>
        <w:t xml:space="preserve">For the </w:t>
      </w:r>
      <w:r w:rsidR="005864D9">
        <w:rPr>
          <w:color w:val="515151" w:themeColor="text1"/>
        </w:rPr>
        <w:t>3</w:t>
      </w:r>
      <w:r w:rsidR="005864D9">
        <w:rPr>
          <w:color w:val="515151" w:themeColor="text1"/>
          <w:vertAlign w:val="superscript"/>
        </w:rPr>
        <w:t>r</w:t>
      </w:r>
      <w:r w:rsidRPr="00312B8C">
        <w:rPr>
          <w:color w:val="515151" w:themeColor="text1"/>
          <w:vertAlign w:val="superscript"/>
        </w:rPr>
        <w:t>d</w:t>
      </w:r>
      <w:r w:rsidRPr="00312B8C">
        <w:rPr>
          <w:color w:val="515151" w:themeColor="text1"/>
        </w:rPr>
        <w:t xml:space="preserve"> monitoring period from 01/04/2022 to 31/03/2023, </w:t>
      </w:r>
      <w:r w:rsidR="005864D9" w:rsidRPr="00312B8C">
        <w:rPr>
          <w:color w:val="515151" w:themeColor="text1"/>
        </w:rPr>
        <w:t>2,441,477.26 m</w:t>
      </w:r>
      <w:r w:rsidR="005864D9" w:rsidRPr="00312B8C">
        <w:rPr>
          <w:color w:val="515151" w:themeColor="text1"/>
          <w:vertAlign w:val="superscript"/>
        </w:rPr>
        <w:t>2</w:t>
      </w:r>
      <w:r w:rsidR="005864D9" w:rsidRPr="00312B8C">
        <w:rPr>
          <w:color w:val="515151" w:themeColor="text1"/>
        </w:rPr>
        <w:t xml:space="preserve"> of residential buildings and 93,676.08 m</w:t>
      </w:r>
      <w:r w:rsidR="005864D9" w:rsidRPr="00312B8C">
        <w:rPr>
          <w:color w:val="515151" w:themeColor="text1"/>
          <w:vertAlign w:val="superscript"/>
        </w:rPr>
        <w:t>2</w:t>
      </w:r>
      <w:r w:rsidR="005864D9" w:rsidRPr="00312B8C">
        <w:rPr>
          <w:color w:val="515151" w:themeColor="text1"/>
        </w:rPr>
        <w:t xml:space="preserve"> of commercial buildings</w:t>
      </w:r>
      <w:r w:rsidRPr="00312B8C">
        <w:rPr>
          <w:color w:val="515151" w:themeColor="text1"/>
        </w:rPr>
        <w:t xml:space="preserve"> </w:t>
      </w:r>
      <w:r w:rsidRPr="00312B8C">
        <w:rPr>
          <w:rFonts w:asciiTheme="minorHAnsi" w:hAnsiTheme="minorHAnsi"/>
          <w:color w:val="515151" w:themeColor="text1"/>
          <w:szCs w:val="22"/>
        </w:rPr>
        <w:t>can access to geothermal energy based space heating system in winter season</w:t>
      </w:r>
      <w:r w:rsidRPr="00312B8C">
        <w:rPr>
          <w:color w:val="515151" w:themeColor="text1"/>
        </w:rPr>
        <w:t>.</w:t>
      </w:r>
    </w:p>
    <w:p w14:paraId="34EADDB2" w14:textId="77777777" w:rsidR="00D1133D" w:rsidRPr="00312B8C" w:rsidRDefault="00D1133D" w:rsidP="00D1133D">
      <w:pPr>
        <w:jc w:val="both"/>
        <w:rPr>
          <w:color w:val="515151" w:themeColor="text1"/>
          <w:lang w:eastAsia="zh-CN"/>
        </w:rPr>
      </w:pPr>
    </w:p>
    <w:p w14:paraId="3147B607" w14:textId="77777777" w:rsidR="00D1133D" w:rsidRPr="00312B8C" w:rsidRDefault="00D1133D" w:rsidP="00D1133D">
      <w:pPr>
        <w:jc w:val="both"/>
        <w:rPr>
          <w:color w:val="515151" w:themeColor="text1"/>
          <w:lang w:eastAsia="zh-CN"/>
        </w:rPr>
      </w:pPr>
    </w:p>
    <w:p w14:paraId="271F0582" w14:textId="77777777" w:rsidR="00D1133D" w:rsidRPr="00312B8C" w:rsidRDefault="00D1133D" w:rsidP="00D1133D">
      <w:pPr>
        <w:rPr>
          <w:b/>
          <w:bCs/>
          <w:color w:val="515151" w:themeColor="text1"/>
          <w:lang w:eastAsia="zh-CN"/>
        </w:rPr>
      </w:pPr>
      <w:r w:rsidRPr="00312B8C">
        <w:rPr>
          <w:rFonts w:hint="eastAsia"/>
          <w:b/>
          <w:bCs/>
          <w:color w:val="515151" w:themeColor="text1"/>
          <w:lang w:eastAsia="zh-CN"/>
        </w:rPr>
        <w:t>S</w:t>
      </w:r>
      <w:r w:rsidRPr="00312B8C">
        <w:rPr>
          <w:b/>
          <w:bCs/>
          <w:color w:val="515151" w:themeColor="text1"/>
          <w:lang w:eastAsia="zh-CN"/>
        </w:rPr>
        <w:t>DG 8 Impact of project situation</w:t>
      </w:r>
    </w:p>
    <w:p w14:paraId="6C231355" w14:textId="1DF7956D" w:rsidR="00D1133D" w:rsidRPr="00312B8C" w:rsidRDefault="00D1133D" w:rsidP="00D1133D">
      <w:pPr>
        <w:spacing w:line="276" w:lineRule="auto"/>
        <w:jc w:val="both"/>
        <w:rPr>
          <w:color w:val="515151" w:themeColor="text1"/>
        </w:rPr>
      </w:pPr>
      <w:r w:rsidRPr="00312B8C">
        <w:rPr>
          <w:color w:val="515151" w:themeColor="text1"/>
        </w:rPr>
        <w:t xml:space="preserve">From 01/04/2022 to 31/12/2022, 10 jobs for local people were created (including 5 females and 5 males), the average monthly earnings of employees were </w:t>
      </w:r>
      <w:r w:rsidR="005864D9">
        <w:rPr>
          <w:color w:val="515151" w:themeColor="text1"/>
        </w:rPr>
        <w:t>4</w:t>
      </w:r>
      <w:r w:rsidRPr="00312B8C">
        <w:rPr>
          <w:color w:val="515151" w:themeColor="text1"/>
        </w:rPr>
        <w:t>,</w:t>
      </w:r>
      <w:r w:rsidR="005864D9">
        <w:rPr>
          <w:color w:val="515151" w:themeColor="text1"/>
        </w:rPr>
        <w:t>000</w:t>
      </w:r>
      <w:r w:rsidRPr="00312B8C">
        <w:rPr>
          <w:color w:val="515151" w:themeColor="text1"/>
        </w:rPr>
        <w:t xml:space="preserve"> RMB/person. Equal salaries were paid for men and women in the same position.</w:t>
      </w:r>
    </w:p>
    <w:p w14:paraId="18A98C2F" w14:textId="77777777" w:rsidR="00D1133D" w:rsidRPr="00312B8C" w:rsidRDefault="00D1133D" w:rsidP="00D1133D">
      <w:pPr>
        <w:spacing w:line="276" w:lineRule="auto"/>
        <w:jc w:val="both"/>
        <w:rPr>
          <w:color w:val="515151" w:themeColor="text1"/>
        </w:rPr>
      </w:pPr>
    </w:p>
    <w:p w14:paraId="3B73948E" w14:textId="43677DC2" w:rsidR="00D1133D" w:rsidRPr="00312B8C" w:rsidRDefault="00D1133D" w:rsidP="00D1133D">
      <w:pPr>
        <w:spacing w:line="276" w:lineRule="auto"/>
        <w:jc w:val="both"/>
        <w:rPr>
          <w:color w:val="515151" w:themeColor="text1"/>
        </w:rPr>
      </w:pPr>
      <w:r w:rsidRPr="00312B8C">
        <w:rPr>
          <w:color w:val="515151" w:themeColor="text1"/>
        </w:rPr>
        <w:t>From 01/01/2023 to 31/03/2023, 10 jobs for local people were created (including 5 females and 5 males), the average monthly earnings of employees were raised to 4,</w:t>
      </w:r>
      <w:r w:rsidR="005864D9">
        <w:rPr>
          <w:color w:val="515151" w:themeColor="text1"/>
        </w:rPr>
        <w:t>4</w:t>
      </w:r>
      <w:r w:rsidRPr="00312B8C">
        <w:rPr>
          <w:color w:val="515151" w:themeColor="text1"/>
        </w:rPr>
        <w:t>00 RMB/person. Equal salaries were paid for men and women in the same position.</w:t>
      </w:r>
    </w:p>
    <w:p w14:paraId="5C16EF3D" w14:textId="77777777" w:rsidR="00D1133D" w:rsidRPr="003F6F62" w:rsidRDefault="00D1133D" w:rsidP="00D1133D">
      <w:pPr>
        <w:spacing w:line="276" w:lineRule="auto"/>
        <w:jc w:val="both"/>
        <w:rPr>
          <w:color w:val="515151" w:themeColor="text1"/>
        </w:rPr>
      </w:pPr>
    </w:p>
    <w:p w14:paraId="76E4E753" w14:textId="798B5E70" w:rsidR="00D1133D" w:rsidRPr="003F6F62" w:rsidRDefault="00D1133D" w:rsidP="00D1133D">
      <w:pPr>
        <w:spacing w:line="276" w:lineRule="auto"/>
        <w:jc w:val="both"/>
        <w:rPr>
          <w:color w:val="515151" w:themeColor="text1"/>
        </w:rPr>
      </w:pPr>
      <w:r w:rsidRPr="003F6F62">
        <w:rPr>
          <w:color w:val="515151" w:themeColor="text1"/>
        </w:rPr>
        <w:t xml:space="preserve">For the </w:t>
      </w:r>
      <w:r w:rsidR="005864D9" w:rsidRPr="003F6F62">
        <w:rPr>
          <w:color w:val="515151" w:themeColor="text1"/>
        </w:rPr>
        <w:t>3</w:t>
      </w:r>
      <w:r w:rsidR="005864D9" w:rsidRPr="003F6F62">
        <w:rPr>
          <w:color w:val="515151" w:themeColor="text1"/>
          <w:vertAlign w:val="superscript"/>
        </w:rPr>
        <w:t>rd</w:t>
      </w:r>
      <w:r w:rsidRPr="003F6F62">
        <w:rPr>
          <w:color w:val="515151" w:themeColor="text1"/>
        </w:rPr>
        <w:t xml:space="preserve"> monitoring period from 01/04/2022 to 31/03/2023, 10 jobs for local people were created (including 5 females and 5 males), the average monthly earnings of employees were </w:t>
      </w:r>
      <w:r w:rsidR="005864D9" w:rsidRPr="003F6F62">
        <w:rPr>
          <w:color w:val="515151" w:themeColor="text1"/>
        </w:rPr>
        <w:t>4</w:t>
      </w:r>
      <w:r w:rsidRPr="003F6F62">
        <w:rPr>
          <w:color w:val="515151" w:themeColor="text1"/>
        </w:rPr>
        <w:t>,</w:t>
      </w:r>
      <w:r w:rsidR="005864D9" w:rsidRPr="003F6F62">
        <w:rPr>
          <w:color w:val="515151" w:themeColor="text1"/>
        </w:rPr>
        <w:t>100</w:t>
      </w:r>
      <w:r w:rsidRPr="003F6F62">
        <w:rPr>
          <w:color w:val="515151" w:themeColor="text1"/>
        </w:rPr>
        <w:t xml:space="preserve"> RMB/person. Equal salaries were paid for men and women in the same position.</w:t>
      </w:r>
    </w:p>
    <w:p w14:paraId="468B5822" w14:textId="77777777" w:rsidR="00D1133D" w:rsidRPr="00312B8C" w:rsidRDefault="00D1133D" w:rsidP="00D1133D">
      <w:pPr>
        <w:rPr>
          <w:color w:val="515151" w:themeColor="text1"/>
          <w:lang w:eastAsia="zh-CN"/>
        </w:rPr>
      </w:pPr>
    </w:p>
    <w:p w14:paraId="6AC0E94A" w14:textId="77777777" w:rsidR="00D1133D" w:rsidRPr="00312B8C" w:rsidRDefault="00D1133D" w:rsidP="00D1133D">
      <w:pPr>
        <w:rPr>
          <w:b/>
          <w:bCs/>
          <w:color w:val="515151" w:themeColor="text1"/>
          <w:lang w:eastAsia="zh-CN"/>
        </w:rPr>
      </w:pPr>
      <w:r w:rsidRPr="00312B8C">
        <w:rPr>
          <w:b/>
          <w:bCs/>
          <w:color w:val="515151" w:themeColor="text1"/>
          <w:lang w:eastAsia="zh-CN"/>
        </w:rPr>
        <w:t>SDG 13 Impact of project situation</w:t>
      </w:r>
    </w:p>
    <w:p w14:paraId="05C2AD07"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As per section B.6.1 of the PDD, project emissions can be calculated as follows,</w:t>
      </w:r>
    </w:p>
    <w:p w14:paraId="1874A3A9" w14:textId="77777777" w:rsidR="00D1133D" w:rsidRPr="00312B8C" w:rsidRDefault="00D1133D" w:rsidP="00D1133D">
      <w:pPr>
        <w:spacing w:after="0" w:line="276" w:lineRule="auto"/>
        <w:contextualSpacing w:val="0"/>
        <w:jc w:val="both"/>
        <w:rPr>
          <w:rFonts w:asciiTheme="majorHAnsi" w:hAnsiTheme="majorHAnsi"/>
          <w:i/>
          <w:iCs/>
          <w:color w:val="515151" w:themeColor="text1"/>
          <w:lang w:val="en-GB" w:eastAsia="zh-CN"/>
        </w:rPr>
      </w:pPr>
    </w:p>
    <w:p w14:paraId="4DB75420"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i/>
          <w:iCs/>
          <w:color w:val="515151" w:themeColor="text1"/>
          <w:lang w:val="en-GB" w:eastAsia="zh-CN"/>
        </w:rPr>
        <w:t>P</w:t>
      </w:r>
      <w:r w:rsidRPr="00312B8C">
        <w:rPr>
          <w:rFonts w:asciiTheme="majorHAnsi" w:hAnsiTheme="majorHAnsi"/>
          <w:i/>
          <w:iCs/>
          <w:color w:val="515151" w:themeColor="text1"/>
          <w:lang w:val="en-GB" w:eastAsia="zh-CN"/>
        </w:rPr>
        <w:t>E</w:t>
      </w:r>
      <w:r w:rsidRPr="00312B8C">
        <w:rPr>
          <w:rFonts w:asciiTheme="majorHAnsi" w:hAnsiTheme="majorHAnsi"/>
          <w:i/>
          <w:iCs/>
          <w:color w:val="515151" w:themeColor="text1"/>
          <w:vertAlign w:val="subscript"/>
          <w:lang w:val="en-GB" w:eastAsia="zh-CN"/>
        </w:rPr>
        <w:t>y</w:t>
      </w:r>
      <w:r w:rsidRPr="00312B8C">
        <w:rPr>
          <w:rFonts w:asciiTheme="majorHAnsi" w:hAnsiTheme="majorHAnsi"/>
          <w:color w:val="515151" w:themeColor="text1"/>
          <w:lang w:val="en-GB" w:eastAsia="zh-CN"/>
        </w:rPr>
        <w:t>=</w:t>
      </w: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FE,y</w:t>
      </w:r>
      <w:r w:rsidRPr="00312B8C">
        <w:rPr>
          <w:rFonts w:asciiTheme="majorHAnsi" w:hAnsiTheme="majorHAnsi"/>
          <w:color w:val="515151" w:themeColor="text1"/>
          <w:lang w:val="en-GB" w:eastAsia="zh-CN"/>
        </w:rPr>
        <w:t>+</w:t>
      </w: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EC,y</w:t>
      </w:r>
      <w:r w:rsidRPr="00312B8C">
        <w:rPr>
          <w:rFonts w:asciiTheme="majorHAnsi" w:hAnsiTheme="majorHAnsi"/>
          <w:color w:val="515151" w:themeColor="text1"/>
          <w:lang w:val="en-GB" w:eastAsia="zh-CN"/>
        </w:rPr>
        <w:t>+</w:t>
      </w: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FF,y</w:t>
      </w:r>
      <w:r w:rsidRPr="00312B8C">
        <w:rPr>
          <w:rFonts w:asciiTheme="majorHAnsi" w:hAnsiTheme="majorHAnsi"/>
          <w:color w:val="515151" w:themeColor="text1"/>
          <w:lang w:val="en-GB" w:eastAsia="zh-CN"/>
        </w:rPr>
        <w:t xml:space="preserve">                                                                                       (9)</w:t>
      </w:r>
    </w:p>
    <w:p w14:paraId="0D231F47"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p>
    <w:p w14:paraId="17739D7E"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312B8C" w:rsidRPr="00312B8C" w14:paraId="48EB30E5" w14:textId="77777777" w:rsidTr="00674D2E">
        <w:tc>
          <w:tcPr>
            <w:tcW w:w="1701" w:type="dxa"/>
          </w:tcPr>
          <w:p w14:paraId="496DB52D"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hint="eastAsia"/>
                <w:i/>
                <w:iCs/>
                <w:color w:val="515151" w:themeColor="text1"/>
                <w:lang w:val="en-GB" w:eastAsia="zh-CN"/>
              </w:rPr>
              <w:t>P</w:t>
            </w:r>
            <w:r w:rsidRPr="00312B8C">
              <w:rPr>
                <w:rFonts w:asciiTheme="majorHAnsi" w:hAnsiTheme="majorHAnsi"/>
                <w:i/>
                <w:iCs/>
                <w:color w:val="515151" w:themeColor="text1"/>
                <w:lang w:val="en-GB" w:eastAsia="zh-CN"/>
              </w:rPr>
              <w:t>E</w:t>
            </w:r>
            <w:r w:rsidRPr="00312B8C">
              <w:rPr>
                <w:rFonts w:asciiTheme="majorHAnsi" w:hAnsiTheme="majorHAnsi"/>
                <w:i/>
                <w:iCs/>
                <w:color w:val="515151" w:themeColor="text1"/>
                <w:vertAlign w:val="subscript"/>
                <w:lang w:val="en-GB" w:eastAsia="zh-CN"/>
              </w:rPr>
              <w:t>y</w:t>
            </w:r>
          </w:p>
        </w:tc>
        <w:tc>
          <w:tcPr>
            <w:tcW w:w="812" w:type="dxa"/>
          </w:tcPr>
          <w:p w14:paraId="10CC675A"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0CA59FAC"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Project emissions during the year y (t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e/yr).</w:t>
            </w:r>
          </w:p>
        </w:tc>
      </w:tr>
      <w:tr w:rsidR="00312B8C" w:rsidRPr="00312B8C" w14:paraId="4C80B221" w14:textId="77777777" w:rsidTr="00674D2E">
        <w:tc>
          <w:tcPr>
            <w:tcW w:w="1701" w:type="dxa"/>
          </w:tcPr>
          <w:p w14:paraId="01BFAFDD"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FE,y</w:t>
            </w:r>
          </w:p>
        </w:tc>
        <w:tc>
          <w:tcPr>
            <w:tcW w:w="812" w:type="dxa"/>
          </w:tcPr>
          <w:p w14:paraId="31CA6FA0"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3E292BC3"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Fugitive emissions of carbon dioxide and methane due to release of non-condensable gases from geothermal resources (t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e/yr).</w:t>
            </w:r>
          </w:p>
        </w:tc>
      </w:tr>
      <w:tr w:rsidR="00312B8C" w:rsidRPr="00312B8C" w14:paraId="61677A5A" w14:textId="77777777" w:rsidTr="00674D2E">
        <w:tc>
          <w:tcPr>
            <w:tcW w:w="1701" w:type="dxa"/>
          </w:tcPr>
          <w:p w14:paraId="003E711C"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EC,y</w:t>
            </w:r>
          </w:p>
        </w:tc>
        <w:tc>
          <w:tcPr>
            <w:tcW w:w="812" w:type="dxa"/>
          </w:tcPr>
          <w:p w14:paraId="7685FFD5"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0DB48538"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Project emissions from additional electricity consumption as a result of the project activity (t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e/yr).</w:t>
            </w:r>
          </w:p>
        </w:tc>
      </w:tr>
      <w:tr w:rsidR="00D1133D" w:rsidRPr="00312B8C" w14:paraId="03323C7E" w14:textId="77777777" w:rsidTr="00674D2E">
        <w:tc>
          <w:tcPr>
            <w:tcW w:w="1701" w:type="dxa"/>
          </w:tcPr>
          <w:p w14:paraId="59CDB3B3"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FF,y</w:t>
            </w:r>
          </w:p>
        </w:tc>
        <w:tc>
          <w:tcPr>
            <w:tcW w:w="812" w:type="dxa"/>
          </w:tcPr>
          <w:p w14:paraId="4373AE2C"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47EDA726"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Project emissions from fossil fuel consumed as a direct result of the operations of the project activity (t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e/yr).</w:t>
            </w:r>
          </w:p>
        </w:tc>
      </w:tr>
    </w:tbl>
    <w:p w14:paraId="39475F87"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p>
    <w:p w14:paraId="022888E7" w14:textId="77777777" w:rsidR="00D1133D" w:rsidRPr="00312B8C" w:rsidRDefault="00D1133D" w:rsidP="00D1133D">
      <w:pPr>
        <w:spacing w:after="0" w:line="276" w:lineRule="auto"/>
        <w:contextualSpacing w:val="0"/>
        <w:jc w:val="both"/>
        <w:rPr>
          <w:rFonts w:asciiTheme="majorHAnsi" w:hAnsiTheme="majorHAnsi"/>
          <w:b/>
          <w:bCs/>
          <w:color w:val="515151" w:themeColor="text1"/>
          <w:lang w:val="en-GB" w:eastAsia="zh-CN"/>
        </w:rPr>
      </w:pPr>
      <w:r w:rsidRPr="00312B8C">
        <w:rPr>
          <w:rFonts w:asciiTheme="majorHAnsi" w:hAnsiTheme="majorHAnsi"/>
          <w:b/>
          <w:bCs/>
          <w:color w:val="515151" w:themeColor="text1"/>
          <w:lang w:val="en-GB" w:eastAsia="zh-CN"/>
        </w:rPr>
        <w:t>Step 1: Calculate project emissions from fugitive emissions resulting from non-condensable gases from the geothermal vents during the year</w:t>
      </w:r>
      <w:r w:rsidRPr="00312B8C">
        <w:rPr>
          <w:rFonts w:asciiTheme="majorHAnsi" w:hAnsiTheme="majorHAnsi"/>
          <w:b/>
          <w:bCs/>
          <w:i/>
          <w:iCs/>
          <w:color w:val="515151" w:themeColor="text1"/>
          <w:lang w:val="en-GB" w:eastAsia="zh-CN"/>
        </w:rPr>
        <w:t xml:space="preserve"> y</w:t>
      </w:r>
    </w:p>
    <w:p w14:paraId="6818BBA4"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The geothermal</w:t>
      </w:r>
      <w:r w:rsidRPr="00312B8C">
        <w:rPr>
          <w:rFonts w:asciiTheme="majorHAnsi" w:hAnsiTheme="majorHAnsi" w:hint="eastAsia"/>
          <w:color w:val="515151" w:themeColor="text1"/>
          <w:lang w:val="en-GB" w:eastAsia="zh-CN"/>
        </w:rPr>
        <w:t xml:space="preserve"> </w:t>
      </w:r>
      <w:r w:rsidRPr="00312B8C">
        <w:rPr>
          <w:rFonts w:asciiTheme="majorHAnsi" w:hAnsiTheme="majorHAnsi"/>
          <w:color w:val="515151" w:themeColor="text1"/>
          <w:lang w:val="en-GB" w:eastAsia="zh-CN"/>
        </w:rPr>
        <w:t xml:space="preserve">system of the project is designed to operate by extracting geothermal water at approximately 75°C, which is considered to be a low-temperature system. As per paragraph 84 of </w:t>
      </w:r>
      <w:r w:rsidRPr="00312B8C">
        <w:rPr>
          <w:rFonts w:asciiTheme="majorHAnsi" w:hAnsiTheme="majorHAnsi"/>
          <w:i/>
          <w:iCs/>
          <w:color w:val="515151" w:themeColor="text1"/>
          <w:lang w:val="en-GB" w:eastAsia="zh-CN"/>
        </w:rPr>
        <w:t>AM0072</w:t>
      </w:r>
      <w:r w:rsidRPr="00312B8C">
        <w:rPr>
          <w:rFonts w:asciiTheme="majorHAnsi" w:hAnsiTheme="majorHAnsi"/>
          <w:color w:val="515151" w:themeColor="text1"/>
          <w:lang w:val="en-GB" w:eastAsia="zh-CN"/>
        </w:rPr>
        <w:t xml:space="preserve"> (Version 03.0), fugitive emissions from low temperature geothermal system is considered negligible. Therefore, </w:t>
      </w: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FE,y</w:t>
      </w:r>
      <w:r w:rsidRPr="00312B8C">
        <w:rPr>
          <w:rFonts w:asciiTheme="majorHAnsi" w:hAnsiTheme="majorHAnsi"/>
          <w:color w:val="515151" w:themeColor="text1"/>
          <w:lang w:val="en-GB" w:eastAsia="zh-CN"/>
        </w:rPr>
        <w:t>=0 tCO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w:t>
      </w:r>
    </w:p>
    <w:p w14:paraId="17E3657D"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p>
    <w:p w14:paraId="09B92DE7" w14:textId="77777777" w:rsidR="00D1133D" w:rsidRPr="00312B8C" w:rsidRDefault="00D1133D" w:rsidP="00D1133D">
      <w:pPr>
        <w:spacing w:after="0" w:line="276" w:lineRule="auto"/>
        <w:contextualSpacing w:val="0"/>
        <w:jc w:val="both"/>
        <w:rPr>
          <w:rFonts w:asciiTheme="majorHAnsi" w:hAnsiTheme="majorHAnsi"/>
          <w:b/>
          <w:bCs/>
          <w:color w:val="515151" w:themeColor="text1"/>
          <w:lang w:val="en-GB" w:eastAsia="zh-CN"/>
        </w:rPr>
      </w:pPr>
      <w:r w:rsidRPr="00312B8C">
        <w:rPr>
          <w:rFonts w:asciiTheme="majorHAnsi" w:hAnsiTheme="majorHAnsi"/>
          <w:b/>
          <w:bCs/>
          <w:color w:val="515151" w:themeColor="text1"/>
          <w:lang w:val="en-GB" w:eastAsia="zh-CN"/>
        </w:rPr>
        <w:t>Step 2: Calculate project emissions from additional electricity consumption as a result of the project activity</w:t>
      </w:r>
      <w:r w:rsidRPr="00312B8C">
        <w:rPr>
          <w:rFonts w:asciiTheme="majorHAnsi" w:hAnsiTheme="majorHAnsi" w:hint="eastAsia"/>
          <w:b/>
          <w:bCs/>
          <w:color w:val="515151" w:themeColor="text1"/>
          <w:lang w:val="en-GB" w:eastAsia="zh-CN"/>
        </w:rPr>
        <w:t xml:space="preserve"> </w:t>
      </w:r>
    </w:p>
    <w:p w14:paraId="2022A0F4"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Project emissions from electricity consumption (</w:t>
      </w: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EC</w:t>
      </w:r>
      <w:r w:rsidRPr="00312B8C">
        <w:rPr>
          <w:rFonts w:asciiTheme="majorHAnsi" w:hAnsiTheme="majorHAnsi"/>
          <w:color w:val="515151" w:themeColor="text1"/>
          <w:lang w:val="en-GB" w:eastAsia="zh-CN"/>
        </w:rPr>
        <w:t xml:space="preserve">) used to pump geothermal water and operate the geothermal facility were calculated using </w:t>
      </w:r>
      <w:r w:rsidRPr="00312B8C">
        <w:rPr>
          <w:i/>
          <w:iCs/>
          <w:color w:val="515151" w:themeColor="text1"/>
          <w:lang w:eastAsia="zh-CN"/>
        </w:rPr>
        <w:t>Tool 05 Baseline, project and/or leakage emissions</w:t>
      </w:r>
      <w:r w:rsidRPr="00312B8C">
        <w:rPr>
          <w:rFonts w:hint="eastAsia"/>
          <w:i/>
          <w:iCs/>
          <w:color w:val="515151" w:themeColor="text1"/>
          <w:lang w:eastAsia="zh-CN"/>
        </w:rPr>
        <w:t xml:space="preserve"> </w:t>
      </w:r>
      <w:r w:rsidRPr="00312B8C">
        <w:rPr>
          <w:i/>
          <w:iCs/>
          <w:color w:val="515151" w:themeColor="text1"/>
          <w:lang w:eastAsia="zh-CN"/>
        </w:rPr>
        <w:t>from electricity consumption and monitoring</w:t>
      </w:r>
      <w:r w:rsidRPr="00312B8C">
        <w:rPr>
          <w:rFonts w:hint="eastAsia"/>
          <w:i/>
          <w:iCs/>
          <w:color w:val="515151" w:themeColor="text1"/>
          <w:lang w:eastAsia="zh-CN"/>
        </w:rPr>
        <w:t xml:space="preserve"> </w:t>
      </w:r>
      <w:r w:rsidRPr="00312B8C">
        <w:rPr>
          <w:i/>
          <w:iCs/>
          <w:color w:val="515151" w:themeColor="text1"/>
          <w:lang w:eastAsia="zh-CN"/>
        </w:rPr>
        <w:t>of electricity generation</w:t>
      </w:r>
      <w:r w:rsidRPr="00312B8C">
        <w:rPr>
          <w:color w:val="515151" w:themeColor="text1"/>
          <w:lang w:eastAsia="zh-CN"/>
        </w:rPr>
        <w:t xml:space="preserve"> (Version 03.0)</w:t>
      </w:r>
      <w:r w:rsidRPr="00312B8C">
        <w:rPr>
          <w:rFonts w:asciiTheme="majorHAnsi" w:hAnsiTheme="majorHAnsi"/>
          <w:color w:val="515151" w:themeColor="text1"/>
          <w:lang w:val="en-GB" w:eastAsia="zh-CN"/>
        </w:rPr>
        <w:t xml:space="preserve">. </w:t>
      </w:r>
    </w:p>
    <w:p w14:paraId="6B8586A8"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p>
    <w:p w14:paraId="7C8BC8F3" w14:textId="77777777" w:rsidR="00D1133D" w:rsidRPr="00312B8C" w:rsidRDefault="00F226FC" w:rsidP="00D1133D">
      <w:pPr>
        <w:spacing w:after="0" w:line="276" w:lineRule="auto"/>
        <w:contextualSpacing w:val="0"/>
        <w:jc w:val="both"/>
        <w:rPr>
          <w:rFonts w:asciiTheme="majorHAnsi" w:hAnsiTheme="majorHAnsi"/>
          <w:color w:val="515151" w:themeColor="text1"/>
          <w:lang w:val="en-GB" w:eastAsia="zh-CN"/>
        </w:rPr>
      </w:pPr>
      <m:oMath>
        <m:sSub>
          <m:sSubPr>
            <m:ctrlPr>
              <w:rPr>
                <w:rFonts w:ascii="Cambria Math" w:hAnsi="Cambria Math"/>
                <w:i/>
                <w:color w:val="515151" w:themeColor="text1"/>
                <w:lang w:val="en-GB" w:eastAsia="zh-CN"/>
              </w:rPr>
            </m:ctrlPr>
          </m:sSubPr>
          <m:e>
            <m:r>
              <m:rPr>
                <m:nor/>
              </m:rPr>
              <w:rPr>
                <w:rFonts w:asciiTheme="majorHAnsi" w:hAnsiTheme="majorHAnsi"/>
                <w:i/>
                <w:color w:val="515151" w:themeColor="text1"/>
                <w:lang w:val="en-GB" w:eastAsia="zh-CN"/>
              </w:rPr>
              <m:t>PE</m:t>
            </m:r>
          </m:e>
          <m:sub>
            <m:r>
              <m:rPr>
                <m:nor/>
              </m:rPr>
              <w:rPr>
                <w:rFonts w:asciiTheme="majorHAnsi" w:hAnsiTheme="majorHAnsi"/>
                <w:i/>
                <w:color w:val="515151" w:themeColor="text1"/>
                <w:lang w:val="en-GB" w:eastAsia="zh-CN"/>
              </w:rPr>
              <m:t>EC,y</m:t>
            </m:r>
          </m:sub>
        </m:sSub>
        <m:r>
          <m:rPr>
            <m:nor/>
          </m:rPr>
          <w:rPr>
            <w:rFonts w:asciiTheme="majorHAnsi" w:hAnsiTheme="majorHAnsi"/>
            <w:color w:val="515151" w:themeColor="text1"/>
            <w:lang w:val="en-GB" w:eastAsia="zh-CN"/>
          </w:rPr>
          <m:t>=</m:t>
        </m:r>
        <m:nary>
          <m:naryPr>
            <m:chr m:val="∑"/>
            <m:limLoc m:val="undOvr"/>
            <m:supHide m:val="1"/>
            <m:ctrlPr>
              <w:rPr>
                <w:rFonts w:ascii="Cambria Math" w:hAnsi="Cambria Math"/>
                <w:i/>
                <w:color w:val="515151" w:themeColor="text1"/>
                <w:lang w:val="en-GB" w:eastAsia="zh-CN"/>
              </w:rPr>
            </m:ctrlPr>
          </m:naryPr>
          <m:sub>
            <m:r>
              <m:rPr>
                <m:nor/>
              </m:rPr>
              <w:rPr>
                <w:rFonts w:asciiTheme="majorHAnsi" w:hAnsiTheme="majorHAnsi"/>
                <w:color w:val="515151" w:themeColor="text1"/>
                <w:lang w:val="en-GB" w:eastAsia="zh-CN"/>
              </w:rPr>
              <m:t>j</m:t>
            </m:r>
          </m:sub>
          <m:sup/>
          <m:e>
            <m:sSub>
              <m:sSubPr>
                <m:ctrlPr>
                  <w:rPr>
                    <w:rFonts w:ascii="Cambria Math" w:hAnsi="Cambria Math"/>
                    <w:i/>
                    <w:color w:val="515151" w:themeColor="text1"/>
                    <w:lang w:val="en-GB" w:eastAsia="zh-CN"/>
                  </w:rPr>
                </m:ctrlPr>
              </m:sSubPr>
              <m:e>
                <m:r>
                  <m:rPr>
                    <m:nor/>
                  </m:rPr>
                  <w:rPr>
                    <w:rFonts w:asciiTheme="majorHAnsi" w:hAnsiTheme="majorHAnsi"/>
                    <w:i/>
                    <w:color w:val="515151" w:themeColor="text1"/>
                    <w:lang w:val="en-GB" w:eastAsia="zh-CN"/>
                  </w:rPr>
                  <m:t>EC</m:t>
                </m:r>
              </m:e>
              <m:sub>
                <m:r>
                  <m:rPr>
                    <m:nor/>
                  </m:rPr>
                  <w:rPr>
                    <w:rFonts w:asciiTheme="majorHAnsi" w:hAnsiTheme="majorHAnsi"/>
                    <w:i/>
                    <w:color w:val="515151" w:themeColor="text1"/>
                    <w:lang w:val="en-GB" w:eastAsia="zh-CN"/>
                  </w:rPr>
                  <m:t>PJ,j,y</m:t>
                </m:r>
              </m:sub>
            </m:sSub>
            <m:r>
              <m:rPr>
                <m:nor/>
              </m:rPr>
              <w:rPr>
                <w:rFonts w:asciiTheme="majorHAnsi" w:hAnsiTheme="majorHAnsi"/>
                <w:color w:val="515151" w:themeColor="text1"/>
                <w:lang w:val="en-GB" w:eastAsia="zh-CN"/>
              </w:rPr>
              <m:t>×</m:t>
            </m:r>
            <m:sSub>
              <m:sSubPr>
                <m:ctrlPr>
                  <w:rPr>
                    <w:rFonts w:ascii="Cambria Math" w:hAnsi="Cambria Math"/>
                    <w:i/>
                    <w:color w:val="515151" w:themeColor="text1"/>
                    <w:lang w:val="en-GB" w:eastAsia="zh-CN"/>
                  </w:rPr>
                </m:ctrlPr>
              </m:sSubPr>
              <m:e>
                <m:r>
                  <m:rPr>
                    <m:nor/>
                  </m:rPr>
                  <w:rPr>
                    <w:rFonts w:asciiTheme="majorHAnsi" w:hAnsiTheme="majorHAnsi"/>
                    <w:i/>
                    <w:color w:val="515151" w:themeColor="text1"/>
                    <w:lang w:val="en-GB" w:eastAsia="zh-CN"/>
                  </w:rPr>
                  <m:t>EF</m:t>
                </m:r>
              </m:e>
              <m:sub>
                <m:r>
                  <m:rPr>
                    <m:nor/>
                  </m:rPr>
                  <w:rPr>
                    <w:rFonts w:asciiTheme="majorHAnsi" w:hAnsiTheme="majorHAnsi"/>
                    <w:i/>
                    <w:color w:val="515151" w:themeColor="text1"/>
                    <w:lang w:val="en-GB" w:eastAsia="zh-CN"/>
                  </w:rPr>
                  <m:t>E</m:t>
                </m:r>
                <m:r>
                  <m:rPr>
                    <m:nor/>
                  </m:rPr>
                  <w:rPr>
                    <w:rFonts w:ascii="Cambria Math" w:hAnsiTheme="majorHAnsi"/>
                    <w:i/>
                    <w:color w:val="515151" w:themeColor="text1"/>
                    <w:lang w:val="en-GB" w:eastAsia="zh-CN"/>
                  </w:rPr>
                  <m:t>L</m:t>
                </m:r>
                <m:r>
                  <m:rPr>
                    <m:nor/>
                  </m:rPr>
                  <w:rPr>
                    <w:rFonts w:asciiTheme="majorHAnsi" w:hAnsiTheme="majorHAnsi"/>
                    <w:i/>
                    <w:color w:val="515151" w:themeColor="text1"/>
                    <w:lang w:val="en-GB" w:eastAsia="zh-CN"/>
                  </w:rPr>
                  <m:t>,j,y</m:t>
                </m:r>
              </m:sub>
            </m:sSub>
            <m:r>
              <m:rPr>
                <m:nor/>
              </m:rPr>
              <w:rPr>
                <w:rFonts w:asciiTheme="majorHAnsi" w:hAnsiTheme="majorHAnsi"/>
                <w:color w:val="515151" w:themeColor="text1"/>
                <w:lang w:val="en-GB" w:eastAsia="zh-CN"/>
              </w:rPr>
              <m:t>×(1+</m:t>
            </m:r>
            <m:sSub>
              <m:sSubPr>
                <m:ctrlPr>
                  <w:rPr>
                    <w:rFonts w:ascii="Cambria Math" w:hAnsi="Cambria Math"/>
                    <w:i/>
                    <w:color w:val="515151" w:themeColor="text1"/>
                    <w:lang w:val="en-GB" w:eastAsia="zh-CN"/>
                  </w:rPr>
                </m:ctrlPr>
              </m:sSubPr>
              <m:e>
                <m:r>
                  <m:rPr>
                    <m:nor/>
                  </m:rPr>
                  <w:rPr>
                    <w:rFonts w:asciiTheme="majorHAnsi" w:hAnsiTheme="majorHAnsi"/>
                    <w:i/>
                    <w:color w:val="515151" w:themeColor="text1"/>
                    <w:lang w:val="en-GB" w:eastAsia="zh-CN"/>
                  </w:rPr>
                  <m:t>TDL</m:t>
                </m:r>
              </m:e>
              <m:sub>
                <m:r>
                  <m:rPr>
                    <m:nor/>
                  </m:rPr>
                  <w:rPr>
                    <w:rFonts w:asciiTheme="majorHAnsi" w:hAnsiTheme="majorHAnsi"/>
                    <w:i/>
                    <w:color w:val="515151" w:themeColor="text1"/>
                    <w:lang w:val="en-GB" w:eastAsia="zh-CN"/>
                  </w:rPr>
                  <m:t>j,y</m:t>
                </m:r>
              </m:sub>
            </m:sSub>
            <m:r>
              <m:rPr>
                <m:nor/>
              </m:rPr>
              <w:rPr>
                <w:rFonts w:asciiTheme="majorHAnsi" w:hAnsiTheme="majorHAnsi"/>
                <w:color w:val="515151" w:themeColor="text1"/>
                <w:lang w:val="en-GB" w:eastAsia="zh-CN"/>
              </w:rPr>
              <m:t>)</m:t>
            </m:r>
          </m:e>
        </m:nary>
      </m:oMath>
      <w:r w:rsidR="00D1133D" w:rsidRPr="00312B8C">
        <w:rPr>
          <w:rFonts w:asciiTheme="majorHAnsi" w:hAnsiTheme="majorHAnsi"/>
          <w:color w:val="515151" w:themeColor="text1"/>
          <w:lang w:val="en-GB" w:eastAsia="zh-CN"/>
        </w:rPr>
        <w:t xml:space="preserve">                                                                   (10)</w:t>
      </w:r>
    </w:p>
    <w:p w14:paraId="19A8FE1A"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p>
    <w:p w14:paraId="0328ED9C" w14:textId="77777777" w:rsidR="00D1133D" w:rsidRPr="00312B8C" w:rsidRDefault="00D1133D" w:rsidP="00D1133D">
      <w:pPr>
        <w:spacing w:after="0"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w:t>
      </w:r>
      <w:r w:rsidRPr="00312B8C">
        <w:rPr>
          <w:rFonts w:asciiTheme="majorHAnsi" w:hAnsiTheme="majorHAnsi"/>
          <w:color w:val="515151" w:themeColor="text1"/>
          <w:lang w:val="en-GB"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312B8C" w:rsidRPr="00312B8C" w14:paraId="307A9DFE" w14:textId="77777777" w:rsidTr="00674D2E">
        <w:tc>
          <w:tcPr>
            <w:tcW w:w="1701" w:type="dxa"/>
          </w:tcPr>
          <w:p w14:paraId="54303C0F"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PE</w:t>
            </w:r>
            <w:r w:rsidRPr="00312B8C">
              <w:rPr>
                <w:rFonts w:asciiTheme="majorHAnsi" w:hAnsiTheme="majorHAnsi"/>
                <w:i/>
                <w:iCs/>
                <w:color w:val="515151" w:themeColor="text1"/>
                <w:vertAlign w:val="subscript"/>
                <w:lang w:val="en-GB" w:eastAsia="zh-CN"/>
              </w:rPr>
              <w:t>EC,y</w:t>
            </w:r>
          </w:p>
        </w:tc>
        <w:tc>
          <w:tcPr>
            <w:tcW w:w="812" w:type="dxa"/>
          </w:tcPr>
          <w:p w14:paraId="597CE2BE"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271374F5"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Project emissions from electricity consumption in year y (t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/yr).</w:t>
            </w:r>
          </w:p>
        </w:tc>
      </w:tr>
      <w:tr w:rsidR="00312B8C" w:rsidRPr="00312B8C" w14:paraId="74A4437F" w14:textId="77777777" w:rsidTr="00674D2E">
        <w:tc>
          <w:tcPr>
            <w:tcW w:w="1701" w:type="dxa"/>
          </w:tcPr>
          <w:p w14:paraId="6B0BDB95"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lastRenderedPageBreak/>
              <w:t>EC</w:t>
            </w:r>
            <w:r w:rsidRPr="00312B8C">
              <w:rPr>
                <w:rFonts w:asciiTheme="majorHAnsi" w:hAnsiTheme="majorHAnsi"/>
                <w:i/>
                <w:iCs/>
                <w:color w:val="515151" w:themeColor="text1"/>
                <w:vertAlign w:val="subscript"/>
                <w:lang w:val="en-GB" w:eastAsia="zh-CN"/>
              </w:rPr>
              <w:t>PJ,j,y</w:t>
            </w:r>
          </w:p>
        </w:tc>
        <w:tc>
          <w:tcPr>
            <w:tcW w:w="812" w:type="dxa"/>
          </w:tcPr>
          <w:p w14:paraId="40F3D9D1"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65F7F5F9"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Quantity of electricity consumed by the project electricity consumption</w:t>
            </w:r>
            <w:r w:rsidRPr="00312B8C">
              <w:rPr>
                <w:rFonts w:asciiTheme="majorHAnsi" w:hAnsiTheme="majorHAnsi" w:hint="eastAsia"/>
                <w:color w:val="515151" w:themeColor="text1"/>
                <w:lang w:val="en-GB" w:eastAsia="zh-CN"/>
              </w:rPr>
              <w:t xml:space="preserve"> </w:t>
            </w:r>
            <w:r w:rsidRPr="00312B8C">
              <w:rPr>
                <w:rFonts w:asciiTheme="majorHAnsi" w:hAnsiTheme="majorHAnsi"/>
                <w:color w:val="515151" w:themeColor="text1"/>
                <w:lang w:val="en-GB" w:eastAsia="zh-CN"/>
              </w:rPr>
              <w:t xml:space="preserve">source </w:t>
            </w:r>
            <w:r w:rsidRPr="00312B8C">
              <w:rPr>
                <w:rFonts w:asciiTheme="majorHAnsi" w:hAnsiTheme="majorHAnsi"/>
                <w:i/>
                <w:iCs/>
                <w:color w:val="515151" w:themeColor="text1"/>
                <w:lang w:val="en-GB" w:eastAsia="zh-CN"/>
              </w:rPr>
              <w:t>j</w:t>
            </w:r>
            <w:r w:rsidRPr="00312B8C">
              <w:rPr>
                <w:rFonts w:asciiTheme="majorHAnsi" w:hAnsiTheme="majorHAnsi"/>
                <w:color w:val="515151" w:themeColor="text1"/>
                <w:lang w:val="en-GB" w:eastAsia="zh-CN"/>
              </w:rPr>
              <w:t xml:space="preserve"> in year y (MWh/yr).</w:t>
            </w:r>
          </w:p>
        </w:tc>
      </w:tr>
      <w:tr w:rsidR="00312B8C" w:rsidRPr="00312B8C" w14:paraId="7F1E9558" w14:textId="77777777" w:rsidTr="00674D2E">
        <w:tc>
          <w:tcPr>
            <w:tcW w:w="1701" w:type="dxa"/>
          </w:tcPr>
          <w:p w14:paraId="5CBE4A82"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EF</w:t>
            </w:r>
            <w:r w:rsidRPr="00312B8C">
              <w:rPr>
                <w:rFonts w:asciiTheme="majorHAnsi" w:hAnsiTheme="majorHAnsi"/>
                <w:i/>
                <w:iCs/>
                <w:color w:val="515151" w:themeColor="text1"/>
                <w:vertAlign w:val="subscript"/>
                <w:lang w:val="en-GB" w:eastAsia="zh-CN"/>
              </w:rPr>
              <w:t>EL,j,y</w:t>
            </w:r>
          </w:p>
        </w:tc>
        <w:tc>
          <w:tcPr>
            <w:tcW w:w="812" w:type="dxa"/>
          </w:tcPr>
          <w:p w14:paraId="0B3D424F"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48258573"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 xml:space="preserve">Emission factor for electricity generation for source </w:t>
            </w:r>
            <w:r w:rsidRPr="00312B8C">
              <w:rPr>
                <w:rFonts w:asciiTheme="majorHAnsi" w:hAnsiTheme="majorHAnsi"/>
                <w:i/>
                <w:iCs/>
                <w:color w:val="515151" w:themeColor="text1"/>
                <w:lang w:val="en-GB" w:eastAsia="zh-CN"/>
              </w:rPr>
              <w:t>j</w:t>
            </w:r>
            <w:r w:rsidRPr="00312B8C">
              <w:rPr>
                <w:rFonts w:asciiTheme="majorHAnsi" w:hAnsiTheme="majorHAnsi"/>
                <w:color w:val="515151" w:themeColor="text1"/>
                <w:lang w:val="en-GB" w:eastAsia="zh-CN"/>
              </w:rPr>
              <w:t xml:space="preserve"> in year y</w:t>
            </w:r>
          </w:p>
          <w:p w14:paraId="627D61D2"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(t CO</w:t>
            </w:r>
            <w:r w:rsidRPr="00312B8C">
              <w:rPr>
                <w:rFonts w:asciiTheme="majorHAnsi" w:hAnsiTheme="majorHAnsi"/>
                <w:color w:val="515151" w:themeColor="text1"/>
                <w:vertAlign w:val="subscript"/>
                <w:lang w:val="en-GB" w:eastAsia="zh-CN"/>
              </w:rPr>
              <w:t>2</w:t>
            </w:r>
            <w:r w:rsidRPr="00312B8C">
              <w:rPr>
                <w:rFonts w:asciiTheme="majorHAnsi" w:hAnsiTheme="majorHAnsi"/>
                <w:color w:val="515151" w:themeColor="text1"/>
                <w:lang w:val="en-GB" w:eastAsia="zh-CN"/>
              </w:rPr>
              <w:t>/MWh).</w:t>
            </w:r>
          </w:p>
        </w:tc>
      </w:tr>
      <w:tr w:rsidR="00D1133D" w:rsidRPr="00312B8C" w14:paraId="54E9AD28" w14:textId="77777777" w:rsidTr="00674D2E">
        <w:tc>
          <w:tcPr>
            <w:tcW w:w="1701" w:type="dxa"/>
          </w:tcPr>
          <w:p w14:paraId="53544BED" w14:textId="77777777" w:rsidR="00D1133D" w:rsidRPr="00312B8C" w:rsidRDefault="00D1133D" w:rsidP="00674D2E">
            <w:pPr>
              <w:spacing w:line="276" w:lineRule="auto"/>
              <w:contextualSpacing w:val="0"/>
              <w:jc w:val="both"/>
              <w:rPr>
                <w:rFonts w:asciiTheme="majorHAnsi" w:hAnsiTheme="majorHAnsi"/>
                <w:i/>
                <w:iCs/>
                <w:color w:val="515151" w:themeColor="text1"/>
                <w:lang w:val="en-GB" w:eastAsia="zh-CN"/>
              </w:rPr>
            </w:pPr>
            <w:r w:rsidRPr="00312B8C">
              <w:rPr>
                <w:rFonts w:asciiTheme="majorHAnsi" w:hAnsiTheme="majorHAnsi"/>
                <w:i/>
                <w:iCs/>
                <w:color w:val="515151" w:themeColor="text1"/>
                <w:lang w:val="en-GB" w:eastAsia="zh-CN"/>
              </w:rPr>
              <w:t>TDL</w:t>
            </w:r>
            <w:r w:rsidRPr="00312B8C">
              <w:rPr>
                <w:rFonts w:asciiTheme="majorHAnsi" w:hAnsiTheme="majorHAnsi"/>
                <w:i/>
                <w:iCs/>
                <w:color w:val="515151" w:themeColor="text1"/>
                <w:vertAlign w:val="subscript"/>
                <w:lang w:val="en-GB" w:eastAsia="zh-CN"/>
              </w:rPr>
              <w:t>j,y</w:t>
            </w:r>
          </w:p>
        </w:tc>
        <w:tc>
          <w:tcPr>
            <w:tcW w:w="812" w:type="dxa"/>
          </w:tcPr>
          <w:p w14:paraId="63F19FC8"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hint="eastAsia"/>
                <w:color w:val="515151" w:themeColor="text1"/>
                <w:lang w:val="en-GB" w:eastAsia="zh-CN"/>
              </w:rPr>
              <w:t>=</w:t>
            </w:r>
          </w:p>
        </w:tc>
        <w:tc>
          <w:tcPr>
            <w:tcW w:w="7119" w:type="dxa"/>
          </w:tcPr>
          <w:p w14:paraId="478BAFF2" w14:textId="77777777" w:rsidR="00D1133D" w:rsidRPr="00312B8C" w:rsidRDefault="00D1133D" w:rsidP="00674D2E">
            <w:pPr>
              <w:spacing w:line="276" w:lineRule="auto"/>
              <w:contextualSpacing w:val="0"/>
              <w:jc w:val="both"/>
              <w:rPr>
                <w:rFonts w:asciiTheme="majorHAnsi" w:hAnsiTheme="majorHAnsi"/>
                <w:color w:val="515151" w:themeColor="text1"/>
                <w:lang w:val="en-GB" w:eastAsia="zh-CN"/>
              </w:rPr>
            </w:pPr>
            <w:r w:rsidRPr="00312B8C">
              <w:rPr>
                <w:rFonts w:asciiTheme="majorHAnsi" w:hAnsiTheme="majorHAnsi"/>
                <w:color w:val="515151" w:themeColor="text1"/>
                <w:lang w:val="en-GB" w:eastAsia="zh-CN"/>
              </w:rPr>
              <w:t>Average technical transmission and distribution losses for providing</w:t>
            </w:r>
            <w:r w:rsidRPr="00312B8C">
              <w:rPr>
                <w:rFonts w:asciiTheme="majorHAnsi" w:hAnsiTheme="majorHAnsi" w:hint="eastAsia"/>
                <w:color w:val="515151" w:themeColor="text1"/>
                <w:lang w:val="en-GB" w:eastAsia="zh-CN"/>
              </w:rPr>
              <w:t xml:space="preserve"> </w:t>
            </w:r>
            <w:r w:rsidRPr="00312B8C">
              <w:rPr>
                <w:rFonts w:asciiTheme="majorHAnsi" w:hAnsiTheme="majorHAnsi"/>
                <w:color w:val="515151" w:themeColor="text1"/>
                <w:lang w:val="en-GB" w:eastAsia="zh-CN"/>
              </w:rPr>
              <w:t>electricity to source</w:t>
            </w:r>
            <w:r w:rsidRPr="00312B8C">
              <w:rPr>
                <w:rFonts w:asciiTheme="majorHAnsi" w:hAnsiTheme="majorHAnsi"/>
                <w:i/>
                <w:iCs/>
                <w:color w:val="515151" w:themeColor="text1"/>
                <w:lang w:val="en-GB" w:eastAsia="zh-CN"/>
              </w:rPr>
              <w:t xml:space="preserve"> j</w:t>
            </w:r>
            <w:r w:rsidRPr="00312B8C">
              <w:rPr>
                <w:rFonts w:asciiTheme="majorHAnsi" w:hAnsiTheme="majorHAnsi"/>
                <w:color w:val="515151" w:themeColor="text1"/>
                <w:lang w:val="en-GB" w:eastAsia="zh-CN"/>
              </w:rPr>
              <w:t xml:space="preserve"> in year </w:t>
            </w:r>
            <w:r w:rsidRPr="00312B8C">
              <w:rPr>
                <w:rFonts w:asciiTheme="majorHAnsi" w:hAnsiTheme="majorHAnsi"/>
                <w:i/>
                <w:iCs/>
                <w:color w:val="515151" w:themeColor="text1"/>
                <w:lang w:val="en-GB" w:eastAsia="zh-CN"/>
              </w:rPr>
              <w:t>y</w:t>
            </w:r>
            <w:r w:rsidRPr="00312B8C">
              <w:rPr>
                <w:rFonts w:asciiTheme="majorHAnsi" w:hAnsiTheme="majorHAnsi"/>
                <w:color w:val="515151" w:themeColor="text1"/>
                <w:lang w:val="en-GB" w:eastAsia="zh-CN"/>
              </w:rPr>
              <w:t>.</w:t>
            </w:r>
          </w:p>
        </w:tc>
      </w:tr>
    </w:tbl>
    <w:p w14:paraId="23A4B3FF" w14:textId="77777777" w:rsidR="00D1133D" w:rsidRPr="00312B8C" w:rsidRDefault="00D1133D" w:rsidP="00D1133D">
      <w:pPr>
        <w:spacing w:after="0" w:line="276" w:lineRule="auto"/>
        <w:contextualSpacing w:val="0"/>
        <w:jc w:val="both"/>
        <w:rPr>
          <w:color w:val="515151" w:themeColor="text1"/>
        </w:rPr>
      </w:pPr>
    </w:p>
    <w:p w14:paraId="0099F6A9" w14:textId="77777777" w:rsidR="00D1133D" w:rsidRPr="00312B8C" w:rsidRDefault="00D1133D" w:rsidP="00D1133D">
      <w:pPr>
        <w:spacing w:after="0" w:line="276" w:lineRule="auto"/>
        <w:contextualSpacing w:val="0"/>
        <w:jc w:val="both"/>
        <w:rPr>
          <w:color w:val="515151" w:themeColor="text1"/>
        </w:rPr>
      </w:pPr>
      <w:r w:rsidRPr="00312B8C">
        <w:rPr>
          <w:color w:val="515151" w:themeColor="text1"/>
        </w:rPr>
        <w:t xml:space="preserve">Calculation results of project emissions during the year </w:t>
      </w:r>
      <w:r w:rsidRPr="00312B8C">
        <w:rPr>
          <w:i/>
          <w:iCs/>
          <w:color w:val="515151" w:themeColor="text1"/>
        </w:rPr>
        <w:t>y</w:t>
      </w:r>
      <w:r w:rsidRPr="00312B8C">
        <w:rPr>
          <w:color w:val="515151" w:themeColor="text1"/>
        </w:rPr>
        <w:t xml:space="preserve"> (</w:t>
      </w:r>
      <w:r w:rsidRPr="00312B8C">
        <w:rPr>
          <w:i/>
          <w:iCs/>
          <w:color w:val="515151" w:themeColor="text1"/>
        </w:rPr>
        <w:t>PE</w:t>
      </w:r>
      <w:r w:rsidRPr="00312B8C">
        <w:rPr>
          <w:i/>
          <w:iCs/>
          <w:color w:val="515151" w:themeColor="text1"/>
          <w:vertAlign w:val="subscript"/>
        </w:rPr>
        <w:t>y</w:t>
      </w:r>
      <w:r w:rsidRPr="00312B8C">
        <w:rPr>
          <w:color w:val="515151" w:themeColor="text1"/>
        </w:rPr>
        <w:t>) are summarized as Table 8.</w:t>
      </w:r>
    </w:p>
    <w:p w14:paraId="2D986DA3" w14:textId="77777777" w:rsidR="00D1133D" w:rsidRPr="00312B8C" w:rsidRDefault="00D1133D" w:rsidP="00D1133D">
      <w:pPr>
        <w:spacing w:after="0" w:line="276" w:lineRule="auto"/>
        <w:contextualSpacing w:val="0"/>
        <w:jc w:val="both"/>
        <w:rPr>
          <w:color w:val="515151" w:themeColor="text1"/>
        </w:rPr>
      </w:pPr>
    </w:p>
    <w:p w14:paraId="4BB2E18E" w14:textId="77777777" w:rsidR="00D1133D" w:rsidRPr="00312B8C" w:rsidRDefault="00D1133D" w:rsidP="00D1133D">
      <w:pPr>
        <w:spacing w:after="0" w:line="276" w:lineRule="auto"/>
        <w:contextualSpacing w:val="0"/>
        <w:jc w:val="center"/>
        <w:rPr>
          <w:color w:val="515151" w:themeColor="text1"/>
          <w:lang w:eastAsia="zh-CN"/>
        </w:rPr>
      </w:pPr>
      <w:r w:rsidRPr="00312B8C">
        <w:rPr>
          <w:rFonts w:hint="eastAsia"/>
          <w:color w:val="515151" w:themeColor="text1"/>
          <w:lang w:eastAsia="zh-CN"/>
        </w:rPr>
        <w:t>T</w:t>
      </w:r>
      <w:r w:rsidRPr="00312B8C">
        <w:rPr>
          <w:color w:val="515151" w:themeColor="text1"/>
          <w:lang w:eastAsia="zh-CN"/>
        </w:rPr>
        <w:t>able 8 Calculation results of project emissions for SDG 13</w:t>
      </w:r>
    </w:p>
    <w:tbl>
      <w:tblPr>
        <w:tblW w:w="0" w:type="auto"/>
        <w:tblLook w:val="04A0" w:firstRow="1" w:lastRow="0" w:firstColumn="1" w:lastColumn="0" w:noHBand="0" w:noVBand="1"/>
      </w:tblPr>
      <w:tblGrid>
        <w:gridCol w:w="2404"/>
        <w:gridCol w:w="1444"/>
        <w:gridCol w:w="1300"/>
        <w:gridCol w:w="1800"/>
        <w:gridCol w:w="1073"/>
        <w:gridCol w:w="1601"/>
      </w:tblGrid>
      <w:tr w:rsidR="00312B8C" w:rsidRPr="00312B8C" w14:paraId="0DB87947" w14:textId="77777777" w:rsidTr="00674D2E">
        <w:trPr>
          <w:trHeight w:val="340"/>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83D3AD"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color w:val="515151" w:themeColor="text1"/>
                <w:szCs w:val="22"/>
                <w:lang w:eastAsia="zh-CN"/>
                <w14:cntxtAlts w14:val="0"/>
              </w:rPr>
              <w:t>Date</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645C4FCA"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i/>
                <w:iCs/>
                <w:color w:val="515151" w:themeColor="text1"/>
                <w:szCs w:val="22"/>
                <w:lang w:eastAsia="zh-CN"/>
                <w14:cntxtAlts w14:val="0"/>
              </w:rPr>
              <w:t>EC</w:t>
            </w:r>
            <w:r w:rsidRPr="00312B8C">
              <w:rPr>
                <w:rFonts w:asciiTheme="majorHAnsi" w:eastAsia="宋体" w:hAnsiTheme="majorHAnsi" w:cs="Times New Roman"/>
                <w:b/>
                <w:bCs/>
                <w:i/>
                <w:iCs/>
                <w:color w:val="515151" w:themeColor="text1"/>
                <w:szCs w:val="22"/>
                <w:vertAlign w:val="subscript"/>
                <w:lang w:eastAsia="zh-CN"/>
                <w14:cntxtAlts w14:val="0"/>
              </w:rPr>
              <w:t>PJ,j,y</w:t>
            </w:r>
            <w:r w:rsidRPr="00312B8C">
              <w:rPr>
                <w:rFonts w:asciiTheme="majorHAnsi" w:eastAsia="宋体" w:hAnsiTheme="majorHAnsi" w:cs="Times New Roman"/>
                <w:b/>
                <w:bCs/>
                <w:color w:val="515151" w:themeColor="text1"/>
                <w:szCs w:val="22"/>
                <w:vertAlign w:val="subscript"/>
                <w:lang w:eastAsia="zh-CN"/>
                <w14:cntxtAlts w14:val="0"/>
              </w:rPr>
              <w:t xml:space="preserve"> </w:t>
            </w:r>
            <w:r w:rsidRPr="00312B8C">
              <w:rPr>
                <w:rFonts w:asciiTheme="majorHAnsi" w:eastAsia="宋体" w:hAnsiTheme="majorHAnsi" w:cs="Times New Roman"/>
                <w:b/>
                <w:bCs/>
                <w:color w:val="515151" w:themeColor="text1"/>
                <w:szCs w:val="22"/>
                <w:lang w:eastAsia="zh-CN"/>
                <w14:cntxtAlts w14:val="0"/>
              </w:rPr>
              <w:t>(kWh)</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46DDE36"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i/>
                <w:iCs/>
                <w:color w:val="515151" w:themeColor="text1"/>
                <w:szCs w:val="22"/>
                <w:lang w:eastAsia="zh-CN"/>
                <w14:cntxtAlts w14:val="0"/>
              </w:rPr>
              <w:t>EC</w:t>
            </w:r>
            <w:r w:rsidRPr="00312B8C">
              <w:rPr>
                <w:rFonts w:asciiTheme="majorHAnsi" w:eastAsia="宋体" w:hAnsiTheme="majorHAnsi" w:cs="Times New Roman"/>
                <w:b/>
                <w:bCs/>
                <w:i/>
                <w:iCs/>
                <w:color w:val="515151" w:themeColor="text1"/>
                <w:szCs w:val="22"/>
                <w:vertAlign w:val="subscript"/>
                <w:lang w:eastAsia="zh-CN"/>
                <w14:cntxtAlts w14:val="0"/>
              </w:rPr>
              <w:t>PJ,j,y</w:t>
            </w:r>
            <w:r w:rsidRPr="00312B8C">
              <w:rPr>
                <w:rFonts w:asciiTheme="majorHAnsi" w:eastAsia="宋体" w:hAnsiTheme="majorHAnsi" w:cs="Times New Roman"/>
                <w:b/>
                <w:bCs/>
                <w:color w:val="515151" w:themeColor="text1"/>
                <w:szCs w:val="22"/>
                <w:lang w:eastAsia="zh-CN"/>
                <w14:cntxtAlts w14:val="0"/>
              </w:rPr>
              <w:t>(MWh)</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45F291B0"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i/>
                <w:iCs/>
                <w:color w:val="515151" w:themeColor="text1"/>
                <w:szCs w:val="22"/>
                <w:lang w:eastAsia="zh-CN"/>
                <w14:cntxtAlts w14:val="0"/>
              </w:rPr>
              <w:t>EF</w:t>
            </w:r>
            <w:r w:rsidRPr="00312B8C">
              <w:rPr>
                <w:rFonts w:asciiTheme="majorHAnsi" w:eastAsia="宋体" w:hAnsiTheme="majorHAnsi" w:cs="Times New Roman"/>
                <w:b/>
                <w:bCs/>
                <w:i/>
                <w:iCs/>
                <w:color w:val="515151" w:themeColor="text1"/>
                <w:szCs w:val="22"/>
                <w:vertAlign w:val="subscript"/>
                <w:lang w:eastAsia="zh-CN"/>
                <w14:cntxtAlts w14:val="0"/>
              </w:rPr>
              <w:t xml:space="preserve">EL,j,y </w:t>
            </w:r>
            <w:r w:rsidRPr="00312B8C">
              <w:rPr>
                <w:rFonts w:asciiTheme="majorHAnsi" w:eastAsia="宋体" w:hAnsiTheme="majorHAnsi" w:cs="Times New Roman"/>
                <w:b/>
                <w:bCs/>
                <w:color w:val="515151" w:themeColor="text1"/>
                <w:szCs w:val="22"/>
                <w:lang w:eastAsia="zh-CN"/>
                <w14:cntxtAlts w14:val="0"/>
              </w:rPr>
              <w:t>(tCO</w:t>
            </w:r>
            <w:r w:rsidRPr="00312B8C">
              <w:rPr>
                <w:rFonts w:asciiTheme="majorHAnsi" w:eastAsia="宋体" w:hAnsiTheme="majorHAnsi" w:cs="Times New Roman"/>
                <w:b/>
                <w:bCs/>
                <w:color w:val="515151" w:themeColor="text1"/>
                <w:szCs w:val="22"/>
                <w:vertAlign w:val="subscript"/>
                <w:lang w:eastAsia="zh-CN"/>
                <w14:cntxtAlts w14:val="0"/>
              </w:rPr>
              <w:t>2</w:t>
            </w:r>
            <w:r w:rsidRPr="00312B8C">
              <w:rPr>
                <w:rFonts w:asciiTheme="majorHAnsi" w:eastAsia="宋体" w:hAnsiTheme="majorHAnsi" w:cs="Times New Roman"/>
                <w:b/>
                <w:bCs/>
                <w:color w:val="515151" w:themeColor="text1"/>
                <w:szCs w:val="22"/>
                <w:lang w:eastAsia="zh-CN"/>
                <w14:cntxtAlts w14:val="0"/>
              </w:rPr>
              <w:t>/MWh)</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05CBDF23"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color w:val="515151" w:themeColor="text1"/>
                <w:szCs w:val="22"/>
                <w:lang w:eastAsia="zh-CN"/>
                <w14:cntxtAlts w14:val="0"/>
              </w:rPr>
              <w:t>(1+TDL</w:t>
            </w:r>
            <w:r w:rsidRPr="00312B8C">
              <w:rPr>
                <w:rFonts w:asciiTheme="majorHAnsi" w:eastAsia="宋体" w:hAnsiTheme="majorHAnsi" w:cs="Times New Roman"/>
                <w:b/>
                <w:bCs/>
                <w:color w:val="515151" w:themeColor="text1"/>
                <w:szCs w:val="22"/>
                <w:vertAlign w:val="subscript"/>
                <w:lang w:eastAsia="zh-CN"/>
                <w14:cntxtAlts w14:val="0"/>
              </w:rPr>
              <w:t>j,y</w:t>
            </w:r>
            <w:r w:rsidRPr="00312B8C">
              <w:rPr>
                <w:rFonts w:asciiTheme="majorHAnsi" w:eastAsia="宋体" w:hAnsiTheme="majorHAnsi" w:cs="Times New Roman"/>
                <w:b/>
                <w:bCs/>
                <w:color w:val="515151" w:themeColor="text1"/>
                <w:szCs w:val="22"/>
                <w:lang w:eastAsia="zh-CN"/>
                <w14:cntxtAlts w14:val="0"/>
              </w:rPr>
              <w:t>)</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93BFF27" w14:textId="77777777" w:rsidR="00D1133D" w:rsidRPr="00312B8C" w:rsidRDefault="00D1133D" w:rsidP="00674D2E">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12B8C">
              <w:rPr>
                <w:rFonts w:asciiTheme="majorHAnsi" w:eastAsia="宋体" w:hAnsiTheme="majorHAnsi" w:cs="Times New Roman"/>
                <w:b/>
                <w:bCs/>
                <w:i/>
                <w:iCs/>
                <w:color w:val="515151" w:themeColor="text1"/>
                <w:szCs w:val="22"/>
                <w:lang w:eastAsia="zh-CN"/>
                <w14:cntxtAlts w14:val="0"/>
              </w:rPr>
              <w:t>PE</w:t>
            </w:r>
            <w:r w:rsidRPr="00312B8C">
              <w:rPr>
                <w:rFonts w:asciiTheme="majorHAnsi" w:eastAsia="宋体" w:hAnsiTheme="majorHAnsi" w:cs="Times New Roman"/>
                <w:b/>
                <w:bCs/>
                <w:i/>
                <w:iCs/>
                <w:color w:val="515151" w:themeColor="text1"/>
                <w:szCs w:val="22"/>
                <w:vertAlign w:val="subscript"/>
                <w:lang w:eastAsia="zh-CN"/>
                <w14:cntxtAlts w14:val="0"/>
              </w:rPr>
              <w:t xml:space="preserve">EC,y </w:t>
            </w:r>
            <w:r w:rsidRPr="00312B8C">
              <w:rPr>
                <w:rFonts w:asciiTheme="majorHAnsi" w:eastAsia="宋体" w:hAnsiTheme="majorHAnsi" w:cs="Times New Roman"/>
                <w:b/>
                <w:bCs/>
                <w:color w:val="515151" w:themeColor="text1"/>
                <w:szCs w:val="22"/>
                <w:lang w:eastAsia="zh-CN"/>
                <w14:cntxtAlts w14:val="0"/>
              </w:rPr>
              <w:t>(tCO</w:t>
            </w:r>
            <w:r w:rsidRPr="00312B8C">
              <w:rPr>
                <w:rFonts w:asciiTheme="majorHAnsi" w:eastAsia="宋体" w:hAnsiTheme="majorHAnsi" w:cs="Times New Roman"/>
                <w:b/>
                <w:bCs/>
                <w:color w:val="515151" w:themeColor="text1"/>
                <w:szCs w:val="22"/>
                <w:vertAlign w:val="subscript"/>
                <w:lang w:eastAsia="zh-CN"/>
                <w14:cntxtAlts w14:val="0"/>
              </w:rPr>
              <w:t>2</w:t>
            </w:r>
            <w:r w:rsidRPr="00312B8C">
              <w:rPr>
                <w:rFonts w:asciiTheme="majorHAnsi" w:eastAsia="宋体" w:hAnsiTheme="majorHAnsi" w:cs="Times New Roman"/>
                <w:b/>
                <w:bCs/>
                <w:color w:val="515151" w:themeColor="text1"/>
                <w:szCs w:val="22"/>
                <w:lang w:eastAsia="zh-CN"/>
                <w14:cntxtAlts w14:val="0"/>
              </w:rPr>
              <w:t>e/yr)</w:t>
            </w:r>
          </w:p>
        </w:tc>
      </w:tr>
      <w:tr w:rsidR="0038769B" w:rsidRPr="00312B8C" w14:paraId="7DD0F62C" w14:textId="77777777" w:rsidTr="0038769B">
        <w:trPr>
          <w:trHeight w:val="553"/>
        </w:trPr>
        <w:tc>
          <w:tcPr>
            <w:tcW w:w="0" w:type="auto"/>
            <w:tcBorders>
              <w:top w:val="nil"/>
              <w:left w:val="single" w:sz="4" w:space="0" w:color="auto"/>
              <w:bottom w:val="single" w:sz="4" w:space="0" w:color="auto"/>
              <w:right w:val="single" w:sz="4" w:space="0" w:color="auto"/>
            </w:tcBorders>
            <w:shd w:val="clear" w:color="auto" w:fill="auto"/>
            <w:noWrap/>
          </w:tcPr>
          <w:p w14:paraId="791140E0" w14:textId="2AAF42B9"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2022/04/01-202</w:t>
            </w:r>
            <w:r>
              <w:rPr>
                <w:color w:val="515151" w:themeColor="text1"/>
              </w:rPr>
              <w:t>2</w:t>
            </w:r>
            <w:r w:rsidRPr="00312B8C">
              <w:rPr>
                <w:color w:val="515151" w:themeColor="text1"/>
              </w:rPr>
              <w:t>/</w:t>
            </w:r>
            <w:r>
              <w:rPr>
                <w:color w:val="515151" w:themeColor="text1"/>
              </w:rPr>
              <w:t>10</w:t>
            </w:r>
            <w:r w:rsidRPr="00312B8C">
              <w:rPr>
                <w:color w:val="515151" w:themeColor="text1"/>
              </w:rPr>
              <w:t>/31</w:t>
            </w:r>
          </w:p>
        </w:tc>
        <w:tc>
          <w:tcPr>
            <w:tcW w:w="0" w:type="auto"/>
            <w:tcBorders>
              <w:top w:val="nil"/>
              <w:left w:val="nil"/>
              <w:bottom w:val="single" w:sz="4" w:space="0" w:color="auto"/>
              <w:right w:val="single" w:sz="4" w:space="0" w:color="auto"/>
            </w:tcBorders>
            <w:shd w:val="clear" w:color="000000" w:fill="FFFFFF"/>
            <w:noWrap/>
            <w:vAlign w:val="center"/>
          </w:tcPr>
          <w:p w14:paraId="25F2D866"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w:t>
            </w:r>
          </w:p>
        </w:tc>
        <w:tc>
          <w:tcPr>
            <w:tcW w:w="0" w:type="auto"/>
            <w:tcBorders>
              <w:top w:val="nil"/>
              <w:left w:val="nil"/>
              <w:bottom w:val="single" w:sz="4" w:space="0" w:color="auto"/>
              <w:right w:val="single" w:sz="4" w:space="0" w:color="auto"/>
            </w:tcBorders>
            <w:shd w:val="clear" w:color="000000" w:fill="FFFFFF"/>
            <w:noWrap/>
            <w:vAlign w:val="center"/>
          </w:tcPr>
          <w:p w14:paraId="706480D1"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w:t>
            </w:r>
          </w:p>
        </w:tc>
        <w:tc>
          <w:tcPr>
            <w:tcW w:w="0" w:type="auto"/>
            <w:tcBorders>
              <w:top w:val="nil"/>
              <w:left w:val="nil"/>
              <w:bottom w:val="single" w:sz="4" w:space="0" w:color="auto"/>
              <w:right w:val="single" w:sz="4" w:space="0" w:color="auto"/>
            </w:tcBorders>
            <w:shd w:val="clear" w:color="000000" w:fill="FFFFFF"/>
            <w:noWrap/>
            <w:vAlign w:val="center"/>
          </w:tcPr>
          <w:p w14:paraId="5AAEC1DE"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tcPr>
          <w:p w14:paraId="7D5049DF"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1.2</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0C2EE341" w14:textId="7E076AD2" w:rsidR="0038769B" w:rsidRPr="0038769B" w:rsidRDefault="0038769B" w:rsidP="0038769B">
            <w:pPr>
              <w:spacing w:after="0" w:line="240" w:lineRule="auto"/>
              <w:contextualSpacing w:val="0"/>
              <w:jc w:val="center"/>
              <w:rPr>
                <w:color w:val="515151" w:themeColor="text1"/>
              </w:rPr>
            </w:pPr>
            <w:r w:rsidRPr="0038769B">
              <w:rPr>
                <w:color w:val="515151" w:themeColor="text1"/>
              </w:rPr>
              <w:t>0</w:t>
            </w:r>
          </w:p>
        </w:tc>
      </w:tr>
      <w:tr w:rsidR="0038769B" w:rsidRPr="00312B8C" w14:paraId="151A740F"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5480F3B7" w14:textId="311CA60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202</w:t>
            </w:r>
            <w:r>
              <w:rPr>
                <w:color w:val="515151" w:themeColor="text1"/>
              </w:rPr>
              <w:t>2</w:t>
            </w:r>
            <w:r w:rsidRPr="00312B8C">
              <w:rPr>
                <w:color w:val="515151" w:themeColor="text1"/>
              </w:rPr>
              <w:t>/11/01-202</w:t>
            </w:r>
            <w:r>
              <w:rPr>
                <w:color w:val="515151" w:themeColor="text1"/>
              </w:rPr>
              <w:t>2</w:t>
            </w:r>
            <w:r w:rsidRPr="00312B8C">
              <w:rPr>
                <w:color w:val="515151" w:themeColor="text1"/>
              </w:rPr>
              <w:t>/11/30</w:t>
            </w: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14:paraId="72128586" w14:textId="40265751"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2,595,107.71 </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14:paraId="4B9961E9" w14:textId="19F09233"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2,595.11 </w:t>
            </w:r>
          </w:p>
        </w:tc>
        <w:tc>
          <w:tcPr>
            <w:tcW w:w="0" w:type="auto"/>
            <w:tcBorders>
              <w:top w:val="nil"/>
              <w:left w:val="nil"/>
              <w:bottom w:val="single" w:sz="4" w:space="0" w:color="auto"/>
              <w:right w:val="single" w:sz="4" w:space="0" w:color="auto"/>
            </w:tcBorders>
            <w:shd w:val="clear" w:color="000000" w:fill="FFFFFF"/>
            <w:noWrap/>
            <w:vAlign w:val="center"/>
            <w:hideMark/>
          </w:tcPr>
          <w:p w14:paraId="564E07C7"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0A8D38DC"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66CB020C" w14:textId="7D9A00A2" w:rsidR="0038769B" w:rsidRPr="0038769B" w:rsidRDefault="0038769B" w:rsidP="0038769B">
            <w:pPr>
              <w:spacing w:after="0" w:line="240" w:lineRule="auto"/>
              <w:contextualSpacing w:val="0"/>
              <w:jc w:val="center"/>
              <w:rPr>
                <w:color w:val="515151" w:themeColor="text1"/>
              </w:rPr>
            </w:pPr>
            <w:r w:rsidRPr="0038769B">
              <w:rPr>
                <w:color w:val="515151" w:themeColor="text1"/>
              </w:rPr>
              <w:t>1,781</w:t>
            </w:r>
          </w:p>
        </w:tc>
      </w:tr>
      <w:tr w:rsidR="0038769B" w:rsidRPr="00312B8C" w14:paraId="3083CF37"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32E313EE" w14:textId="6B2ED72C"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202</w:t>
            </w:r>
            <w:r>
              <w:rPr>
                <w:color w:val="515151" w:themeColor="text1"/>
              </w:rPr>
              <w:t>2</w:t>
            </w:r>
            <w:r w:rsidRPr="00312B8C">
              <w:rPr>
                <w:color w:val="515151" w:themeColor="text1"/>
              </w:rPr>
              <w:t>/12/01-202</w:t>
            </w:r>
            <w:r>
              <w:rPr>
                <w:color w:val="515151" w:themeColor="text1"/>
              </w:rPr>
              <w:t>2</w:t>
            </w:r>
            <w:r w:rsidRPr="00312B8C">
              <w:rPr>
                <w:color w:val="515151" w:themeColor="text1"/>
              </w:rPr>
              <w:t>/12/31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4C8058F1" w14:textId="3D2564DA"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2,718,808.45 </w:t>
            </w:r>
          </w:p>
        </w:tc>
        <w:tc>
          <w:tcPr>
            <w:tcW w:w="0" w:type="auto"/>
            <w:tcBorders>
              <w:top w:val="nil"/>
              <w:left w:val="nil"/>
              <w:bottom w:val="single" w:sz="4" w:space="0" w:color="auto"/>
              <w:right w:val="single" w:sz="4" w:space="0" w:color="auto"/>
            </w:tcBorders>
            <w:shd w:val="clear" w:color="000000" w:fill="FFFFFF"/>
            <w:noWrap/>
            <w:vAlign w:val="center"/>
          </w:tcPr>
          <w:p w14:paraId="72E0FA54" w14:textId="5E9ACD1F"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2,718.81 </w:t>
            </w:r>
          </w:p>
        </w:tc>
        <w:tc>
          <w:tcPr>
            <w:tcW w:w="0" w:type="auto"/>
            <w:tcBorders>
              <w:top w:val="nil"/>
              <w:left w:val="nil"/>
              <w:bottom w:val="single" w:sz="4" w:space="0" w:color="auto"/>
              <w:right w:val="single" w:sz="4" w:space="0" w:color="auto"/>
            </w:tcBorders>
            <w:shd w:val="clear" w:color="000000" w:fill="FFFFFF"/>
            <w:noWrap/>
            <w:vAlign w:val="center"/>
            <w:hideMark/>
          </w:tcPr>
          <w:p w14:paraId="3BF04E1E"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0CF1BA6E"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089C629" w14:textId="18173AEB" w:rsidR="0038769B" w:rsidRPr="0038769B" w:rsidRDefault="0038769B" w:rsidP="0038769B">
            <w:pPr>
              <w:spacing w:after="0" w:line="240" w:lineRule="auto"/>
              <w:contextualSpacing w:val="0"/>
              <w:jc w:val="center"/>
              <w:rPr>
                <w:color w:val="515151" w:themeColor="text1"/>
              </w:rPr>
            </w:pPr>
            <w:r w:rsidRPr="0038769B">
              <w:rPr>
                <w:color w:val="515151" w:themeColor="text1"/>
              </w:rPr>
              <w:t>1,866</w:t>
            </w:r>
          </w:p>
        </w:tc>
      </w:tr>
      <w:tr w:rsidR="0038769B" w:rsidRPr="00312B8C" w14:paraId="7EB0791F"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4BB12CEC" w14:textId="10242451"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202</w:t>
            </w:r>
            <w:r>
              <w:rPr>
                <w:color w:val="515151" w:themeColor="text1"/>
              </w:rPr>
              <w:t>3</w:t>
            </w:r>
            <w:r w:rsidRPr="00312B8C">
              <w:rPr>
                <w:color w:val="515151" w:themeColor="text1"/>
              </w:rPr>
              <w:t>/01/01-202</w:t>
            </w:r>
            <w:r>
              <w:rPr>
                <w:color w:val="515151" w:themeColor="text1"/>
              </w:rPr>
              <w:t>3</w:t>
            </w:r>
            <w:r w:rsidRPr="00312B8C">
              <w:rPr>
                <w:color w:val="515151" w:themeColor="text1"/>
              </w:rPr>
              <w:t>/01/31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67153F8F" w14:textId="73BBF480"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2,614,067.03 </w:t>
            </w:r>
          </w:p>
        </w:tc>
        <w:tc>
          <w:tcPr>
            <w:tcW w:w="0" w:type="auto"/>
            <w:tcBorders>
              <w:top w:val="nil"/>
              <w:left w:val="nil"/>
              <w:bottom w:val="single" w:sz="4" w:space="0" w:color="auto"/>
              <w:right w:val="single" w:sz="4" w:space="0" w:color="auto"/>
            </w:tcBorders>
            <w:shd w:val="clear" w:color="000000" w:fill="FFFFFF"/>
            <w:noWrap/>
            <w:vAlign w:val="center"/>
          </w:tcPr>
          <w:p w14:paraId="35344B62" w14:textId="0C9FD554"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2,614.07 </w:t>
            </w:r>
          </w:p>
        </w:tc>
        <w:tc>
          <w:tcPr>
            <w:tcW w:w="0" w:type="auto"/>
            <w:tcBorders>
              <w:top w:val="nil"/>
              <w:left w:val="nil"/>
              <w:bottom w:val="single" w:sz="4" w:space="0" w:color="auto"/>
              <w:right w:val="single" w:sz="4" w:space="0" w:color="auto"/>
            </w:tcBorders>
            <w:shd w:val="clear" w:color="000000" w:fill="FFFFFF"/>
            <w:noWrap/>
            <w:vAlign w:val="center"/>
            <w:hideMark/>
          </w:tcPr>
          <w:p w14:paraId="323CC0CD"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5FBD35EA"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78CA29BF" w14:textId="4E3C0AC8" w:rsidR="0038769B" w:rsidRPr="0038769B" w:rsidRDefault="0038769B" w:rsidP="0038769B">
            <w:pPr>
              <w:spacing w:after="0" w:line="240" w:lineRule="auto"/>
              <w:contextualSpacing w:val="0"/>
              <w:jc w:val="center"/>
              <w:rPr>
                <w:color w:val="515151" w:themeColor="text1"/>
              </w:rPr>
            </w:pPr>
            <w:r w:rsidRPr="0038769B">
              <w:rPr>
                <w:color w:val="515151" w:themeColor="text1"/>
              </w:rPr>
              <w:t>1,794</w:t>
            </w:r>
          </w:p>
        </w:tc>
      </w:tr>
      <w:tr w:rsidR="0038769B" w:rsidRPr="00312B8C" w14:paraId="024D7AAB"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53239A77" w14:textId="77E8B29B"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202</w:t>
            </w:r>
            <w:r>
              <w:rPr>
                <w:color w:val="515151" w:themeColor="text1"/>
              </w:rPr>
              <w:t>3</w:t>
            </w:r>
            <w:r w:rsidRPr="00312B8C">
              <w:rPr>
                <w:color w:val="515151" w:themeColor="text1"/>
              </w:rPr>
              <w:t>/02/01-202</w:t>
            </w:r>
            <w:r>
              <w:rPr>
                <w:color w:val="515151" w:themeColor="text1"/>
              </w:rPr>
              <w:t>3</w:t>
            </w:r>
            <w:r w:rsidRPr="00312B8C">
              <w:rPr>
                <w:color w:val="515151" w:themeColor="text1"/>
              </w:rPr>
              <w:t>/02/28</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7E998FB" w14:textId="6AC7B0AF"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2,606,595.77 </w:t>
            </w:r>
          </w:p>
        </w:tc>
        <w:tc>
          <w:tcPr>
            <w:tcW w:w="0" w:type="auto"/>
            <w:tcBorders>
              <w:top w:val="nil"/>
              <w:left w:val="nil"/>
              <w:bottom w:val="single" w:sz="4" w:space="0" w:color="auto"/>
              <w:right w:val="single" w:sz="4" w:space="0" w:color="auto"/>
            </w:tcBorders>
            <w:shd w:val="clear" w:color="000000" w:fill="FFFFFF"/>
            <w:noWrap/>
            <w:vAlign w:val="center"/>
          </w:tcPr>
          <w:p w14:paraId="779E8F2D" w14:textId="09D21A1F" w:rsidR="0038769B" w:rsidRPr="0038769B" w:rsidRDefault="0038769B" w:rsidP="0038769B">
            <w:pPr>
              <w:spacing w:after="0" w:line="240" w:lineRule="auto"/>
              <w:contextualSpacing w:val="0"/>
              <w:jc w:val="center"/>
              <w:rPr>
                <w:color w:val="515151" w:themeColor="text1"/>
              </w:rPr>
            </w:pPr>
            <w:r w:rsidRPr="0038769B">
              <w:rPr>
                <w:color w:val="515151" w:themeColor="text1"/>
              </w:rPr>
              <w:t xml:space="preserve">2,606.60 </w:t>
            </w:r>
          </w:p>
        </w:tc>
        <w:tc>
          <w:tcPr>
            <w:tcW w:w="0" w:type="auto"/>
            <w:tcBorders>
              <w:top w:val="nil"/>
              <w:left w:val="nil"/>
              <w:bottom w:val="single" w:sz="4" w:space="0" w:color="auto"/>
              <w:right w:val="single" w:sz="4" w:space="0" w:color="auto"/>
            </w:tcBorders>
            <w:shd w:val="clear" w:color="000000" w:fill="FFFFFF"/>
            <w:noWrap/>
            <w:vAlign w:val="center"/>
            <w:hideMark/>
          </w:tcPr>
          <w:p w14:paraId="18E7A1D1"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09379B22" w14:textId="77777777" w:rsidR="0038769B" w:rsidRPr="00312B8C"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12B8C">
              <w:rPr>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547106A" w14:textId="70768A72" w:rsidR="0038769B" w:rsidRPr="0038769B" w:rsidRDefault="0038769B" w:rsidP="0038769B">
            <w:pPr>
              <w:spacing w:after="0" w:line="240" w:lineRule="auto"/>
              <w:contextualSpacing w:val="0"/>
              <w:jc w:val="center"/>
              <w:rPr>
                <w:color w:val="515151" w:themeColor="text1"/>
              </w:rPr>
            </w:pPr>
            <w:r w:rsidRPr="0038769B">
              <w:rPr>
                <w:color w:val="515151" w:themeColor="text1"/>
              </w:rPr>
              <w:t>1,789</w:t>
            </w:r>
          </w:p>
        </w:tc>
      </w:tr>
      <w:tr w:rsidR="0038769B" w:rsidRPr="00312B8C" w14:paraId="268B0423"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7167A286" w14:textId="5C2E90FB" w:rsidR="0038769B" w:rsidRPr="003F6F62"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F6F62">
              <w:rPr>
                <w:color w:val="515151" w:themeColor="text1"/>
              </w:rPr>
              <w:t>202303/01-2023/03/31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2FD2D58F" w14:textId="5C40C424" w:rsidR="0038769B" w:rsidRPr="003F6F62" w:rsidRDefault="0038769B" w:rsidP="0038769B">
            <w:pPr>
              <w:spacing w:after="0" w:line="240" w:lineRule="auto"/>
              <w:contextualSpacing w:val="0"/>
              <w:jc w:val="center"/>
              <w:rPr>
                <w:color w:val="515151" w:themeColor="text1"/>
              </w:rPr>
            </w:pPr>
            <w:r w:rsidRPr="003F6F62">
              <w:rPr>
                <w:color w:val="515151" w:themeColor="text1"/>
              </w:rPr>
              <w:t xml:space="preserve">2,625,496.66 </w:t>
            </w:r>
          </w:p>
        </w:tc>
        <w:tc>
          <w:tcPr>
            <w:tcW w:w="0" w:type="auto"/>
            <w:tcBorders>
              <w:top w:val="nil"/>
              <w:left w:val="nil"/>
              <w:bottom w:val="single" w:sz="4" w:space="0" w:color="auto"/>
              <w:right w:val="single" w:sz="4" w:space="0" w:color="auto"/>
            </w:tcBorders>
            <w:shd w:val="clear" w:color="000000" w:fill="FFFFFF"/>
            <w:noWrap/>
            <w:vAlign w:val="center"/>
          </w:tcPr>
          <w:p w14:paraId="4657A87D" w14:textId="3BB191B7" w:rsidR="0038769B" w:rsidRPr="003F6F62" w:rsidRDefault="0038769B" w:rsidP="0038769B">
            <w:pPr>
              <w:spacing w:after="0" w:line="240" w:lineRule="auto"/>
              <w:contextualSpacing w:val="0"/>
              <w:jc w:val="center"/>
              <w:rPr>
                <w:color w:val="515151" w:themeColor="text1"/>
              </w:rPr>
            </w:pPr>
            <w:r w:rsidRPr="003F6F62">
              <w:rPr>
                <w:color w:val="515151" w:themeColor="text1"/>
              </w:rPr>
              <w:t xml:space="preserve">2,625.50 </w:t>
            </w:r>
          </w:p>
        </w:tc>
        <w:tc>
          <w:tcPr>
            <w:tcW w:w="0" w:type="auto"/>
            <w:tcBorders>
              <w:top w:val="nil"/>
              <w:left w:val="nil"/>
              <w:bottom w:val="single" w:sz="4" w:space="0" w:color="auto"/>
              <w:right w:val="single" w:sz="4" w:space="0" w:color="auto"/>
            </w:tcBorders>
            <w:shd w:val="clear" w:color="000000" w:fill="FFFFFF"/>
            <w:noWrap/>
            <w:vAlign w:val="center"/>
            <w:hideMark/>
          </w:tcPr>
          <w:p w14:paraId="2BE79F93" w14:textId="77777777" w:rsidR="0038769B" w:rsidRPr="003F6F62"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F6F62">
              <w:rPr>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6FE18DE9" w14:textId="77777777" w:rsidR="0038769B" w:rsidRPr="003F6F62" w:rsidRDefault="0038769B" w:rsidP="0038769B">
            <w:pPr>
              <w:spacing w:after="0" w:line="240" w:lineRule="auto"/>
              <w:contextualSpacing w:val="0"/>
              <w:jc w:val="center"/>
              <w:rPr>
                <w:rFonts w:asciiTheme="majorHAnsi" w:eastAsia="宋体" w:hAnsiTheme="majorHAnsi" w:cs="Times New Roman"/>
                <w:color w:val="515151" w:themeColor="text1"/>
                <w:szCs w:val="22"/>
                <w:lang w:eastAsia="zh-CN"/>
                <w14:cntxtAlts w14:val="0"/>
              </w:rPr>
            </w:pPr>
            <w:r w:rsidRPr="003F6F62">
              <w:rPr>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3B0E16BC" w14:textId="0EAA37EB" w:rsidR="0038769B" w:rsidRPr="003F6F62" w:rsidRDefault="0038769B" w:rsidP="0038769B">
            <w:pPr>
              <w:spacing w:after="0" w:line="240" w:lineRule="auto"/>
              <w:contextualSpacing w:val="0"/>
              <w:jc w:val="center"/>
              <w:rPr>
                <w:color w:val="515151" w:themeColor="text1"/>
              </w:rPr>
            </w:pPr>
            <w:r w:rsidRPr="003F6F62">
              <w:rPr>
                <w:color w:val="515151" w:themeColor="text1"/>
              </w:rPr>
              <w:t>1,802</w:t>
            </w:r>
          </w:p>
        </w:tc>
      </w:tr>
      <w:tr w:rsidR="0038769B" w:rsidRPr="00312B8C" w14:paraId="4AEDBC49"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3E2A8463" w14:textId="7C1406CE"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2022/04/01-2022/12/31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025A35C" w14:textId="262FDDE4"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5,313,916.16 </w:t>
            </w:r>
          </w:p>
        </w:tc>
        <w:tc>
          <w:tcPr>
            <w:tcW w:w="0" w:type="auto"/>
            <w:tcBorders>
              <w:top w:val="nil"/>
              <w:left w:val="nil"/>
              <w:bottom w:val="single" w:sz="4" w:space="0" w:color="auto"/>
              <w:right w:val="single" w:sz="4" w:space="0" w:color="auto"/>
            </w:tcBorders>
            <w:shd w:val="clear" w:color="000000" w:fill="FFFFFF"/>
            <w:noWrap/>
            <w:vAlign w:val="center"/>
          </w:tcPr>
          <w:p w14:paraId="3EF8A849" w14:textId="15604773"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5,313.92 </w:t>
            </w:r>
          </w:p>
        </w:tc>
        <w:tc>
          <w:tcPr>
            <w:tcW w:w="0" w:type="auto"/>
            <w:tcBorders>
              <w:top w:val="nil"/>
              <w:left w:val="nil"/>
              <w:bottom w:val="single" w:sz="4" w:space="0" w:color="auto"/>
              <w:right w:val="single" w:sz="4" w:space="0" w:color="auto"/>
            </w:tcBorders>
            <w:shd w:val="clear" w:color="000000" w:fill="FFFFFF"/>
            <w:noWrap/>
            <w:vAlign w:val="center"/>
            <w:hideMark/>
          </w:tcPr>
          <w:p w14:paraId="645CC446"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55E28BCB"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6F19C6D5" w14:textId="332FF9A1"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3,648</w:t>
            </w:r>
          </w:p>
        </w:tc>
      </w:tr>
      <w:tr w:rsidR="0038769B" w:rsidRPr="00312B8C" w14:paraId="6826E4B1"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1D5D0D5F" w14:textId="77E39E63"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2023/01/01-2023/03/31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15D6A89E" w14:textId="29A1D587"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7,846,159.46 </w:t>
            </w:r>
          </w:p>
        </w:tc>
        <w:tc>
          <w:tcPr>
            <w:tcW w:w="0" w:type="auto"/>
            <w:tcBorders>
              <w:top w:val="nil"/>
              <w:left w:val="nil"/>
              <w:bottom w:val="single" w:sz="4" w:space="0" w:color="auto"/>
              <w:right w:val="single" w:sz="4" w:space="0" w:color="auto"/>
            </w:tcBorders>
            <w:shd w:val="clear" w:color="000000" w:fill="FFFFFF"/>
            <w:noWrap/>
            <w:vAlign w:val="center"/>
          </w:tcPr>
          <w:p w14:paraId="670F643A" w14:textId="40897236"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7,846.16 </w:t>
            </w:r>
          </w:p>
        </w:tc>
        <w:tc>
          <w:tcPr>
            <w:tcW w:w="0" w:type="auto"/>
            <w:tcBorders>
              <w:top w:val="nil"/>
              <w:left w:val="nil"/>
              <w:bottom w:val="single" w:sz="4" w:space="0" w:color="auto"/>
              <w:right w:val="single" w:sz="4" w:space="0" w:color="auto"/>
            </w:tcBorders>
            <w:shd w:val="clear" w:color="000000" w:fill="FFFFFF"/>
            <w:noWrap/>
            <w:vAlign w:val="center"/>
            <w:hideMark/>
          </w:tcPr>
          <w:p w14:paraId="5484F310"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0B6D9F88"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78DDB68" w14:textId="5288655C"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5,387</w:t>
            </w:r>
          </w:p>
        </w:tc>
      </w:tr>
      <w:tr w:rsidR="0038769B" w:rsidRPr="00312B8C" w14:paraId="47A4CA34" w14:textId="77777777" w:rsidTr="0038769B">
        <w:trPr>
          <w:trHeight w:val="280"/>
        </w:trPr>
        <w:tc>
          <w:tcPr>
            <w:tcW w:w="0" w:type="auto"/>
            <w:tcBorders>
              <w:top w:val="nil"/>
              <w:left w:val="single" w:sz="4" w:space="0" w:color="auto"/>
              <w:bottom w:val="single" w:sz="4" w:space="0" w:color="auto"/>
              <w:right w:val="single" w:sz="4" w:space="0" w:color="auto"/>
            </w:tcBorders>
            <w:shd w:val="clear" w:color="auto" w:fill="auto"/>
            <w:noWrap/>
            <w:hideMark/>
          </w:tcPr>
          <w:p w14:paraId="3720582E" w14:textId="625C3B40"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2022/04/01-2023/03/31</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6EE3BC8B" w14:textId="73EF571C"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13,160,075.62 </w:t>
            </w:r>
          </w:p>
        </w:tc>
        <w:tc>
          <w:tcPr>
            <w:tcW w:w="0" w:type="auto"/>
            <w:tcBorders>
              <w:top w:val="nil"/>
              <w:left w:val="nil"/>
              <w:bottom w:val="single" w:sz="4" w:space="0" w:color="auto"/>
              <w:right w:val="single" w:sz="4" w:space="0" w:color="auto"/>
            </w:tcBorders>
            <w:shd w:val="clear" w:color="000000" w:fill="FFFFFF"/>
            <w:noWrap/>
            <w:vAlign w:val="center"/>
          </w:tcPr>
          <w:p w14:paraId="31C5068D" w14:textId="3FEDB0AD"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 xml:space="preserve">13,160.08 </w:t>
            </w:r>
          </w:p>
        </w:tc>
        <w:tc>
          <w:tcPr>
            <w:tcW w:w="0" w:type="auto"/>
            <w:tcBorders>
              <w:top w:val="nil"/>
              <w:left w:val="nil"/>
              <w:bottom w:val="single" w:sz="4" w:space="0" w:color="auto"/>
              <w:right w:val="single" w:sz="4" w:space="0" w:color="auto"/>
            </w:tcBorders>
            <w:shd w:val="clear" w:color="000000" w:fill="FFFFFF"/>
            <w:noWrap/>
            <w:vAlign w:val="center"/>
            <w:hideMark/>
          </w:tcPr>
          <w:p w14:paraId="6E9911FB"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0.5721</w:t>
            </w:r>
          </w:p>
        </w:tc>
        <w:tc>
          <w:tcPr>
            <w:tcW w:w="0" w:type="auto"/>
            <w:tcBorders>
              <w:top w:val="nil"/>
              <w:left w:val="nil"/>
              <w:bottom w:val="single" w:sz="4" w:space="0" w:color="auto"/>
              <w:right w:val="single" w:sz="4" w:space="0" w:color="auto"/>
            </w:tcBorders>
            <w:shd w:val="clear" w:color="000000" w:fill="FFFFFF"/>
            <w:noWrap/>
            <w:vAlign w:val="center"/>
            <w:hideMark/>
          </w:tcPr>
          <w:p w14:paraId="0153C452" w14:textId="77777777" w:rsidR="0038769B" w:rsidRPr="003F6F62" w:rsidRDefault="0038769B" w:rsidP="0038769B">
            <w:pPr>
              <w:spacing w:after="0" w:line="240" w:lineRule="auto"/>
              <w:contextualSpacing w:val="0"/>
              <w:jc w:val="center"/>
              <w:rPr>
                <w:rFonts w:asciiTheme="majorHAnsi" w:eastAsia="宋体" w:hAnsiTheme="majorHAnsi" w:cs="Times New Roman"/>
                <w:b/>
                <w:bCs/>
                <w:color w:val="515151" w:themeColor="text1"/>
                <w:szCs w:val="22"/>
                <w:lang w:eastAsia="zh-CN"/>
                <w14:cntxtAlts w14:val="0"/>
              </w:rPr>
            </w:pPr>
            <w:r w:rsidRPr="003F6F62">
              <w:rPr>
                <w:b/>
                <w:bCs/>
                <w:color w:val="515151" w:themeColor="text1"/>
              </w:rPr>
              <w:t>1.2</w:t>
            </w:r>
          </w:p>
        </w:tc>
        <w:tc>
          <w:tcPr>
            <w:tcW w:w="0" w:type="auto"/>
            <w:tcBorders>
              <w:top w:val="nil"/>
              <w:left w:val="single" w:sz="4" w:space="0" w:color="auto"/>
              <w:bottom w:val="single" w:sz="4" w:space="0" w:color="auto"/>
              <w:right w:val="single" w:sz="4" w:space="0" w:color="auto"/>
            </w:tcBorders>
            <w:shd w:val="clear" w:color="000000" w:fill="FFFFFF"/>
            <w:noWrap/>
            <w:vAlign w:val="center"/>
          </w:tcPr>
          <w:p w14:paraId="059F3444" w14:textId="55A56C63" w:rsidR="0038769B" w:rsidRPr="003F6F62" w:rsidRDefault="0038769B" w:rsidP="0038769B">
            <w:pPr>
              <w:spacing w:after="0" w:line="240" w:lineRule="auto"/>
              <w:contextualSpacing w:val="0"/>
              <w:jc w:val="center"/>
              <w:rPr>
                <w:b/>
                <w:bCs/>
                <w:color w:val="515151" w:themeColor="text1"/>
              </w:rPr>
            </w:pPr>
            <w:r w:rsidRPr="003F6F62">
              <w:rPr>
                <w:b/>
                <w:bCs/>
                <w:color w:val="515151" w:themeColor="text1"/>
              </w:rPr>
              <w:t>9,035</w:t>
            </w:r>
          </w:p>
        </w:tc>
      </w:tr>
    </w:tbl>
    <w:p w14:paraId="17EE0664" w14:textId="77777777" w:rsidR="00D1133D" w:rsidRPr="00312B8C" w:rsidRDefault="00D1133D" w:rsidP="00D1133D">
      <w:pPr>
        <w:spacing w:after="0" w:line="276" w:lineRule="auto"/>
        <w:contextualSpacing w:val="0"/>
        <w:jc w:val="both"/>
        <w:rPr>
          <w:rFonts w:eastAsia="等线" w:cs="Arial"/>
          <w:color w:val="515151" w:themeColor="text1"/>
          <w:lang w:eastAsia="zh-CN"/>
        </w:rPr>
      </w:pPr>
    </w:p>
    <w:p w14:paraId="2177E839" w14:textId="77777777" w:rsidR="00D1133D" w:rsidRPr="00312B8C" w:rsidRDefault="00D1133D" w:rsidP="00D1133D">
      <w:pPr>
        <w:spacing w:after="0" w:line="276" w:lineRule="auto"/>
        <w:contextualSpacing w:val="0"/>
        <w:jc w:val="both"/>
        <w:rPr>
          <w:rFonts w:asciiTheme="majorHAnsi" w:hAnsiTheme="majorHAnsi"/>
          <w:b/>
          <w:bCs/>
          <w:color w:val="515151" w:themeColor="text1"/>
          <w:lang w:eastAsia="zh-CN"/>
        </w:rPr>
      </w:pPr>
      <w:r w:rsidRPr="00312B8C">
        <w:rPr>
          <w:rFonts w:asciiTheme="majorHAnsi" w:hAnsiTheme="majorHAnsi"/>
          <w:b/>
          <w:bCs/>
          <w:color w:val="515151" w:themeColor="text1"/>
          <w:lang w:eastAsia="zh-CN"/>
        </w:rPr>
        <w:t>Step 3: Calculate project emissions from fossil fuel consumed as a direct result of the operations of the project activity</w:t>
      </w:r>
    </w:p>
    <w:p w14:paraId="10148789" w14:textId="77777777" w:rsidR="00D1133D" w:rsidRPr="00312B8C" w:rsidRDefault="00D1133D" w:rsidP="00D1133D">
      <w:pPr>
        <w:spacing w:after="0" w:line="276" w:lineRule="auto"/>
        <w:contextualSpacing w:val="0"/>
        <w:jc w:val="both"/>
        <w:rPr>
          <w:rFonts w:asciiTheme="majorHAnsi" w:hAnsiTheme="majorHAnsi"/>
          <w:color w:val="515151" w:themeColor="text1"/>
          <w:lang w:eastAsia="zh-CN"/>
        </w:rPr>
      </w:pPr>
      <w:r w:rsidRPr="00312B8C">
        <w:rPr>
          <w:rFonts w:asciiTheme="majorHAnsi" w:hAnsiTheme="majorHAnsi" w:hint="eastAsia"/>
          <w:color w:val="515151" w:themeColor="text1"/>
          <w:lang w:eastAsia="zh-CN"/>
        </w:rPr>
        <w:t>N</w:t>
      </w:r>
      <w:r w:rsidRPr="00312B8C">
        <w:rPr>
          <w:rFonts w:asciiTheme="majorHAnsi" w:hAnsiTheme="majorHAnsi"/>
          <w:color w:val="515151" w:themeColor="text1"/>
          <w:lang w:eastAsia="zh-CN"/>
        </w:rPr>
        <w:t>o fossil fuel was used to operate the geothermal facilities. Therefore,</w:t>
      </w:r>
      <w:r w:rsidRPr="00312B8C">
        <w:rPr>
          <w:rFonts w:asciiTheme="majorHAnsi" w:hAnsiTheme="majorHAnsi"/>
          <w:i/>
          <w:iCs/>
          <w:color w:val="515151" w:themeColor="text1"/>
          <w:lang w:eastAsia="zh-CN"/>
        </w:rPr>
        <w:t xml:space="preserve"> PE</w:t>
      </w:r>
      <w:r w:rsidRPr="00312B8C">
        <w:rPr>
          <w:rFonts w:asciiTheme="majorHAnsi" w:hAnsiTheme="majorHAnsi"/>
          <w:i/>
          <w:iCs/>
          <w:color w:val="515151" w:themeColor="text1"/>
          <w:vertAlign w:val="subscript"/>
          <w:lang w:eastAsia="zh-CN"/>
        </w:rPr>
        <w:t>FF,y</w:t>
      </w:r>
      <w:r w:rsidRPr="00312B8C">
        <w:rPr>
          <w:rFonts w:asciiTheme="majorHAnsi" w:hAnsiTheme="majorHAnsi"/>
          <w:color w:val="515151" w:themeColor="text1"/>
          <w:lang w:eastAsia="zh-CN"/>
        </w:rPr>
        <w:t>=0 tCO</w:t>
      </w:r>
      <w:r w:rsidRPr="00312B8C">
        <w:rPr>
          <w:rFonts w:asciiTheme="majorHAnsi" w:hAnsiTheme="majorHAnsi"/>
          <w:color w:val="515151" w:themeColor="text1"/>
          <w:vertAlign w:val="subscript"/>
          <w:lang w:eastAsia="zh-CN"/>
        </w:rPr>
        <w:t>2</w:t>
      </w:r>
      <w:r w:rsidRPr="00312B8C">
        <w:rPr>
          <w:rFonts w:asciiTheme="majorHAnsi" w:hAnsiTheme="majorHAnsi"/>
          <w:color w:val="515151" w:themeColor="text1"/>
          <w:lang w:eastAsia="zh-CN"/>
        </w:rPr>
        <w:t>.</w:t>
      </w:r>
    </w:p>
    <w:p w14:paraId="7EA0486A" w14:textId="77777777" w:rsidR="00D1133D" w:rsidRPr="00312B8C" w:rsidRDefault="00D1133D" w:rsidP="00D1133D">
      <w:pPr>
        <w:rPr>
          <w:color w:val="515151" w:themeColor="text1"/>
        </w:rPr>
      </w:pPr>
    </w:p>
    <w:p w14:paraId="66070CCE" w14:textId="7C16BB2C" w:rsidR="00D1133D" w:rsidRPr="00312B8C" w:rsidRDefault="00D1133D" w:rsidP="00D1133D">
      <w:pPr>
        <w:rPr>
          <w:color w:val="515151" w:themeColor="text1"/>
          <w:lang w:eastAsia="zh-CN"/>
        </w:rPr>
      </w:pPr>
      <w:r w:rsidRPr="00312B8C">
        <w:rPr>
          <w:rFonts w:hint="eastAsia"/>
          <w:color w:val="515151" w:themeColor="text1"/>
          <w:lang w:eastAsia="zh-CN"/>
        </w:rPr>
        <w:t>T</w:t>
      </w:r>
      <w:r w:rsidRPr="00312B8C">
        <w:rPr>
          <w:color w:val="515151" w:themeColor="text1"/>
          <w:lang w:eastAsia="zh-CN"/>
        </w:rPr>
        <w:t xml:space="preserve">herefore, for the </w:t>
      </w:r>
      <w:r w:rsidR="00945331">
        <w:rPr>
          <w:color w:val="515151" w:themeColor="text1"/>
          <w:lang w:eastAsia="zh-CN"/>
        </w:rPr>
        <w:t>3</w:t>
      </w:r>
      <w:r w:rsidR="00945331">
        <w:rPr>
          <w:color w:val="515151" w:themeColor="text1"/>
          <w:vertAlign w:val="superscript"/>
          <w:lang w:eastAsia="zh-CN"/>
        </w:rPr>
        <w:t>r</w:t>
      </w:r>
      <w:r w:rsidRPr="00312B8C">
        <w:rPr>
          <w:rFonts w:hint="eastAsia"/>
          <w:color w:val="515151" w:themeColor="text1"/>
          <w:vertAlign w:val="superscript"/>
          <w:lang w:eastAsia="zh-CN"/>
        </w:rPr>
        <w:t>d</w:t>
      </w:r>
      <w:r w:rsidRPr="00312B8C">
        <w:rPr>
          <w:color w:val="515151" w:themeColor="text1"/>
          <w:lang w:eastAsia="zh-CN"/>
        </w:rPr>
        <w:t xml:space="preserve"> monitoring period, </w:t>
      </w:r>
      <w:r w:rsidRPr="00312B8C">
        <w:rPr>
          <w:i/>
          <w:iCs/>
          <w:color w:val="515151" w:themeColor="text1"/>
          <w:lang w:eastAsia="zh-CN"/>
        </w:rPr>
        <w:t>PE</w:t>
      </w:r>
      <w:r w:rsidRPr="00312B8C">
        <w:rPr>
          <w:i/>
          <w:iCs/>
          <w:color w:val="515151" w:themeColor="text1"/>
          <w:vertAlign w:val="subscript"/>
          <w:lang w:eastAsia="zh-CN"/>
        </w:rPr>
        <w:t>y</w:t>
      </w:r>
      <w:r w:rsidRPr="00312B8C">
        <w:rPr>
          <w:color w:val="515151" w:themeColor="text1"/>
          <w:lang w:eastAsia="zh-CN"/>
        </w:rPr>
        <w:t>=</w:t>
      </w:r>
      <w:r w:rsidRPr="00312B8C">
        <w:rPr>
          <w:i/>
          <w:iCs/>
          <w:color w:val="515151" w:themeColor="text1"/>
          <w:lang w:eastAsia="zh-CN"/>
        </w:rPr>
        <w:t>PE</w:t>
      </w:r>
      <w:r w:rsidRPr="00312B8C">
        <w:rPr>
          <w:i/>
          <w:iCs/>
          <w:color w:val="515151" w:themeColor="text1"/>
          <w:vertAlign w:val="subscript"/>
          <w:lang w:eastAsia="zh-CN"/>
        </w:rPr>
        <w:t>EC,y</w:t>
      </w:r>
      <w:r w:rsidRPr="00312B8C">
        <w:rPr>
          <w:color w:val="515151" w:themeColor="text1"/>
          <w:lang w:eastAsia="zh-CN"/>
        </w:rPr>
        <w:t>.</w:t>
      </w:r>
    </w:p>
    <w:p w14:paraId="3783363E" w14:textId="77777777" w:rsidR="00D1133D" w:rsidRPr="00312B8C" w:rsidRDefault="00D1133D" w:rsidP="00D1133D">
      <w:pPr>
        <w:spacing w:after="0" w:line="276" w:lineRule="auto"/>
        <w:rPr>
          <w:color w:val="515151" w:themeColor="text1"/>
          <w:lang w:eastAsia="zh-CN"/>
        </w:rPr>
      </w:pPr>
    </w:p>
    <w:p w14:paraId="3FC4C895" w14:textId="61AF618D" w:rsidR="00D1133D" w:rsidRPr="003F6F62" w:rsidRDefault="00D1133D" w:rsidP="00D1133D">
      <w:pPr>
        <w:jc w:val="both"/>
        <w:rPr>
          <w:color w:val="515151" w:themeColor="text1"/>
          <w:lang w:eastAsia="zh-CN"/>
        </w:rPr>
      </w:pPr>
      <w:r w:rsidRPr="003F6F62">
        <w:rPr>
          <w:rFonts w:hint="eastAsia"/>
          <w:color w:val="515151" w:themeColor="text1"/>
          <w:lang w:eastAsia="zh-CN"/>
        </w:rPr>
        <w:t>I</w:t>
      </w:r>
      <w:r w:rsidRPr="003F6F62">
        <w:rPr>
          <w:color w:val="515151" w:themeColor="text1"/>
          <w:lang w:eastAsia="zh-CN"/>
        </w:rPr>
        <w:t>n summary, SDG 13 project impact (project emissions) was 3,</w:t>
      </w:r>
      <w:r w:rsidR="00DD110D" w:rsidRPr="003F6F62">
        <w:rPr>
          <w:color w:val="515151" w:themeColor="text1"/>
          <w:lang w:eastAsia="zh-CN"/>
        </w:rPr>
        <w:t>648</w:t>
      </w:r>
      <w:r w:rsidRPr="003F6F62">
        <w:rPr>
          <w:color w:val="515151" w:themeColor="text1"/>
          <w:lang w:eastAsia="zh-CN"/>
        </w:rPr>
        <w:t xml:space="preserve"> tCO</w:t>
      </w:r>
      <w:r w:rsidRPr="003F6F62">
        <w:rPr>
          <w:color w:val="515151" w:themeColor="text1"/>
          <w:vertAlign w:val="subscript"/>
          <w:lang w:eastAsia="zh-CN"/>
        </w:rPr>
        <w:t>2</w:t>
      </w:r>
      <w:r w:rsidRPr="003F6F62">
        <w:rPr>
          <w:color w:val="515151" w:themeColor="text1"/>
          <w:lang w:eastAsia="zh-CN"/>
        </w:rPr>
        <w:t>e from 01/04/2022 to 31/12/2022, and 5,3</w:t>
      </w:r>
      <w:r w:rsidR="00DD110D" w:rsidRPr="003F6F62">
        <w:rPr>
          <w:color w:val="515151" w:themeColor="text1"/>
          <w:lang w:eastAsia="zh-CN"/>
        </w:rPr>
        <w:t>87</w:t>
      </w:r>
      <w:r w:rsidRPr="003F6F62">
        <w:rPr>
          <w:color w:val="515151" w:themeColor="text1"/>
          <w:lang w:eastAsia="zh-CN"/>
        </w:rPr>
        <w:t xml:space="preserve"> tCO</w:t>
      </w:r>
      <w:r w:rsidRPr="003F6F62">
        <w:rPr>
          <w:color w:val="515151" w:themeColor="text1"/>
          <w:vertAlign w:val="subscript"/>
          <w:lang w:eastAsia="zh-CN"/>
        </w:rPr>
        <w:t>2</w:t>
      </w:r>
      <w:r w:rsidRPr="003F6F62">
        <w:rPr>
          <w:color w:val="515151" w:themeColor="text1"/>
          <w:lang w:eastAsia="zh-CN"/>
        </w:rPr>
        <w:t xml:space="preserve">e from 01/01/2023 to 31/03/2023. Total SDG 13 project impact (project emissions) of the </w:t>
      </w:r>
      <w:r w:rsidR="00DD110D" w:rsidRPr="003F6F62">
        <w:rPr>
          <w:color w:val="515151" w:themeColor="text1"/>
          <w:lang w:eastAsia="zh-CN"/>
        </w:rPr>
        <w:t>3</w:t>
      </w:r>
      <w:r w:rsidR="00DD110D" w:rsidRPr="003F6F62">
        <w:rPr>
          <w:color w:val="515151" w:themeColor="text1"/>
          <w:vertAlign w:val="superscript"/>
          <w:lang w:eastAsia="zh-CN"/>
        </w:rPr>
        <w:t>r</w:t>
      </w:r>
      <w:r w:rsidRPr="003F6F62">
        <w:rPr>
          <w:rFonts w:hint="eastAsia"/>
          <w:color w:val="515151" w:themeColor="text1"/>
          <w:vertAlign w:val="superscript"/>
          <w:lang w:eastAsia="zh-CN"/>
        </w:rPr>
        <w:t>d</w:t>
      </w:r>
      <w:r w:rsidRPr="003F6F62">
        <w:rPr>
          <w:color w:val="515151" w:themeColor="text1"/>
          <w:lang w:eastAsia="zh-CN"/>
        </w:rPr>
        <w:t xml:space="preserve"> monitoring period (01/</w:t>
      </w:r>
      <w:r w:rsidR="00DD110D" w:rsidRPr="003F6F62">
        <w:rPr>
          <w:color w:val="515151" w:themeColor="text1"/>
          <w:lang w:eastAsia="zh-CN"/>
        </w:rPr>
        <w:t>04</w:t>
      </w:r>
      <w:r w:rsidRPr="003F6F62">
        <w:rPr>
          <w:color w:val="515151" w:themeColor="text1"/>
          <w:lang w:eastAsia="zh-CN"/>
        </w:rPr>
        <w:t>/202</w:t>
      </w:r>
      <w:r w:rsidR="00DD110D" w:rsidRPr="003F6F62">
        <w:rPr>
          <w:color w:val="515151" w:themeColor="text1"/>
          <w:lang w:eastAsia="zh-CN"/>
        </w:rPr>
        <w:t>2</w:t>
      </w:r>
      <w:r w:rsidRPr="003F6F62">
        <w:rPr>
          <w:color w:val="515151" w:themeColor="text1"/>
          <w:lang w:eastAsia="zh-CN"/>
        </w:rPr>
        <w:t>-31/03/202</w:t>
      </w:r>
      <w:r w:rsidR="00DD110D" w:rsidRPr="003F6F62">
        <w:rPr>
          <w:color w:val="515151" w:themeColor="text1"/>
          <w:lang w:eastAsia="zh-CN"/>
        </w:rPr>
        <w:t>3</w:t>
      </w:r>
      <w:r w:rsidRPr="003F6F62">
        <w:rPr>
          <w:color w:val="515151" w:themeColor="text1"/>
          <w:lang w:eastAsia="zh-CN"/>
        </w:rPr>
        <w:t xml:space="preserve">) was </w:t>
      </w:r>
      <w:r w:rsidR="00DD110D" w:rsidRPr="003F6F62">
        <w:rPr>
          <w:color w:val="515151" w:themeColor="text1"/>
          <w:lang w:eastAsia="zh-CN"/>
        </w:rPr>
        <w:t>9</w:t>
      </w:r>
      <w:r w:rsidRPr="003F6F62">
        <w:rPr>
          <w:color w:val="515151" w:themeColor="text1"/>
          <w:lang w:eastAsia="zh-CN"/>
        </w:rPr>
        <w:t>,</w:t>
      </w:r>
      <w:r w:rsidR="00DD110D" w:rsidRPr="003F6F62">
        <w:rPr>
          <w:color w:val="515151" w:themeColor="text1"/>
          <w:lang w:eastAsia="zh-CN"/>
        </w:rPr>
        <w:t>035</w:t>
      </w:r>
      <w:r w:rsidRPr="003F6F62">
        <w:rPr>
          <w:color w:val="515151" w:themeColor="text1"/>
          <w:lang w:eastAsia="zh-CN"/>
        </w:rPr>
        <w:t xml:space="preserve"> tCO</w:t>
      </w:r>
      <w:r w:rsidRPr="003F6F62">
        <w:rPr>
          <w:color w:val="515151" w:themeColor="text1"/>
          <w:vertAlign w:val="subscript"/>
          <w:lang w:eastAsia="zh-CN"/>
        </w:rPr>
        <w:t>2</w:t>
      </w:r>
      <w:r w:rsidRPr="003F6F62">
        <w:rPr>
          <w:color w:val="515151" w:themeColor="text1"/>
          <w:lang w:eastAsia="zh-CN"/>
        </w:rPr>
        <w:t>e.</w:t>
      </w:r>
    </w:p>
    <w:p w14:paraId="487265DA" w14:textId="18CE1A3C" w:rsidR="00D1133D" w:rsidRDefault="00D1133D" w:rsidP="00816579"/>
    <w:p w14:paraId="35D11FAD" w14:textId="77777777" w:rsidR="00D1133D" w:rsidRPr="003B1DEE" w:rsidRDefault="00D1133D" w:rsidP="00816579"/>
    <w:p w14:paraId="03522618" w14:textId="1F3057B2" w:rsidR="00816579" w:rsidRPr="00B96D85" w:rsidRDefault="009C150E" w:rsidP="009C150E">
      <w:pPr>
        <w:pStyle w:val="51"/>
      </w:pPr>
      <w:bookmarkStart w:id="72" w:name="_Toc40962782"/>
      <w:r>
        <w:lastRenderedPageBreak/>
        <w:t xml:space="preserve">E.3. </w:t>
      </w:r>
      <w:r w:rsidR="00816579" w:rsidRPr="00CA4AB2">
        <w:t>Calculation of leakage</w:t>
      </w:r>
      <w:bookmarkEnd w:id="72"/>
      <w:r w:rsidR="00816579" w:rsidRPr="00CA4AB2">
        <w:t xml:space="preserve"> </w:t>
      </w:r>
    </w:p>
    <w:p w14:paraId="018C24FD" w14:textId="27B7B8A5" w:rsidR="00816579" w:rsidRDefault="00816579" w:rsidP="00816579">
      <w:r w:rsidRPr="003B1DEE">
        <w:t>&gt;&gt;</w:t>
      </w:r>
    </w:p>
    <w:p w14:paraId="4831B00A" w14:textId="77777777" w:rsidR="009E622D" w:rsidRPr="00F21973" w:rsidRDefault="009E622D" w:rsidP="009E622D">
      <w:pPr>
        <w:jc w:val="both"/>
        <w:rPr>
          <w:lang w:eastAsia="zh-CN"/>
        </w:rPr>
      </w:pPr>
      <w:r w:rsidRPr="00F21973">
        <w:rPr>
          <w:rFonts w:hint="eastAsia"/>
          <w:lang w:eastAsia="zh-CN"/>
        </w:rPr>
        <w:t>A</w:t>
      </w:r>
      <w:r w:rsidRPr="00F21973">
        <w:rPr>
          <w:lang w:eastAsia="zh-CN"/>
        </w:rPr>
        <w:t>s per section B.6.1 of the PDD, no leakage emissions have been identified for the project activity. Therefore, for SDG 13,</w:t>
      </w:r>
      <w:r w:rsidRPr="00F21973">
        <w:rPr>
          <w:i/>
          <w:iCs/>
          <w:lang w:eastAsia="zh-CN"/>
        </w:rPr>
        <w:t xml:space="preserve"> LE</w:t>
      </w:r>
      <w:r w:rsidRPr="00F21973">
        <w:rPr>
          <w:i/>
          <w:iCs/>
          <w:vertAlign w:val="subscript"/>
          <w:lang w:eastAsia="zh-CN"/>
        </w:rPr>
        <w:t>y</w:t>
      </w:r>
      <w:r w:rsidRPr="00F21973">
        <w:rPr>
          <w:lang w:eastAsia="zh-CN"/>
        </w:rPr>
        <w:t>=0 tCO</w:t>
      </w:r>
      <w:r w:rsidRPr="00F21973">
        <w:rPr>
          <w:vertAlign w:val="subscript"/>
          <w:lang w:eastAsia="zh-CN"/>
        </w:rPr>
        <w:t>2</w:t>
      </w:r>
      <w:r w:rsidRPr="00F21973">
        <w:rPr>
          <w:lang w:eastAsia="zh-CN"/>
        </w:rPr>
        <w:t>.</w:t>
      </w:r>
    </w:p>
    <w:p w14:paraId="4C4284AA" w14:textId="77777777" w:rsidR="009E622D" w:rsidRPr="003B1DEE" w:rsidRDefault="009E622D" w:rsidP="00816579"/>
    <w:p w14:paraId="7873AF36" w14:textId="2B506F9C" w:rsidR="00816579" w:rsidRPr="001B6467" w:rsidRDefault="009C150E" w:rsidP="009C150E">
      <w:pPr>
        <w:pStyle w:val="51"/>
      </w:pPr>
      <w:bookmarkStart w:id="73" w:name="_Toc40953319"/>
      <w:bookmarkStart w:id="74" w:name="_Toc40953601"/>
      <w:bookmarkStart w:id="75" w:name="_Toc40962783"/>
      <w:bookmarkStart w:id="76" w:name="_Ref315873988"/>
      <w:bookmarkStart w:id="77" w:name="_Toc40962784"/>
      <w:bookmarkEnd w:id="73"/>
      <w:bookmarkEnd w:id="74"/>
      <w:bookmarkEnd w:id="75"/>
      <w:r>
        <w:t xml:space="preserve">E.4. </w:t>
      </w:r>
      <w:r w:rsidR="00816579" w:rsidRPr="002669DA">
        <w:t xml:space="preserve">Calculation of </w:t>
      </w:r>
      <w:bookmarkEnd w:id="76"/>
      <w:r w:rsidR="00816579" w:rsidRPr="002669DA">
        <w:t>net benefits or direct calculation for each SDG Impact</w:t>
      </w:r>
      <w:bookmarkStart w:id="78" w:name="_Toc40962785"/>
      <w:bookmarkEnd w:id="77"/>
      <w:bookmarkEnd w:id="78"/>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284"/>
        <w:gridCol w:w="1400"/>
        <w:gridCol w:w="1684"/>
        <w:gridCol w:w="3132"/>
        <w:gridCol w:w="3132"/>
      </w:tblGrid>
      <w:tr w:rsidR="009E622D" w:rsidRPr="00F21973" w14:paraId="43190CF1" w14:textId="77777777" w:rsidTr="00674D2E">
        <w:trPr>
          <w:cnfStyle w:val="100000000000" w:firstRow="1" w:lastRow="0" w:firstColumn="0" w:lastColumn="0" w:oddVBand="0" w:evenVBand="0" w:oddHBand="0" w:evenHBand="0" w:firstRowFirstColumn="0" w:firstRowLastColumn="0" w:lastRowFirstColumn="0" w:lastRowLastColumn="0"/>
          <w:trHeight w:val="658"/>
        </w:trPr>
        <w:tc>
          <w:tcPr>
            <w:tcW w:w="147" w:type="pct"/>
          </w:tcPr>
          <w:p w14:paraId="14CD7F3B" w14:textId="77777777" w:rsidR="009E622D" w:rsidRPr="00F21973" w:rsidDel="00B62773" w:rsidRDefault="009E622D" w:rsidP="00674D2E">
            <w:pPr>
              <w:spacing w:line="276" w:lineRule="auto"/>
              <w:jc w:val="center"/>
              <w:rPr>
                <w:color w:val="FFFFFF" w:themeColor="background1"/>
                <w:szCs w:val="22"/>
              </w:rPr>
            </w:pPr>
            <w:r w:rsidRPr="00F21973">
              <w:rPr>
                <w:color w:val="FFFFFF" w:themeColor="background1"/>
                <w:szCs w:val="22"/>
              </w:rPr>
              <w:t>SDG</w:t>
            </w:r>
          </w:p>
        </w:tc>
        <w:tc>
          <w:tcPr>
            <w:tcW w:w="727" w:type="pct"/>
          </w:tcPr>
          <w:p w14:paraId="2A96A5D2" w14:textId="77777777" w:rsidR="009E622D" w:rsidRPr="00F21973" w:rsidRDefault="009E622D" w:rsidP="00674D2E">
            <w:pPr>
              <w:spacing w:line="276" w:lineRule="auto"/>
              <w:jc w:val="center"/>
              <w:rPr>
                <w:color w:val="FFFFFF" w:themeColor="background1"/>
                <w:szCs w:val="22"/>
              </w:rPr>
            </w:pPr>
            <w:r w:rsidRPr="00F21973">
              <w:rPr>
                <w:color w:val="FFFFFF" w:themeColor="background1"/>
                <w:szCs w:val="22"/>
              </w:rPr>
              <w:t>SDG Impact</w:t>
            </w:r>
          </w:p>
        </w:tc>
        <w:tc>
          <w:tcPr>
            <w:tcW w:w="874" w:type="pct"/>
          </w:tcPr>
          <w:p w14:paraId="70642348" w14:textId="77777777" w:rsidR="009E622D" w:rsidRPr="00F21973" w:rsidRDefault="009E622D" w:rsidP="00674D2E">
            <w:pPr>
              <w:spacing w:line="276" w:lineRule="auto"/>
              <w:jc w:val="center"/>
              <w:rPr>
                <w:rFonts w:asciiTheme="minorHAnsi" w:hAnsiTheme="minorHAnsi"/>
                <w:color w:val="FFFFFF" w:themeColor="background1"/>
                <w:szCs w:val="22"/>
              </w:rPr>
            </w:pPr>
            <w:r w:rsidRPr="00F21973">
              <w:rPr>
                <w:rFonts w:asciiTheme="minorHAnsi" w:hAnsiTheme="minorHAnsi"/>
                <w:color w:val="FFFFFF" w:themeColor="background1"/>
                <w:szCs w:val="22"/>
              </w:rPr>
              <w:t xml:space="preserve">Baseline </w:t>
            </w:r>
            <w:r w:rsidRPr="00F21973">
              <w:rPr>
                <w:rFonts w:asciiTheme="minorHAnsi" w:hAnsiTheme="minorHAnsi"/>
                <w:color w:val="FFFFFF" w:themeColor="background1"/>
                <w:szCs w:val="22"/>
              </w:rPr>
              <w:br/>
              <w:t>estimate</w:t>
            </w:r>
          </w:p>
        </w:tc>
        <w:tc>
          <w:tcPr>
            <w:tcW w:w="1626" w:type="pct"/>
          </w:tcPr>
          <w:p w14:paraId="4CAA71A0" w14:textId="77777777" w:rsidR="009E622D" w:rsidRPr="00F21973" w:rsidRDefault="009E622D" w:rsidP="00674D2E">
            <w:pPr>
              <w:spacing w:line="276" w:lineRule="auto"/>
              <w:jc w:val="center"/>
              <w:rPr>
                <w:rFonts w:asciiTheme="minorHAnsi" w:hAnsiTheme="minorHAnsi"/>
                <w:color w:val="FFFFFF" w:themeColor="background1"/>
                <w:szCs w:val="22"/>
              </w:rPr>
            </w:pPr>
            <w:r w:rsidRPr="00F21973">
              <w:rPr>
                <w:rFonts w:asciiTheme="minorHAnsi" w:hAnsiTheme="minorHAnsi"/>
                <w:color w:val="FFFFFF" w:themeColor="background1"/>
                <w:szCs w:val="22"/>
              </w:rPr>
              <w:t xml:space="preserve">Project </w:t>
            </w:r>
            <w:r w:rsidRPr="00F21973">
              <w:rPr>
                <w:rFonts w:asciiTheme="minorHAnsi" w:hAnsiTheme="minorHAnsi"/>
                <w:color w:val="FFFFFF" w:themeColor="background1"/>
                <w:szCs w:val="22"/>
              </w:rPr>
              <w:br/>
              <w:t>estimate</w:t>
            </w:r>
          </w:p>
        </w:tc>
        <w:tc>
          <w:tcPr>
            <w:tcW w:w="1626" w:type="pct"/>
          </w:tcPr>
          <w:p w14:paraId="41D5D354" w14:textId="77777777" w:rsidR="009E622D" w:rsidRPr="00F21973" w:rsidRDefault="009E622D" w:rsidP="00674D2E">
            <w:pPr>
              <w:spacing w:line="276" w:lineRule="auto"/>
              <w:jc w:val="center"/>
              <w:rPr>
                <w:rFonts w:asciiTheme="minorHAnsi" w:hAnsiTheme="minorHAnsi"/>
                <w:color w:val="FFFFFF" w:themeColor="background1"/>
                <w:szCs w:val="22"/>
              </w:rPr>
            </w:pPr>
            <w:r w:rsidRPr="00F21973">
              <w:rPr>
                <w:rFonts w:asciiTheme="minorHAnsi" w:hAnsiTheme="minorHAnsi"/>
                <w:color w:val="FFFFFF" w:themeColor="background1"/>
                <w:szCs w:val="22"/>
              </w:rPr>
              <w:t xml:space="preserve">Net </w:t>
            </w:r>
            <w:r w:rsidRPr="00F21973">
              <w:rPr>
                <w:rFonts w:asciiTheme="minorHAnsi" w:hAnsiTheme="minorHAnsi"/>
                <w:color w:val="FFFFFF" w:themeColor="background1"/>
                <w:szCs w:val="22"/>
              </w:rPr>
              <w:br/>
              <w:t>benefit</w:t>
            </w:r>
          </w:p>
        </w:tc>
      </w:tr>
      <w:tr w:rsidR="009E622D" w:rsidRPr="00F21973" w14:paraId="6E42EAA9" w14:textId="77777777" w:rsidTr="00674D2E">
        <w:trPr>
          <w:trHeight w:val="494"/>
        </w:trPr>
        <w:tc>
          <w:tcPr>
            <w:tcW w:w="147" w:type="pct"/>
          </w:tcPr>
          <w:p w14:paraId="331241B5" w14:textId="77777777" w:rsidR="009E622D" w:rsidRPr="00F21973" w:rsidRDefault="009E622D" w:rsidP="00674D2E">
            <w:pPr>
              <w:spacing w:line="276" w:lineRule="auto"/>
              <w:jc w:val="center"/>
              <w:rPr>
                <w:rFonts w:asciiTheme="minorHAnsi" w:hAnsiTheme="minorHAnsi"/>
                <w:szCs w:val="22"/>
              </w:rPr>
            </w:pPr>
            <w:r w:rsidRPr="00F21973">
              <w:rPr>
                <w:rFonts w:asciiTheme="minorHAnsi" w:hAnsiTheme="minorHAnsi"/>
                <w:szCs w:val="22"/>
              </w:rPr>
              <w:t>13</w:t>
            </w:r>
          </w:p>
        </w:tc>
        <w:tc>
          <w:tcPr>
            <w:tcW w:w="727" w:type="pct"/>
          </w:tcPr>
          <w:p w14:paraId="5E6F9385" w14:textId="77777777" w:rsidR="009E622D" w:rsidRPr="00F21973" w:rsidRDefault="009E622D" w:rsidP="00674D2E">
            <w:pPr>
              <w:spacing w:line="276" w:lineRule="auto"/>
              <w:jc w:val="center"/>
              <w:rPr>
                <w:rFonts w:asciiTheme="minorHAnsi" w:hAnsiTheme="minorHAnsi"/>
                <w:szCs w:val="22"/>
              </w:rPr>
            </w:pPr>
            <w:r w:rsidRPr="00F21973">
              <w:rPr>
                <w:rFonts w:asciiTheme="minorHAnsi" w:hAnsiTheme="minorHAnsi"/>
                <w:szCs w:val="22"/>
              </w:rPr>
              <w:t>Emission reductions</w:t>
            </w:r>
          </w:p>
        </w:tc>
        <w:tc>
          <w:tcPr>
            <w:tcW w:w="874" w:type="pct"/>
          </w:tcPr>
          <w:p w14:paraId="797B3C31" w14:textId="39FE768F" w:rsidR="009E622D" w:rsidRPr="003F6F62" w:rsidRDefault="009E622D" w:rsidP="00674D2E">
            <w:pPr>
              <w:spacing w:line="276" w:lineRule="auto"/>
              <w:jc w:val="both"/>
              <w:rPr>
                <w:rFonts w:asciiTheme="minorHAnsi" w:hAnsiTheme="minorHAnsi"/>
                <w:color w:val="515151" w:themeColor="text1"/>
                <w:szCs w:val="22"/>
                <w:lang w:eastAsia="zh-CN"/>
              </w:rPr>
            </w:pPr>
            <w:r w:rsidRPr="003F6F62">
              <w:rPr>
                <w:rFonts w:asciiTheme="minorHAnsi" w:hAnsiTheme="minorHAnsi"/>
                <w:color w:val="515151" w:themeColor="text1"/>
                <w:szCs w:val="22"/>
                <w:lang w:eastAsia="zh-CN"/>
              </w:rPr>
              <w:t>149,</w:t>
            </w:r>
            <w:r w:rsidR="003423D2" w:rsidRPr="003F6F62">
              <w:rPr>
                <w:rFonts w:asciiTheme="minorHAnsi" w:hAnsiTheme="minorHAnsi"/>
                <w:color w:val="515151" w:themeColor="text1"/>
                <w:szCs w:val="22"/>
                <w:lang w:eastAsia="zh-CN"/>
              </w:rPr>
              <w:t>037</w:t>
            </w:r>
            <w:r w:rsidRPr="003F6F62">
              <w:rPr>
                <w:rFonts w:asciiTheme="minorHAnsi" w:hAnsiTheme="minorHAnsi"/>
                <w:color w:val="515151" w:themeColor="text1"/>
                <w:szCs w:val="22"/>
                <w:lang w:eastAsia="zh-CN"/>
              </w:rPr>
              <w:t xml:space="preserve"> tCO</w:t>
            </w:r>
            <w:r w:rsidRPr="003F6F62">
              <w:rPr>
                <w:rFonts w:asciiTheme="minorHAnsi" w:hAnsiTheme="minorHAnsi"/>
                <w:color w:val="515151" w:themeColor="text1"/>
                <w:szCs w:val="22"/>
                <w:vertAlign w:val="subscript"/>
                <w:lang w:eastAsia="zh-CN"/>
              </w:rPr>
              <w:t>2</w:t>
            </w:r>
            <w:r w:rsidRPr="003F6F62">
              <w:rPr>
                <w:rFonts w:asciiTheme="minorHAnsi" w:hAnsiTheme="minorHAnsi"/>
                <w:color w:val="515151" w:themeColor="text1"/>
                <w:szCs w:val="22"/>
                <w:lang w:eastAsia="zh-CN"/>
              </w:rPr>
              <w:t>e</w:t>
            </w:r>
          </w:p>
        </w:tc>
        <w:tc>
          <w:tcPr>
            <w:tcW w:w="1626" w:type="pct"/>
          </w:tcPr>
          <w:p w14:paraId="07C10CB4" w14:textId="224B066C" w:rsidR="009E622D" w:rsidRPr="003F6F62" w:rsidRDefault="003423D2" w:rsidP="00674D2E">
            <w:pPr>
              <w:spacing w:line="276" w:lineRule="auto"/>
              <w:jc w:val="both"/>
              <w:rPr>
                <w:rFonts w:asciiTheme="minorHAnsi" w:hAnsiTheme="minorHAnsi"/>
                <w:color w:val="515151" w:themeColor="text1"/>
                <w:szCs w:val="22"/>
              </w:rPr>
            </w:pPr>
            <w:r w:rsidRPr="003F6F62">
              <w:rPr>
                <w:rFonts w:asciiTheme="minorHAnsi" w:hAnsiTheme="minorHAnsi"/>
                <w:color w:val="515151" w:themeColor="text1"/>
                <w:szCs w:val="22"/>
                <w:lang w:eastAsia="zh-CN"/>
              </w:rPr>
              <w:t>9</w:t>
            </w:r>
            <w:r w:rsidR="009E622D" w:rsidRPr="003F6F62">
              <w:rPr>
                <w:rFonts w:asciiTheme="minorHAnsi" w:hAnsiTheme="minorHAnsi"/>
                <w:color w:val="515151" w:themeColor="text1"/>
                <w:szCs w:val="22"/>
                <w:lang w:eastAsia="zh-CN"/>
              </w:rPr>
              <w:t>,</w:t>
            </w:r>
            <w:r w:rsidRPr="003F6F62">
              <w:rPr>
                <w:rFonts w:asciiTheme="minorHAnsi" w:hAnsiTheme="minorHAnsi"/>
                <w:color w:val="515151" w:themeColor="text1"/>
                <w:szCs w:val="22"/>
                <w:lang w:eastAsia="zh-CN"/>
              </w:rPr>
              <w:t>035</w:t>
            </w:r>
            <w:r w:rsidR="009E622D" w:rsidRPr="003F6F62">
              <w:rPr>
                <w:rFonts w:asciiTheme="minorHAnsi" w:hAnsiTheme="minorHAnsi"/>
                <w:color w:val="515151" w:themeColor="text1"/>
                <w:szCs w:val="22"/>
                <w:lang w:eastAsia="zh-CN"/>
              </w:rPr>
              <w:t xml:space="preserve"> tCO</w:t>
            </w:r>
            <w:r w:rsidR="009E622D" w:rsidRPr="003F6F62">
              <w:rPr>
                <w:rFonts w:asciiTheme="minorHAnsi" w:hAnsiTheme="minorHAnsi"/>
                <w:color w:val="515151" w:themeColor="text1"/>
                <w:szCs w:val="22"/>
                <w:vertAlign w:val="subscript"/>
                <w:lang w:eastAsia="zh-CN"/>
              </w:rPr>
              <w:t>2</w:t>
            </w:r>
            <w:r w:rsidR="009E622D" w:rsidRPr="003F6F62">
              <w:rPr>
                <w:rFonts w:asciiTheme="minorHAnsi" w:hAnsiTheme="minorHAnsi"/>
                <w:color w:val="515151" w:themeColor="text1"/>
                <w:szCs w:val="22"/>
                <w:lang w:eastAsia="zh-CN"/>
              </w:rPr>
              <w:t>e</w:t>
            </w:r>
          </w:p>
        </w:tc>
        <w:tc>
          <w:tcPr>
            <w:tcW w:w="1626" w:type="pct"/>
          </w:tcPr>
          <w:p w14:paraId="14111442" w14:textId="5C9CBBB9" w:rsidR="009E622D" w:rsidRPr="003F6F62" w:rsidRDefault="009E622D" w:rsidP="00674D2E">
            <w:pPr>
              <w:spacing w:line="276" w:lineRule="auto"/>
              <w:jc w:val="both"/>
              <w:rPr>
                <w:rFonts w:asciiTheme="minorHAnsi" w:hAnsiTheme="minorHAnsi"/>
                <w:color w:val="515151" w:themeColor="text1"/>
                <w:szCs w:val="22"/>
              </w:rPr>
            </w:pPr>
            <w:r w:rsidRPr="003F6F62">
              <w:rPr>
                <w:rFonts w:asciiTheme="minorHAnsi" w:hAnsiTheme="minorHAnsi"/>
                <w:color w:val="515151" w:themeColor="text1"/>
                <w:szCs w:val="22"/>
                <w:lang w:eastAsia="zh-CN"/>
              </w:rPr>
              <w:t>1</w:t>
            </w:r>
            <w:r w:rsidR="003423D2" w:rsidRPr="003F6F62">
              <w:rPr>
                <w:rFonts w:asciiTheme="minorHAnsi" w:hAnsiTheme="minorHAnsi"/>
                <w:color w:val="515151" w:themeColor="text1"/>
                <w:szCs w:val="22"/>
                <w:lang w:eastAsia="zh-CN"/>
              </w:rPr>
              <w:t>40</w:t>
            </w:r>
            <w:r w:rsidRPr="003F6F62">
              <w:rPr>
                <w:rFonts w:asciiTheme="minorHAnsi" w:hAnsiTheme="minorHAnsi"/>
                <w:color w:val="515151" w:themeColor="text1"/>
                <w:szCs w:val="22"/>
                <w:lang w:eastAsia="zh-CN"/>
              </w:rPr>
              <w:t>,</w:t>
            </w:r>
            <w:r w:rsidR="003423D2" w:rsidRPr="003F6F62">
              <w:rPr>
                <w:rFonts w:asciiTheme="minorHAnsi" w:hAnsiTheme="minorHAnsi"/>
                <w:color w:val="515151" w:themeColor="text1"/>
                <w:szCs w:val="22"/>
                <w:lang w:eastAsia="zh-CN"/>
              </w:rPr>
              <w:t>002</w:t>
            </w:r>
            <w:r w:rsidRPr="003F6F62">
              <w:rPr>
                <w:rFonts w:asciiTheme="minorHAnsi" w:hAnsiTheme="minorHAnsi"/>
                <w:color w:val="515151" w:themeColor="text1"/>
                <w:szCs w:val="22"/>
                <w:lang w:eastAsia="zh-CN"/>
              </w:rPr>
              <w:t xml:space="preserve"> tCO</w:t>
            </w:r>
            <w:r w:rsidRPr="003F6F62">
              <w:rPr>
                <w:rFonts w:asciiTheme="minorHAnsi" w:hAnsiTheme="minorHAnsi"/>
                <w:color w:val="515151" w:themeColor="text1"/>
                <w:szCs w:val="22"/>
                <w:vertAlign w:val="subscript"/>
                <w:lang w:eastAsia="zh-CN"/>
              </w:rPr>
              <w:t>2</w:t>
            </w:r>
            <w:r w:rsidRPr="003F6F62">
              <w:rPr>
                <w:rFonts w:asciiTheme="minorHAnsi" w:hAnsiTheme="minorHAnsi"/>
                <w:color w:val="515151" w:themeColor="text1"/>
                <w:szCs w:val="22"/>
                <w:lang w:eastAsia="zh-CN"/>
              </w:rPr>
              <w:t>e</w:t>
            </w:r>
          </w:p>
        </w:tc>
      </w:tr>
      <w:tr w:rsidR="009E622D" w:rsidRPr="00F21973" w14:paraId="5601ED4C" w14:textId="77777777" w:rsidTr="00674D2E">
        <w:trPr>
          <w:trHeight w:val="494"/>
        </w:trPr>
        <w:tc>
          <w:tcPr>
            <w:tcW w:w="147" w:type="pct"/>
            <w:vMerge w:val="restart"/>
          </w:tcPr>
          <w:p w14:paraId="18314890" w14:textId="77777777" w:rsidR="009E622D" w:rsidRPr="00F21973" w:rsidDel="00B62773" w:rsidRDefault="009E622D" w:rsidP="00674D2E">
            <w:pPr>
              <w:spacing w:line="276" w:lineRule="auto"/>
              <w:jc w:val="center"/>
              <w:rPr>
                <w:rFonts w:asciiTheme="minorHAnsi" w:hAnsiTheme="minorHAnsi"/>
                <w:szCs w:val="22"/>
              </w:rPr>
            </w:pPr>
            <w:r w:rsidRPr="00F21973">
              <w:rPr>
                <w:rFonts w:asciiTheme="minorHAnsi" w:hAnsiTheme="minorHAnsi"/>
                <w:szCs w:val="22"/>
              </w:rPr>
              <w:t>8</w:t>
            </w:r>
          </w:p>
        </w:tc>
        <w:tc>
          <w:tcPr>
            <w:tcW w:w="727" w:type="pct"/>
          </w:tcPr>
          <w:p w14:paraId="35B976D5" w14:textId="77777777" w:rsidR="009E622D" w:rsidRPr="00F21973" w:rsidRDefault="009E622D" w:rsidP="00674D2E">
            <w:pPr>
              <w:spacing w:line="276" w:lineRule="auto"/>
              <w:jc w:val="center"/>
              <w:rPr>
                <w:rFonts w:asciiTheme="minorHAnsi" w:hAnsiTheme="minorHAnsi"/>
                <w:szCs w:val="22"/>
              </w:rPr>
            </w:pPr>
            <w:r w:rsidRPr="00F21973">
              <w:rPr>
                <w:rFonts w:asciiTheme="minorHAnsi" w:hAnsiTheme="minorHAnsi"/>
                <w:szCs w:val="22"/>
              </w:rPr>
              <w:t>Number of males and females employed by the project</w:t>
            </w:r>
          </w:p>
        </w:tc>
        <w:tc>
          <w:tcPr>
            <w:tcW w:w="874" w:type="pct"/>
            <w:tcBorders>
              <w:bottom w:val="single" w:sz="4" w:space="0" w:color="A6A6A6" w:themeColor="background1" w:themeShade="A6"/>
            </w:tcBorders>
            <w:vAlign w:val="top"/>
          </w:tcPr>
          <w:p w14:paraId="27109DE6" w14:textId="77777777" w:rsidR="009E622D" w:rsidRPr="003F6F62" w:rsidRDefault="009E622D" w:rsidP="00674D2E">
            <w:pPr>
              <w:spacing w:line="276" w:lineRule="auto"/>
              <w:jc w:val="both"/>
              <w:rPr>
                <w:rFonts w:asciiTheme="minorHAnsi" w:hAnsiTheme="minorHAnsi"/>
                <w:color w:val="515151" w:themeColor="text1"/>
                <w:szCs w:val="22"/>
              </w:rPr>
            </w:pPr>
            <w:r w:rsidRPr="003F6F62">
              <w:rPr>
                <w:color w:val="515151" w:themeColor="text1"/>
                <w:szCs w:val="22"/>
              </w:rPr>
              <w:t>0 jobs for local people were created</w:t>
            </w:r>
          </w:p>
        </w:tc>
        <w:tc>
          <w:tcPr>
            <w:tcW w:w="1626" w:type="pct"/>
            <w:tcBorders>
              <w:bottom w:val="single" w:sz="4" w:space="0" w:color="A6A6A6" w:themeColor="background1" w:themeShade="A6"/>
            </w:tcBorders>
            <w:vAlign w:val="top"/>
          </w:tcPr>
          <w:p w14:paraId="43865633" w14:textId="77777777" w:rsidR="009E622D" w:rsidRPr="003F6F62" w:rsidRDefault="009E622D" w:rsidP="00674D2E">
            <w:pPr>
              <w:spacing w:line="276" w:lineRule="auto"/>
              <w:jc w:val="both"/>
              <w:rPr>
                <w:rFonts w:asciiTheme="minorHAnsi" w:hAnsiTheme="minorHAnsi"/>
                <w:color w:val="515151" w:themeColor="text1"/>
                <w:szCs w:val="22"/>
              </w:rPr>
            </w:pPr>
            <w:r w:rsidRPr="003F6F62">
              <w:rPr>
                <w:color w:val="515151" w:themeColor="text1"/>
                <w:szCs w:val="22"/>
              </w:rPr>
              <w:t>10 jobs for local people were created (including 5 females and 5 males)</w:t>
            </w:r>
          </w:p>
        </w:tc>
        <w:tc>
          <w:tcPr>
            <w:tcW w:w="1626" w:type="pct"/>
            <w:tcBorders>
              <w:bottom w:val="single" w:sz="4" w:space="0" w:color="A6A6A6" w:themeColor="background1" w:themeShade="A6"/>
            </w:tcBorders>
            <w:vAlign w:val="top"/>
          </w:tcPr>
          <w:p w14:paraId="13A5AD9C" w14:textId="77777777" w:rsidR="009E622D" w:rsidRPr="003F6F62" w:rsidRDefault="009E622D" w:rsidP="00674D2E">
            <w:pPr>
              <w:spacing w:line="276" w:lineRule="auto"/>
              <w:jc w:val="both"/>
              <w:rPr>
                <w:rFonts w:asciiTheme="minorHAnsi" w:hAnsiTheme="minorHAnsi"/>
                <w:color w:val="515151" w:themeColor="text1"/>
                <w:szCs w:val="22"/>
              </w:rPr>
            </w:pPr>
            <w:r w:rsidRPr="003F6F62">
              <w:rPr>
                <w:color w:val="515151" w:themeColor="text1"/>
                <w:szCs w:val="22"/>
              </w:rPr>
              <w:t>10 jobs for local people were created (including 5 females and 5 males)</w:t>
            </w:r>
          </w:p>
        </w:tc>
      </w:tr>
      <w:tr w:rsidR="009E622D" w:rsidRPr="00F21973" w14:paraId="15999145" w14:textId="77777777" w:rsidTr="00C843C3">
        <w:trPr>
          <w:trHeight w:val="494"/>
        </w:trPr>
        <w:tc>
          <w:tcPr>
            <w:tcW w:w="147" w:type="pct"/>
            <w:vMerge/>
          </w:tcPr>
          <w:p w14:paraId="22F95C38" w14:textId="77777777" w:rsidR="009E622D" w:rsidRPr="00F21973" w:rsidRDefault="009E622D" w:rsidP="00674D2E">
            <w:pPr>
              <w:spacing w:line="276" w:lineRule="auto"/>
              <w:jc w:val="center"/>
              <w:rPr>
                <w:rFonts w:asciiTheme="minorHAnsi" w:hAnsiTheme="minorHAnsi"/>
                <w:szCs w:val="22"/>
              </w:rPr>
            </w:pPr>
          </w:p>
        </w:tc>
        <w:tc>
          <w:tcPr>
            <w:tcW w:w="727" w:type="pct"/>
            <w:tcBorders>
              <w:bottom w:val="single" w:sz="4" w:space="0" w:color="A6A6A6" w:themeColor="background1" w:themeShade="A6"/>
            </w:tcBorders>
          </w:tcPr>
          <w:p w14:paraId="5353A17E" w14:textId="77777777" w:rsidR="009E622D" w:rsidRPr="00F21973" w:rsidRDefault="009E622D" w:rsidP="00674D2E">
            <w:pPr>
              <w:spacing w:line="276" w:lineRule="auto"/>
              <w:jc w:val="center"/>
              <w:rPr>
                <w:rFonts w:asciiTheme="minorHAnsi" w:hAnsiTheme="minorHAnsi"/>
                <w:szCs w:val="22"/>
              </w:rPr>
            </w:pPr>
            <w:r w:rsidRPr="00F21973">
              <w:rPr>
                <w:rFonts w:asciiTheme="minorHAnsi" w:hAnsiTheme="minorHAnsi"/>
                <w:szCs w:val="22"/>
              </w:rPr>
              <w:t>Average monthly salary</w:t>
            </w:r>
          </w:p>
        </w:tc>
        <w:tc>
          <w:tcPr>
            <w:tcW w:w="874" w:type="pct"/>
            <w:tcBorders>
              <w:bottom w:val="single" w:sz="4" w:space="0" w:color="A6A6A6" w:themeColor="background1" w:themeShade="A6"/>
            </w:tcBorders>
            <w:vAlign w:val="top"/>
          </w:tcPr>
          <w:p w14:paraId="4A672DBF" w14:textId="77777777" w:rsidR="009E622D" w:rsidRPr="003F6F62" w:rsidRDefault="009E622D" w:rsidP="00674D2E">
            <w:pPr>
              <w:spacing w:line="276" w:lineRule="auto"/>
              <w:jc w:val="both"/>
              <w:rPr>
                <w:rFonts w:asciiTheme="minorHAnsi" w:hAnsiTheme="minorHAnsi"/>
                <w:color w:val="515151" w:themeColor="text1"/>
                <w:szCs w:val="22"/>
              </w:rPr>
            </w:pPr>
            <w:r w:rsidRPr="003F6F62">
              <w:rPr>
                <w:color w:val="515151" w:themeColor="text1"/>
                <w:szCs w:val="22"/>
              </w:rPr>
              <w:t>0 income.</w:t>
            </w:r>
          </w:p>
        </w:tc>
        <w:tc>
          <w:tcPr>
            <w:tcW w:w="1626" w:type="pct"/>
            <w:tcBorders>
              <w:bottom w:val="single" w:sz="4" w:space="0" w:color="A6A6A6" w:themeColor="background1" w:themeShade="A6"/>
            </w:tcBorders>
            <w:vAlign w:val="top"/>
          </w:tcPr>
          <w:p w14:paraId="7352E375" w14:textId="44264384" w:rsidR="009E622D" w:rsidRPr="003F6F62" w:rsidRDefault="003423D2" w:rsidP="00674D2E">
            <w:pPr>
              <w:spacing w:line="276" w:lineRule="auto"/>
              <w:jc w:val="both"/>
              <w:rPr>
                <w:rFonts w:asciiTheme="minorHAnsi" w:hAnsiTheme="minorHAnsi"/>
                <w:color w:val="515151" w:themeColor="text1"/>
                <w:szCs w:val="22"/>
              </w:rPr>
            </w:pPr>
            <w:r w:rsidRPr="003F6F62">
              <w:rPr>
                <w:color w:val="515151" w:themeColor="text1"/>
                <w:szCs w:val="22"/>
              </w:rPr>
              <w:t>4</w:t>
            </w:r>
            <w:r w:rsidR="009E622D" w:rsidRPr="003F6F62">
              <w:rPr>
                <w:color w:val="515151" w:themeColor="text1"/>
                <w:szCs w:val="22"/>
              </w:rPr>
              <w:t>,</w:t>
            </w:r>
            <w:r w:rsidRPr="003F6F62">
              <w:rPr>
                <w:color w:val="515151" w:themeColor="text1"/>
                <w:szCs w:val="22"/>
              </w:rPr>
              <w:t>100</w:t>
            </w:r>
            <w:r w:rsidR="009E622D" w:rsidRPr="003F6F62">
              <w:rPr>
                <w:color w:val="515151" w:themeColor="text1"/>
                <w:szCs w:val="22"/>
              </w:rPr>
              <w:t xml:space="preserve"> RMB/person, and equal salaries were paid for men and women in the same position.</w:t>
            </w:r>
          </w:p>
        </w:tc>
        <w:tc>
          <w:tcPr>
            <w:tcW w:w="1626" w:type="pct"/>
            <w:tcBorders>
              <w:bottom w:val="single" w:sz="4" w:space="0" w:color="A6A6A6" w:themeColor="background1" w:themeShade="A6"/>
            </w:tcBorders>
            <w:vAlign w:val="top"/>
          </w:tcPr>
          <w:p w14:paraId="4DECEEFF" w14:textId="554317A0" w:rsidR="009E622D" w:rsidRPr="003F6F62" w:rsidRDefault="003423D2" w:rsidP="00674D2E">
            <w:pPr>
              <w:spacing w:line="276" w:lineRule="auto"/>
              <w:jc w:val="both"/>
              <w:rPr>
                <w:rFonts w:asciiTheme="minorHAnsi" w:hAnsiTheme="minorHAnsi"/>
                <w:color w:val="515151" w:themeColor="text1"/>
                <w:szCs w:val="22"/>
              </w:rPr>
            </w:pPr>
            <w:r w:rsidRPr="003F6F62">
              <w:rPr>
                <w:color w:val="515151" w:themeColor="text1"/>
                <w:szCs w:val="22"/>
              </w:rPr>
              <w:t>4</w:t>
            </w:r>
            <w:r w:rsidR="009E622D" w:rsidRPr="003F6F62">
              <w:rPr>
                <w:color w:val="515151" w:themeColor="text1"/>
                <w:szCs w:val="22"/>
              </w:rPr>
              <w:t>,</w:t>
            </w:r>
            <w:r w:rsidRPr="003F6F62">
              <w:rPr>
                <w:color w:val="515151" w:themeColor="text1"/>
                <w:szCs w:val="22"/>
              </w:rPr>
              <w:t>100</w:t>
            </w:r>
            <w:r w:rsidR="009E622D" w:rsidRPr="003F6F62">
              <w:rPr>
                <w:color w:val="515151" w:themeColor="text1"/>
                <w:szCs w:val="22"/>
              </w:rPr>
              <w:t xml:space="preserve"> RMB/person, and equal salaries were paid for men and women in the same position.</w:t>
            </w:r>
          </w:p>
        </w:tc>
      </w:tr>
      <w:tr w:rsidR="00C843C3" w:rsidRPr="00F21973" w14:paraId="0A7F1AAB" w14:textId="77777777" w:rsidTr="00C843C3">
        <w:trPr>
          <w:trHeight w:val="494"/>
        </w:trPr>
        <w:tc>
          <w:tcPr>
            <w:tcW w:w="147" w:type="pct"/>
          </w:tcPr>
          <w:p w14:paraId="1EF4446A" w14:textId="7E863DF6" w:rsidR="00C843C3" w:rsidRPr="00F21973" w:rsidRDefault="00C843C3" w:rsidP="00C843C3">
            <w:pPr>
              <w:spacing w:line="276" w:lineRule="auto"/>
              <w:jc w:val="center"/>
              <w:rPr>
                <w:rFonts w:asciiTheme="minorHAnsi" w:hAnsiTheme="minorHAnsi"/>
                <w:szCs w:val="22"/>
              </w:rPr>
            </w:pPr>
            <w:r w:rsidRPr="00F21973">
              <w:rPr>
                <w:rFonts w:asciiTheme="minorHAnsi" w:hAnsiTheme="minorHAnsi" w:hint="eastAsia"/>
                <w:szCs w:val="22"/>
                <w:lang w:eastAsia="zh-CN"/>
              </w:rPr>
              <w:t>7</w:t>
            </w:r>
          </w:p>
        </w:tc>
        <w:tc>
          <w:tcPr>
            <w:tcW w:w="727" w:type="pct"/>
            <w:tcBorders>
              <w:bottom w:val="single" w:sz="4" w:space="0" w:color="A6A6A6" w:themeColor="background1" w:themeShade="A6"/>
            </w:tcBorders>
          </w:tcPr>
          <w:p w14:paraId="1BF16197" w14:textId="7F040870" w:rsidR="00C843C3" w:rsidRPr="00F21973" w:rsidRDefault="00C843C3" w:rsidP="00C843C3">
            <w:pPr>
              <w:spacing w:line="276" w:lineRule="auto"/>
              <w:jc w:val="center"/>
              <w:rPr>
                <w:rFonts w:asciiTheme="minorHAnsi" w:hAnsiTheme="minorHAnsi"/>
                <w:szCs w:val="22"/>
              </w:rPr>
            </w:pPr>
            <w:r w:rsidRPr="00F21973">
              <w:rPr>
                <w:rFonts w:asciiTheme="minorHAnsi" w:hAnsiTheme="minorHAnsi"/>
                <w:i/>
                <w:iCs/>
                <w:szCs w:val="22"/>
              </w:rPr>
              <w:t>A</w:t>
            </w:r>
            <w:r w:rsidRPr="00F21973">
              <w:rPr>
                <w:rFonts w:asciiTheme="minorHAnsi" w:hAnsiTheme="minorHAnsi"/>
                <w:i/>
                <w:iCs/>
                <w:szCs w:val="22"/>
                <w:vertAlign w:val="subscript"/>
              </w:rPr>
              <w:t>m</w:t>
            </w:r>
          </w:p>
        </w:tc>
        <w:tc>
          <w:tcPr>
            <w:tcW w:w="874" w:type="pct"/>
            <w:tcBorders>
              <w:bottom w:val="single" w:sz="4" w:space="0" w:color="A6A6A6" w:themeColor="background1" w:themeShade="A6"/>
            </w:tcBorders>
          </w:tcPr>
          <w:p w14:paraId="1639917C" w14:textId="58C4BD7A" w:rsidR="00C843C3" w:rsidRPr="003F6F62" w:rsidRDefault="00C843C3" w:rsidP="00C843C3">
            <w:pPr>
              <w:spacing w:line="276" w:lineRule="auto"/>
              <w:jc w:val="both"/>
              <w:rPr>
                <w:color w:val="515151" w:themeColor="text1"/>
                <w:szCs w:val="22"/>
              </w:rPr>
            </w:pPr>
            <w:r w:rsidRPr="003F6F62">
              <w:rPr>
                <w:rFonts w:asciiTheme="minorHAnsi" w:hAnsiTheme="minorHAnsi"/>
                <w:color w:val="515151" w:themeColor="text1"/>
                <w:szCs w:val="22"/>
              </w:rPr>
              <w:t>0 m</w:t>
            </w:r>
            <w:r w:rsidRPr="003F6F62">
              <w:rPr>
                <w:rFonts w:asciiTheme="minorHAnsi" w:hAnsiTheme="minorHAnsi"/>
                <w:color w:val="515151" w:themeColor="text1"/>
                <w:szCs w:val="22"/>
                <w:vertAlign w:val="superscript"/>
              </w:rPr>
              <w:t>2</w:t>
            </w:r>
            <w:r w:rsidRPr="003F6F62">
              <w:rPr>
                <w:rFonts w:asciiTheme="minorHAnsi" w:hAnsiTheme="minorHAnsi"/>
                <w:color w:val="515151" w:themeColor="text1"/>
                <w:szCs w:val="22"/>
              </w:rPr>
              <w:t xml:space="preserve"> of the building can access to geothermal energy based space heating system in winter season</w:t>
            </w:r>
          </w:p>
        </w:tc>
        <w:tc>
          <w:tcPr>
            <w:tcW w:w="1626" w:type="pct"/>
            <w:tcBorders>
              <w:bottom w:val="single" w:sz="4" w:space="0" w:color="A6A6A6" w:themeColor="background1" w:themeShade="A6"/>
            </w:tcBorders>
          </w:tcPr>
          <w:p w14:paraId="398EFB4B" w14:textId="29BDFD50" w:rsidR="00C843C3" w:rsidRPr="003F6F62" w:rsidRDefault="003423D2" w:rsidP="00C843C3">
            <w:pPr>
              <w:spacing w:line="276" w:lineRule="auto"/>
              <w:jc w:val="both"/>
              <w:rPr>
                <w:color w:val="515151" w:themeColor="text1"/>
                <w:szCs w:val="22"/>
              </w:rPr>
            </w:pPr>
            <w:r w:rsidRPr="003F6F62">
              <w:rPr>
                <w:rFonts w:asciiTheme="minorHAnsi" w:hAnsiTheme="minorHAnsi"/>
                <w:color w:val="515151" w:themeColor="text1"/>
                <w:szCs w:val="22"/>
              </w:rPr>
              <w:t>2,441,477.26</w:t>
            </w:r>
            <w:r w:rsidR="00C843C3" w:rsidRPr="003F6F62">
              <w:rPr>
                <w:rFonts w:asciiTheme="minorHAnsi" w:hAnsiTheme="minorHAnsi"/>
                <w:color w:val="515151" w:themeColor="text1"/>
                <w:szCs w:val="22"/>
              </w:rPr>
              <w:t xml:space="preserve"> m</w:t>
            </w:r>
            <w:r w:rsidR="00C843C3" w:rsidRPr="003F6F62">
              <w:rPr>
                <w:rFonts w:asciiTheme="minorHAnsi" w:hAnsiTheme="minorHAnsi"/>
                <w:color w:val="515151" w:themeColor="text1"/>
                <w:szCs w:val="22"/>
                <w:vertAlign w:val="superscript"/>
              </w:rPr>
              <w:t>2</w:t>
            </w:r>
            <w:r w:rsidR="00C843C3" w:rsidRPr="003F6F62">
              <w:rPr>
                <w:rFonts w:asciiTheme="minorHAnsi" w:hAnsiTheme="minorHAnsi"/>
                <w:color w:val="515151" w:themeColor="text1"/>
                <w:szCs w:val="22"/>
              </w:rPr>
              <w:t xml:space="preserve"> of residential buildings and </w:t>
            </w:r>
            <w:r w:rsidRPr="003F6F62">
              <w:rPr>
                <w:rFonts w:asciiTheme="minorHAnsi" w:hAnsiTheme="minorHAnsi"/>
                <w:color w:val="515151" w:themeColor="text1"/>
                <w:szCs w:val="22"/>
              </w:rPr>
              <w:t>93,676.08</w:t>
            </w:r>
            <w:r w:rsidR="00C843C3" w:rsidRPr="003F6F62">
              <w:rPr>
                <w:rFonts w:asciiTheme="minorHAnsi" w:hAnsiTheme="minorHAnsi"/>
                <w:color w:val="515151" w:themeColor="text1"/>
                <w:szCs w:val="22"/>
              </w:rPr>
              <w:t xml:space="preserve"> m</w:t>
            </w:r>
            <w:r w:rsidR="00C843C3" w:rsidRPr="003F6F62">
              <w:rPr>
                <w:rFonts w:asciiTheme="minorHAnsi" w:hAnsiTheme="minorHAnsi"/>
                <w:color w:val="515151" w:themeColor="text1"/>
                <w:szCs w:val="22"/>
                <w:vertAlign w:val="superscript"/>
              </w:rPr>
              <w:t>2</w:t>
            </w:r>
            <w:r w:rsidR="00C843C3" w:rsidRPr="003F6F62">
              <w:rPr>
                <w:rFonts w:asciiTheme="minorHAnsi" w:hAnsiTheme="minorHAnsi"/>
                <w:color w:val="515151" w:themeColor="text1"/>
                <w:szCs w:val="22"/>
              </w:rPr>
              <w:t xml:space="preserve"> of commercial buildings can access to geothermal energy based space heating system in winter season</w:t>
            </w:r>
          </w:p>
        </w:tc>
        <w:tc>
          <w:tcPr>
            <w:tcW w:w="1626" w:type="pct"/>
            <w:tcBorders>
              <w:bottom w:val="single" w:sz="4" w:space="0" w:color="A6A6A6" w:themeColor="background1" w:themeShade="A6"/>
            </w:tcBorders>
          </w:tcPr>
          <w:p w14:paraId="3D4B3D65" w14:textId="742B8DE2" w:rsidR="00C843C3" w:rsidRPr="003F6F62" w:rsidRDefault="003423D2" w:rsidP="00C843C3">
            <w:pPr>
              <w:spacing w:line="276" w:lineRule="auto"/>
              <w:jc w:val="both"/>
              <w:rPr>
                <w:color w:val="515151" w:themeColor="text1"/>
                <w:szCs w:val="22"/>
              </w:rPr>
            </w:pPr>
            <w:r w:rsidRPr="003F6F62">
              <w:rPr>
                <w:rFonts w:asciiTheme="minorHAnsi" w:hAnsiTheme="minorHAnsi"/>
                <w:color w:val="515151" w:themeColor="text1"/>
                <w:szCs w:val="22"/>
              </w:rPr>
              <w:t>2,441,477.26 m</w:t>
            </w:r>
            <w:r w:rsidRPr="003F6F62">
              <w:rPr>
                <w:rFonts w:asciiTheme="minorHAnsi" w:hAnsiTheme="minorHAnsi"/>
                <w:color w:val="515151" w:themeColor="text1"/>
                <w:szCs w:val="22"/>
                <w:vertAlign w:val="superscript"/>
              </w:rPr>
              <w:t>2</w:t>
            </w:r>
            <w:r w:rsidRPr="003F6F62">
              <w:rPr>
                <w:rFonts w:asciiTheme="minorHAnsi" w:hAnsiTheme="minorHAnsi"/>
                <w:color w:val="515151" w:themeColor="text1"/>
                <w:szCs w:val="22"/>
              </w:rPr>
              <w:t xml:space="preserve"> of residential buildings and 93,676.08 m</w:t>
            </w:r>
            <w:r w:rsidRPr="003F6F62">
              <w:rPr>
                <w:rFonts w:asciiTheme="minorHAnsi" w:hAnsiTheme="minorHAnsi"/>
                <w:color w:val="515151" w:themeColor="text1"/>
                <w:szCs w:val="22"/>
                <w:vertAlign w:val="superscript"/>
              </w:rPr>
              <w:t>2</w:t>
            </w:r>
            <w:r w:rsidRPr="003F6F62">
              <w:rPr>
                <w:rFonts w:asciiTheme="minorHAnsi" w:hAnsiTheme="minorHAnsi"/>
                <w:color w:val="515151" w:themeColor="text1"/>
                <w:szCs w:val="22"/>
              </w:rPr>
              <w:t xml:space="preserve"> of commercial buildings can access to geothermal energy based space heating system in winter season</w:t>
            </w:r>
          </w:p>
        </w:tc>
      </w:tr>
    </w:tbl>
    <w:p w14:paraId="151B8C21" w14:textId="77777777" w:rsidR="009E622D" w:rsidRDefault="009E622D" w:rsidP="00E51EF3"/>
    <w:p w14:paraId="74C55789" w14:textId="65DA714A" w:rsidR="004714F2" w:rsidRPr="006E4BDF" w:rsidRDefault="009C150E" w:rsidP="009C150E">
      <w:pPr>
        <w:pStyle w:val="51"/>
      </w:pPr>
      <w:bookmarkStart w:id="79"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79"/>
      <w:r w:rsidR="00816579">
        <w:t xml:space="preserve"> </w:t>
      </w:r>
    </w:p>
    <w:tbl>
      <w:tblPr>
        <w:tblStyle w:val="GSTableBoldline-heightcondensed"/>
        <w:tblpPr w:leftFromText="180" w:rightFromText="180" w:vertAnchor="text" w:tblpY="1"/>
        <w:tblOverlap w:val="never"/>
        <w:tblW w:w="5004" w:type="pct"/>
        <w:tblLayout w:type="fixed"/>
        <w:tblCellMar>
          <w:top w:w="57" w:type="dxa"/>
          <w:left w:w="57" w:type="dxa"/>
        </w:tblCellMar>
        <w:tblLook w:val="06A0" w:firstRow="1" w:lastRow="0" w:firstColumn="1" w:lastColumn="0" w:noHBand="1" w:noVBand="1"/>
      </w:tblPr>
      <w:tblGrid>
        <w:gridCol w:w="3216"/>
        <w:gridCol w:w="3212"/>
        <w:gridCol w:w="3212"/>
      </w:tblGrid>
      <w:tr w:rsidR="00C843C3" w:rsidRPr="00F21973" w14:paraId="508DC968" w14:textId="77777777" w:rsidTr="00674D2E">
        <w:trPr>
          <w:cnfStyle w:val="100000000000" w:firstRow="1" w:lastRow="0" w:firstColumn="0" w:lastColumn="0" w:oddVBand="0" w:evenVBand="0" w:oddHBand="0" w:evenHBand="0" w:firstRowFirstColumn="0" w:firstRowLastColumn="0" w:lastRowFirstColumn="0" w:lastRowLastColumn="0"/>
          <w:trHeight w:val="658"/>
        </w:trPr>
        <w:tc>
          <w:tcPr>
            <w:tcW w:w="1668" w:type="pct"/>
            <w:vAlign w:val="top"/>
          </w:tcPr>
          <w:p w14:paraId="51730AC3" w14:textId="77777777" w:rsidR="00C843C3" w:rsidRPr="00F21973" w:rsidDel="00B62773" w:rsidRDefault="00C843C3" w:rsidP="00674D2E">
            <w:pPr>
              <w:spacing w:line="276" w:lineRule="auto"/>
              <w:rPr>
                <w:color w:val="FFFFFF" w:themeColor="background1"/>
              </w:rPr>
            </w:pPr>
            <w:r w:rsidRPr="00F21973">
              <w:rPr>
                <w:color w:val="FFFFFF" w:themeColor="background1"/>
              </w:rPr>
              <w:t>SDG</w:t>
            </w:r>
          </w:p>
        </w:tc>
        <w:tc>
          <w:tcPr>
            <w:tcW w:w="1666" w:type="pct"/>
          </w:tcPr>
          <w:p w14:paraId="4570AC83" w14:textId="77777777" w:rsidR="00C843C3" w:rsidRPr="00F21973" w:rsidRDefault="00C843C3" w:rsidP="00674D2E">
            <w:pPr>
              <w:spacing w:line="276" w:lineRule="auto"/>
              <w:ind w:left="83" w:right="823"/>
              <w:jc w:val="both"/>
              <w:rPr>
                <w:rFonts w:asciiTheme="minorHAnsi" w:hAnsiTheme="minorHAnsi"/>
                <w:bCs/>
                <w:color w:val="FFFFFF" w:themeColor="background1"/>
                <w:sz w:val="20"/>
              </w:rPr>
            </w:pPr>
            <w:r w:rsidRPr="00F21973">
              <w:rPr>
                <w:rFonts w:asciiTheme="minorHAnsi" w:hAnsiTheme="minorHAnsi"/>
                <w:bCs/>
                <w:color w:val="FFFFFF" w:themeColor="background1"/>
              </w:rPr>
              <w:t xml:space="preserve">Values </w:t>
            </w:r>
            <w:r w:rsidRPr="00F21973">
              <w:rPr>
                <w:rFonts w:asciiTheme="minorHAnsi" w:eastAsia="MS Mincho" w:hAnsiTheme="minorHAnsi"/>
                <w:bCs/>
                <w:color w:val="FFFFFF" w:themeColor="background1"/>
              </w:rPr>
              <w:t>estimated</w:t>
            </w:r>
            <w:r w:rsidRPr="00F21973">
              <w:rPr>
                <w:rFonts w:asciiTheme="minorHAnsi" w:hAnsiTheme="minorHAnsi"/>
                <w:bCs/>
                <w:color w:val="FFFFFF" w:themeColor="background1"/>
              </w:rPr>
              <w:t xml:space="preserve"> in ex ante calculation of approved </w:t>
            </w:r>
            <w:r w:rsidRPr="00F21973">
              <w:rPr>
                <w:rFonts w:asciiTheme="minorHAnsi" w:eastAsia="MS Mincho" w:hAnsiTheme="minorHAnsi"/>
                <w:bCs/>
                <w:color w:val="FFFFFF" w:themeColor="background1"/>
              </w:rPr>
              <w:t xml:space="preserve">PDD </w:t>
            </w:r>
            <w:r w:rsidRPr="00F21973">
              <w:rPr>
                <w:rFonts w:asciiTheme="minorHAnsi" w:eastAsia="MS Mincho" w:hAnsiTheme="minorHAnsi"/>
                <w:bCs/>
                <w:color w:val="FFFFFF" w:themeColor="background1"/>
              </w:rPr>
              <w:br/>
            </w:r>
            <w:r w:rsidRPr="00F21973">
              <w:rPr>
                <w:rFonts w:asciiTheme="minorHAnsi" w:eastAsia="MS Mincho" w:hAnsiTheme="minorHAnsi"/>
                <w:bCs/>
                <w:color w:val="FFFFFF" w:themeColor="background1"/>
              </w:rPr>
              <w:lastRenderedPageBreak/>
              <w:t>for this monitoring period</w:t>
            </w:r>
          </w:p>
        </w:tc>
        <w:tc>
          <w:tcPr>
            <w:tcW w:w="1666" w:type="pct"/>
            <w:vAlign w:val="top"/>
          </w:tcPr>
          <w:p w14:paraId="0E96F6FC" w14:textId="77777777" w:rsidR="00C843C3" w:rsidRPr="00F21973" w:rsidRDefault="00C843C3" w:rsidP="00674D2E">
            <w:pPr>
              <w:spacing w:line="276" w:lineRule="auto"/>
              <w:jc w:val="both"/>
              <w:rPr>
                <w:rFonts w:asciiTheme="minorHAnsi" w:hAnsiTheme="minorHAnsi"/>
                <w:bCs/>
                <w:color w:val="FFFFFF" w:themeColor="background1"/>
                <w:sz w:val="20"/>
              </w:rPr>
            </w:pPr>
            <w:r w:rsidRPr="00F21973">
              <w:rPr>
                <w:rFonts w:asciiTheme="minorHAnsi" w:hAnsiTheme="minorHAnsi"/>
                <w:bCs/>
                <w:color w:val="FFFFFF" w:themeColor="background1"/>
              </w:rPr>
              <w:lastRenderedPageBreak/>
              <w:t>Actual values</w:t>
            </w:r>
            <w:r w:rsidRPr="00F21973">
              <w:rPr>
                <w:rStyle w:val="aff8"/>
                <w:rFonts w:asciiTheme="minorHAnsi" w:hAnsiTheme="minorHAnsi"/>
                <w:bCs/>
                <w:color w:val="FFFFFF" w:themeColor="background1"/>
              </w:rPr>
              <w:footnoteReference w:id="22"/>
            </w:r>
            <w:r w:rsidRPr="00F21973">
              <w:rPr>
                <w:rFonts w:asciiTheme="minorHAnsi" w:hAnsiTheme="minorHAnsi"/>
                <w:bCs/>
                <w:color w:val="FFFFFF" w:themeColor="background1"/>
              </w:rPr>
              <w:t xml:space="preserve"> </w:t>
            </w:r>
            <w:r w:rsidRPr="00F21973">
              <w:rPr>
                <w:rFonts w:asciiTheme="minorHAnsi" w:eastAsia="MS Mincho" w:hAnsiTheme="minorHAnsi"/>
                <w:bCs/>
                <w:color w:val="FFFFFF" w:themeColor="background1"/>
              </w:rPr>
              <w:t>achieved</w:t>
            </w:r>
            <w:r w:rsidRPr="00F21973">
              <w:rPr>
                <w:rFonts w:asciiTheme="minorHAnsi" w:hAnsiTheme="minorHAnsi"/>
                <w:bCs/>
                <w:color w:val="FFFFFF" w:themeColor="background1"/>
              </w:rPr>
              <w:t xml:space="preserve"> during th</w:t>
            </w:r>
            <w:r w:rsidRPr="00F21973">
              <w:rPr>
                <w:rFonts w:asciiTheme="minorHAnsi" w:eastAsia="MS Mincho" w:hAnsiTheme="minorHAnsi"/>
                <w:bCs/>
                <w:color w:val="FFFFFF" w:themeColor="background1"/>
              </w:rPr>
              <w:t>is</w:t>
            </w:r>
            <w:r w:rsidRPr="00F21973">
              <w:rPr>
                <w:rFonts w:asciiTheme="minorHAnsi" w:hAnsiTheme="minorHAnsi"/>
                <w:bCs/>
                <w:color w:val="FFFFFF" w:themeColor="background1"/>
              </w:rPr>
              <w:t xml:space="preserve"> monitoring period</w:t>
            </w:r>
          </w:p>
        </w:tc>
      </w:tr>
      <w:tr w:rsidR="00C843C3" w:rsidRPr="00F21973" w14:paraId="25323C67" w14:textId="77777777" w:rsidTr="00674D2E">
        <w:trPr>
          <w:trHeight w:val="494"/>
        </w:trPr>
        <w:tc>
          <w:tcPr>
            <w:tcW w:w="1668" w:type="pct"/>
          </w:tcPr>
          <w:p w14:paraId="6A748CE5" w14:textId="77777777" w:rsidR="00C843C3" w:rsidRPr="00F21973" w:rsidRDefault="00C843C3" w:rsidP="00674D2E">
            <w:pPr>
              <w:spacing w:line="276" w:lineRule="auto"/>
              <w:jc w:val="center"/>
            </w:pPr>
            <w:r w:rsidRPr="00F21973">
              <w:t>13</w:t>
            </w:r>
          </w:p>
        </w:tc>
        <w:tc>
          <w:tcPr>
            <w:tcW w:w="1666" w:type="pct"/>
            <w:vAlign w:val="top"/>
          </w:tcPr>
          <w:p w14:paraId="144E1F89" w14:textId="77777777" w:rsidR="00C843C3" w:rsidRPr="00F21973" w:rsidRDefault="00C843C3" w:rsidP="00674D2E">
            <w:pPr>
              <w:spacing w:line="276" w:lineRule="auto"/>
              <w:ind w:rightChars="64" w:right="141"/>
              <w:jc w:val="both"/>
              <w:rPr>
                <w:rFonts w:ascii="Avenir Book" w:hAnsi="Avenir Book"/>
                <w:b/>
                <w:color w:val="auto"/>
                <w:sz w:val="20"/>
              </w:rPr>
            </w:pPr>
            <w:r w:rsidRPr="00F21973">
              <w:rPr>
                <w:color w:val="auto"/>
              </w:rPr>
              <w:t>143,987 tCO</w:t>
            </w:r>
            <w:r w:rsidRPr="00F21973">
              <w:rPr>
                <w:color w:val="auto"/>
                <w:vertAlign w:val="subscript"/>
              </w:rPr>
              <w:t>2</w:t>
            </w:r>
            <w:r w:rsidRPr="00F21973">
              <w:rPr>
                <w:color w:val="auto"/>
              </w:rPr>
              <w:t>e</w:t>
            </w:r>
          </w:p>
        </w:tc>
        <w:tc>
          <w:tcPr>
            <w:tcW w:w="1666" w:type="pct"/>
            <w:vAlign w:val="top"/>
          </w:tcPr>
          <w:p w14:paraId="141C854B" w14:textId="78B30C19" w:rsidR="00C843C3" w:rsidRPr="003F6F62" w:rsidRDefault="004A1CB9" w:rsidP="00674D2E">
            <w:pPr>
              <w:spacing w:line="276" w:lineRule="auto"/>
              <w:ind w:rightChars="61" w:right="134"/>
              <w:jc w:val="both"/>
              <w:rPr>
                <w:rFonts w:ascii="Avenir Book" w:hAnsi="Avenir Book"/>
                <w:b/>
                <w:color w:val="515151" w:themeColor="text1"/>
                <w:sz w:val="20"/>
              </w:rPr>
            </w:pPr>
            <w:r w:rsidRPr="003F6F62">
              <w:rPr>
                <w:rFonts w:asciiTheme="minorHAnsi" w:hAnsiTheme="minorHAnsi"/>
                <w:color w:val="515151" w:themeColor="text1"/>
                <w:szCs w:val="22"/>
                <w:lang w:eastAsia="zh-CN"/>
              </w:rPr>
              <w:t>140,002</w:t>
            </w:r>
            <w:r w:rsidR="00C843C3" w:rsidRPr="003F6F62">
              <w:rPr>
                <w:color w:val="515151" w:themeColor="text1"/>
              </w:rPr>
              <w:t xml:space="preserve"> tCO</w:t>
            </w:r>
            <w:r w:rsidR="00C843C3" w:rsidRPr="003F6F62">
              <w:rPr>
                <w:color w:val="515151" w:themeColor="text1"/>
                <w:vertAlign w:val="subscript"/>
              </w:rPr>
              <w:t>2</w:t>
            </w:r>
            <w:r w:rsidR="00C843C3" w:rsidRPr="003F6F62">
              <w:rPr>
                <w:color w:val="515151" w:themeColor="text1"/>
              </w:rPr>
              <w:t>e</w:t>
            </w:r>
          </w:p>
        </w:tc>
      </w:tr>
      <w:tr w:rsidR="00C843C3" w:rsidRPr="00F21973" w14:paraId="117D7859" w14:textId="77777777" w:rsidTr="00674D2E">
        <w:trPr>
          <w:trHeight w:val="494"/>
        </w:trPr>
        <w:tc>
          <w:tcPr>
            <w:tcW w:w="0" w:type="pct"/>
            <w:tcBorders>
              <w:bottom w:val="single" w:sz="4" w:space="0" w:color="A6A6A6" w:themeColor="background1" w:themeShade="A6"/>
            </w:tcBorders>
          </w:tcPr>
          <w:p w14:paraId="13441110" w14:textId="77777777" w:rsidR="00C843C3" w:rsidRPr="00F21973" w:rsidDel="00B62773" w:rsidRDefault="00C843C3" w:rsidP="00674D2E">
            <w:pPr>
              <w:spacing w:line="276" w:lineRule="auto"/>
              <w:jc w:val="center"/>
            </w:pPr>
            <w:r w:rsidRPr="00F21973">
              <w:t>8</w:t>
            </w:r>
          </w:p>
        </w:tc>
        <w:tc>
          <w:tcPr>
            <w:tcW w:w="0" w:type="pct"/>
            <w:tcBorders>
              <w:bottom w:val="single" w:sz="4" w:space="0" w:color="A6A6A6" w:themeColor="background1" w:themeShade="A6"/>
            </w:tcBorders>
            <w:vAlign w:val="top"/>
          </w:tcPr>
          <w:p w14:paraId="354F5DE4" w14:textId="77777777" w:rsidR="00C843C3" w:rsidRPr="00F21973" w:rsidRDefault="00C843C3" w:rsidP="00674D2E">
            <w:pPr>
              <w:ind w:rightChars="64" w:right="141"/>
              <w:jc w:val="both"/>
              <w:rPr>
                <w:color w:val="auto"/>
                <w:szCs w:val="22"/>
              </w:rPr>
            </w:pPr>
            <w:r>
              <w:rPr>
                <w:color w:val="auto"/>
                <w:szCs w:val="22"/>
              </w:rPr>
              <w:t>01/04/2022</w:t>
            </w:r>
            <w:r w:rsidRPr="00F21973">
              <w:rPr>
                <w:color w:val="auto"/>
                <w:szCs w:val="22"/>
              </w:rPr>
              <w:t>-</w:t>
            </w:r>
            <w:r>
              <w:rPr>
                <w:color w:val="auto"/>
                <w:szCs w:val="22"/>
              </w:rPr>
              <w:t>31/03/2023</w:t>
            </w:r>
            <w:r w:rsidRPr="00F21973">
              <w:rPr>
                <w:color w:val="auto"/>
                <w:szCs w:val="22"/>
              </w:rPr>
              <w:t>, 10 jobs for local people created (including 5 females and 5 males).</w:t>
            </w:r>
          </w:p>
          <w:p w14:paraId="40D1CDD1" w14:textId="77777777" w:rsidR="00C843C3" w:rsidRPr="00F21973" w:rsidRDefault="00C843C3" w:rsidP="00674D2E">
            <w:pPr>
              <w:ind w:rightChars="64" w:right="141"/>
              <w:jc w:val="both"/>
              <w:rPr>
                <w:color w:val="auto"/>
                <w:szCs w:val="22"/>
              </w:rPr>
            </w:pPr>
            <w:r w:rsidRPr="00F21973">
              <w:rPr>
                <w:color w:val="auto"/>
                <w:szCs w:val="22"/>
                <w:lang w:eastAsia="zh-CN"/>
              </w:rPr>
              <w:t>Average monthly salary 3,500 RMB/person</w:t>
            </w:r>
            <w:r w:rsidRPr="00F21973">
              <w:rPr>
                <w:color w:val="auto"/>
                <w:szCs w:val="22"/>
              </w:rPr>
              <w:t>, and equal salaries paid for men and women in the same position.</w:t>
            </w:r>
          </w:p>
        </w:tc>
        <w:tc>
          <w:tcPr>
            <w:tcW w:w="0" w:type="pct"/>
            <w:tcBorders>
              <w:bottom w:val="single" w:sz="4" w:space="0" w:color="A6A6A6" w:themeColor="background1" w:themeShade="A6"/>
            </w:tcBorders>
            <w:vAlign w:val="top"/>
          </w:tcPr>
          <w:p w14:paraId="4BD1AA89" w14:textId="77777777" w:rsidR="00C843C3" w:rsidRPr="003F6F62" w:rsidRDefault="00C843C3" w:rsidP="00674D2E">
            <w:pPr>
              <w:ind w:rightChars="61" w:right="134"/>
              <w:jc w:val="both"/>
              <w:rPr>
                <w:color w:val="515151" w:themeColor="text1"/>
                <w:szCs w:val="22"/>
              </w:rPr>
            </w:pPr>
            <w:r w:rsidRPr="003F6F62">
              <w:rPr>
                <w:color w:val="515151" w:themeColor="text1"/>
                <w:szCs w:val="22"/>
              </w:rPr>
              <w:t>01/04/2022-31/03/2023, 10 jobs for local people created (including 5 females and 5 males).</w:t>
            </w:r>
          </w:p>
          <w:p w14:paraId="45881AEB" w14:textId="088AB41A" w:rsidR="00C843C3" w:rsidRPr="003F6F62" w:rsidRDefault="00C843C3" w:rsidP="00674D2E">
            <w:pPr>
              <w:spacing w:line="276" w:lineRule="auto"/>
              <w:ind w:rightChars="61" w:right="134"/>
              <w:jc w:val="both"/>
              <w:rPr>
                <w:rFonts w:ascii="Avenir Book" w:hAnsi="Avenir Book"/>
                <w:b/>
                <w:color w:val="515151" w:themeColor="text1"/>
                <w:szCs w:val="22"/>
              </w:rPr>
            </w:pPr>
            <w:r w:rsidRPr="003F6F62">
              <w:rPr>
                <w:color w:val="515151" w:themeColor="text1"/>
                <w:szCs w:val="22"/>
                <w:lang w:eastAsia="zh-CN"/>
              </w:rPr>
              <w:t xml:space="preserve">Average monthly salary </w:t>
            </w:r>
            <w:r w:rsidR="004A1CB9" w:rsidRPr="003F6F62">
              <w:rPr>
                <w:color w:val="515151" w:themeColor="text1"/>
                <w:szCs w:val="22"/>
                <w:lang w:eastAsia="zh-CN"/>
              </w:rPr>
              <w:t>4</w:t>
            </w:r>
            <w:r w:rsidRPr="003F6F62">
              <w:rPr>
                <w:color w:val="515151" w:themeColor="text1"/>
                <w:szCs w:val="22"/>
                <w:lang w:eastAsia="zh-CN"/>
              </w:rPr>
              <w:t>,</w:t>
            </w:r>
            <w:r w:rsidR="004A1CB9" w:rsidRPr="003F6F62">
              <w:rPr>
                <w:color w:val="515151" w:themeColor="text1"/>
                <w:szCs w:val="22"/>
                <w:lang w:eastAsia="zh-CN"/>
              </w:rPr>
              <w:t>100</w:t>
            </w:r>
            <w:r w:rsidRPr="003F6F62">
              <w:rPr>
                <w:color w:val="515151" w:themeColor="text1"/>
                <w:szCs w:val="22"/>
                <w:lang w:eastAsia="zh-CN"/>
              </w:rPr>
              <w:t xml:space="preserve"> RMB/person</w:t>
            </w:r>
            <w:r w:rsidRPr="003F6F62">
              <w:rPr>
                <w:color w:val="515151" w:themeColor="text1"/>
                <w:szCs w:val="22"/>
              </w:rPr>
              <w:t>, and equal salaries paid for men and women in the same position.</w:t>
            </w:r>
          </w:p>
        </w:tc>
      </w:tr>
      <w:tr w:rsidR="00C843C3" w:rsidRPr="00F21973" w14:paraId="383D2B48" w14:textId="77777777" w:rsidTr="00674D2E">
        <w:trPr>
          <w:trHeight w:val="494"/>
        </w:trPr>
        <w:tc>
          <w:tcPr>
            <w:tcW w:w="0" w:type="pct"/>
            <w:tcBorders>
              <w:top w:val="single" w:sz="4" w:space="0" w:color="A6A6A6" w:themeColor="background1" w:themeShade="A6"/>
              <w:bottom w:val="single" w:sz="4" w:space="0" w:color="auto"/>
            </w:tcBorders>
          </w:tcPr>
          <w:p w14:paraId="157EB30B" w14:textId="77777777" w:rsidR="00C843C3" w:rsidRPr="00F21973" w:rsidRDefault="00C843C3" w:rsidP="00674D2E">
            <w:pPr>
              <w:spacing w:line="276" w:lineRule="auto"/>
              <w:jc w:val="center"/>
              <w:rPr>
                <w:lang w:eastAsia="zh-CN"/>
              </w:rPr>
            </w:pPr>
            <w:r w:rsidRPr="00F21973">
              <w:rPr>
                <w:rFonts w:hint="eastAsia"/>
                <w:lang w:eastAsia="zh-CN"/>
              </w:rPr>
              <w:t>7</w:t>
            </w:r>
          </w:p>
        </w:tc>
        <w:tc>
          <w:tcPr>
            <w:tcW w:w="0" w:type="pct"/>
            <w:tcBorders>
              <w:top w:val="single" w:sz="4" w:space="0" w:color="A6A6A6" w:themeColor="background1" w:themeShade="A6"/>
              <w:bottom w:val="single" w:sz="4" w:space="0" w:color="A6A6A6" w:themeColor="background1" w:themeShade="A6"/>
            </w:tcBorders>
          </w:tcPr>
          <w:p w14:paraId="38A77620" w14:textId="77777777" w:rsidR="00C843C3" w:rsidRPr="00F21973" w:rsidRDefault="00C843C3" w:rsidP="00674D2E">
            <w:pPr>
              <w:ind w:rightChars="64" w:right="141"/>
              <w:jc w:val="both"/>
              <w:rPr>
                <w:color w:val="auto"/>
                <w:szCs w:val="22"/>
              </w:rPr>
            </w:pPr>
            <w:r w:rsidRPr="00F21973">
              <w:rPr>
                <w:rFonts w:asciiTheme="minorHAnsi" w:hAnsiTheme="minorHAnsi"/>
                <w:color w:val="auto"/>
                <w:szCs w:val="22"/>
              </w:rPr>
              <w:t>2,480,907 m</w:t>
            </w:r>
            <w:r w:rsidRPr="00F21973">
              <w:rPr>
                <w:rFonts w:asciiTheme="minorHAnsi" w:hAnsiTheme="minorHAnsi"/>
                <w:color w:val="auto"/>
                <w:szCs w:val="22"/>
                <w:vertAlign w:val="superscript"/>
              </w:rPr>
              <w:t>2</w:t>
            </w:r>
            <w:r w:rsidRPr="00F21973">
              <w:rPr>
                <w:rFonts w:asciiTheme="minorHAnsi" w:hAnsiTheme="minorHAnsi"/>
                <w:color w:val="auto"/>
                <w:szCs w:val="22"/>
              </w:rPr>
              <w:t xml:space="preserve"> of residential buildings and 94,516 m</w:t>
            </w:r>
            <w:r w:rsidRPr="00F21973">
              <w:rPr>
                <w:rFonts w:asciiTheme="minorHAnsi" w:hAnsiTheme="minorHAnsi"/>
                <w:color w:val="auto"/>
                <w:szCs w:val="22"/>
                <w:vertAlign w:val="superscript"/>
              </w:rPr>
              <w:t>2</w:t>
            </w:r>
            <w:r w:rsidRPr="00F21973">
              <w:rPr>
                <w:rFonts w:asciiTheme="minorHAnsi" w:hAnsiTheme="minorHAnsi"/>
                <w:color w:val="auto"/>
                <w:szCs w:val="22"/>
              </w:rPr>
              <w:t xml:space="preserve"> of commercial buildings can access to geothermal energy based space heating system in winter season.</w:t>
            </w:r>
          </w:p>
        </w:tc>
        <w:tc>
          <w:tcPr>
            <w:tcW w:w="0" w:type="pct"/>
            <w:tcBorders>
              <w:top w:val="single" w:sz="4" w:space="0" w:color="A6A6A6" w:themeColor="background1" w:themeShade="A6"/>
              <w:bottom w:val="single" w:sz="4" w:space="0" w:color="A6A6A6" w:themeColor="background1" w:themeShade="A6"/>
            </w:tcBorders>
          </w:tcPr>
          <w:p w14:paraId="0B6B8E42" w14:textId="67844B3B" w:rsidR="00C843C3" w:rsidRPr="003F6F62" w:rsidRDefault="004A1CB9" w:rsidP="00674D2E">
            <w:pPr>
              <w:ind w:rightChars="61" w:right="134"/>
              <w:jc w:val="both"/>
              <w:rPr>
                <w:color w:val="515151" w:themeColor="text1"/>
                <w:szCs w:val="22"/>
              </w:rPr>
            </w:pPr>
            <w:r w:rsidRPr="003F6F62">
              <w:rPr>
                <w:rFonts w:asciiTheme="minorHAnsi" w:hAnsiTheme="minorHAnsi"/>
                <w:color w:val="515151" w:themeColor="text1"/>
                <w:szCs w:val="22"/>
              </w:rPr>
              <w:t>2,441,477.26 m</w:t>
            </w:r>
            <w:r w:rsidRPr="003F6F62">
              <w:rPr>
                <w:rFonts w:asciiTheme="minorHAnsi" w:hAnsiTheme="minorHAnsi"/>
                <w:color w:val="515151" w:themeColor="text1"/>
                <w:szCs w:val="22"/>
                <w:vertAlign w:val="superscript"/>
              </w:rPr>
              <w:t>2</w:t>
            </w:r>
            <w:r w:rsidRPr="003F6F62">
              <w:rPr>
                <w:rFonts w:asciiTheme="minorHAnsi" w:hAnsiTheme="minorHAnsi"/>
                <w:color w:val="515151" w:themeColor="text1"/>
                <w:szCs w:val="22"/>
              </w:rPr>
              <w:t xml:space="preserve"> of residential buildings and 93,676.08 m</w:t>
            </w:r>
            <w:r w:rsidRPr="003F6F62">
              <w:rPr>
                <w:rFonts w:asciiTheme="minorHAnsi" w:hAnsiTheme="minorHAnsi"/>
                <w:color w:val="515151" w:themeColor="text1"/>
                <w:szCs w:val="22"/>
                <w:vertAlign w:val="superscript"/>
              </w:rPr>
              <w:t>2</w:t>
            </w:r>
            <w:r w:rsidRPr="003F6F62">
              <w:rPr>
                <w:rFonts w:asciiTheme="minorHAnsi" w:hAnsiTheme="minorHAnsi"/>
                <w:color w:val="515151" w:themeColor="text1"/>
                <w:szCs w:val="22"/>
              </w:rPr>
              <w:t xml:space="preserve"> of commercial buildings</w:t>
            </w:r>
            <w:r w:rsidR="000C2057" w:rsidRPr="003F6F62">
              <w:rPr>
                <w:rFonts w:asciiTheme="minorHAnsi" w:hAnsiTheme="minorHAnsi"/>
                <w:color w:val="515151" w:themeColor="text1"/>
                <w:szCs w:val="22"/>
              </w:rPr>
              <w:t xml:space="preserve"> </w:t>
            </w:r>
            <w:r w:rsidR="00C843C3" w:rsidRPr="003F6F62">
              <w:rPr>
                <w:rFonts w:asciiTheme="minorHAnsi" w:hAnsiTheme="minorHAnsi"/>
                <w:color w:val="515151" w:themeColor="text1"/>
                <w:szCs w:val="22"/>
              </w:rPr>
              <w:t xml:space="preserve">can access to geothermal energy based space heating system in </w:t>
            </w:r>
            <w:r w:rsidR="00454AD1" w:rsidRPr="003F6F62">
              <w:rPr>
                <w:rFonts w:asciiTheme="minorHAnsi" w:hAnsiTheme="minorHAnsi"/>
                <w:color w:val="515151" w:themeColor="text1"/>
                <w:szCs w:val="22"/>
              </w:rPr>
              <w:t>2022-2023</w:t>
            </w:r>
            <w:r w:rsidR="00C843C3" w:rsidRPr="003F6F62">
              <w:rPr>
                <w:rFonts w:asciiTheme="minorHAnsi" w:hAnsiTheme="minorHAnsi"/>
                <w:color w:val="515151" w:themeColor="text1"/>
                <w:szCs w:val="22"/>
              </w:rPr>
              <w:t xml:space="preserve"> winter season.</w:t>
            </w:r>
          </w:p>
        </w:tc>
      </w:tr>
    </w:tbl>
    <w:p w14:paraId="122A833A" w14:textId="507DDC02" w:rsidR="00816579" w:rsidRDefault="00816579" w:rsidP="00816579">
      <w:pPr>
        <w:rPr>
          <w:rFonts w:ascii="Avenir Book" w:eastAsia="MS Mincho" w:hAnsi="Avenir Book" w:cs="Arial"/>
          <w:b/>
        </w:rPr>
      </w:pPr>
    </w:p>
    <w:p w14:paraId="076E1B09" w14:textId="260FE7BC" w:rsidR="00C843C3" w:rsidRDefault="00C843C3" w:rsidP="00816579">
      <w:pPr>
        <w:rPr>
          <w:rFonts w:ascii="Avenir Book" w:eastAsia="MS Mincho" w:hAnsi="Avenir Book" w:cs="Arial"/>
          <w:b/>
        </w:rPr>
      </w:pPr>
    </w:p>
    <w:p w14:paraId="4B39EB5E" w14:textId="77777777" w:rsidR="00C843C3" w:rsidRDefault="00C843C3" w:rsidP="00816579">
      <w:pPr>
        <w:rPr>
          <w:rFonts w:ascii="Avenir Book" w:eastAsia="MS Mincho" w:hAnsi="Avenir Book" w:cs="Arial"/>
          <w:b/>
        </w:rPr>
      </w:pPr>
    </w:p>
    <w:p w14:paraId="03F8F7F4" w14:textId="2FBDE346" w:rsidR="00816579" w:rsidRPr="002669DA" w:rsidRDefault="009C150E" w:rsidP="009C150E">
      <w:bookmarkStart w:id="80" w:name="_Ref4665389"/>
      <w:r>
        <w:t xml:space="preserve">E.5.1. </w:t>
      </w:r>
      <w:r w:rsidR="00816579" w:rsidRPr="002669DA">
        <w:t xml:space="preserve">Explanation of calculation of value estimated ex ante </w:t>
      </w:r>
      <w:bookmarkEnd w:id="80"/>
      <w:r w:rsidR="00816579" w:rsidRPr="002669DA">
        <w:t>calculation of approved PDD for this monitoring period</w:t>
      </w:r>
    </w:p>
    <w:p w14:paraId="014D01BE" w14:textId="52F35F2C" w:rsidR="00816579" w:rsidRDefault="00816579" w:rsidP="00E51EF3">
      <w:r w:rsidRPr="003B1DEE">
        <w:t>&gt;</w:t>
      </w:r>
      <w:r w:rsidR="00E51EF3">
        <w:t>&gt;</w:t>
      </w:r>
    </w:p>
    <w:p w14:paraId="06AAACC1" w14:textId="5E59D4B0" w:rsidR="00CE58C7" w:rsidRPr="003F6F62" w:rsidRDefault="00CE58C7" w:rsidP="00CE58C7">
      <w:pPr>
        <w:spacing w:after="0" w:line="276" w:lineRule="auto"/>
        <w:contextualSpacing w:val="0"/>
        <w:jc w:val="both"/>
        <w:rPr>
          <w:color w:val="515151" w:themeColor="text1"/>
          <w:lang w:val="en-GB" w:eastAsia="zh-CN"/>
        </w:rPr>
      </w:pPr>
      <w:r w:rsidRPr="000C151E">
        <w:rPr>
          <w:color w:val="515151" w:themeColor="text1"/>
          <w:lang w:eastAsia="zh-CN"/>
        </w:rPr>
        <w:t xml:space="preserve">For SDG 7, as per section B.6.3 of the PDD, based on </w:t>
      </w:r>
      <w:r w:rsidRPr="000C151E">
        <w:rPr>
          <w:i/>
          <w:iCs/>
          <w:color w:val="515151" w:themeColor="text1"/>
          <w:lang w:eastAsia="zh-CN"/>
        </w:rPr>
        <w:t>Feasibility Study Report</w:t>
      </w:r>
      <w:r w:rsidRPr="000C151E">
        <w:rPr>
          <w:color w:val="515151" w:themeColor="text1"/>
          <w:lang w:eastAsia="zh-CN"/>
        </w:rPr>
        <w:t xml:space="preserve"> of the project,</w:t>
      </w:r>
      <w:bookmarkStart w:id="81" w:name="OLE_LINK16"/>
      <w:r w:rsidRPr="000C151E">
        <w:rPr>
          <w:color w:val="515151" w:themeColor="text1"/>
          <w:lang w:eastAsia="zh-CN"/>
        </w:rPr>
        <w:t xml:space="preserve"> </w:t>
      </w:r>
      <w:r w:rsidRPr="000C151E">
        <w:rPr>
          <w:color w:val="515151" w:themeColor="text1"/>
          <w:lang w:val="en-GB" w:eastAsia="zh-CN"/>
        </w:rPr>
        <w:t>the geothermal based space heating system can supply heat to 2,480.907 thousand m</w:t>
      </w:r>
      <w:r w:rsidRPr="000C151E">
        <w:rPr>
          <w:color w:val="515151" w:themeColor="text1"/>
          <w:vertAlign w:val="superscript"/>
          <w:lang w:val="en-GB" w:eastAsia="zh-CN"/>
        </w:rPr>
        <w:t>2</w:t>
      </w:r>
      <w:r w:rsidRPr="000C151E">
        <w:rPr>
          <w:color w:val="515151" w:themeColor="text1"/>
          <w:lang w:val="en-GB" w:eastAsia="zh-CN"/>
        </w:rPr>
        <w:t xml:space="preserve"> of residential buildings and 94.516 thousand m</w:t>
      </w:r>
      <w:r w:rsidRPr="000C151E">
        <w:rPr>
          <w:color w:val="515151" w:themeColor="text1"/>
          <w:vertAlign w:val="superscript"/>
          <w:lang w:val="en-GB" w:eastAsia="zh-CN"/>
        </w:rPr>
        <w:t>2</w:t>
      </w:r>
      <w:r w:rsidRPr="000C151E">
        <w:rPr>
          <w:color w:val="515151" w:themeColor="text1"/>
          <w:lang w:val="en-GB" w:eastAsia="zh-CN"/>
        </w:rPr>
        <w:t xml:space="preserve"> of commercial buildings.</w:t>
      </w:r>
      <w:bookmarkEnd w:id="81"/>
      <w:r w:rsidRPr="000C151E">
        <w:rPr>
          <w:color w:val="515151" w:themeColor="text1"/>
          <w:lang w:val="en-GB" w:eastAsia="zh-CN"/>
        </w:rPr>
        <w:t xml:space="preserve"> </w:t>
      </w:r>
      <w:bookmarkStart w:id="82" w:name="OLE_LINK17"/>
      <w:r w:rsidRPr="000C151E">
        <w:rPr>
          <w:color w:val="515151" w:themeColor="text1"/>
          <w:lang w:val="en-GB" w:eastAsia="zh-CN"/>
        </w:rPr>
        <w:t xml:space="preserve">Actual heating areas of the </w:t>
      </w:r>
      <w:r w:rsidR="000C151E">
        <w:rPr>
          <w:color w:val="515151" w:themeColor="text1"/>
          <w:lang w:val="en-GB" w:eastAsia="zh-CN"/>
        </w:rPr>
        <w:t>3</w:t>
      </w:r>
      <w:r w:rsidR="000C151E">
        <w:rPr>
          <w:rFonts w:hint="eastAsia"/>
          <w:color w:val="515151" w:themeColor="text1"/>
          <w:vertAlign w:val="superscript"/>
          <w:lang w:val="en-GB" w:eastAsia="zh-CN"/>
        </w:rPr>
        <w:t>r</w:t>
      </w:r>
      <w:r w:rsidRPr="000C151E">
        <w:rPr>
          <w:color w:val="515151" w:themeColor="text1"/>
          <w:vertAlign w:val="superscript"/>
          <w:lang w:val="en-GB" w:eastAsia="zh-CN"/>
        </w:rPr>
        <w:t>d</w:t>
      </w:r>
      <w:r w:rsidRPr="000C151E">
        <w:rPr>
          <w:color w:val="515151" w:themeColor="text1"/>
          <w:lang w:val="en-GB" w:eastAsia="zh-CN"/>
        </w:rPr>
        <w:t xml:space="preserve"> monitoring per</w:t>
      </w:r>
      <w:r w:rsidRPr="003F6F62">
        <w:rPr>
          <w:color w:val="515151" w:themeColor="text1"/>
          <w:lang w:val="en-GB" w:eastAsia="zh-CN"/>
        </w:rPr>
        <w:t xml:space="preserve">iod were determined by the heating supply contracts </w:t>
      </w:r>
      <w:r w:rsidRPr="003F6F62">
        <w:rPr>
          <w:rFonts w:hint="eastAsia"/>
          <w:color w:val="515151" w:themeColor="text1"/>
          <w:lang w:val="en-GB" w:eastAsia="zh-CN"/>
        </w:rPr>
        <w:t>signed</w:t>
      </w:r>
      <w:r w:rsidRPr="003F6F62">
        <w:rPr>
          <w:color w:val="515151" w:themeColor="text1"/>
          <w:lang w:val="en-GB" w:eastAsia="zh-CN"/>
        </w:rPr>
        <w:t xml:space="preserve"> </w:t>
      </w:r>
      <w:r w:rsidRPr="003F6F62">
        <w:rPr>
          <w:rFonts w:hint="eastAsia"/>
          <w:color w:val="515151" w:themeColor="text1"/>
          <w:lang w:val="en-GB" w:eastAsia="zh-CN"/>
        </w:rPr>
        <w:t>for</w:t>
      </w:r>
      <w:r w:rsidRPr="003F6F62">
        <w:rPr>
          <w:color w:val="515151" w:themeColor="text1"/>
          <w:lang w:val="en-GB" w:eastAsia="zh-CN"/>
        </w:rPr>
        <w:t xml:space="preserve"> </w:t>
      </w:r>
      <w:r w:rsidRPr="003F6F62">
        <w:rPr>
          <w:rFonts w:hint="eastAsia"/>
          <w:color w:val="515151" w:themeColor="text1"/>
          <w:lang w:val="en-GB" w:eastAsia="zh-CN"/>
        </w:rPr>
        <w:t>the</w:t>
      </w:r>
      <w:r w:rsidRPr="003F6F62">
        <w:rPr>
          <w:color w:val="515151" w:themeColor="text1"/>
          <w:lang w:val="en-GB" w:eastAsia="zh-CN"/>
        </w:rPr>
        <w:t xml:space="preserve"> </w:t>
      </w:r>
      <w:r w:rsidR="00454AD1" w:rsidRPr="003F6F62">
        <w:rPr>
          <w:color w:val="515151" w:themeColor="text1"/>
          <w:lang w:val="en-GB" w:eastAsia="zh-CN"/>
        </w:rPr>
        <w:t>2022-2023</w:t>
      </w:r>
      <w:r w:rsidRPr="003F6F62">
        <w:rPr>
          <w:color w:val="515151" w:themeColor="text1"/>
          <w:lang w:val="en-GB" w:eastAsia="zh-CN"/>
        </w:rPr>
        <w:t xml:space="preserve"> </w:t>
      </w:r>
      <w:r w:rsidRPr="003F6F62">
        <w:rPr>
          <w:rFonts w:hint="eastAsia"/>
          <w:color w:val="515151" w:themeColor="text1"/>
          <w:lang w:val="en-GB" w:eastAsia="zh-CN"/>
        </w:rPr>
        <w:t>heating</w:t>
      </w:r>
      <w:r w:rsidRPr="003F6F62">
        <w:rPr>
          <w:color w:val="515151" w:themeColor="text1"/>
          <w:lang w:val="en-GB" w:eastAsia="zh-CN"/>
        </w:rPr>
        <w:t xml:space="preserve"> </w:t>
      </w:r>
      <w:r w:rsidRPr="003F6F62">
        <w:rPr>
          <w:rFonts w:hint="eastAsia"/>
          <w:color w:val="515151" w:themeColor="text1"/>
          <w:lang w:val="en-GB" w:eastAsia="zh-CN"/>
        </w:rPr>
        <w:t>season</w:t>
      </w:r>
      <w:r w:rsidRPr="003F6F62">
        <w:rPr>
          <w:color w:val="515151" w:themeColor="text1"/>
          <w:lang w:val="en-GB" w:eastAsia="zh-CN"/>
        </w:rPr>
        <w:t xml:space="preserve">. As per heating supply contracts signed by the project owner and the property management company of each community, </w:t>
      </w:r>
      <w:r w:rsidR="000C151E" w:rsidRPr="003F6F62">
        <w:rPr>
          <w:rFonts w:asciiTheme="minorHAnsi" w:hAnsiTheme="minorHAnsi"/>
          <w:color w:val="515151" w:themeColor="text1"/>
          <w:szCs w:val="22"/>
        </w:rPr>
        <w:t>2,441,477.26 m</w:t>
      </w:r>
      <w:r w:rsidR="000C151E" w:rsidRPr="003F6F62">
        <w:rPr>
          <w:rFonts w:asciiTheme="minorHAnsi" w:hAnsiTheme="minorHAnsi"/>
          <w:color w:val="515151" w:themeColor="text1"/>
          <w:szCs w:val="22"/>
          <w:vertAlign w:val="superscript"/>
        </w:rPr>
        <w:t>2</w:t>
      </w:r>
      <w:r w:rsidR="000C151E" w:rsidRPr="003F6F62">
        <w:rPr>
          <w:rFonts w:asciiTheme="minorHAnsi" w:hAnsiTheme="minorHAnsi"/>
          <w:color w:val="515151" w:themeColor="text1"/>
          <w:szCs w:val="22"/>
        </w:rPr>
        <w:t xml:space="preserve"> of residential buildings and 93,676.08 m</w:t>
      </w:r>
      <w:r w:rsidR="000C151E" w:rsidRPr="003F6F62">
        <w:rPr>
          <w:rFonts w:asciiTheme="minorHAnsi" w:hAnsiTheme="minorHAnsi"/>
          <w:color w:val="515151" w:themeColor="text1"/>
          <w:szCs w:val="22"/>
          <w:vertAlign w:val="superscript"/>
        </w:rPr>
        <w:t>2</w:t>
      </w:r>
      <w:r w:rsidR="000C151E" w:rsidRPr="003F6F62">
        <w:rPr>
          <w:rFonts w:asciiTheme="minorHAnsi" w:hAnsiTheme="minorHAnsi"/>
          <w:color w:val="515151" w:themeColor="text1"/>
          <w:szCs w:val="22"/>
        </w:rPr>
        <w:t xml:space="preserve"> of commercial buildings</w:t>
      </w:r>
      <w:r w:rsidRPr="003F6F62">
        <w:rPr>
          <w:rFonts w:asciiTheme="minorHAnsi" w:hAnsiTheme="minorHAnsi"/>
          <w:color w:val="515151" w:themeColor="text1"/>
          <w:szCs w:val="22"/>
        </w:rPr>
        <w:t xml:space="preserve"> can access to geothermal energy based space heating system in </w:t>
      </w:r>
      <w:r w:rsidR="00454AD1" w:rsidRPr="003F6F62">
        <w:rPr>
          <w:rFonts w:asciiTheme="minorHAnsi" w:hAnsiTheme="minorHAnsi"/>
          <w:color w:val="515151" w:themeColor="text1"/>
          <w:szCs w:val="22"/>
        </w:rPr>
        <w:t>2022-2023</w:t>
      </w:r>
      <w:r w:rsidRPr="003F6F62">
        <w:rPr>
          <w:rFonts w:asciiTheme="minorHAnsi" w:hAnsiTheme="minorHAnsi"/>
          <w:color w:val="515151" w:themeColor="text1"/>
          <w:szCs w:val="22"/>
        </w:rPr>
        <w:t xml:space="preserve"> winter season.</w:t>
      </w:r>
      <w:bookmarkEnd w:id="82"/>
    </w:p>
    <w:p w14:paraId="5CB22015" w14:textId="77777777" w:rsidR="00CE58C7" w:rsidRPr="003F6F62" w:rsidRDefault="00CE58C7" w:rsidP="00CE58C7">
      <w:pPr>
        <w:spacing w:line="276" w:lineRule="auto"/>
        <w:jc w:val="both"/>
        <w:rPr>
          <w:color w:val="515151" w:themeColor="text1"/>
          <w:lang w:eastAsia="zh-CN"/>
        </w:rPr>
      </w:pPr>
    </w:p>
    <w:p w14:paraId="3885B9C5" w14:textId="0DA5C2C9" w:rsidR="00CE58C7" w:rsidRPr="000C151E" w:rsidRDefault="00CE58C7" w:rsidP="00CE58C7">
      <w:pPr>
        <w:spacing w:line="276" w:lineRule="auto"/>
        <w:jc w:val="both"/>
        <w:rPr>
          <w:i/>
          <w:color w:val="515151" w:themeColor="text1"/>
          <w:lang w:eastAsia="zh-CN"/>
        </w:rPr>
      </w:pPr>
      <w:r w:rsidRPr="000C151E">
        <w:rPr>
          <w:rFonts w:hint="eastAsia"/>
          <w:color w:val="515151" w:themeColor="text1"/>
          <w:lang w:eastAsia="zh-CN"/>
        </w:rPr>
        <w:lastRenderedPageBreak/>
        <w:t>F</w:t>
      </w:r>
      <w:r w:rsidRPr="000C151E">
        <w:rPr>
          <w:color w:val="515151" w:themeColor="text1"/>
          <w:lang w:eastAsia="zh-CN"/>
        </w:rPr>
        <w:t xml:space="preserve">or SDG 8, as per section B.7.1 of the PDD, </w:t>
      </w:r>
      <w:bookmarkStart w:id="83" w:name="_Hlk75263125"/>
      <w:r w:rsidRPr="000C151E">
        <w:rPr>
          <w:i/>
          <w:color w:val="515151" w:themeColor="text1"/>
          <w:lang w:eastAsia="zh-CN"/>
        </w:rPr>
        <w:t>Number of males and females employed by the project</w:t>
      </w:r>
      <w:r w:rsidRPr="000C151E">
        <w:rPr>
          <w:rFonts w:hint="eastAsia"/>
          <w:i/>
          <w:color w:val="515151" w:themeColor="text1"/>
          <w:lang w:eastAsia="zh-CN"/>
        </w:rPr>
        <w:t xml:space="preserve"> </w:t>
      </w:r>
      <w:r w:rsidRPr="000C151E">
        <w:rPr>
          <w:iCs/>
          <w:color w:val="515151" w:themeColor="text1"/>
          <w:lang w:eastAsia="zh-CN"/>
        </w:rPr>
        <w:t>and</w:t>
      </w:r>
      <w:r w:rsidRPr="000C151E">
        <w:rPr>
          <w:i/>
          <w:color w:val="515151" w:themeColor="text1"/>
          <w:lang w:eastAsia="zh-CN"/>
        </w:rPr>
        <w:t xml:space="preserve"> average monthly salary</w:t>
      </w:r>
      <w:r w:rsidRPr="000C151E">
        <w:rPr>
          <w:rFonts w:hint="eastAsia"/>
          <w:i/>
          <w:color w:val="515151" w:themeColor="text1"/>
          <w:lang w:eastAsia="zh-CN"/>
        </w:rPr>
        <w:t xml:space="preserve"> </w:t>
      </w:r>
      <w:r w:rsidRPr="000C151E">
        <w:rPr>
          <w:color w:val="515151" w:themeColor="text1"/>
          <w:lang w:eastAsia="zh-CN"/>
        </w:rPr>
        <w:t xml:space="preserve">should be monitored. For ex ante calculation, it assumes that 10 jobs for local people will be created (including 5 females and 5 males), the average monthly earnings of employees are 3,500 RMB/person (equal salaries paid for men and women in the same position). </w:t>
      </w:r>
      <w:bookmarkStart w:id="84" w:name="OLE_LINK19"/>
      <w:r w:rsidRPr="000C151E">
        <w:rPr>
          <w:color w:val="515151" w:themeColor="text1"/>
          <w:lang w:eastAsia="zh-CN"/>
        </w:rPr>
        <w:t xml:space="preserve">According to the </w:t>
      </w:r>
      <w:r w:rsidRPr="000C151E">
        <w:rPr>
          <w:i/>
          <w:color w:val="515151" w:themeColor="text1"/>
          <w:lang w:eastAsia="zh-CN"/>
        </w:rPr>
        <w:t>Record Keeping Book</w:t>
      </w:r>
      <w:r w:rsidRPr="000C151E">
        <w:rPr>
          <w:color w:val="515151" w:themeColor="text1"/>
          <w:lang w:eastAsia="zh-CN"/>
        </w:rPr>
        <w:t xml:space="preserve">, </w:t>
      </w:r>
      <w:r w:rsidRPr="000C151E">
        <w:rPr>
          <w:i/>
          <w:color w:val="515151" w:themeColor="text1"/>
          <w:lang w:eastAsia="zh-CN"/>
        </w:rPr>
        <w:t>Labor contracts</w:t>
      </w:r>
      <w:r w:rsidRPr="000C151E">
        <w:rPr>
          <w:color w:val="515151" w:themeColor="text1"/>
          <w:lang w:eastAsia="zh-CN"/>
        </w:rPr>
        <w:t xml:space="preserve"> and </w:t>
      </w:r>
      <w:r w:rsidRPr="000C151E">
        <w:rPr>
          <w:i/>
          <w:color w:val="515151" w:themeColor="text1"/>
          <w:lang w:eastAsia="zh-CN"/>
        </w:rPr>
        <w:t>Payrolls</w:t>
      </w:r>
      <w:r w:rsidRPr="000C151E">
        <w:rPr>
          <w:color w:val="515151" w:themeColor="text1"/>
          <w:lang w:eastAsia="zh-CN"/>
        </w:rPr>
        <w:t xml:space="preserve">, during the </w:t>
      </w:r>
      <w:r w:rsidR="00626588">
        <w:rPr>
          <w:color w:val="515151" w:themeColor="text1"/>
          <w:lang w:val="en-GB" w:eastAsia="zh-CN"/>
        </w:rPr>
        <w:t>3</w:t>
      </w:r>
      <w:r w:rsidR="00626588">
        <w:rPr>
          <w:rFonts w:hint="eastAsia"/>
          <w:color w:val="515151" w:themeColor="text1"/>
          <w:vertAlign w:val="superscript"/>
          <w:lang w:val="en-GB" w:eastAsia="zh-CN"/>
        </w:rPr>
        <w:t>r</w:t>
      </w:r>
      <w:r w:rsidR="00626588" w:rsidRPr="000C151E">
        <w:rPr>
          <w:color w:val="515151" w:themeColor="text1"/>
          <w:vertAlign w:val="superscript"/>
          <w:lang w:val="en-GB" w:eastAsia="zh-CN"/>
        </w:rPr>
        <w:t>d</w:t>
      </w:r>
      <w:r w:rsidRPr="000C151E">
        <w:rPr>
          <w:color w:val="515151" w:themeColor="text1"/>
          <w:lang w:eastAsia="zh-CN"/>
        </w:rPr>
        <w:t xml:space="preserve"> monitoring period (01/04/2022-31/03/2023), 10 jobs for local people were created (including 5 females and 5 males).</w:t>
      </w:r>
      <w:r w:rsidRPr="000C151E">
        <w:rPr>
          <w:rFonts w:hint="eastAsia"/>
          <w:color w:val="515151" w:themeColor="text1"/>
          <w:lang w:eastAsia="zh-CN"/>
        </w:rPr>
        <w:t xml:space="preserve"> </w:t>
      </w:r>
      <w:r w:rsidRPr="000C151E">
        <w:rPr>
          <w:color w:val="515151" w:themeColor="text1"/>
          <w:lang w:eastAsia="zh-CN"/>
        </w:rPr>
        <w:t xml:space="preserve">The average monthly salary was </w:t>
      </w:r>
      <w:r w:rsidR="00825B3C">
        <w:rPr>
          <w:color w:val="515151" w:themeColor="text1"/>
          <w:lang w:eastAsia="zh-CN"/>
        </w:rPr>
        <w:t>4</w:t>
      </w:r>
      <w:r w:rsidRPr="000C151E">
        <w:rPr>
          <w:color w:val="515151" w:themeColor="text1"/>
          <w:lang w:eastAsia="zh-CN"/>
        </w:rPr>
        <w:t>,</w:t>
      </w:r>
      <w:r w:rsidR="00825B3C">
        <w:rPr>
          <w:color w:val="515151" w:themeColor="text1"/>
          <w:lang w:eastAsia="zh-CN"/>
        </w:rPr>
        <w:t>100</w:t>
      </w:r>
      <w:r w:rsidRPr="000C151E">
        <w:rPr>
          <w:color w:val="515151" w:themeColor="text1"/>
          <w:lang w:eastAsia="zh-CN"/>
        </w:rPr>
        <w:t xml:space="preserve"> RMB/person (equal salaries paid for men and women in the same position).</w:t>
      </w:r>
      <w:bookmarkEnd w:id="84"/>
    </w:p>
    <w:bookmarkEnd w:id="83"/>
    <w:p w14:paraId="7D3482DE" w14:textId="77777777" w:rsidR="00CE58C7" w:rsidRPr="000C151E" w:rsidRDefault="00CE58C7" w:rsidP="00CE58C7">
      <w:pPr>
        <w:spacing w:line="276" w:lineRule="auto"/>
        <w:jc w:val="both"/>
        <w:rPr>
          <w:color w:val="515151" w:themeColor="text1"/>
          <w:lang w:eastAsia="zh-CN"/>
        </w:rPr>
      </w:pPr>
    </w:p>
    <w:p w14:paraId="628D89B7" w14:textId="3A5DF026" w:rsidR="00CE58C7" w:rsidRPr="003F6F62" w:rsidRDefault="00CE58C7" w:rsidP="00CE58C7">
      <w:pPr>
        <w:spacing w:line="276" w:lineRule="auto"/>
        <w:jc w:val="both"/>
        <w:rPr>
          <w:color w:val="515151" w:themeColor="text1"/>
          <w:lang w:eastAsia="zh-CN"/>
        </w:rPr>
      </w:pPr>
      <w:r w:rsidRPr="000C151E">
        <w:rPr>
          <w:rFonts w:hint="eastAsia"/>
          <w:color w:val="515151" w:themeColor="text1"/>
          <w:lang w:eastAsia="zh-CN"/>
        </w:rPr>
        <w:t>E</w:t>
      </w:r>
      <w:r w:rsidRPr="000C151E">
        <w:rPr>
          <w:color w:val="515151" w:themeColor="text1"/>
          <w:lang w:eastAsia="zh-CN"/>
        </w:rPr>
        <w:t xml:space="preserve">mission reductions of SDG 13 can be calculated based on </w:t>
      </w:r>
      <w:r w:rsidRPr="000C151E">
        <w:rPr>
          <w:rFonts w:asciiTheme="minorHAnsi" w:hAnsiTheme="minorHAnsi" w:hint="eastAsia"/>
          <w:i/>
          <w:color w:val="515151" w:themeColor="text1"/>
          <w:szCs w:val="22"/>
          <w:lang w:val="en-GB" w:eastAsia="zh-CN"/>
        </w:rPr>
        <w:t>A</w:t>
      </w:r>
      <w:r w:rsidRPr="000C151E">
        <w:rPr>
          <w:rFonts w:asciiTheme="minorHAnsi" w:hAnsiTheme="minorHAnsi"/>
          <w:i/>
          <w:color w:val="515151" w:themeColor="text1"/>
          <w:szCs w:val="22"/>
          <w:lang w:val="en-GB" w:eastAsia="zh-CN"/>
        </w:rPr>
        <w:t>M0072 Fossil Fuel Displacement by Geothermal Resources for Space Heating</w:t>
      </w:r>
      <w:r w:rsidRPr="000C151E">
        <w:rPr>
          <w:rFonts w:asciiTheme="minorHAnsi" w:hAnsiTheme="minorHAnsi"/>
          <w:color w:val="515151" w:themeColor="text1"/>
          <w:szCs w:val="22"/>
          <w:lang w:val="en-GB" w:eastAsia="zh-CN"/>
        </w:rPr>
        <w:t xml:space="preserve"> (Version 03.0)</w:t>
      </w:r>
      <w:r w:rsidRPr="000C151E">
        <w:rPr>
          <w:color w:val="515151" w:themeColor="text1"/>
          <w:szCs w:val="22"/>
          <w:lang w:eastAsia="zh-CN"/>
        </w:rPr>
        <w:t>.</w:t>
      </w:r>
      <w:r w:rsidRPr="000C151E">
        <w:rPr>
          <w:color w:val="515151" w:themeColor="text1"/>
          <w:lang w:eastAsia="zh-CN"/>
        </w:rPr>
        <w:t xml:space="preserve"> The estimated outcomes for SDG 13 for the </w:t>
      </w:r>
      <w:r w:rsidR="00825B3C">
        <w:rPr>
          <w:color w:val="515151" w:themeColor="text1"/>
          <w:lang w:val="en-GB" w:eastAsia="zh-CN"/>
        </w:rPr>
        <w:t>3</w:t>
      </w:r>
      <w:r w:rsidR="00825B3C">
        <w:rPr>
          <w:rFonts w:hint="eastAsia"/>
          <w:color w:val="515151" w:themeColor="text1"/>
          <w:vertAlign w:val="superscript"/>
          <w:lang w:val="en-GB" w:eastAsia="zh-CN"/>
        </w:rPr>
        <w:t>r</w:t>
      </w:r>
      <w:r w:rsidR="00825B3C" w:rsidRPr="000C151E">
        <w:rPr>
          <w:color w:val="515151" w:themeColor="text1"/>
          <w:vertAlign w:val="superscript"/>
          <w:lang w:val="en-GB" w:eastAsia="zh-CN"/>
        </w:rPr>
        <w:t>d</w:t>
      </w:r>
      <w:r w:rsidRPr="000C151E">
        <w:rPr>
          <w:color w:val="515151" w:themeColor="text1"/>
          <w:lang w:eastAsia="zh-CN"/>
        </w:rPr>
        <w:t xml:space="preserve"> monitoring period (01/04/2022-31/03/2023) is 143,987 tCO</w:t>
      </w:r>
      <w:r w:rsidRPr="000C151E">
        <w:rPr>
          <w:color w:val="515151" w:themeColor="text1"/>
          <w:vertAlign w:val="subscript"/>
          <w:lang w:eastAsia="zh-CN"/>
        </w:rPr>
        <w:t>2</w:t>
      </w:r>
      <w:r w:rsidRPr="000C151E">
        <w:rPr>
          <w:color w:val="515151" w:themeColor="text1"/>
          <w:lang w:eastAsia="zh-CN"/>
        </w:rPr>
        <w:t>e. The parameter of n</w:t>
      </w:r>
      <w:r w:rsidRPr="000C151E">
        <w:rPr>
          <w:color w:val="515151" w:themeColor="text1"/>
          <w:lang w:val="en-GB" w:eastAsia="zh-CN"/>
        </w:rPr>
        <w:t xml:space="preserve">et heating area for construction type </w:t>
      </w:r>
      <w:r w:rsidRPr="000C151E">
        <w:rPr>
          <w:i/>
          <w:iCs/>
          <w:color w:val="515151" w:themeColor="text1"/>
          <w:lang w:val="en-GB" w:eastAsia="zh-CN"/>
        </w:rPr>
        <w:t>m</w:t>
      </w:r>
      <w:r w:rsidRPr="000C151E">
        <w:rPr>
          <w:color w:val="515151" w:themeColor="text1"/>
          <w:lang w:eastAsia="zh-CN"/>
        </w:rPr>
        <w:t xml:space="preserve"> (</w:t>
      </w:r>
      <w:r w:rsidRPr="000C151E">
        <w:rPr>
          <w:i/>
          <w:iCs/>
          <w:color w:val="515151" w:themeColor="text1"/>
          <w:lang w:eastAsia="zh-CN"/>
        </w:rPr>
        <w:t>A</w:t>
      </w:r>
      <w:r w:rsidRPr="000C151E">
        <w:rPr>
          <w:i/>
          <w:iCs/>
          <w:color w:val="515151" w:themeColor="text1"/>
          <w:vertAlign w:val="subscript"/>
          <w:lang w:eastAsia="zh-CN"/>
        </w:rPr>
        <w:t>m</w:t>
      </w:r>
      <w:r w:rsidRPr="000C151E">
        <w:rPr>
          <w:color w:val="515151" w:themeColor="text1"/>
          <w:lang w:eastAsia="zh-CN"/>
        </w:rPr>
        <w:t xml:space="preserve">), average temperature difference between inlet and outlet temperatures at the downstream of each substation heat exchanger in year </w:t>
      </w:r>
      <w:r w:rsidRPr="000C151E">
        <w:rPr>
          <w:i/>
          <w:iCs/>
          <w:color w:val="515151" w:themeColor="text1"/>
          <w:lang w:eastAsia="zh-CN"/>
        </w:rPr>
        <w:t>y</w:t>
      </w:r>
      <w:r w:rsidRPr="000C151E">
        <w:rPr>
          <w:color w:val="515151" w:themeColor="text1"/>
          <w:lang w:eastAsia="zh-CN"/>
        </w:rPr>
        <w:t xml:space="preserve"> (</w:t>
      </w:r>
      <w:r w:rsidRPr="000C151E">
        <w:rPr>
          <w:rFonts w:ascii="Arial" w:hAnsi="Arial" w:cs="Arial"/>
          <w:i/>
          <w:iCs/>
          <w:color w:val="515151" w:themeColor="text1"/>
          <w:lang w:val="en-GB"/>
        </w:rPr>
        <w:t>Δ</w:t>
      </w:r>
      <w:r w:rsidRPr="000C151E">
        <w:rPr>
          <w:rFonts w:hint="eastAsia"/>
          <w:i/>
          <w:iCs/>
          <w:color w:val="515151" w:themeColor="text1"/>
          <w:lang w:val="en-GB" w:eastAsia="zh-CN"/>
        </w:rPr>
        <w:t>t</w:t>
      </w:r>
      <w:r w:rsidRPr="000C151E">
        <w:rPr>
          <w:i/>
          <w:iCs/>
          <w:color w:val="515151" w:themeColor="text1"/>
          <w:vertAlign w:val="subscript"/>
          <w:lang w:val="en-GB" w:eastAsia="zh-CN"/>
        </w:rPr>
        <w:t>j,d,y</w:t>
      </w:r>
      <w:r w:rsidRPr="000C151E">
        <w:rPr>
          <w:color w:val="515151" w:themeColor="text1"/>
          <w:lang w:eastAsia="zh-CN"/>
        </w:rPr>
        <w:t>), average flow rate at the downstream of each heat exchanger in ye</w:t>
      </w:r>
      <w:r w:rsidRPr="003F6F62">
        <w:rPr>
          <w:color w:val="515151" w:themeColor="text1"/>
          <w:lang w:eastAsia="zh-CN"/>
        </w:rPr>
        <w:t xml:space="preserve">ar </w:t>
      </w:r>
      <w:r w:rsidRPr="003F6F62">
        <w:rPr>
          <w:i/>
          <w:iCs/>
          <w:color w:val="515151" w:themeColor="text1"/>
          <w:lang w:eastAsia="zh-CN"/>
        </w:rPr>
        <w:t>y</w:t>
      </w:r>
      <w:r w:rsidRPr="003F6F62">
        <w:rPr>
          <w:color w:val="515151" w:themeColor="text1"/>
          <w:lang w:eastAsia="zh-CN"/>
        </w:rPr>
        <w:t xml:space="preserve"> (</w:t>
      </w:r>
      <w:r w:rsidRPr="003F6F62">
        <w:rPr>
          <w:rFonts w:ascii="Arial" w:hAnsi="Arial" w:cs="Arial"/>
          <w:i/>
          <w:iCs/>
          <w:color w:val="515151" w:themeColor="text1"/>
          <w:lang w:val="en-GB"/>
        </w:rPr>
        <w:t>FR</w:t>
      </w:r>
      <w:r w:rsidRPr="003F6F62">
        <w:rPr>
          <w:rFonts w:ascii="Arial" w:hAnsi="Arial" w:cs="Arial"/>
          <w:i/>
          <w:iCs/>
          <w:color w:val="515151" w:themeColor="text1"/>
          <w:vertAlign w:val="subscript"/>
          <w:lang w:val="en-GB"/>
        </w:rPr>
        <w:t>j,d,y</w:t>
      </w:r>
      <w:r w:rsidRPr="003F6F62">
        <w:rPr>
          <w:color w:val="515151" w:themeColor="text1"/>
          <w:lang w:eastAsia="zh-CN"/>
        </w:rPr>
        <w:t xml:space="preserve">), hours per hear heat utilization in well </w:t>
      </w:r>
      <w:r w:rsidRPr="003F6F62">
        <w:rPr>
          <w:i/>
          <w:iCs/>
          <w:color w:val="515151" w:themeColor="text1"/>
          <w:lang w:eastAsia="zh-CN"/>
        </w:rPr>
        <w:t>j</w:t>
      </w:r>
      <w:r w:rsidRPr="003F6F62">
        <w:rPr>
          <w:color w:val="515151" w:themeColor="text1"/>
          <w:lang w:eastAsia="zh-CN"/>
        </w:rPr>
        <w:t xml:space="preserve"> (</w:t>
      </w:r>
      <w:r w:rsidRPr="003F6F62">
        <w:rPr>
          <w:i/>
          <w:color w:val="515151" w:themeColor="text1"/>
          <w:lang w:eastAsia="zh-CN"/>
        </w:rPr>
        <w:t>T</w:t>
      </w:r>
      <w:r w:rsidRPr="003F6F62">
        <w:rPr>
          <w:i/>
          <w:color w:val="515151" w:themeColor="text1"/>
          <w:vertAlign w:val="subscript"/>
          <w:lang w:eastAsia="zh-CN"/>
        </w:rPr>
        <w:t>j</w:t>
      </w:r>
      <w:r w:rsidRPr="003F6F62">
        <w:rPr>
          <w:color w:val="515151" w:themeColor="text1"/>
          <w:lang w:eastAsia="zh-CN"/>
        </w:rPr>
        <w:t>) and e</w:t>
      </w:r>
      <w:r w:rsidRPr="003F6F62">
        <w:rPr>
          <w:color w:val="515151" w:themeColor="text1"/>
          <w:lang w:val="en-GB" w:eastAsia="zh-CN"/>
        </w:rPr>
        <w:t xml:space="preserve">lectricity consumption for the year </w:t>
      </w:r>
      <w:r w:rsidRPr="003F6F62">
        <w:rPr>
          <w:i/>
          <w:iCs/>
          <w:color w:val="515151" w:themeColor="text1"/>
          <w:lang w:val="en-GB" w:eastAsia="zh-CN"/>
        </w:rPr>
        <w:t>y</w:t>
      </w:r>
      <w:r w:rsidRPr="003F6F62">
        <w:rPr>
          <w:color w:val="515151" w:themeColor="text1"/>
          <w:lang w:val="en-GB" w:eastAsia="zh-CN"/>
        </w:rPr>
        <w:t xml:space="preserve"> in operating the geothermal heating system</w:t>
      </w:r>
      <w:r w:rsidRPr="003F6F62">
        <w:rPr>
          <w:color w:val="515151" w:themeColor="text1"/>
          <w:lang w:eastAsia="zh-CN"/>
        </w:rPr>
        <w:t>(</w:t>
      </w:r>
      <w:r w:rsidRPr="003F6F62">
        <w:rPr>
          <w:rFonts w:hint="eastAsia"/>
          <w:i/>
          <w:iCs/>
          <w:color w:val="515151" w:themeColor="text1"/>
          <w:lang w:val="en-GB" w:eastAsia="zh-CN"/>
        </w:rPr>
        <w:t>E</w:t>
      </w:r>
      <w:r w:rsidRPr="003F6F62">
        <w:rPr>
          <w:i/>
          <w:iCs/>
          <w:color w:val="515151" w:themeColor="text1"/>
          <w:lang w:val="en-GB" w:eastAsia="zh-CN"/>
        </w:rPr>
        <w:t>C</w:t>
      </w:r>
      <w:r w:rsidRPr="003F6F62">
        <w:rPr>
          <w:i/>
          <w:iCs/>
          <w:color w:val="515151" w:themeColor="text1"/>
          <w:vertAlign w:val="subscript"/>
          <w:lang w:val="en-GB" w:eastAsia="zh-CN"/>
        </w:rPr>
        <w:t>PJ,j,y</w:t>
      </w:r>
      <w:r w:rsidRPr="003F6F62">
        <w:rPr>
          <w:color w:val="515151" w:themeColor="text1"/>
          <w:lang w:val="en-GB" w:eastAsia="zh-CN"/>
        </w:rPr>
        <w:t xml:space="preserve"> (</w:t>
      </w:r>
      <w:r w:rsidRPr="003F6F62">
        <w:rPr>
          <w:i/>
          <w:iCs/>
          <w:color w:val="515151" w:themeColor="text1"/>
          <w:lang w:val="en-GB" w:eastAsia="zh-CN"/>
        </w:rPr>
        <w:t>EC</w:t>
      </w:r>
      <w:r w:rsidRPr="003F6F62">
        <w:rPr>
          <w:i/>
          <w:iCs/>
          <w:color w:val="515151" w:themeColor="text1"/>
          <w:vertAlign w:val="subscript"/>
          <w:lang w:val="en-GB" w:eastAsia="zh-CN"/>
        </w:rPr>
        <w:t>y</w:t>
      </w:r>
      <w:r w:rsidRPr="003F6F62">
        <w:rPr>
          <w:color w:val="515151" w:themeColor="text1"/>
          <w:lang w:val="en-GB" w:eastAsia="zh-CN"/>
        </w:rPr>
        <w:t>))</w:t>
      </w:r>
      <w:r w:rsidRPr="003F6F62">
        <w:rPr>
          <w:color w:val="515151" w:themeColor="text1"/>
          <w:lang w:eastAsia="zh-CN"/>
        </w:rPr>
        <w:t xml:space="preserve"> should be monitored. Emission reductions for the </w:t>
      </w:r>
      <w:r w:rsidR="00825B3C" w:rsidRPr="003F6F62">
        <w:rPr>
          <w:color w:val="515151" w:themeColor="text1"/>
          <w:lang w:val="en-GB" w:eastAsia="zh-CN"/>
        </w:rPr>
        <w:t>3</w:t>
      </w:r>
      <w:r w:rsidR="00825B3C" w:rsidRPr="003F6F62">
        <w:rPr>
          <w:rFonts w:hint="eastAsia"/>
          <w:color w:val="515151" w:themeColor="text1"/>
          <w:vertAlign w:val="superscript"/>
          <w:lang w:val="en-GB" w:eastAsia="zh-CN"/>
        </w:rPr>
        <w:t>r</w:t>
      </w:r>
      <w:r w:rsidR="00825B3C" w:rsidRPr="003F6F62">
        <w:rPr>
          <w:color w:val="515151" w:themeColor="text1"/>
          <w:vertAlign w:val="superscript"/>
          <w:lang w:val="en-GB" w:eastAsia="zh-CN"/>
        </w:rPr>
        <w:t>d</w:t>
      </w:r>
      <w:r w:rsidRPr="003F6F62">
        <w:rPr>
          <w:color w:val="515151" w:themeColor="text1"/>
          <w:lang w:eastAsia="zh-CN"/>
        </w:rPr>
        <w:t xml:space="preserve"> monitoring period was 14</w:t>
      </w:r>
      <w:r w:rsidR="00825B3C" w:rsidRPr="003F6F62">
        <w:rPr>
          <w:color w:val="515151" w:themeColor="text1"/>
          <w:lang w:eastAsia="zh-CN"/>
        </w:rPr>
        <w:t>0</w:t>
      </w:r>
      <w:r w:rsidRPr="003F6F62">
        <w:rPr>
          <w:color w:val="515151" w:themeColor="text1"/>
          <w:lang w:eastAsia="zh-CN"/>
        </w:rPr>
        <w:t>,</w:t>
      </w:r>
      <w:r w:rsidR="00825B3C" w:rsidRPr="003F6F62">
        <w:rPr>
          <w:color w:val="515151" w:themeColor="text1"/>
          <w:lang w:eastAsia="zh-CN"/>
        </w:rPr>
        <w:t>002</w:t>
      </w:r>
      <w:r w:rsidRPr="003F6F62">
        <w:rPr>
          <w:color w:val="515151" w:themeColor="text1"/>
          <w:lang w:eastAsia="zh-CN"/>
        </w:rPr>
        <w:t xml:space="preserve"> tCO</w:t>
      </w:r>
      <w:r w:rsidRPr="003F6F62">
        <w:rPr>
          <w:color w:val="515151" w:themeColor="text1"/>
          <w:vertAlign w:val="subscript"/>
          <w:lang w:eastAsia="zh-CN"/>
        </w:rPr>
        <w:t>2</w:t>
      </w:r>
      <w:r w:rsidRPr="003F6F62">
        <w:rPr>
          <w:color w:val="515151" w:themeColor="text1"/>
          <w:lang w:eastAsia="zh-CN"/>
        </w:rPr>
        <w:t xml:space="preserve">e, and the changes of the five parameters lead to the difference between the estimated value and actual value for emission reductions. </w:t>
      </w:r>
    </w:p>
    <w:p w14:paraId="5D970BC0" w14:textId="77777777" w:rsidR="00CE58C7" w:rsidRPr="003F6F62" w:rsidRDefault="00CE58C7" w:rsidP="00E51EF3">
      <w:pPr>
        <w:rPr>
          <w:color w:val="515151" w:themeColor="text1"/>
        </w:rPr>
      </w:pPr>
    </w:p>
    <w:p w14:paraId="02488F0C" w14:textId="00601ADD" w:rsidR="00816579" w:rsidRPr="003F6F62" w:rsidRDefault="009C150E" w:rsidP="009C150E">
      <w:pPr>
        <w:pStyle w:val="51"/>
        <w:rPr>
          <w:color w:val="515151" w:themeColor="text1"/>
        </w:rPr>
      </w:pPr>
      <w:bookmarkStart w:id="85" w:name="_Toc40962789"/>
      <w:r w:rsidRPr="003F6F62">
        <w:rPr>
          <w:color w:val="515151" w:themeColor="text1"/>
        </w:rPr>
        <w:t xml:space="preserve">E.6. </w:t>
      </w:r>
      <w:r w:rsidR="00816579" w:rsidRPr="003F6F62">
        <w:rPr>
          <w:color w:val="515151" w:themeColor="text1"/>
        </w:rPr>
        <w:t>Remarks on increase in achieved SDG Impacts from estimated value in approved PDD</w:t>
      </w:r>
      <w:bookmarkEnd w:id="85"/>
    </w:p>
    <w:p w14:paraId="34A47B9B" w14:textId="3EC59A20" w:rsidR="00816579" w:rsidRPr="003F6F62" w:rsidRDefault="00816579" w:rsidP="00E51EF3">
      <w:pPr>
        <w:rPr>
          <w:color w:val="515151" w:themeColor="text1"/>
        </w:rPr>
      </w:pPr>
      <w:r w:rsidRPr="003F6F62">
        <w:rPr>
          <w:color w:val="515151" w:themeColor="text1"/>
        </w:rPr>
        <w:t>&gt;&gt;</w:t>
      </w:r>
    </w:p>
    <w:p w14:paraId="138D7038" w14:textId="77777777" w:rsidR="00CE58C7" w:rsidRPr="003F6F62" w:rsidRDefault="00CE58C7" w:rsidP="00CE58C7">
      <w:pPr>
        <w:spacing w:line="276" w:lineRule="auto"/>
        <w:jc w:val="both"/>
        <w:rPr>
          <w:color w:val="515151" w:themeColor="text1"/>
        </w:rPr>
      </w:pPr>
      <w:r w:rsidRPr="003F6F62">
        <w:rPr>
          <w:color w:val="515151" w:themeColor="text1"/>
        </w:rPr>
        <w:t xml:space="preserve">The outcomes for SDG 7 Affordable and Clean Energy and SDG 13 Climate Action were lower than the estimated value in the PDD. </w:t>
      </w:r>
    </w:p>
    <w:p w14:paraId="3416C99E" w14:textId="77777777" w:rsidR="00CE58C7" w:rsidRPr="003F6F62" w:rsidRDefault="00CE58C7" w:rsidP="00CE58C7">
      <w:pPr>
        <w:spacing w:line="276" w:lineRule="auto"/>
        <w:jc w:val="both"/>
        <w:rPr>
          <w:color w:val="515151" w:themeColor="text1"/>
        </w:rPr>
      </w:pPr>
    </w:p>
    <w:p w14:paraId="694191DB" w14:textId="280A1E65" w:rsidR="00CE58C7" w:rsidRPr="003F6F62" w:rsidRDefault="00CE58C7" w:rsidP="00CE58C7">
      <w:pPr>
        <w:spacing w:line="276" w:lineRule="auto"/>
        <w:jc w:val="both"/>
        <w:rPr>
          <w:color w:val="515151" w:themeColor="text1"/>
        </w:rPr>
      </w:pPr>
      <w:r w:rsidRPr="003F6F62">
        <w:rPr>
          <w:color w:val="515151" w:themeColor="text1"/>
        </w:rPr>
        <w:t xml:space="preserve">The estimated outcomes of SDG 7 are </w:t>
      </w:r>
      <w:r w:rsidRPr="003F6F62">
        <w:rPr>
          <w:color w:val="515151" w:themeColor="text1"/>
          <w:lang w:val="en-GB" w:eastAsia="zh-CN"/>
        </w:rPr>
        <w:t>2,480.907 thousand m</w:t>
      </w:r>
      <w:r w:rsidRPr="003F6F62">
        <w:rPr>
          <w:color w:val="515151" w:themeColor="text1"/>
          <w:vertAlign w:val="superscript"/>
          <w:lang w:val="en-GB" w:eastAsia="zh-CN"/>
        </w:rPr>
        <w:t>2</w:t>
      </w:r>
      <w:r w:rsidRPr="003F6F62">
        <w:rPr>
          <w:color w:val="515151" w:themeColor="text1"/>
          <w:lang w:val="en-GB" w:eastAsia="zh-CN"/>
        </w:rPr>
        <w:t xml:space="preserve"> of residential buildings and 94.516 thousand m</w:t>
      </w:r>
      <w:r w:rsidRPr="003F6F62">
        <w:rPr>
          <w:color w:val="515151" w:themeColor="text1"/>
          <w:vertAlign w:val="superscript"/>
          <w:lang w:val="en-GB" w:eastAsia="zh-CN"/>
        </w:rPr>
        <w:t>2</w:t>
      </w:r>
      <w:r w:rsidRPr="003F6F62">
        <w:rPr>
          <w:color w:val="515151" w:themeColor="text1"/>
          <w:lang w:val="en-GB" w:eastAsia="zh-CN"/>
        </w:rPr>
        <w:t xml:space="preserve"> of commercial buildings </w:t>
      </w:r>
      <w:r w:rsidRPr="003F6F62">
        <w:rPr>
          <w:rFonts w:asciiTheme="minorHAnsi" w:hAnsiTheme="minorHAnsi"/>
          <w:color w:val="515151" w:themeColor="text1"/>
          <w:szCs w:val="22"/>
        </w:rPr>
        <w:t>can access to geothermal energy based space heating system. And the</w:t>
      </w:r>
      <w:r w:rsidRPr="003F6F62">
        <w:rPr>
          <w:color w:val="515151" w:themeColor="text1"/>
        </w:rPr>
        <w:t xml:space="preserve"> actual outcome was </w:t>
      </w:r>
      <w:r w:rsidR="00A73B70" w:rsidRPr="003F6F62">
        <w:rPr>
          <w:rFonts w:asciiTheme="minorHAnsi" w:hAnsiTheme="minorHAnsi"/>
          <w:color w:val="515151" w:themeColor="text1"/>
          <w:szCs w:val="22"/>
        </w:rPr>
        <w:t>2,441,477.26 m</w:t>
      </w:r>
      <w:r w:rsidR="00A73B70" w:rsidRPr="003F6F62">
        <w:rPr>
          <w:rFonts w:asciiTheme="minorHAnsi" w:hAnsiTheme="minorHAnsi"/>
          <w:color w:val="515151" w:themeColor="text1"/>
          <w:szCs w:val="22"/>
          <w:vertAlign w:val="superscript"/>
        </w:rPr>
        <w:t>2</w:t>
      </w:r>
      <w:r w:rsidR="00A73B70" w:rsidRPr="003F6F62">
        <w:rPr>
          <w:rFonts w:asciiTheme="minorHAnsi" w:hAnsiTheme="minorHAnsi"/>
          <w:color w:val="515151" w:themeColor="text1"/>
          <w:szCs w:val="22"/>
        </w:rPr>
        <w:t xml:space="preserve"> of residential buildings and 93,676.08 m</w:t>
      </w:r>
      <w:r w:rsidR="00A73B70" w:rsidRPr="003F6F62">
        <w:rPr>
          <w:rFonts w:asciiTheme="minorHAnsi" w:hAnsiTheme="minorHAnsi"/>
          <w:color w:val="515151" w:themeColor="text1"/>
          <w:szCs w:val="22"/>
          <w:vertAlign w:val="superscript"/>
        </w:rPr>
        <w:t>2</w:t>
      </w:r>
      <w:r w:rsidR="00A73B70" w:rsidRPr="003F6F62">
        <w:rPr>
          <w:rFonts w:asciiTheme="minorHAnsi" w:hAnsiTheme="minorHAnsi"/>
          <w:color w:val="515151" w:themeColor="text1"/>
          <w:szCs w:val="22"/>
        </w:rPr>
        <w:t xml:space="preserve"> of commercial buildings</w:t>
      </w:r>
      <w:r w:rsidRPr="003F6F62">
        <w:rPr>
          <w:rFonts w:asciiTheme="minorHAnsi" w:hAnsiTheme="minorHAnsi"/>
          <w:color w:val="515151" w:themeColor="text1"/>
          <w:szCs w:val="22"/>
        </w:rPr>
        <w:t xml:space="preserve"> can access to geothermal energy based space heating system in </w:t>
      </w:r>
      <w:r w:rsidR="00454AD1" w:rsidRPr="003F6F62">
        <w:rPr>
          <w:rFonts w:asciiTheme="minorHAnsi" w:hAnsiTheme="minorHAnsi"/>
          <w:color w:val="515151" w:themeColor="text1"/>
          <w:szCs w:val="22"/>
        </w:rPr>
        <w:t>2022-2023</w:t>
      </w:r>
      <w:r w:rsidRPr="003F6F62">
        <w:rPr>
          <w:rFonts w:asciiTheme="minorHAnsi" w:hAnsiTheme="minorHAnsi"/>
          <w:color w:val="515151" w:themeColor="text1"/>
          <w:szCs w:val="22"/>
        </w:rPr>
        <w:t xml:space="preserve"> winter season, which is about </w:t>
      </w:r>
      <w:r w:rsidRPr="003F6F62">
        <w:rPr>
          <w:color w:val="515151" w:themeColor="text1"/>
        </w:rPr>
        <w:t>9</w:t>
      </w:r>
      <w:r w:rsidR="00945331" w:rsidRPr="003F6F62">
        <w:rPr>
          <w:color w:val="515151" w:themeColor="text1"/>
        </w:rPr>
        <w:t>8</w:t>
      </w:r>
      <w:r w:rsidRPr="003F6F62">
        <w:rPr>
          <w:color w:val="515151" w:themeColor="text1"/>
        </w:rPr>
        <w:t>.</w:t>
      </w:r>
      <w:r w:rsidR="00945331" w:rsidRPr="003F6F62">
        <w:rPr>
          <w:color w:val="515151" w:themeColor="text1"/>
        </w:rPr>
        <w:t>41</w:t>
      </w:r>
      <w:r w:rsidRPr="003F6F62">
        <w:rPr>
          <w:color w:val="515151" w:themeColor="text1"/>
        </w:rPr>
        <w:t>% of the estimated value</w:t>
      </w:r>
      <w:r w:rsidRPr="003F6F62">
        <w:rPr>
          <w:rFonts w:asciiTheme="minorHAnsi" w:hAnsiTheme="minorHAnsi"/>
          <w:color w:val="515151" w:themeColor="text1"/>
          <w:szCs w:val="22"/>
        </w:rPr>
        <w:t>.</w:t>
      </w:r>
      <w:r w:rsidRPr="003F6F62">
        <w:rPr>
          <w:color w:val="515151" w:themeColor="text1"/>
        </w:rPr>
        <w:t xml:space="preserve"> The difference mainly due to the actual heating areas supplied by the geothermal energy based space heating system, which is determined by the heating supply contract signed by the project owner and the property management company of each community. </w:t>
      </w:r>
    </w:p>
    <w:p w14:paraId="13856823" w14:textId="77777777" w:rsidR="00CE58C7" w:rsidRPr="003F6F62" w:rsidRDefault="00CE58C7" w:rsidP="00CE58C7">
      <w:pPr>
        <w:spacing w:line="276" w:lineRule="auto"/>
        <w:jc w:val="both"/>
        <w:rPr>
          <w:color w:val="515151" w:themeColor="text1"/>
        </w:rPr>
      </w:pPr>
    </w:p>
    <w:p w14:paraId="7FF8B791" w14:textId="1FFB3D68" w:rsidR="00CE58C7" w:rsidRDefault="00CE58C7" w:rsidP="00CE58C7">
      <w:pPr>
        <w:spacing w:line="276" w:lineRule="auto"/>
        <w:jc w:val="both"/>
        <w:rPr>
          <w:color w:val="515151" w:themeColor="text1"/>
          <w:lang w:eastAsia="zh-CN"/>
        </w:rPr>
      </w:pPr>
      <w:r w:rsidRPr="003F6F62">
        <w:rPr>
          <w:color w:val="515151" w:themeColor="text1"/>
        </w:rPr>
        <w:t xml:space="preserve">The estimated value of the outcomes of SDG 13 for the </w:t>
      </w:r>
      <w:r w:rsidR="00945331" w:rsidRPr="003F6F62">
        <w:rPr>
          <w:color w:val="515151" w:themeColor="text1"/>
        </w:rPr>
        <w:t>3</w:t>
      </w:r>
      <w:r w:rsidR="00945331" w:rsidRPr="003F6F62">
        <w:rPr>
          <w:color w:val="515151" w:themeColor="text1"/>
          <w:vertAlign w:val="superscript"/>
        </w:rPr>
        <w:t>r</w:t>
      </w:r>
      <w:r w:rsidRPr="003F6F62">
        <w:rPr>
          <w:color w:val="515151" w:themeColor="text1"/>
          <w:vertAlign w:val="superscript"/>
        </w:rPr>
        <w:t>d</w:t>
      </w:r>
      <w:r w:rsidRPr="003F6F62">
        <w:rPr>
          <w:color w:val="515151" w:themeColor="text1"/>
        </w:rPr>
        <w:t xml:space="preserve"> monitoring period is 143,987 tCO</w:t>
      </w:r>
      <w:r w:rsidRPr="003F6F62">
        <w:rPr>
          <w:color w:val="515151" w:themeColor="text1"/>
          <w:vertAlign w:val="subscript"/>
        </w:rPr>
        <w:t>2</w:t>
      </w:r>
      <w:r w:rsidRPr="003F6F62">
        <w:rPr>
          <w:color w:val="515151" w:themeColor="text1"/>
        </w:rPr>
        <w:t>e, and the actual value is 14</w:t>
      </w:r>
      <w:r w:rsidR="00945331" w:rsidRPr="003F6F62">
        <w:rPr>
          <w:color w:val="515151" w:themeColor="text1"/>
        </w:rPr>
        <w:t>0</w:t>
      </w:r>
      <w:r w:rsidRPr="003F6F62">
        <w:rPr>
          <w:color w:val="515151" w:themeColor="text1"/>
        </w:rPr>
        <w:t>,</w:t>
      </w:r>
      <w:r w:rsidR="00945331" w:rsidRPr="003F6F62">
        <w:rPr>
          <w:color w:val="515151" w:themeColor="text1"/>
        </w:rPr>
        <w:t>002</w:t>
      </w:r>
      <w:r w:rsidRPr="003F6F62">
        <w:rPr>
          <w:color w:val="515151" w:themeColor="text1"/>
        </w:rPr>
        <w:t xml:space="preserve"> tCO</w:t>
      </w:r>
      <w:r w:rsidRPr="003F6F62">
        <w:rPr>
          <w:color w:val="515151" w:themeColor="text1"/>
          <w:vertAlign w:val="subscript"/>
        </w:rPr>
        <w:t>2</w:t>
      </w:r>
      <w:r w:rsidRPr="003F6F62">
        <w:rPr>
          <w:color w:val="515151" w:themeColor="text1"/>
        </w:rPr>
        <w:t xml:space="preserve">e, which is about </w:t>
      </w:r>
      <w:r w:rsidR="00945331" w:rsidRPr="003F6F62">
        <w:rPr>
          <w:color w:val="515151" w:themeColor="text1"/>
        </w:rPr>
        <w:t>97</w:t>
      </w:r>
      <w:r w:rsidRPr="003F6F62">
        <w:rPr>
          <w:color w:val="515151" w:themeColor="text1"/>
        </w:rPr>
        <w:t>.</w:t>
      </w:r>
      <w:r w:rsidR="00945331" w:rsidRPr="003F6F62">
        <w:rPr>
          <w:color w:val="515151" w:themeColor="text1"/>
        </w:rPr>
        <w:t>23</w:t>
      </w:r>
      <w:r w:rsidRPr="003F6F62">
        <w:rPr>
          <w:color w:val="515151" w:themeColor="text1"/>
        </w:rPr>
        <w:t>% of the estimated value.</w:t>
      </w:r>
      <w:r w:rsidRPr="003F6F62">
        <w:rPr>
          <w:rFonts w:hint="eastAsia"/>
          <w:color w:val="515151" w:themeColor="text1"/>
          <w:lang w:eastAsia="zh-CN"/>
        </w:rPr>
        <w:t xml:space="preserve"> </w:t>
      </w:r>
      <w:r w:rsidRPr="003F6F62">
        <w:rPr>
          <w:rFonts w:asciiTheme="majorHAnsi" w:hAnsiTheme="majorHAnsi"/>
          <w:color w:val="515151" w:themeColor="text1"/>
          <w:lang w:eastAsia="zh-CN"/>
        </w:rPr>
        <w:t xml:space="preserve"> The decline of actual SDG 13 impact is due to the change of the actual occupancy rate in year </w:t>
      </w:r>
      <w:r w:rsidRPr="003F6F62">
        <w:rPr>
          <w:rFonts w:asciiTheme="majorHAnsi" w:hAnsiTheme="majorHAnsi"/>
          <w:i/>
          <w:iCs/>
          <w:color w:val="515151" w:themeColor="text1"/>
          <w:lang w:eastAsia="zh-CN"/>
        </w:rPr>
        <w:t>y</w:t>
      </w:r>
      <w:r w:rsidRPr="003F6F62">
        <w:rPr>
          <w:rFonts w:asciiTheme="majorHAnsi" w:hAnsiTheme="majorHAnsi"/>
          <w:color w:val="515151" w:themeColor="text1"/>
          <w:lang w:eastAsia="zh-CN"/>
        </w:rPr>
        <w:t xml:space="preserve"> (</w:t>
      </w:r>
      <w:r w:rsidRPr="003F6F62">
        <w:rPr>
          <w:rFonts w:asciiTheme="majorHAnsi" w:hAnsiTheme="majorHAnsi"/>
          <w:i/>
          <w:iCs/>
          <w:color w:val="515151" w:themeColor="text1"/>
          <w:lang w:eastAsia="zh-CN"/>
        </w:rPr>
        <w:t>A</w:t>
      </w:r>
      <w:r w:rsidRPr="003F6F62">
        <w:rPr>
          <w:rFonts w:asciiTheme="majorHAnsi" w:hAnsiTheme="majorHAnsi"/>
          <w:i/>
          <w:iCs/>
          <w:color w:val="515151" w:themeColor="text1"/>
          <w:vertAlign w:val="subscript"/>
          <w:lang w:eastAsia="zh-CN"/>
        </w:rPr>
        <w:t>m</w:t>
      </w:r>
      <w:r w:rsidRPr="003F6F62">
        <w:rPr>
          <w:rFonts w:asciiTheme="majorHAnsi" w:hAnsiTheme="majorHAnsi"/>
          <w:color w:val="515151" w:themeColor="text1"/>
          <w:lang w:eastAsia="zh-CN"/>
        </w:rPr>
        <w:t>), average temperature difference between inlet a</w:t>
      </w:r>
      <w:r w:rsidRPr="000C151E">
        <w:rPr>
          <w:rFonts w:asciiTheme="majorHAnsi" w:hAnsiTheme="majorHAnsi"/>
          <w:color w:val="515151" w:themeColor="text1"/>
          <w:lang w:eastAsia="zh-CN"/>
        </w:rPr>
        <w:t xml:space="preserve">nd outlet temperatures at the downstream of each substation heat exchanger in year </w:t>
      </w:r>
      <w:r w:rsidRPr="000C151E">
        <w:rPr>
          <w:rFonts w:asciiTheme="majorHAnsi" w:hAnsiTheme="majorHAnsi"/>
          <w:i/>
          <w:iCs/>
          <w:color w:val="515151" w:themeColor="text1"/>
          <w:lang w:eastAsia="zh-CN"/>
        </w:rPr>
        <w:t>y</w:t>
      </w:r>
      <w:r w:rsidRPr="000C151E">
        <w:rPr>
          <w:rFonts w:asciiTheme="majorHAnsi" w:hAnsiTheme="majorHAnsi"/>
          <w:color w:val="515151" w:themeColor="text1"/>
          <w:lang w:eastAsia="zh-CN"/>
        </w:rPr>
        <w:t xml:space="preserve"> (</w:t>
      </w:r>
      <w:r w:rsidRPr="000C151E">
        <w:rPr>
          <w:rFonts w:asciiTheme="majorHAnsi" w:hAnsiTheme="majorHAnsi" w:cs="Arial"/>
          <w:i/>
          <w:iCs/>
          <w:color w:val="515151" w:themeColor="text1"/>
          <w:lang w:val="en-GB"/>
        </w:rPr>
        <w:t>Δ</w:t>
      </w:r>
      <w:r w:rsidRPr="000C151E">
        <w:rPr>
          <w:rFonts w:asciiTheme="majorHAnsi" w:hAnsiTheme="majorHAnsi"/>
          <w:i/>
          <w:iCs/>
          <w:color w:val="515151" w:themeColor="text1"/>
          <w:lang w:val="en-GB" w:eastAsia="zh-CN"/>
        </w:rPr>
        <w:t>t</w:t>
      </w:r>
      <w:r w:rsidRPr="000C151E">
        <w:rPr>
          <w:rFonts w:asciiTheme="majorHAnsi" w:hAnsiTheme="majorHAnsi"/>
          <w:i/>
          <w:iCs/>
          <w:color w:val="515151" w:themeColor="text1"/>
          <w:vertAlign w:val="subscript"/>
          <w:lang w:val="en-GB" w:eastAsia="zh-CN"/>
        </w:rPr>
        <w:t>j,d,y</w:t>
      </w:r>
      <w:r w:rsidRPr="000C151E">
        <w:rPr>
          <w:rFonts w:asciiTheme="majorHAnsi" w:hAnsiTheme="majorHAnsi"/>
          <w:color w:val="515151" w:themeColor="text1"/>
          <w:lang w:eastAsia="zh-CN"/>
        </w:rPr>
        <w:t xml:space="preserve">), average flow rate at the downstream of each heat exchanger in year </w:t>
      </w:r>
      <w:r w:rsidRPr="000C151E">
        <w:rPr>
          <w:rFonts w:asciiTheme="majorHAnsi" w:hAnsiTheme="majorHAnsi"/>
          <w:i/>
          <w:iCs/>
          <w:color w:val="515151" w:themeColor="text1"/>
          <w:lang w:eastAsia="zh-CN"/>
        </w:rPr>
        <w:t>y</w:t>
      </w:r>
      <w:r w:rsidRPr="000C151E">
        <w:rPr>
          <w:rFonts w:asciiTheme="majorHAnsi" w:hAnsiTheme="majorHAnsi"/>
          <w:color w:val="515151" w:themeColor="text1"/>
          <w:lang w:eastAsia="zh-CN"/>
        </w:rPr>
        <w:t xml:space="preserve"> (</w:t>
      </w:r>
      <w:r w:rsidRPr="000C151E">
        <w:rPr>
          <w:rFonts w:asciiTheme="majorHAnsi" w:hAnsiTheme="majorHAnsi" w:cs="Arial"/>
          <w:i/>
          <w:iCs/>
          <w:color w:val="515151" w:themeColor="text1"/>
          <w:lang w:val="en-GB"/>
        </w:rPr>
        <w:t>FR</w:t>
      </w:r>
      <w:r w:rsidRPr="000C151E">
        <w:rPr>
          <w:rFonts w:asciiTheme="majorHAnsi" w:hAnsiTheme="majorHAnsi" w:cs="Arial"/>
          <w:i/>
          <w:iCs/>
          <w:color w:val="515151" w:themeColor="text1"/>
          <w:vertAlign w:val="subscript"/>
          <w:lang w:val="en-GB"/>
        </w:rPr>
        <w:t>j,d,y</w:t>
      </w:r>
      <w:r w:rsidRPr="000C151E">
        <w:rPr>
          <w:rFonts w:asciiTheme="majorHAnsi" w:hAnsiTheme="majorHAnsi"/>
          <w:color w:val="515151" w:themeColor="text1"/>
          <w:lang w:eastAsia="zh-CN"/>
        </w:rPr>
        <w:t xml:space="preserve">), hours </w:t>
      </w:r>
      <w:r w:rsidRPr="000C151E">
        <w:rPr>
          <w:rFonts w:asciiTheme="majorHAnsi" w:hAnsiTheme="majorHAnsi"/>
          <w:color w:val="515151" w:themeColor="text1"/>
          <w:lang w:eastAsia="zh-CN"/>
        </w:rPr>
        <w:lastRenderedPageBreak/>
        <w:t xml:space="preserve">per hear heat utilization in well </w:t>
      </w:r>
      <w:r w:rsidRPr="000C151E">
        <w:rPr>
          <w:rFonts w:asciiTheme="majorHAnsi" w:hAnsiTheme="majorHAnsi"/>
          <w:i/>
          <w:iCs/>
          <w:color w:val="515151" w:themeColor="text1"/>
          <w:lang w:eastAsia="zh-CN"/>
        </w:rPr>
        <w:t>j</w:t>
      </w:r>
      <w:r w:rsidRPr="000C151E">
        <w:rPr>
          <w:rFonts w:asciiTheme="majorHAnsi" w:hAnsiTheme="majorHAnsi"/>
          <w:color w:val="515151" w:themeColor="text1"/>
          <w:lang w:eastAsia="zh-CN"/>
        </w:rPr>
        <w:t xml:space="preserve"> (</w:t>
      </w:r>
      <w:r w:rsidRPr="000C151E">
        <w:rPr>
          <w:rFonts w:asciiTheme="majorHAnsi" w:hAnsiTheme="majorHAnsi"/>
          <w:i/>
          <w:color w:val="515151" w:themeColor="text1"/>
          <w:lang w:eastAsia="zh-CN"/>
        </w:rPr>
        <w:t>T</w:t>
      </w:r>
      <w:r w:rsidRPr="000C151E">
        <w:rPr>
          <w:rFonts w:asciiTheme="majorHAnsi" w:hAnsiTheme="majorHAnsi"/>
          <w:i/>
          <w:color w:val="515151" w:themeColor="text1"/>
          <w:vertAlign w:val="subscript"/>
          <w:lang w:eastAsia="zh-CN"/>
        </w:rPr>
        <w:t>j</w:t>
      </w:r>
      <w:r w:rsidRPr="000C151E">
        <w:rPr>
          <w:rFonts w:asciiTheme="majorHAnsi" w:hAnsiTheme="majorHAnsi"/>
          <w:color w:val="515151" w:themeColor="text1"/>
          <w:lang w:eastAsia="zh-CN"/>
        </w:rPr>
        <w:t>), and e</w:t>
      </w:r>
      <w:r w:rsidRPr="000C151E">
        <w:rPr>
          <w:rFonts w:asciiTheme="majorHAnsi" w:hAnsiTheme="majorHAnsi"/>
          <w:color w:val="515151" w:themeColor="text1"/>
          <w:lang w:val="en-GB" w:eastAsia="zh-CN"/>
        </w:rPr>
        <w:t xml:space="preserve">lectricity consumption for the year </w:t>
      </w:r>
      <w:r w:rsidRPr="000C151E">
        <w:rPr>
          <w:rFonts w:asciiTheme="majorHAnsi" w:hAnsiTheme="majorHAnsi"/>
          <w:i/>
          <w:iCs/>
          <w:color w:val="515151" w:themeColor="text1"/>
          <w:lang w:val="en-GB" w:eastAsia="zh-CN"/>
        </w:rPr>
        <w:t>y</w:t>
      </w:r>
      <w:r w:rsidRPr="000C151E">
        <w:rPr>
          <w:rFonts w:asciiTheme="majorHAnsi" w:hAnsiTheme="majorHAnsi"/>
          <w:color w:val="515151" w:themeColor="text1"/>
          <w:lang w:val="en-GB" w:eastAsia="zh-CN"/>
        </w:rPr>
        <w:t xml:space="preserve"> in operating the geothermal heating system </w:t>
      </w:r>
      <w:r w:rsidRPr="000C151E">
        <w:rPr>
          <w:rFonts w:asciiTheme="majorHAnsi" w:hAnsiTheme="majorHAnsi"/>
          <w:color w:val="515151" w:themeColor="text1"/>
          <w:lang w:eastAsia="zh-CN"/>
        </w:rPr>
        <w:t>(</w:t>
      </w:r>
      <w:r w:rsidRPr="000C151E">
        <w:rPr>
          <w:rFonts w:asciiTheme="majorHAnsi" w:hAnsiTheme="majorHAnsi"/>
          <w:i/>
          <w:iCs/>
          <w:color w:val="515151" w:themeColor="text1"/>
          <w:lang w:val="en-GB" w:eastAsia="zh-CN"/>
        </w:rPr>
        <w:t>EC</w:t>
      </w:r>
      <w:r w:rsidRPr="000C151E">
        <w:rPr>
          <w:rFonts w:asciiTheme="majorHAnsi" w:hAnsiTheme="majorHAnsi"/>
          <w:i/>
          <w:iCs/>
          <w:color w:val="515151" w:themeColor="text1"/>
          <w:vertAlign w:val="subscript"/>
          <w:lang w:val="en-GB" w:eastAsia="zh-CN"/>
        </w:rPr>
        <w:t>PJ,j,y</w:t>
      </w:r>
      <w:r w:rsidRPr="000C151E">
        <w:rPr>
          <w:rFonts w:asciiTheme="majorHAnsi" w:hAnsiTheme="majorHAnsi"/>
          <w:color w:val="515151" w:themeColor="text1"/>
          <w:lang w:val="en-GB" w:eastAsia="zh-CN"/>
        </w:rPr>
        <w:t xml:space="preserve"> (</w:t>
      </w:r>
      <w:r w:rsidRPr="000C151E">
        <w:rPr>
          <w:rFonts w:asciiTheme="majorHAnsi" w:hAnsiTheme="majorHAnsi"/>
          <w:i/>
          <w:iCs/>
          <w:color w:val="515151" w:themeColor="text1"/>
          <w:lang w:val="en-GB" w:eastAsia="zh-CN"/>
        </w:rPr>
        <w:t>EC</w:t>
      </w:r>
      <w:r w:rsidRPr="000C151E">
        <w:rPr>
          <w:rFonts w:asciiTheme="majorHAnsi" w:hAnsiTheme="majorHAnsi"/>
          <w:i/>
          <w:iCs/>
          <w:color w:val="515151" w:themeColor="text1"/>
          <w:vertAlign w:val="subscript"/>
          <w:lang w:val="en-GB" w:eastAsia="zh-CN"/>
        </w:rPr>
        <w:t>y</w:t>
      </w:r>
      <w:r w:rsidRPr="000C151E">
        <w:rPr>
          <w:rFonts w:asciiTheme="majorHAnsi" w:hAnsiTheme="majorHAnsi"/>
          <w:color w:val="515151" w:themeColor="text1"/>
          <w:lang w:val="en-GB" w:eastAsia="zh-CN"/>
        </w:rPr>
        <w:t>))</w:t>
      </w:r>
      <w:r w:rsidRPr="000C151E">
        <w:rPr>
          <w:rFonts w:asciiTheme="majorHAnsi" w:hAnsiTheme="majorHAnsi"/>
          <w:color w:val="515151" w:themeColor="text1"/>
          <w:lang w:eastAsia="zh-CN"/>
        </w:rPr>
        <w:t>.</w:t>
      </w:r>
      <w:r w:rsidRPr="000C151E">
        <w:rPr>
          <w:color w:val="515151" w:themeColor="text1"/>
          <w:lang w:eastAsia="zh-CN"/>
        </w:rPr>
        <w:t xml:space="preserve"> </w:t>
      </w:r>
      <w:r w:rsidRPr="000C151E">
        <w:rPr>
          <w:i/>
          <w:iCs/>
          <w:color w:val="515151" w:themeColor="text1"/>
          <w:lang w:eastAsia="zh-CN"/>
        </w:rPr>
        <w:t>A</w:t>
      </w:r>
      <w:r w:rsidRPr="000C151E">
        <w:rPr>
          <w:rFonts w:hint="eastAsia"/>
          <w:i/>
          <w:iCs/>
          <w:color w:val="515151" w:themeColor="text1"/>
          <w:vertAlign w:val="subscript"/>
          <w:lang w:eastAsia="zh-CN"/>
        </w:rPr>
        <w:t>m</w:t>
      </w:r>
      <w:r w:rsidRPr="000C151E">
        <w:rPr>
          <w:color w:val="515151" w:themeColor="text1"/>
          <w:lang w:eastAsia="zh-CN"/>
        </w:rPr>
        <w:t xml:space="preserve"> </w:t>
      </w:r>
      <w:r w:rsidRPr="000C151E">
        <w:rPr>
          <w:rFonts w:hint="eastAsia"/>
          <w:color w:val="515151" w:themeColor="text1"/>
          <w:lang w:eastAsia="zh-CN"/>
        </w:rPr>
        <w:t>is</w:t>
      </w:r>
      <w:r w:rsidRPr="000C151E">
        <w:rPr>
          <w:color w:val="515151" w:themeColor="text1"/>
          <w:lang w:eastAsia="zh-CN"/>
        </w:rPr>
        <w:t xml:space="preserve"> </w:t>
      </w:r>
      <w:r w:rsidRPr="000C151E">
        <w:rPr>
          <w:rFonts w:hint="eastAsia"/>
          <w:color w:val="515151" w:themeColor="text1"/>
          <w:lang w:eastAsia="zh-CN"/>
        </w:rPr>
        <w:t>determined</w:t>
      </w:r>
      <w:r w:rsidRPr="000C151E">
        <w:rPr>
          <w:color w:val="515151" w:themeColor="text1"/>
          <w:lang w:eastAsia="zh-CN"/>
        </w:rPr>
        <w:t xml:space="preserve"> </w:t>
      </w:r>
      <w:r w:rsidRPr="000C151E">
        <w:rPr>
          <w:rFonts w:hint="eastAsia"/>
          <w:color w:val="515151" w:themeColor="text1"/>
          <w:lang w:eastAsia="zh-CN"/>
        </w:rPr>
        <w:t>by</w:t>
      </w:r>
      <w:r w:rsidRPr="000C151E">
        <w:rPr>
          <w:color w:val="515151" w:themeColor="text1"/>
          <w:lang w:eastAsia="zh-CN"/>
        </w:rPr>
        <w:t xml:space="preserve"> </w:t>
      </w:r>
      <w:r w:rsidRPr="000C151E">
        <w:rPr>
          <w:rFonts w:hint="eastAsia"/>
          <w:color w:val="515151" w:themeColor="text1"/>
          <w:lang w:eastAsia="zh-CN"/>
        </w:rPr>
        <w:t>t</w:t>
      </w:r>
      <w:r w:rsidRPr="000C151E">
        <w:rPr>
          <w:color w:val="515151" w:themeColor="text1"/>
          <w:lang w:val="en-GB" w:eastAsia="en-GB"/>
        </w:rPr>
        <w:t>he occupancy rate of the project area</w:t>
      </w:r>
      <w:r w:rsidRPr="000C151E">
        <w:rPr>
          <w:color w:val="515151" w:themeColor="text1"/>
          <w:lang w:val="en-GB" w:eastAsia="zh-CN"/>
        </w:rPr>
        <w:t xml:space="preserve">, and heating supply is not needed for the </w:t>
      </w:r>
      <w:r w:rsidRPr="000C151E">
        <w:rPr>
          <w:color w:val="515151" w:themeColor="text1"/>
          <w:lang w:val="en-GB" w:eastAsia="en-GB"/>
        </w:rPr>
        <w:t xml:space="preserve">unoccupied part of the residential </w:t>
      </w:r>
      <w:r w:rsidR="00945331">
        <w:rPr>
          <w:color w:val="515151" w:themeColor="text1"/>
          <w:lang w:val="en-GB" w:eastAsia="en-GB"/>
        </w:rPr>
        <w:t xml:space="preserve">and </w:t>
      </w:r>
      <w:r w:rsidR="00945331">
        <w:rPr>
          <w:rFonts w:hint="eastAsia"/>
          <w:color w:val="515151" w:themeColor="text1"/>
          <w:lang w:val="en-GB" w:eastAsia="zh-CN"/>
        </w:rPr>
        <w:t xml:space="preserve">commercial </w:t>
      </w:r>
      <w:r w:rsidRPr="000C151E">
        <w:rPr>
          <w:color w:val="515151" w:themeColor="text1"/>
          <w:lang w:val="en-GB" w:eastAsia="en-GB"/>
        </w:rPr>
        <w:t>area.</w:t>
      </w:r>
      <w:r w:rsidRPr="000C151E">
        <w:rPr>
          <w:color w:val="515151" w:themeColor="text1"/>
          <w:lang w:eastAsia="zh-CN"/>
        </w:rPr>
        <w:t xml:space="preserve"> </w:t>
      </w:r>
      <w:r w:rsidRPr="000C151E">
        <w:rPr>
          <w:i/>
          <w:iCs/>
          <w:color w:val="515151" w:themeColor="text1"/>
          <w:lang w:eastAsia="zh-CN"/>
        </w:rPr>
        <w:t>T</w:t>
      </w:r>
      <w:r w:rsidRPr="000C151E">
        <w:rPr>
          <w:rFonts w:hint="eastAsia"/>
          <w:i/>
          <w:iCs/>
          <w:color w:val="515151" w:themeColor="text1"/>
          <w:vertAlign w:val="subscript"/>
          <w:lang w:eastAsia="zh-CN"/>
        </w:rPr>
        <w:t>j</w:t>
      </w:r>
      <w:r w:rsidRPr="000C151E">
        <w:rPr>
          <w:color w:val="515151" w:themeColor="text1"/>
          <w:vertAlign w:val="subscript"/>
          <w:lang w:eastAsia="zh-CN"/>
        </w:rPr>
        <w:t xml:space="preserve"> </w:t>
      </w:r>
      <w:r w:rsidRPr="000C151E">
        <w:rPr>
          <w:rFonts w:hint="eastAsia"/>
          <w:color w:val="515151" w:themeColor="text1"/>
          <w:lang w:eastAsia="zh-CN"/>
        </w:rPr>
        <w:t>is</w:t>
      </w:r>
      <w:r w:rsidRPr="000C151E">
        <w:rPr>
          <w:color w:val="515151" w:themeColor="text1"/>
          <w:lang w:eastAsia="zh-CN"/>
        </w:rPr>
        <w:t xml:space="preserve"> </w:t>
      </w:r>
      <w:r w:rsidRPr="000C151E">
        <w:rPr>
          <w:rFonts w:hint="eastAsia"/>
          <w:color w:val="515151" w:themeColor="text1"/>
          <w:lang w:eastAsia="zh-CN"/>
        </w:rPr>
        <w:t>determined</w:t>
      </w:r>
      <w:r w:rsidRPr="000C151E">
        <w:rPr>
          <w:color w:val="515151" w:themeColor="text1"/>
          <w:lang w:eastAsia="zh-CN"/>
        </w:rPr>
        <w:t xml:space="preserve"> </w:t>
      </w:r>
      <w:r w:rsidRPr="000C151E">
        <w:rPr>
          <w:rFonts w:hint="eastAsia"/>
          <w:color w:val="515151" w:themeColor="text1"/>
          <w:lang w:eastAsia="zh-CN"/>
        </w:rPr>
        <w:t>by</w:t>
      </w:r>
      <w:r w:rsidRPr="000C151E">
        <w:rPr>
          <w:color w:val="515151" w:themeColor="text1"/>
          <w:lang w:eastAsia="zh-CN"/>
        </w:rPr>
        <w:t xml:space="preserve"> </w:t>
      </w:r>
      <w:r w:rsidRPr="000C151E">
        <w:rPr>
          <w:rFonts w:hint="eastAsia"/>
          <w:color w:val="515151" w:themeColor="text1"/>
          <w:lang w:eastAsia="zh-CN"/>
        </w:rPr>
        <w:t>the</w:t>
      </w:r>
      <w:r w:rsidRPr="000C151E">
        <w:rPr>
          <w:color w:val="515151" w:themeColor="text1"/>
          <w:lang w:eastAsia="zh-CN"/>
        </w:rPr>
        <w:t xml:space="preserve"> actual heating supply period of each heating season. The parameters of </w:t>
      </w:r>
      <w:r w:rsidRPr="000C151E">
        <w:rPr>
          <w:rFonts w:asciiTheme="majorHAnsi" w:hAnsiTheme="majorHAnsi" w:cs="Arial"/>
          <w:i/>
          <w:iCs/>
          <w:color w:val="515151" w:themeColor="text1"/>
          <w:lang w:val="en-GB"/>
        </w:rPr>
        <w:t>Δ</w:t>
      </w:r>
      <w:r w:rsidRPr="000C151E">
        <w:rPr>
          <w:rFonts w:asciiTheme="majorHAnsi" w:hAnsiTheme="majorHAnsi"/>
          <w:i/>
          <w:iCs/>
          <w:color w:val="515151" w:themeColor="text1"/>
          <w:lang w:val="en-GB" w:eastAsia="zh-CN"/>
        </w:rPr>
        <w:t>t</w:t>
      </w:r>
      <w:r w:rsidRPr="000C151E">
        <w:rPr>
          <w:rFonts w:asciiTheme="majorHAnsi" w:hAnsiTheme="majorHAnsi"/>
          <w:i/>
          <w:iCs/>
          <w:color w:val="515151" w:themeColor="text1"/>
          <w:vertAlign w:val="subscript"/>
          <w:lang w:val="en-GB" w:eastAsia="zh-CN"/>
        </w:rPr>
        <w:t>j,d,y</w:t>
      </w:r>
      <w:r w:rsidRPr="000C151E">
        <w:rPr>
          <w:rFonts w:asciiTheme="majorHAnsi" w:hAnsiTheme="majorHAnsi"/>
          <w:color w:val="515151" w:themeColor="text1"/>
          <w:lang w:eastAsia="zh-CN"/>
        </w:rPr>
        <w:t xml:space="preserve">, </w:t>
      </w:r>
      <w:r w:rsidRPr="000C151E">
        <w:rPr>
          <w:rFonts w:asciiTheme="majorHAnsi" w:hAnsiTheme="majorHAnsi" w:cs="Arial"/>
          <w:i/>
          <w:iCs/>
          <w:color w:val="515151" w:themeColor="text1"/>
          <w:lang w:val="en-GB"/>
        </w:rPr>
        <w:t>FR</w:t>
      </w:r>
      <w:r w:rsidRPr="000C151E">
        <w:rPr>
          <w:rFonts w:asciiTheme="majorHAnsi" w:hAnsiTheme="majorHAnsi" w:cs="Arial"/>
          <w:i/>
          <w:iCs/>
          <w:color w:val="515151" w:themeColor="text1"/>
          <w:vertAlign w:val="subscript"/>
          <w:lang w:val="en-GB"/>
        </w:rPr>
        <w:t>j,d,y</w:t>
      </w:r>
      <w:r w:rsidRPr="000C151E">
        <w:rPr>
          <w:rFonts w:asciiTheme="majorHAnsi" w:hAnsiTheme="majorHAnsi"/>
          <w:color w:val="515151" w:themeColor="text1"/>
          <w:lang w:eastAsia="zh-CN"/>
        </w:rPr>
        <w:t xml:space="preserve"> and </w:t>
      </w:r>
      <w:r w:rsidRPr="000C151E">
        <w:rPr>
          <w:rFonts w:asciiTheme="majorHAnsi" w:hAnsiTheme="majorHAnsi"/>
          <w:i/>
          <w:iCs/>
          <w:color w:val="515151" w:themeColor="text1"/>
          <w:lang w:val="en-GB" w:eastAsia="zh-CN"/>
        </w:rPr>
        <w:t>EC</w:t>
      </w:r>
      <w:r w:rsidRPr="000C151E">
        <w:rPr>
          <w:rFonts w:asciiTheme="majorHAnsi" w:hAnsiTheme="majorHAnsi"/>
          <w:i/>
          <w:iCs/>
          <w:color w:val="515151" w:themeColor="text1"/>
          <w:vertAlign w:val="subscript"/>
          <w:lang w:val="en-GB" w:eastAsia="zh-CN"/>
        </w:rPr>
        <w:t>PJ,j,y</w:t>
      </w:r>
      <w:r w:rsidRPr="000C151E">
        <w:rPr>
          <w:rFonts w:asciiTheme="majorHAnsi" w:hAnsiTheme="majorHAnsi"/>
          <w:color w:val="515151" w:themeColor="text1"/>
          <w:lang w:val="en-GB" w:eastAsia="zh-CN"/>
        </w:rPr>
        <w:t xml:space="preserve"> (</w:t>
      </w:r>
      <w:r w:rsidRPr="000C151E">
        <w:rPr>
          <w:rFonts w:asciiTheme="majorHAnsi" w:hAnsiTheme="majorHAnsi"/>
          <w:i/>
          <w:iCs/>
          <w:color w:val="515151" w:themeColor="text1"/>
          <w:lang w:val="en-GB" w:eastAsia="zh-CN"/>
        </w:rPr>
        <w:t>EC</w:t>
      </w:r>
      <w:r w:rsidRPr="000C151E">
        <w:rPr>
          <w:rFonts w:asciiTheme="majorHAnsi" w:hAnsiTheme="majorHAnsi"/>
          <w:i/>
          <w:iCs/>
          <w:color w:val="515151" w:themeColor="text1"/>
          <w:vertAlign w:val="subscript"/>
          <w:lang w:val="en-GB" w:eastAsia="zh-CN"/>
        </w:rPr>
        <w:t>y</w:t>
      </w:r>
      <w:r w:rsidRPr="000C151E">
        <w:rPr>
          <w:rFonts w:asciiTheme="majorHAnsi" w:hAnsiTheme="majorHAnsi"/>
          <w:color w:val="515151" w:themeColor="text1"/>
          <w:lang w:val="en-GB" w:eastAsia="zh-CN"/>
        </w:rPr>
        <w:t>)</w:t>
      </w:r>
      <w:r w:rsidRPr="000C151E">
        <w:rPr>
          <w:color w:val="515151" w:themeColor="text1"/>
          <w:lang w:eastAsia="zh-CN"/>
        </w:rPr>
        <w:t xml:space="preserve"> are mainly determined by the heating demand of the end-users, which are affected by atmospheric environment temperature, running status of the geothermal heating system, heating </w:t>
      </w:r>
      <w:r w:rsidRPr="000C151E">
        <w:rPr>
          <w:rFonts w:hint="eastAsia"/>
          <w:color w:val="515151" w:themeColor="text1"/>
          <w:lang w:eastAsia="zh-CN"/>
        </w:rPr>
        <w:t>supply</w:t>
      </w:r>
      <w:r w:rsidRPr="000C151E">
        <w:rPr>
          <w:color w:val="515151" w:themeColor="text1"/>
          <w:lang w:eastAsia="zh-CN"/>
        </w:rPr>
        <w:t xml:space="preserve"> </w:t>
      </w:r>
      <w:r w:rsidRPr="000C151E">
        <w:rPr>
          <w:rFonts w:hint="eastAsia"/>
          <w:color w:val="515151" w:themeColor="text1"/>
          <w:lang w:eastAsia="zh-CN"/>
        </w:rPr>
        <w:t>period</w:t>
      </w:r>
      <w:r w:rsidRPr="000C151E">
        <w:rPr>
          <w:color w:val="515151" w:themeColor="text1"/>
          <w:lang w:eastAsia="zh-CN"/>
        </w:rPr>
        <w:t xml:space="preserve"> and other aspects.</w:t>
      </w:r>
    </w:p>
    <w:p w14:paraId="046F951A" w14:textId="77777777" w:rsidR="00D60DB2" w:rsidRPr="003349FB" w:rsidRDefault="00D60DB2" w:rsidP="00CE58C7">
      <w:pPr>
        <w:spacing w:line="276" w:lineRule="auto"/>
        <w:jc w:val="both"/>
        <w:rPr>
          <w:color w:val="515151" w:themeColor="text1"/>
        </w:rPr>
      </w:pPr>
    </w:p>
    <w:p w14:paraId="03A72001" w14:textId="793DEC33" w:rsidR="00CE58C7" w:rsidRPr="003F6F62" w:rsidRDefault="00CE58C7" w:rsidP="00CE58C7">
      <w:pPr>
        <w:spacing w:line="276" w:lineRule="auto"/>
        <w:jc w:val="both"/>
        <w:rPr>
          <w:color w:val="515151" w:themeColor="text1"/>
          <w:lang w:eastAsia="zh-CN"/>
        </w:rPr>
      </w:pPr>
      <w:r w:rsidRPr="003349FB">
        <w:rPr>
          <w:iCs/>
          <w:color w:val="515151" w:themeColor="text1"/>
          <w:lang w:eastAsia="zh-CN"/>
        </w:rPr>
        <w:t>Number of males and females employed by the project</w:t>
      </w:r>
      <w:r w:rsidRPr="003349FB">
        <w:rPr>
          <w:rFonts w:hint="eastAsia"/>
          <w:iCs/>
          <w:color w:val="515151" w:themeColor="text1"/>
          <w:lang w:eastAsia="zh-CN"/>
        </w:rPr>
        <w:t xml:space="preserve"> </w:t>
      </w:r>
      <w:r w:rsidRPr="003349FB">
        <w:rPr>
          <w:iCs/>
          <w:color w:val="515151" w:themeColor="text1"/>
          <w:lang w:eastAsia="zh-CN"/>
        </w:rPr>
        <w:t>and average monthly salary</w:t>
      </w:r>
      <w:r w:rsidRPr="003349FB">
        <w:rPr>
          <w:rFonts w:hint="eastAsia"/>
          <w:iCs/>
          <w:color w:val="515151" w:themeColor="text1"/>
          <w:lang w:eastAsia="zh-CN"/>
        </w:rPr>
        <w:t xml:space="preserve"> </w:t>
      </w:r>
      <w:r w:rsidRPr="003349FB">
        <w:rPr>
          <w:iCs/>
          <w:color w:val="515151" w:themeColor="text1"/>
          <w:lang w:eastAsia="zh-CN"/>
        </w:rPr>
        <w:t>were determined by the Record Keeping Book, Labor contracts and S</w:t>
      </w:r>
      <w:r w:rsidRPr="003349FB">
        <w:rPr>
          <w:rFonts w:hint="eastAsia"/>
          <w:iCs/>
          <w:color w:val="515151" w:themeColor="text1"/>
          <w:lang w:eastAsia="zh-CN"/>
        </w:rPr>
        <w:t>alary</w:t>
      </w:r>
      <w:r w:rsidRPr="003349FB">
        <w:rPr>
          <w:iCs/>
          <w:color w:val="515151" w:themeColor="text1"/>
          <w:lang w:eastAsia="zh-CN"/>
        </w:rPr>
        <w:t xml:space="preserve"> </w:t>
      </w:r>
      <w:r w:rsidRPr="003349FB">
        <w:rPr>
          <w:rFonts w:hint="eastAsia"/>
          <w:iCs/>
          <w:color w:val="515151" w:themeColor="text1"/>
          <w:lang w:eastAsia="zh-CN"/>
        </w:rPr>
        <w:t>slip</w:t>
      </w:r>
      <w:r w:rsidRPr="003349FB">
        <w:rPr>
          <w:iCs/>
          <w:color w:val="515151" w:themeColor="text1"/>
          <w:lang w:eastAsia="zh-CN"/>
        </w:rPr>
        <w:t>s,</w:t>
      </w:r>
      <w:r w:rsidRPr="003349FB">
        <w:rPr>
          <w:color w:val="515151" w:themeColor="text1"/>
          <w:lang w:eastAsia="zh-CN"/>
        </w:rPr>
        <w:t xml:space="preserve"> during the </w:t>
      </w:r>
      <w:r w:rsidR="00E91942" w:rsidRPr="003349FB">
        <w:rPr>
          <w:color w:val="515151" w:themeColor="text1"/>
          <w:lang w:eastAsia="zh-CN"/>
        </w:rPr>
        <w:t>3</w:t>
      </w:r>
      <w:r w:rsidR="00E91942" w:rsidRPr="003349FB">
        <w:rPr>
          <w:rFonts w:hint="eastAsia"/>
          <w:color w:val="515151" w:themeColor="text1"/>
          <w:vertAlign w:val="superscript"/>
          <w:lang w:eastAsia="zh-CN"/>
        </w:rPr>
        <w:t>r</w:t>
      </w:r>
      <w:r w:rsidRPr="003349FB">
        <w:rPr>
          <w:color w:val="515151" w:themeColor="text1"/>
          <w:vertAlign w:val="superscript"/>
          <w:lang w:eastAsia="zh-CN"/>
        </w:rPr>
        <w:t>d</w:t>
      </w:r>
      <w:r w:rsidRPr="003349FB">
        <w:rPr>
          <w:color w:val="515151" w:themeColor="text1"/>
          <w:lang w:eastAsia="zh-CN"/>
        </w:rPr>
        <w:t xml:space="preserve"> monitoring period (01/04/2022-31/03/2023), 10 jobs for local people were created (including 5 females and 5 males).</w:t>
      </w:r>
      <w:r w:rsidRPr="003349FB">
        <w:rPr>
          <w:rFonts w:hint="eastAsia"/>
          <w:color w:val="515151" w:themeColor="text1"/>
          <w:lang w:eastAsia="zh-CN"/>
        </w:rPr>
        <w:t xml:space="preserve"> </w:t>
      </w:r>
      <w:r w:rsidRPr="003349FB">
        <w:rPr>
          <w:color w:val="515151" w:themeColor="text1"/>
          <w:lang w:eastAsia="zh-CN"/>
        </w:rPr>
        <w:t xml:space="preserve">The average monthly salary was </w:t>
      </w:r>
      <w:r w:rsidR="009D637D" w:rsidRPr="003349FB">
        <w:rPr>
          <w:color w:val="515151" w:themeColor="text1"/>
          <w:lang w:eastAsia="zh-CN"/>
        </w:rPr>
        <w:t>4</w:t>
      </w:r>
      <w:r w:rsidRPr="003349FB">
        <w:rPr>
          <w:color w:val="515151" w:themeColor="text1"/>
          <w:lang w:eastAsia="zh-CN"/>
        </w:rPr>
        <w:t>,</w:t>
      </w:r>
      <w:r w:rsidR="009D637D" w:rsidRPr="003349FB">
        <w:rPr>
          <w:color w:val="515151" w:themeColor="text1"/>
          <w:lang w:eastAsia="zh-CN"/>
        </w:rPr>
        <w:t>100</w:t>
      </w:r>
      <w:r w:rsidRPr="003349FB">
        <w:rPr>
          <w:color w:val="515151" w:themeColor="text1"/>
          <w:lang w:eastAsia="zh-CN"/>
        </w:rPr>
        <w:t xml:space="preserve"> RMB/person (equal salaries paid for male and female in the same position), which is higher than the esti</w:t>
      </w:r>
      <w:r w:rsidRPr="003F6F62">
        <w:rPr>
          <w:color w:val="515151" w:themeColor="text1"/>
          <w:lang w:eastAsia="zh-CN"/>
        </w:rPr>
        <w:t xml:space="preserve">mated value in the approved PDD (3,500 RMB/person). </w:t>
      </w:r>
      <w:r w:rsidRPr="003F6F62">
        <w:rPr>
          <w:color w:val="515151" w:themeColor="text1"/>
        </w:rPr>
        <w:t xml:space="preserve">According to the </w:t>
      </w:r>
      <w:r w:rsidRPr="003F6F62">
        <w:rPr>
          <w:i/>
          <w:color w:val="515151" w:themeColor="text1"/>
        </w:rPr>
        <w:t>Record Keeping Books</w:t>
      </w:r>
      <w:r w:rsidRPr="003F6F62">
        <w:rPr>
          <w:color w:val="515151" w:themeColor="text1"/>
        </w:rPr>
        <w:t>, the monthly salary of all the employees, no matter males or females, were increased by 1</w:t>
      </w:r>
      <w:r w:rsidR="009D637D" w:rsidRPr="003F6F62">
        <w:rPr>
          <w:color w:val="515151" w:themeColor="text1"/>
        </w:rPr>
        <w:t>0</w:t>
      </w:r>
      <w:r w:rsidRPr="003F6F62">
        <w:rPr>
          <w:color w:val="515151" w:themeColor="text1"/>
        </w:rPr>
        <w:t xml:space="preserve">% from 01/01/2023. The monthly salary of the employees were </w:t>
      </w:r>
      <w:r w:rsidR="009D637D" w:rsidRPr="003F6F62">
        <w:rPr>
          <w:color w:val="515151" w:themeColor="text1"/>
        </w:rPr>
        <w:t>4</w:t>
      </w:r>
      <w:r w:rsidRPr="003F6F62">
        <w:rPr>
          <w:color w:val="515151" w:themeColor="text1"/>
        </w:rPr>
        <w:t>,</w:t>
      </w:r>
      <w:r w:rsidR="009D637D" w:rsidRPr="003F6F62">
        <w:rPr>
          <w:color w:val="515151" w:themeColor="text1"/>
        </w:rPr>
        <w:t>000</w:t>
      </w:r>
      <w:r w:rsidRPr="003F6F62">
        <w:rPr>
          <w:color w:val="515151" w:themeColor="text1"/>
        </w:rPr>
        <w:t xml:space="preserve"> RMB/person from 01/04/2022 to 31/12/2022 and 4,</w:t>
      </w:r>
      <w:r w:rsidR="009D637D" w:rsidRPr="003F6F62">
        <w:rPr>
          <w:color w:val="515151" w:themeColor="text1"/>
        </w:rPr>
        <w:t>4</w:t>
      </w:r>
      <w:r w:rsidRPr="003F6F62">
        <w:rPr>
          <w:color w:val="515151" w:themeColor="text1"/>
        </w:rPr>
        <w:t xml:space="preserve">00 RMB/person from 01/01/2023 to 31/03/2023. In summary, the average monthly salary of the employees for the </w:t>
      </w:r>
      <w:r w:rsidR="009D637D" w:rsidRPr="003F6F62">
        <w:rPr>
          <w:color w:val="515151" w:themeColor="text1"/>
          <w:lang w:eastAsia="zh-CN"/>
        </w:rPr>
        <w:t>3</w:t>
      </w:r>
      <w:r w:rsidR="009D637D" w:rsidRPr="003F6F62">
        <w:rPr>
          <w:rFonts w:hint="eastAsia"/>
          <w:color w:val="515151" w:themeColor="text1"/>
          <w:vertAlign w:val="superscript"/>
          <w:lang w:eastAsia="zh-CN"/>
        </w:rPr>
        <w:t>r</w:t>
      </w:r>
      <w:r w:rsidR="009D637D" w:rsidRPr="003F6F62">
        <w:rPr>
          <w:color w:val="515151" w:themeColor="text1"/>
          <w:vertAlign w:val="superscript"/>
          <w:lang w:eastAsia="zh-CN"/>
        </w:rPr>
        <w:t>d</w:t>
      </w:r>
      <w:r w:rsidRPr="003F6F62">
        <w:rPr>
          <w:color w:val="515151" w:themeColor="text1"/>
        </w:rPr>
        <w:t xml:space="preserve"> monitoring period can be calculated as (</w:t>
      </w:r>
      <w:r w:rsidR="009D637D" w:rsidRPr="003F6F62">
        <w:rPr>
          <w:color w:val="515151" w:themeColor="text1"/>
        </w:rPr>
        <w:t>4</w:t>
      </w:r>
      <w:r w:rsidRPr="003F6F62">
        <w:rPr>
          <w:color w:val="515151" w:themeColor="text1"/>
        </w:rPr>
        <w:t>,</w:t>
      </w:r>
      <w:r w:rsidR="009D637D" w:rsidRPr="003F6F62">
        <w:rPr>
          <w:color w:val="515151" w:themeColor="text1"/>
        </w:rPr>
        <w:t>0</w:t>
      </w:r>
      <w:r w:rsidRPr="003F6F62">
        <w:rPr>
          <w:color w:val="515151" w:themeColor="text1"/>
        </w:rPr>
        <w:t>00 RMB/person*9+4,</w:t>
      </w:r>
      <w:r w:rsidR="009D637D" w:rsidRPr="003F6F62">
        <w:rPr>
          <w:color w:val="515151" w:themeColor="text1"/>
        </w:rPr>
        <w:t>4</w:t>
      </w:r>
      <w:r w:rsidRPr="003F6F62">
        <w:rPr>
          <w:color w:val="515151" w:themeColor="text1"/>
        </w:rPr>
        <w:t>00 RMB/person*3)/12=</w:t>
      </w:r>
      <w:r w:rsidR="009D637D" w:rsidRPr="003F6F62">
        <w:rPr>
          <w:color w:val="515151" w:themeColor="text1"/>
        </w:rPr>
        <w:t>4</w:t>
      </w:r>
      <w:r w:rsidRPr="003F6F62">
        <w:rPr>
          <w:color w:val="515151" w:themeColor="text1"/>
        </w:rPr>
        <w:t>,</w:t>
      </w:r>
      <w:r w:rsidR="009D637D" w:rsidRPr="003F6F62">
        <w:rPr>
          <w:color w:val="515151" w:themeColor="text1"/>
        </w:rPr>
        <w:t>100</w:t>
      </w:r>
      <w:r w:rsidRPr="003F6F62">
        <w:rPr>
          <w:color w:val="515151" w:themeColor="text1"/>
        </w:rPr>
        <w:t xml:space="preserve"> RMB/person. Equal salaries were paid for men and women in the same position.</w:t>
      </w:r>
    </w:p>
    <w:p w14:paraId="2997AE62" w14:textId="77777777" w:rsidR="00E51EF3" w:rsidRPr="003F6F62" w:rsidRDefault="00E51EF3" w:rsidP="00E51EF3">
      <w:pPr>
        <w:rPr>
          <w:color w:val="515151" w:themeColor="text1"/>
        </w:rPr>
      </w:pPr>
    </w:p>
    <w:p w14:paraId="2526A9C9" w14:textId="76400D54" w:rsidR="00816579" w:rsidRPr="003F6F62" w:rsidRDefault="009C150E" w:rsidP="009C150E">
      <w:pPr>
        <w:pStyle w:val="41"/>
        <w:rPr>
          <w:color w:val="515151" w:themeColor="text1"/>
        </w:rPr>
      </w:pPr>
      <w:bookmarkStart w:id="86" w:name="_Toc40962790"/>
      <w:bookmarkStart w:id="87" w:name="_Ref47706347"/>
      <w:bookmarkStart w:id="88" w:name="_Ref49860694"/>
      <w:r w:rsidRPr="003F6F62">
        <w:rPr>
          <w:color w:val="515151" w:themeColor="text1"/>
        </w:rPr>
        <w:t xml:space="preserve">SECTION F. </w:t>
      </w:r>
      <w:r w:rsidR="00816579" w:rsidRPr="003F6F62">
        <w:rPr>
          <w:color w:val="515151" w:themeColor="text1"/>
        </w:rPr>
        <w:t>SAFEGUARDS REPORTING</w:t>
      </w:r>
      <w:bookmarkEnd w:id="86"/>
      <w:bookmarkEnd w:id="87"/>
      <w:bookmarkEnd w:id="88"/>
    </w:p>
    <w:p w14:paraId="574C3F40" w14:textId="35568626" w:rsidR="00816579" w:rsidRPr="000C151E" w:rsidRDefault="00816579" w:rsidP="00E51EF3">
      <w:pPr>
        <w:rPr>
          <w:color w:val="515151" w:themeColor="text1"/>
        </w:rPr>
      </w:pPr>
      <w:bookmarkStart w:id="89" w:name="_Toc40962791"/>
      <w:r w:rsidRPr="000C151E">
        <w:rPr>
          <w:color w:val="515151" w:themeColor="text1"/>
        </w:rPr>
        <w:t>&gt;&gt;</w:t>
      </w:r>
    </w:p>
    <w:p w14:paraId="53651D05" w14:textId="3531C28C" w:rsidR="00E51EF3" w:rsidRPr="000C151E" w:rsidRDefault="00466F1D" w:rsidP="00466F1D">
      <w:pPr>
        <w:jc w:val="both"/>
        <w:rPr>
          <w:color w:val="515151" w:themeColor="text1"/>
        </w:rPr>
      </w:pPr>
      <w:r w:rsidRPr="000C151E">
        <w:rPr>
          <w:color w:val="515151" w:themeColor="text1"/>
        </w:rPr>
        <w:t xml:space="preserve">As per section D.1 Safeguarding principles assessment </w:t>
      </w:r>
      <w:r w:rsidRPr="000C151E">
        <w:rPr>
          <w:rFonts w:hint="eastAsia"/>
          <w:color w:val="515151" w:themeColor="text1"/>
          <w:lang w:eastAsia="zh-CN"/>
        </w:rPr>
        <w:t>and</w:t>
      </w:r>
      <w:r w:rsidRPr="000C151E">
        <w:rPr>
          <w:color w:val="515151" w:themeColor="text1"/>
        </w:rPr>
        <w:t xml:space="preserve"> </w:t>
      </w:r>
      <w:r w:rsidRPr="000C151E">
        <w:rPr>
          <w:rFonts w:hint="eastAsia"/>
          <w:color w:val="515151" w:themeColor="text1"/>
          <w:lang w:eastAsia="zh-CN"/>
        </w:rPr>
        <w:t>appendix</w:t>
      </w:r>
      <w:r w:rsidRPr="000C151E">
        <w:rPr>
          <w:color w:val="515151" w:themeColor="text1"/>
        </w:rPr>
        <w:t xml:space="preserve"> 1 of the approved PDD</w:t>
      </w:r>
      <w:r w:rsidRPr="000C151E">
        <w:rPr>
          <w:color w:val="515151" w:themeColor="text1"/>
          <w:lang w:eastAsia="zh-CN"/>
        </w:rPr>
        <w:t xml:space="preserve">, </w:t>
      </w:r>
      <w:r w:rsidRPr="000C151E">
        <w:rPr>
          <w:color w:val="515151" w:themeColor="text1"/>
        </w:rPr>
        <w:t>all the safeguarding principles are not relevant to the project and the safeguards reporting is not needed.</w:t>
      </w:r>
    </w:p>
    <w:p w14:paraId="2A91505B" w14:textId="51BD7A46" w:rsidR="00E51EF3" w:rsidRPr="003B1DEE" w:rsidRDefault="00E51EF3" w:rsidP="00E51EF3">
      <w:pPr>
        <w:spacing w:line="276" w:lineRule="auto"/>
        <w:contextualSpacing w:val="0"/>
      </w:pPr>
    </w:p>
    <w:p w14:paraId="2323576D" w14:textId="754D6AC6" w:rsidR="00816579" w:rsidRPr="0037167F" w:rsidRDefault="009C150E" w:rsidP="009C150E">
      <w:pPr>
        <w:pStyle w:val="41"/>
      </w:pPr>
      <w:bookmarkStart w:id="90" w:name="_Toc40962792"/>
      <w:bookmarkStart w:id="91" w:name="_Ref47706354"/>
      <w:bookmarkStart w:id="92" w:name="_Ref49860701"/>
      <w:bookmarkEnd w:id="89"/>
      <w:r>
        <w:t xml:space="preserve">SECTION G. </w:t>
      </w:r>
      <w:r w:rsidR="00816579">
        <w:t>STAK</w:t>
      </w:r>
      <w:r w:rsidR="00816579" w:rsidRPr="00241108">
        <w:t>EHOLDER INPUTS AND LEGAL DISPUTES</w:t>
      </w:r>
      <w:bookmarkEnd w:id="90"/>
      <w:bookmarkEnd w:id="91"/>
      <w:bookmarkEnd w:id="92"/>
      <w:r w:rsidR="00816579" w:rsidRPr="00241108">
        <w:t xml:space="preserve"> </w:t>
      </w:r>
    </w:p>
    <w:p w14:paraId="1DDDB23D" w14:textId="32E3FD77" w:rsidR="00816579" w:rsidRPr="002C0D50" w:rsidRDefault="009C150E" w:rsidP="009C150E">
      <w:pPr>
        <w:pStyle w:val="51"/>
      </w:pPr>
      <w:bookmarkStart w:id="93" w:name="_Toc40962793"/>
      <w:r>
        <w:t xml:space="preserve">G.1. </w:t>
      </w:r>
      <w:r w:rsidR="00816579" w:rsidRPr="002C0D50">
        <w:t>List all Inputs and Grievances which have been received via the Continuous Input and Grievance Mechanism together with their respective responses/mitigations.</w:t>
      </w:r>
      <w:bookmarkEnd w:id="93"/>
      <w:r w:rsidR="00816579" w:rsidRPr="002C0D50">
        <w:t xml:space="preserve"> </w:t>
      </w:r>
    </w:p>
    <w:p w14:paraId="5D0B8621" w14:textId="6C0EDAA9" w:rsidR="00816579" w:rsidRDefault="00816579" w:rsidP="00E51EF3">
      <w:r w:rsidRPr="003B1DEE">
        <w:t>&gt;&gt;</w:t>
      </w:r>
    </w:p>
    <w:p w14:paraId="5D0183C3" w14:textId="77777777" w:rsidR="00466F1D" w:rsidRPr="00F21973" w:rsidRDefault="00466F1D" w:rsidP="00466F1D">
      <w:pPr>
        <w:spacing w:after="0" w:line="276" w:lineRule="auto"/>
        <w:jc w:val="both"/>
      </w:pPr>
      <w:r w:rsidRPr="00F21973">
        <w:t xml:space="preserve">The inputs/grievances methods are Continuous Input / Grievance Expression Process Book and email access. In addition, people can give inputs/grievances through visiting </w:t>
      </w:r>
      <w:r w:rsidRPr="00F21973">
        <w:rPr>
          <w:szCs w:val="22"/>
          <w:lang w:val="en-GB"/>
        </w:rPr>
        <w:t>Zhengzhou Onar Heating Co., Ltd</w:t>
      </w:r>
      <w:r w:rsidRPr="00F21973">
        <w:t>.</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466F1D" w:rsidRPr="00F21973" w14:paraId="1ECB0A5E" w14:textId="77777777" w:rsidTr="00674D2E">
        <w:trPr>
          <w:cnfStyle w:val="100000000000" w:firstRow="1" w:lastRow="0" w:firstColumn="0" w:lastColumn="0" w:oddVBand="0" w:evenVBand="0" w:oddHBand="0" w:evenHBand="0" w:firstRowFirstColumn="0" w:firstRowLastColumn="0" w:lastRowFirstColumn="0" w:lastRowLastColumn="0"/>
          <w:trHeight w:val="695"/>
        </w:trPr>
        <w:tc>
          <w:tcPr>
            <w:tcW w:w="982" w:type="pct"/>
          </w:tcPr>
          <w:p w14:paraId="1E28C52E" w14:textId="77777777" w:rsidR="00466F1D" w:rsidRPr="00F21973" w:rsidRDefault="00466F1D" w:rsidP="00674D2E">
            <w:pPr>
              <w:spacing w:line="276" w:lineRule="auto"/>
              <w:rPr>
                <w:color w:val="FFFFFF" w:themeColor="background1"/>
                <w:szCs w:val="22"/>
                <w:lang w:val="en-GB"/>
              </w:rPr>
            </w:pPr>
            <w:r w:rsidRPr="00F21973">
              <w:rPr>
                <w:color w:val="FFFFFF" w:themeColor="background1"/>
                <w:szCs w:val="22"/>
                <w:lang w:val="en-GB"/>
              </w:rPr>
              <w:t>Method</w:t>
            </w:r>
          </w:p>
        </w:tc>
        <w:tc>
          <w:tcPr>
            <w:tcW w:w="4018" w:type="pct"/>
          </w:tcPr>
          <w:p w14:paraId="1D213A6C" w14:textId="77777777" w:rsidR="00466F1D" w:rsidRPr="00F21973" w:rsidRDefault="00466F1D" w:rsidP="00674D2E">
            <w:pPr>
              <w:spacing w:line="276" w:lineRule="auto"/>
              <w:rPr>
                <w:color w:val="FFFFFF" w:themeColor="background1"/>
                <w:szCs w:val="22"/>
                <w:lang w:val="en-GB"/>
              </w:rPr>
            </w:pPr>
            <w:r w:rsidRPr="00F21973">
              <w:rPr>
                <w:color w:val="FFFFFF" w:themeColor="background1"/>
                <w:szCs w:val="22"/>
                <w:lang w:val="en-GB"/>
              </w:rPr>
              <w:t xml:space="preserve">Include all details of Chosen Method (s) so that they may be understood and, where relevant, used by readers.  </w:t>
            </w:r>
          </w:p>
        </w:tc>
      </w:tr>
      <w:tr w:rsidR="00466F1D" w:rsidRPr="00F21973" w14:paraId="727ABDE7" w14:textId="77777777" w:rsidTr="00674D2E">
        <w:trPr>
          <w:trHeight w:val="63"/>
        </w:trPr>
        <w:tc>
          <w:tcPr>
            <w:tcW w:w="982" w:type="pct"/>
          </w:tcPr>
          <w:p w14:paraId="6E597669" w14:textId="77777777" w:rsidR="00466F1D" w:rsidRPr="00F21973" w:rsidRDefault="00466F1D" w:rsidP="00674D2E">
            <w:pPr>
              <w:spacing w:line="276" w:lineRule="auto"/>
              <w:rPr>
                <w:szCs w:val="22"/>
                <w:lang w:val="en-GB"/>
              </w:rPr>
            </w:pPr>
            <w:r w:rsidRPr="00F21973">
              <w:rPr>
                <w:szCs w:val="22"/>
                <w:lang w:val="en-GB"/>
              </w:rPr>
              <w:lastRenderedPageBreak/>
              <w:t>Continuous Input / Grievance Expression Process Book (mandatory)</w:t>
            </w:r>
          </w:p>
        </w:tc>
        <w:tc>
          <w:tcPr>
            <w:tcW w:w="4018" w:type="pct"/>
          </w:tcPr>
          <w:p w14:paraId="7920982C" w14:textId="77777777" w:rsidR="00466F1D" w:rsidRPr="00F21973" w:rsidRDefault="00466F1D" w:rsidP="00674D2E">
            <w:pPr>
              <w:spacing w:line="276" w:lineRule="auto"/>
              <w:jc w:val="both"/>
              <w:rPr>
                <w:szCs w:val="22"/>
                <w:lang w:val="en-GB"/>
              </w:rPr>
            </w:pPr>
            <w:r w:rsidRPr="00F21973">
              <w:rPr>
                <w:szCs w:val="22"/>
                <w:lang w:val="en-GB"/>
              </w:rPr>
              <w:t>A grievance book was put in Taishan village. All stakeholders are allowed to record their grievances or comments in the book. The project owner will assign specific person in each sub county to deal with related issues. When assessing the relevance and appropriateness of the stakeholders’ comments, the project owner will apply a gender lens.</w:t>
            </w:r>
          </w:p>
        </w:tc>
      </w:tr>
      <w:tr w:rsidR="00466F1D" w:rsidRPr="00F21973" w14:paraId="2655A4D3" w14:textId="77777777" w:rsidTr="00674D2E">
        <w:trPr>
          <w:trHeight w:val="471"/>
        </w:trPr>
        <w:tc>
          <w:tcPr>
            <w:tcW w:w="982" w:type="pct"/>
            <w:tcBorders>
              <w:bottom w:val="single" w:sz="4" w:space="0" w:color="A6A6A6" w:themeColor="background1" w:themeShade="A6"/>
            </w:tcBorders>
          </w:tcPr>
          <w:p w14:paraId="69D432BD" w14:textId="77777777" w:rsidR="00466F1D" w:rsidRPr="00F21973" w:rsidRDefault="00466F1D" w:rsidP="00674D2E">
            <w:pPr>
              <w:spacing w:line="276" w:lineRule="auto"/>
              <w:rPr>
                <w:szCs w:val="22"/>
                <w:lang w:val="en-GB"/>
              </w:rPr>
            </w:pPr>
            <w:r w:rsidRPr="00F21973">
              <w:rPr>
                <w:szCs w:val="22"/>
                <w:lang w:val="en-GB"/>
              </w:rPr>
              <w:t>GS Contact (mandatory)</w:t>
            </w:r>
          </w:p>
        </w:tc>
        <w:tc>
          <w:tcPr>
            <w:tcW w:w="4018" w:type="pct"/>
            <w:tcBorders>
              <w:bottom w:val="single" w:sz="4" w:space="0" w:color="A6A6A6" w:themeColor="background1" w:themeShade="A6"/>
            </w:tcBorders>
          </w:tcPr>
          <w:p w14:paraId="0CAB6530" w14:textId="77777777" w:rsidR="00466F1D" w:rsidRPr="00F21973" w:rsidRDefault="00F226FC" w:rsidP="00674D2E">
            <w:pPr>
              <w:spacing w:line="276" w:lineRule="auto"/>
              <w:rPr>
                <w:szCs w:val="22"/>
                <w:u w:val="single"/>
                <w:lang w:val="en-GB"/>
              </w:rPr>
            </w:pPr>
            <w:hyperlink r:id="rId26" w:history="1">
              <w:r w:rsidR="00466F1D" w:rsidRPr="00F21973">
                <w:rPr>
                  <w:rStyle w:val="affe"/>
                  <w:rFonts w:ascii="Verdana" w:hAnsi="Verdana"/>
                  <w:szCs w:val="22"/>
                  <w:lang w:val="en-GB"/>
                </w:rPr>
                <w:t>help@goldstandard.org</w:t>
              </w:r>
            </w:hyperlink>
            <w:r w:rsidR="00466F1D" w:rsidRPr="00F21973">
              <w:rPr>
                <w:szCs w:val="22"/>
                <w:u w:val="single"/>
                <w:lang w:val="en-GB"/>
              </w:rPr>
              <w:t xml:space="preserve"> </w:t>
            </w:r>
          </w:p>
        </w:tc>
      </w:tr>
      <w:tr w:rsidR="00466F1D" w:rsidRPr="00F21973" w14:paraId="0B285186" w14:textId="77777777" w:rsidTr="00674D2E">
        <w:trPr>
          <w:trHeight w:val="471"/>
        </w:trPr>
        <w:tc>
          <w:tcPr>
            <w:tcW w:w="982" w:type="pct"/>
            <w:tcBorders>
              <w:top w:val="single" w:sz="4" w:space="0" w:color="A6A6A6" w:themeColor="background1" w:themeShade="A6"/>
              <w:bottom w:val="single" w:sz="4" w:space="0" w:color="DCDCDC"/>
            </w:tcBorders>
          </w:tcPr>
          <w:p w14:paraId="3EA109F2" w14:textId="77777777" w:rsidR="00466F1D" w:rsidRPr="00F21973" w:rsidRDefault="00466F1D" w:rsidP="00674D2E">
            <w:pPr>
              <w:spacing w:line="276" w:lineRule="auto"/>
              <w:rPr>
                <w:szCs w:val="22"/>
                <w:lang w:val="en-GB"/>
              </w:rPr>
            </w:pPr>
            <w:r w:rsidRPr="00F21973">
              <w:rPr>
                <w:szCs w:val="22"/>
                <w:lang w:val="en-GB"/>
              </w:rPr>
              <w:t>Other</w:t>
            </w:r>
          </w:p>
        </w:tc>
        <w:tc>
          <w:tcPr>
            <w:tcW w:w="4018" w:type="pct"/>
            <w:tcBorders>
              <w:top w:val="single" w:sz="4" w:space="0" w:color="A6A6A6" w:themeColor="background1" w:themeShade="A6"/>
              <w:bottom w:val="single" w:sz="4" w:space="0" w:color="DCDCDC"/>
            </w:tcBorders>
          </w:tcPr>
          <w:p w14:paraId="430753D8" w14:textId="77777777" w:rsidR="00466F1D" w:rsidRPr="00F21973" w:rsidRDefault="00466F1D" w:rsidP="00674D2E">
            <w:pPr>
              <w:spacing w:line="276" w:lineRule="auto"/>
              <w:jc w:val="both"/>
              <w:rPr>
                <w:szCs w:val="22"/>
                <w:lang w:val="en-GB"/>
              </w:rPr>
            </w:pPr>
            <w:r w:rsidRPr="00F21973">
              <w:rPr>
                <w:szCs w:val="22"/>
                <w:lang w:val="en-GB"/>
              </w:rPr>
              <w:t>Feedback can be made directly through visiting Zhengzhou Onar Heating Co., Ltd</w:t>
            </w:r>
            <w:r w:rsidRPr="00F21973">
              <w:rPr>
                <w:szCs w:val="22"/>
                <w:lang w:val="en-GB" w:eastAsia="zh-CN"/>
              </w:rPr>
              <w:t>. (260m to the north at the intersection of Yanhuang Avenue and Daodong Road, Hezhuang Town, Xinzheng City, Henan Province, China)</w:t>
            </w:r>
            <w:r w:rsidRPr="00F21973">
              <w:rPr>
                <w:szCs w:val="22"/>
                <w:lang w:val="en-GB"/>
              </w:rPr>
              <w:t xml:space="preserve"> or through e-mail </w:t>
            </w:r>
            <w:hyperlink r:id="rId27" w:history="1">
              <w:r w:rsidRPr="00F21973">
                <w:rPr>
                  <w:rStyle w:val="affe"/>
                  <w:rFonts w:ascii="Verdana" w:hAnsi="Verdana"/>
                  <w:szCs w:val="22"/>
                </w:rPr>
                <w:t>yliu_onar@163.com</w:t>
              </w:r>
            </w:hyperlink>
            <w:r>
              <w:t xml:space="preserve"> </w:t>
            </w:r>
            <w:r>
              <w:rPr>
                <w:rFonts w:hint="eastAsia"/>
                <w:lang w:eastAsia="zh-CN"/>
              </w:rPr>
              <w:t>or</w:t>
            </w:r>
            <w:r>
              <w:t xml:space="preserve"> </w:t>
            </w:r>
            <w:r>
              <w:rPr>
                <w:rFonts w:hint="eastAsia"/>
                <w:lang w:eastAsia="zh-CN"/>
              </w:rPr>
              <w:t>telephone</w:t>
            </w:r>
            <w:r>
              <w:rPr>
                <w:lang w:eastAsia="zh-CN"/>
              </w:rPr>
              <w:t xml:space="preserve"> +86 18603833642.</w:t>
            </w:r>
          </w:p>
        </w:tc>
      </w:tr>
    </w:tbl>
    <w:p w14:paraId="24CC432B" w14:textId="77777777" w:rsidR="00466F1D" w:rsidRPr="00F21973" w:rsidRDefault="00466F1D" w:rsidP="00466F1D">
      <w:pPr>
        <w:spacing w:after="0" w:line="276" w:lineRule="auto"/>
        <w:jc w:val="both"/>
      </w:pPr>
    </w:p>
    <w:p w14:paraId="4B399905" w14:textId="44B0938D" w:rsidR="00466F1D" w:rsidRPr="00F21973" w:rsidRDefault="00466F1D" w:rsidP="00466F1D">
      <w:pPr>
        <w:spacing w:after="0" w:line="276" w:lineRule="auto"/>
        <w:jc w:val="both"/>
      </w:pPr>
      <w:r w:rsidRPr="00F21973">
        <w:t xml:space="preserve">No inputs/grievances received during the </w:t>
      </w:r>
      <w:r w:rsidR="00CF67AB">
        <w:t>3</w:t>
      </w:r>
      <w:r w:rsidR="00CF67AB">
        <w:rPr>
          <w:rFonts w:hint="eastAsia"/>
          <w:vertAlign w:val="superscript"/>
          <w:lang w:eastAsia="zh-CN"/>
        </w:rPr>
        <w:t>r</w:t>
      </w:r>
      <w:r w:rsidRPr="00F21973">
        <w:rPr>
          <w:vertAlign w:val="superscript"/>
        </w:rPr>
        <w:t>d</w:t>
      </w:r>
      <w:r w:rsidRPr="00F21973">
        <w:t xml:space="preserve"> monitoring period through all the methods.</w:t>
      </w:r>
    </w:p>
    <w:p w14:paraId="143F5737" w14:textId="77777777" w:rsidR="00466F1D" w:rsidRPr="003B1DEE" w:rsidRDefault="00466F1D" w:rsidP="00E51EF3"/>
    <w:p w14:paraId="1E259421" w14:textId="6B8281F3" w:rsidR="00816579" w:rsidRPr="002C0D50" w:rsidRDefault="009C150E" w:rsidP="009C150E">
      <w:pPr>
        <w:pStyle w:val="51"/>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2B07E4C" w14:textId="43CE5084" w:rsidR="00816579" w:rsidRDefault="00816579" w:rsidP="00E51EF3">
      <w:r w:rsidRPr="003B1DEE">
        <w:t>&gt;&gt;</w:t>
      </w:r>
    </w:p>
    <w:p w14:paraId="323E5708" w14:textId="471586E1" w:rsidR="00466F1D" w:rsidRPr="00F21973" w:rsidRDefault="00466F1D" w:rsidP="00466F1D">
      <w:pPr>
        <w:spacing w:after="0" w:line="276" w:lineRule="auto"/>
        <w:jc w:val="both"/>
      </w:pPr>
      <w:r w:rsidRPr="00F21973">
        <w:t>This is the</w:t>
      </w:r>
      <w:r w:rsidR="0015450F" w:rsidRPr="00F21973">
        <w:t xml:space="preserve"> </w:t>
      </w:r>
      <w:r w:rsidR="0015450F">
        <w:t>3</w:t>
      </w:r>
      <w:r w:rsidR="0015450F">
        <w:rPr>
          <w:rFonts w:hint="eastAsia"/>
          <w:vertAlign w:val="superscript"/>
          <w:lang w:eastAsia="zh-CN"/>
        </w:rPr>
        <w:t>r</w:t>
      </w:r>
      <w:r w:rsidR="0015450F" w:rsidRPr="00F21973">
        <w:rPr>
          <w:vertAlign w:val="superscript"/>
        </w:rPr>
        <w:t>d</w:t>
      </w:r>
      <w:r w:rsidR="0015450F" w:rsidRPr="00F21973">
        <w:t xml:space="preserve"> </w:t>
      </w:r>
      <w:r w:rsidRPr="00F21973">
        <w:t xml:space="preserve">monitoring period </w:t>
      </w:r>
      <w:r w:rsidRPr="00F21973">
        <w:rPr>
          <w:rFonts w:hint="eastAsia"/>
          <w:lang w:eastAsia="zh-CN"/>
        </w:rPr>
        <w:t>and</w:t>
      </w:r>
      <w:r w:rsidRPr="00F21973">
        <w:t xml:space="preserve"> there is no input/grievance </w:t>
      </w:r>
      <w:r w:rsidRPr="00F21973">
        <w:rPr>
          <w:rFonts w:hint="eastAsia"/>
          <w:lang w:eastAsia="zh-CN"/>
        </w:rPr>
        <w:t>f</w:t>
      </w:r>
      <w:r w:rsidRPr="00F21973">
        <w:t xml:space="preserve">rom the </w:t>
      </w:r>
      <w:r w:rsidR="0015450F">
        <w:t>2</w:t>
      </w:r>
      <w:r w:rsidR="0015450F">
        <w:rPr>
          <w:vertAlign w:val="superscript"/>
        </w:rPr>
        <w:t>nd</w:t>
      </w:r>
      <w:r w:rsidRPr="00F21973">
        <w:rPr>
          <w:rFonts w:hint="eastAsia"/>
          <w:lang w:eastAsia="zh-CN"/>
        </w:rPr>
        <w:t xml:space="preserve"> </w:t>
      </w:r>
      <w:r w:rsidRPr="00F21973">
        <w:t>monitoring period where follow up action need to be verified. As per section D.1 of the approved PDD, all the safeguarding principles are not relevant to the project and there are no stakeholder mitigations to be monitored.</w:t>
      </w:r>
    </w:p>
    <w:p w14:paraId="61394328" w14:textId="77777777" w:rsidR="00466F1D" w:rsidRPr="003B1DEE" w:rsidRDefault="00466F1D" w:rsidP="00E51EF3"/>
    <w:p w14:paraId="67E9E7F3" w14:textId="19F73298" w:rsidR="00816579" w:rsidRPr="0076604A" w:rsidRDefault="009C150E" w:rsidP="0076604A">
      <w:pPr>
        <w:pStyle w:val="51"/>
      </w:pPr>
      <w:bookmarkStart w:id="94" w:name="_Toc40962796"/>
      <w:r w:rsidRPr="0076604A">
        <w:t xml:space="preserve">G.3. </w:t>
      </w:r>
      <w:r w:rsidR="00816579" w:rsidRPr="0076604A">
        <w:t>Provide details of any legal contest that has arisen with the project during the monitoring period</w:t>
      </w:r>
      <w:bookmarkEnd w:id="94"/>
    </w:p>
    <w:p w14:paraId="137433EA" w14:textId="1AF55F10" w:rsidR="00816579" w:rsidRDefault="00816579" w:rsidP="00E51EF3">
      <w:r w:rsidRPr="003B1DEE">
        <w:t>&gt;&gt;</w:t>
      </w:r>
    </w:p>
    <w:p w14:paraId="602B9385" w14:textId="486620E5" w:rsidR="00466F1D" w:rsidRPr="00F21973" w:rsidRDefault="00466F1D" w:rsidP="00466F1D">
      <w:pPr>
        <w:pStyle w:val="AtxtHdgs"/>
        <w:spacing w:line="276" w:lineRule="auto"/>
        <w:jc w:val="both"/>
        <w:rPr>
          <w:rFonts w:ascii="Verdana" w:hAnsi="Verdana"/>
          <w:color w:val="4C4C49"/>
          <w:szCs w:val="22"/>
        </w:rPr>
      </w:pPr>
      <w:r w:rsidRPr="00F21973">
        <w:rPr>
          <w:rFonts w:ascii="Verdana" w:hAnsi="Verdana"/>
          <w:color w:val="4C4C49"/>
          <w:szCs w:val="22"/>
        </w:rPr>
        <w:t>N</w:t>
      </w:r>
      <w:r w:rsidRPr="00466F1D">
        <w:rPr>
          <w:rFonts w:ascii="Verdana" w:hAnsi="Verdana"/>
          <w:color w:val="515151" w:themeColor="text1"/>
          <w:szCs w:val="22"/>
        </w:rPr>
        <w:t>o legal contest or dispute has been arisen with the project during the</w:t>
      </w:r>
      <w:r w:rsidR="00B31CAF">
        <w:rPr>
          <w:rFonts w:ascii="Verdana" w:hAnsi="Verdana"/>
          <w:color w:val="515151" w:themeColor="text1"/>
          <w:szCs w:val="22"/>
        </w:rPr>
        <w:t xml:space="preserve"> </w:t>
      </w:r>
      <w:r w:rsidR="00B31CAF">
        <w:t>3</w:t>
      </w:r>
      <w:r w:rsidR="00B31CAF">
        <w:rPr>
          <w:rFonts w:hint="eastAsia"/>
          <w:vertAlign w:val="superscript"/>
          <w:lang w:eastAsia="zh-CN"/>
        </w:rPr>
        <w:t>r</w:t>
      </w:r>
      <w:r w:rsidR="00B31CAF" w:rsidRPr="00F21973">
        <w:rPr>
          <w:vertAlign w:val="superscript"/>
        </w:rPr>
        <w:t>d</w:t>
      </w:r>
      <w:r w:rsidR="00B31CAF" w:rsidRPr="00466F1D">
        <w:rPr>
          <w:rFonts w:ascii="Verdana" w:hAnsi="Verdana"/>
          <w:color w:val="515151" w:themeColor="text1"/>
          <w:szCs w:val="22"/>
        </w:rPr>
        <w:t xml:space="preserve"> </w:t>
      </w:r>
      <w:r w:rsidRPr="00466F1D">
        <w:rPr>
          <w:rFonts w:ascii="Verdana" w:hAnsi="Verdana"/>
          <w:color w:val="515151" w:themeColor="text1"/>
          <w:szCs w:val="22"/>
        </w:rPr>
        <w:t>monitoring period</w:t>
      </w:r>
      <w:r w:rsidRPr="00F21973">
        <w:rPr>
          <w:rFonts w:ascii="Verdana" w:hAnsi="Verdana"/>
          <w:color w:val="4C4C49"/>
          <w:szCs w:val="22"/>
        </w:rPr>
        <w:t>.</w:t>
      </w:r>
    </w:p>
    <w:p w14:paraId="524C9CE3" w14:textId="77777777" w:rsidR="00466F1D" w:rsidRPr="00466F1D" w:rsidRDefault="00466F1D" w:rsidP="00E51EF3">
      <w:pPr>
        <w:rPr>
          <w:lang w:val="en-GB"/>
        </w:rPr>
      </w:pPr>
    </w:p>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0D0FA43E"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D4560E">
            <w:pPr>
              <w:spacing w:after="200"/>
              <w:rPr>
                <w:b/>
                <w:bCs/>
              </w:rPr>
            </w:pPr>
            <w:r w:rsidRPr="00BB782E">
              <w:rPr>
                <w:b/>
                <w:bCs/>
              </w:rPr>
              <w:t>Version</w:t>
            </w:r>
          </w:p>
        </w:tc>
        <w:tc>
          <w:tcPr>
            <w:tcW w:w="1845" w:type="dxa"/>
          </w:tcPr>
          <w:p w14:paraId="4EFC7750" w14:textId="77777777" w:rsidR="009B77FD" w:rsidRPr="00BB782E" w:rsidRDefault="009B77FD" w:rsidP="00D4560E">
            <w:pPr>
              <w:spacing w:after="200"/>
              <w:rPr>
                <w:b/>
                <w:bCs/>
              </w:rPr>
            </w:pPr>
            <w:r w:rsidRPr="00BB782E">
              <w:rPr>
                <w:b/>
                <w:bCs/>
              </w:rPr>
              <w:t>Date</w:t>
            </w:r>
          </w:p>
        </w:tc>
        <w:tc>
          <w:tcPr>
            <w:tcW w:w="6507" w:type="dxa"/>
          </w:tcPr>
          <w:p w14:paraId="467A0B46" w14:textId="77777777" w:rsidR="009B77FD" w:rsidRPr="00BB782E" w:rsidRDefault="009B77FD" w:rsidP="00D4560E">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28" w:history="1">
              <w:r w:rsidRPr="0056373F">
                <w:rPr>
                  <w:rStyle w:val="affe"/>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5A8BA4CA" w:rsidR="009B77FD" w:rsidRPr="009B77FD" w:rsidRDefault="009B77FD" w:rsidP="006D53FE">
      <w:pPr>
        <w:rPr>
          <w:lang w:val="en-GB"/>
        </w:rPr>
      </w:pPr>
    </w:p>
    <w:sectPr w:rsidR="009B77FD" w:rsidRPr="009B77FD" w:rsidSect="00F92931">
      <w:headerReference w:type="even" r:id="rId29"/>
      <w:headerReference w:type="default" r:id="rId30"/>
      <w:footerReference w:type="even" r:id="rId31"/>
      <w:footerReference w:type="default" r:id="rId32"/>
      <w:headerReference w:type="first" r:id="rId33"/>
      <w:footerReference w:type="first" r:id="rId34"/>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E12C2" w14:textId="77777777" w:rsidR="00F226FC" w:rsidRDefault="00F226FC" w:rsidP="008C7A19">
      <w:r>
        <w:separator/>
      </w:r>
    </w:p>
    <w:p w14:paraId="73225BA3" w14:textId="77777777" w:rsidR="00F226FC" w:rsidRDefault="00F226FC"/>
  </w:endnote>
  <w:endnote w:type="continuationSeparator" w:id="0">
    <w:p w14:paraId="2EC0FE8C" w14:textId="77777777" w:rsidR="00F226FC" w:rsidRDefault="00F226FC" w:rsidP="008C7A19">
      <w:r>
        <w:continuationSeparator/>
      </w:r>
    </w:p>
    <w:p w14:paraId="3CF20ABD" w14:textId="77777777" w:rsidR="00F226FC" w:rsidRDefault="00F226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 Book">
    <w:altName w:val="Corbel"/>
    <w:charset w:val="00"/>
    <w:family w:val="auto"/>
    <w:pitch w:val="variable"/>
    <w:sig w:usb0="800000AF" w:usb1="5000204A" w:usb2="00000000" w:usb3="00000000" w:csb0="0000009B"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default"/>
    <w:sig w:usb0="00000000" w:usb1="00000000"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venir-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B329" w14:textId="77777777" w:rsidR="005F5ED4" w:rsidRDefault="005F5ED4" w:rsidP="00926E1B">
    <w:pPr>
      <w:framePr w:wrap="none" w:vAnchor="text" w:hAnchor="margin" w:xAlign="right" w:y="1"/>
    </w:pPr>
    <w:r>
      <w:fldChar w:fldCharType="begin"/>
    </w:r>
    <w:r>
      <w:instrText xml:space="preserve">PAGE  </w:instrText>
    </w:r>
    <w:r>
      <w:fldChar w:fldCharType="end"/>
    </w:r>
  </w:p>
  <w:p w14:paraId="2588D4F5" w14:textId="77777777" w:rsidR="005F5ED4" w:rsidRDefault="005F5ED4" w:rsidP="006E4980">
    <w:pPr>
      <w:ind w:right="360"/>
    </w:pPr>
  </w:p>
  <w:p w14:paraId="0D5E832A" w14:textId="77777777" w:rsidR="005F5ED4" w:rsidRDefault="005F5E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4445" w14:textId="77777777" w:rsidR="005F5ED4" w:rsidRPr="00872BFA" w:rsidRDefault="005F5ED4" w:rsidP="006E3FE5">
    <w:pPr>
      <w:ind w:right="360"/>
      <w:rPr>
        <w:szCs w:val="20"/>
      </w:rPr>
    </w:pPr>
    <w:r>
      <w:rPr>
        <w:noProof/>
        <w:szCs w:val="20"/>
      </w:rPr>
      <mc:AlternateContent>
        <mc:Choice Requires="wps">
          <w:drawing>
            <wp:anchor distT="0" distB="0" distL="114300" distR="114300" simplePos="0" relativeHeight="251680768" behindDoc="0" locked="0" layoutInCell="1" allowOverlap="1" wp14:anchorId="3ADB4AF9" wp14:editId="09D7F393">
              <wp:simplePos x="0" y="0"/>
              <wp:positionH relativeFrom="column">
                <wp:posOffset>1577884</wp:posOffset>
              </wp:positionH>
              <wp:positionV relativeFrom="paragraph">
                <wp:posOffset>189865</wp:posOffset>
              </wp:positionV>
              <wp:extent cx="3810000" cy="344170"/>
              <wp:effectExtent l="0" t="0" r="0" b="0"/>
              <wp:wrapNone/>
              <wp:docPr id="30"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0089BA0C" w14:textId="77777777" w:rsidR="005F5ED4" w:rsidRPr="001F6981" w:rsidRDefault="005F5ED4" w:rsidP="00D061EC">
                          <w:pPr>
                            <w:ind w:right="360"/>
                            <w:rPr>
                              <w:i/>
                              <w:iCs/>
                              <w:szCs w:val="20"/>
                            </w:rPr>
                          </w:pPr>
                          <w:r w:rsidRPr="001F6981">
                            <w:rPr>
                              <w:i/>
                              <w:iCs/>
                              <w:szCs w:val="20"/>
                            </w:rPr>
                            <w:t>Climate Security and Sustainable Development</w:t>
                          </w:r>
                        </w:p>
                        <w:p w14:paraId="3EB3204C" w14:textId="77777777" w:rsidR="005F5ED4" w:rsidRDefault="005F5ED4"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B4AF9" id="_x0000_t202" coordsize="21600,21600" o:spt="202" path="m,l,21600r21600,l21600,xe">
              <v:stroke joinstyle="miter"/>
              <v:path gradientshapeok="t" o:connecttype="rect"/>
            </v:shapetype>
            <v:shape id="Text Box 6" o:spid="_x0000_s1028" type="#_x0000_t202" style="position:absolute;margin-left:124.25pt;margin-top:14.95pt;width:300pt;height:27.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0089BA0C" w14:textId="77777777" w:rsidR="005F5ED4" w:rsidRPr="001F6981" w:rsidRDefault="005F5ED4" w:rsidP="00D061EC">
                    <w:pPr>
                      <w:ind w:right="360"/>
                      <w:rPr>
                        <w:i/>
                        <w:iCs/>
                        <w:szCs w:val="20"/>
                      </w:rPr>
                    </w:pPr>
                    <w:r w:rsidRPr="001F6981">
                      <w:rPr>
                        <w:i/>
                        <w:iCs/>
                        <w:szCs w:val="20"/>
                      </w:rPr>
                      <w:t>Climate Security and Sustainable Development</w:t>
                    </w:r>
                  </w:p>
                  <w:p w14:paraId="3EB3204C" w14:textId="77777777" w:rsidR="005F5ED4" w:rsidRDefault="005F5ED4" w:rsidP="00D061EC"/>
                </w:txbxContent>
              </v:textbox>
            </v:shape>
          </w:pict>
        </mc:Fallback>
      </mc:AlternateContent>
    </w:r>
    <w:r>
      <w:rPr>
        <w:noProof/>
      </w:rPr>
      <w:drawing>
        <wp:anchor distT="0" distB="0" distL="114300" distR="114300" simplePos="0" relativeHeight="251681792" behindDoc="0" locked="1" layoutInCell="1" allowOverlap="0" wp14:anchorId="3CA7FBF6" wp14:editId="1379D0A1">
          <wp:simplePos x="0" y="0"/>
          <wp:positionH relativeFrom="margin">
            <wp:posOffset>0</wp:posOffset>
          </wp:positionH>
          <wp:positionV relativeFrom="bottomMargin">
            <wp:posOffset>252095</wp:posOffset>
          </wp:positionV>
          <wp:extent cx="1231200" cy="144000"/>
          <wp:effectExtent l="0" t="0" r="1270" b="0"/>
          <wp:wrapSquare wrapText="bothSides"/>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40FCF40B" w14:textId="77777777" w:rsidR="005F5ED4" w:rsidRPr="00B01B0E" w:rsidRDefault="005F5ED4"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432B0FD4" w14:textId="77777777" w:rsidR="005F5ED4" w:rsidRDefault="005F5E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70AE3" w14:textId="77777777" w:rsidR="005F5ED4" w:rsidRPr="00B01B0E" w:rsidRDefault="005F5ED4" w:rsidP="006C7F9E">
    <w:pPr>
      <w:framePr w:w="515" w:h="335" w:hRule="exact" w:wrap="none" w:vAnchor="text" w:hAnchor="page" w:x="11109" w:y="1"/>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Pr>
        <w:rFonts w:asciiTheme="minorHAnsi" w:hAnsiTheme="minorHAnsi"/>
        <w:sz w:val="18"/>
        <w:szCs w:val="18"/>
      </w:rPr>
      <w:t>35</w:t>
    </w:r>
    <w:r w:rsidRPr="00B01B0E">
      <w:rPr>
        <w:rFonts w:asciiTheme="minorHAnsi" w:hAnsiTheme="minorHAnsi"/>
        <w:sz w:val="18"/>
        <w:szCs w:val="18"/>
      </w:rPr>
      <w:fldChar w:fldCharType="end"/>
    </w:r>
  </w:p>
  <w:p w14:paraId="6969821A" w14:textId="77777777" w:rsidR="005F5ED4" w:rsidRDefault="005F5ED4">
    <w:r w:rsidRPr="007B2737">
      <w:rPr>
        <w:noProof/>
      </w:rPr>
      <mc:AlternateContent>
        <mc:Choice Requires="wps">
          <w:drawing>
            <wp:anchor distT="0" distB="0" distL="114300" distR="114300" simplePos="0" relativeHeight="251685888" behindDoc="0" locked="0" layoutInCell="1" allowOverlap="1" wp14:anchorId="25212AAA" wp14:editId="046E783B">
              <wp:simplePos x="0" y="0"/>
              <wp:positionH relativeFrom="column">
                <wp:posOffset>1787525</wp:posOffset>
              </wp:positionH>
              <wp:positionV relativeFrom="paragraph">
                <wp:posOffset>-73660</wp:posOffset>
              </wp:positionV>
              <wp:extent cx="3788229" cy="344170"/>
              <wp:effectExtent l="0" t="0" r="0" b="0"/>
              <wp:wrapNone/>
              <wp:docPr id="32"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64586C42" w14:textId="77777777" w:rsidR="005F5ED4" w:rsidRPr="001F6981" w:rsidRDefault="005F5ED4" w:rsidP="007B2737">
                          <w:pPr>
                            <w:ind w:right="360"/>
                            <w:rPr>
                              <w:i/>
                              <w:iCs/>
                              <w:szCs w:val="20"/>
                            </w:rPr>
                          </w:pPr>
                          <w:r w:rsidRPr="001F6981">
                            <w:rPr>
                              <w:i/>
                              <w:iCs/>
                              <w:szCs w:val="20"/>
                            </w:rPr>
                            <w:t>Climate Security and Sustainable Development</w:t>
                          </w:r>
                        </w:p>
                        <w:p w14:paraId="2F3E0834" w14:textId="77777777" w:rsidR="005F5ED4" w:rsidRDefault="005F5ED4"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12AAA" id="_x0000_t202" coordsize="21600,21600" o:spt="202" path="m,l,21600r21600,l21600,xe">
              <v:stroke joinstyle="miter"/>
              <v:path gradientshapeok="t" o:connecttype="rect"/>
            </v:shapetype>
            <v:shape id="Text Box 1" o:spid="_x0000_s1030" type="#_x0000_t202" style="position:absolute;margin-left:140.75pt;margin-top:-5.8pt;width:298.3pt;height:27.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64586C42" w14:textId="77777777" w:rsidR="005F5ED4" w:rsidRPr="001F6981" w:rsidRDefault="005F5ED4" w:rsidP="007B2737">
                    <w:pPr>
                      <w:ind w:right="360"/>
                      <w:rPr>
                        <w:i/>
                        <w:iCs/>
                        <w:szCs w:val="20"/>
                      </w:rPr>
                    </w:pPr>
                    <w:r w:rsidRPr="001F6981">
                      <w:rPr>
                        <w:i/>
                        <w:iCs/>
                        <w:szCs w:val="20"/>
                      </w:rPr>
                      <w:t>Climate Security and Sustainable Development</w:t>
                    </w:r>
                  </w:p>
                  <w:p w14:paraId="2F3E0834" w14:textId="77777777" w:rsidR="005F5ED4" w:rsidRDefault="005F5ED4" w:rsidP="007B2737"/>
                </w:txbxContent>
              </v:textbox>
            </v:shape>
          </w:pict>
        </mc:Fallback>
      </mc:AlternateContent>
    </w:r>
    <w:r>
      <w:rPr>
        <w:noProof/>
        <w14:cntxtAlts w14:val="0"/>
      </w:rPr>
      <w:drawing>
        <wp:anchor distT="0" distB="0" distL="114300" distR="114300" simplePos="0" relativeHeight="251687936" behindDoc="0" locked="0" layoutInCell="1" allowOverlap="1" wp14:anchorId="1D0712F4" wp14:editId="336ED1DD">
          <wp:simplePos x="0" y="0"/>
          <wp:positionH relativeFrom="column">
            <wp:posOffset>0</wp:posOffset>
          </wp:positionH>
          <wp:positionV relativeFrom="bottomMargin">
            <wp:posOffset>252095</wp:posOffset>
          </wp:positionV>
          <wp:extent cx="1222244" cy="144000"/>
          <wp:effectExtent l="0" t="0" r="0" b="0"/>
          <wp:wrapNone/>
          <wp:docPr id="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3D75E01B" wp14:editId="6E2336F6">
          <wp:simplePos x="0" y="0"/>
          <wp:positionH relativeFrom="margin">
            <wp:posOffset>4518660</wp:posOffset>
          </wp:positionH>
          <wp:positionV relativeFrom="margin">
            <wp:posOffset>10076263</wp:posOffset>
          </wp:positionV>
          <wp:extent cx="1816100" cy="211455"/>
          <wp:effectExtent l="0" t="0" r="0" b="4445"/>
          <wp:wrapSquare wrapText="bothSides"/>
          <wp:docPr id="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82816" behindDoc="0" locked="0" layoutInCell="1" allowOverlap="1" wp14:anchorId="58005C53" wp14:editId="20E2B7CB">
          <wp:simplePos x="0" y="0"/>
          <wp:positionH relativeFrom="column">
            <wp:posOffset>225590</wp:posOffset>
          </wp:positionH>
          <wp:positionV relativeFrom="paragraph">
            <wp:posOffset>5165449</wp:posOffset>
          </wp:positionV>
          <wp:extent cx="3869635" cy="769085"/>
          <wp:effectExtent l="0" t="0" r="4445" b="5715"/>
          <wp:wrapNone/>
          <wp:docPr id="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6E4980" w:rsidRDefault="006E4980" w:rsidP="00926E1B">
    <w:pPr>
      <w:framePr w:wrap="none" w:vAnchor="text" w:hAnchor="margin" w:xAlign="right" w:y="1"/>
    </w:pPr>
    <w:r>
      <w:fldChar w:fldCharType="begin"/>
    </w:r>
    <w:r>
      <w:instrText xml:space="preserve">PAGE  </w:instrText>
    </w:r>
    <w:r>
      <w:fldChar w:fldCharType="end"/>
    </w:r>
  </w:p>
  <w:p w14:paraId="06054D33" w14:textId="77777777" w:rsidR="006E4980" w:rsidRDefault="006E4980" w:rsidP="006E4980">
    <w:pPr>
      <w:ind w:right="360"/>
    </w:pPr>
  </w:p>
  <w:p w14:paraId="146F635D" w14:textId="77777777" w:rsidR="00D86D16" w:rsidRDefault="00D86D16"/>
  <w:p w14:paraId="603E36D6" w14:textId="77777777" w:rsidR="00C71582" w:rsidRDefault="00C7158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6E4980" w:rsidRPr="00872BFA" w:rsidRDefault="00EC5900"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47688F" w:rsidRPr="001F6981" w:rsidRDefault="009D22A9" w:rsidP="00D061EC">
                          <w:pPr>
                            <w:ind w:right="360"/>
                            <w:rPr>
                              <w:i/>
                              <w:iCs/>
                              <w:szCs w:val="20"/>
                            </w:rPr>
                          </w:pPr>
                          <w:r w:rsidRPr="001F6981">
                            <w:rPr>
                              <w:i/>
                              <w:iCs/>
                              <w:szCs w:val="20"/>
                            </w:rPr>
                            <w:t xml:space="preserve">Climate </w:t>
                          </w:r>
                          <w:r w:rsidR="00C40D2D" w:rsidRPr="001F6981">
                            <w:rPr>
                              <w:i/>
                              <w:iCs/>
                              <w:szCs w:val="20"/>
                            </w:rPr>
                            <w:t>S</w:t>
                          </w:r>
                          <w:r w:rsidRPr="001F6981">
                            <w:rPr>
                              <w:i/>
                              <w:iCs/>
                              <w:szCs w:val="20"/>
                            </w:rPr>
                            <w:t>ecurity and</w:t>
                          </w:r>
                          <w:r w:rsidR="00C40D2D" w:rsidRPr="001F6981">
                            <w:rPr>
                              <w:i/>
                              <w:iCs/>
                              <w:szCs w:val="20"/>
                            </w:rPr>
                            <w:t xml:space="preserve"> Sustainable Development</w:t>
                          </w:r>
                        </w:p>
                        <w:p w14:paraId="3DE1EA25" w14:textId="77777777" w:rsidR="0047688F" w:rsidRDefault="0047688F"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_x0000_s1031"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" fillcolor="white [3201]" stroked="f" strokeweight=".5pt">
              <v:textbox>
                <w:txbxContent>
                  <w:p w14:paraId="2CD9E2E3" w14:textId="77777777" w:rsidR="0047688F" w:rsidRPr="001F6981" w:rsidRDefault="009D22A9" w:rsidP="00D061EC">
                    <w:pPr>
                      <w:ind w:right="360"/>
                      <w:rPr>
                        <w:i/>
                        <w:iCs/>
                        <w:szCs w:val="20"/>
                      </w:rPr>
                    </w:pPr>
                    <w:r w:rsidRPr="001F6981">
                      <w:rPr>
                        <w:i/>
                        <w:iCs/>
                        <w:szCs w:val="20"/>
                      </w:rPr>
                      <w:t xml:space="preserve">Climate </w:t>
                    </w:r>
                    <w:r w:rsidR="00C40D2D" w:rsidRPr="001F6981">
                      <w:rPr>
                        <w:i/>
                        <w:iCs/>
                        <w:szCs w:val="20"/>
                      </w:rPr>
                      <w:t>S</w:t>
                    </w:r>
                    <w:r w:rsidRPr="001F6981">
                      <w:rPr>
                        <w:i/>
                        <w:iCs/>
                        <w:szCs w:val="20"/>
                      </w:rPr>
                      <w:t>ecurity and</w:t>
                    </w:r>
                    <w:r w:rsidR="00C40D2D" w:rsidRPr="001F6981">
                      <w:rPr>
                        <w:i/>
                        <w:iCs/>
                        <w:szCs w:val="20"/>
                      </w:rPr>
                      <w:t xml:space="preserve"> Sustainable Development</w:t>
                    </w:r>
                  </w:p>
                  <w:p w14:paraId="3DE1EA25" w14:textId="77777777" w:rsidR="0047688F" w:rsidRDefault="0047688F" w:rsidP="00D061EC"/>
                </w:txbxContent>
              </v:textbox>
            </v:shape>
          </w:pict>
        </mc:Fallback>
      </mc:AlternateContent>
    </w:r>
    <w:r w:rsidR="008179CB">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A43B8D" w:rsidRPr="00B01B0E" w:rsidRDefault="00A43B8D"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D86D16" w:rsidRDefault="00D86D16"/>
  <w:p w14:paraId="179C94BC" w14:textId="77777777" w:rsidR="00C71582" w:rsidRDefault="00C7158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1912A7" w:rsidRDefault="00EC5900">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7B2737" w:rsidRPr="001F6981" w:rsidRDefault="007B2737" w:rsidP="007B2737">
                          <w:pPr>
                            <w:ind w:right="360"/>
                            <w:rPr>
                              <w:i/>
                              <w:iCs/>
                              <w:szCs w:val="20"/>
                            </w:rPr>
                          </w:pPr>
                          <w:r w:rsidRPr="001F6981">
                            <w:rPr>
                              <w:i/>
                              <w:iCs/>
                              <w:szCs w:val="20"/>
                            </w:rPr>
                            <w:t>Climate Security and Sustainable Development</w:t>
                          </w:r>
                        </w:p>
                        <w:p w14:paraId="396CB80D" w14:textId="77777777" w:rsidR="007B2737" w:rsidRDefault="007B2737"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_x0000_s1032"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M3HLos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7B2737" w:rsidRPr="001F6981" w:rsidRDefault="007B2737" w:rsidP="007B2737">
                    <w:pPr>
                      <w:ind w:right="360"/>
                      <w:rPr>
                        <w:i/>
                        <w:iCs/>
                        <w:szCs w:val="20"/>
                      </w:rPr>
                    </w:pPr>
                    <w:r w:rsidRPr="001F6981">
                      <w:rPr>
                        <w:i/>
                        <w:iCs/>
                        <w:szCs w:val="20"/>
                      </w:rPr>
                      <w:t>Climate Security and Sustainable Development</w:t>
                    </w:r>
                  </w:p>
                  <w:p w14:paraId="396CB80D" w14:textId="77777777" w:rsidR="007B2737" w:rsidRDefault="007B2737"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sidR="00A30A73">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sidR="00242B17">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2E5A2" w14:textId="77777777" w:rsidR="00F226FC" w:rsidRDefault="00F226FC" w:rsidP="008C7A19">
      <w:r>
        <w:separator/>
      </w:r>
    </w:p>
    <w:p w14:paraId="6F206026" w14:textId="77777777" w:rsidR="00F226FC" w:rsidRDefault="00F226FC"/>
  </w:footnote>
  <w:footnote w:type="continuationSeparator" w:id="0">
    <w:p w14:paraId="7DA932D1" w14:textId="77777777" w:rsidR="00F226FC" w:rsidRDefault="00F226FC" w:rsidP="008C7A19">
      <w:r>
        <w:continuationSeparator/>
      </w:r>
    </w:p>
    <w:p w14:paraId="5F0F730F" w14:textId="77777777" w:rsidR="00F226FC" w:rsidRDefault="00F226FC"/>
  </w:footnote>
  <w:footnote w:id="1">
    <w:p w14:paraId="13F38E7F" w14:textId="77777777" w:rsidR="00D747E3" w:rsidRPr="00517895" w:rsidRDefault="00D747E3" w:rsidP="00D747E3">
      <w:pPr>
        <w:pStyle w:val="aff9"/>
        <w:rPr>
          <w:lang w:eastAsia="zh-CN"/>
        </w:rPr>
      </w:pPr>
      <w:r>
        <w:rPr>
          <w:rStyle w:val="aff8"/>
        </w:rPr>
        <w:footnoteRef/>
      </w:r>
      <w:r>
        <w:t xml:space="preserve"> </w:t>
      </w:r>
      <w:hyperlink r:id="rId1" w:history="1">
        <w:r w:rsidRPr="00262490">
          <w:rPr>
            <w:rStyle w:val="affe"/>
            <w:rFonts w:ascii="Verdana" w:hAnsi="Verdana"/>
            <w:sz w:val="16"/>
          </w:rPr>
          <w:t>https://cdm.unfccc.int/methodologies/PAmethodologies/tools/am-tool-02-v7.0.pdf</w:t>
        </w:r>
      </w:hyperlink>
      <w:r>
        <w:t xml:space="preserve"> </w:t>
      </w:r>
    </w:p>
  </w:footnote>
  <w:footnote w:id="2">
    <w:p w14:paraId="01AE6014" w14:textId="77777777" w:rsidR="00D747E3" w:rsidRDefault="00D747E3" w:rsidP="00D747E3">
      <w:pPr>
        <w:pStyle w:val="aff9"/>
        <w:rPr>
          <w:lang w:eastAsia="zh-CN"/>
        </w:rPr>
      </w:pPr>
      <w:r>
        <w:rPr>
          <w:rStyle w:val="aff8"/>
        </w:rPr>
        <w:footnoteRef/>
      </w:r>
      <w:r>
        <w:t xml:space="preserve"> </w:t>
      </w:r>
      <w:hyperlink r:id="rId2" w:history="1">
        <w:r w:rsidRPr="00262490">
          <w:rPr>
            <w:rStyle w:val="affe"/>
            <w:rFonts w:ascii="Verdana" w:hAnsi="Verdana"/>
            <w:sz w:val="16"/>
          </w:rPr>
          <w:t>https://cdm.unfccc.int/methodologies/PAmethodologies/tools/am-tool-05-v3.0.pdf</w:t>
        </w:r>
      </w:hyperlink>
      <w:r>
        <w:t xml:space="preserve"> </w:t>
      </w:r>
    </w:p>
  </w:footnote>
  <w:footnote w:id="3">
    <w:p w14:paraId="19A88CC0" w14:textId="77777777" w:rsidR="00D747E3" w:rsidRDefault="00D747E3" w:rsidP="00D747E3">
      <w:pPr>
        <w:pStyle w:val="aff9"/>
        <w:rPr>
          <w:lang w:eastAsia="zh-CN"/>
        </w:rPr>
      </w:pPr>
      <w:r>
        <w:rPr>
          <w:rStyle w:val="aff8"/>
        </w:rPr>
        <w:footnoteRef/>
      </w:r>
      <w:r>
        <w:t xml:space="preserve"> </w:t>
      </w:r>
      <w:hyperlink r:id="rId3" w:history="1">
        <w:r w:rsidRPr="00262490">
          <w:rPr>
            <w:rStyle w:val="affe"/>
            <w:rFonts w:ascii="Verdana" w:hAnsi="Verdana"/>
            <w:sz w:val="16"/>
          </w:rPr>
          <w:t>https://cdm.unfccc.int/methodologies/PAmethodologies/tools/am-tool-07-v7.0.pdf</w:t>
        </w:r>
      </w:hyperlink>
      <w:r>
        <w:t xml:space="preserve"> </w:t>
      </w:r>
    </w:p>
  </w:footnote>
  <w:footnote w:id="4">
    <w:p w14:paraId="722C5F0A" w14:textId="77777777" w:rsidR="00D747E3" w:rsidRPr="002A532E" w:rsidRDefault="00D747E3" w:rsidP="00D747E3">
      <w:pPr>
        <w:pStyle w:val="aff9"/>
        <w:rPr>
          <w:lang w:eastAsia="zh-CN"/>
        </w:rPr>
      </w:pPr>
      <w:r>
        <w:rPr>
          <w:rStyle w:val="aff8"/>
        </w:rPr>
        <w:footnoteRef/>
      </w:r>
      <w:r>
        <w:t xml:space="preserve"> </w:t>
      </w:r>
      <w:hyperlink r:id="rId4" w:history="1">
        <w:r w:rsidRPr="00BA32BB">
          <w:rPr>
            <w:rStyle w:val="affe"/>
            <w:rFonts w:ascii="Verdana" w:hAnsi="Verdana"/>
            <w:sz w:val="16"/>
          </w:rPr>
          <w:t>https://cdm.unfccc.int/methodologies/PAmethodologies/tools/am-tool-24-v1.pdf</w:t>
        </w:r>
      </w:hyperlink>
      <w:r>
        <w:t xml:space="preserve"> </w:t>
      </w:r>
    </w:p>
  </w:footnote>
  <w:footnote w:id="5">
    <w:p w14:paraId="7E76E724" w14:textId="7E6D0371" w:rsidR="00C52208" w:rsidRDefault="00C52208" w:rsidP="00D747E3">
      <w:pPr>
        <w:pStyle w:val="aff9"/>
        <w:rPr>
          <w:lang w:eastAsia="zh-CN"/>
        </w:rPr>
      </w:pPr>
      <w:r>
        <w:rPr>
          <w:rStyle w:val="aff8"/>
        </w:rPr>
        <w:footnoteRef/>
      </w:r>
      <w:r>
        <w:t xml:space="preserve"> </w:t>
      </w:r>
      <w:r w:rsidRPr="00666BBE">
        <w:t>As per manufacturer specifications of the geothermal space heating system, the lifetime of the equipment is more than 15 years.</w:t>
      </w:r>
    </w:p>
  </w:footnote>
  <w:footnote w:id="6">
    <w:p w14:paraId="29AF066C" w14:textId="1FF95F1D" w:rsidR="001A2D4C" w:rsidRPr="00B92F21" w:rsidRDefault="001A2D4C" w:rsidP="00724696">
      <w:pPr>
        <w:pStyle w:val="aff9"/>
        <w:jc w:val="both"/>
        <w:rPr>
          <w:lang w:eastAsia="zh-CN"/>
        </w:rPr>
      </w:pPr>
      <w:r>
        <w:rPr>
          <w:rStyle w:val="aff8"/>
        </w:rPr>
        <w:footnoteRef/>
      </w:r>
      <w:r>
        <w:t xml:space="preserve"> </w:t>
      </w:r>
      <w:r w:rsidRPr="00015236">
        <w:t xml:space="preserve">Heating load can be calculated as heating aeras multiply heating index for construction type m. As per Feasibility Study Report, Heating index is </w:t>
      </w:r>
      <w:r>
        <w:t>45</w:t>
      </w:r>
      <w:r w:rsidRPr="00015236">
        <w:t xml:space="preserve"> W/m</w:t>
      </w:r>
      <w:r w:rsidRPr="00015236">
        <w:rPr>
          <w:vertAlign w:val="superscript"/>
        </w:rPr>
        <w:t>2</w:t>
      </w:r>
      <w:r w:rsidRPr="00015236">
        <w:t xml:space="preserve"> for residential buildings</w:t>
      </w:r>
      <w:r>
        <w:t>, 55</w:t>
      </w:r>
      <w:r w:rsidRPr="00015236">
        <w:t xml:space="preserve"> W/m</w:t>
      </w:r>
      <w:r w:rsidRPr="00015236">
        <w:rPr>
          <w:vertAlign w:val="superscript"/>
        </w:rPr>
        <w:t>2</w:t>
      </w:r>
      <w:r w:rsidRPr="00015236">
        <w:t xml:space="preserve"> for </w:t>
      </w:r>
      <w:r>
        <w:t>commercial</w:t>
      </w:r>
      <w:r w:rsidRPr="00015236">
        <w:t xml:space="preserve"> buildings</w:t>
      </w:r>
      <w:r>
        <w:t xml:space="preserve">. Therefore, heating load of the </w:t>
      </w:r>
      <w:r w:rsidR="00C85A3C">
        <w:rPr>
          <w:rFonts w:hint="eastAsia"/>
          <w:lang w:eastAsia="zh-CN"/>
        </w:rPr>
        <w:t>third</w:t>
      </w:r>
      <w:r>
        <w:t xml:space="preserve"> monitoring period can be calculated as (</w:t>
      </w:r>
      <w:r w:rsidR="00724696" w:rsidRPr="00724696">
        <w:t>2,441.477</w:t>
      </w:r>
      <w:r>
        <w:t>*45+</w:t>
      </w:r>
      <w:r w:rsidR="00724696" w:rsidRPr="00724696">
        <w:t>9</w:t>
      </w:r>
      <w:r w:rsidR="005B5736">
        <w:t>3</w:t>
      </w:r>
      <w:r w:rsidR="00724696" w:rsidRPr="00724696">
        <w:t>.676</w:t>
      </w:r>
      <w:r>
        <w:t>*55)/1000=</w:t>
      </w:r>
      <w:r w:rsidR="00951416">
        <w:t>11</w:t>
      </w:r>
      <w:r w:rsidR="005B5736">
        <w:t>5</w:t>
      </w:r>
      <w:r w:rsidR="00951416">
        <w:t>.</w:t>
      </w:r>
      <w:r w:rsidR="00405052">
        <w:t>01</w:t>
      </w:r>
      <w:r>
        <w:t>MW.</w:t>
      </w:r>
    </w:p>
  </w:footnote>
  <w:footnote w:id="7">
    <w:p w14:paraId="3057D65B" w14:textId="3C175373" w:rsidR="00711242" w:rsidRPr="00716A8E" w:rsidRDefault="00711242" w:rsidP="00CE5686">
      <w:pPr>
        <w:pStyle w:val="aff9"/>
        <w:jc w:val="both"/>
        <w:rPr>
          <w:lang w:eastAsia="zh-CN"/>
        </w:rPr>
      </w:pPr>
      <w:r>
        <w:rPr>
          <w:rStyle w:val="aff8"/>
        </w:rPr>
        <w:footnoteRef/>
      </w:r>
      <w:r>
        <w:t xml:space="preserve"> </w:t>
      </w:r>
      <w:r w:rsidRPr="00716A8E">
        <w:t xml:space="preserve">According to the Record Keeping Books, monthly salary of the employees (no matter males or females) was </w:t>
      </w:r>
      <w:r w:rsidR="00867A54">
        <w:t>4</w:t>
      </w:r>
      <w:r w:rsidRPr="00716A8E">
        <w:t>,</w:t>
      </w:r>
      <w:r w:rsidR="00867A54">
        <w:t>0</w:t>
      </w:r>
      <w:r w:rsidRPr="00716A8E">
        <w:t>00 RMB/person from 01/04/20</w:t>
      </w:r>
      <w:r w:rsidR="00867A54">
        <w:t>22</w:t>
      </w:r>
      <w:r w:rsidRPr="00716A8E">
        <w:t xml:space="preserve"> to 31/12/20</w:t>
      </w:r>
      <w:r w:rsidR="00867A54">
        <w:t>22</w:t>
      </w:r>
      <w:r w:rsidRPr="00716A8E">
        <w:t xml:space="preserve"> and 4,</w:t>
      </w:r>
      <w:r w:rsidR="00867A54">
        <w:t>4</w:t>
      </w:r>
      <w:r w:rsidRPr="00716A8E">
        <w:t>00 RMB/person from 01/01/202</w:t>
      </w:r>
      <w:r w:rsidR="00867A54">
        <w:t>3</w:t>
      </w:r>
      <w:r w:rsidRPr="00716A8E">
        <w:t xml:space="preserve"> to 31/03/202</w:t>
      </w:r>
      <w:r w:rsidR="00867A54">
        <w:t>3</w:t>
      </w:r>
      <w:r w:rsidRPr="00716A8E">
        <w:t xml:space="preserve">. In summary, the average monthly salary of the employees for the </w:t>
      </w:r>
      <w:r w:rsidR="00867A54">
        <w:t>3</w:t>
      </w:r>
      <w:r w:rsidR="00867A54" w:rsidRPr="00867A54">
        <w:rPr>
          <w:vertAlign w:val="superscript"/>
        </w:rPr>
        <w:t>r</w:t>
      </w:r>
      <w:r w:rsidRPr="00867A54">
        <w:rPr>
          <w:vertAlign w:val="superscript"/>
        </w:rPr>
        <w:t>d</w:t>
      </w:r>
      <w:r w:rsidRPr="00716A8E">
        <w:t xml:space="preserve"> monitoring period can be calculated as (</w:t>
      </w:r>
      <w:r w:rsidR="00867A54">
        <w:t>4</w:t>
      </w:r>
      <w:r w:rsidRPr="00716A8E">
        <w:t>,</w:t>
      </w:r>
      <w:r w:rsidR="00867A54">
        <w:t>0</w:t>
      </w:r>
      <w:r w:rsidRPr="00716A8E">
        <w:t>00 RMB/person*9+4,</w:t>
      </w:r>
      <w:r w:rsidR="00867A54">
        <w:t>4</w:t>
      </w:r>
      <w:r w:rsidRPr="00716A8E">
        <w:t>00 RMB/person*3)/12=</w:t>
      </w:r>
      <w:r w:rsidR="00867A54">
        <w:t>4</w:t>
      </w:r>
      <w:r w:rsidRPr="00716A8E">
        <w:t>,</w:t>
      </w:r>
      <w:r w:rsidR="00867A54">
        <w:t>100</w:t>
      </w:r>
      <w:r w:rsidRPr="00716A8E">
        <w:t xml:space="preserve"> RMB/person. Equal salaries were paid for men and women in the same position.</w:t>
      </w:r>
    </w:p>
  </w:footnote>
  <w:footnote w:id="8">
    <w:p w14:paraId="34C72445" w14:textId="77777777" w:rsidR="00711242" w:rsidRDefault="00711242" w:rsidP="00711242">
      <w:pPr>
        <w:pStyle w:val="aff9"/>
        <w:rPr>
          <w:lang w:eastAsia="zh-CN"/>
        </w:rPr>
      </w:pPr>
      <w:r>
        <w:rPr>
          <w:rStyle w:val="aff8"/>
        </w:rPr>
        <w:footnoteRef/>
      </w:r>
      <w:r>
        <w:t xml:space="preserve"> </w:t>
      </w:r>
      <w:hyperlink r:id="rId5" w:history="1">
        <w:r w:rsidRPr="0052196E">
          <w:rPr>
            <w:rStyle w:val="affe"/>
            <w:rFonts w:ascii="Verdana" w:hAnsi="Verdana"/>
            <w:sz w:val="16"/>
          </w:rPr>
          <w:t>http://www.mee.gov.cn/ywgz/ydqhbh/wsqtkz/202012/t20201229_815386.shtml</w:t>
        </w:r>
      </w:hyperlink>
      <w:r>
        <w:t xml:space="preserve"> </w:t>
      </w:r>
    </w:p>
  </w:footnote>
  <w:footnote w:id="9">
    <w:p w14:paraId="56C74248" w14:textId="77777777" w:rsidR="00711242" w:rsidRPr="002021C6" w:rsidRDefault="00711242" w:rsidP="00711242">
      <w:pPr>
        <w:pStyle w:val="aff9"/>
        <w:rPr>
          <w:lang w:eastAsia="zh-CN"/>
        </w:rPr>
      </w:pPr>
      <w:r>
        <w:rPr>
          <w:rStyle w:val="aff8"/>
        </w:rPr>
        <w:footnoteRef/>
      </w:r>
      <w:r>
        <w:t xml:space="preserve"> </w:t>
      </w:r>
      <w:r w:rsidRPr="002021C6">
        <w:t>https://www.wdfxw.net/doc60326801.htm</w:t>
      </w:r>
    </w:p>
  </w:footnote>
  <w:footnote w:id="10">
    <w:p w14:paraId="3546AE7B" w14:textId="77777777" w:rsidR="00711242" w:rsidRPr="002021C6" w:rsidRDefault="00711242" w:rsidP="00711242">
      <w:pPr>
        <w:pStyle w:val="aff9"/>
        <w:rPr>
          <w:lang w:eastAsia="zh-CN"/>
        </w:rPr>
      </w:pPr>
      <w:r>
        <w:rPr>
          <w:rStyle w:val="aff8"/>
        </w:rPr>
        <w:footnoteRef/>
      </w:r>
      <w:r>
        <w:t xml:space="preserve"> </w:t>
      </w:r>
      <w:r w:rsidRPr="002021C6">
        <w:t>https://www.wdfxw.net/doc91019332.htm</w:t>
      </w:r>
    </w:p>
  </w:footnote>
  <w:footnote w:id="11">
    <w:p w14:paraId="73A074DB" w14:textId="77777777" w:rsidR="00711242" w:rsidRPr="00EC022F" w:rsidRDefault="00711242" w:rsidP="00711242">
      <w:pPr>
        <w:pStyle w:val="aff9"/>
        <w:rPr>
          <w:lang w:eastAsia="zh-CN"/>
        </w:rPr>
      </w:pPr>
      <w:r>
        <w:rPr>
          <w:rStyle w:val="aff8"/>
        </w:rPr>
        <w:footnoteRef/>
      </w:r>
      <w:r>
        <w:t xml:space="preserve"> </w:t>
      </w:r>
      <w:r>
        <w:rPr>
          <w:lang w:eastAsia="zh-CN"/>
        </w:rPr>
        <w:t xml:space="preserve"> The base number is basically equal to the final reading for last monitoring period.</w:t>
      </w:r>
    </w:p>
  </w:footnote>
  <w:footnote w:id="12">
    <w:p w14:paraId="6DAFDD08" w14:textId="77777777" w:rsidR="00711242" w:rsidRPr="0039286E" w:rsidRDefault="00711242" w:rsidP="00711242">
      <w:pPr>
        <w:pStyle w:val="aff9"/>
        <w:rPr>
          <w:lang w:eastAsia="zh-CN"/>
        </w:rPr>
      </w:pPr>
      <w:r>
        <w:rPr>
          <w:rStyle w:val="aff8"/>
        </w:rPr>
        <w:footnoteRef/>
      </w:r>
      <w:r>
        <w:t xml:space="preserve"> </w:t>
      </w:r>
      <w:r>
        <w:rPr>
          <w:rFonts w:hint="eastAsia"/>
          <w:lang w:eastAsia="zh-CN"/>
        </w:rPr>
        <w:t>T</w:t>
      </w:r>
      <w:r>
        <w:rPr>
          <w:lang w:eastAsia="zh-CN"/>
        </w:rPr>
        <w:t>here are No.4 Village Group, Zhengrongfu, Taishan Villa and Wangdong Community 4 sub-areas.</w:t>
      </w:r>
    </w:p>
  </w:footnote>
  <w:footnote w:id="13">
    <w:p w14:paraId="0EBF7644" w14:textId="77777777" w:rsidR="00711242" w:rsidRPr="00CC4F74" w:rsidRDefault="00711242" w:rsidP="00711242">
      <w:pPr>
        <w:pStyle w:val="aff9"/>
        <w:rPr>
          <w:lang w:eastAsia="zh-CN"/>
        </w:rPr>
      </w:pPr>
      <w:r>
        <w:rPr>
          <w:rStyle w:val="aff8"/>
        </w:rPr>
        <w:footnoteRef/>
      </w:r>
      <w:r>
        <w:t xml:space="preserve"> h</w:t>
      </w:r>
      <w:r w:rsidRPr="001E2142">
        <w:t>ttps://www.mee.gov.cn/xxgk2018/xxgk/xxgk06/202203/t20220315_971468.htm</w:t>
      </w:r>
      <w:r>
        <w:t>l</w:t>
      </w:r>
    </w:p>
  </w:footnote>
  <w:footnote w:id="14">
    <w:p w14:paraId="6228DA01" w14:textId="77777777" w:rsidR="00711242" w:rsidRPr="000770DA" w:rsidRDefault="00711242" w:rsidP="00711242">
      <w:pPr>
        <w:pStyle w:val="aff9"/>
        <w:rPr>
          <w:lang w:eastAsia="zh-CN"/>
        </w:rPr>
      </w:pPr>
      <w:r>
        <w:rPr>
          <w:rStyle w:val="aff8"/>
        </w:rPr>
        <w:footnoteRef/>
      </w:r>
      <w:r>
        <w:t xml:space="preserve"> htt</w:t>
      </w:r>
      <w:r w:rsidRPr="000770DA">
        <w:t>ps://www.mee.gov.cn/xxgk2018/xxgk/xxgk03/202012/W020201230736907682380.pdf</w:t>
      </w:r>
    </w:p>
  </w:footnote>
  <w:footnote w:id="15">
    <w:p w14:paraId="64911721" w14:textId="6BD8C5FC" w:rsidR="00711242" w:rsidRPr="004A7C65" w:rsidRDefault="00711242" w:rsidP="00711242">
      <w:pPr>
        <w:pStyle w:val="aff9"/>
        <w:jc w:val="both"/>
        <w:rPr>
          <w:lang w:eastAsia="zh-CN"/>
        </w:rPr>
      </w:pPr>
      <w:r>
        <w:rPr>
          <w:rStyle w:val="aff8"/>
        </w:rPr>
        <w:footnoteRef/>
      </w:r>
      <w:r>
        <w:t xml:space="preserve"> The average temperature change of the 11 heat exchange system of the 202</w:t>
      </w:r>
      <w:r w:rsidR="00D56190">
        <w:t>2</w:t>
      </w:r>
      <w:r>
        <w:t>-202</w:t>
      </w:r>
      <w:r w:rsidR="00D56190">
        <w:t>3</w:t>
      </w:r>
      <w:r>
        <w:t xml:space="preserve"> heating season can be calculated as</w:t>
      </w:r>
      <w:r w:rsidRPr="00DC4C0C">
        <w:rPr>
          <w:lang w:eastAsia="zh-CN"/>
        </w:rPr>
        <w:t xml:space="preserve"> </w:t>
      </w:r>
      <w:r w:rsidRPr="00734A53">
        <w:rPr>
          <w:lang w:eastAsia="zh-CN"/>
        </w:rPr>
        <w:t xml:space="preserve">average temperature changes in </w:t>
      </w:r>
      <w:r>
        <w:rPr>
          <w:lang w:eastAsia="zh-CN"/>
        </w:rPr>
        <w:t>November 202</w:t>
      </w:r>
      <w:r w:rsidR="00D56190">
        <w:rPr>
          <w:lang w:eastAsia="zh-CN"/>
        </w:rPr>
        <w:t>2</w:t>
      </w:r>
      <w:r>
        <w:rPr>
          <w:lang w:eastAsia="zh-CN"/>
        </w:rPr>
        <w:t>, December 202</w:t>
      </w:r>
      <w:r w:rsidR="00D56190">
        <w:rPr>
          <w:lang w:eastAsia="zh-CN"/>
        </w:rPr>
        <w:t>2</w:t>
      </w:r>
      <w:r>
        <w:rPr>
          <w:lang w:eastAsia="zh-CN"/>
        </w:rPr>
        <w:t xml:space="preserve">, </w:t>
      </w:r>
      <w:r w:rsidRPr="00734A53">
        <w:rPr>
          <w:lang w:eastAsia="zh-CN"/>
        </w:rPr>
        <w:t>January</w:t>
      </w:r>
      <w:r>
        <w:rPr>
          <w:lang w:eastAsia="zh-CN"/>
        </w:rPr>
        <w:t xml:space="preserve"> 202</w:t>
      </w:r>
      <w:r w:rsidR="00D56190">
        <w:rPr>
          <w:lang w:eastAsia="zh-CN"/>
        </w:rPr>
        <w:t>3</w:t>
      </w:r>
      <w:r w:rsidRPr="00734A53">
        <w:rPr>
          <w:lang w:eastAsia="zh-CN"/>
        </w:rPr>
        <w:t>, February</w:t>
      </w:r>
      <w:r>
        <w:rPr>
          <w:lang w:eastAsia="zh-CN"/>
        </w:rPr>
        <w:t xml:space="preserve"> 202</w:t>
      </w:r>
      <w:r w:rsidR="00D56190">
        <w:rPr>
          <w:lang w:eastAsia="zh-CN"/>
        </w:rPr>
        <w:t>3</w:t>
      </w:r>
      <w:r w:rsidRPr="00734A53">
        <w:rPr>
          <w:lang w:eastAsia="zh-CN"/>
        </w:rPr>
        <w:t xml:space="preserve"> and March </w:t>
      </w:r>
      <w:r>
        <w:rPr>
          <w:lang w:eastAsia="zh-CN"/>
        </w:rPr>
        <w:t>202</w:t>
      </w:r>
      <w:r w:rsidR="00D56190">
        <w:rPr>
          <w:lang w:eastAsia="zh-CN"/>
        </w:rPr>
        <w:t>3</w:t>
      </w:r>
      <w:r>
        <w:rPr>
          <w:lang w:eastAsia="zh-CN"/>
        </w:rPr>
        <w:t>, which is (11.</w:t>
      </w:r>
      <w:r w:rsidR="00D179D9">
        <w:rPr>
          <w:lang w:eastAsia="zh-CN"/>
        </w:rPr>
        <w:t>37</w:t>
      </w:r>
      <w:r>
        <w:rPr>
          <w:lang w:eastAsia="zh-CN"/>
        </w:rPr>
        <w:t>+</w:t>
      </w:r>
      <w:r w:rsidR="00D179D9">
        <w:rPr>
          <w:lang w:eastAsia="zh-CN"/>
        </w:rPr>
        <w:t>12.11</w:t>
      </w:r>
      <w:r>
        <w:rPr>
          <w:lang w:eastAsia="zh-CN"/>
        </w:rPr>
        <w:t>+</w:t>
      </w:r>
      <w:r w:rsidR="00D179D9">
        <w:rPr>
          <w:lang w:eastAsia="zh-CN"/>
        </w:rPr>
        <w:t>12.08</w:t>
      </w:r>
      <w:r>
        <w:rPr>
          <w:lang w:eastAsia="zh-CN"/>
        </w:rPr>
        <w:t>+</w:t>
      </w:r>
      <w:r w:rsidR="00D179D9">
        <w:rPr>
          <w:lang w:eastAsia="zh-CN"/>
        </w:rPr>
        <w:t>12.12</w:t>
      </w:r>
      <w:r>
        <w:rPr>
          <w:lang w:eastAsia="zh-CN"/>
        </w:rPr>
        <w:t>+11.</w:t>
      </w:r>
      <w:r w:rsidR="00D179D9">
        <w:rPr>
          <w:lang w:eastAsia="zh-CN"/>
        </w:rPr>
        <w:t>59</w:t>
      </w:r>
      <w:r>
        <w:rPr>
          <w:lang w:eastAsia="zh-CN"/>
        </w:rPr>
        <w:t>)/5=11.</w:t>
      </w:r>
      <w:r w:rsidR="00D179D9">
        <w:rPr>
          <w:lang w:eastAsia="zh-CN"/>
        </w:rPr>
        <w:t>85</w:t>
      </w:r>
      <w:r>
        <w:rPr>
          <w:lang w:eastAsia="zh-CN"/>
        </w:rPr>
        <w:t xml:space="preserve"> </w:t>
      </w:r>
    </w:p>
  </w:footnote>
  <w:footnote w:id="16">
    <w:p w14:paraId="2D313A4F" w14:textId="52BA21D3" w:rsidR="00711242" w:rsidRPr="004A7C65" w:rsidRDefault="00711242" w:rsidP="00711242">
      <w:pPr>
        <w:pStyle w:val="aff9"/>
        <w:jc w:val="both"/>
        <w:rPr>
          <w:lang w:eastAsia="zh-CN"/>
        </w:rPr>
      </w:pPr>
      <w:r>
        <w:rPr>
          <w:rStyle w:val="aff8"/>
        </w:rPr>
        <w:footnoteRef/>
      </w:r>
      <w:r>
        <w:t xml:space="preserve"> The average volume flow rate of the 11 heat exchange system of the 2021-2022 heating season can be calculated as (849.</w:t>
      </w:r>
      <w:r w:rsidR="00741EF2">
        <w:t>43</w:t>
      </w:r>
      <w:r>
        <w:t xml:space="preserve"> </w:t>
      </w:r>
      <w:r w:rsidRPr="00135004">
        <w:rPr>
          <w:lang w:eastAsia="zh-CN"/>
        </w:rPr>
        <w:t>m</w:t>
      </w:r>
      <w:r w:rsidRPr="00135004">
        <w:rPr>
          <w:vertAlign w:val="superscript"/>
          <w:lang w:eastAsia="zh-CN"/>
        </w:rPr>
        <w:t>3</w:t>
      </w:r>
      <w:r w:rsidRPr="00135004">
        <w:rPr>
          <w:lang w:eastAsia="zh-CN"/>
        </w:rPr>
        <w:t xml:space="preserve">/h </w:t>
      </w:r>
      <w:r>
        <w:rPr>
          <w:lang w:eastAsia="zh-CN"/>
        </w:rPr>
        <w:t>+8</w:t>
      </w:r>
      <w:r w:rsidR="00741EF2">
        <w:rPr>
          <w:lang w:eastAsia="zh-CN"/>
        </w:rPr>
        <w:t>39.50</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46.28</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30.79</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51.55</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w:t>
      </w:r>
      <w:r w:rsidR="00741EF2">
        <w:rPr>
          <w:lang w:eastAsia="zh-CN"/>
        </w:rPr>
        <w:t>837.71</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44.79</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45.99</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31.22</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61.16</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+8</w:t>
      </w:r>
      <w:r w:rsidR="00741EF2">
        <w:rPr>
          <w:lang w:eastAsia="zh-CN"/>
        </w:rPr>
        <w:t>50.11</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)/11=</w:t>
      </w:r>
      <w:r w:rsidR="00741EF2">
        <w:rPr>
          <w:lang w:eastAsia="zh-CN"/>
        </w:rPr>
        <w:t>844.41</w:t>
      </w:r>
      <w:r>
        <w:rPr>
          <w:lang w:eastAsia="zh-CN"/>
        </w:rPr>
        <w:t xml:space="preserve"> </w:t>
      </w:r>
      <w:r w:rsidRPr="00135004">
        <w:rPr>
          <w:lang w:eastAsia="zh-CN"/>
        </w:rPr>
        <w:t>m</w:t>
      </w:r>
      <w:r w:rsidRPr="00135004">
        <w:rPr>
          <w:vertAlign w:val="superscript"/>
          <w:lang w:eastAsia="zh-CN"/>
        </w:rPr>
        <w:t>3</w:t>
      </w:r>
      <w:r w:rsidRPr="00135004">
        <w:rPr>
          <w:lang w:eastAsia="zh-CN"/>
        </w:rPr>
        <w:t>/h</w:t>
      </w:r>
      <w:r>
        <w:rPr>
          <w:lang w:eastAsia="zh-CN"/>
        </w:rPr>
        <w:t xml:space="preserve">. </w:t>
      </w:r>
    </w:p>
  </w:footnote>
  <w:footnote w:id="17">
    <w:p w14:paraId="36C618E6" w14:textId="77777777" w:rsidR="00711242" w:rsidRPr="00357544" w:rsidRDefault="00711242" w:rsidP="005215CE">
      <w:pPr>
        <w:pStyle w:val="aff9"/>
        <w:jc w:val="both"/>
        <w:rPr>
          <w:lang w:eastAsia="zh-CN"/>
        </w:rPr>
      </w:pPr>
      <w:r>
        <w:rPr>
          <w:rStyle w:val="aff8"/>
        </w:rPr>
        <w:footnoteRef/>
      </w:r>
      <w:r>
        <w:t xml:space="preserve"> </w:t>
      </w:r>
      <w:r w:rsidRPr="00344CE2">
        <w:t xml:space="preserve">As per </w:t>
      </w:r>
      <w:r w:rsidRPr="00344CE2">
        <w:rPr>
          <w:i/>
          <w:iCs/>
        </w:rPr>
        <w:t>Research on Heating in Winter of Taishan Village</w:t>
      </w:r>
      <w:r w:rsidRPr="00344CE2">
        <w:t xml:space="preserve"> published by Xinzheng Housing and Urban-Rural Development Bureau, the cut-off time of winter heating usually to be 24:00 of the 30th-March of each year. </w:t>
      </w:r>
      <w:bookmarkStart w:id="42" w:name="OLE_LINK6"/>
      <w:r w:rsidRPr="00344CE2">
        <w:t xml:space="preserve">The last day of March usually to be the settlement day. </w:t>
      </w:r>
      <w:bookmarkEnd w:id="42"/>
      <w:r w:rsidRPr="00344CE2">
        <w:t>But the actual number of heating hours may vary from year to year, which is determined by the winter climate of the year.</w:t>
      </w:r>
    </w:p>
  </w:footnote>
  <w:footnote w:id="18">
    <w:p w14:paraId="64969769" w14:textId="21ECD547" w:rsidR="005215CE" w:rsidRPr="005215CE" w:rsidRDefault="005215CE" w:rsidP="005215CE">
      <w:pPr>
        <w:pStyle w:val="aff9"/>
        <w:jc w:val="both"/>
        <w:rPr>
          <w:lang w:eastAsia="zh-CN"/>
        </w:rPr>
      </w:pPr>
      <w:r>
        <w:rPr>
          <w:rStyle w:val="aff8"/>
        </w:rPr>
        <w:footnoteRef/>
      </w:r>
      <w:r>
        <w:t xml:space="preserve"> </w:t>
      </w:r>
      <w:r w:rsidRPr="005215CE">
        <w:t xml:space="preserve">As per </w:t>
      </w:r>
      <w:r w:rsidRPr="005215CE">
        <w:rPr>
          <w:i/>
          <w:iCs/>
        </w:rPr>
        <w:t>Research on Heating in Winter of Taishan Village</w:t>
      </w:r>
      <w:r w:rsidRPr="005215CE">
        <w:t xml:space="preserve"> published by Xinzheng Housing and Urban-Rural Development Bureau,</w:t>
      </w:r>
      <w:r>
        <w:t xml:space="preserve"> </w:t>
      </w:r>
      <w:r w:rsidRPr="005215CE">
        <w:t>the heating hours of commercial buildings</w:t>
      </w:r>
      <w:r>
        <w:t xml:space="preserve"> </w:t>
      </w:r>
      <w:r>
        <w:rPr>
          <w:rFonts w:hint="eastAsia"/>
          <w:lang w:eastAsia="zh-CN"/>
        </w:rPr>
        <w:t>is</w:t>
      </w:r>
      <w:r>
        <w:t xml:space="preserve"> </w:t>
      </w:r>
      <w:r w:rsidRPr="005215CE">
        <w:t>usually 15-20 hour a day</w:t>
      </w:r>
      <w:r>
        <w:t>.</w:t>
      </w:r>
      <w:r w:rsidR="00B711AD">
        <w:t xml:space="preserve"> </w:t>
      </w:r>
      <w:r w:rsidR="00B711AD" w:rsidRPr="00B711AD">
        <w:t xml:space="preserve">Actual heating hours may vary for different </w:t>
      </w:r>
      <w:r w:rsidR="002571D8" w:rsidRPr="005215CE">
        <w:t>commercial</w:t>
      </w:r>
      <w:r w:rsidR="00B711AD" w:rsidRPr="00B711AD">
        <w:t xml:space="preserve"> types.</w:t>
      </w:r>
    </w:p>
  </w:footnote>
  <w:footnote w:id="19">
    <w:p w14:paraId="68B61275" w14:textId="77777777" w:rsidR="00711242" w:rsidRDefault="00711242" w:rsidP="00711242">
      <w:pPr>
        <w:pStyle w:val="aff9"/>
        <w:rPr>
          <w:lang w:eastAsia="zh-CN"/>
        </w:rPr>
      </w:pPr>
      <w:r>
        <w:rPr>
          <w:rStyle w:val="aff8"/>
        </w:rPr>
        <w:footnoteRef/>
      </w:r>
      <w:r>
        <w:t xml:space="preserve"> </w:t>
      </w:r>
      <w:r>
        <w:rPr>
          <w:rFonts w:hint="eastAsia"/>
          <w:lang w:eastAsia="zh-CN"/>
        </w:rPr>
        <w:t>T</w:t>
      </w:r>
      <w:r>
        <w:rPr>
          <w:lang w:eastAsia="zh-CN"/>
        </w:rPr>
        <w:t>here are No.4 Village Group, Zhengrongfu, Taishan Villa and Wangdong Community 4 sub-areas.</w:t>
      </w:r>
    </w:p>
  </w:footnote>
  <w:footnote w:id="20">
    <w:p w14:paraId="2BEF09B7" w14:textId="77777777" w:rsidR="00711242" w:rsidRDefault="00711242" w:rsidP="00711242">
      <w:pPr>
        <w:pStyle w:val="aff9"/>
        <w:rPr>
          <w:lang w:eastAsia="zh-CN"/>
        </w:rPr>
      </w:pPr>
      <w:r>
        <w:rPr>
          <w:rStyle w:val="aff8"/>
        </w:rPr>
        <w:footnoteRef/>
      </w:r>
      <w:r>
        <w:t xml:space="preserve"> </w:t>
      </w:r>
      <w:hyperlink r:id="rId6" w:history="1">
        <w:r w:rsidRPr="00A97B14">
          <w:rPr>
            <w:rStyle w:val="affe"/>
            <w:rFonts w:ascii="Verdana" w:hAnsi="Verdana"/>
            <w:sz w:val="16"/>
          </w:rPr>
          <w:t>http://www.mee.gov.cn/ywgz/ydqhbh/wsqtkz/202012/W020201229610353340851.pdf</w:t>
        </w:r>
      </w:hyperlink>
      <w:r>
        <w:t xml:space="preserve"> </w:t>
      </w:r>
    </w:p>
  </w:footnote>
  <w:footnote w:id="21">
    <w:p w14:paraId="0C548AF3" w14:textId="77777777" w:rsidR="00711242" w:rsidRDefault="00711242" w:rsidP="00711242">
      <w:pPr>
        <w:pStyle w:val="aff9"/>
        <w:rPr>
          <w:lang w:eastAsia="zh-CN"/>
        </w:rPr>
      </w:pPr>
      <w:r>
        <w:rPr>
          <w:rStyle w:val="aff8"/>
        </w:rPr>
        <w:footnoteRef/>
      </w:r>
      <w:r>
        <w:t xml:space="preserve"> </w:t>
      </w:r>
      <w:bookmarkStart w:id="49" w:name="OLE_LINK5"/>
      <w:r w:rsidRPr="00A258B3">
        <w:t>http://www.zhoukou.gov.cn/page_pc/xwzx/zxzc/article1b2c8129f0bd474daed729c6ddfe0d34.html</w:t>
      </w:r>
      <w:bookmarkEnd w:id="49"/>
    </w:p>
  </w:footnote>
  <w:footnote w:id="22">
    <w:p w14:paraId="1DB23091" w14:textId="77777777" w:rsidR="00C843C3" w:rsidRPr="00495A88" w:rsidRDefault="00C843C3" w:rsidP="00C843C3">
      <w:pPr>
        <w:pStyle w:val="aff9"/>
        <w:jc w:val="both"/>
        <w:rPr>
          <w:rStyle w:val="aff8"/>
          <w:color w:val="auto"/>
          <w:vertAlign w:val="baseline"/>
        </w:rPr>
      </w:pPr>
      <w:r w:rsidRPr="00495A88">
        <w:rPr>
          <w:rStyle w:val="aff8"/>
          <w:color w:val="auto"/>
        </w:rPr>
        <w:footnoteRef/>
      </w:r>
      <w:r w:rsidRPr="00495A88">
        <w:rPr>
          <w:rStyle w:val="aff8"/>
          <w:color w:val="auto"/>
        </w:rPr>
        <w:t xml:space="preserve"> </w:t>
      </w:r>
      <w:r w:rsidRPr="00495A88">
        <w:rPr>
          <w:rStyle w:val="aff8"/>
          <w:color w:val="auto"/>
          <w:vertAlign w:val="baseline"/>
        </w:rPr>
        <w:t>Whenever emission reductions are capped, both the original and capped values used for calculations must be transparently reported.  Use brackets to denote original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7FC4" w14:textId="77777777" w:rsidR="005F5ED4" w:rsidRDefault="005F5ED4" w:rsidP="00926E1B">
    <w:pPr>
      <w:framePr w:wrap="none" w:vAnchor="text" w:hAnchor="margin" w:xAlign="right" w:y="1"/>
    </w:pPr>
    <w:r>
      <w:fldChar w:fldCharType="begin"/>
    </w:r>
    <w:r>
      <w:instrText xml:space="preserve">PAGE  </w:instrText>
    </w:r>
    <w:r>
      <w:fldChar w:fldCharType="end"/>
    </w:r>
  </w:p>
  <w:p w14:paraId="5BAB69FA" w14:textId="77777777" w:rsidR="005F5ED4" w:rsidRDefault="005F5ED4" w:rsidP="00DB4ED0">
    <w:pPr>
      <w:ind w:right="360"/>
    </w:pPr>
  </w:p>
  <w:p w14:paraId="5A0D8BB0" w14:textId="77777777" w:rsidR="005F5ED4" w:rsidRDefault="005F5E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4F6C" w14:textId="7BA502C8" w:rsidR="005F5ED4" w:rsidRPr="006C572D" w:rsidRDefault="005F5ED4" w:rsidP="006C572D">
    <w:pPr>
      <w:rPr>
        <w:b/>
        <w:bCs/>
        <w:sz w:val="16"/>
        <w:szCs w:val="16"/>
      </w:rPr>
    </w:pPr>
    <w:r w:rsidRPr="006C572D">
      <w:rPr>
        <w:rStyle w:val="SmallTags"/>
        <w:b/>
        <w:bCs/>
      </w:rPr>
      <w:br/>
    </w:r>
    <w:sdt>
      <w:sdtPr>
        <w:rPr>
          <w:b/>
          <w:bCs/>
          <w:color w:val="00B9BD" w:themeColor="accent1"/>
          <w:sz w:val="16"/>
          <w:szCs w:val="16"/>
        </w:rPr>
        <w:alias w:val="Title"/>
        <w:id w:val="-1074813318"/>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23D17" w14:textId="77777777" w:rsidR="005F5ED4" w:rsidRPr="008F3380" w:rsidRDefault="005F5ED4" w:rsidP="00B01B0E">
    <w:pPr>
      <w:ind w:left="-1134"/>
    </w:pPr>
    <w:r>
      <w:rPr>
        <w:noProof/>
        <w14:cntxtAlts w14:val="0"/>
      </w:rPr>
      <mc:AlternateContent>
        <mc:Choice Requires="wps">
          <w:drawing>
            <wp:anchor distT="0" distB="0" distL="114300" distR="114300" simplePos="0" relativeHeight="251686912" behindDoc="0" locked="0" layoutInCell="1" allowOverlap="1" wp14:anchorId="4345762C" wp14:editId="5AD34CFA">
              <wp:simplePos x="0" y="0"/>
              <wp:positionH relativeFrom="column">
                <wp:posOffset>-47915</wp:posOffset>
              </wp:positionH>
              <wp:positionV relativeFrom="paragraph">
                <wp:posOffset>1473482</wp:posOffset>
              </wp:positionV>
              <wp:extent cx="1029457" cy="248467"/>
              <wp:effectExtent l="0" t="0" r="0" b="5715"/>
              <wp:wrapNone/>
              <wp:docPr id="31"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78EAD774" w14:textId="77777777" w:rsidR="005F5ED4" w:rsidRPr="00EC5900" w:rsidRDefault="005F5ED4">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5762C" id="_x0000_t202" coordsize="21600,21600" o:spt="202" path="m,l,21600r21600,l21600,xe">
              <v:stroke joinstyle="miter"/>
              <v:path gradientshapeok="t" o:connecttype="rect"/>
            </v:shapetype>
            <v:shape id="Text Box 3" o:spid="_x0000_s1029" type="#_x0000_t202" style="position:absolute;left:0;text-align:left;margin-left:-3.75pt;margin-top:116pt;width:81.05pt;height:19.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78EAD774" w14:textId="77777777" w:rsidR="005F5ED4" w:rsidRPr="00EC5900" w:rsidRDefault="005F5ED4">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84864" behindDoc="0" locked="0" layoutInCell="1" allowOverlap="1" wp14:anchorId="773CE83C" wp14:editId="76A648B2">
          <wp:simplePos x="0" y="0"/>
          <wp:positionH relativeFrom="column">
            <wp:posOffset>-445589</wp:posOffset>
          </wp:positionH>
          <wp:positionV relativeFrom="paragraph">
            <wp:posOffset>-544</wp:posOffset>
          </wp:positionV>
          <wp:extent cx="3633348" cy="1423942"/>
          <wp:effectExtent l="0" t="0" r="0" b="0"/>
          <wp:wrapNone/>
          <wp:docPr id="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43FBB17" wp14:editId="7BF946E1">
          <wp:extent cx="7593965" cy="1580606"/>
          <wp:effectExtent l="0" t="0" r="6985" b="635"/>
          <wp:docPr id="35"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CD7F" w14:textId="0D0F4E56" w:rsidR="005F5ED4" w:rsidRPr="006C572D" w:rsidRDefault="005F5ED4" w:rsidP="006C7F9E">
    <w:pPr>
      <w:rPr>
        <w:b/>
        <w:bCs/>
        <w:sz w:val="16"/>
        <w:szCs w:val="16"/>
      </w:rPr>
    </w:pPr>
    <w:r w:rsidRPr="006C572D">
      <w:rPr>
        <w:rStyle w:val="SmallTags"/>
        <w:b/>
        <w:bCs/>
      </w:rPr>
      <w:br/>
    </w:r>
    <w:sdt>
      <w:sdtPr>
        <w:rPr>
          <w:b/>
          <w:bCs/>
          <w:color w:val="00B9BD" w:themeColor="accent1"/>
          <w:sz w:val="16"/>
          <w:szCs w:val="16"/>
        </w:rPr>
        <w:alias w:val="Title"/>
        <w:id w:val="-1124084292"/>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p w14:paraId="08EB31FE" w14:textId="77777777" w:rsidR="005F5ED4" w:rsidRPr="008F3380" w:rsidRDefault="005F5ED4" w:rsidP="00B01B0E">
    <w:pPr>
      <w:ind w:left="-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DB4ED0" w:rsidRDefault="00DB4ED0" w:rsidP="00926E1B">
    <w:pPr>
      <w:framePr w:wrap="none" w:vAnchor="text" w:hAnchor="margin" w:xAlign="right" w:y="1"/>
    </w:pPr>
    <w:r>
      <w:fldChar w:fldCharType="begin"/>
    </w:r>
    <w:r>
      <w:instrText xml:space="preserve">PAGE  </w:instrText>
    </w:r>
    <w:r>
      <w:fldChar w:fldCharType="end"/>
    </w:r>
  </w:p>
  <w:p w14:paraId="1703D2EC" w14:textId="77777777" w:rsidR="00DB4ED0" w:rsidRDefault="00DB4ED0" w:rsidP="00DB4ED0">
    <w:pPr>
      <w:ind w:right="360"/>
    </w:pPr>
  </w:p>
  <w:p w14:paraId="08BF73F1" w14:textId="77777777" w:rsidR="00D86D16" w:rsidRDefault="00D86D16"/>
  <w:p w14:paraId="6EFCC6BD" w14:textId="77777777" w:rsidR="00C71582" w:rsidRDefault="00C7158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1DAE6CF4" w:rsidR="00D86D16" w:rsidRPr="006C572D" w:rsidRDefault="00B92E40"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sidR="00465B23">
          <w:rPr>
            <w:b/>
            <w:bCs/>
            <w:color w:val="00B9BD" w:themeColor="accent1"/>
            <w:sz w:val="16"/>
            <w:szCs w:val="16"/>
          </w:rPr>
          <w:t>TEMPLATE- Monitoring Report</w:t>
        </w:r>
      </w:sdtContent>
    </w:sdt>
  </w:p>
  <w:p w14:paraId="37B77F59" w14:textId="77777777" w:rsidR="00C71582" w:rsidRDefault="00C7158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102D" w14:textId="77777777" w:rsidR="005F5ED4" w:rsidRPr="006C572D" w:rsidRDefault="005F5ED4" w:rsidP="005F5ED4">
    <w:pPr>
      <w:rPr>
        <w:b/>
        <w:bCs/>
        <w:sz w:val="16"/>
        <w:szCs w:val="16"/>
      </w:rPr>
    </w:pPr>
    <w:r w:rsidRPr="006C572D">
      <w:rPr>
        <w:rStyle w:val="SmallTags"/>
        <w:b/>
        <w:bCs/>
      </w:rPr>
      <w:br/>
    </w:r>
    <w:sdt>
      <w:sdtPr>
        <w:rPr>
          <w:b/>
          <w:bCs/>
          <w:color w:val="00B9BD" w:themeColor="accent1"/>
          <w:sz w:val="16"/>
          <w:szCs w:val="16"/>
        </w:rPr>
        <w:alias w:val="Title"/>
        <w:id w:val="907574513"/>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p w14:paraId="48E3A72F" w14:textId="55384FFC" w:rsidR="008F3380" w:rsidRPr="008F3380" w:rsidRDefault="008F3380" w:rsidP="00B01B0E">
    <w:pPr>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8.75pt;height:8.75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6404ED9"/>
    <w:multiLevelType w:val="multilevel"/>
    <w:tmpl w:val="3CC81634"/>
    <w:numStyleLink w:val="SDMTableBoxFigureFootnoteFullPageList"/>
  </w:abstractNum>
  <w:abstractNum w:abstractNumId="17"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8"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283942C6"/>
    <w:multiLevelType w:val="multilevel"/>
    <w:tmpl w:val="27FEB2A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1" w15:restartNumberingAfterBreak="0">
    <w:nsid w:val="2A9B42D0"/>
    <w:multiLevelType w:val="hybridMultilevel"/>
    <w:tmpl w:val="7994BBD8"/>
    <w:lvl w:ilvl="0" w:tplc="450C5B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2D7A66FD"/>
    <w:multiLevelType w:val="hybridMultilevel"/>
    <w:tmpl w:val="E3224A6A"/>
    <w:lvl w:ilvl="0" w:tplc="017665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4"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5" w15:restartNumberingAfterBreak="0">
    <w:nsid w:val="31565EE1"/>
    <w:multiLevelType w:val="multilevel"/>
    <w:tmpl w:val="2E5020FE"/>
    <w:numStyleLink w:val="GS-Parapgraphsnumbered"/>
  </w:abstractNum>
  <w:abstractNum w:abstractNumId="26" w15:restartNumberingAfterBreak="0">
    <w:nsid w:val="37560E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0320BD1"/>
    <w:multiLevelType w:val="multilevel"/>
    <w:tmpl w:val="6EBA3E6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2"/>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9"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4221CDD"/>
    <w:multiLevelType w:val="multilevel"/>
    <w:tmpl w:val="2CCA90B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5"/>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1" w15:restartNumberingAfterBreak="0">
    <w:nsid w:val="45A75F0A"/>
    <w:multiLevelType w:val="hybridMultilevel"/>
    <w:tmpl w:val="38E4ED70"/>
    <w:lvl w:ilvl="0" w:tplc="7214C8F6">
      <w:start w:val="1"/>
      <w:numFmt w:val="decimal"/>
      <w:lvlText w:val="Comment/Request %1."/>
      <w:lvlJc w:val="left"/>
      <w:pPr>
        <w:ind w:left="480" w:hanging="480"/>
      </w:pPr>
      <w:rPr>
        <w:rFonts w:ascii="Avenir Book" w:hAnsi="Avenir Book" w:hint="default"/>
        <w:b/>
        <w:bCs/>
        <w:i w:val="0"/>
        <w:iCs w:val="0"/>
        <w:color w:val="000000"/>
        <w:sz w:val="24"/>
        <w:szCs w:val="24"/>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8CC7E79"/>
    <w:multiLevelType w:val="multilevel"/>
    <w:tmpl w:val="2E5020FE"/>
    <w:numStyleLink w:val="GS-Parapgraphsnumbered"/>
  </w:abstractNum>
  <w:abstractNum w:abstractNumId="33" w15:restartNumberingAfterBreak="0">
    <w:nsid w:val="49AA4382"/>
    <w:multiLevelType w:val="multilevel"/>
    <w:tmpl w:val="13E2221A"/>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4" w15:restartNumberingAfterBreak="0">
    <w:nsid w:val="49DF2AE3"/>
    <w:multiLevelType w:val="multilevel"/>
    <w:tmpl w:val="2E5020FE"/>
    <w:numStyleLink w:val="GS-Parapgraphsnumbered"/>
  </w:abstractNum>
  <w:abstractNum w:abstractNumId="35" w15:restartNumberingAfterBreak="0">
    <w:nsid w:val="4A834D55"/>
    <w:multiLevelType w:val="multilevel"/>
    <w:tmpl w:val="4A834D5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4BA3735B"/>
    <w:multiLevelType w:val="multilevel"/>
    <w:tmpl w:val="2E5020FE"/>
    <w:numStyleLink w:val="GS-Parapgraphsnumbered"/>
  </w:abstractNum>
  <w:abstractNum w:abstractNumId="37" w15:restartNumberingAfterBreak="0">
    <w:nsid w:val="5E29120A"/>
    <w:multiLevelType w:val="hybridMultilevel"/>
    <w:tmpl w:val="70F87E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1B3401"/>
    <w:multiLevelType w:val="multilevel"/>
    <w:tmpl w:val="C3F41428"/>
    <w:numStyleLink w:val="SDMPDDPoASectionList"/>
  </w:abstractNum>
  <w:abstractNum w:abstractNumId="39" w15:restartNumberingAfterBreak="0">
    <w:nsid w:val="667E32E8"/>
    <w:multiLevelType w:val="multilevel"/>
    <w:tmpl w:val="03B69E74"/>
    <w:numStyleLink w:val="SDMTableBoxParaList"/>
  </w:abstractNum>
  <w:abstractNum w:abstractNumId="40"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E493F2D"/>
    <w:multiLevelType w:val="multilevel"/>
    <w:tmpl w:val="0602B464"/>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2" w15:restartNumberingAfterBreak="0">
    <w:nsid w:val="77C35276"/>
    <w:multiLevelType w:val="hybridMultilevel"/>
    <w:tmpl w:val="F18ACA8A"/>
    <w:lvl w:ilvl="0" w:tplc="E6BAE99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9FA4A6E"/>
    <w:multiLevelType w:val="hybridMultilevel"/>
    <w:tmpl w:val="39B2B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574450"/>
    <w:multiLevelType w:val="hybridMultilevel"/>
    <w:tmpl w:val="DB88A11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5"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16cid:durableId="553321517">
    <w:abstractNumId w:val="9"/>
  </w:num>
  <w:num w:numId="2" w16cid:durableId="1442841001">
    <w:abstractNumId w:val="7"/>
  </w:num>
  <w:num w:numId="3" w16cid:durableId="209150008">
    <w:abstractNumId w:val="6"/>
  </w:num>
  <w:num w:numId="4" w16cid:durableId="333458775">
    <w:abstractNumId w:val="5"/>
  </w:num>
  <w:num w:numId="5" w16cid:durableId="371619208">
    <w:abstractNumId w:val="4"/>
  </w:num>
  <w:num w:numId="6" w16cid:durableId="353312849">
    <w:abstractNumId w:val="8"/>
  </w:num>
  <w:num w:numId="7" w16cid:durableId="53087052">
    <w:abstractNumId w:val="3"/>
  </w:num>
  <w:num w:numId="8" w16cid:durableId="388114449">
    <w:abstractNumId w:val="2"/>
  </w:num>
  <w:num w:numId="9" w16cid:durableId="2084788054">
    <w:abstractNumId w:val="1"/>
  </w:num>
  <w:num w:numId="10" w16cid:durableId="1897860864">
    <w:abstractNumId w:val="0"/>
  </w:num>
  <w:num w:numId="11" w16cid:durableId="136537949">
    <w:abstractNumId w:val="27"/>
  </w:num>
  <w:num w:numId="12" w16cid:durableId="647443285">
    <w:abstractNumId w:val="12"/>
  </w:num>
  <w:num w:numId="13" w16cid:durableId="2073190018">
    <w:abstractNumId w:val="19"/>
  </w:num>
  <w:num w:numId="14" w16cid:durableId="1520315865">
    <w:abstractNumId w:val="34"/>
    <w:lvlOverride w:ilvl="0">
      <w:lvl w:ilvl="0">
        <w:start w:val="1"/>
        <w:numFmt w:val="decimal"/>
        <w:lvlText w:val="%1|"/>
        <w:lvlJc w:val="left"/>
        <w:pPr>
          <w:ind w:left="624" w:hanging="624"/>
        </w:pPr>
        <w:rPr>
          <w:rFonts w:ascii="Verdana" w:hAnsi="Verdana" w:hint="default"/>
          <w:b w:val="0"/>
          <w:i w:val="0"/>
          <w:color w:val="2AB9BD"/>
          <w:sz w:val="32"/>
        </w:rPr>
      </w:lvl>
    </w:lvlOverride>
    <w:lvlOverride w:ilvl="1">
      <w:lvl w:ilvl="1">
        <w:start w:val="1"/>
        <w:numFmt w:val="decimal"/>
        <w:lvlText w:val="%1.%2 |"/>
        <w:lvlJc w:val="left"/>
        <w:pPr>
          <w:ind w:left="680" w:hanging="680"/>
        </w:pPr>
        <w:rPr>
          <w:rFonts w:ascii="Verdana" w:hAnsi="Verdana" w:hint="default"/>
          <w:b/>
          <w:i w:val="0"/>
          <w:sz w:val="22"/>
        </w:rPr>
      </w:lvl>
    </w:lvlOverride>
    <w:lvlOverride w:ilvl="2">
      <w:lvl w:ilvl="2">
        <w:start w:val="1"/>
        <w:numFmt w:val="decimal"/>
        <w:lvlText w:val="%1.%2.%3 |"/>
        <w:lvlJc w:val="left"/>
        <w:pPr>
          <w:ind w:left="907" w:hanging="907"/>
        </w:pPr>
        <w:rPr>
          <w:rFonts w:ascii="Verdana" w:hAnsi="Verdana" w:hint="default"/>
          <w:b w:val="0"/>
          <w:i w:val="0"/>
          <w:sz w:val="22"/>
        </w:rPr>
      </w:lvl>
    </w:lvlOverride>
    <w:lvlOverride w:ilvl="3">
      <w:lvl w:ilvl="3">
        <w:start w:val="1"/>
        <w:numFmt w:val="decimal"/>
        <w:lvlText w:val="%1.%2.%3.%4 |"/>
        <w:lvlJc w:val="left"/>
        <w:pPr>
          <w:ind w:left="1134" w:hanging="1134"/>
        </w:pPr>
        <w:rPr>
          <w:rFonts w:ascii="Verdana" w:hAnsi="Verdana" w:hint="default"/>
        </w:rPr>
      </w:lvl>
    </w:lvlOverride>
    <w:lvlOverride w:ilvl="4">
      <w:lvl w:ilvl="4">
        <w:start w:val="1"/>
        <w:numFmt w:val="decimal"/>
        <w:lvlText w:val="%5.%1.%2.%3.%4 |"/>
        <w:lvlJc w:val="left"/>
        <w:pPr>
          <w:ind w:left="1361" w:hanging="1361"/>
        </w:pPr>
        <w:rPr>
          <w:rFonts w:ascii="Verdana" w:hAnsi="Verdana" w:hint="default"/>
        </w:rPr>
      </w:lvl>
    </w:lvlOverride>
    <w:lvlOverride w:ilvl="5">
      <w:lvl w:ilvl="5">
        <w:start w:val="1"/>
        <w:numFmt w:val="decimal"/>
        <w:lvlText w:val="%1.%2.%3.%4.%5.%6 |"/>
        <w:lvlJc w:val="left"/>
        <w:pPr>
          <w:ind w:left="1531" w:hanging="1531"/>
        </w:pPr>
        <w:rPr>
          <w:rFonts w:hint="default"/>
        </w:rPr>
      </w:lvl>
    </w:lvlOverride>
    <w:lvlOverride w:ilvl="6">
      <w:lvl w:ilvl="6">
        <w:start w:val="1"/>
        <w:numFmt w:val="decimal"/>
        <w:lvlText w:val="%1.%2.%3.%4.%5.%6.%7 |"/>
        <w:lvlJc w:val="left"/>
        <w:pPr>
          <w:ind w:left="1814" w:hanging="1814"/>
        </w:pPr>
        <w:rPr>
          <w:rFonts w:hint="default"/>
        </w:rPr>
      </w:lvl>
    </w:lvlOverride>
    <w:lvlOverride w:ilvl="7">
      <w:lvl w:ilvl="7">
        <w:start w:val="1"/>
        <w:numFmt w:val="decimal"/>
        <w:lvlText w:val="%1.%2.%3.%4.%5.%6.%7.%8 |"/>
        <w:lvlJc w:val="left"/>
        <w:pPr>
          <w:ind w:left="1928" w:hanging="1928"/>
        </w:pPr>
        <w:rPr>
          <w:rFonts w:hint="default"/>
        </w:rPr>
      </w:lvl>
    </w:lvlOverride>
    <w:lvlOverride w:ilvl="8">
      <w:lvl w:ilvl="8">
        <w:start w:val="1"/>
        <w:numFmt w:val="decimal"/>
        <w:lvlText w:val="%1.%2.%3.%4.%5.%6.%7.%8.%9 |"/>
        <w:lvlJc w:val="left"/>
        <w:pPr>
          <w:ind w:left="1928" w:hanging="1928"/>
        </w:pPr>
        <w:rPr>
          <w:rFonts w:hint="default"/>
        </w:rPr>
      </w:lvl>
    </w:lvlOverride>
  </w:num>
  <w:num w:numId="15" w16cid:durableId="777142367">
    <w:abstractNumId w:val="25"/>
  </w:num>
  <w:num w:numId="16" w16cid:durableId="1463578088">
    <w:abstractNumId w:val="23"/>
  </w:num>
  <w:num w:numId="17" w16cid:durableId="8532282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055864">
    <w:abstractNumId w:val="28"/>
  </w:num>
  <w:num w:numId="19" w16cid:durableId="536745785">
    <w:abstractNumId w:val="30"/>
  </w:num>
  <w:num w:numId="20" w16cid:durableId="450322368">
    <w:abstractNumId w:val="33"/>
  </w:num>
  <w:num w:numId="21" w16cid:durableId="1135832378">
    <w:abstractNumId w:val="41"/>
  </w:num>
  <w:num w:numId="22" w16cid:durableId="476799161">
    <w:abstractNumId w:val="32"/>
  </w:num>
  <w:num w:numId="23" w16cid:durableId="13770024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65153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1767591">
    <w:abstractNumId w:val="20"/>
  </w:num>
  <w:num w:numId="26" w16cid:durableId="1612975228">
    <w:abstractNumId w:val="32"/>
  </w:num>
  <w:num w:numId="27" w16cid:durableId="1933196010">
    <w:abstractNumId w:val="17"/>
  </w:num>
  <w:num w:numId="28" w16cid:durableId="1531338761">
    <w:abstractNumId w:val="36"/>
  </w:num>
  <w:num w:numId="29" w16cid:durableId="9726524">
    <w:abstractNumId w:val="31"/>
  </w:num>
  <w:num w:numId="30" w16cid:durableId="2037848299">
    <w:abstractNumId w:val="24"/>
  </w:num>
  <w:num w:numId="31" w16cid:durableId="1826509208">
    <w:abstractNumId w:val="10"/>
  </w:num>
  <w:num w:numId="32" w16cid:durableId="530922030">
    <w:abstractNumId w:val="18"/>
  </w:num>
  <w:num w:numId="33" w16cid:durableId="2144883494">
    <w:abstractNumId w:val="26"/>
  </w:num>
  <w:num w:numId="34" w16cid:durableId="1014185329">
    <w:abstractNumId w:val="44"/>
  </w:num>
  <w:num w:numId="35" w16cid:durableId="162016365">
    <w:abstractNumId w:val="37"/>
  </w:num>
  <w:num w:numId="36" w16cid:durableId="373775984">
    <w:abstractNumId w:val="43"/>
  </w:num>
  <w:num w:numId="37" w16cid:durableId="2052882214">
    <w:abstractNumId w:val="14"/>
  </w:num>
  <w:num w:numId="38" w16cid:durableId="5404836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9072994">
    <w:abstractNumId w:val="11"/>
  </w:num>
  <w:num w:numId="40" w16cid:durableId="832994376">
    <w:abstractNumId w:val="13"/>
  </w:num>
  <w:num w:numId="41" w16cid:durableId="909541060">
    <w:abstractNumId w:val="29"/>
  </w:num>
  <w:num w:numId="42" w16cid:durableId="1624726152">
    <w:abstractNumId w:val="40"/>
    <w:lvlOverride w:ilvl="0">
      <w:lvl w:ilvl="0">
        <w:start w:val="1"/>
        <w:numFmt w:val="upperLetter"/>
        <w:lvlText w:val="SECTION %1."/>
        <w:lvlJc w:val="left"/>
        <w:pPr>
          <w:tabs>
            <w:tab w:val="num" w:pos="2835"/>
          </w:tabs>
          <w:ind w:left="1729" w:hanging="1729"/>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16cid:durableId="9069376">
    <w:abstractNumId w:val="38"/>
  </w:num>
  <w:num w:numId="44" w16cid:durableId="367993346">
    <w:abstractNumId w:val="45"/>
  </w:num>
  <w:num w:numId="45" w16cid:durableId="225842819">
    <w:abstractNumId w:val="15"/>
  </w:num>
  <w:num w:numId="46" w16cid:durableId="1409768461">
    <w:abstractNumId w:val="16"/>
  </w:num>
  <w:num w:numId="47" w16cid:durableId="1063716696">
    <w:abstractNumId w:val="42"/>
  </w:num>
  <w:num w:numId="48" w16cid:durableId="1128938814">
    <w:abstractNumId w:val="21"/>
  </w:num>
  <w:num w:numId="49" w16cid:durableId="903300544">
    <w:abstractNumId w:val="22"/>
  </w:num>
  <w:num w:numId="50" w16cid:durableId="116799153">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26C5"/>
    <w:rsid w:val="0000384C"/>
    <w:rsid w:val="00003D6F"/>
    <w:rsid w:val="00006426"/>
    <w:rsid w:val="000075AF"/>
    <w:rsid w:val="00011FC2"/>
    <w:rsid w:val="0002272D"/>
    <w:rsid w:val="00023280"/>
    <w:rsid w:val="0002378C"/>
    <w:rsid w:val="00024265"/>
    <w:rsid w:val="000247F2"/>
    <w:rsid w:val="000274C3"/>
    <w:rsid w:val="000278AC"/>
    <w:rsid w:val="00030446"/>
    <w:rsid w:val="00030A48"/>
    <w:rsid w:val="00031E9E"/>
    <w:rsid w:val="0003304E"/>
    <w:rsid w:val="000333C7"/>
    <w:rsid w:val="00033B31"/>
    <w:rsid w:val="000359F4"/>
    <w:rsid w:val="00037F26"/>
    <w:rsid w:val="00044765"/>
    <w:rsid w:val="000452F9"/>
    <w:rsid w:val="00050063"/>
    <w:rsid w:val="000522F0"/>
    <w:rsid w:val="00057DF5"/>
    <w:rsid w:val="000613AF"/>
    <w:rsid w:val="00063EB5"/>
    <w:rsid w:val="000705B8"/>
    <w:rsid w:val="000810C1"/>
    <w:rsid w:val="000814FF"/>
    <w:rsid w:val="00083FB1"/>
    <w:rsid w:val="00084B59"/>
    <w:rsid w:val="00087119"/>
    <w:rsid w:val="000A0DC9"/>
    <w:rsid w:val="000A35C3"/>
    <w:rsid w:val="000A4875"/>
    <w:rsid w:val="000A5885"/>
    <w:rsid w:val="000B6474"/>
    <w:rsid w:val="000B7DA5"/>
    <w:rsid w:val="000C151E"/>
    <w:rsid w:val="000C2057"/>
    <w:rsid w:val="000C40D2"/>
    <w:rsid w:val="000D3F99"/>
    <w:rsid w:val="000D4277"/>
    <w:rsid w:val="000D6E99"/>
    <w:rsid w:val="000D7884"/>
    <w:rsid w:val="000D7EE9"/>
    <w:rsid w:val="000E27F2"/>
    <w:rsid w:val="000F034B"/>
    <w:rsid w:val="0010799F"/>
    <w:rsid w:val="00110538"/>
    <w:rsid w:val="00112BD5"/>
    <w:rsid w:val="00113BE4"/>
    <w:rsid w:val="00116173"/>
    <w:rsid w:val="001342F5"/>
    <w:rsid w:val="00140B95"/>
    <w:rsid w:val="001425C3"/>
    <w:rsid w:val="0015450F"/>
    <w:rsid w:val="00162234"/>
    <w:rsid w:val="001660DA"/>
    <w:rsid w:val="001663D9"/>
    <w:rsid w:val="00171813"/>
    <w:rsid w:val="00172D82"/>
    <w:rsid w:val="0017623D"/>
    <w:rsid w:val="00180D81"/>
    <w:rsid w:val="00187D08"/>
    <w:rsid w:val="001912A7"/>
    <w:rsid w:val="00193F39"/>
    <w:rsid w:val="00194BC2"/>
    <w:rsid w:val="00195ABB"/>
    <w:rsid w:val="0019700D"/>
    <w:rsid w:val="001A2D4C"/>
    <w:rsid w:val="001A4056"/>
    <w:rsid w:val="001A66A3"/>
    <w:rsid w:val="001A689F"/>
    <w:rsid w:val="001A75A9"/>
    <w:rsid w:val="001B2CC4"/>
    <w:rsid w:val="001B309B"/>
    <w:rsid w:val="001B467E"/>
    <w:rsid w:val="001C3070"/>
    <w:rsid w:val="001D2EDD"/>
    <w:rsid w:val="001E6A43"/>
    <w:rsid w:val="001F6981"/>
    <w:rsid w:val="002035F7"/>
    <w:rsid w:val="00207CC8"/>
    <w:rsid w:val="00215AC7"/>
    <w:rsid w:val="00217217"/>
    <w:rsid w:val="00223A48"/>
    <w:rsid w:val="00230562"/>
    <w:rsid w:val="00232015"/>
    <w:rsid w:val="0023634A"/>
    <w:rsid w:val="00242B17"/>
    <w:rsid w:val="00245B2C"/>
    <w:rsid w:val="00252EB9"/>
    <w:rsid w:val="0025433D"/>
    <w:rsid w:val="00254AEF"/>
    <w:rsid w:val="00254C62"/>
    <w:rsid w:val="00255D8C"/>
    <w:rsid w:val="00255E44"/>
    <w:rsid w:val="002562D0"/>
    <w:rsid w:val="00256315"/>
    <w:rsid w:val="002571D8"/>
    <w:rsid w:val="0026688F"/>
    <w:rsid w:val="00267D3F"/>
    <w:rsid w:val="00277899"/>
    <w:rsid w:val="00285911"/>
    <w:rsid w:val="0029674D"/>
    <w:rsid w:val="00296DC5"/>
    <w:rsid w:val="002A0745"/>
    <w:rsid w:val="002A0F33"/>
    <w:rsid w:val="002A44F4"/>
    <w:rsid w:val="002A5BC3"/>
    <w:rsid w:val="002B4300"/>
    <w:rsid w:val="002B50AD"/>
    <w:rsid w:val="002C39B0"/>
    <w:rsid w:val="002C5775"/>
    <w:rsid w:val="002C5A09"/>
    <w:rsid w:val="002D0CEB"/>
    <w:rsid w:val="002D2459"/>
    <w:rsid w:val="002D3696"/>
    <w:rsid w:val="002D49B8"/>
    <w:rsid w:val="002D4C81"/>
    <w:rsid w:val="002D5C5B"/>
    <w:rsid w:val="002D6690"/>
    <w:rsid w:val="002D746B"/>
    <w:rsid w:val="002E14BB"/>
    <w:rsid w:val="002E3FD3"/>
    <w:rsid w:val="002E5A40"/>
    <w:rsid w:val="002E5DB5"/>
    <w:rsid w:val="002E6553"/>
    <w:rsid w:val="002F3F74"/>
    <w:rsid w:val="002F4151"/>
    <w:rsid w:val="003033AA"/>
    <w:rsid w:val="00303697"/>
    <w:rsid w:val="00303D6E"/>
    <w:rsid w:val="00305A97"/>
    <w:rsid w:val="00306F75"/>
    <w:rsid w:val="00307407"/>
    <w:rsid w:val="003075BC"/>
    <w:rsid w:val="00312B8C"/>
    <w:rsid w:val="00315108"/>
    <w:rsid w:val="003246BA"/>
    <w:rsid w:val="003250CD"/>
    <w:rsid w:val="003305F9"/>
    <w:rsid w:val="003349FB"/>
    <w:rsid w:val="00341C1C"/>
    <w:rsid w:val="003423D2"/>
    <w:rsid w:val="0034270A"/>
    <w:rsid w:val="003443CB"/>
    <w:rsid w:val="00344999"/>
    <w:rsid w:val="003457C2"/>
    <w:rsid w:val="0034581C"/>
    <w:rsid w:val="00350D03"/>
    <w:rsid w:val="00354BD9"/>
    <w:rsid w:val="00355833"/>
    <w:rsid w:val="00357A49"/>
    <w:rsid w:val="00362288"/>
    <w:rsid w:val="00367DCF"/>
    <w:rsid w:val="00371AAD"/>
    <w:rsid w:val="00372435"/>
    <w:rsid w:val="003762B2"/>
    <w:rsid w:val="00376831"/>
    <w:rsid w:val="00381555"/>
    <w:rsid w:val="003842BC"/>
    <w:rsid w:val="00385596"/>
    <w:rsid w:val="0038769B"/>
    <w:rsid w:val="003905E0"/>
    <w:rsid w:val="00390A80"/>
    <w:rsid w:val="00394A4D"/>
    <w:rsid w:val="00395992"/>
    <w:rsid w:val="003B02ED"/>
    <w:rsid w:val="003C2F43"/>
    <w:rsid w:val="003C5387"/>
    <w:rsid w:val="003C74B1"/>
    <w:rsid w:val="003D37DD"/>
    <w:rsid w:val="003D78AB"/>
    <w:rsid w:val="003D7C4A"/>
    <w:rsid w:val="003E1832"/>
    <w:rsid w:val="003E1EF0"/>
    <w:rsid w:val="003E2308"/>
    <w:rsid w:val="003E33E1"/>
    <w:rsid w:val="003E49DB"/>
    <w:rsid w:val="003E4D37"/>
    <w:rsid w:val="003E6F11"/>
    <w:rsid w:val="003F2ECB"/>
    <w:rsid w:val="003F4502"/>
    <w:rsid w:val="003F4A4A"/>
    <w:rsid w:val="003F672B"/>
    <w:rsid w:val="003F6F62"/>
    <w:rsid w:val="003F79A1"/>
    <w:rsid w:val="00405052"/>
    <w:rsid w:val="00407130"/>
    <w:rsid w:val="00414D3B"/>
    <w:rsid w:val="00420BCD"/>
    <w:rsid w:val="00420D7B"/>
    <w:rsid w:val="00423BA4"/>
    <w:rsid w:val="00424702"/>
    <w:rsid w:val="004275E4"/>
    <w:rsid w:val="00430D01"/>
    <w:rsid w:val="00442DEF"/>
    <w:rsid w:val="004473A5"/>
    <w:rsid w:val="00452510"/>
    <w:rsid w:val="00454AD1"/>
    <w:rsid w:val="0045722A"/>
    <w:rsid w:val="0046071F"/>
    <w:rsid w:val="00460A48"/>
    <w:rsid w:val="00460D2E"/>
    <w:rsid w:val="00465B23"/>
    <w:rsid w:val="00466F1D"/>
    <w:rsid w:val="00467B90"/>
    <w:rsid w:val="004714F2"/>
    <w:rsid w:val="00472B8D"/>
    <w:rsid w:val="004733D4"/>
    <w:rsid w:val="00473FBE"/>
    <w:rsid w:val="00474F46"/>
    <w:rsid w:val="004752FF"/>
    <w:rsid w:val="0047688F"/>
    <w:rsid w:val="00486F77"/>
    <w:rsid w:val="004918C9"/>
    <w:rsid w:val="00491CF9"/>
    <w:rsid w:val="004964D0"/>
    <w:rsid w:val="004A1CB9"/>
    <w:rsid w:val="004A4010"/>
    <w:rsid w:val="004A4E0B"/>
    <w:rsid w:val="004A6071"/>
    <w:rsid w:val="004B2474"/>
    <w:rsid w:val="004B6511"/>
    <w:rsid w:val="004B75A2"/>
    <w:rsid w:val="004C32AF"/>
    <w:rsid w:val="004C3B1A"/>
    <w:rsid w:val="004C7F61"/>
    <w:rsid w:val="004D3B79"/>
    <w:rsid w:val="004D78B8"/>
    <w:rsid w:val="004F01F3"/>
    <w:rsid w:val="004F1FBA"/>
    <w:rsid w:val="004F2E51"/>
    <w:rsid w:val="004F4502"/>
    <w:rsid w:val="005002B6"/>
    <w:rsid w:val="00501A64"/>
    <w:rsid w:val="00504EA6"/>
    <w:rsid w:val="005076F0"/>
    <w:rsid w:val="00507E6D"/>
    <w:rsid w:val="00515981"/>
    <w:rsid w:val="005215CE"/>
    <w:rsid w:val="00523A5E"/>
    <w:rsid w:val="0053201C"/>
    <w:rsid w:val="005344A4"/>
    <w:rsid w:val="00544D39"/>
    <w:rsid w:val="00551567"/>
    <w:rsid w:val="005567EB"/>
    <w:rsid w:val="005572AE"/>
    <w:rsid w:val="00557864"/>
    <w:rsid w:val="005603AE"/>
    <w:rsid w:val="0056373F"/>
    <w:rsid w:val="00574567"/>
    <w:rsid w:val="005864D9"/>
    <w:rsid w:val="005906EB"/>
    <w:rsid w:val="005A2C5C"/>
    <w:rsid w:val="005A434A"/>
    <w:rsid w:val="005B089A"/>
    <w:rsid w:val="005B270D"/>
    <w:rsid w:val="005B5736"/>
    <w:rsid w:val="005B5D81"/>
    <w:rsid w:val="005C0043"/>
    <w:rsid w:val="005C323B"/>
    <w:rsid w:val="005D1CA5"/>
    <w:rsid w:val="005D3504"/>
    <w:rsid w:val="005D3DDB"/>
    <w:rsid w:val="005D40FB"/>
    <w:rsid w:val="005E39D8"/>
    <w:rsid w:val="005E3BAB"/>
    <w:rsid w:val="005E56D6"/>
    <w:rsid w:val="005F33D0"/>
    <w:rsid w:val="005F5ED4"/>
    <w:rsid w:val="006169BF"/>
    <w:rsid w:val="00616B90"/>
    <w:rsid w:val="00617B6E"/>
    <w:rsid w:val="00626588"/>
    <w:rsid w:val="00630842"/>
    <w:rsid w:val="0063193F"/>
    <w:rsid w:val="00635A56"/>
    <w:rsid w:val="00644BB7"/>
    <w:rsid w:val="00645B2A"/>
    <w:rsid w:val="0064613C"/>
    <w:rsid w:val="00651118"/>
    <w:rsid w:val="00653D5E"/>
    <w:rsid w:val="00654716"/>
    <w:rsid w:val="006607BC"/>
    <w:rsid w:val="00665AA9"/>
    <w:rsid w:val="00673794"/>
    <w:rsid w:val="00673824"/>
    <w:rsid w:val="00674989"/>
    <w:rsid w:val="0068201F"/>
    <w:rsid w:val="006824D1"/>
    <w:rsid w:val="00682912"/>
    <w:rsid w:val="00692518"/>
    <w:rsid w:val="00695D96"/>
    <w:rsid w:val="006A2FAC"/>
    <w:rsid w:val="006A606E"/>
    <w:rsid w:val="006A71F6"/>
    <w:rsid w:val="006B1CE7"/>
    <w:rsid w:val="006B37F3"/>
    <w:rsid w:val="006C3AEB"/>
    <w:rsid w:val="006C572D"/>
    <w:rsid w:val="006D1755"/>
    <w:rsid w:val="006D1E83"/>
    <w:rsid w:val="006D20D9"/>
    <w:rsid w:val="006D2F2C"/>
    <w:rsid w:val="006D53FE"/>
    <w:rsid w:val="006E3FE5"/>
    <w:rsid w:val="006E4258"/>
    <w:rsid w:val="006E4980"/>
    <w:rsid w:val="006E4BDF"/>
    <w:rsid w:val="006F1E95"/>
    <w:rsid w:val="006F3E5E"/>
    <w:rsid w:val="006F47AB"/>
    <w:rsid w:val="006F52DA"/>
    <w:rsid w:val="006F67C8"/>
    <w:rsid w:val="006F75D8"/>
    <w:rsid w:val="00703916"/>
    <w:rsid w:val="00711242"/>
    <w:rsid w:val="007216C7"/>
    <w:rsid w:val="00724696"/>
    <w:rsid w:val="007259CB"/>
    <w:rsid w:val="00733861"/>
    <w:rsid w:val="0073663A"/>
    <w:rsid w:val="00741EF2"/>
    <w:rsid w:val="007443DE"/>
    <w:rsid w:val="00744F34"/>
    <w:rsid w:val="007502EB"/>
    <w:rsid w:val="00750F10"/>
    <w:rsid w:val="007530C0"/>
    <w:rsid w:val="007556B8"/>
    <w:rsid w:val="0076407F"/>
    <w:rsid w:val="00765E86"/>
    <w:rsid w:val="0076604A"/>
    <w:rsid w:val="007779C9"/>
    <w:rsid w:val="00791122"/>
    <w:rsid w:val="00793CCD"/>
    <w:rsid w:val="00794751"/>
    <w:rsid w:val="00795912"/>
    <w:rsid w:val="007A43A9"/>
    <w:rsid w:val="007A6351"/>
    <w:rsid w:val="007B2737"/>
    <w:rsid w:val="007B281F"/>
    <w:rsid w:val="007D142E"/>
    <w:rsid w:val="007D2F0B"/>
    <w:rsid w:val="007E1C18"/>
    <w:rsid w:val="007E245A"/>
    <w:rsid w:val="007E4B7E"/>
    <w:rsid w:val="007E6E61"/>
    <w:rsid w:val="007F586F"/>
    <w:rsid w:val="007F6E3A"/>
    <w:rsid w:val="0080416D"/>
    <w:rsid w:val="00804E67"/>
    <w:rsid w:val="00805821"/>
    <w:rsid w:val="00813BDC"/>
    <w:rsid w:val="00814668"/>
    <w:rsid w:val="008159AB"/>
    <w:rsid w:val="00815E5B"/>
    <w:rsid w:val="00815F2E"/>
    <w:rsid w:val="00816579"/>
    <w:rsid w:val="00817757"/>
    <w:rsid w:val="008179CB"/>
    <w:rsid w:val="008206AC"/>
    <w:rsid w:val="00825B3C"/>
    <w:rsid w:val="00826A94"/>
    <w:rsid w:val="00841049"/>
    <w:rsid w:val="008447C8"/>
    <w:rsid w:val="00845356"/>
    <w:rsid w:val="008621EB"/>
    <w:rsid w:val="0086356F"/>
    <w:rsid w:val="00867A54"/>
    <w:rsid w:val="00870B60"/>
    <w:rsid w:val="00870EB1"/>
    <w:rsid w:val="00872BFA"/>
    <w:rsid w:val="00876776"/>
    <w:rsid w:val="008772B1"/>
    <w:rsid w:val="008802A5"/>
    <w:rsid w:val="008843D4"/>
    <w:rsid w:val="00886640"/>
    <w:rsid w:val="00887036"/>
    <w:rsid w:val="008A09BB"/>
    <w:rsid w:val="008A2069"/>
    <w:rsid w:val="008A21FD"/>
    <w:rsid w:val="008A58CE"/>
    <w:rsid w:val="008B0FFF"/>
    <w:rsid w:val="008B266D"/>
    <w:rsid w:val="008B2F70"/>
    <w:rsid w:val="008B43F2"/>
    <w:rsid w:val="008B49E3"/>
    <w:rsid w:val="008C7A19"/>
    <w:rsid w:val="008D3102"/>
    <w:rsid w:val="008D5123"/>
    <w:rsid w:val="008D6DAE"/>
    <w:rsid w:val="008E1F4D"/>
    <w:rsid w:val="008E2071"/>
    <w:rsid w:val="008E24AE"/>
    <w:rsid w:val="008E79C6"/>
    <w:rsid w:val="008F0811"/>
    <w:rsid w:val="008F115B"/>
    <w:rsid w:val="008F3380"/>
    <w:rsid w:val="008F3BFC"/>
    <w:rsid w:val="00900920"/>
    <w:rsid w:val="00900D2B"/>
    <w:rsid w:val="009015F1"/>
    <w:rsid w:val="00902FE5"/>
    <w:rsid w:val="00912AEB"/>
    <w:rsid w:val="0092116A"/>
    <w:rsid w:val="009219ED"/>
    <w:rsid w:val="00924273"/>
    <w:rsid w:val="00926E1B"/>
    <w:rsid w:val="009307D7"/>
    <w:rsid w:val="0093232F"/>
    <w:rsid w:val="009347B6"/>
    <w:rsid w:val="009450D7"/>
    <w:rsid w:val="00945331"/>
    <w:rsid w:val="00945374"/>
    <w:rsid w:val="00945F17"/>
    <w:rsid w:val="009474C7"/>
    <w:rsid w:val="00947B25"/>
    <w:rsid w:val="00951416"/>
    <w:rsid w:val="00956232"/>
    <w:rsid w:val="00956C00"/>
    <w:rsid w:val="0096101A"/>
    <w:rsid w:val="0096773B"/>
    <w:rsid w:val="00971778"/>
    <w:rsid w:val="009777A4"/>
    <w:rsid w:val="00980B70"/>
    <w:rsid w:val="00980D83"/>
    <w:rsid w:val="00982B72"/>
    <w:rsid w:val="009864AA"/>
    <w:rsid w:val="009900F2"/>
    <w:rsid w:val="00991401"/>
    <w:rsid w:val="0099229A"/>
    <w:rsid w:val="00995B1A"/>
    <w:rsid w:val="009A79DD"/>
    <w:rsid w:val="009B20DD"/>
    <w:rsid w:val="009B75F1"/>
    <w:rsid w:val="009B77FD"/>
    <w:rsid w:val="009C0570"/>
    <w:rsid w:val="009C150E"/>
    <w:rsid w:val="009C72AA"/>
    <w:rsid w:val="009D04AB"/>
    <w:rsid w:val="009D22A9"/>
    <w:rsid w:val="009D637D"/>
    <w:rsid w:val="009E2EAF"/>
    <w:rsid w:val="009E60C9"/>
    <w:rsid w:val="009E622D"/>
    <w:rsid w:val="009F068F"/>
    <w:rsid w:val="009F0A48"/>
    <w:rsid w:val="009F2BB0"/>
    <w:rsid w:val="009F393F"/>
    <w:rsid w:val="009F6BF9"/>
    <w:rsid w:val="00A0155E"/>
    <w:rsid w:val="00A0741E"/>
    <w:rsid w:val="00A264AA"/>
    <w:rsid w:val="00A30A73"/>
    <w:rsid w:val="00A3238D"/>
    <w:rsid w:val="00A40EA3"/>
    <w:rsid w:val="00A4190E"/>
    <w:rsid w:val="00A43B8D"/>
    <w:rsid w:val="00A44419"/>
    <w:rsid w:val="00A5101E"/>
    <w:rsid w:val="00A56D5F"/>
    <w:rsid w:val="00A60CCC"/>
    <w:rsid w:val="00A6345E"/>
    <w:rsid w:val="00A73616"/>
    <w:rsid w:val="00A73B70"/>
    <w:rsid w:val="00A73DCA"/>
    <w:rsid w:val="00A762C3"/>
    <w:rsid w:val="00A77689"/>
    <w:rsid w:val="00A90FAC"/>
    <w:rsid w:val="00A96321"/>
    <w:rsid w:val="00AA221B"/>
    <w:rsid w:val="00AA381B"/>
    <w:rsid w:val="00AA463A"/>
    <w:rsid w:val="00AA48A0"/>
    <w:rsid w:val="00AA4B81"/>
    <w:rsid w:val="00AA5DF7"/>
    <w:rsid w:val="00AB1B8A"/>
    <w:rsid w:val="00AB677D"/>
    <w:rsid w:val="00AC2448"/>
    <w:rsid w:val="00AC5A76"/>
    <w:rsid w:val="00AD4C93"/>
    <w:rsid w:val="00AE7C52"/>
    <w:rsid w:val="00AF0E13"/>
    <w:rsid w:val="00AF17F0"/>
    <w:rsid w:val="00AF1B21"/>
    <w:rsid w:val="00B01B0E"/>
    <w:rsid w:val="00B03B63"/>
    <w:rsid w:val="00B03C25"/>
    <w:rsid w:val="00B04B01"/>
    <w:rsid w:val="00B07798"/>
    <w:rsid w:val="00B14058"/>
    <w:rsid w:val="00B16923"/>
    <w:rsid w:val="00B3080C"/>
    <w:rsid w:val="00B31CAF"/>
    <w:rsid w:val="00B34990"/>
    <w:rsid w:val="00B35CC7"/>
    <w:rsid w:val="00B36696"/>
    <w:rsid w:val="00B446DF"/>
    <w:rsid w:val="00B448B7"/>
    <w:rsid w:val="00B463A5"/>
    <w:rsid w:val="00B47041"/>
    <w:rsid w:val="00B5109B"/>
    <w:rsid w:val="00B60961"/>
    <w:rsid w:val="00B62B62"/>
    <w:rsid w:val="00B64ECF"/>
    <w:rsid w:val="00B6506A"/>
    <w:rsid w:val="00B711AD"/>
    <w:rsid w:val="00B7120F"/>
    <w:rsid w:val="00B73155"/>
    <w:rsid w:val="00B77B94"/>
    <w:rsid w:val="00B80242"/>
    <w:rsid w:val="00B8229D"/>
    <w:rsid w:val="00B83BC0"/>
    <w:rsid w:val="00B84C9F"/>
    <w:rsid w:val="00B8535E"/>
    <w:rsid w:val="00B91CFF"/>
    <w:rsid w:val="00B924B4"/>
    <w:rsid w:val="00B928BE"/>
    <w:rsid w:val="00B92E40"/>
    <w:rsid w:val="00B94D1C"/>
    <w:rsid w:val="00B962E0"/>
    <w:rsid w:val="00BA3DE6"/>
    <w:rsid w:val="00BA49E6"/>
    <w:rsid w:val="00BB1DCE"/>
    <w:rsid w:val="00BB518D"/>
    <w:rsid w:val="00BB782E"/>
    <w:rsid w:val="00BB7B7D"/>
    <w:rsid w:val="00BC0D41"/>
    <w:rsid w:val="00BC32E7"/>
    <w:rsid w:val="00BD17F6"/>
    <w:rsid w:val="00BD19CD"/>
    <w:rsid w:val="00BD25D0"/>
    <w:rsid w:val="00BD3B1F"/>
    <w:rsid w:val="00BD41AF"/>
    <w:rsid w:val="00BD6DA8"/>
    <w:rsid w:val="00BE640F"/>
    <w:rsid w:val="00BE771C"/>
    <w:rsid w:val="00BF404C"/>
    <w:rsid w:val="00BF595D"/>
    <w:rsid w:val="00BF6C17"/>
    <w:rsid w:val="00C00245"/>
    <w:rsid w:val="00C00D34"/>
    <w:rsid w:val="00C064DB"/>
    <w:rsid w:val="00C07624"/>
    <w:rsid w:val="00C171B1"/>
    <w:rsid w:val="00C30F02"/>
    <w:rsid w:val="00C33EA5"/>
    <w:rsid w:val="00C3740B"/>
    <w:rsid w:val="00C40D2D"/>
    <w:rsid w:val="00C45155"/>
    <w:rsid w:val="00C46075"/>
    <w:rsid w:val="00C474AC"/>
    <w:rsid w:val="00C50691"/>
    <w:rsid w:val="00C52208"/>
    <w:rsid w:val="00C522C0"/>
    <w:rsid w:val="00C575F3"/>
    <w:rsid w:val="00C61241"/>
    <w:rsid w:val="00C61B5B"/>
    <w:rsid w:val="00C639C4"/>
    <w:rsid w:val="00C63D79"/>
    <w:rsid w:val="00C657D0"/>
    <w:rsid w:val="00C71582"/>
    <w:rsid w:val="00C77216"/>
    <w:rsid w:val="00C8412C"/>
    <w:rsid w:val="00C843C3"/>
    <w:rsid w:val="00C85A3C"/>
    <w:rsid w:val="00C85FB1"/>
    <w:rsid w:val="00C92677"/>
    <w:rsid w:val="00C97873"/>
    <w:rsid w:val="00CA264D"/>
    <w:rsid w:val="00CA544C"/>
    <w:rsid w:val="00CA5475"/>
    <w:rsid w:val="00CA6A4A"/>
    <w:rsid w:val="00CC0F34"/>
    <w:rsid w:val="00CC12D3"/>
    <w:rsid w:val="00CC7902"/>
    <w:rsid w:val="00CD1C93"/>
    <w:rsid w:val="00CD41BB"/>
    <w:rsid w:val="00CD604B"/>
    <w:rsid w:val="00CD6F2D"/>
    <w:rsid w:val="00CE280E"/>
    <w:rsid w:val="00CE2E4A"/>
    <w:rsid w:val="00CE5686"/>
    <w:rsid w:val="00CE58C7"/>
    <w:rsid w:val="00CF0CFE"/>
    <w:rsid w:val="00CF1A06"/>
    <w:rsid w:val="00CF2594"/>
    <w:rsid w:val="00CF3112"/>
    <w:rsid w:val="00CF467C"/>
    <w:rsid w:val="00CF5514"/>
    <w:rsid w:val="00CF67AB"/>
    <w:rsid w:val="00D061EC"/>
    <w:rsid w:val="00D07221"/>
    <w:rsid w:val="00D1133D"/>
    <w:rsid w:val="00D11347"/>
    <w:rsid w:val="00D11EFD"/>
    <w:rsid w:val="00D13CAE"/>
    <w:rsid w:val="00D16BCB"/>
    <w:rsid w:val="00D16FF2"/>
    <w:rsid w:val="00D179D9"/>
    <w:rsid w:val="00D23FDC"/>
    <w:rsid w:val="00D26A58"/>
    <w:rsid w:val="00D31EE0"/>
    <w:rsid w:val="00D33A2A"/>
    <w:rsid w:val="00D37847"/>
    <w:rsid w:val="00D4023B"/>
    <w:rsid w:val="00D42E09"/>
    <w:rsid w:val="00D44653"/>
    <w:rsid w:val="00D5370E"/>
    <w:rsid w:val="00D53E6E"/>
    <w:rsid w:val="00D56190"/>
    <w:rsid w:val="00D57184"/>
    <w:rsid w:val="00D60DB2"/>
    <w:rsid w:val="00D61BA3"/>
    <w:rsid w:val="00D62519"/>
    <w:rsid w:val="00D6625E"/>
    <w:rsid w:val="00D6703C"/>
    <w:rsid w:val="00D72227"/>
    <w:rsid w:val="00D747E3"/>
    <w:rsid w:val="00D828F7"/>
    <w:rsid w:val="00D82BED"/>
    <w:rsid w:val="00D82FCB"/>
    <w:rsid w:val="00D83439"/>
    <w:rsid w:val="00D850C2"/>
    <w:rsid w:val="00D86D16"/>
    <w:rsid w:val="00D93C56"/>
    <w:rsid w:val="00DA79DC"/>
    <w:rsid w:val="00DA7DE3"/>
    <w:rsid w:val="00DB007F"/>
    <w:rsid w:val="00DB0BFB"/>
    <w:rsid w:val="00DB1F23"/>
    <w:rsid w:val="00DB4ED0"/>
    <w:rsid w:val="00DB5A1C"/>
    <w:rsid w:val="00DC1655"/>
    <w:rsid w:val="00DD110D"/>
    <w:rsid w:val="00DD1390"/>
    <w:rsid w:val="00DD5E06"/>
    <w:rsid w:val="00DD5F2A"/>
    <w:rsid w:val="00DD76F7"/>
    <w:rsid w:val="00DE1179"/>
    <w:rsid w:val="00DE1A23"/>
    <w:rsid w:val="00DE2388"/>
    <w:rsid w:val="00E105D3"/>
    <w:rsid w:val="00E11165"/>
    <w:rsid w:val="00E14CCD"/>
    <w:rsid w:val="00E159BE"/>
    <w:rsid w:val="00E3712B"/>
    <w:rsid w:val="00E40011"/>
    <w:rsid w:val="00E466C8"/>
    <w:rsid w:val="00E47FE4"/>
    <w:rsid w:val="00E51EF3"/>
    <w:rsid w:val="00E540EB"/>
    <w:rsid w:val="00E66105"/>
    <w:rsid w:val="00E6711D"/>
    <w:rsid w:val="00E67CAE"/>
    <w:rsid w:val="00E719E1"/>
    <w:rsid w:val="00E75006"/>
    <w:rsid w:val="00E754C9"/>
    <w:rsid w:val="00E827C2"/>
    <w:rsid w:val="00E84A40"/>
    <w:rsid w:val="00E86263"/>
    <w:rsid w:val="00E91942"/>
    <w:rsid w:val="00E924DC"/>
    <w:rsid w:val="00EA3AB2"/>
    <w:rsid w:val="00EA3ADE"/>
    <w:rsid w:val="00EA419B"/>
    <w:rsid w:val="00EA672D"/>
    <w:rsid w:val="00EC15FF"/>
    <w:rsid w:val="00EC19F3"/>
    <w:rsid w:val="00EC1EFC"/>
    <w:rsid w:val="00EC5900"/>
    <w:rsid w:val="00EC7A98"/>
    <w:rsid w:val="00ED67E7"/>
    <w:rsid w:val="00ED7902"/>
    <w:rsid w:val="00ED7B6B"/>
    <w:rsid w:val="00EF223D"/>
    <w:rsid w:val="00EF5292"/>
    <w:rsid w:val="00F00C93"/>
    <w:rsid w:val="00F03132"/>
    <w:rsid w:val="00F036B9"/>
    <w:rsid w:val="00F116DA"/>
    <w:rsid w:val="00F219E3"/>
    <w:rsid w:val="00F226FC"/>
    <w:rsid w:val="00F34038"/>
    <w:rsid w:val="00F348EA"/>
    <w:rsid w:val="00F358A0"/>
    <w:rsid w:val="00F35E8F"/>
    <w:rsid w:val="00F411F5"/>
    <w:rsid w:val="00F42BD2"/>
    <w:rsid w:val="00F43583"/>
    <w:rsid w:val="00F476BB"/>
    <w:rsid w:val="00F5420F"/>
    <w:rsid w:val="00F5452B"/>
    <w:rsid w:val="00F64DF0"/>
    <w:rsid w:val="00F65B41"/>
    <w:rsid w:val="00F65B67"/>
    <w:rsid w:val="00F70072"/>
    <w:rsid w:val="00F70FA9"/>
    <w:rsid w:val="00F71EBA"/>
    <w:rsid w:val="00F74E31"/>
    <w:rsid w:val="00F822B4"/>
    <w:rsid w:val="00F82FB1"/>
    <w:rsid w:val="00F842B1"/>
    <w:rsid w:val="00F84BDE"/>
    <w:rsid w:val="00F87C52"/>
    <w:rsid w:val="00F87EBE"/>
    <w:rsid w:val="00F92931"/>
    <w:rsid w:val="00F92BBD"/>
    <w:rsid w:val="00FA54F4"/>
    <w:rsid w:val="00FB5BFF"/>
    <w:rsid w:val="00FC1BC3"/>
    <w:rsid w:val="00FD2E95"/>
    <w:rsid w:val="00FD688C"/>
    <w:rsid w:val="00FE0633"/>
    <w:rsid w:val="00FE33E0"/>
    <w:rsid w:val="00FE34E8"/>
    <w:rsid w:val="00FE48DE"/>
    <w:rsid w:val="00FF0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a1"/>
    <w:link w:val="42"/>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iCs/>
      <w:color w:val="00B9BD" w:themeColor="accent1"/>
      <w:sz w:val="22"/>
      <w14:cntxtAlts/>
    </w:rPr>
  </w:style>
  <w:style w:type="character" w:customStyle="1" w:styleId="a9">
    <w:name w:val="文本块 字符"/>
    <w:basedOn w:val="a2"/>
    <w:link w:val="a8"/>
    <w:uiPriority w:val="99"/>
    <w:rsid w:val="00112BD5"/>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B01B0E"/>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unhideWhenUsed/>
    <w:qFormat/>
    <w:rsid w:val="00B01B0E"/>
    <w:rPr>
      <w:sz w:val="16"/>
      <w:szCs w:val="16"/>
    </w:rPr>
  </w:style>
  <w:style w:type="paragraph" w:styleId="af5">
    <w:name w:val="annotation text"/>
    <w:basedOn w:val="a1"/>
    <w:link w:val="af6"/>
    <w:uiPriority w:val="99"/>
    <w:unhideWhenUsed/>
    <w:qFormat/>
    <w:rsid w:val="00B01B0E"/>
    <w:pPr>
      <w:spacing w:line="240" w:lineRule="auto"/>
    </w:pPr>
    <w:rPr>
      <w:sz w:val="20"/>
      <w:szCs w:val="20"/>
    </w:rPr>
  </w:style>
  <w:style w:type="character" w:customStyle="1" w:styleId="af6">
    <w:name w:val="批注文字 字符"/>
    <w:basedOn w:val="a2"/>
    <w:link w:val="af5"/>
    <w:uiPriority w:val="99"/>
    <w:qFormat/>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
    <w:basedOn w:val="a2"/>
    <w:unhideWhenUsed/>
    <w:rsid w:val="00B01B0E"/>
    <w:rPr>
      <w:vertAlign w:val="superscript"/>
    </w:rPr>
  </w:style>
  <w:style w:type="paragraph" w:styleId="aff9">
    <w:name w:val="footnote text"/>
    <w:aliases w:val="DNV-FT,FOOTNOTES,fn,single space,footnote text,ft"/>
    <w:basedOn w:val="a1"/>
    <w:link w:val="affa"/>
    <w:unhideWhenUsed/>
    <w:rsid w:val="00947B25"/>
    <w:pPr>
      <w:spacing w:after="0" w:line="240" w:lineRule="auto"/>
    </w:pPr>
    <w:rPr>
      <w:sz w:val="16"/>
      <w:szCs w:val="20"/>
    </w:rPr>
  </w:style>
  <w:style w:type="character" w:customStyle="1" w:styleId="affa">
    <w:name w:val="脚注文本 字符"/>
    <w:aliases w:val="DNV-FT 字符,FOOTNOTES 字符,fn 字符,single space 字符,footnote text 字符,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iPriority w:val="99"/>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28"/>
      </w:numPr>
    </w:pPr>
  </w:style>
  <w:style w:type="paragraph" w:customStyle="1" w:styleId="H5">
    <w:name w:val="H5"/>
    <w:basedOn w:val="51"/>
    <w:qFormat/>
    <w:rsid w:val="00350D03"/>
    <w:pPr>
      <w:numPr>
        <w:ilvl w:val="1"/>
        <w:numId w:val="28"/>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qFormat/>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27"/>
      </w:numPr>
    </w:pPr>
  </w:style>
  <w:style w:type="paragraph" w:customStyle="1" w:styleId="P">
    <w:name w:val="P"/>
    <w:basedOn w:val="a1"/>
    <w:qFormat/>
    <w:rsid w:val="00350D03"/>
    <w:pPr>
      <w:numPr>
        <w:ilvl w:val="2"/>
        <w:numId w:val="28"/>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a1"/>
    <w:next w:val="SectionList"/>
    <w:rsid w:val="004473A5"/>
    <w:pPr>
      <w:numPr>
        <w:numId w:val="31"/>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a1"/>
    <w:next w:val="Default"/>
    <w:autoRedefine/>
    <w:rsid w:val="004473A5"/>
    <w:pPr>
      <w:numPr>
        <w:ilvl w:val="1"/>
        <w:numId w:val="31"/>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a1"/>
    <w:rsid w:val="004473A5"/>
    <w:pPr>
      <w:numPr>
        <w:ilvl w:val="2"/>
        <w:numId w:val="31"/>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a1"/>
    <w:qFormat/>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37"/>
      </w:numPr>
    </w:pPr>
  </w:style>
  <w:style w:type="numbering" w:customStyle="1" w:styleId="SDMTableBoxParaNumberedList">
    <w:name w:val="SDMTable&amp;BoxParaNumberedList"/>
    <w:rsid w:val="00816579"/>
    <w:pPr>
      <w:numPr>
        <w:numId w:val="39"/>
      </w:numPr>
    </w:pPr>
  </w:style>
  <w:style w:type="numbering" w:customStyle="1" w:styleId="SDMFootnoteList">
    <w:name w:val="SDMFootnoteList"/>
    <w:uiPriority w:val="99"/>
    <w:rsid w:val="00816579"/>
    <w:pPr>
      <w:numPr>
        <w:numId w:val="40"/>
      </w:numPr>
    </w:pPr>
  </w:style>
  <w:style w:type="paragraph" w:customStyle="1" w:styleId="RegSectionLevel1">
    <w:name w:val="RegSectionLevel1"/>
    <w:basedOn w:val="a1"/>
    <w:rsid w:val="00816579"/>
    <w:pPr>
      <w:keepNext/>
      <w:numPr>
        <w:ilvl w:val="1"/>
        <w:numId w:val="44"/>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41"/>
      </w:numPr>
    </w:pPr>
  </w:style>
  <w:style w:type="numbering" w:customStyle="1" w:styleId="SDMTableBoxFigureFootnoteFullPageList">
    <w:name w:val="SDMTableBoxFigureFootnoteFullPageList"/>
    <w:uiPriority w:val="99"/>
    <w:rsid w:val="00E51EF3"/>
    <w:pPr>
      <w:numPr>
        <w:numId w:val="45"/>
      </w:numPr>
    </w:pPr>
  </w:style>
  <w:style w:type="paragraph" w:styleId="afffff9">
    <w:name w:val="Revision"/>
    <w:hidden/>
    <w:uiPriority w:val="99"/>
    <w:semiHidden/>
    <w:rsid w:val="0056373F"/>
    <w:pPr>
      <w:spacing w:after="0" w:line="240" w:lineRule="auto"/>
    </w:pPr>
    <w:rPr>
      <w:rFonts w:ascii="Verdana" w:hAnsi="Verdana" w:cs="Times New Roman (Body CS)"/>
      <w:color w:val="4D4D4C"/>
      <w:sz w:val="22"/>
      <w14:cntxtAlts/>
    </w:rPr>
  </w:style>
  <w:style w:type="paragraph" w:customStyle="1" w:styleId="SDMPDDPoASection">
    <w:name w:val="SDMPDD&amp;PoASection"/>
    <w:basedOn w:val="a1"/>
    <w:qFormat/>
    <w:rsid w:val="00711242"/>
    <w:pPr>
      <w:keepNext/>
      <w:keepLines/>
      <w:tabs>
        <w:tab w:val="left" w:pos="2325"/>
      </w:tabs>
      <w:suppressAutoHyphens/>
      <w:spacing w:before="240" w:after="60" w:line="240" w:lineRule="auto"/>
      <w:contextualSpacing w:val="0"/>
      <w:jc w:val="both"/>
      <w:outlineLvl w:val="0"/>
    </w:pPr>
    <w:rPr>
      <w:rFonts w:ascii="Arial" w:eastAsia="Times New Roman" w:hAnsi="Arial" w:cs="Arial"/>
      <w:b/>
      <w:color w:val="auto"/>
      <w:sz w:val="24"/>
      <w:lang w:val="en-GB" w:eastAsia="de-DE"/>
      <w14:cntxtAlts w14:val="0"/>
    </w:rPr>
  </w:style>
  <w:style w:type="paragraph" w:customStyle="1" w:styleId="SDMTableBoxParaNotNumbered">
    <w:name w:val="SDMTable&amp;BoxParaNotNumbered"/>
    <w:basedOn w:val="a1"/>
    <w:qFormat/>
    <w:rsid w:val="00711242"/>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TableBoxFigureFootnoteFullPage">
    <w:name w:val="SDMTableBoxFigureFootnoteFullPage"/>
    <w:basedOn w:val="a1"/>
    <w:rsid w:val="00711242"/>
    <w:pPr>
      <w:spacing w:before="120" w:after="0" w:line="240" w:lineRule="auto"/>
      <w:ind w:left="142" w:hanging="255"/>
      <w:contextualSpacing w:val="0"/>
      <w:jc w:val="both"/>
    </w:pPr>
    <w:rPr>
      <w:rFonts w:ascii="Arial" w:eastAsia="Times New Roman" w:hAnsi="Arial" w:cs="Times New Roman"/>
      <w:color w:val="auto"/>
      <w:sz w:val="20"/>
      <w:szCs w:val="20"/>
      <w:lang w:val="en-GB" w:eastAsia="de-DE"/>
      <w14:cntxtAlts w14:val="0"/>
    </w:rPr>
  </w:style>
  <w:style w:type="paragraph" w:customStyle="1" w:styleId="SDMPDDPoASubSection1">
    <w:name w:val="SDMPDD&amp;PoASubSection1"/>
    <w:basedOn w:val="a1"/>
    <w:qFormat/>
    <w:rsid w:val="00711242"/>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14:cntxtAlts w14:val="0"/>
    </w:rPr>
  </w:style>
  <w:style w:type="paragraph" w:customStyle="1" w:styleId="RegSectionLevel3">
    <w:name w:val="RegSectionLevel3"/>
    <w:basedOn w:val="a1"/>
    <w:rsid w:val="00711242"/>
    <w:pPr>
      <w:keepNext/>
      <w:autoSpaceDE w:val="0"/>
      <w:autoSpaceDN w:val="0"/>
      <w:adjustRightInd w:val="0"/>
      <w:spacing w:after="0" w:line="240" w:lineRule="auto"/>
      <w:contextualSpacing w:val="0"/>
      <w:jc w:val="both"/>
    </w:pPr>
    <w:rPr>
      <w:rFonts w:ascii="Avenir Book" w:eastAsia="Times New Roman" w:hAnsi="Avenir Book" w:cs="Times New Roman"/>
      <w:b/>
      <w:bCs/>
      <w:color w:val="auto"/>
      <w:szCs w:val="22"/>
      <w:lang w:eastAsia="de-DE"/>
      <w14:cntxtAlts w14:val="0"/>
    </w:rPr>
  </w:style>
  <w:style w:type="paragraph" w:customStyle="1" w:styleId="RegSectionLevel4">
    <w:name w:val="RegSectionLevel4"/>
    <w:basedOn w:val="a1"/>
    <w:rsid w:val="00711242"/>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5">
    <w:name w:val="RegSectionLevel5"/>
    <w:basedOn w:val="a1"/>
    <w:rsid w:val="00711242"/>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6">
    <w:name w:val="RegSectionLevel6"/>
    <w:basedOn w:val="a1"/>
    <w:rsid w:val="00711242"/>
    <w:pPr>
      <w:keepNext/>
      <w:spacing w:after="120" w:line="240" w:lineRule="auto"/>
      <w:ind w:left="1296" w:hanging="1296"/>
      <w:contextualSpacing w:val="0"/>
      <w:jc w:val="both"/>
    </w:pPr>
    <w:rPr>
      <w:rFonts w:ascii="Arial" w:eastAsia="MS Mincho" w:hAnsi="Arial" w:cs="Times New Roman"/>
      <w:b/>
      <w:color w:val="auto"/>
      <w:szCs w:val="20"/>
      <w:lang w:val="en-GB" w:eastAsia="de-DE"/>
      <w14:cntxtAlts w14:val="0"/>
    </w:rPr>
  </w:style>
  <w:style w:type="paragraph" w:customStyle="1" w:styleId="RegSectionLevel7">
    <w:name w:val="RegSectionLevel7"/>
    <w:basedOn w:val="a1"/>
    <w:rsid w:val="00711242"/>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8">
    <w:name w:val="RegSectionLevel8"/>
    <w:basedOn w:val="a1"/>
    <w:rsid w:val="00711242"/>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PartTitleBox">
    <w:name w:val="PartTitleBox"/>
    <w:basedOn w:val="a1"/>
    <w:rsid w:val="00711242"/>
    <w:pPr>
      <w:keepNext/>
      <w:keepLines/>
      <w:pBdr>
        <w:top w:val="single" w:sz="4" w:space="1" w:color="auto"/>
        <w:left w:val="single" w:sz="4" w:space="1" w:color="auto"/>
        <w:bottom w:val="single" w:sz="4" w:space="1" w:color="auto"/>
        <w:right w:val="single" w:sz="4" w:space="1" w:color="auto"/>
      </w:pBdr>
      <w:shd w:val="clear" w:color="auto" w:fill="D9D9D9"/>
      <w:spacing w:after="0" w:line="240" w:lineRule="auto"/>
      <w:ind w:right="57"/>
      <w:contextualSpacing w:val="0"/>
      <w:jc w:val="center"/>
      <w:outlineLvl w:val="0"/>
    </w:pPr>
    <w:rPr>
      <w:rFonts w:ascii="Times New Roman Bold" w:eastAsia="Times New Roman" w:hAnsi="Times New Roman Bold" w:cs="Times New Roman"/>
      <w:b/>
      <w:color w:val="auto"/>
      <w:szCs w:val="20"/>
      <w:u w:val="dash"/>
      <w:lang w:val="en-GB" w:eastAsia="de-DE"/>
      <w14:cntxtAlts w14:val="0"/>
    </w:rPr>
  </w:style>
  <w:style w:type="paragraph" w:customStyle="1" w:styleId="SDMTableBoxFigureFootnoteSL1FullPage">
    <w:name w:val="SDMTableBoxFigureFootnoteSL1FullPage"/>
    <w:basedOn w:val="a1"/>
    <w:rsid w:val="00711242"/>
    <w:pPr>
      <w:spacing w:before="40" w:after="0" w:line="240" w:lineRule="auto"/>
      <w:ind w:left="454" w:hanging="312"/>
      <w:contextualSpacing w:val="0"/>
      <w:jc w:val="both"/>
    </w:pPr>
    <w:rPr>
      <w:rFonts w:ascii="Arial" w:eastAsia="Times New Roman" w:hAnsi="Arial" w:cs="Times New Roman"/>
      <w:color w:val="auto"/>
      <w:sz w:val="20"/>
      <w:szCs w:val="20"/>
      <w:lang w:val="en-GB" w:eastAsia="de-DE"/>
      <w14:cntxtAlts w14:val="0"/>
    </w:rPr>
  </w:style>
  <w:style w:type="paragraph" w:customStyle="1" w:styleId="SDMTableBoxFigureFootnoteSL2FullPage">
    <w:name w:val="SDMTableBoxFigureFootnoteSL2FullPage"/>
    <w:basedOn w:val="a1"/>
    <w:rsid w:val="00711242"/>
    <w:pPr>
      <w:spacing w:before="40" w:after="0" w:line="240" w:lineRule="auto"/>
      <w:ind w:left="851" w:hanging="397"/>
      <w:contextualSpacing w:val="0"/>
      <w:jc w:val="both"/>
    </w:pPr>
    <w:rPr>
      <w:rFonts w:ascii="Arial" w:eastAsia="Times New Roman" w:hAnsi="Arial" w:cs="Times New Roman"/>
      <w:color w:val="auto"/>
      <w:sz w:val="20"/>
      <w:szCs w:val="20"/>
      <w:lang w:val="en-GB" w:eastAsia="de-DE"/>
      <w14:cntxtAlts w14:val="0"/>
    </w:rPr>
  </w:style>
  <w:style w:type="paragraph" w:customStyle="1" w:styleId="SDMTableBoxFigureFootnoteSL3FullPage">
    <w:name w:val="SDMTableBoxFigureFootnoteSL3FullPage"/>
    <w:basedOn w:val="a1"/>
    <w:rsid w:val="00711242"/>
    <w:pPr>
      <w:spacing w:before="40" w:after="0" w:line="240" w:lineRule="auto"/>
      <w:ind w:left="1248" w:hanging="396"/>
      <w:contextualSpacing w:val="0"/>
      <w:jc w:val="both"/>
    </w:pPr>
    <w:rPr>
      <w:rFonts w:ascii="Arial" w:eastAsia="Times New Roman" w:hAnsi="Arial" w:cs="Times New Roman"/>
      <w:color w:val="auto"/>
      <w:sz w:val="20"/>
      <w:szCs w:val="20"/>
      <w:lang w:val="en-GB" w:eastAsia="de-DE"/>
      <w14:cntxtAlts w14:val="0"/>
    </w:rPr>
  </w:style>
  <w:style w:type="paragraph" w:customStyle="1" w:styleId="SDMTableBoxFigureFootnoteSL4FullPage">
    <w:name w:val="SDMTableBoxFigureFootnoteSL4FullPage"/>
    <w:basedOn w:val="a1"/>
    <w:rsid w:val="00711242"/>
    <w:pPr>
      <w:spacing w:before="40" w:after="0" w:line="240" w:lineRule="auto"/>
      <w:ind w:left="1587" w:hanging="341"/>
      <w:contextualSpacing w:val="0"/>
      <w:jc w:val="both"/>
    </w:pPr>
    <w:rPr>
      <w:rFonts w:ascii="Arial" w:eastAsia="Times New Roman" w:hAnsi="Arial" w:cs="Times New Roman"/>
      <w:color w:val="auto"/>
      <w:sz w:val="20"/>
      <w:szCs w:val="20"/>
      <w:lang w:val="en-GB" w:eastAsia="de-DE"/>
      <w14:cntxtAlts w14:val="0"/>
    </w:rPr>
  </w:style>
  <w:style w:type="paragraph" w:customStyle="1" w:styleId="SDMTableBoxFigureFootnoteSL5FullPage">
    <w:name w:val="SDMTableBoxFigureFootnoteSL5FullPage"/>
    <w:basedOn w:val="a1"/>
    <w:rsid w:val="00711242"/>
    <w:pPr>
      <w:spacing w:before="40" w:after="0" w:line="240" w:lineRule="auto"/>
      <w:ind w:left="2042" w:hanging="454"/>
      <w:contextualSpacing w:val="0"/>
      <w:jc w:val="both"/>
    </w:pPr>
    <w:rPr>
      <w:rFonts w:ascii="Arial" w:eastAsia="Times New Roman" w:hAnsi="Arial" w:cs="Times New Roman"/>
      <w:color w:val="auto"/>
      <w:sz w:val="20"/>
      <w:szCs w:val="20"/>
      <w:lang w:val="en-GB" w:eastAsia="de-D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31605542">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774709900">
      <w:bodyDiv w:val="1"/>
      <w:marLeft w:val="0"/>
      <w:marRight w:val="0"/>
      <w:marTop w:val="0"/>
      <w:marBottom w:val="0"/>
      <w:divBdr>
        <w:top w:val="none" w:sz="0" w:space="0" w:color="auto"/>
        <w:left w:val="none" w:sz="0" w:space="0" w:color="auto"/>
        <w:bottom w:val="none" w:sz="0" w:space="0" w:color="auto"/>
        <w:right w:val="none" w:sz="0" w:space="0" w:color="auto"/>
      </w:divBdr>
    </w:div>
    <w:div w:id="901528329">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145921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package" Target="embeddings/Microsoft_Visio_Drawing1.vsdx"/><Relationship Id="rId26" Type="http://schemas.openxmlformats.org/officeDocument/2006/relationships/hyperlink" Target="mailto:help@goldstandard.org"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header" Target="header4.xm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package" Target="embeddings/Microsoft_Visio_Drawing.vsdx"/><Relationship Id="rId20" Type="http://schemas.openxmlformats.org/officeDocument/2006/relationships/header" Target="head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footer" Target="footer3.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eader" Target="header3.xml"/><Relationship Id="rId28" Type="http://schemas.openxmlformats.org/officeDocument/2006/relationships/hyperlink" Target="https://globalgoals.goldstandard.org/standards/TGuide-PerfCert_V1.1-Monitoring-Report.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mailto:yliu_onar@163.com" TargetMode="External"/><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footer3.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er5.xml.rels><?xml version="1.0" encoding="UTF-8" standalone="yes"?>
<Relationships xmlns="http://schemas.openxmlformats.org/package/2006/relationships"><Relationship Id="rId1" Type="http://schemas.openxmlformats.org/officeDocument/2006/relationships/image" Target="media/image7.emf"/></Relationships>
</file>

<file path=word/_rels/footer6.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notes.xml.rels><?xml version="1.0" encoding="UTF-8" standalone="yes"?>
<Relationships xmlns="http://schemas.openxmlformats.org/package/2006/relationships"><Relationship Id="rId3" Type="http://schemas.openxmlformats.org/officeDocument/2006/relationships/hyperlink" Target="https://cdm.unfccc.int/methodologies/PAmethodologies/tools/am-tool-07-v7.0.pdf" TargetMode="External"/><Relationship Id="rId2" Type="http://schemas.openxmlformats.org/officeDocument/2006/relationships/hyperlink" Target="https://cdm.unfccc.int/methodologies/PAmethodologies/tools/am-tool-05-v3.0.pdf" TargetMode="External"/><Relationship Id="rId1" Type="http://schemas.openxmlformats.org/officeDocument/2006/relationships/hyperlink" Target="https://cdm.unfccc.int/methodologies/PAmethodologies/tools/am-tool-02-v7.0.pdf" TargetMode="External"/><Relationship Id="rId6" Type="http://schemas.openxmlformats.org/officeDocument/2006/relationships/hyperlink" Target="http://www.mee.gov.cn/ywgz/ydqhbh/wsqtkz/202012/W020201229610353340851.pdf" TargetMode="External"/><Relationship Id="rId5" Type="http://schemas.openxmlformats.org/officeDocument/2006/relationships/hyperlink" Target="http://www.mee.gov.cn/ywgz/ydqhbh/wsqtkz/202012/t20201229_815386.shtml" TargetMode="External"/><Relationship Id="rId4" Type="http://schemas.openxmlformats.org/officeDocument/2006/relationships/hyperlink" Target="https://cdm.unfccc.int/methodologies/PAmethodologies/tools/am-tool-24-v1.pdf"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8.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9.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3DBE9-9C05-477A-BC53-B71834F66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59</Pages>
  <Words>13548</Words>
  <Characters>77228</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TEMPLATE- Monitoring Report</vt:lpstr>
    </vt:vector>
  </TitlesOfParts>
  <Manager/>
  <Company/>
  <LinksUpToDate>false</LinksUpToDate>
  <CharactersWithSpaces>90595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Joanna87</cp:lastModifiedBy>
  <cp:revision>246</cp:revision>
  <cp:lastPrinted>2023-05-16T02:45:00Z</cp:lastPrinted>
  <dcterms:created xsi:type="dcterms:W3CDTF">2021-03-01T08:00:00Z</dcterms:created>
  <dcterms:modified xsi:type="dcterms:W3CDTF">2023-08-09T06:29:00Z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