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0D419" w14:textId="78C7EDEF" w:rsidR="00733861" w:rsidRPr="00F21973" w:rsidRDefault="00733861" w:rsidP="00733861">
      <w:pPr>
        <w:rPr>
          <w:b/>
          <w:caps/>
          <w:color w:val="00B9BD" w:themeColor="accent1"/>
          <w:sz w:val="48"/>
          <w:lang w:val="en-GB"/>
        </w:rPr>
      </w:pPr>
      <w:r w:rsidRPr="00F21973">
        <w:rPr>
          <w:b/>
          <w:caps/>
          <w:color w:val="00B9BD" w:themeColor="accent1"/>
          <w:sz w:val="48"/>
          <w:lang w:val="en-GB"/>
        </w:rPr>
        <w:t>Monitoring Report</w:t>
      </w:r>
    </w:p>
    <w:p w14:paraId="3CD7A092" w14:textId="17A8E6CD" w:rsidR="00F92931" w:rsidRPr="00F21973" w:rsidRDefault="009F0495" w:rsidP="002E5DB5">
      <w:r>
        <w:rPr>
          <w:noProof/>
          <w14:cntxtAlts w14:val="0"/>
        </w:rPr>
        <w:pict w14:anchorId="15522EB2">
          <v:rect id="_x0000_i1026" alt="" style="width:451.3pt;height:.05pt;mso-width-percent:0;mso-height-percent:0;mso-width-percent:0;mso-height-percent:0" o:hralign="center" o:hrstd="t" o:hr="t" fillcolor="#a0a0a0" stroked="f"/>
        </w:pict>
      </w:r>
    </w:p>
    <w:p w14:paraId="3737D389" w14:textId="17824694" w:rsidR="00635A56" w:rsidRPr="00F21973" w:rsidRDefault="0002272D" w:rsidP="00635A56">
      <w:pPr>
        <w:pStyle w:val="6"/>
        <w:rPr>
          <w:lang w:val="fr-FR"/>
        </w:rPr>
      </w:pPr>
      <w:r w:rsidRPr="00F21973">
        <w:rPr>
          <w:sz w:val="24"/>
          <w:lang w:val="fr-FR"/>
        </w:rPr>
        <w:t xml:space="preserve">PUBLICATION DATE </w:t>
      </w:r>
      <w:r w:rsidRPr="00F21973">
        <w:rPr>
          <w:lang w:val="fr-FR"/>
        </w:rPr>
        <w:t xml:space="preserve"> </w:t>
      </w:r>
      <w:r w:rsidR="0056373F" w:rsidRPr="00F21973">
        <w:rPr>
          <w:b/>
          <w:bCs/>
          <w:color w:val="515151" w:themeColor="text1"/>
          <w:lang w:val="fr-FR"/>
        </w:rPr>
        <w:t>14</w:t>
      </w:r>
      <w:r w:rsidRPr="00F21973">
        <w:rPr>
          <w:b/>
          <w:bCs/>
          <w:color w:val="515151" w:themeColor="text1"/>
          <w:lang w:val="fr-FR"/>
        </w:rPr>
        <w:t>.</w:t>
      </w:r>
      <w:r w:rsidR="00460D2E" w:rsidRPr="00F21973">
        <w:rPr>
          <w:b/>
          <w:bCs/>
          <w:color w:val="515151" w:themeColor="text1"/>
          <w:lang w:val="fr-FR"/>
        </w:rPr>
        <w:t>10</w:t>
      </w:r>
      <w:r w:rsidRPr="00F21973">
        <w:rPr>
          <w:b/>
          <w:bCs/>
          <w:color w:val="515151" w:themeColor="text1"/>
          <w:lang w:val="fr-FR"/>
        </w:rPr>
        <w:t>.</w:t>
      </w:r>
      <w:r w:rsidR="00460D2E" w:rsidRPr="00F21973">
        <w:rPr>
          <w:b/>
          <w:bCs/>
          <w:color w:val="515151" w:themeColor="text1"/>
          <w:lang w:val="fr-FR"/>
        </w:rPr>
        <w:t>2020</w:t>
      </w:r>
      <w:r w:rsidR="00A96321" w:rsidRPr="00F21973">
        <w:rPr>
          <w:lang w:val="fr-FR"/>
        </w:rPr>
        <w:br/>
      </w:r>
      <w:r w:rsidR="00CD41BB" w:rsidRPr="00F21973">
        <w:rPr>
          <w:sz w:val="24"/>
          <w:lang w:val="fr-FR"/>
        </w:rPr>
        <w:t xml:space="preserve">VERSION </w:t>
      </w:r>
      <w:r w:rsidRPr="00F21973">
        <w:rPr>
          <w:lang w:val="fr-FR"/>
        </w:rPr>
        <w:t xml:space="preserve"> </w:t>
      </w:r>
      <w:r w:rsidRPr="00F21973">
        <w:rPr>
          <w:b/>
          <w:bCs/>
          <w:color w:val="515151" w:themeColor="text1"/>
          <w:lang w:val="fr-FR"/>
        </w:rPr>
        <w:t xml:space="preserve">v. </w:t>
      </w:r>
      <w:r w:rsidR="00460D2E" w:rsidRPr="00F21973">
        <w:rPr>
          <w:b/>
          <w:bCs/>
          <w:color w:val="515151" w:themeColor="text1"/>
          <w:lang w:val="fr-FR"/>
        </w:rPr>
        <w:t>1</w:t>
      </w:r>
      <w:r w:rsidRPr="00F21973">
        <w:rPr>
          <w:b/>
          <w:bCs/>
          <w:color w:val="515151" w:themeColor="text1"/>
          <w:lang w:val="fr-FR"/>
        </w:rPr>
        <w:t>.</w:t>
      </w:r>
      <w:r w:rsidR="00CF0CFE" w:rsidRPr="00F21973">
        <w:rPr>
          <w:b/>
          <w:bCs/>
          <w:color w:val="515151" w:themeColor="text1"/>
          <w:lang w:val="fr-FR"/>
        </w:rPr>
        <w:t>1</w:t>
      </w:r>
      <w:r w:rsidRPr="00F21973">
        <w:rPr>
          <w:b/>
          <w:bCs/>
          <w:color w:val="515151" w:themeColor="text1"/>
          <w:lang w:val="fr-FR"/>
        </w:rPr>
        <w:t xml:space="preserve"> </w:t>
      </w:r>
      <w:r w:rsidR="0096773B" w:rsidRPr="00F21973">
        <w:rPr>
          <w:b/>
          <w:bCs/>
          <w:color w:val="515151" w:themeColor="text1"/>
          <w:lang w:val="fr-FR"/>
        </w:rPr>
        <w:br/>
      </w:r>
      <w:r w:rsidR="00A96321" w:rsidRPr="00F21973">
        <w:rPr>
          <w:sz w:val="24"/>
          <w:lang w:val="fr-FR"/>
        </w:rPr>
        <w:t xml:space="preserve">RELATED </w:t>
      </w:r>
      <w:r w:rsidR="00CF0CFE" w:rsidRPr="00F21973">
        <w:rPr>
          <w:sz w:val="24"/>
          <w:lang w:val="fr-FR"/>
        </w:rPr>
        <w:t>SUPPORT</w:t>
      </w:r>
      <w:r w:rsidR="00A96321" w:rsidRPr="00F21973">
        <w:rPr>
          <w:sz w:val="24"/>
          <w:lang w:val="fr-FR"/>
        </w:rPr>
        <w:t xml:space="preserve"> </w:t>
      </w:r>
      <w:r w:rsidR="00635A56" w:rsidRPr="00F21973">
        <w:rPr>
          <w:lang w:val="fr-FR"/>
        </w:rPr>
        <w:t>–</w:t>
      </w:r>
      <w:r w:rsidR="0056373F" w:rsidRPr="00F21973">
        <w:rPr>
          <w:lang w:val="fr-FR"/>
        </w:rPr>
        <w:t xml:space="preserve"> </w:t>
      </w:r>
      <w:hyperlink r:id="rId8" w:history="1">
        <w:r w:rsidR="004473A5" w:rsidRPr="00F21973">
          <w:rPr>
            <w:rStyle w:val="affe"/>
            <w:rFonts w:asciiTheme="majorHAnsi" w:hAnsiTheme="majorHAnsi"/>
            <w:b/>
            <w:bCs/>
            <w:color w:val="515151" w:themeColor="text1"/>
            <w:u w:val="none"/>
            <w:lang w:val="fr-FR"/>
          </w:rPr>
          <w:t xml:space="preserve">TEMPLATE GUIDE </w:t>
        </w:r>
        <w:r w:rsidR="00733861" w:rsidRPr="00F21973">
          <w:rPr>
            <w:rStyle w:val="affe"/>
            <w:rFonts w:asciiTheme="majorHAnsi" w:hAnsiTheme="majorHAnsi"/>
            <w:b/>
            <w:bCs/>
            <w:color w:val="515151" w:themeColor="text1"/>
            <w:u w:val="none"/>
            <w:lang w:val="fr-FR"/>
          </w:rPr>
          <w:t>Monitoring Report</w:t>
        </w:r>
        <w:r w:rsidR="0056373F" w:rsidRPr="00F21973">
          <w:rPr>
            <w:rStyle w:val="affe"/>
            <w:rFonts w:asciiTheme="majorHAnsi" w:hAnsiTheme="majorHAnsi"/>
            <w:b/>
            <w:bCs/>
            <w:color w:val="515151" w:themeColor="text1"/>
            <w:u w:val="none"/>
            <w:lang w:val="fr-FR"/>
          </w:rPr>
          <w:t xml:space="preserve"> v. 1.1</w:t>
        </w:r>
      </w:hyperlink>
    </w:p>
    <w:p w14:paraId="73BB0815" w14:textId="77777777" w:rsidR="00F92931" w:rsidRPr="00F21973" w:rsidRDefault="009F0495" w:rsidP="00635A56">
      <w:pPr>
        <w:pStyle w:val="6"/>
      </w:pPr>
      <w:r>
        <w:rPr>
          <w:noProof/>
          <w14:cntxtAlts w14:val="0"/>
        </w:rPr>
        <w:pict w14:anchorId="0F4C9006">
          <v:rect id="_x0000_i1027" alt="" style="width:451.3pt;height:.05pt;mso-width-percent:0;mso-height-percent:0;mso-width-percent:0;mso-height-percent:0" o:hralign="center" o:hrstd="t" o:hr="t" fillcolor="#a0a0a0" stroked="f"/>
        </w:pict>
      </w:r>
    </w:p>
    <w:p w14:paraId="6931FB3F" w14:textId="77777777" w:rsidR="00C30F02" w:rsidRPr="00F21973" w:rsidRDefault="00C30F02" w:rsidP="00C30F02">
      <w:pPr>
        <w:rPr>
          <w:lang w:val="en-GB"/>
        </w:rPr>
      </w:pPr>
    </w:p>
    <w:p w14:paraId="3D809633" w14:textId="77777777" w:rsidR="007D2F0B" w:rsidRPr="00F21973" w:rsidRDefault="007D2F0B" w:rsidP="00C30F02">
      <w:pPr>
        <w:rPr>
          <w:lang w:val="en-GB"/>
        </w:rPr>
      </w:pPr>
    </w:p>
    <w:p w14:paraId="675A72F4" w14:textId="77777777" w:rsidR="004473A5" w:rsidRPr="00F21973" w:rsidRDefault="004473A5" w:rsidP="004473A5"/>
    <w:p w14:paraId="13F8EF15" w14:textId="77777777" w:rsidR="004473A5" w:rsidRPr="00F21973" w:rsidRDefault="004473A5" w:rsidP="004473A5">
      <w:pPr>
        <w:rPr>
          <w:lang w:val="en-GB"/>
        </w:rPr>
      </w:pPr>
      <w:r w:rsidRPr="00F21973">
        <w:rPr>
          <w:lang w:val="en-GB"/>
        </w:rPr>
        <w:t xml:space="preserve">This document contains the following Sections </w:t>
      </w:r>
    </w:p>
    <w:p w14:paraId="137C07A3" w14:textId="2063F571" w:rsidR="004473A5" w:rsidRPr="00F21973" w:rsidRDefault="004473A5" w:rsidP="004473A5">
      <w:pPr>
        <w:rPr>
          <w:lang w:val="en-GB"/>
        </w:rPr>
      </w:pPr>
      <w:r w:rsidRPr="00F21973">
        <w:rPr>
          <w:lang w:val="en-GB"/>
        </w:rPr>
        <w:br/>
        <w:t>Key Project Information</w:t>
      </w:r>
    </w:p>
    <w:p w14:paraId="119C1666" w14:textId="737843F3" w:rsidR="00733861" w:rsidRPr="00F21973" w:rsidRDefault="00733861" w:rsidP="00733861">
      <w:pPr>
        <w:rPr>
          <w:rFonts w:asciiTheme="minorHAnsi" w:hAnsiTheme="minorHAnsi"/>
          <w:color w:val="515151" w:themeColor="text1"/>
        </w:rPr>
      </w:pPr>
      <w:r w:rsidRPr="00F21973">
        <w:rPr>
          <w:rFonts w:asciiTheme="minorHAnsi" w:hAnsiTheme="minorHAnsi"/>
          <w:color w:val="515151" w:themeColor="text1"/>
          <w:u w:val="single"/>
        </w:rPr>
        <w:fldChar w:fldCharType="begin"/>
      </w:r>
      <w:r w:rsidRPr="00F21973">
        <w:rPr>
          <w:rFonts w:asciiTheme="minorHAnsi" w:hAnsiTheme="minorHAnsi"/>
          <w:color w:val="515151" w:themeColor="text1"/>
          <w:u w:val="single"/>
        </w:rPr>
        <w:instrText xml:space="preserve"> REF _Ref49860651 \r \h  \* MERGEFORMAT </w:instrText>
      </w:r>
      <w:r w:rsidRPr="00F21973">
        <w:rPr>
          <w:rFonts w:asciiTheme="minorHAnsi" w:hAnsiTheme="minorHAnsi"/>
          <w:color w:val="515151" w:themeColor="text1"/>
          <w:u w:val="single"/>
        </w:rPr>
      </w:r>
      <w:r w:rsidRPr="00F21973">
        <w:rPr>
          <w:rFonts w:asciiTheme="minorHAnsi" w:hAnsiTheme="minorHAnsi"/>
          <w:color w:val="515151" w:themeColor="text1"/>
          <w:u w:val="single"/>
        </w:rPr>
        <w:fldChar w:fldCharType="separate"/>
      </w:r>
      <w:r w:rsidR="002325AF">
        <w:rPr>
          <w:rFonts w:asciiTheme="minorHAnsi" w:hAnsiTheme="minorHAnsi"/>
          <w:color w:val="515151" w:themeColor="text1"/>
          <w:u w:val="single"/>
        </w:rPr>
        <w:t>SECTION A</w:t>
      </w:r>
      <w:r w:rsidRPr="00F21973">
        <w:rPr>
          <w:rFonts w:asciiTheme="minorHAnsi" w:hAnsiTheme="minorHAnsi"/>
          <w:color w:val="515151" w:themeColor="text1"/>
          <w:u w:val="single"/>
        </w:rPr>
        <w:fldChar w:fldCharType="end"/>
      </w:r>
      <w:r w:rsidRPr="00F21973">
        <w:rPr>
          <w:rFonts w:asciiTheme="minorHAnsi" w:hAnsiTheme="minorHAnsi"/>
          <w:color w:val="515151" w:themeColor="text1"/>
        </w:rPr>
        <w:t xml:space="preserve"> - Description of project </w:t>
      </w:r>
    </w:p>
    <w:p w14:paraId="2C14126F" w14:textId="40426DFC" w:rsidR="00733861" w:rsidRPr="00F21973" w:rsidRDefault="00733861" w:rsidP="00733861">
      <w:pPr>
        <w:rPr>
          <w:rFonts w:asciiTheme="minorHAnsi" w:hAnsiTheme="minorHAnsi"/>
          <w:color w:val="515151" w:themeColor="text1"/>
        </w:rPr>
      </w:pPr>
      <w:r w:rsidRPr="00F21973">
        <w:rPr>
          <w:rFonts w:asciiTheme="minorHAnsi" w:hAnsiTheme="minorHAnsi"/>
          <w:color w:val="515151" w:themeColor="text1"/>
          <w:u w:val="single"/>
        </w:rPr>
        <w:fldChar w:fldCharType="begin"/>
      </w:r>
      <w:r w:rsidRPr="00F21973">
        <w:rPr>
          <w:rFonts w:asciiTheme="minorHAnsi" w:hAnsiTheme="minorHAnsi"/>
          <w:color w:val="515151" w:themeColor="text1"/>
          <w:u w:val="single"/>
        </w:rPr>
        <w:instrText xml:space="preserve"> REF _Ref49860659 \r \h  \* MERGEFORMAT </w:instrText>
      </w:r>
      <w:r w:rsidRPr="00F21973">
        <w:rPr>
          <w:rFonts w:asciiTheme="minorHAnsi" w:hAnsiTheme="minorHAnsi"/>
          <w:color w:val="515151" w:themeColor="text1"/>
          <w:u w:val="single"/>
        </w:rPr>
      </w:r>
      <w:r w:rsidRPr="00F21973">
        <w:rPr>
          <w:rFonts w:asciiTheme="minorHAnsi" w:hAnsiTheme="minorHAnsi"/>
          <w:color w:val="515151" w:themeColor="text1"/>
          <w:u w:val="single"/>
        </w:rPr>
        <w:fldChar w:fldCharType="separate"/>
      </w:r>
      <w:r w:rsidR="002325AF">
        <w:rPr>
          <w:rFonts w:asciiTheme="minorHAnsi" w:hAnsiTheme="minorHAnsi"/>
          <w:color w:val="515151" w:themeColor="text1"/>
          <w:u w:val="single"/>
        </w:rPr>
        <w:t>SECTION B</w:t>
      </w:r>
      <w:r w:rsidRPr="00F21973">
        <w:rPr>
          <w:rFonts w:asciiTheme="minorHAnsi" w:hAnsiTheme="minorHAnsi"/>
          <w:color w:val="515151" w:themeColor="text1"/>
          <w:u w:val="single"/>
        </w:rPr>
        <w:fldChar w:fldCharType="end"/>
      </w:r>
      <w:r w:rsidRPr="00F21973">
        <w:rPr>
          <w:rFonts w:asciiTheme="minorHAnsi" w:hAnsiTheme="minorHAnsi"/>
          <w:color w:val="515151" w:themeColor="text1"/>
        </w:rPr>
        <w:t xml:space="preserve"> - Implementation of project</w:t>
      </w:r>
    </w:p>
    <w:p w14:paraId="1913FBD3" w14:textId="50F76AF0" w:rsidR="00733861" w:rsidRPr="00F21973" w:rsidRDefault="00733861" w:rsidP="00733861">
      <w:pPr>
        <w:rPr>
          <w:rFonts w:asciiTheme="minorHAnsi" w:hAnsiTheme="minorHAnsi"/>
          <w:color w:val="515151" w:themeColor="text1"/>
        </w:rPr>
      </w:pPr>
      <w:r w:rsidRPr="00F21973">
        <w:rPr>
          <w:rFonts w:asciiTheme="minorHAnsi" w:hAnsiTheme="minorHAnsi"/>
          <w:color w:val="515151" w:themeColor="text1"/>
          <w:u w:val="single"/>
        </w:rPr>
        <w:fldChar w:fldCharType="begin"/>
      </w:r>
      <w:r w:rsidRPr="00F21973">
        <w:rPr>
          <w:rFonts w:asciiTheme="minorHAnsi" w:hAnsiTheme="minorHAnsi"/>
          <w:color w:val="515151" w:themeColor="text1"/>
          <w:u w:val="single"/>
        </w:rPr>
        <w:instrText xml:space="preserve"> REF _Ref49860669 \r \h  \* MERGEFORMAT </w:instrText>
      </w:r>
      <w:r w:rsidRPr="00F21973">
        <w:rPr>
          <w:rFonts w:asciiTheme="minorHAnsi" w:hAnsiTheme="minorHAnsi"/>
          <w:color w:val="515151" w:themeColor="text1"/>
          <w:u w:val="single"/>
        </w:rPr>
      </w:r>
      <w:r w:rsidRPr="00F21973">
        <w:rPr>
          <w:rFonts w:asciiTheme="minorHAnsi" w:hAnsiTheme="minorHAnsi"/>
          <w:color w:val="515151" w:themeColor="text1"/>
          <w:u w:val="single"/>
        </w:rPr>
        <w:fldChar w:fldCharType="separate"/>
      </w:r>
      <w:r w:rsidR="002325AF">
        <w:rPr>
          <w:rFonts w:asciiTheme="minorHAnsi" w:hAnsiTheme="minorHAnsi"/>
          <w:color w:val="515151" w:themeColor="text1"/>
          <w:u w:val="single"/>
        </w:rPr>
        <w:t>SECTION C</w:t>
      </w:r>
      <w:r w:rsidRPr="00F21973">
        <w:rPr>
          <w:rFonts w:asciiTheme="minorHAnsi" w:hAnsiTheme="minorHAnsi"/>
          <w:color w:val="515151" w:themeColor="text1"/>
          <w:u w:val="single"/>
        </w:rPr>
        <w:fldChar w:fldCharType="end"/>
      </w:r>
      <w:r w:rsidRPr="00F21973">
        <w:rPr>
          <w:rFonts w:asciiTheme="minorHAnsi" w:hAnsiTheme="minorHAnsi"/>
          <w:color w:val="515151" w:themeColor="text1"/>
          <w:u w:val="single"/>
        </w:rPr>
        <w:t xml:space="preserve"> </w:t>
      </w:r>
      <w:r w:rsidRPr="00F21973">
        <w:rPr>
          <w:rFonts w:asciiTheme="minorHAnsi" w:hAnsiTheme="minorHAnsi"/>
          <w:color w:val="515151" w:themeColor="text1"/>
        </w:rPr>
        <w:t xml:space="preserve">- Description of monitoring system applied by the project </w:t>
      </w:r>
    </w:p>
    <w:p w14:paraId="2EB09CC7" w14:textId="0E95CB39" w:rsidR="00733861" w:rsidRPr="00F21973" w:rsidRDefault="00733861" w:rsidP="00733861">
      <w:pPr>
        <w:rPr>
          <w:rFonts w:asciiTheme="minorHAnsi" w:hAnsiTheme="minorHAnsi"/>
          <w:color w:val="515151" w:themeColor="text1"/>
        </w:rPr>
      </w:pPr>
      <w:r w:rsidRPr="00F21973">
        <w:rPr>
          <w:rFonts w:asciiTheme="minorHAnsi" w:hAnsiTheme="minorHAnsi"/>
          <w:color w:val="515151" w:themeColor="text1"/>
          <w:u w:val="single"/>
        </w:rPr>
        <w:fldChar w:fldCharType="begin"/>
      </w:r>
      <w:r w:rsidRPr="00F21973">
        <w:rPr>
          <w:rFonts w:asciiTheme="minorHAnsi" w:hAnsiTheme="minorHAnsi"/>
          <w:color w:val="515151" w:themeColor="text1"/>
          <w:u w:val="single"/>
        </w:rPr>
        <w:instrText xml:space="preserve"> REF _Ref49860677 \r \h  \* MERGEFORMAT </w:instrText>
      </w:r>
      <w:r w:rsidRPr="00F21973">
        <w:rPr>
          <w:rFonts w:asciiTheme="minorHAnsi" w:hAnsiTheme="minorHAnsi"/>
          <w:color w:val="515151" w:themeColor="text1"/>
          <w:u w:val="single"/>
        </w:rPr>
      </w:r>
      <w:r w:rsidRPr="00F21973">
        <w:rPr>
          <w:rFonts w:asciiTheme="minorHAnsi" w:hAnsiTheme="minorHAnsi"/>
          <w:color w:val="515151" w:themeColor="text1"/>
          <w:u w:val="single"/>
        </w:rPr>
        <w:fldChar w:fldCharType="separate"/>
      </w:r>
      <w:r w:rsidR="002325AF">
        <w:rPr>
          <w:rFonts w:asciiTheme="minorHAnsi" w:hAnsiTheme="minorHAnsi"/>
          <w:color w:val="515151" w:themeColor="text1"/>
          <w:u w:val="single"/>
        </w:rPr>
        <w:t>SECTION D</w:t>
      </w:r>
      <w:r w:rsidRPr="00F21973">
        <w:rPr>
          <w:rFonts w:asciiTheme="minorHAnsi" w:hAnsiTheme="minorHAnsi"/>
          <w:color w:val="515151" w:themeColor="text1"/>
          <w:u w:val="single"/>
        </w:rPr>
        <w:fldChar w:fldCharType="end"/>
      </w:r>
      <w:r w:rsidRPr="00F21973">
        <w:rPr>
          <w:rFonts w:asciiTheme="minorHAnsi" w:hAnsiTheme="minorHAnsi"/>
          <w:color w:val="515151" w:themeColor="text1"/>
        </w:rPr>
        <w:t xml:space="preserve"> - Data and parameters</w:t>
      </w:r>
    </w:p>
    <w:p w14:paraId="487B50F0" w14:textId="1AC24B7F" w:rsidR="00733861" w:rsidRPr="00F21973" w:rsidRDefault="00733861" w:rsidP="00733861">
      <w:pPr>
        <w:rPr>
          <w:rFonts w:asciiTheme="minorHAnsi" w:hAnsiTheme="minorHAnsi"/>
          <w:color w:val="515151" w:themeColor="text1"/>
        </w:rPr>
      </w:pPr>
      <w:r w:rsidRPr="00F21973">
        <w:rPr>
          <w:rFonts w:asciiTheme="minorHAnsi" w:hAnsiTheme="minorHAnsi"/>
          <w:color w:val="515151" w:themeColor="text1"/>
          <w:u w:val="single"/>
        </w:rPr>
        <w:fldChar w:fldCharType="begin"/>
      </w:r>
      <w:r w:rsidRPr="00F21973">
        <w:rPr>
          <w:rFonts w:asciiTheme="minorHAnsi" w:hAnsiTheme="minorHAnsi"/>
          <w:color w:val="515151" w:themeColor="text1"/>
          <w:u w:val="single"/>
        </w:rPr>
        <w:instrText xml:space="preserve"> REF _Ref49860683 \r \h  \* MERGEFORMAT </w:instrText>
      </w:r>
      <w:r w:rsidRPr="00F21973">
        <w:rPr>
          <w:rFonts w:asciiTheme="minorHAnsi" w:hAnsiTheme="minorHAnsi"/>
          <w:color w:val="515151" w:themeColor="text1"/>
          <w:u w:val="single"/>
        </w:rPr>
      </w:r>
      <w:r w:rsidRPr="00F21973">
        <w:rPr>
          <w:rFonts w:asciiTheme="minorHAnsi" w:hAnsiTheme="minorHAnsi"/>
          <w:color w:val="515151" w:themeColor="text1"/>
          <w:u w:val="single"/>
        </w:rPr>
        <w:fldChar w:fldCharType="separate"/>
      </w:r>
      <w:r w:rsidR="002325AF">
        <w:rPr>
          <w:rFonts w:asciiTheme="minorHAnsi" w:hAnsiTheme="minorHAnsi"/>
          <w:color w:val="515151" w:themeColor="text1"/>
          <w:u w:val="single"/>
        </w:rPr>
        <w:t>SECTION E</w:t>
      </w:r>
      <w:r w:rsidRPr="00F21973">
        <w:rPr>
          <w:rFonts w:asciiTheme="minorHAnsi" w:hAnsiTheme="minorHAnsi"/>
          <w:color w:val="515151" w:themeColor="text1"/>
          <w:u w:val="single"/>
        </w:rPr>
        <w:fldChar w:fldCharType="end"/>
      </w:r>
      <w:r w:rsidRPr="00F21973">
        <w:rPr>
          <w:rFonts w:asciiTheme="minorHAnsi" w:hAnsiTheme="minorHAnsi"/>
          <w:color w:val="515151" w:themeColor="text1"/>
          <w:u w:val="single"/>
        </w:rPr>
        <w:t xml:space="preserve"> </w:t>
      </w:r>
      <w:r w:rsidRPr="00F21973">
        <w:rPr>
          <w:rFonts w:asciiTheme="minorHAnsi" w:hAnsiTheme="minorHAnsi"/>
          <w:color w:val="515151" w:themeColor="text1"/>
        </w:rPr>
        <w:t>- Calculation of SDG Impacts</w:t>
      </w:r>
    </w:p>
    <w:p w14:paraId="3DDCEE70" w14:textId="15647EAF" w:rsidR="00733861" w:rsidRPr="00F21973" w:rsidRDefault="00733861" w:rsidP="00733861">
      <w:pPr>
        <w:rPr>
          <w:rFonts w:asciiTheme="minorHAnsi" w:hAnsiTheme="minorHAnsi"/>
          <w:color w:val="515151" w:themeColor="text1"/>
        </w:rPr>
      </w:pPr>
      <w:r w:rsidRPr="00F21973">
        <w:rPr>
          <w:rFonts w:asciiTheme="minorHAnsi" w:hAnsiTheme="minorHAnsi"/>
          <w:color w:val="515151" w:themeColor="text1"/>
          <w:u w:val="single"/>
        </w:rPr>
        <w:fldChar w:fldCharType="begin"/>
      </w:r>
      <w:r w:rsidRPr="00F21973">
        <w:rPr>
          <w:rFonts w:asciiTheme="minorHAnsi" w:hAnsiTheme="minorHAnsi"/>
          <w:color w:val="515151" w:themeColor="text1"/>
          <w:u w:val="single"/>
        </w:rPr>
        <w:instrText xml:space="preserve"> REF _Ref49860694 \r \h  \* MERGEFORMAT </w:instrText>
      </w:r>
      <w:r w:rsidRPr="00F21973">
        <w:rPr>
          <w:rFonts w:asciiTheme="minorHAnsi" w:hAnsiTheme="minorHAnsi"/>
          <w:color w:val="515151" w:themeColor="text1"/>
          <w:u w:val="single"/>
        </w:rPr>
      </w:r>
      <w:r w:rsidRPr="00F21973">
        <w:rPr>
          <w:rFonts w:asciiTheme="minorHAnsi" w:hAnsiTheme="minorHAnsi"/>
          <w:color w:val="515151" w:themeColor="text1"/>
          <w:u w:val="single"/>
        </w:rPr>
        <w:fldChar w:fldCharType="separate"/>
      </w:r>
      <w:r w:rsidR="002325AF">
        <w:rPr>
          <w:rFonts w:asciiTheme="minorHAnsi" w:hAnsiTheme="minorHAnsi"/>
          <w:color w:val="515151" w:themeColor="text1"/>
          <w:u w:val="single"/>
        </w:rPr>
        <w:t>SECTION F</w:t>
      </w:r>
      <w:r w:rsidRPr="00F21973">
        <w:rPr>
          <w:rFonts w:asciiTheme="minorHAnsi" w:hAnsiTheme="minorHAnsi"/>
          <w:color w:val="515151" w:themeColor="text1"/>
          <w:u w:val="single"/>
        </w:rPr>
        <w:fldChar w:fldCharType="end"/>
      </w:r>
      <w:r w:rsidRPr="00F21973">
        <w:rPr>
          <w:rFonts w:asciiTheme="minorHAnsi" w:hAnsiTheme="minorHAnsi"/>
          <w:color w:val="515151" w:themeColor="text1"/>
          <w:u w:val="single"/>
        </w:rPr>
        <w:t xml:space="preserve"> </w:t>
      </w:r>
      <w:r w:rsidRPr="00F21973">
        <w:rPr>
          <w:rFonts w:asciiTheme="minorHAnsi" w:hAnsiTheme="minorHAnsi"/>
          <w:color w:val="515151" w:themeColor="text1"/>
        </w:rPr>
        <w:t>- Safeguards Reporting</w:t>
      </w:r>
    </w:p>
    <w:p w14:paraId="5FB42410" w14:textId="3E4AEB86" w:rsidR="00733861" w:rsidRPr="00F21973" w:rsidRDefault="00733861" w:rsidP="00733861">
      <w:pPr>
        <w:rPr>
          <w:rFonts w:asciiTheme="minorHAnsi" w:hAnsiTheme="minorHAnsi"/>
          <w:color w:val="515151" w:themeColor="text1"/>
        </w:rPr>
      </w:pPr>
      <w:r w:rsidRPr="00F21973">
        <w:rPr>
          <w:rFonts w:asciiTheme="minorHAnsi" w:hAnsiTheme="minorHAnsi"/>
          <w:color w:val="515151" w:themeColor="text1"/>
          <w:u w:val="single"/>
        </w:rPr>
        <w:fldChar w:fldCharType="begin"/>
      </w:r>
      <w:r w:rsidRPr="00F21973">
        <w:rPr>
          <w:rFonts w:asciiTheme="minorHAnsi" w:hAnsiTheme="minorHAnsi"/>
          <w:color w:val="515151" w:themeColor="text1"/>
          <w:u w:val="single"/>
        </w:rPr>
        <w:instrText xml:space="preserve"> REF _Ref49860701 \r \h  \* MERGEFORMAT </w:instrText>
      </w:r>
      <w:r w:rsidRPr="00F21973">
        <w:rPr>
          <w:rFonts w:asciiTheme="minorHAnsi" w:hAnsiTheme="minorHAnsi"/>
          <w:color w:val="515151" w:themeColor="text1"/>
          <w:u w:val="single"/>
        </w:rPr>
      </w:r>
      <w:r w:rsidRPr="00F21973">
        <w:rPr>
          <w:rFonts w:asciiTheme="minorHAnsi" w:hAnsiTheme="minorHAnsi"/>
          <w:color w:val="515151" w:themeColor="text1"/>
          <w:u w:val="single"/>
        </w:rPr>
        <w:fldChar w:fldCharType="separate"/>
      </w:r>
      <w:r w:rsidR="002325AF">
        <w:rPr>
          <w:rFonts w:asciiTheme="minorHAnsi" w:hAnsiTheme="minorHAnsi"/>
          <w:color w:val="515151" w:themeColor="text1"/>
          <w:u w:val="single"/>
        </w:rPr>
        <w:t>SECTION G</w:t>
      </w:r>
      <w:r w:rsidRPr="00F21973">
        <w:rPr>
          <w:rFonts w:asciiTheme="minorHAnsi" w:hAnsiTheme="minorHAnsi"/>
          <w:color w:val="515151" w:themeColor="text1"/>
          <w:u w:val="single"/>
        </w:rPr>
        <w:fldChar w:fldCharType="end"/>
      </w:r>
      <w:r w:rsidRPr="00F21973">
        <w:rPr>
          <w:rFonts w:asciiTheme="minorHAnsi" w:hAnsiTheme="minorHAnsi"/>
          <w:color w:val="515151" w:themeColor="text1"/>
        </w:rPr>
        <w:t xml:space="preserve"> - Stakeholder inputs and legal disputes</w:t>
      </w:r>
    </w:p>
    <w:p w14:paraId="471CA981" w14:textId="77777777" w:rsidR="004473A5" w:rsidRPr="00F21973" w:rsidRDefault="004473A5" w:rsidP="004473A5">
      <w:pPr>
        <w:rPr>
          <w:rFonts w:asciiTheme="minorHAnsi" w:hAnsiTheme="minorHAnsi"/>
        </w:rPr>
      </w:pPr>
    </w:p>
    <w:p w14:paraId="090EF51A" w14:textId="5EFF5E3E" w:rsidR="006D53FE" w:rsidRPr="00F21973" w:rsidRDefault="006D53FE" w:rsidP="004C3B1A"/>
    <w:p w14:paraId="05CF5A40" w14:textId="7EC60809" w:rsidR="00BB782E" w:rsidRPr="00F21973" w:rsidRDefault="00BB782E" w:rsidP="004C3B1A"/>
    <w:p w14:paraId="0E2F49B8" w14:textId="29A612B7" w:rsidR="00733861" w:rsidRPr="00F21973" w:rsidRDefault="00733861">
      <w:pPr>
        <w:spacing w:line="276" w:lineRule="auto"/>
        <w:contextualSpacing w:val="0"/>
        <w:rPr>
          <w:lang w:val="en-GB"/>
        </w:rPr>
      </w:pPr>
      <w:r w:rsidRPr="00F21973">
        <w:rPr>
          <w:lang w:val="en-GB"/>
        </w:rPr>
        <w:br w:type="page"/>
      </w:r>
    </w:p>
    <w:p w14:paraId="1DFFAF16" w14:textId="4968CA1C" w:rsidR="004473A5" w:rsidRPr="00F21973" w:rsidRDefault="004473A5" w:rsidP="004473A5">
      <w:pPr>
        <w:pStyle w:val="31"/>
      </w:pPr>
      <w:r w:rsidRPr="00F21973">
        <w:lastRenderedPageBreak/>
        <w:t>KEY PROJECT INFORMATION</w:t>
      </w:r>
    </w:p>
    <w:p w14:paraId="74ECA499" w14:textId="2AB6DB5C" w:rsidR="004473A5" w:rsidRPr="00F21973" w:rsidRDefault="00733861" w:rsidP="00816579">
      <w:pPr>
        <w:pStyle w:val="51"/>
        <w:rPr>
          <w:lang w:val="en-GB"/>
        </w:rPr>
      </w:pPr>
      <w:r w:rsidRPr="00F21973">
        <w:rPr>
          <w:lang w:val="en-GB"/>
        </w:rPr>
        <w:t xml:space="preserve">Key Project </w:t>
      </w:r>
      <w:r w:rsidRPr="00F21973">
        <w:t>Information</w:t>
      </w:r>
    </w:p>
    <w:tbl>
      <w:tblPr>
        <w:tblStyle w:val="5-1"/>
        <w:tblpPr w:leftFromText="180" w:rightFromText="180" w:vertAnchor="text" w:horzAnchor="margin" w:tblpY="5"/>
        <w:tblW w:w="9442" w:type="dxa"/>
        <w:tblCellMar>
          <w:top w:w="85" w:type="dxa"/>
        </w:tblCellMar>
        <w:tblLook w:val="0680" w:firstRow="0" w:lastRow="0" w:firstColumn="1" w:lastColumn="0" w:noHBand="1" w:noVBand="1"/>
      </w:tblPr>
      <w:tblGrid>
        <w:gridCol w:w="4390"/>
        <w:gridCol w:w="5052"/>
      </w:tblGrid>
      <w:tr w:rsidR="00733861" w:rsidRPr="00F21973" w14:paraId="6845A903"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7848F33A" w14:textId="5612005B" w:rsidR="00733861" w:rsidRPr="00F21973" w:rsidRDefault="00733861" w:rsidP="00733861">
            <w:pPr>
              <w:spacing w:line="276" w:lineRule="auto"/>
              <w:ind w:left="34"/>
              <w:rPr>
                <w:rFonts w:asciiTheme="minorHAnsi" w:hAnsiTheme="minorHAnsi"/>
                <w:b/>
                <w:bCs w:val="0"/>
                <w:color w:val="FFFFFF" w:themeColor="background1"/>
              </w:rPr>
            </w:pPr>
            <w:r w:rsidRPr="00F21973">
              <w:rPr>
                <w:rFonts w:asciiTheme="minorHAnsi" w:hAnsiTheme="minorHAnsi" w:cs="Arial"/>
                <w:b/>
                <w:bCs w:val="0"/>
                <w:color w:val="FFFFFF" w:themeColor="background1"/>
                <w:sz w:val="20"/>
              </w:rPr>
              <w:t>GS ID (s) of Project (s)</w:t>
            </w:r>
          </w:p>
        </w:tc>
        <w:tc>
          <w:tcPr>
            <w:tcW w:w="5052" w:type="dxa"/>
          </w:tcPr>
          <w:p w14:paraId="3FE7219F" w14:textId="2A243D10" w:rsidR="00733861" w:rsidRPr="00F21973" w:rsidRDefault="00FD6E20"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eastAsia="zh-CN"/>
              </w:rPr>
            </w:pPr>
            <w:r w:rsidRPr="00F21973">
              <w:rPr>
                <w:rFonts w:asciiTheme="minorHAnsi" w:hAnsiTheme="minorHAnsi" w:hint="eastAsia"/>
                <w:color w:val="515151" w:themeColor="text1"/>
                <w:sz w:val="20"/>
                <w:szCs w:val="20"/>
                <w:lang w:eastAsia="zh-CN"/>
              </w:rPr>
              <w:t>G</w:t>
            </w:r>
            <w:r w:rsidRPr="00F21973">
              <w:rPr>
                <w:rFonts w:asciiTheme="minorHAnsi" w:hAnsiTheme="minorHAnsi"/>
                <w:color w:val="515151" w:themeColor="text1"/>
                <w:sz w:val="20"/>
                <w:szCs w:val="20"/>
                <w:lang w:eastAsia="zh-CN"/>
              </w:rPr>
              <w:t>S11167</w:t>
            </w:r>
          </w:p>
        </w:tc>
      </w:tr>
      <w:tr w:rsidR="00733861" w:rsidRPr="00F21973" w14:paraId="5FE47B57"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430C3144" w14:textId="137808A6" w:rsidR="00733861" w:rsidRPr="00F21973" w:rsidRDefault="00733861" w:rsidP="00733861">
            <w:pPr>
              <w:spacing w:line="276" w:lineRule="auto"/>
              <w:ind w:left="34"/>
              <w:rPr>
                <w:rFonts w:asciiTheme="minorHAnsi" w:hAnsiTheme="minorHAnsi"/>
                <w:b/>
                <w:bCs w:val="0"/>
                <w:color w:val="FFFFFF" w:themeColor="background1"/>
              </w:rPr>
            </w:pPr>
            <w:r w:rsidRPr="00F21973">
              <w:rPr>
                <w:rFonts w:asciiTheme="minorHAnsi" w:hAnsiTheme="minorHAnsi" w:cs="Arial"/>
                <w:b/>
                <w:bCs w:val="0"/>
                <w:color w:val="FFFFFF" w:themeColor="background1"/>
                <w:sz w:val="20"/>
              </w:rPr>
              <w:t>Title of the project (s) covered by monitoring report</w:t>
            </w:r>
          </w:p>
        </w:tc>
        <w:tc>
          <w:tcPr>
            <w:tcW w:w="5052" w:type="dxa"/>
          </w:tcPr>
          <w:p w14:paraId="551DA898" w14:textId="4AF33D55" w:rsidR="00733861" w:rsidRPr="00F21973" w:rsidRDefault="00FD6E20"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rPr>
            </w:pPr>
            <w:proofErr w:type="spellStart"/>
            <w:r w:rsidRPr="00F21973">
              <w:rPr>
                <w:rFonts w:asciiTheme="minorHAnsi" w:hAnsiTheme="minorHAnsi"/>
                <w:color w:val="515151" w:themeColor="text1"/>
                <w:sz w:val="20"/>
                <w:szCs w:val="20"/>
                <w:lang w:val="en-GB"/>
              </w:rPr>
              <w:t>Taishan</w:t>
            </w:r>
            <w:proofErr w:type="spellEnd"/>
            <w:r w:rsidRPr="00F21973">
              <w:rPr>
                <w:rFonts w:asciiTheme="minorHAnsi" w:hAnsiTheme="minorHAnsi"/>
                <w:color w:val="515151" w:themeColor="text1"/>
                <w:sz w:val="20"/>
                <w:szCs w:val="20"/>
                <w:lang w:val="en-GB"/>
              </w:rPr>
              <w:t xml:space="preserve"> Geothermal Central Heating System</w:t>
            </w:r>
          </w:p>
        </w:tc>
      </w:tr>
      <w:tr w:rsidR="00733861" w:rsidRPr="00F21973" w14:paraId="7F886451"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0F23BF0C" w14:textId="7EF08332" w:rsidR="00733861" w:rsidRPr="00F21973" w:rsidRDefault="00733861" w:rsidP="00733861">
            <w:pPr>
              <w:spacing w:line="276" w:lineRule="auto"/>
              <w:ind w:left="34"/>
              <w:rPr>
                <w:rFonts w:asciiTheme="minorHAnsi" w:hAnsiTheme="minorHAnsi"/>
                <w:b/>
                <w:bCs w:val="0"/>
                <w:color w:val="FFFFFF" w:themeColor="background1"/>
                <w:lang w:eastAsia="de-DE"/>
              </w:rPr>
            </w:pPr>
            <w:r w:rsidRPr="00F21973">
              <w:rPr>
                <w:rFonts w:asciiTheme="minorHAnsi" w:hAnsiTheme="minorHAnsi" w:cs="Arial"/>
                <w:b/>
                <w:bCs w:val="0"/>
                <w:color w:val="FFFFFF" w:themeColor="background1"/>
                <w:sz w:val="20"/>
              </w:rPr>
              <w:t>Version number of the PDD/VPA-DD (s) applicable to this monitoring report</w:t>
            </w:r>
          </w:p>
        </w:tc>
        <w:tc>
          <w:tcPr>
            <w:tcW w:w="5052" w:type="dxa"/>
          </w:tcPr>
          <w:p w14:paraId="5467FCE7" w14:textId="53C88B3D" w:rsidR="00733861" w:rsidRPr="00F21973" w:rsidRDefault="00670066"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eastAsia="zh-CN"/>
              </w:rPr>
            </w:pPr>
            <w:r w:rsidRPr="00F21973">
              <w:rPr>
                <w:rFonts w:asciiTheme="minorHAnsi" w:hAnsiTheme="minorHAnsi" w:hint="eastAsia"/>
                <w:color w:val="515151" w:themeColor="text1"/>
                <w:sz w:val="20"/>
                <w:szCs w:val="20"/>
                <w:lang w:val="en-GB" w:eastAsia="zh-CN"/>
              </w:rPr>
              <w:t>0</w:t>
            </w:r>
            <w:r w:rsidRPr="00F21973">
              <w:rPr>
                <w:rFonts w:asciiTheme="minorHAnsi" w:hAnsiTheme="minorHAnsi"/>
                <w:color w:val="515151" w:themeColor="text1"/>
                <w:sz w:val="20"/>
                <w:szCs w:val="20"/>
                <w:lang w:val="en-GB" w:eastAsia="zh-CN"/>
              </w:rPr>
              <w:t>4</w:t>
            </w:r>
          </w:p>
        </w:tc>
      </w:tr>
      <w:tr w:rsidR="00733861" w:rsidRPr="00F21973" w14:paraId="621573B5"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5D3CAA79" w14:textId="6BE60C86" w:rsidR="00733861" w:rsidRPr="00F21973" w:rsidRDefault="00733861" w:rsidP="00733861">
            <w:pPr>
              <w:spacing w:line="276" w:lineRule="auto"/>
              <w:ind w:left="34"/>
              <w:rPr>
                <w:rFonts w:asciiTheme="minorHAnsi" w:hAnsiTheme="minorHAnsi"/>
                <w:b/>
                <w:bCs w:val="0"/>
                <w:color w:val="FFFFFF" w:themeColor="background1"/>
              </w:rPr>
            </w:pPr>
            <w:r w:rsidRPr="00F21973">
              <w:rPr>
                <w:rFonts w:asciiTheme="minorHAnsi" w:hAnsiTheme="minorHAnsi" w:cs="Arial"/>
                <w:b/>
                <w:bCs w:val="0"/>
                <w:color w:val="FFFFFF" w:themeColor="background1"/>
                <w:sz w:val="20"/>
              </w:rPr>
              <w:t>Version number of the monitoring report</w:t>
            </w:r>
          </w:p>
        </w:tc>
        <w:tc>
          <w:tcPr>
            <w:tcW w:w="5052" w:type="dxa"/>
          </w:tcPr>
          <w:p w14:paraId="1602384E" w14:textId="24BE3A37" w:rsidR="00733861" w:rsidRPr="00F21973" w:rsidRDefault="00C442C8"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eastAsia="zh-CN"/>
              </w:rPr>
            </w:pPr>
            <w:r>
              <w:rPr>
                <w:rFonts w:asciiTheme="minorHAnsi" w:hAnsiTheme="minorHAnsi"/>
                <w:color w:val="515151" w:themeColor="text1"/>
                <w:sz w:val="20"/>
                <w:szCs w:val="20"/>
                <w:lang w:val="en-GB" w:eastAsia="zh-CN"/>
              </w:rPr>
              <w:t>03</w:t>
            </w:r>
          </w:p>
        </w:tc>
      </w:tr>
      <w:tr w:rsidR="00733861" w:rsidRPr="00F21973" w14:paraId="1753A604"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67A3354C" w14:textId="737B5827" w:rsidR="00733861" w:rsidRPr="00F21973" w:rsidRDefault="00733861" w:rsidP="00733861">
            <w:pPr>
              <w:spacing w:line="276" w:lineRule="auto"/>
              <w:ind w:left="34"/>
              <w:rPr>
                <w:rFonts w:asciiTheme="minorHAnsi" w:hAnsiTheme="minorHAnsi"/>
                <w:b/>
                <w:bCs w:val="0"/>
                <w:color w:val="FFFFFF" w:themeColor="background1"/>
                <w:lang w:eastAsia="de-DE"/>
              </w:rPr>
            </w:pPr>
            <w:r w:rsidRPr="00F21973">
              <w:rPr>
                <w:rFonts w:asciiTheme="minorHAnsi" w:hAnsiTheme="minorHAnsi" w:cs="Arial"/>
                <w:b/>
                <w:bCs w:val="0"/>
                <w:color w:val="FFFFFF" w:themeColor="background1"/>
                <w:sz w:val="20"/>
              </w:rPr>
              <w:t xml:space="preserve">Completion date of the monitoring report </w:t>
            </w:r>
          </w:p>
        </w:tc>
        <w:tc>
          <w:tcPr>
            <w:tcW w:w="5052" w:type="dxa"/>
          </w:tcPr>
          <w:p w14:paraId="4867C2DA" w14:textId="34A45AA7" w:rsidR="00733861" w:rsidRPr="00F21973" w:rsidRDefault="00035812"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eastAsia="zh-CN"/>
              </w:rPr>
            </w:pPr>
            <w:r>
              <w:rPr>
                <w:rFonts w:asciiTheme="minorHAnsi" w:hAnsiTheme="minorHAnsi"/>
                <w:color w:val="515151" w:themeColor="text1"/>
                <w:sz w:val="20"/>
                <w:szCs w:val="20"/>
                <w:lang w:val="en-GB" w:eastAsia="zh-CN"/>
              </w:rPr>
              <w:t>26</w:t>
            </w:r>
            <w:r w:rsidR="00FD6E20" w:rsidRPr="00F21973">
              <w:rPr>
                <w:rFonts w:asciiTheme="minorHAnsi" w:hAnsiTheme="minorHAnsi" w:hint="eastAsia"/>
                <w:color w:val="515151" w:themeColor="text1"/>
                <w:sz w:val="20"/>
                <w:szCs w:val="20"/>
                <w:lang w:val="en-GB" w:eastAsia="zh-CN"/>
              </w:rPr>
              <w:t>/</w:t>
            </w:r>
            <w:r w:rsidR="00670066" w:rsidRPr="00F21973">
              <w:rPr>
                <w:rFonts w:asciiTheme="minorHAnsi" w:hAnsiTheme="minorHAnsi"/>
                <w:color w:val="515151" w:themeColor="text1"/>
                <w:sz w:val="20"/>
                <w:szCs w:val="20"/>
                <w:lang w:val="en-GB" w:eastAsia="zh-CN"/>
              </w:rPr>
              <w:t>0</w:t>
            </w:r>
            <w:r>
              <w:rPr>
                <w:rFonts w:asciiTheme="minorHAnsi" w:hAnsiTheme="minorHAnsi"/>
                <w:color w:val="515151" w:themeColor="text1"/>
                <w:sz w:val="20"/>
                <w:szCs w:val="20"/>
                <w:lang w:val="en-GB" w:eastAsia="zh-CN"/>
              </w:rPr>
              <w:t>7</w:t>
            </w:r>
            <w:r w:rsidR="00FD6E20" w:rsidRPr="00F21973">
              <w:rPr>
                <w:rFonts w:asciiTheme="minorHAnsi" w:hAnsiTheme="minorHAnsi" w:hint="eastAsia"/>
                <w:color w:val="515151" w:themeColor="text1"/>
                <w:sz w:val="20"/>
                <w:szCs w:val="20"/>
                <w:lang w:val="en-GB" w:eastAsia="zh-CN"/>
              </w:rPr>
              <w:t>/</w:t>
            </w:r>
            <w:r w:rsidR="00FD6E20" w:rsidRPr="00F21973">
              <w:rPr>
                <w:rFonts w:asciiTheme="minorHAnsi" w:hAnsiTheme="minorHAnsi"/>
                <w:color w:val="515151" w:themeColor="text1"/>
                <w:sz w:val="20"/>
                <w:szCs w:val="20"/>
                <w:lang w:val="en-GB" w:eastAsia="zh-CN"/>
              </w:rPr>
              <w:t>202</w:t>
            </w:r>
            <w:r w:rsidR="005D28B4" w:rsidRPr="00F21973">
              <w:rPr>
                <w:rFonts w:asciiTheme="minorHAnsi" w:hAnsiTheme="minorHAnsi"/>
                <w:color w:val="515151" w:themeColor="text1"/>
                <w:sz w:val="20"/>
                <w:szCs w:val="20"/>
                <w:lang w:val="en-GB" w:eastAsia="zh-CN"/>
              </w:rPr>
              <w:t>2</w:t>
            </w:r>
          </w:p>
        </w:tc>
      </w:tr>
      <w:tr w:rsidR="00733861" w:rsidRPr="00F21973" w14:paraId="04B2C3B0"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79759770" w14:textId="5DF1CA86" w:rsidR="00733861" w:rsidRPr="00F21973" w:rsidRDefault="00733861" w:rsidP="00733861">
            <w:pPr>
              <w:spacing w:line="276" w:lineRule="auto"/>
              <w:ind w:left="34"/>
              <w:rPr>
                <w:rFonts w:asciiTheme="minorHAnsi" w:hAnsiTheme="minorHAnsi"/>
                <w:b/>
                <w:bCs w:val="0"/>
                <w:color w:val="FFFFFF" w:themeColor="background1"/>
                <w:lang w:eastAsia="de-DE"/>
              </w:rPr>
            </w:pPr>
            <w:r w:rsidRPr="00F21973">
              <w:rPr>
                <w:rFonts w:asciiTheme="minorHAnsi" w:hAnsiTheme="minorHAnsi" w:cs="Arial"/>
                <w:b/>
                <w:bCs w:val="0"/>
                <w:color w:val="FFFFFF" w:themeColor="background1"/>
                <w:sz w:val="20"/>
              </w:rPr>
              <w:t>Date of project design certification</w:t>
            </w:r>
          </w:p>
        </w:tc>
        <w:tc>
          <w:tcPr>
            <w:tcW w:w="5052" w:type="dxa"/>
          </w:tcPr>
          <w:p w14:paraId="6BD36749" w14:textId="01BC2C91" w:rsidR="00733861" w:rsidRPr="00F21973" w:rsidRDefault="00B423F1"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rPr>
            </w:pPr>
            <w:r>
              <w:rPr>
                <w:rFonts w:asciiTheme="minorHAnsi" w:hAnsiTheme="minorHAnsi"/>
                <w:color w:val="515151" w:themeColor="text1"/>
                <w:sz w:val="20"/>
                <w:szCs w:val="20"/>
              </w:rPr>
              <w:t>22</w:t>
            </w:r>
            <w:r w:rsidR="008F4259" w:rsidRPr="00F21973">
              <w:rPr>
                <w:rFonts w:asciiTheme="minorHAnsi" w:hAnsiTheme="minorHAnsi"/>
                <w:color w:val="515151" w:themeColor="text1"/>
                <w:sz w:val="20"/>
                <w:szCs w:val="20"/>
              </w:rPr>
              <w:t>/</w:t>
            </w:r>
            <w:r w:rsidR="003953DB" w:rsidRPr="00F21973">
              <w:rPr>
                <w:rFonts w:asciiTheme="minorHAnsi" w:hAnsiTheme="minorHAnsi"/>
                <w:color w:val="515151" w:themeColor="text1"/>
                <w:sz w:val="20"/>
                <w:szCs w:val="20"/>
              </w:rPr>
              <w:t>09</w:t>
            </w:r>
            <w:r w:rsidR="008F4259" w:rsidRPr="00F21973">
              <w:rPr>
                <w:rFonts w:asciiTheme="minorHAnsi" w:hAnsiTheme="minorHAnsi"/>
                <w:color w:val="515151" w:themeColor="text1"/>
                <w:sz w:val="20"/>
                <w:szCs w:val="20"/>
              </w:rPr>
              <w:t xml:space="preserve">/2021 </w:t>
            </w:r>
          </w:p>
        </w:tc>
      </w:tr>
      <w:tr w:rsidR="00733861" w:rsidRPr="00F21973" w14:paraId="7BBEF22E"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3859A9BF" w14:textId="1FF36859" w:rsidR="00733861" w:rsidRPr="00F21973" w:rsidRDefault="00733861" w:rsidP="00733861">
            <w:pPr>
              <w:spacing w:line="276" w:lineRule="auto"/>
              <w:ind w:left="34"/>
              <w:rPr>
                <w:rFonts w:asciiTheme="minorHAnsi" w:hAnsiTheme="minorHAnsi"/>
                <w:b/>
                <w:bCs w:val="0"/>
                <w:color w:val="FFFFFF" w:themeColor="background1"/>
                <w:lang w:eastAsia="de-DE"/>
              </w:rPr>
            </w:pPr>
            <w:r w:rsidRPr="00F21973">
              <w:rPr>
                <w:rFonts w:asciiTheme="minorHAnsi" w:hAnsiTheme="minorHAnsi" w:cs="Arial"/>
                <w:b/>
                <w:bCs w:val="0"/>
                <w:color w:val="FFFFFF" w:themeColor="background1"/>
                <w:sz w:val="20"/>
              </w:rPr>
              <w:t>Date of Last Annual Report</w:t>
            </w:r>
          </w:p>
        </w:tc>
        <w:tc>
          <w:tcPr>
            <w:tcW w:w="5052" w:type="dxa"/>
          </w:tcPr>
          <w:p w14:paraId="15C0D71D" w14:textId="6C87D2BF" w:rsidR="00733861" w:rsidRPr="00F21973" w:rsidRDefault="00FD6E20"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eastAsia="zh-CN"/>
              </w:rPr>
            </w:pPr>
            <w:r w:rsidRPr="00F21973">
              <w:rPr>
                <w:rFonts w:asciiTheme="minorHAnsi" w:hAnsiTheme="minorHAnsi" w:hint="eastAsia"/>
                <w:color w:val="515151" w:themeColor="text1"/>
                <w:sz w:val="20"/>
                <w:szCs w:val="20"/>
                <w:lang w:val="en-GB" w:eastAsia="zh-CN"/>
              </w:rPr>
              <w:t>N</w:t>
            </w:r>
            <w:r w:rsidRPr="00F21973">
              <w:rPr>
                <w:rFonts w:asciiTheme="minorHAnsi" w:hAnsiTheme="minorHAnsi"/>
                <w:color w:val="515151" w:themeColor="text1"/>
                <w:sz w:val="20"/>
                <w:szCs w:val="20"/>
                <w:lang w:val="en-GB" w:eastAsia="zh-CN"/>
              </w:rPr>
              <w:t>/A</w:t>
            </w:r>
          </w:p>
        </w:tc>
      </w:tr>
      <w:tr w:rsidR="00733861" w:rsidRPr="00F21973" w14:paraId="01D60198"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284FC85B" w14:textId="57F6E6DD" w:rsidR="00733861" w:rsidRPr="00F21973" w:rsidRDefault="00733861" w:rsidP="00733861">
            <w:pPr>
              <w:spacing w:line="276" w:lineRule="auto"/>
              <w:ind w:left="34"/>
              <w:rPr>
                <w:rFonts w:asciiTheme="minorHAnsi" w:hAnsiTheme="minorHAnsi"/>
                <w:b/>
                <w:bCs w:val="0"/>
                <w:color w:val="FFFFFF" w:themeColor="background1"/>
              </w:rPr>
            </w:pPr>
            <w:r w:rsidRPr="00F21973">
              <w:rPr>
                <w:rFonts w:asciiTheme="minorHAnsi" w:hAnsiTheme="minorHAnsi" w:cs="Arial"/>
                <w:b/>
                <w:bCs w:val="0"/>
                <w:color w:val="FFFFFF" w:themeColor="background1"/>
                <w:sz w:val="20"/>
              </w:rPr>
              <w:t xml:space="preserve">Monitoring period number </w:t>
            </w:r>
          </w:p>
        </w:tc>
        <w:tc>
          <w:tcPr>
            <w:tcW w:w="5052" w:type="dxa"/>
          </w:tcPr>
          <w:p w14:paraId="530DDC90" w14:textId="57134CE6" w:rsidR="00733861" w:rsidRPr="00F21973" w:rsidRDefault="00FD6E20"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eastAsia="zh-CN"/>
              </w:rPr>
            </w:pPr>
            <w:r w:rsidRPr="00F21973">
              <w:rPr>
                <w:rFonts w:asciiTheme="minorHAnsi" w:hAnsiTheme="minorHAnsi" w:hint="eastAsia"/>
                <w:color w:val="515151" w:themeColor="text1"/>
                <w:sz w:val="20"/>
                <w:szCs w:val="20"/>
                <w:lang w:val="en-GB" w:eastAsia="zh-CN"/>
              </w:rPr>
              <w:t>0</w:t>
            </w:r>
            <w:r w:rsidR="003953DB" w:rsidRPr="00F21973">
              <w:rPr>
                <w:rFonts w:asciiTheme="minorHAnsi" w:hAnsiTheme="minorHAnsi"/>
                <w:color w:val="515151" w:themeColor="text1"/>
                <w:sz w:val="20"/>
                <w:szCs w:val="20"/>
                <w:lang w:val="en-GB" w:eastAsia="zh-CN"/>
              </w:rPr>
              <w:t>2</w:t>
            </w:r>
          </w:p>
        </w:tc>
      </w:tr>
      <w:tr w:rsidR="00733861" w:rsidRPr="00F21973" w14:paraId="16E5ED3B"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2596D358" w14:textId="36037F88" w:rsidR="00733861" w:rsidRPr="00F21973" w:rsidRDefault="00733861" w:rsidP="00733861">
            <w:pPr>
              <w:spacing w:line="276" w:lineRule="auto"/>
              <w:ind w:left="34"/>
              <w:rPr>
                <w:rFonts w:asciiTheme="minorHAnsi" w:hAnsiTheme="minorHAnsi"/>
                <w:b/>
                <w:bCs w:val="0"/>
                <w:color w:val="FFFFFF" w:themeColor="background1"/>
              </w:rPr>
            </w:pPr>
            <w:r w:rsidRPr="00F21973">
              <w:rPr>
                <w:rFonts w:asciiTheme="minorHAnsi" w:hAnsiTheme="minorHAnsi" w:cs="Arial"/>
                <w:b/>
                <w:bCs w:val="0"/>
                <w:color w:val="FFFFFF" w:themeColor="background1"/>
                <w:sz w:val="20"/>
              </w:rPr>
              <w:t xml:space="preserve">Duration of this monitoring period </w:t>
            </w:r>
          </w:p>
        </w:tc>
        <w:tc>
          <w:tcPr>
            <w:tcW w:w="5052" w:type="dxa"/>
          </w:tcPr>
          <w:p w14:paraId="2BCB5296" w14:textId="54580E2D" w:rsidR="00733861" w:rsidRPr="00F21973" w:rsidRDefault="00FD6E20" w:rsidP="006D5AB7">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eastAsia="zh-CN"/>
              </w:rPr>
            </w:pPr>
            <w:r w:rsidRPr="00F21973">
              <w:rPr>
                <w:rFonts w:asciiTheme="minorHAnsi" w:hAnsiTheme="minorHAnsi"/>
                <w:color w:val="515151" w:themeColor="text1"/>
                <w:sz w:val="20"/>
                <w:szCs w:val="20"/>
                <w:lang w:val="en-GB" w:eastAsia="zh-CN"/>
              </w:rPr>
              <w:t xml:space="preserve">The </w:t>
            </w:r>
            <w:r w:rsidR="00041C93" w:rsidRPr="00F21973">
              <w:rPr>
                <w:rFonts w:asciiTheme="minorHAnsi" w:hAnsiTheme="minorHAnsi"/>
                <w:color w:val="515151" w:themeColor="text1"/>
                <w:sz w:val="20"/>
                <w:szCs w:val="20"/>
                <w:lang w:val="en-GB" w:eastAsia="zh-CN"/>
              </w:rPr>
              <w:t>2</w:t>
            </w:r>
            <w:r w:rsidR="00041C93" w:rsidRPr="00F21973">
              <w:rPr>
                <w:rFonts w:asciiTheme="minorHAnsi" w:hAnsiTheme="minorHAnsi" w:hint="eastAsia"/>
                <w:color w:val="515151" w:themeColor="text1"/>
                <w:sz w:val="20"/>
                <w:szCs w:val="20"/>
                <w:vertAlign w:val="superscript"/>
                <w:lang w:val="en-GB" w:eastAsia="zh-CN"/>
              </w:rPr>
              <w:t>nd</w:t>
            </w:r>
            <w:r w:rsidRPr="00F21973">
              <w:rPr>
                <w:rFonts w:asciiTheme="minorHAnsi" w:hAnsiTheme="minorHAnsi"/>
                <w:color w:val="515151" w:themeColor="text1"/>
                <w:sz w:val="20"/>
                <w:szCs w:val="20"/>
                <w:lang w:val="en-GB" w:eastAsia="zh-CN"/>
              </w:rPr>
              <w:t xml:space="preserve"> monitoring period from 01/</w:t>
            </w:r>
            <w:r w:rsidR="006D30BF" w:rsidRPr="00F21973">
              <w:rPr>
                <w:rFonts w:asciiTheme="minorHAnsi" w:hAnsiTheme="minorHAnsi"/>
                <w:color w:val="515151" w:themeColor="text1"/>
                <w:sz w:val="20"/>
                <w:szCs w:val="20"/>
                <w:lang w:val="en-GB" w:eastAsia="zh-CN"/>
              </w:rPr>
              <w:t>04</w:t>
            </w:r>
            <w:r w:rsidRPr="00F21973">
              <w:rPr>
                <w:rFonts w:asciiTheme="minorHAnsi" w:hAnsiTheme="minorHAnsi"/>
                <w:color w:val="515151" w:themeColor="text1"/>
                <w:sz w:val="20"/>
                <w:szCs w:val="20"/>
                <w:lang w:val="en-GB" w:eastAsia="zh-CN"/>
              </w:rPr>
              <w:t>/202</w:t>
            </w:r>
            <w:r w:rsidR="00EA31B2" w:rsidRPr="00F21973">
              <w:rPr>
                <w:rFonts w:asciiTheme="minorHAnsi" w:hAnsiTheme="minorHAnsi"/>
                <w:color w:val="515151" w:themeColor="text1"/>
                <w:sz w:val="20"/>
                <w:szCs w:val="20"/>
                <w:lang w:val="en-GB" w:eastAsia="zh-CN"/>
              </w:rPr>
              <w:t>1</w:t>
            </w:r>
            <w:r w:rsidRPr="00F21973">
              <w:rPr>
                <w:rFonts w:asciiTheme="minorHAnsi" w:hAnsiTheme="minorHAnsi"/>
                <w:color w:val="515151" w:themeColor="text1"/>
                <w:sz w:val="20"/>
                <w:szCs w:val="20"/>
                <w:lang w:val="en-GB" w:eastAsia="zh-CN"/>
              </w:rPr>
              <w:t xml:space="preserve"> to 31/03/202</w:t>
            </w:r>
            <w:r w:rsidR="00EA31B2" w:rsidRPr="00F21973">
              <w:rPr>
                <w:rFonts w:asciiTheme="minorHAnsi" w:hAnsiTheme="minorHAnsi"/>
                <w:color w:val="515151" w:themeColor="text1"/>
                <w:sz w:val="20"/>
                <w:szCs w:val="20"/>
                <w:lang w:val="en-GB" w:eastAsia="zh-CN"/>
              </w:rPr>
              <w:t>2</w:t>
            </w:r>
            <w:r w:rsidRPr="00F21973">
              <w:rPr>
                <w:rFonts w:asciiTheme="minorHAnsi" w:hAnsiTheme="minorHAnsi"/>
                <w:color w:val="515151" w:themeColor="text1"/>
                <w:sz w:val="20"/>
                <w:szCs w:val="20"/>
                <w:lang w:val="en-GB" w:eastAsia="zh-CN"/>
              </w:rPr>
              <w:t xml:space="preserve"> (first and last days included)</w:t>
            </w:r>
          </w:p>
        </w:tc>
      </w:tr>
      <w:tr w:rsidR="00733861" w:rsidRPr="00F21973" w14:paraId="12CA5B12"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1778116C" w14:textId="3F4056AE" w:rsidR="00733861" w:rsidRPr="00F21973" w:rsidRDefault="00733861" w:rsidP="00733861">
            <w:pPr>
              <w:spacing w:line="276" w:lineRule="auto"/>
              <w:ind w:left="34"/>
              <w:rPr>
                <w:rFonts w:asciiTheme="minorHAnsi" w:hAnsiTheme="minorHAnsi"/>
                <w:b/>
                <w:bCs w:val="0"/>
                <w:color w:val="FFFFFF" w:themeColor="background1"/>
              </w:rPr>
            </w:pPr>
            <w:r w:rsidRPr="00F21973">
              <w:rPr>
                <w:rFonts w:asciiTheme="minorHAnsi" w:hAnsiTheme="minorHAnsi" w:cs="Arial"/>
                <w:b/>
                <w:bCs w:val="0"/>
                <w:color w:val="FFFFFF" w:themeColor="background1"/>
                <w:sz w:val="20"/>
              </w:rPr>
              <w:t xml:space="preserve">Project Representative </w:t>
            </w:r>
          </w:p>
        </w:tc>
        <w:tc>
          <w:tcPr>
            <w:tcW w:w="5052" w:type="dxa"/>
          </w:tcPr>
          <w:p w14:paraId="773EC215" w14:textId="77777777" w:rsidR="00733861" w:rsidRPr="00F21973" w:rsidRDefault="00034ECB" w:rsidP="00034ECB">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rPr>
            </w:pPr>
            <w:r w:rsidRPr="00F21973">
              <w:rPr>
                <w:rFonts w:asciiTheme="minorHAnsi" w:hAnsiTheme="minorHAnsi"/>
                <w:color w:val="515151" w:themeColor="text1"/>
                <w:sz w:val="20"/>
                <w:szCs w:val="20"/>
                <w:lang w:val="en-GB"/>
              </w:rPr>
              <w:t>The official focal point and project developer: Profit Carbon Environmental Energy Technology (Shanghai) Co., Ltd.</w:t>
            </w:r>
          </w:p>
          <w:p w14:paraId="5FF9670B" w14:textId="24A6D20D" w:rsidR="00034ECB" w:rsidRPr="00F21973" w:rsidRDefault="000A3CF7" w:rsidP="00034ECB">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rPr>
            </w:pPr>
            <w:r w:rsidRPr="00F21973">
              <w:rPr>
                <w:rFonts w:asciiTheme="minorHAnsi" w:hAnsiTheme="minorHAnsi"/>
                <w:color w:val="515151" w:themeColor="text1"/>
                <w:sz w:val="20"/>
                <w:szCs w:val="20"/>
                <w:lang w:val="en-GB"/>
              </w:rPr>
              <w:t xml:space="preserve">The project owner: Zhengzhou </w:t>
            </w:r>
            <w:proofErr w:type="spellStart"/>
            <w:r w:rsidRPr="00F21973">
              <w:rPr>
                <w:rFonts w:asciiTheme="minorHAnsi" w:hAnsiTheme="minorHAnsi"/>
                <w:color w:val="515151" w:themeColor="text1"/>
                <w:sz w:val="20"/>
                <w:szCs w:val="20"/>
                <w:lang w:val="en-GB"/>
              </w:rPr>
              <w:t>Onar</w:t>
            </w:r>
            <w:proofErr w:type="spellEnd"/>
            <w:r w:rsidRPr="00F21973">
              <w:rPr>
                <w:rFonts w:asciiTheme="minorHAnsi" w:hAnsiTheme="minorHAnsi"/>
                <w:color w:val="515151" w:themeColor="text1"/>
                <w:sz w:val="20"/>
                <w:szCs w:val="20"/>
                <w:lang w:val="en-GB"/>
              </w:rPr>
              <w:t xml:space="preserve"> Heating Co., Ltd</w:t>
            </w:r>
          </w:p>
        </w:tc>
      </w:tr>
      <w:tr w:rsidR="00733861" w:rsidRPr="00F21973" w14:paraId="36672DB1"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00EA54F0" w14:textId="224A159F" w:rsidR="00733861" w:rsidRPr="00F21973" w:rsidRDefault="00733861" w:rsidP="00733861">
            <w:pPr>
              <w:spacing w:line="276" w:lineRule="auto"/>
              <w:ind w:left="34"/>
              <w:rPr>
                <w:rFonts w:asciiTheme="minorHAnsi" w:hAnsiTheme="minorHAnsi"/>
                <w:b/>
                <w:bCs w:val="0"/>
                <w:color w:val="FFFFFF" w:themeColor="background1"/>
              </w:rPr>
            </w:pPr>
            <w:r w:rsidRPr="00F21973">
              <w:rPr>
                <w:rFonts w:asciiTheme="minorHAnsi" w:hAnsiTheme="minorHAnsi" w:cs="Arial"/>
                <w:b/>
                <w:bCs w:val="0"/>
                <w:color w:val="FFFFFF" w:themeColor="background1"/>
                <w:sz w:val="20"/>
              </w:rPr>
              <w:t>Host Country</w:t>
            </w:r>
          </w:p>
        </w:tc>
        <w:tc>
          <w:tcPr>
            <w:tcW w:w="5052" w:type="dxa"/>
          </w:tcPr>
          <w:p w14:paraId="6D2A6E43" w14:textId="40B17CA8" w:rsidR="00733861" w:rsidRPr="00F21973" w:rsidRDefault="000A3CF7" w:rsidP="00733861">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szCs w:val="20"/>
                <w:lang w:eastAsia="zh-CN"/>
              </w:rPr>
            </w:pPr>
            <w:r w:rsidRPr="00F21973">
              <w:rPr>
                <w:rFonts w:asciiTheme="minorHAnsi" w:hAnsiTheme="minorHAnsi" w:cs="Arial" w:hint="eastAsia"/>
                <w:color w:val="515151" w:themeColor="text1"/>
                <w:sz w:val="20"/>
                <w:szCs w:val="20"/>
                <w:lang w:eastAsia="zh-CN"/>
              </w:rPr>
              <w:t>P</w:t>
            </w:r>
            <w:r w:rsidRPr="00F21973">
              <w:rPr>
                <w:rFonts w:asciiTheme="minorHAnsi" w:hAnsiTheme="minorHAnsi" w:cs="Arial"/>
                <w:color w:val="515151" w:themeColor="text1"/>
                <w:sz w:val="20"/>
                <w:szCs w:val="20"/>
                <w:lang w:eastAsia="zh-CN"/>
              </w:rPr>
              <w:t>eople’s Republic of China</w:t>
            </w:r>
          </w:p>
        </w:tc>
      </w:tr>
      <w:tr w:rsidR="00733861" w:rsidRPr="00F21973" w14:paraId="43616CB0" w14:textId="77777777" w:rsidTr="00733861">
        <w:trPr>
          <w:trHeight w:val="1900"/>
        </w:trPr>
        <w:tc>
          <w:tcPr>
            <w:cnfStyle w:val="001000000000" w:firstRow="0" w:lastRow="0" w:firstColumn="1" w:lastColumn="0" w:oddVBand="0" w:evenVBand="0" w:oddHBand="0" w:evenHBand="0" w:firstRowFirstColumn="0" w:firstRowLastColumn="0" w:lastRowFirstColumn="0" w:lastRowLastColumn="0"/>
            <w:tcW w:w="4390" w:type="dxa"/>
          </w:tcPr>
          <w:p w14:paraId="0F2C4863" w14:textId="77777777" w:rsidR="00733861" w:rsidRPr="00F21973" w:rsidRDefault="00733861" w:rsidP="00733861">
            <w:pPr>
              <w:tabs>
                <w:tab w:val="left" w:pos="3536"/>
              </w:tabs>
              <w:spacing w:line="276" w:lineRule="auto"/>
              <w:ind w:left="34"/>
              <w:contextualSpacing w:val="0"/>
              <w:jc w:val="both"/>
              <w:rPr>
                <w:rFonts w:asciiTheme="minorHAnsi" w:hAnsiTheme="minorHAnsi" w:cs="Arial"/>
                <w:b/>
                <w:bCs w:val="0"/>
                <w:color w:val="FFFFFF" w:themeColor="background1"/>
                <w:sz w:val="20"/>
              </w:rPr>
            </w:pPr>
            <w:r w:rsidRPr="00F21973">
              <w:rPr>
                <w:rFonts w:asciiTheme="minorHAnsi" w:hAnsiTheme="minorHAnsi" w:cs="Arial"/>
                <w:b/>
                <w:bCs w:val="0"/>
                <w:color w:val="FFFFFF" w:themeColor="background1"/>
                <w:sz w:val="20"/>
              </w:rPr>
              <w:t>Activity Requirements applied</w:t>
            </w:r>
          </w:p>
          <w:p w14:paraId="181E8C4C" w14:textId="77777777" w:rsidR="00733861" w:rsidRPr="00F21973" w:rsidRDefault="00733861" w:rsidP="00733861">
            <w:pPr>
              <w:spacing w:line="276" w:lineRule="auto"/>
              <w:ind w:left="34"/>
              <w:rPr>
                <w:rFonts w:asciiTheme="minorHAnsi" w:hAnsiTheme="minorHAnsi"/>
                <w:b/>
                <w:bCs w:val="0"/>
                <w:color w:val="FFFFFF" w:themeColor="background1"/>
              </w:rPr>
            </w:pPr>
          </w:p>
        </w:tc>
        <w:tc>
          <w:tcPr>
            <w:tcW w:w="5052" w:type="dxa"/>
          </w:tcPr>
          <w:p w14:paraId="0F4BE22C" w14:textId="1CA1EA53" w:rsidR="00733861" w:rsidRPr="00F21973" w:rsidRDefault="002D1EAC" w:rsidP="00733861">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szCs w:val="20"/>
              </w:rPr>
            </w:pPr>
            <w:r w:rsidRPr="00F21973">
              <w:rPr>
                <w:rFonts w:asciiTheme="minorHAnsi" w:hAnsiTheme="minorHAnsi" w:cs="Arial"/>
                <w:color w:val="515151" w:themeColor="text1"/>
                <w:sz w:val="20"/>
                <w:szCs w:val="20"/>
              </w:rPr>
              <w:fldChar w:fldCharType="begin">
                <w:ffData>
                  <w:name w:val="Check7"/>
                  <w:enabled/>
                  <w:calcOnExit w:val="0"/>
                  <w:checkBox>
                    <w:sizeAuto/>
                    <w:default w:val="1"/>
                  </w:checkBox>
                </w:ffData>
              </w:fldChar>
            </w:r>
            <w:bookmarkStart w:id="0" w:name="Check7"/>
            <w:r w:rsidRPr="00F21973">
              <w:rPr>
                <w:rFonts w:asciiTheme="minorHAnsi" w:hAnsiTheme="minorHAnsi" w:cs="Arial"/>
                <w:color w:val="515151" w:themeColor="text1"/>
                <w:sz w:val="20"/>
                <w:szCs w:val="20"/>
              </w:rPr>
              <w:instrText xml:space="preserve"> FORMCHECKBOX </w:instrText>
            </w:r>
            <w:r w:rsidR="009F0495">
              <w:rPr>
                <w:rFonts w:asciiTheme="minorHAnsi" w:hAnsiTheme="minorHAnsi" w:cs="Arial"/>
                <w:color w:val="515151" w:themeColor="text1"/>
                <w:sz w:val="20"/>
                <w:szCs w:val="20"/>
              </w:rPr>
            </w:r>
            <w:r w:rsidR="009F0495">
              <w:rPr>
                <w:rFonts w:asciiTheme="minorHAnsi" w:hAnsiTheme="minorHAnsi" w:cs="Arial"/>
                <w:color w:val="515151" w:themeColor="text1"/>
                <w:sz w:val="20"/>
                <w:szCs w:val="20"/>
              </w:rPr>
              <w:fldChar w:fldCharType="separate"/>
            </w:r>
            <w:r w:rsidRPr="00F21973">
              <w:rPr>
                <w:rFonts w:asciiTheme="minorHAnsi" w:hAnsiTheme="minorHAnsi" w:cs="Arial"/>
                <w:color w:val="515151" w:themeColor="text1"/>
                <w:sz w:val="20"/>
                <w:szCs w:val="20"/>
              </w:rPr>
              <w:fldChar w:fldCharType="end"/>
            </w:r>
            <w:bookmarkEnd w:id="0"/>
            <w:r w:rsidR="00733861" w:rsidRPr="00F21973">
              <w:rPr>
                <w:rFonts w:asciiTheme="minorHAnsi" w:hAnsiTheme="minorHAnsi" w:cs="Arial"/>
                <w:color w:val="515151" w:themeColor="text1"/>
                <w:sz w:val="20"/>
                <w:szCs w:val="20"/>
              </w:rPr>
              <w:t xml:space="preserve"> Community Services Activities </w:t>
            </w:r>
          </w:p>
          <w:p w14:paraId="6D307C89" w14:textId="77777777" w:rsidR="00733861" w:rsidRPr="00F21973" w:rsidRDefault="00733861" w:rsidP="00733861">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szCs w:val="20"/>
              </w:rPr>
            </w:pPr>
            <w:r w:rsidRPr="00F21973">
              <w:rPr>
                <w:rFonts w:asciiTheme="minorHAnsi" w:hAnsiTheme="minorHAnsi" w:cs="Arial"/>
                <w:color w:val="515151" w:themeColor="text1"/>
                <w:sz w:val="20"/>
                <w:szCs w:val="20"/>
              </w:rPr>
              <w:fldChar w:fldCharType="begin">
                <w:ffData>
                  <w:name w:val="Check8"/>
                  <w:enabled/>
                  <w:calcOnExit w:val="0"/>
                  <w:checkBox>
                    <w:sizeAuto/>
                    <w:default w:val="0"/>
                  </w:checkBox>
                </w:ffData>
              </w:fldChar>
            </w:r>
            <w:r w:rsidRPr="00F21973">
              <w:rPr>
                <w:rFonts w:asciiTheme="minorHAnsi" w:hAnsiTheme="minorHAnsi" w:cs="Arial"/>
                <w:color w:val="515151" w:themeColor="text1"/>
                <w:sz w:val="20"/>
                <w:szCs w:val="20"/>
              </w:rPr>
              <w:instrText xml:space="preserve"> FORMCHECKBOX </w:instrText>
            </w:r>
            <w:r w:rsidR="009F0495">
              <w:rPr>
                <w:rFonts w:asciiTheme="minorHAnsi" w:hAnsiTheme="minorHAnsi" w:cs="Arial"/>
                <w:color w:val="515151" w:themeColor="text1"/>
                <w:sz w:val="20"/>
                <w:szCs w:val="20"/>
              </w:rPr>
            </w:r>
            <w:r w:rsidR="009F0495">
              <w:rPr>
                <w:rFonts w:asciiTheme="minorHAnsi" w:hAnsiTheme="minorHAnsi" w:cs="Arial"/>
                <w:color w:val="515151" w:themeColor="text1"/>
                <w:sz w:val="20"/>
                <w:szCs w:val="20"/>
              </w:rPr>
              <w:fldChar w:fldCharType="separate"/>
            </w:r>
            <w:r w:rsidRPr="00F21973">
              <w:rPr>
                <w:rFonts w:asciiTheme="minorHAnsi" w:hAnsiTheme="minorHAnsi" w:cs="Arial"/>
                <w:color w:val="515151" w:themeColor="text1"/>
                <w:sz w:val="20"/>
                <w:szCs w:val="20"/>
              </w:rPr>
              <w:fldChar w:fldCharType="end"/>
            </w:r>
            <w:r w:rsidRPr="00F21973">
              <w:rPr>
                <w:rFonts w:asciiTheme="minorHAnsi" w:hAnsiTheme="minorHAnsi" w:cs="Arial"/>
                <w:color w:val="515151" w:themeColor="text1"/>
                <w:sz w:val="20"/>
                <w:szCs w:val="20"/>
              </w:rPr>
              <w:t xml:space="preserve"> Renewable Energy Activities </w:t>
            </w:r>
          </w:p>
          <w:p w14:paraId="782689B4" w14:textId="77777777" w:rsidR="00733861" w:rsidRPr="00F21973" w:rsidRDefault="00733861" w:rsidP="00A40724">
            <w:pPr>
              <w:tabs>
                <w:tab w:val="left" w:pos="3536"/>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szCs w:val="20"/>
              </w:rPr>
            </w:pPr>
            <w:r w:rsidRPr="00F21973">
              <w:rPr>
                <w:rFonts w:asciiTheme="minorHAnsi" w:hAnsiTheme="minorHAnsi" w:cs="Arial"/>
                <w:color w:val="515151" w:themeColor="text1"/>
                <w:sz w:val="20"/>
                <w:szCs w:val="20"/>
              </w:rPr>
              <w:fldChar w:fldCharType="begin">
                <w:ffData>
                  <w:name w:val="Check9"/>
                  <w:enabled/>
                  <w:calcOnExit w:val="0"/>
                  <w:checkBox>
                    <w:sizeAuto/>
                    <w:default w:val="0"/>
                  </w:checkBox>
                </w:ffData>
              </w:fldChar>
            </w:r>
            <w:r w:rsidRPr="00F21973">
              <w:rPr>
                <w:rFonts w:asciiTheme="minorHAnsi" w:hAnsiTheme="minorHAnsi" w:cs="Arial"/>
                <w:color w:val="515151" w:themeColor="text1"/>
                <w:sz w:val="20"/>
                <w:szCs w:val="20"/>
              </w:rPr>
              <w:instrText xml:space="preserve"> FORMCHECKBOX </w:instrText>
            </w:r>
            <w:r w:rsidR="009F0495">
              <w:rPr>
                <w:rFonts w:asciiTheme="minorHAnsi" w:hAnsiTheme="minorHAnsi" w:cs="Arial"/>
                <w:color w:val="515151" w:themeColor="text1"/>
                <w:sz w:val="20"/>
                <w:szCs w:val="20"/>
              </w:rPr>
            </w:r>
            <w:r w:rsidR="009F0495">
              <w:rPr>
                <w:rFonts w:asciiTheme="minorHAnsi" w:hAnsiTheme="minorHAnsi" w:cs="Arial"/>
                <w:color w:val="515151" w:themeColor="text1"/>
                <w:sz w:val="20"/>
                <w:szCs w:val="20"/>
              </w:rPr>
              <w:fldChar w:fldCharType="separate"/>
            </w:r>
            <w:r w:rsidRPr="00F21973">
              <w:rPr>
                <w:rFonts w:asciiTheme="minorHAnsi" w:hAnsiTheme="minorHAnsi" w:cs="Arial"/>
                <w:color w:val="515151" w:themeColor="text1"/>
                <w:sz w:val="20"/>
                <w:szCs w:val="20"/>
              </w:rPr>
              <w:fldChar w:fldCharType="end"/>
            </w:r>
            <w:r w:rsidRPr="00F21973">
              <w:rPr>
                <w:rFonts w:asciiTheme="minorHAnsi" w:hAnsiTheme="minorHAnsi" w:cs="Arial"/>
                <w:color w:val="515151" w:themeColor="text1"/>
                <w:sz w:val="20"/>
                <w:szCs w:val="20"/>
              </w:rPr>
              <w:t xml:space="preserve"> Land Use and Forestry Activities/Risks &amp; Capacities </w:t>
            </w:r>
          </w:p>
          <w:p w14:paraId="7823F604" w14:textId="78702795" w:rsidR="00733861" w:rsidRPr="00F21973" w:rsidRDefault="00733861" w:rsidP="00733861">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szCs w:val="20"/>
              </w:rPr>
            </w:pPr>
            <w:r w:rsidRPr="00F21973">
              <w:rPr>
                <w:rFonts w:asciiTheme="minorHAnsi" w:hAnsiTheme="minorHAnsi" w:cs="Arial"/>
                <w:color w:val="515151" w:themeColor="text1"/>
                <w:sz w:val="20"/>
                <w:szCs w:val="20"/>
              </w:rPr>
              <w:fldChar w:fldCharType="begin">
                <w:ffData>
                  <w:name w:val="Check10"/>
                  <w:enabled/>
                  <w:calcOnExit w:val="0"/>
                  <w:checkBox>
                    <w:sizeAuto/>
                    <w:default w:val="0"/>
                  </w:checkBox>
                </w:ffData>
              </w:fldChar>
            </w:r>
            <w:r w:rsidRPr="00F21973">
              <w:rPr>
                <w:rFonts w:asciiTheme="minorHAnsi" w:hAnsiTheme="minorHAnsi" w:cs="Arial"/>
                <w:color w:val="515151" w:themeColor="text1"/>
                <w:sz w:val="20"/>
                <w:szCs w:val="20"/>
              </w:rPr>
              <w:instrText xml:space="preserve"> FORMCHECKBOX </w:instrText>
            </w:r>
            <w:r w:rsidR="009F0495">
              <w:rPr>
                <w:rFonts w:asciiTheme="minorHAnsi" w:hAnsiTheme="minorHAnsi" w:cs="Arial"/>
                <w:color w:val="515151" w:themeColor="text1"/>
                <w:sz w:val="20"/>
                <w:szCs w:val="20"/>
              </w:rPr>
            </w:r>
            <w:r w:rsidR="009F0495">
              <w:rPr>
                <w:rFonts w:asciiTheme="minorHAnsi" w:hAnsiTheme="minorHAnsi" w:cs="Arial"/>
                <w:color w:val="515151" w:themeColor="text1"/>
                <w:sz w:val="20"/>
                <w:szCs w:val="20"/>
              </w:rPr>
              <w:fldChar w:fldCharType="separate"/>
            </w:r>
            <w:r w:rsidRPr="00F21973">
              <w:rPr>
                <w:rFonts w:asciiTheme="minorHAnsi" w:hAnsiTheme="minorHAnsi" w:cs="Arial"/>
                <w:color w:val="515151" w:themeColor="text1"/>
                <w:sz w:val="20"/>
                <w:szCs w:val="20"/>
              </w:rPr>
              <w:fldChar w:fldCharType="end"/>
            </w:r>
            <w:r w:rsidRPr="00F21973">
              <w:rPr>
                <w:rFonts w:asciiTheme="minorHAnsi" w:hAnsiTheme="minorHAnsi"/>
                <w:color w:val="515151" w:themeColor="text1"/>
                <w:sz w:val="20"/>
                <w:szCs w:val="20"/>
              </w:rPr>
              <w:t xml:space="preserve"> </w:t>
            </w:r>
            <w:r w:rsidRPr="00F21973">
              <w:rPr>
                <w:rFonts w:asciiTheme="minorHAnsi" w:hAnsiTheme="minorHAnsi" w:cs="Arial"/>
                <w:color w:val="515151" w:themeColor="text1"/>
                <w:sz w:val="20"/>
                <w:szCs w:val="20"/>
              </w:rPr>
              <w:t xml:space="preserve">N/A </w:t>
            </w:r>
          </w:p>
        </w:tc>
      </w:tr>
      <w:tr w:rsidR="00733861" w:rsidRPr="00F21973" w14:paraId="03867CCE" w14:textId="77777777" w:rsidTr="00733861">
        <w:trPr>
          <w:trHeight w:val="693"/>
        </w:trPr>
        <w:tc>
          <w:tcPr>
            <w:cnfStyle w:val="001000000000" w:firstRow="0" w:lastRow="0" w:firstColumn="1" w:lastColumn="0" w:oddVBand="0" w:evenVBand="0" w:oddHBand="0" w:evenHBand="0" w:firstRowFirstColumn="0" w:firstRowLastColumn="0" w:lastRowFirstColumn="0" w:lastRowLastColumn="0"/>
            <w:tcW w:w="4390" w:type="dxa"/>
          </w:tcPr>
          <w:p w14:paraId="795B7019" w14:textId="30E1A65A" w:rsidR="00733861" w:rsidRPr="00F21973" w:rsidRDefault="00733861" w:rsidP="00733861">
            <w:pPr>
              <w:spacing w:line="276" w:lineRule="auto"/>
              <w:ind w:left="34"/>
              <w:rPr>
                <w:rFonts w:asciiTheme="minorHAnsi" w:hAnsiTheme="minorHAnsi"/>
                <w:b/>
                <w:bCs w:val="0"/>
                <w:color w:val="FFFFFF" w:themeColor="background1"/>
              </w:rPr>
            </w:pPr>
            <w:r w:rsidRPr="00F21973">
              <w:rPr>
                <w:rFonts w:asciiTheme="minorHAnsi" w:hAnsiTheme="minorHAnsi" w:cs="Arial"/>
                <w:b/>
                <w:bCs w:val="0"/>
                <w:color w:val="FFFFFF" w:themeColor="background1"/>
                <w:sz w:val="20"/>
              </w:rPr>
              <w:t>Methodology (</w:t>
            </w:r>
            <w:proofErr w:type="spellStart"/>
            <w:r w:rsidRPr="00F21973">
              <w:rPr>
                <w:rFonts w:asciiTheme="minorHAnsi" w:hAnsiTheme="minorHAnsi" w:cs="Arial"/>
                <w:b/>
                <w:bCs w:val="0"/>
                <w:color w:val="FFFFFF" w:themeColor="background1"/>
                <w:sz w:val="20"/>
              </w:rPr>
              <w:t>ies</w:t>
            </w:r>
            <w:proofErr w:type="spellEnd"/>
            <w:r w:rsidRPr="00F21973">
              <w:rPr>
                <w:rFonts w:asciiTheme="minorHAnsi" w:hAnsiTheme="minorHAnsi" w:cs="Arial"/>
                <w:b/>
                <w:bCs w:val="0"/>
                <w:color w:val="FFFFFF" w:themeColor="background1"/>
                <w:sz w:val="20"/>
              </w:rPr>
              <w:t>) applied and version number</w:t>
            </w:r>
          </w:p>
        </w:tc>
        <w:tc>
          <w:tcPr>
            <w:tcW w:w="5052" w:type="dxa"/>
          </w:tcPr>
          <w:p w14:paraId="603C0777" w14:textId="403E5F2D" w:rsidR="00733861" w:rsidRPr="00F21973" w:rsidRDefault="002D1EAC" w:rsidP="002D1EAC">
            <w:pPr>
              <w:tabs>
                <w:tab w:val="left" w:pos="3536"/>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szCs w:val="20"/>
              </w:rPr>
            </w:pPr>
            <w:r w:rsidRPr="00F21973">
              <w:rPr>
                <w:rFonts w:asciiTheme="minorHAnsi" w:hAnsiTheme="minorHAnsi" w:hint="eastAsia"/>
                <w:i/>
                <w:sz w:val="20"/>
                <w:szCs w:val="20"/>
                <w:lang w:val="en-GB" w:eastAsia="zh-CN"/>
              </w:rPr>
              <w:t>A</w:t>
            </w:r>
            <w:r w:rsidRPr="00F21973">
              <w:rPr>
                <w:rFonts w:asciiTheme="minorHAnsi" w:hAnsiTheme="minorHAnsi"/>
                <w:i/>
                <w:sz w:val="20"/>
                <w:szCs w:val="20"/>
                <w:lang w:val="en-GB" w:eastAsia="zh-CN"/>
              </w:rPr>
              <w:t>M0072 Fossil Fuel Displacement by Geothermal Resources for Space Heating</w:t>
            </w:r>
            <w:r w:rsidRPr="00F21973">
              <w:rPr>
                <w:rFonts w:asciiTheme="minorHAnsi" w:hAnsiTheme="minorHAnsi"/>
                <w:sz w:val="20"/>
                <w:szCs w:val="20"/>
                <w:lang w:val="en-GB" w:eastAsia="zh-CN"/>
              </w:rPr>
              <w:t xml:space="preserve"> (Version 03.0)</w:t>
            </w:r>
          </w:p>
        </w:tc>
      </w:tr>
      <w:tr w:rsidR="00733861" w:rsidRPr="00F21973" w14:paraId="530F8C32"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467AFB45" w14:textId="5BB7A0DD" w:rsidR="00733861" w:rsidRPr="00F21973" w:rsidRDefault="00733861" w:rsidP="00733861">
            <w:pPr>
              <w:spacing w:line="276" w:lineRule="auto"/>
              <w:ind w:left="34"/>
              <w:rPr>
                <w:rFonts w:asciiTheme="minorHAnsi" w:hAnsiTheme="minorHAnsi"/>
                <w:b/>
                <w:bCs w:val="0"/>
                <w:color w:val="FFFFFF" w:themeColor="background1"/>
              </w:rPr>
            </w:pPr>
            <w:r w:rsidRPr="00F21973">
              <w:rPr>
                <w:rFonts w:asciiTheme="minorHAnsi" w:hAnsiTheme="minorHAnsi" w:cs="Arial"/>
                <w:b/>
                <w:bCs w:val="0"/>
                <w:color w:val="FFFFFF" w:themeColor="background1"/>
                <w:sz w:val="20"/>
              </w:rPr>
              <w:t>Product Requirements applied</w:t>
            </w:r>
          </w:p>
        </w:tc>
        <w:tc>
          <w:tcPr>
            <w:tcW w:w="5052" w:type="dxa"/>
          </w:tcPr>
          <w:p w14:paraId="677BA52C" w14:textId="2D598553" w:rsidR="00733861" w:rsidRPr="00F21973" w:rsidRDefault="002D1EAC"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szCs w:val="20"/>
              </w:rPr>
            </w:pPr>
            <w:r w:rsidRPr="00F21973">
              <w:rPr>
                <w:rFonts w:asciiTheme="minorHAnsi" w:hAnsiTheme="minorHAnsi"/>
                <w:color w:val="515151" w:themeColor="text1"/>
                <w:sz w:val="20"/>
                <w:szCs w:val="20"/>
              </w:rPr>
              <w:fldChar w:fldCharType="begin">
                <w:ffData>
                  <w:name w:val="Check4"/>
                  <w:enabled/>
                  <w:calcOnExit w:val="0"/>
                  <w:checkBox>
                    <w:sizeAuto/>
                    <w:default w:val="1"/>
                  </w:checkBox>
                </w:ffData>
              </w:fldChar>
            </w:r>
            <w:bookmarkStart w:id="1" w:name="Check4"/>
            <w:r w:rsidRPr="00F21973">
              <w:rPr>
                <w:rFonts w:asciiTheme="minorHAnsi" w:hAnsiTheme="minorHAnsi"/>
                <w:color w:val="515151" w:themeColor="text1"/>
                <w:sz w:val="20"/>
                <w:szCs w:val="20"/>
              </w:rPr>
              <w:instrText xml:space="preserve"> FORMCHECKBOX </w:instrText>
            </w:r>
            <w:r w:rsidR="009F0495">
              <w:rPr>
                <w:rFonts w:asciiTheme="minorHAnsi" w:hAnsiTheme="minorHAnsi"/>
                <w:color w:val="515151" w:themeColor="text1"/>
                <w:sz w:val="20"/>
                <w:szCs w:val="20"/>
              </w:rPr>
            </w:r>
            <w:r w:rsidR="009F0495">
              <w:rPr>
                <w:rFonts w:asciiTheme="minorHAnsi" w:hAnsiTheme="minorHAnsi"/>
                <w:color w:val="515151" w:themeColor="text1"/>
                <w:sz w:val="20"/>
                <w:szCs w:val="20"/>
              </w:rPr>
              <w:fldChar w:fldCharType="separate"/>
            </w:r>
            <w:r w:rsidRPr="00F21973">
              <w:rPr>
                <w:rFonts w:asciiTheme="minorHAnsi" w:hAnsiTheme="minorHAnsi"/>
                <w:color w:val="515151" w:themeColor="text1"/>
                <w:sz w:val="20"/>
                <w:szCs w:val="20"/>
              </w:rPr>
              <w:fldChar w:fldCharType="end"/>
            </w:r>
            <w:bookmarkEnd w:id="1"/>
            <w:r w:rsidR="00733861" w:rsidRPr="00F21973">
              <w:rPr>
                <w:rFonts w:asciiTheme="minorHAnsi" w:hAnsiTheme="minorHAnsi"/>
                <w:color w:val="515151" w:themeColor="text1"/>
                <w:sz w:val="20"/>
                <w:szCs w:val="20"/>
              </w:rPr>
              <w:t xml:space="preserve"> </w:t>
            </w:r>
            <w:r w:rsidR="00733861" w:rsidRPr="00F21973">
              <w:rPr>
                <w:rFonts w:asciiTheme="minorHAnsi" w:hAnsiTheme="minorHAnsi" w:cs="Arial"/>
                <w:color w:val="515151" w:themeColor="text1"/>
                <w:sz w:val="20"/>
                <w:szCs w:val="20"/>
              </w:rPr>
              <w:t xml:space="preserve">GHG Emissions Reduction &amp; Sequestration </w:t>
            </w:r>
          </w:p>
          <w:p w14:paraId="0D7C6F6A" w14:textId="77777777" w:rsidR="00733861" w:rsidRPr="00F21973" w:rsidRDefault="00733861"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szCs w:val="20"/>
              </w:rPr>
            </w:pPr>
            <w:r w:rsidRPr="00F21973">
              <w:rPr>
                <w:rFonts w:asciiTheme="minorHAnsi" w:hAnsiTheme="minorHAnsi" w:cs="Arial"/>
                <w:color w:val="515151" w:themeColor="text1"/>
                <w:sz w:val="20"/>
                <w:szCs w:val="20"/>
              </w:rPr>
              <w:fldChar w:fldCharType="begin">
                <w:ffData>
                  <w:name w:val="Check5"/>
                  <w:enabled/>
                  <w:calcOnExit w:val="0"/>
                  <w:checkBox>
                    <w:sizeAuto/>
                    <w:default w:val="0"/>
                  </w:checkBox>
                </w:ffData>
              </w:fldChar>
            </w:r>
            <w:r w:rsidRPr="00F21973">
              <w:rPr>
                <w:rFonts w:asciiTheme="minorHAnsi" w:hAnsiTheme="minorHAnsi" w:cs="Arial"/>
                <w:color w:val="515151" w:themeColor="text1"/>
                <w:sz w:val="20"/>
                <w:szCs w:val="20"/>
              </w:rPr>
              <w:instrText xml:space="preserve"> FORMCHECKBOX </w:instrText>
            </w:r>
            <w:r w:rsidR="009F0495">
              <w:rPr>
                <w:rFonts w:asciiTheme="minorHAnsi" w:hAnsiTheme="minorHAnsi" w:cs="Arial"/>
                <w:color w:val="515151" w:themeColor="text1"/>
                <w:sz w:val="20"/>
                <w:szCs w:val="20"/>
              </w:rPr>
            </w:r>
            <w:r w:rsidR="009F0495">
              <w:rPr>
                <w:rFonts w:asciiTheme="minorHAnsi" w:hAnsiTheme="minorHAnsi" w:cs="Arial"/>
                <w:color w:val="515151" w:themeColor="text1"/>
                <w:sz w:val="20"/>
                <w:szCs w:val="20"/>
              </w:rPr>
              <w:fldChar w:fldCharType="separate"/>
            </w:r>
            <w:r w:rsidRPr="00F21973">
              <w:rPr>
                <w:rFonts w:asciiTheme="minorHAnsi" w:hAnsiTheme="minorHAnsi" w:cs="Arial"/>
                <w:color w:val="515151" w:themeColor="text1"/>
                <w:sz w:val="20"/>
                <w:szCs w:val="20"/>
              </w:rPr>
              <w:fldChar w:fldCharType="end"/>
            </w:r>
            <w:r w:rsidRPr="00F21973">
              <w:rPr>
                <w:rFonts w:asciiTheme="minorHAnsi" w:hAnsiTheme="minorHAnsi" w:cs="Arial"/>
                <w:color w:val="515151" w:themeColor="text1"/>
                <w:sz w:val="20"/>
                <w:szCs w:val="20"/>
              </w:rPr>
              <w:t xml:space="preserve"> Renewable Energy Label </w:t>
            </w:r>
          </w:p>
          <w:p w14:paraId="21527E79" w14:textId="79CAF498" w:rsidR="00733861" w:rsidRPr="00F21973" w:rsidRDefault="00733861" w:rsidP="00733861">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szCs w:val="20"/>
              </w:rPr>
            </w:pPr>
            <w:r w:rsidRPr="00F21973">
              <w:rPr>
                <w:rFonts w:asciiTheme="minorHAnsi" w:hAnsiTheme="minorHAnsi" w:cs="Arial"/>
                <w:color w:val="515151" w:themeColor="text1"/>
                <w:sz w:val="20"/>
                <w:szCs w:val="20"/>
              </w:rPr>
              <w:fldChar w:fldCharType="begin">
                <w:ffData>
                  <w:name w:val="Check6"/>
                  <w:enabled/>
                  <w:calcOnExit w:val="0"/>
                  <w:checkBox>
                    <w:sizeAuto/>
                    <w:default w:val="0"/>
                  </w:checkBox>
                </w:ffData>
              </w:fldChar>
            </w:r>
            <w:r w:rsidRPr="00F21973">
              <w:rPr>
                <w:rFonts w:asciiTheme="minorHAnsi" w:hAnsiTheme="minorHAnsi" w:cs="Arial"/>
                <w:color w:val="515151" w:themeColor="text1"/>
                <w:sz w:val="20"/>
                <w:szCs w:val="20"/>
              </w:rPr>
              <w:instrText xml:space="preserve"> FORMCHECKBOX </w:instrText>
            </w:r>
            <w:r w:rsidR="009F0495">
              <w:rPr>
                <w:rFonts w:asciiTheme="minorHAnsi" w:hAnsiTheme="minorHAnsi" w:cs="Arial"/>
                <w:color w:val="515151" w:themeColor="text1"/>
                <w:sz w:val="20"/>
                <w:szCs w:val="20"/>
              </w:rPr>
            </w:r>
            <w:r w:rsidR="009F0495">
              <w:rPr>
                <w:rFonts w:asciiTheme="minorHAnsi" w:hAnsiTheme="minorHAnsi" w:cs="Arial"/>
                <w:color w:val="515151" w:themeColor="text1"/>
                <w:sz w:val="20"/>
                <w:szCs w:val="20"/>
              </w:rPr>
              <w:fldChar w:fldCharType="separate"/>
            </w:r>
            <w:r w:rsidRPr="00F21973">
              <w:rPr>
                <w:rFonts w:asciiTheme="minorHAnsi" w:hAnsiTheme="minorHAnsi" w:cs="Arial"/>
                <w:color w:val="515151" w:themeColor="text1"/>
                <w:sz w:val="20"/>
                <w:szCs w:val="20"/>
              </w:rPr>
              <w:fldChar w:fldCharType="end"/>
            </w:r>
            <w:r w:rsidRPr="00F21973">
              <w:rPr>
                <w:rFonts w:asciiTheme="minorHAnsi" w:hAnsiTheme="minorHAnsi" w:cs="Arial"/>
                <w:color w:val="515151" w:themeColor="text1"/>
                <w:sz w:val="20"/>
                <w:szCs w:val="20"/>
              </w:rPr>
              <w:t xml:space="preserve"> N/A </w:t>
            </w:r>
          </w:p>
        </w:tc>
      </w:tr>
    </w:tbl>
    <w:p w14:paraId="7AF982F4" w14:textId="6D1B0122" w:rsidR="00816579" w:rsidRPr="00F21973" w:rsidRDefault="00816579" w:rsidP="00816579">
      <w:pPr>
        <w:pStyle w:val="51"/>
        <w:rPr>
          <w:lang w:val="en-GB"/>
        </w:rPr>
      </w:pPr>
      <w:r w:rsidRPr="00F21973">
        <w:rPr>
          <w:lang w:val="en-GB"/>
        </w:rPr>
        <w:lastRenderedPageBreak/>
        <w:t xml:space="preserve">Table </w:t>
      </w:r>
      <w:r w:rsidRPr="00F21973">
        <w:rPr>
          <w:lang w:val="en-GB"/>
        </w:rPr>
        <w:fldChar w:fldCharType="begin"/>
      </w:r>
      <w:r w:rsidRPr="00F21973">
        <w:rPr>
          <w:lang w:val="en-GB"/>
        </w:rPr>
        <w:instrText xml:space="preserve"> SEQ Table \* ARABIC </w:instrText>
      </w:r>
      <w:r w:rsidRPr="00F21973">
        <w:rPr>
          <w:lang w:val="en-GB"/>
        </w:rPr>
        <w:fldChar w:fldCharType="separate"/>
      </w:r>
      <w:r w:rsidR="002325AF">
        <w:rPr>
          <w:noProof/>
          <w:lang w:val="en-GB"/>
        </w:rPr>
        <w:t>1</w:t>
      </w:r>
      <w:r w:rsidRPr="00F21973">
        <w:rPr>
          <w:lang w:val="en-GB"/>
        </w:rPr>
        <w:fldChar w:fldCharType="end"/>
      </w:r>
      <w:r w:rsidRPr="00F21973">
        <w:rPr>
          <w:lang w:val="en-GB"/>
        </w:rPr>
        <w:t xml:space="preserve"> - Sustainable Development Contributions Achieved</w:t>
      </w:r>
    </w:p>
    <w:tbl>
      <w:tblPr>
        <w:tblStyle w:val="GSTableBoldline-heightcondensed"/>
        <w:tblW w:w="5000" w:type="pct"/>
        <w:tblLayout w:type="fixed"/>
        <w:tblCellMar>
          <w:top w:w="57" w:type="dxa"/>
          <w:left w:w="57" w:type="dxa"/>
        </w:tblCellMar>
        <w:tblLook w:val="0620" w:firstRow="1" w:lastRow="0" w:firstColumn="0" w:lastColumn="0" w:noHBand="1" w:noVBand="1"/>
      </w:tblPr>
      <w:tblGrid>
        <w:gridCol w:w="2389"/>
        <w:gridCol w:w="2714"/>
        <w:gridCol w:w="2976"/>
        <w:gridCol w:w="1553"/>
      </w:tblGrid>
      <w:tr w:rsidR="00816579" w:rsidRPr="00F21973" w14:paraId="7B866D22" w14:textId="77777777" w:rsidTr="00816579">
        <w:trPr>
          <w:cnfStyle w:val="100000000000" w:firstRow="1" w:lastRow="0" w:firstColumn="0" w:lastColumn="0" w:oddVBand="0" w:evenVBand="0" w:oddHBand="0" w:evenHBand="0" w:firstRowFirstColumn="0" w:firstRowLastColumn="0" w:lastRowFirstColumn="0" w:lastRowLastColumn="0"/>
          <w:trHeight w:val="1035"/>
        </w:trPr>
        <w:tc>
          <w:tcPr>
            <w:tcW w:w="1240" w:type="pct"/>
            <w:vAlign w:val="top"/>
          </w:tcPr>
          <w:p w14:paraId="02B4C417" w14:textId="096D86B6" w:rsidR="00816579" w:rsidRPr="00F21973" w:rsidRDefault="00816579" w:rsidP="00816579">
            <w:pPr>
              <w:spacing w:line="276" w:lineRule="auto"/>
              <w:rPr>
                <w:rFonts w:asciiTheme="minorHAnsi" w:hAnsiTheme="minorHAnsi"/>
                <w:color w:val="FFFFFF" w:themeColor="background1"/>
                <w:szCs w:val="22"/>
              </w:rPr>
            </w:pPr>
            <w:r w:rsidRPr="00F21973">
              <w:rPr>
                <w:rFonts w:asciiTheme="minorHAnsi" w:hAnsiTheme="minorHAnsi" w:cs="Arial"/>
                <w:color w:val="FFFFFF" w:themeColor="background1"/>
                <w:szCs w:val="22"/>
              </w:rPr>
              <w:t>Sustainable Development Goals Targeted</w:t>
            </w:r>
          </w:p>
        </w:tc>
        <w:tc>
          <w:tcPr>
            <w:tcW w:w="1409" w:type="pct"/>
            <w:vAlign w:val="top"/>
          </w:tcPr>
          <w:p w14:paraId="6BD36A50" w14:textId="4872727A" w:rsidR="00816579" w:rsidRPr="00F21973" w:rsidRDefault="00816579" w:rsidP="00816579">
            <w:pPr>
              <w:spacing w:line="276" w:lineRule="auto"/>
              <w:rPr>
                <w:rFonts w:asciiTheme="minorHAnsi" w:hAnsiTheme="minorHAnsi"/>
                <w:color w:val="FFFFFF" w:themeColor="background1"/>
                <w:szCs w:val="22"/>
              </w:rPr>
            </w:pPr>
            <w:r w:rsidRPr="00F21973">
              <w:rPr>
                <w:rFonts w:asciiTheme="minorHAnsi" w:hAnsiTheme="minorHAnsi" w:cs="Arial"/>
                <w:color w:val="FFFFFF" w:themeColor="background1"/>
                <w:szCs w:val="22"/>
              </w:rPr>
              <w:t xml:space="preserve">SDG Impact </w:t>
            </w:r>
          </w:p>
        </w:tc>
        <w:tc>
          <w:tcPr>
            <w:tcW w:w="1545" w:type="pct"/>
            <w:vAlign w:val="top"/>
          </w:tcPr>
          <w:p w14:paraId="43282030" w14:textId="01D5B9AF" w:rsidR="00816579" w:rsidRPr="00F21973" w:rsidRDefault="00816579" w:rsidP="00816579">
            <w:pPr>
              <w:spacing w:line="276" w:lineRule="auto"/>
              <w:rPr>
                <w:rFonts w:asciiTheme="minorHAnsi" w:hAnsiTheme="minorHAnsi"/>
                <w:color w:val="FFFFFF" w:themeColor="background1"/>
                <w:szCs w:val="22"/>
              </w:rPr>
            </w:pPr>
            <w:r w:rsidRPr="00F21973">
              <w:rPr>
                <w:rFonts w:asciiTheme="minorHAnsi" w:hAnsiTheme="minorHAnsi" w:cs="Arial"/>
                <w:color w:val="FFFFFF" w:themeColor="background1"/>
                <w:szCs w:val="22"/>
              </w:rPr>
              <w:t>Amount Achieved</w:t>
            </w:r>
          </w:p>
        </w:tc>
        <w:tc>
          <w:tcPr>
            <w:tcW w:w="806" w:type="pct"/>
            <w:vAlign w:val="top"/>
          </w:tcPr>
          <w:p w14:paraId="28A2759A" w14:textId="2A3B0CE1" w:rsidR="00816579" w:rsidRPr="00F21973" w:rsidRDefault="00816579" w:rsidP="00816579">
            <w:pPr>
              <w:spacing w:line="276" w:lineRule="auto"/>
              <w:rPr>
                <w:rFonts w:asciiTheme="minorHAnsi" w:hAnsiTheme="minorHAnsi"/>
                <w:color w:val="FFFFFF" w:themeColor="background1"/>
                <w:szCs w:val="22"/>
              </w:rPr>
            </w:pPr>
            <w:r w:rsidRPr="00F21973">
              <w:rPr>
                <w:rFonts w:asciiTheme="minorHAnsi" w:hAnsiTheme="minorHAnsi" w:cs="Arial"/>
                <w:color w:val="FFFFFF" w:themeColor="background1"/>
                <w:szCs w:val="22"/>
              </w:rPr>
              <w:t>Units/ Products</w:t>
            </w:r>
          </w:p>
        </w:tc>
      </w:tr>
      <w:tr w:rsidR="002D1EAC" w:rsidRPr="00F21973" w14:paraId="76C7F427" w14:textId="77777777" w:rsidTr="00143294">
        <w:trPr>
          <w:trHeight w:val="454"/>
        </w:trPr>
        <w:tc>
          <w:tcPr>
            <w:tcW w:w="1240" w:type="pct"/>
          </w:tcPr>
          <w:p w14:paraId="5E6D6A71" w14:textId="24D7260A" w:rsidR="002D1EAC" w:rsidRPr="00F21973" w:rsidRDefault="002D1EAC" w:rsidP="002D1EAC">
            <w:pPr>
              <w:spacing w:line="276" w:lineRule="auto"/>
              <w:rPr>
                <w:rFonts w:asciiTheme="minorHAnsi" w:hAnsiTheme="minorHAnsi" w:cs="Arial"/>
                <w:color w:val="FFFFFF" w:themeColor="background1"/>
                <w:szCs w:val="22"/>
              </w:rPr>
            </w:pPr>
            <w:r w:rsidRPr="00F21973">
              <w:rPr>
                <w:rFonts w:asciiTheme="minorHAnsi" w:hAnsiTheme="minorHAnsi"/>
                <w:sz w:val="20"/>
                <w:szCs w:val="20"/>
                <w:lang w:val="en-GB" w:eastAsia="de-DE"/>
              </w:rPr>
              <w:t>13 Climate Action</w:t>
            </w:r>
          </w:p>
        </w:tc>
        <w:tc>
          <w:tcPr>
            <w:tcW w:w="1409" w:type="pct"/>
          </w:tcPr>
          <w:p w14:paraId="26996351" w14:textId="6CDB22AD" w:rsidR="002D1EAC" w:rsidRPr="00F21973" w:rsidRDefault="002D1EAC" w:rsidP="002D1EAC">
            <w:pPr>
              <w:spacing w:line="276" w:lineRule="auto"/>
              <w:rPr>
                <w:rFonts w:asciiTheme="minorHAnsi" w:hAnsiTheme="minorHAnsi" w:cs="Arial"/>
                <w:color w:val="FFFFFF" w:themeColor="background1"/>
                <w:szCs w:val="22"/>
              </w:rPr>
            </w:pPr>
            <w:r w:rsidRPr="00F21973">
              <w:rPr>
                <w:rFonts w:asciiTheme="minorHAnsi" w:hAnsiTheme="minorHAnsi"/>
                <w:sz w:val="20"/>
                <w:szCs w:val="20"/>
                <w:lang w:val="en-GB" w:eastAsia="de-DE"/>
              </w:rPr>
              <w:t>GHG emission reductions</w:t>
            </w:r>
          </w:p>
        </w:tc>
        <w:tc>
          <w:tcPr>
            <w:tcW w:w="1545" w:type="pct"/>
          </w:tcPr>
          <w:p w14:paraId="6583F456" w14:textId="5236F03E" w:rsidR="002D1EAC" w:rsidRPr="00F21973" w:rsidRDefault="0088247C" w:rsidP="002D1EAC">
            <w:pPr>
              <w:spacing w:line="276" w:lineRule="auto"/>
              <w:rPr>
                <w:rFonts w:asciiTheme="minorHAnsi" w:hAnsiTheme="minorHAnsi" w:cs="Arial"/>
                <w:color w:val="FFFFFF" w:themeColor="background1"/>
                <w:szCs w:val="22"/>
              </w:rPr>
            </w:pPr>
            <w:r w:rsidRPr="00F21973">
              <w:rPr>
                <w:rFonts w:asciiTheme="minorHAnsi" w:hAnsiTheme="minorHAnsi"/>
                <w:sz w:val="20"/>
                <w:szCs w:val="20"/>
                <w:lang w:val="en-GB" w:eastAsia="zh-CN"/>
              </w:rPr>
              <w:t>14</w:t>
            </w:r>
            <w:r w:rsidR="009B371A" w:rsidRPr="00F21973">
              <w:rPr>
                <w:rFonts w:asciiTheme="minorHAnsi" w:hAnsiTheme="minorHAnsi"/>
                <w:sz w:val="20"/>
                <w:szCs w:val="20"/>
                <w:lang w:val="en-GB" w:eastAsia="zh-CN"/>
              </w:rPr>
              <w:t>1</w:t>
            </w:r>
            <w:r w:rsidRPr="00F21973">
              <w:rPr>
                <w:rFonts w:asciiTheme="minorHAnsi" w:hAnsiTheme="minorHAnsi"/>
                <w:sz w:val="20"/>
                <w:szCs w:val="20"/>
                <w:lang w:val="en-GB" w:eastAsia="zh-CN"/>
              </w:rPr>
              <w:t>,</w:t>
            </w:r>
            <w:r w:rsidR="009B371A" w:rsidRPr="00F21973">
              <w:rPr>
                <w:rFonts w:asciiTheme="minorHAnsi" w:hAnsiTheme="minorHAnsi"/>
                <w:sz w:val="20"/>
                <w:szCs w:val="20"/>
                <w:lang w:val="en-GB" w:eastAsia="zh-CN"/>
              </w:rPr>
              <w:t>156</w:t>
            </w:r>
          </w:p>
        </w:tc>
        <w:tc>
          <w:tcPr>
            <w:tcW w:w="806" w:type="pct"/>
          </w:tcPr>
          <w:p w14:paraId="12418640" w14:textId="58B76706" w:rsidR="002D1EAC" w:rsidRPr="00F21973" w:rsidRDefault="002D1EAC" w:rsidP="002D1EAC">
            <w:pPr>
              <w:spacing w:line="276" w:lineRule="auto"/>
              <w:rPr>
                <w:rFonts w:asciiTheme="minorHAnsi" w:hAnsiTheme="minorHAnsi" w:cs="Arial"/>
                <w:color w:val="FFFFFF" w:themeColor="background1"/>
                <w:szCs w:val="22"/>
              </w:rPr>
            </w:pPr>
            <w:r w:rsidRPr="00F21973">
              <w:rPr>
                <w:rFonts w:asciiTheme="minorHAnsi" w:hAnsiTheme="minorHAnsi" w:hint="eastAsia"/>
                <w:sz w:val="20"/>
                <w:szCs w:val="20"/>
                <w:lang w:val="en-GB" w:eastAsia="zh-CN"/>
              </w:rPr>
              <w:t>t</w:t>
            </w:r>
            <w:r w:rsidRPr="00F21973">
              <w:rPr>
                <w:rFonts w:asciiTheme="minorHAnsi" w:hAnsiTheme="minorHAnsi"/>
                <w:sz w:val="20"/>
                <w:szCs w:val="20"/>
                <w:lang w:val="en-GB" w:eastAsia="de-DE"/>
              </w:rPr>
              <w:t>CO</w:t>
            </w:r>
            <w:r w:rsidRPr="00F21973">
              <w:rPr>
                <w:rFonts w:asciiTheme="minorHAnsi" w:hAnsiTheme="minorHAnsi"/>
                <w:sz w:val="20"/>
                <w:szCs w:val="20"/>
                <w:vertAlign w:val="subscript"/>
                <w:lang w:val="en-GB" w:eastAsia="de-DE"/>
              </w:rPr>
              <w:t>2</w:t>
            </w:r>
            <w:r w:rsidRPr="00F21973">
              <w:rPr>
                <w:rFonts w:asciiTheme="minorHAnsi" w:hAnsiTheme="minorHAnsi" w:hint="eastAsia"/>
                <w:sz w:val="20"/>
                <w:szCs w:val="20"/>
                <w:lang w:val="en-GB" w:eastAsia="zh-CN"/>
              </w:rPr>
              <w:t>e</w:t>
            </w:r>
          </w:p>
        </w:tc>
      </w:tr>
      <w:tr w:rsidR="0039170A" w:rsidRPr="00F21973" w14:paraId="49B3EB93" w14:textId="77777777" w:rsidTr="006347B5">
        <w:trPr>
          <w:trHeight w:val="454"/>
        </w:trPr>
        <w:tc>
          <w:tcPr>
            <w:tcW w:w="1240" w:type="pct"/>
            <w:vMerge w:val="restart"/>
          </w:tcPr>
          <w:p w14:paraId="28C69A01" w14:textId="0EF83BBB" w:rsidR="0039170A" w:rsidRPr="00F21973" w:rsidRDefault="0039170A" w:rsidP="002D1EAC">
            <w:pPr>
              <w:spacing w:line="276" w:lineRule="auto"/>
              <w:rPr>
                <w:rFonts w:asciiTheme="minorHAnsi" w:hAnsiTheme="minorHAnsi" w:cs="Arial"/>
                <w:color w:val="FFFFFF" w:themeColor="background1"/>
                <w:szCs w:val="22"/>
              </w:rPr>
            </w:pPr>
            <w:r w:rsidRPr="00F21973">
              <w:rPr>
                <w:rFonts w:asciiTheme="minorHAnsi" w:hAnsiTheme="minorHAnsi" w:hint="eastAsia"/>
                <w:sz w:val="20"/>
                <w:szCs w:val="20"/>
                <w:lang w:val="en-GB" w:eastAsia="zh-CN"/>
              </w:rPr>
              <w:t>8</w:t>
            </w:r>
            <w:r w:rsidRPr="00F21973">
              <w:rPr>
                <w:rFonts w:asciiTheme="minorHAnsi" w:hAnsiTheme="minorHAnsi"/>
                <w:sz w:val="20"/>
                <w:szCs w:val="20"/>
                <w:lang w:val="en-GB" w:eastAsia="zh-CN"/>
              </w:rPr>
              <w:t xml:space="preserve"> </w:t>
            </w:r>
            <w:r w:rsidRPr="00F21973">
              <w:rPr>
                <w:sz w:val="20"/>
                <w:szCs w:val="20"/>
                <w:lang w:val="en-GB"/>
              </w:rPr>
              <w:t>Decent Work and Economic Growth</w:t>
            </w:r>
          </w:p>
        </w:tc>
        <w:tc>
          <w:tcPr>
            <w:tcW w:w="1409" w:type="pct"/>
            <w:tcBorders>
              <w:bottom w:val="single" w:sz="4" w:space="0" w:color="A6A6A6" w:themeColor="background1" w:themeShade="A6"/>
            </w:tcBorders>
          </w:tcPr>
          <w:p w14:paraId="660ED08F" w14:textId="641833A6" w:rsidR="0039170A" w:rsidRPr="00F21973" w:rsidRDefault="0039170A" w:rsidP="00E25465">
            <w:pPr>
              <w:spacing w:line="276" w:lineRule="auto"/>
              <w:ind w:rightChars="66" w:right="145"/>
              <w:jc w:val="both"/>
              <w:rPr>
                <w:rFonts w:asciiTheme="minorHAnsi" w:hAnsiTheme="minorHAnsi" w:cs="Arial"/>
                <w:color w:val="FFFFFF" w:themeColor="background1"/>
                <w:szCs w:val="22"/>
              </w:rPr>
            </w:pPr>
            <w:r w:rsidRPr="00F21973">
              <w:rPr>
                <w:rFonts w:asciiTheme="minorHAnsi" w:hAnsiTheme="minorHAnsi"/>
                <w:sz w:val="20"/>
                <w:szCs w:val="20"/>
                <w:lang w:val="en-GB" w:eastAsia="de-DE"/>
              </w:rPr>
              <w:t>Number of males and females employed by the project</w:t>
            </w:r>
          </w:p>
        </w:tc>
        <w:tc>
          <w:tcPr>
            <w:tcW w:w="1545" w:type="pct"/>
            <w:tcBorders>
              <w:bottom w:val="single" w:sz="4" w:space="0" w:color="A6A6A6" w:themeColor="background1" w:themeShade="A6"/>
            </w:tcBorders>
          </w:tcPr>
          <w:p w14:paraId="6163E0A1" w14:textId="0F82426C" w:rsidR="0039170A" w:rsidRPr="00F21973" w:rsidRDefault="0039170A" w:rsidP="002D1EAC">
            <w:pPr>
              <w:spacing w:line="276" w:lineRule="auto"/>
              <w:rPr>
                <w:rFonts w:asciiTheme="minorHAnsi" w:hAnsiTheme="minorHAnsi" w:cs="Arial"/>
                <w:color w:val="FFFFFF" w:themeColor="background1"/>
                <w:szCs w:val="22"/>
              </w:rPr>
            </w:pPr>
            <w:r w:rsidRPr="00F21973">
              <w:rPr>
                <w:rFonts w:asciiTheme="minorHAnsi" w:hAnsiTheme="minorHAnsi" w:hint="eastAsia"/>
                <w:sz w:val="20"/>
                <w:szCs w:val="20"/>
                <w:lang w:val="en-GB" w:eastAsia="zh-CN"/>
              </w:rPr>
              <w:t>1</w:t>
            </w:r>
            <w:r w:rsidRPr="00F21973">
              <w:rPr>
                <w:rFonts w:asciiTheme="minorHAnsi" w:hAnsiTheme="minorHAnsi"/>
                <w:sz w:val="20"/>
                <w:szCs w:val="20"/>
                <w:lang w:val="en-GB" w:eastAsia="zh-CN"/>
              </w:rPr>
              <w:t xml:space="preserve">0 </w:t>
            </w:r>
            <w:r w:rsidRPr="00F21973">
              <w:rPr>
                <w:rFonts w:asciiTheme="minorHAnsi" w:hAnsiTheme="minorHAnsi" w:hint="eastAsia"/>
                <w:sz w:val="20"/>
                <w:szCs w:val="20"/>
                <w:lang w:val="en-GB" w:eastAsia="zh-CN"/>
              </w:rPr>
              <w:t>jobs</w:t>
            </w:r>
            <w:r w:rsidRPr="00F21973">
              <w:rPr>
                <w:rFonts w:asciiTheme="minorHAnsi" w:hAnsiTheme="minorHAnsi"/>
                <w:sz w:val="20"/>
                <w:szCs w:val="20"/>
                <w:lang w:val="en-GB" w:eastAsia="zh-CN"/>
              </w:rPr>
              <w:t xml:space="preserve"> created including 5 males and 5 females</w:t>
            </w:r>
          </w:p>
        </w:tc>
        <w:tc>
          <w:tcPr>
            <w:tcW w:w="806" w:type="pct"/>
            <w:tcBorders>
              <w:bottom w:val="single" w:sz="4" w:space="0" w:color="A6A6A6" w:themeColor="background1" w:themeShade="A6"/>
            </w:tcBorders>
          </w:tcPr>
          <w:p w14:paraId="4FAD62CB" w14:textId="133AD7EB" w:rsidR="0039170A" w:rsidRPr="00F21973" w:rsidRDefault="0039170A" w:rsidP="002D1EAC">
            <w:pPr>
              <w:spacing w:line="276" w:lineRule="auto"/>
              <w:rPr>
                <w:rFonts w:asciiTheme="minorHAnsi" w:hAnsiTheme="minorHAnsi" w:cs="Arial"/>
                <w:color w:val="FFFFFF" w:themeColor="background1"/>
                <w:szCs w:val="22"/>
              </w:rPr>
            </w:pPr>
            <w:r w:rsidRPr="00F21973">
              <w:rPr>
                <w:rFonts w:asciiTheme="minorHAnsi" w:hAnsiTheme="minorHAnsi" w:hint="eastAsia"/>
                <w:sz w:val="20"/>
                <w:szCs w:val="20"/>
                <w:lang w:val="en-GB" w:eastAsia="zh-CN"/>
              </w:rPr>
              <w:t>N</w:t>
            </w:r>
            <w:r w:rsidRPr="00F21973">
              <w:rPr>
                <w:rFonts w:asciiTheme="minorHAnsi" w:hAnsiTheme="minorHAnsi"/>
                <w:sz w:val="20"/>
                <w:szCs w:val="20"/>
                <w:lang w:val="en-GB" w:eastAsia="zh-CN"/>
              </w:rPr>
              <w:t>umber</w:t>
            </w:r>
          </w:p>
        </w:tc>
      </w:tr>
      <w:tr w:rsidR="0039170A" w:rsidRPr="00F21973" w14:paraId="1B2170CB" w14:textId="77777777" w:rsidTr="006347B5">
        <w:trPr>
          <w:trHeight w:val="454"/>
        </w:trPr>
        <w:tc>
          <w:tcPr>
            <w:tcW w:w="1240" w:type="pct"/>
            <w:vMerge/>
            <w:tcBorders>
              <w:bottom w:val="single" w:sz="4" w:space="0" w:color="A6A6A6" w:themeColor="background1" w:themeShade="A6"/>
            </w:tcBorders>
          </w:tcPr>
          <w:p w14:paraId="68A4DD68" w14:textId="77777777" w:rsidR="0039170A" w:rsidRPr="00F21973" w:rsidRDefault="0039170A" w:rsidP="002D1EAC">
            <w:pPr>
              <w:spacing w:line="276" w:lineRule="auto"/>
              <w:rPr>
                <w:rFonts w:asciiTheme="minorHAnsi" w:hAnsiTheme="minorHAnsi" w:cs="Arial"/>
                <w:color w:val="FFFFFF" w:themeColor="background1"/>
                <w:szCs w:val="22"/>
              </w:rPr>
            </w:pPr>
          </w:p>
        </w:tc>
        <w:tc>
          <w:tcPr>
            <w:tcW w:w="1409" w:type="pct"/>
            <w:tcBorders>
              <w:top w:val="single" w:sz="4" w:space="0" w:color="A6A6A6" w:themeColor="background1" w:themeShade="A6"/>
              <w:bottom w:val="single" w:sz="4" w:space="0" w:color="A6A6A6" w:themeColor="background1" w:themeShade="A6"/>
            </w:tcBorders>
          </w:tcPr>
          <w:p w14:paraId="17CECB21" w14:textId="537A0C11" w:rsidR="0039170A" w:rsidRPr="00F21973" w:rsidRDefault="0039170A" w:rsidP="002D1EAC">
            <w:pPr>
              <w:spacing w:line="276" w:lineRule="auto"/>
              <w:rPr>
                <w:rFonts w:asciiTheme="minorHAnsi" w:hAnsiTheme="minorHAnsi" w:cs="Arial"/>
                <w:color w:val="FFFFFF" w:themeColor="background1"/>
                <w:szCs w:val="22"/>
              </w:rPr>
            </w:pPr>
            <w:r w:rsidRPr="00F21973">
              <w:rPr>
                <w:rFonts w:asciiTheme="minorHAnsi" w:hAnsiTheme="minorHAnsi"/>
                <w:sz w:val="20"/>
                <w:szCs w:val="20"/>
                <w:lang w:val="en-GB" w:eastAsia="de-DE"/>
              </w:rPr>
              <w:t>Average monthly salary</w:t>
            </w:r>
          </w:p>
        </w:tc>
        <w:tc>
          <w:tcPr>
            <w:tcW w:w="1545" w:type="pct"/>
            <w:tcBorders>
              <w:top w:val="single" w:sz="4" w:space="0" w:color="A6A6A6" w:themeColor="background1" w:themeShade="A6"/>
              <w:bottom w:val="single" w:sz="4" w:space="0" w:color="A6A6A6" w:themeColor="background1" w:themeShade="A6"/>
            </w:tcBorders>
          </w:tcPr>
          <w:p w14:paraId="73537D7D" w14:textId="3EA0567B" w:rsidR="0039170A" w:rsidRPr="00F21973" w:rsidRDefault="0039170A" w:rsidP="002D1EAC">
            <w:pPr>
              <w:spacing w:line="276" w:lineRule="auto"/>
              <w:rPr>
                <w:rFonts w:asciiTheme="minorHAnsi" w:hAnsiTheme="minorHAnsi" w:cs="Arial"/>
                <w:color w:val="FFFFFF" w:themeColor="background1"/>
                <w:szCs w:val="22"/>
              </w:rPr>
            </w:pPr>
            <w:r w:rsidRPr="00F21973">
              <w:rPr>
                <w:rFonts w:asciiTheme="minorHAnsi" w:hAnsiTheme="minorHAnsi" w:hint="eastAsia"/>
                <w:sz w:val="20"/>
                <w:szCs w:val="20"/>
                <w:lang w:val="en-GB" w:eastAsia="zh-CN"/>
              </w:rPr>
              <w:t>3</w:t>
            </w:r>
            <w:r w:rsidRPr="00F21973">
              <w:rPr>
                <w:rFonts w:asciiTheme="minorHAnsi" w:hAnsiTheme="minorHAnsi"/>
                <w:sz w:val="20"/>
                <w:szCs w:val="20"/>
                <w:lang w:val="en-GB" w:eastAsia="zh-CN"/>
              </w:rPr>
              <w:t>,</w:t>
            </w:r>
            <w:r w:rsidR="00183BFF">
              <w:rPr>
                <w:rFonts w:asciiTheme="minorHAnsi" w:hAnsiTheme="minorHAnsi"/>
                <w:sz w:val="20"/>
                <w:szCs w:val="20"/>
                <w:lang w:val="en-GB" w:eastAsia="zh-CN"/>
              </w:rPr>
              <w:t>625</w:t>
            </w:r>
          </w:p>
        </w:tc>
        <w:tc>
          <w:tcPr>
            <w:tcW w:w="806" w:type="pct"/>
            <w:tcBorders>
              <w:top w:val="single" w:sz="4" w:space="0" w:color="A6A6A6" w:themeColor="background1" w:themeShade="A6"/>
              <w:bottom w:val="single" w:sz="4" w:space="0" w:color="A6A6A6" w:themeColor="background1" w:themeShade="A6"/>
            </w:tcBorders>
          </w:tcPr>
          <w:p w14:paraId="65020FB5" w14:textId="51AFAE2D" w:rsidR="0039170A" w:rsidRPr="00F21973" w:rsidRDefault="0039170A" w:rsidP="002D1EAC">
            <w:pPr>
              <w:spacing w:line="276" w:lineRule="auto"/>
              <w:rPr>
                <w:rFonts w:asciiTheme="minorHAnsi" w:hAnsiTheme="minorHAnsi" w:cs="Arial"/>
                <w:color w:val="FFFFFF" w:themeColor="background1"/>
                <w:szCs w:val="22"/>
              </w:rPr>
            </w:pPr>
            <w:r w:rsidRPr="00F21973">
              <w:rPr>
                <w:rFonts w:asciiTheme="minorHAnsi" w:hAnsiTheme="minorHAnsi" w:hint="eastAsia"/>
                <w:sz w:val="20"/>
                <w:szCs w:val="20"/>
                <w:lang w:val="en-GB" w:eastAsia="zh-CN"/>
              </w:rPr>
              <w:t>R</w:t>
            </w:r>
            <w:r w:rsidRPr="00F21973">
              <w:rPr>
                <w:rFonts w:asciiTheme="minorHAnsi" w:hAnsiTheme="minorHAnsi"/>
                <w:sz w:val="20"/>
                <w:szCs w:val="20"/>
                <w:lang w:val="en-GB" w:eastAsia="zh-CN"/>
              </w:rPr>
              <w:t>MB/person</w:t>
            </w:r>
          </w:p>
        </w:tc>
      </w:tr>
      <w:tr w:rsidR="002D1EAC" w:rsidRPr="00F21973" w14:paraId="20E7540D" w14:textId="77777777" w:rsidTr="00143294">
        <w:trPr>
          <w:trHeight w:val="454"/>
        </w:trPr>
        <w:tc>
          <w:tcPr>
            <w:tcW w:w="1240" w:type="pct"/>
            <w:tcBorders>
              <w:top w:val="single" w:sz="4" w:space="0" w:color="A6A6A6" w:themeColor="background1" w:themeShade="A6"/>
              <w:bottom w:val="single" w:sz="4" w:space="0" w:color="A6A6A6" w:themeColor="background1" w:themeShade="A6"/>
            </w:tcBorders>
          </w:tcPr>
          <w:p w14:paraId="5E55AFD3" w14:textId="65902DB8" w:rsidR="002D1EAC" w:rsidRPr="00F21973" w:rsidRDefault="002D1EAC" w:rsidP="002D1EAC">
            <w:pPr>
              <w:spacing w:line="276" w:lineRule="auto"/>
              <w:rPr>
                <w:rFonts w:asciiTheme="minorHAnsi" w:hAnsiTheme="minorHAnsi" w:cs="Arial"/>
                <w:color w:val="FFFFFF" w:themeColor="background1"/>
                <w:szCs w:val="22"/>
              </w:rPr>
            </w:pPr>
            <w:r w:rsidRPr="00F21973">
              <w:rPr>
                <w:rFonts w:asciiTheme="minorHAnsi" w:hAnsiTheme="minorHAnsi" w:hint="eastAsia"/>
                <w:sz w:val="20"/>
                <w:szCs w:val="20"/>
                <w:lang w:val="en-GB" w:eastAsia="zh-CN"/>
              </w:rPr>
              <w:t>7</w:t>
            </w:r>
            <w:r w:rsidRPr="00F21973">
              <w:rPr>
                <w:rFonts w:asciiTheme="minorHAnsi" w:hAnsiTheme="minorHAnsi"/>
                <w:sz w:val="20"/>
                <w:szCs w:val="20"/>
                <w:lang w:val="en-GB" w:eastAsia="zh-CN"/>
              </w:rPr>
              <w:t xml:space="preserve"> </w:t>
            </w:r>
            <w:r w:rsidRPr="00F21973">
              <w:rPr>
                <w:sz w:val="20"/>
                <w:szCs w:val="20"/>
                <w:lang w:val="en-GB"/>
              </w:rPr>
              <w:t>Affordable and Clean Energy</w:t>
            </w:r>
          </w:p>
        </w:tc>
        <w:tc>
          <w:tcPr>
            <w:tcW w:w="1409" w:type="pct"/>
            <w:tcBorders>
              <w:top w:val="single" w:sz="4" w:space="0" w:color="A6A6A6" w:themeColor="background1" w:themeShade="A6"/>
              <w:bottom w:val="single" w:sz="4" w:space="0" w:color="A6A6A6" w:themeColor="background1" w:themeShade="A6"/>
            </w:tcBorders>
          </w:tcPr>
          <w:p w14:paraId="18470B1F" w14:textId="6736D21E" w:rsidR="002D1EAC" w:rsidRPr="00F21973" w:rsidRDefault="002D1EAC" w:rsidP="002D1EAC">
            <w:pPr>
              <w:spacing w:line="276" w:lineRule="auto"/>
              <w:rPr>
                <w:rFonts w:asciiTheme="minorHAnsi" w:hAnsiTheme="minorHAnsi"/>
                <w:sz w:val="20"/>
                <w:szCs w:val="20"/>
                <w:lang w:val="en-GB" w:eastAsia="de-DE"/>
              </w:rPr>
            </w:pPr>
            <w:r w:rsidRPr="00F21973">
              <w:rPr>
                <w:rFonts w:asciiTheme="minorHAnsi" w:hAnsiTheme="minorHAnsi"/>
                <w:sz w:val="20"/>
                <w:szCs w:val="20"/>
                <w:lang w:eastAsia="zh-CN"/>
              </w:rPr>
              <w:t xml:space="preserve">Net heating area for construction type </w:t>
            </w:r>
            <w:r w:rsidRPr="00F21973">
              <w:rPr>
                <w:rFonts w:asciiTheme="minorHAnsi" w:hAnsiTheme="minorHAnsi"/>
                <w:i/>
                <w:iCs/>
                <w:sz w:val="20"/>
                <w:szCs w:val="20"/>
                <w:lang w:eastAsia="zh-CN"/>
              </w:rPr>
              <w:t xml:space="preserve">m </w:t>
            </w:r>
            <w:r w:rsidRPr="00F21973">
              <w:rPr>
                <w:rFonts w:asciiTheme="minorHAnsi" w:hAnsiTheme="minorHAnsi"/>
                <w:sz w:val="20"/>
                <w:szCs w:val="20"/>
                <w:lang w:eastAsia="zh-CN"/>
              </w:rPr>
              <w:t>(</w:t>
            </w:r>
            <w:r w:rsidRPr="00F21973">
              <w:rPr>
                <w:rFonts w:asciiTheme="minorHAnsi" w:hAnsiTheme="minorHAnsi"/>
                <w:i/>
                <w:iCs/>
                <w:sz w:val="20"/>
                <w:szCs w:val="20"/>
                <w:lang w:eastAsia="zh-CN"/>
              </w:rPr>
              <w:t>A</w:t>
            </w:r>
            <w:r w:rsidRPr="00F21973">
              <w:rPr>
                <w:rFonts w:asciiTheme="minorHAnsi" w:hAnsiTheme="minorHAnsi"/>
                <w:i/>
                <w:iCs/>
                <w:sz w:val="20"/>
                <w:szCs w:val="20"/>
                <w:vertAlign w:val="subscript"/>
                <w:lang w:eastAsia="zh-CN"/>
              </w:rPr>
              <w:t>m</w:t>
            </w:r>
            <w:r w:rsidRPr="00F21973">
              <w:rPr>
                <w:rFonts w:asciiTheme="minorHAnsi" w:hAnsiTheme="minorHAnsi" w:hint="eastAsia"/>
                <w:sz w:val="20"/>
                <w:szCs w:val="20"/>
                <w:lang w:eastAsia="zh-CN"/>
              </w:rPr>
              <w:t>)</w:t>
            </w:r>
          </w:p>
        </w:tc>
        <w:tc>
          <w:tcPr>
            <w:tcW w:w="1545" w:type="pct"/>
            <w:tcBorders>
              <w:top w:val="single" w:sz="4" w:space="0" w:color="A6A6A6" w:themeColor="background1" w:themeShade="A6"/>
              <w:bottom w:val="single" w:sz="4" w:space="0" w:color="A6A6A6" w:themeColor="background1" w:themeShade="A6"/>
            </w:tcBorders>
          </w:tcPr>
          <w:p w14:paraId="78825317" w14:textId="66A95F60" w:rsidR="002D1EAC" w:rsidRPr="00F21973" w:rsidRDefault="0088247C" w:rsidP="00E25465">
            <w:pPr>
              <w:spacing w:line="276" w:lineRule="auto"/>
              <w:ind w:rightChars="66" w:right="145"/>
              <w:jc w:val="both"/>
              <w:rPr>
                <w:rFonts w:asciiTheme="minorHAnsi" w:hAnsiTheme="minorHAnsi"/>
                <w:sz w:val="20"/>
                <w:szCs w:val="20"/>
                <w:lang w:val="en-GB" w:eastAsia="zh-CN"/>
              </w:rPr>
            </w:pPr>
            <w:r w:rsidRPr="00F21973">
              <w:rPr>
                <w:rFonts w:asciiTheme="minorHAnsi" w:hAnsiTheme="minorHAnsi"/>
                <w:sz w:val="20"/>
                <w:szCs w:val="20"/>
                <w:lang w:eastAsia="zh-CN"/>
              </w:rPr>
              <w:t>2,</w:t>
            </w:r>
            <w:r w:rsidR="0044005F" w:rsidRPr="00F21973">
              <w:rPr>
                <w:rFonts w:asciiTheme="minorHAnsi" w:hAnsiTheme="minorHAnsi"/>
                <w:sz w:val="20"/>
                <w:szCs w:val="20"/>
                <w:lang w:eastAsia="zh-CN"/>
              </w:rPr>
              <w:t>460</w:t>
            </w:r>
            <w:r w:rsidR="0044005F" w:rsidRPr="00F21973">
              <w:rPr>
                <w:rFonts w:asciiTheme="minorHAnsi" w:hAnsiTheme="minorHAnsi" w:hint="eastAsia"/>
                <w:sz w:val="20"/>
                <w:szCs w:val="20"/>
                <w:lang w:eastAsia="zh-CN"/>
              </w:rPr>
              <w:t>,</w:t>
            </w:r>
            <w:r w:rsidR="0044005F" w:rsidRPr="00F21973">
              <w:rPr>
                <w:rFonts w:asciiTheme="minorHAnsi" w:hAnsiTheme="minorHAnsi"/>
                <w:sz w:val="20"/>
                <w:szCs w:val="20"/>
                <w:lang w:eastAsia="zh-CN"/>
              </w:rPr>
              <w:t xml:space="preserve">120.41 </w:t>
            </w:r>
            <w:r w:rsidRPr="00F21973">
              <w:rPr>
                <w:rFonts w:asciiTheme="minorHAnsi" w:hAnsiTheme="minorHAnsi"/>
                <w:sz w:val="20"/>
                <w:szCs w:val="20"/>
                <w:lang w:eastAsia="zh-CN"/>
              </w:rPr>
              <w:t>m</w:t>
            </w:r>
            <w:r w:rsidRPr="00F21973">
              <w:rPr>
                <w:rFonts w:asciiTheme="minorHAnsi" w:hAnsiTheme="minorHAnsi"/>
                <w:sz w:val="20"/>
                <w:szCs w:val="20"/>
                <w:vertAlign w:val="superscript"/>
                <w:lang w:eastAsia="zh-CN"/>
              </w:rPr>
              <w:t>2</w:t>
            </w:r>
            <w:r w:rsidRPr="00F21973">
              <w:rPr>
                <w:rFonts w:asciiTheme="minorHAnsi" w:hAnsiTheme="minorHAnsi"/>
                <w:sz w:val="20"/>
                <w:szCs w:val="20"/>
                <w:lang w:eastAsia="zh-CN"/>
              </w:rPr>
              <w:t xml:space="preserve"> for residential buildings and 94,516.36 m</w:t>
            </w:r>
            <w:r w:rsidRPr="00F21973">
              <w:rPr>
                <w:rFonts w:asciiTheme="minorHAnsi" w:hAnsiTheme="minorHAnsi"/>
                <w:sz w:val="20"/>
                <w:szCs w:val="20"/>
                <w:vertAlign w:val="superscript"/>
                <w:lang w:eastAsia="zh-CN"/>
              </w:rPr>
              <w:t>2</w:t>
            </w:r>
            <w:r w:rsidRPr="00F21973">
              <w:rPr>
                <w:rFonts w:asciiTheme="minorHAnsi" w:hAnsiTheme="minorHAnsi"/>
                <w:sz w:val="20"/>
                <w:szCs w:val="20"/>
                <w:lang w:eastAsia="zh-CN"/>
              </w:rPr>
              <w:t xml:space="preserve"> </w:t>
            </w:r>
            <w:r w:rsidRPr="00F21973">
              <w:rPr>
                <w:rFonts w:asciiTheme="minorHAnsi" w:hAnsiTheme="minorHAnsi"/>
                <w:sz w:val="20"/>
                <w:szCs w:val="20"/>
                <w:lang w:val="en-GB" w:eastAsia="de-DE"/>
              </w:rPr>
              <w:t>for</w:t>
            </w:r>
            <w:r w:rsidRPr="00F21973">
              <w:rPr>
                <w:rFonts w:asciiTheme="minorHAnsi" w:hAnsiTheme="minorHAnsi"/>
                <w:sz w:val="20"/>
                <w:szCs w:val="20"/>
                <w:lang w:eastAsia="zh-CN"/>
              </w:rPr>
              <w:t xml:space="preserve"> commercial buildings</w:t>
            </w:r>
          </w:p>
        </w:tc>
        <w:tc>
          <w:tcPr>
            <w:tcW w:w="806" w:type="pct"/>
            <w:tcBorders>
              <w:top w:val="single" w:sz="4" w:space="0" w:color="A6A6A6" w:themeColor="background1" w:themeShade="A6"/>
              <w:bottom w:val="single" w:sz="4" w:space="0" w:color="A6A6A6" w:themeColor="background1" w:themeShade="A6"/>
            </w:tcBorders>
          </w:tcPr>
          <w:p w14:paraId="3ABA875A" w14:textId="3A01A020" w:rsidR="002D1EAC" w:rsidRPr="00F21973" w:rsidRDefault="002D1EAC" w:rsidP="002D1EAC">
            <w:pPr>
              <w:spacing w:line="276" w:lineRule="auto"/>
              <w:rPr>
                <w:rFonts w:asciiTheme="minorHAnsi" w:hAnsiTheme="minorHAnsi"/>
                <w:sz w:val="20"/>
                <w:szCs w:val="20"/>
                <w:lang w:val="en-GB" w:eastAsia="zh-CN"/>
              </w:rPr>
            </w:pPr>
            <w:r w:rsidRPr="00F21973">
              <w:rPr>
                <w:rFonts w:asciiTheme="minorHAnsi" w:hAnsiTheme="minorHAnsi" w:hint="eastAsia"/>
                <w:sz w:val="20"/>
                <w:szCs w:val="20"/>
                <w:lang w:val="en-GB" w:eastAsia="zh-CN"/>
              </w:rPr>
              <w:t>m</w:t>
            </w:r>
            <w:r w:rsidRPr="00F21973">
              <w:rPr>
                <w:rFonts w:asciiTheme="minorHAnsi" w:hAnsiTheme="minorHAnsi"/>
                <w:sz w:val="20"/>
                <w:szCs w:val="20"/>
                <w:vertAlign w:val="superscript"/>
                <w:lang w:val="en-GB" w:eastAsia="zh-CN"/>
              </w:rPr>
              <w:t>2</w:t>
            </w:r>
          </w:p>
        </w:tc>
      </w:tr>
    </w:tbl>
    <w:p w14:paraId="604E3945" w14:textId="304F8F0B" w:rsidR="004473A5" w:rsidRPr="00F21973" w:rsidRDefault="004473A5" w:rsidP="004473A5">
      <w:pPr>
        <w:spacing w:line="276" w:lineRule="auto"/>
        <w:contextualSpacing w:val="0"/>
        <w:rPr>
          <w:lang w:val="en-GB"/>
        </w:rPr>
      </w:pPr>
    </w:p>
    <w:p w14:paraId="71699804" w14:textId="77777777" w:rsidR="00816579" w:rsidRPr="00F21973" w:rsidRDefault="00816579" w:rsidP="00816579">
      <w:pPr>
        <w:pStyle w:val="51"/>
      </w:pPr>
      <w:r w:rsidRPr="00F21973">
        <w:t>Table 2 – Product Vintages</w:t>
      </w:r>
    </w:p>
    <w:tbl>
      <w:tblPr>
        <w:tblW w:w="9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1948"/>
        <w:gridCol w:w="1948"/>
        <w:gridCol w:w="5846"/>
      </w:tblGrid>
      <w:tr w:rsidR="00816579" w:rsidRPr="00F21973" w14:paraId="3B2F088A" w14:textId="77777777" w:rsidTr="00816579">
        <w:tc>
          <w:tcPr>
            <w:tcW w:w="3896" w:type="dxa"/>
            <w:gridSpan w:val="2"/>
            <w:tcBorders>
              <w:top w:val="single" w:sz="4" w:space="0" w:color="FFFFFF"/>
              <w:left w:val="single" w:sz="4" w:space="0" w:color="FFFFFF"/>
              <w:bottom w:val="single" w:sz="4" w:space="0" w:color="A6A6A6" w:themeColor="background1" w:themeShade="A6"/>
              <w:right w:val="nil"/>
            </w:tcBorders>
            <w:shd w:val="clear" w:color="auto" w:fill="auto"/>
          </w:tcPr>
          <w:p w14:paraId="0AFCABFC" w14:textId="3A1D51EC" w:rsidR="00816579" w:rsidRPr="00F21973" w:rsidRDefault="0039170A" w:rsidP="00816579">
            <w:pPr>
              <w:spacing w:line="276" w:lineRule="auto"/>
              <w:contextualSpacing w:val="0"/>
              <w:rPr>
                <w:b/>
                <w:bCs/>
                <w:sz w:val="20"/>
                <w:szCs w:val="20"/>
                <w:lang w:val="en-GB" w:eastAsia="zh-CN"/>
              </w:rPr>
            </w:pPr>
            <w:r w:rsidRPr="00F21973">
              <w:rPr>
                <w:rFonts w:hint="eastAsia"/>
                <w:b/>
                <w:bCs/>
                <w:sz w:val="20"/>
                <w:szCs w:val="20"/>
                <w:lang w:val="en-GB" w:eastAsia="zh-CN"/>
              </w:rPr>
              <w:t>S</w:t>
            </w:r>
            <w:r w:rsidRPr="00F21973">
              <w:rPr>
                <w:b/>
                <w:bCs/>
                <w:sz w:val="20"/>
                <w:szCs w:val="20"/>
                <w:lang w:val="en-GB" w:eastAsia="zh-CN"/>
              </w:rPr>
              <w:t>DG 7 Affordable and Clean Energy</w:t>
            </w:r>
          </w:p>
        </w:tc>
        <w:tc>
          <w:tcPr>
            <w:tcW w:w="5846" w:type="dxa"/>
            <w:tcBorders>
              <w:top w:val="nil"/>
              <w:left w:val="nil"/>
              <w:bottom w:val="single" w:sz="4" w:space="0" w:color="FFFFFF" w:themeColor="background1"/>
              <w:right w:val="nil"/>
            </w:tcBorders>
            <w:shd w:val="clear" w:color="auto" w:fill="00B9BD" w:themeFill="accent1"/>
          </w:tcPr>
          <w:p w14:paraId="1A5EA00E" w14:textId="77777777" w:rsidR="00816579" w:rsidRPr="00F21973" w:rsidRDefault="00816579" w:rsidP="00816579">
            <w:pPr>
              <w:spacing w:line="276" w:lineRule="auto"/>
              <w:contextualSpacing w:val="0"/>
              <w:rPr>
                <w:b/>
                <w:bCs/>
                <w:sz w:val="20"/>
                <w:szCs w:val="20"/>
                <w:lang w:val="en-GB"/>
              </w:rPr>
            </w:pPr>
            <w:r w:rsidRPr="00F21973">
              <w:rPr>
                <w:b/>
                <w:bCs/>
                <w:color w:val="FFFFFF" w:themeColor="background1"/>
                <w:sz w:val="20"/>
                <w:szCs w:val="20"/>
                <w:lang w:val="en-GB"/>
              </w:rPr>
              <w:t>Amount Achieved</w:t>
            </w:r>
          </w:p>
        </w:tc>
      </w:tr>
      <w:tr w:rsidR="0039170A" w:rsidRPr="00F21973" w14:paraId="26DDAC58" w14:textId="77777777" w:rsidTr="00BD4B7B">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FFFFFF" w:themeColor="background1"/>
            </w:tcBorders>
            <w:shd w:val="clear" w:color="auto" w:fill="00B9BD" w:themeFill="accent1"/>
          </w:tcPr>
          <w:p w14:paraId="166765B6" w14:textId="77777777" w:rsidR="0039170A" w:rsidRPr="00F21973" w:rsidRDefault="0039170A" w:rsidP="00816579">
            <w:pPr>
              <w:spacing w:line="276" w:lineRule="auto"/>
              <w:contextualSpacing w:val="0"/>
              <w:rPr>
                <w:b/>
                <w:bCs/>
                <w:color w:val="FFFFFF" w:themeColor="background1"/>
                <w:sz w:val="20"/>
                <w:szCs w:val="20"/>
                <w:lang w:val="en-GB"/>
              </w:rPr>
            </w:pPr>
            <w:r w:rsidRPr="00F21973">
              <w:rPr>
                <w:b/>
                <w:bCs/>
                <w:color w:val="FFFFFF" w:themeColor="background1"/>
                <w:sz w:val="20"/>
                <w:szCs w:val="20"/>
                <w:lang w:val="en-GB"/>
              </w:rPr>
              <w:t>Start Dates</w:t>
            </w:r>
          </w:p>
        </w:tc>
        <w:tc>
          <w:tcPr>
            <w:tcW w:w="1948" w:type="dxa"/>
            <w:tcBorders>
              <w:top w:val="single" w:sz="4" w:space="0" w:color="A6A6A6" w:themeColor="background1" w:themeShade="A6"/>
              <w:left w:val="single" w:sz="4" w:space="0" w:color="FFFFFF" w:themeColor="background1"/>
              <w:bottom w:val="single" w:sz="4" w:space="0" w:color="A6A6A6" w:themeColor="background1" w:themeShade="A6"/>
              <w:right w:val="single" w:sz="4" w:space="0" w:color="FFFFFF" w:themeColor="background1"/>
            </w:tcBorders>
            <w:shd w:val="clear" w:color="auto" w:fill="00B9BD" w:themeFill="accent1"/>
          </w:tcPr>
          <w:p w14:paraId="17B5A6D9" w14:textId="77777777" w:rsidR="0039170A" w:rsidRPr="00F21973" w:rsidRDefault="0039170A" w:rsidP="00816579">
            <w:pPr>
              <w:spacing w:line="276" w:lineRule="auto"/>
              <w:contextualSpacing w:val="0"/>
              <w:rPr>
                <w:b/>
                <w:bCs/>
                <w:color w:val="FFFFFF" w:themeColor="background1"/>
                <w:sz w:val="20"/>
                <w:szCs w:val="20"/>
                <w:lang w:val="en-GB"/>
              </w:rPr>
            </w:pPr>
            <w:r w:rsidRPr="00F21973">
              <w:rPr>
                <w:b/>
                <w:bCs/>
                <w:color w:val="FFFFFF" w:themeColor="background1"/>
                <w:sz w:val="20"/>
                <w:szCs w:val="20"/>
                <w:lang w:val="en-GB"/>
              </w:rPr>
              <w:t>End Dates</w:t>
            </w:r>
          </w:p>
        </w:tc>
        <w:tc>
          <w:tcPr>
            <w:tcW w:w="5846" w:type="dxa"/>
            <w:tcBorders>
              <w:top w:val="single" w:sz="4" w:space="0" w:color="FFFFFF" w:themeColor="background1"/>
              <w:left w:val="single" w:sz="4" w:space="0" w:color="FFFFFF" w:themeColor="background1"/>
              <w:bottom w:val="single" w:sz="4" w:space="0" w:color="A6A6A6" w:themeColor="background1" w:themeShade="A6"/>
              <w:right w:val="single" w:sz="4" w:space="0" w:color="A6A6A6" w:themeColor="background1" w:themeShade="A6"/>
            </w:tcBorders>
            <w:shd w:val="clear" w:color="auto" w:fill="00B9BD" w:themeFill="accent1"/>
          </w:tcPr>
          <w:p w14:paraId="5060A66E" w14:textId="7C4A77F4" w:rsidR="0039170A" w:rsidRPr="00F21973" w:rsidRDefault="0039170A" w:rsidP="00FE1DBB">
            <w:pPr>
              <w:spacing w:line="276" w:lineRule="auto"/>
              <w:contextualSpacing w:val="0"/>
              <w:jc w:val="both"/>
              <w:rPr>
                <w:b/>
                <w:bCs/>
                <w:color w:val="FFFFFF" w:themeColor="background1"/>
                <w:sz w:val="20"/>
                <w:szCs w:val="20"/>
                <w:lang w:val="en-GB"/>
              </w:rPr>
            </w:pPr>
            <w:r w:rsidRPr="00F21973">
              <w:rPr>
                <w:b/>
                <w:bCs/>
                <w:color w:val="FFFFFF" w:themeColor="background1"/>
                <w:sz w:val="20"/>
                <w:szCs w:val="20"/>
                <w:lang w:val="en-GB"/>
              </w:rPr>
              <w:t xml:space="preserve">Net heating area for construction type </w:t>
            </w:r>
            <w:r w:rsidRPr="00F21973">
              <w:rPr>
                <w:b/>
                <w:bCs/>
                <w:i/>
                <w:iCs/>
                <w:color w:val="FFFFFF" w:themeColor="background1"/>
                <w:sz w:val="20"/>
                <w:szCs w:val="20"/>
                <w:lang w:val="en-GB"/>
              </w:rPr>
              <w:t>m</w:t>
            </w:r>
            <w:r w:rsidRPr="00F21973">
              <w:rPr>
                <w:b/>
                <w:bCs/>
                <w:color w:val="FFFFFF" w:themeColor="background1"/>
                <w:sz w:val="20"/>
                <w:szCs w:val="20"/>
                <w:lang w:val="en-GB"/>
              </w:rPr>
              <w:t xml:space="preserve"> (</w:t>
            </w:r>
            <w:r w:rsidRPr="00F21973">
              <w:rPr>
                <w:b/>
                <w:bCs/>
                <w:i/>
                <w:iCs/>
                <w:color w:val="FFFFFF" w:themeColor="background1"/>
                <w:sz w:val="20"/>
                <w:szCs w:val="20"/>
                <w:lang w:val="en-GB"/>
              </w:rPr>
              <w:t>A</w:t>
            </w:r>
            <w:r w:rsidRPr="00F21973">
              <w:rPr>
                <w:b/>
                <w:bCs/>
                <w:i/>
                <w:iCs/>
                <w:color w:val="FFFFFF" w:themeColor="background1"/>
                <w:sz w:val="20"/>
                <w:szCs w:val="20"/>
                <w:vertAlign w:val="subscript"/>
                <w:lang w:val="en-GB"/>
              </w:rPr>
              <w:t>m</w:t>
            </w:r>
            <w:r w:rsidRPr="00F21973">
              <w:rPr>
                <w:b/>
                <w:bCs/>
                <w:color w:val="FFFFFF" w:themeColor="background1"/>
                <w:sz w:val="20"/>
                <w:szCs w:val="20"/>
                <w:lang w:val="en-GB"/>
              </w:rPr>
              <w:t>)</w:t>
            </w:r>
          </w:p>
        </w:tc>
      </w:tr>
      <w:tr w:rsidR="0039170A" w:rsidRPr="00F21973" w14:paraId="514D28DF" w14:textId="77777777" w:rsidTr="00B26263">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1297267" w14:textId="4D05F194" w:rsidR="0039170A" w:rsidRPr="00F21973" w:rsidRDefault="0039170A" w:rsidP="00816579">
            <w:pPr>
              <w:spacing w:line="276" w:lineRule="auto"/>
              <w:contextualSpacing w:val="0"/>
              <w:rPr>
                <w:sz w:val="20"/>
                <w:szCs w:val="20"/>
                <w:lang w:val="en-GB" w:eastAsia="zh-CN"/>
              </w:rPr>
            </w:pPr>
            <w:r w:rsidRPr="00F21973">
              <w:rPr>
                <w:rFonts w:hint="eastAsia"/>
                <w:sz w:val="20"/>
                <w:szCs w:val="20"/>
                <w:lang w:val="en-GB" w:eastAsia="zh-CN"/>
              </w:rPr>
              <w:t>0</w:t>
            </w:r>
            <w:r w:rsidRPr="00F21973">
              <w:rPr>
                <w:sz w:val="20"/>
                <w:szCs w:val="20"/>
                <w:lang w:val="en-GB" w:eastAsia="zh-CN"/>
              </w:rPr>
              <w:t>1/</w:t>
            </w:r>
            <w:r w:rsidR="00F73873" w:rsidRPr="00F21973">
              <w:rPr>
                <w:sz w:val="20"/>
                <w:szCs w:val="20"/>
                <w:lang w:val="en-GB" w:eastAsia="zh-CN"/>
              </w:rPr>
              <w:t>04</w:t>
            </w:r>
            <w:r w:rsidRPr="00F21973">
              <w:rPr>
                <w:sz w:val="20"/>
                <w:szCs w:val="20"/>
                <w:lang w:val="en-GB" w:eastAsia="zh-CN"/>
              </w:rPr>
              <w:t>/</w:t>
            </w:r>
            <w:r w:rsidR="0054797A" w:rsidRPr="00F21973">
              <w:rPr>
                <w:sz w:val="20"/>
                <w:szCs w:val="20"/>
                <w:lang w:val="en-GB" w:eastAsia="zh-CN"/>
              </w:rPr>
              <w:t>202</w:t>
            </w:r>
            <w:r w:rsidR="0054797A">
              <w:rPr>
                <w:sz w:val="20"/>
                <w:szCs w:val="20"/>
                <w:lang w:val="en-GB" w:eastAsia="zh-CN"/>
              </w:rPr>
              <w:t>1</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E16A95E" w14:textId="10C40B81" w:rsidR="0039170A" w:rsidRPr="00F21973" w:rsidRDefault="0039170A" w:rsidP="00816579">
            <w:pPr>
              <w:spacing w:line="276" w:lineRule="auto"/>
              <w:contextualSpacing w:val="0"/>
              <w:rPr>
                <w:sz w:val="20"/>
                <w:szCs w:val="20"/>
                <w:lang w:val="en-GB" w:eastAsia="zh-CN"/>
              </w:rPr>
            </w:pPr>
            <w:r w:rsidRPr="00F21973">
              <w:rPr>
                <w:rFonts w:hint="eastAsia"/>
                <w:sz w:val="20"/>
                <w:szCs w:val="20"/>
                <w:lang w:val="en-GB" w:eastAsia="zh-CN"/>
              </w:rPr>
              <w:t>3</w:t>
            </w:r>
            <w:r w:rsidRPr="00F21973">
              <w:rPr>
                <w:sz w:val="20"/>
                <w:szCs w:val="20"/>
                <w:lang w:val="en-GB" w:eastAsia="zh-CN"/>
              </w:rPr>
              <w:t>1/12/202</w:t>
            </w:r>
            <w:r w:rsidR="00F73873" w:rsidRPr="00F21973">
              <w:rPr>
                <w:sz w:val="20"/>
                <w:szCs w:val="20"/>
                <w:lang w:val="en-GB" w:eastAsia="zh-CN"/>
              </w:rPr>
              <w:t>1</w:t>
            </w:r>
          </w:p>
        </w:tc>
        <w:tc>
          <w:tcPr>
            <w:tcW w:w="584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CB6F120" w14:textId="637E65AB" w:rsidR="0039170A" w:rsidRPr="00F21973" w:rsidRDefault="00EC1087" w:rsidP="00FE1DBB">
            <w:pPr>
              <w:spacing w:line="276" w:lineRule="auto"/>
              <w:contextualSpacing w:val="0"/>
              <w:jc w:val="both"/>
              <w:rPr>
                <w:sz w:val="20"/>
                <w:szCs w:val="20"/>
                <w:lang w:val="en-GB"/>
              </w:rPr>
            </w:pPr>
            <w:r w:rsidRPr="00F21973">
              <w:rPr>
                <w:rFonts w:asciiTheme="minorHAnsi" w:hAnsiTheme="minorHAnsi"/>
                <w:sz w:val="20"/>
                <w:szCs w:val="20"/>
                <w:lang w:eastAsia="zh-CN"/>
              </w:rPr>
              <w:t>2,460</w:t>
            </w:r>
            <w:r w:rsidRPr="00F21973">
              <w:rPr>
                <w:rFonts w:asciiTheme="minorHAnsi" w:hAnsiTheme="minorHAnsi" w:hint="eastAsia"/>
                <w:sz w:val="20"/>
                <w:szCs w:val="20"/>
                <w:lang w:eastAsia="zh-CN"/>
              </w:rPr>
              <w:t>,</w:t>
            </w:r>
            <w:r w:rsidRPr="00F21973">
              <w:rPr>
                <w:rFonts w:asciiTheme="minorHAnsi" w:hAnsiTheme="minorHAnsi"/>
                <w:sz w:val="20"/>
                <w:szCs w:val="20"/>
                <w:lang w:eastAsia="zh-CN"/>
              </w:rPr>
              <w:t>120.41</w:t>
            </w:r>
            <w:r w:rsidR="0088247C" w:rsidRPr="00F21973">
              <w:rPr>
                <w:rFonts w:asciiTheme="minorHAnsi" w:hAnsiTheme="minorHAnsi"/>
                <w:sz w:val="20"/>
                <w:szCs w:val="20"/>
                <w:lang w:eastAsia="zh-CN"/>
              </w:rPr>
              <w:t xml:space="preserve"> </w:t>
            </w:r>
            <w:r w:rsidR="00FE1DBB" w:rsidRPr="00F21973">
              <w:rPr>
                <w:rFonts w:asciiTheme="minorHAnsi" w:hAnsiTheme="minorHAnsi"/>
                <w:sz w:val="20"/>
                <w:szCs w:val="20"/>
                <w:lang w:eastAsia="zh-CN"/>
              </w:rPr>
              <w:t>m</w:t>
            </w:r>
            <w:r w:rsidR="00FE1DBB" w:rsidRPr="00F21973">
              <w:rPr>
                <w:rFonts w:asciiTheme="minorHAnsi" w:hAnsiTheme="minorHAnsi"/>
                <w:sz w:val="20"/>
                <w:szCs w:val="20"/>
                <w:vertAlign w:val="superscript"/>
                <w:lang w:eastAsia="zh-CN"/>
              </w:rPr>
              <w:t>2</w:t>
            </w:r>
            <w:r w:rsidR="00FE1DBB" w:rsidRPr="00F21973">
              <w:rPr>
                <w:rFonts w:asciiTheme="minorHAnsi" w:hAnsiTheme="minorHAnsi"/>
                <w:sz w:val="20"/>
                <w:szCs w:val="20"/>
                <w:lang w:eastAsia="zh-CN"/>
              </w:rPr>
              <w:t xml:space="preserve"> for residential buildings and </w:t>
            </w:r>
            <w:r w:rsidR="0088247C" w:rsidRPr="00F21973">
              <w:rPr>
                <w:rFonts w:asciiTheme="minorHAnsi" w:hAnsiTheme="minorHAnsi"/>
                <w:sz w:val="20"/>
                <w:szCs w:val="20"/>
                <w:lang w:eastAsia="zh-CN"/>
              </w:rPr>
              <w:t>94,516.36</w:t>
            </w:r>
            <w:r w:rsidR="00FE1DBB" w:rsidRPr="00F21973">
              <w:rPr>
                <w:rFonts w:asciiTheme="minorHAnsi" w:hAnsiTheme="minorHAnsi"/>
                <w:sz w:val="20"/>
                <w:szCs w:val="20"/>
                <w:lang w:eastAsia="zh-CN"/>
              </w:rPr>
              <w:t xml:space="preserve"> m</w:t>
            </w:r>
            <w:r w:rsidR="00FE1DBB" w:rsidRPr="00F21973">
              <w:rPr>
                <w:rFonts w:asciiTheme="minorHAnsi" w:hAnsiTheme="minorHAnsi"/>
                <w:sz w:val="20"/>
                <w:szCs w:val="20"/>
                <w:vertAlign w:val="superscript"/>
                <w:lang w:eastAsia="zh-CN"/>
              </w:rPr>
              <w:t>2</w:t>
            </w:r>
            <w:r w:rsidR="00FE1DBB" w:rsidRPr="00F21973">
              <w:rPr>
                <w:rFonts w:asciiTheme="minorHAnsi" w:hAnsiTheme="minorHAnsi"/>
                <w:sz w:val="20"/>
                <w:szCs w:val="20"/>
                <w:lang w:eastAsia="zh-CN"/>
              </w:rPr>
              <w:t xml:space="preserve"> for commercial buildings</w:t>
            </w:r>
          </w:p>
        </w:tc>
      </w:tr>
      <w:tr w:rsidR="0039170A" w:rsidRPr="00F21973" w14:paraId="58F8796A" w14:textId="77777777" w:rsidTr="007C1406">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825E175" w14:textId="7BA31856" w:rsidR="0039170A" w:rsidRPr="00F21973" w:rsidRDefault="0039170A" w:rsidP="00816579">
            <w:pPr>
              <w:spacing w:line="276" w:lineRule="auto"/>
              <w:contextualSpacing w:val="0"/>
              <w:rPr>
                <w:sz w:val="20"/>
                <w:szCs w:val="20"/>
                <w:lang w:val="en-GB" w:eastAsia="zh-CN"/>
              </w:rPr>
            </w:pPr>
            <w:r w:rsidRPr="00F21973">
              <w:rPr>
                <w:rFonts w:hint="eastAsia"/>
                <w:sz w:val="20"/>
                <w:szCs w:val="20"/>
                <w:lang w:val="en-GB" w:eastAsia="zh-CN"/>
              </w:rPr>
              <w:t>0</w:t>
            </w:r>
            <w:r w:rsidRPr="00F21973">
              <w:rPr>
                <w:sz w:val="20"/>
                <w:szCs w:val="20"/>
                <w:lang w:val="en-GB" w:eastAsia="zh-CN"/>
              </w:rPr>
              <w:t>1/01/202</w:t>
            </w:r>
            <w:r w:rsidR="00F73873" w:rsidRPr="00F21973">
              <w:rPr>
                <w:sz w:val="20"/>
                <w:szCs w:val="20"/>
                <w:lang w:val="en-GB" w:eastAsia="zh-CN"/>
              </w:rPr>
              <w:t>2</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047154F" w14:textId="2D708802" w:rsidR="0039170A" w:rsidRPr="00F21973" w:rsidRDefault="0039170A" w:rsidP="00816579">
            <w:pPr>
              <w:spacing w:line="276" w:lineRule="auto"/>
              <w:contextualSpacing w:val="0"/>
              <w:rPr>
                <w:sz w:val="20"/>
                <w:szCs w:val="20"/>
                <w:lang w:val="en-GB" w:eastAsia="zh-CN"/>
              </w:rPr>
            </w:pPr>
            <w:r w:rsidRPr="00F21973">
              <w:rPr>
                <w:rFonts w:hint="eastAsia"/>
                <w:sz w:val="20"/>
                <w:szCs w:val="20"/>
                <w:lang w:val="en-GB" w:eastAsia="zh-CN"/>
              </w:rPr>
              <w:t>3</w:t>
            </w:r>
            <w:r w:rsidRPr="00F21973">
              <w:rPr>
                <w:sz w:val="20"/>
                <w:szCs w:val="20"/>
                <w:lang w:val="en-GB" w:eastAsia="zh-CN"/>
              </w:rPr>
              <w:t>1/03/202</w:t>
            </w:r>
            <w:r w:rsidR="00F73873" w:rsidRPr="00F21973">
              <w:rPr>
                <w:sz w:val="20"/>
                <w:szCs w:val="20"/>
                <w:lang w:val="en-GB" w:eastAsia="zh-CN"/>
              </w:rPr>
              <w:t>2</w:t>
            </w:r>
          </w:p>
        </w:tc>
        <w:tc>
          <w:tcPr>
            <w:tcW w:w="584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3A3AB89" w14:textId="7A685496" w:rsidR="0039170A" w:rsidRPr="00F21973" w:rsidRDefault="00EC1087" w:rsidP="00FE1DBB">
            <w:pPr>
              <w:spacing w:line="276" w:lineRule="auto"/>
              <w:contextualSpacing w:val="0"/>
              <w:jc w:val="both"/>
              <w:rPr>
                <w:sz w:val="20"/>
                <w:szCs w:val="20"/>
                <w:lang w:val="en-GB"/>
              </w:rPr>
            </w:pPr>
            <w:r w:rsidRPr="00F21973">
              <w:rPr>
                <w:rFonts w:asciiTheme="minorHAnsi" w:hAnsiTheme="minorHAnsi"/>
                <w:sz w:val="20"/>
                <w:szCs w:val="20"/>
                <w:lang w:eastAsia="zh-CN"/>
              </w:rPr>
              <w:t>2,460</w:t>
            </w:r>
            <w:r w:rsidRPr="00F21973">
              <w:rPr>
                <w:rFonts w:asciiTheme="minorHAnsi" w:hAnsiTheme="minorHAnsi" w:hint="eastAsia"/>
                <w:sz w:val="20"/>
                <w:szCs w:val="20"/>
                <w:lang w:eastAsia="zh-CN"/>
              </w:rPr>
              <w:t>,</w:t>
            </w:r>
            <w:r w:rsidRPr="00F21973">
              <w:rPr>
                <w:rFonts w:asciiTheme="minorHAnsi" w:hAnsiTheme="minorHAnsi"/>
                <w:sz w:val="20"/>
                <w:szCs w:val="20"/>
                <w:lang w:eastAsia="zh-CN"/>
              </w:rPr>
              <w:t>120.41</w:t>
            </w:r>
            <w:r w:rsidR="0088247C" w:rsidRPr="00F21973">
              <w:rPr>
                <w:rFonts w:asciiTheme="minorHAnsi" w:hAnsiTheme="minorHAnsi"/>
                <w:sz w:val="20"/>
                <w:szCs w:val="20"/>
                <w:lang w:eastAsia="zh-CN"/>
              </w:rPr>
              <w:t xml:space="preserve"> m</w:t>
            </w:r>
            <w:r w:rsidR="0088247C" w:rsidRPr="00F21973">
              <w:rPr>
                <w:rFonts w:asciiTheme="minorHAnsi" w:hAnsiTheme="minorHAnsi"/>
                <w:sz w:val="20"/>
                <w:szCs w:val="20"/>
                <w:vertAlign w:val="superscript"/>
                <w:lang w:eastAsia="zh-CN"/>
              </w:rPr>
              <w:t>2</w:t>
            </w:r>
            <w:r w:rsidR="0088247C" w:rsidRPr="00F21973">
              <w:rPr>
                <w:rFonts w:asciiTheme="minorHAnsi" w:hAnsiTheme="minorHAnsi"/>
                <w:sz w:val="20"/>
                <w:szCs w:val="20"/>
                <w:lang w:eastAsia="zh-CN"/>
              </w:rPr>
              <w:t xml:space="preserve"> for residential buildings and 94,516.36 m</w:t>
            </w:r>
            <w:r w:rsidR="0088247C" w:rsidRPr="00F21973">
              <w:rPr>
                <w:rFonts w:asciiTheme="minorHAnsi" w:hAnsiTheme="minorHAnsi"/>
                <w:sz w:val="20"/>
                <w:szCs w:val="20"/>
                <w:vertAlign w:val="superscript"/>
                <w:lang w:eastAsia="zh-CN"/>
              </w:rPr>
              <w:t>2</w:t>
            </w:r>
            <w:r w:rsidR="0088247C" w:rsidRPr="00F21973">
              <w:rPr>
                <w:rFonts w:asciiTheme="minorHAnsi" w:hAnsiTheme="minorHAnsi"/>
                <w:sz w:val="20"/>
                <w:szCs w:val="20"/>
                <w:lang w:eastAsia="zh-CN"/>
              </w:rPr>
              <w:t xml:space="preserve"> for commercial buildings</w:t>
            </w:r>
          </w:p>
        </w:tc>
      </w:tr>
    </w:tbl>
    <w:p w14:paraId="772F6CB0" w14:textId="4F14C53F" w:rsidR="00816579" w:rsidRPr="00F21973" w:rsidRDefault="00816579" w:rsidP="00FE1DBB">
      <w:pPr>
        <w:spacing w:after="0" w:line="276" w:lineRule="auto"/>
        <w:contextualSpacing w:val="0"/>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2040"/>
        <w:gridCol w:w="1974"/>
        <w:gridCol w:w="3362"/>
        <w:gridCol w:w="2251"/>
      </w:tblGrid>
      <w:tr w:rsidR="00FE1DBB" w:rsidRPr="00F21973" w14:paraId="7BE7E633" w14:textId="77777777" w:rsidTr="00FE1DBB">
        <w:tc>
          <w:tcPr>
            <w:tcW w:w="0" w:type="auto"/>
            <w:gridSpan w:val="2"/>
            <w:tcBorders>
              <w:top w:val="single" w:sz="4" w:space="0" w:color="FFFFFF"/>
              <w:left w:val="single" w:sz="4" w:space="0" w:color="FFFFFF"/>
              <w:bottom w:val="single" w:sz="4" w:space="0" w:color="A6A6A6" w:themeColor="background1" w:themeShade="A6"/>
              <w:right w:val="nil"/>
            </w:tcBorders>
            <w:shd w:val="clear" w:color="auto" w:fill="auto"/>
            <w:vAlign w:val="center"/>
          </w:tcPr>
          <w:p w14:paraId="2E4DA169" w14:textId="77777777" w:rsidR="00FE1DBB" w:rsidRPr="00F21973" w:rsidRDefault="00FE1DBB" w:rsidP="00FE1DBB">
            <w:pPr>
              <w:spacing w:line="276" w:lineRule="auto"/>
              <w:contextualSpacing w:val="0"/>
              <w:jc w:val="both"/>
              <w:rPr>
                <w:b/>
                <w:bCs/>
                <w:sz w:val="20"/>
                <w:szCs w:val="20"/>
                <w:lang w:val="en-GB" w:eastAsia="zh-CN"/>
              </w:rPr>
            </w:pPr>
            <w:r w:rsidRPr="00F21973">
              <w:rPr>
                <w:rFonts w:hint="eastAsia"/>
                <w:b/>
                <w:bCs/>
                <w:sz w:val="20"/>
                <w:szCs w:val="20"/>
                <w:lang w:val="en-GB" w:eastAsia="zh-CN"/>
              </w:rPr>
              <w:t>S</w:t>
            </w:r>
            <w:r w:rsidRPr="00F21973">
              <w:rPr>
                <w:b/>
                <w:bCs/>
                <w:sz w:val="20"/>
                <w:szCs w:val="20"/>
                <w:lang w:val="en-GB" w:eastAsia="zh-CN"/>
              </w:rPr>
              <w:t>DG 8 Decent Work and Economic Growth</w:t>
            </w:r>
          </w:p>
        </w:tc>
        <w:tc>
          <w:tcPr>
            <w:tcW w:w="0" w:type="auto"/>
            <w:gridSpan w:val="2"/>
            <w:tcBorders>
              <w:top w:val="nil"/>
              <w:left w:val="nil"/>
              <w:bottom w:val="single" w:sz="4" w:space="0" w:color="FFFFFF" w:themeColor="background1"/>
              <w:right w:val="nil"/>
            </w:tcBorders>
            <w:shd w:val="clear" w:color="auto" w:fill="00B9BD" w:themeFill="accent1"/>
            <w:vAlign w:val="center"/>
          </w:tcPr>
          <w:p w14:paraId="73360EEF" w14:textId="77777777" w:rsidR="00FE1DBB" w:rsidRPr="00F21973" w:rsidRDefault="00FE1DBB" w:rsidP="00FE1DBB">
            <w:pPr>
              <w:spacing w:line="276" w:lineRule="auto"/>
              <w:contextualSpacing w:val="0"/>
              <w:jc w:val="both"/>
              <w:rPr>
                <w:b/>
                <w:bCs/>
                <w:sz w:val="20"/>
                <w:szCs w:val="20"/>
                <w:lang w:val="en-GB"/>
              </w:rPr>
            </w:pPr>
            <w:r w:rsidRPr="00F21973">
              <w:rPr>
                <w:b/>
                <w:bCs/>
                <w:color w:val="FFFFFF" w:themeColor="background1"/>
                <w:sz w:val="20"/>
                <w:szCs w:val="20"/>
                <w:lang w:val="en-GB"/>
              </w:rPr>
              <w:t>Amount Achieved</w:t>
            </w:r>
          </w:p>
        </w:tc>
      </w:tr>
      <w:tr w:rsidR="00FE1DBB" w:rsidRPr="00F21973" w14:paraId="088DDD9A" w14:textId="77777777" w:rsidTr="00FE1DBB">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FFFFFF" w:themeColor="background1"/>
            </w:tcBorders>
            <w:shd w:val="clear" w:color="auto" w:fill="00B9BD" w:themeFill="accent1"/>
            <w:vAlign w:val="center"/>
          </w:tcPr>
          <w:p w14:paraId="0A772AA4" w14:textId="77777777" w:rsidR="00FE1DBB" w:rsidRPr="00F21973" w:rsidRDefault="00FE1DBB" w:rsidP="00FE1DBB">
            <w:pPr>
              <w:spacing w:line="276" w:lineRule="auto"/>
              <w:contextualSpacing w:val="0"/>
              <w:jc w:val="both"/>
              <w:rPr>
                <w:b/>
                <w:bCs/>
                <w:color w:val="FFFFFF" w:themeColor="background1"/>
                <w:sz w:val="20"/>
                <w:szCs w:val="20"/>
                <w:lang w:val="en-GB"/>
              </w:rPr>
            </w:pPr>
            <w:r w:rsidRPr="00F21973">
              <w:rPr>
                <w:b/>
                <w:bCs/>
                <w:color w:val="FFFFFF" w:themeColor="background1"/>
                <w:sz w:val="20"/>
                <w:szCs w:val="20"/>
                <w:lang w:val="en-GB"/>
              </w:rPr>
              <w:t>Start Dates</w:t>
            </w:r>
          </w:p>
        </w:tc>
        <w:tc>
          <w:tcPr>
            <w:tcW w:w="0" w:type="auto"/>
            <w:tcBorders>
              <w:top w:val="single" w:sz="4" w:space="0" w:color="A6A6A6" w:themeColor="background1" w:themeShade="A6"/>
              <w:left w:val="single" w:sz="4" w:space="0" w:color="FFFFFF" w:themeColor="background1"/>
              <w:bottom w:val="single" w:sz="4" w:space="0" w:color="A6A6A6" w:themeColor="background1" w:themeShade="A6"/>
              <w:right w:val="single" w:sz="4" w:space="0" w:color="FFFFFF" w:themeColor="background1"/>
            </w:tcBorders>
            <w:shd w:val="clear" w:color="auto" w:fill="00B9BD" w:themeFill="accent1"/>
            <w:vAlign w:val="center"/>
          </w:tcPr>
          <w:p w14:paraId="18AB8FA6" w14:textId="77777777" w:rsidR="00FE1DBB" w:rsidRPr="00F21973" w:rsidRDefault="00FE1DBB" w:rsidP="00FE1DBB">
            <w:pPr>
              <w:spacing w:line="276" w:lineRule="auto"/>
              <w:contextualSpacing w:val="0"/>
              <w:jc w:val="both"/>
              <w:rPr>
                <w:b/>
                <w:bCs/>
                <w:color w:val="FFFFFF" w:themeColor="background1"/>
                <w:sz w:val="20"/>
                <w:szCs w:val="20"/>
                <w:lang w:val="en-GB"/>
              </w:rPr>
            </w:pPr>
            <w:r w:rsidRPr="00F21973">
              <w:rPr>
                <w:b/>
                <w:bCs/>
                <w:color w:val="FFFFFF" w:themeColor="background1"/>
                <w:sz w:val="20"/>
                <w:szCs w:val="20"/>
                <w:lang w:val="en-GB"/>
              </w:rPr>
              <w:t>End Dates</w:t>
            </w:r>
          </w:p>
        </w:tc>
        <w:tc>
          <w:tcPr>
            <w:tcW w:w="0" w:type="auto"/>
            <w:tcBorders>
              <w:top w:val="single" w:sz="4" w:space="0" w:color="FFFFFF" w:themeColor="background1"/>
              <w:left w:val="single" w:sz="4" w:space="0" w:color="FFFFFF" w:themeColor="background1"/>
              <w:bottom w:val="single" w:sz="4" w:space="0" w:color="A6A6A6" w:themeColor="background1" w:themeShade="A6"/>
              <w:right w:val="single" w:sz="4" w:space="0" w:color="FFFFFF" w:themeColor="background1"/>
            </w:tcBorders>
            <w:shd w:val="clear" w:color="auto" w:fill="00B9BD" w:themeFill="accent1"/>
            <w:vAlign w:val="center"/>
          </w:tcPr>
          <w:p w14:paraId="08B2A461" w14:textId="77777777" w:rsidR="00FE1DBB" w:rsidRPr="00F21973" w:rsidRDefault="00FE1DBB" w:rsidP="00FE1DBB">
            <w:pPr>
              <w:spacing w:line="276" w:lineRule="auto"/>
              <w:contextualSpacing w:val="0"/>
              <w:jc w:val="both"/>
              <w:rPr>
                <w:b/>
                <w:bCs/>
                <w:color w:val="FFFFFF" w:themeColor="background1"/>
                <w:sz w:val="20"/>
                <w:szCs w:val="20"/>
                <w:lang w:val="en-GB"/>
              </w:rPr>
            </w:pPr>
            <w:r w:rsidRPr="00F21973">
              <w:rPr>
                <w:b/>
                <w:bCs/>
                <w:color w:val="FFFFFF" w:themeColor="background1"/>
                <w:sz w:val="20"/>
                <w:szCs w:val="20"/>
                <w:lang w:val="en-GB"/>
              </w:rPr>
              <w:t>Number of jobs created</w:t>
            </w:r>
          </w:p>
        </w:tc>
        <w:tc>
          <w:tcPr>
            <w:tcW w:w="0" w:type="auto"/>
            <w:tcBorders>
              <w:top w:val="single" w:sz="4" w:space="0" w:color="FFFFFF" w:themeColor="background1"/>
              <w:left w:val="single" w:sz="4" w:space="0" w:color="FFFFFF" w:themeColor="background1"/>
              <w:bottom w:val="single" w:sz="4" w:space="0" w:color="A6A6A6" w:themeColor="background1" w:themeShade="A6"/>
              <w:right w:val="single" w:sz="4" w:space="0" w:color="A6A6A6" w:themeColor="background1" w:themeShade="A6"/>
            </w:tcBorders>
            <w:shd w:val="clear" w:color="auto" w:fill="00B9BD" w:themeFill="accent1"/>
            <w:vAlign w:val="center"/>
          </w:tcPr>
          <w:p w14:paraId="155F6AB8" w14:textId="7ADE5421" w:rsidR="00FE1DBB" w:rsidRPr="00F21973" w:rsidRDefault="00FE1DBB" w:rsidP="00FE1DBB">
            <w:pPr>
              <w:spacing w:line="276" w:lineRule="auto"/>
              <w:contextualSpacing w:val="0"/>
              <w:jc w:val="both"/>
              <w:rPr>
                <w:b/>
                <w:bCs/>
                <w:color w:val="FFFFFF" w:themeColor="background1"/>
                <w:sz w:val="20"/>
                <w:szCs w:val="20"/>
                <w:lang w:val="en-GB"/>
              </w:rPr>
            </w:pPr>
            <w:r w:rsidRPr="00F21973">
              <w:rPr>
                <w:b/>
                <w:bCs/>
                <w:color w:val="FFFFFF" w:themeColor="background1"/>
                <w:sz w:val="20"/>
                <w:szCs w:val="20"/>
                <w:lang w:val="en-GB"/>
              </w:rPr>
              <w:t xml:space="preserve">Average monthly </w:t>
            </w:r>
            <w:r w:rsidR="00CD0A2A" w:rsidRPr="00F21973">
              <w:rPr>
                <w:rFonts w:hint="eastAsia"/>
                <w:b/>
                <w:bCs/>
                <w:color w:val="FFFFFF" w:themeColor="background1"/>
                <w:sz w:val="20"/>
                <w:szCs w:val="20"/>
                <w:lang w:val="en-GB" w:eastAsia="zh-CN"/>
              </w:rPr>
              <w:t>salary</w:t>
            </w:r>
          </w:p>
        </w:tc>
      </w:tr>
      <w:tr w:rsidR="00FE1DBB" w:rsidRPr="00F21973" w14:paraId="2A0D641F" w14:textId="77777777" w:rsidTr="00E06DF7">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57B1EBB" w14:textId="0510C827" w:rsidR="00FE1DBB" w:rsidRPr="00F21973" w:rsidRDefault="00FE1DBB" w:rsidP="00FE1DBB">
            <w:pPr>
              <w:spacing w:line="276" w:lineRule="auto"/>
              <w:contextualSpacing w:val="0"/>
              <w:jc w:val="both"/>
              <w:rPr>
                <w:color w:val="auto"/>
                <w:sz w:val="20"/>
                <w:szCs w:val="20"/>
                <w:lang w:val="en-GB"/>
              </w:rPr>
            </w:pPr>
            <w:r w:rsidRPr="00F21973">
              <w:rPr>
                <w:rFonts w:hint="eastAsia"/>
                <w:sz w:val="20"/>
                <w:szCs w:val="20"/>
                <w:lang w:val="en-GB" w:eastAsia="zh-CN"/>
              </w:rPr>
              <w:t>0</w:t>
            </w:r>
            <w:r w:rsidRPr="00F21973">
              <w:rPr>
                <w:sz w:val="20"/>
                <w:szCs w:val="20"/>
                <w:lang w:val="en-GB" w:eastAsia="zh-CN"/>
              </w:rPr>
              <w:t>1/</w:t>
            </w:r>
            <w:r w:rsidR="00692985" w:rsidRPr="00F21973">
              <w:rPr>
                <w:sz w:val="20"/>
                <w:szCs w:val="20"/>
                <w:lang w:val="en-GB" w:eastAsia="zh-CN"/>
              </w:rPr>
              <w:t>04</w:t>
            </w:r>
            <w:r w:rsidRPr="00F21973">
              <w:rPr>
                <w:sz w:val="20"/>
                <w:szCs w:val="20"/>
                <w:lang w:val="en-GB" w:eastAsia="zh-CN"/>
              </w:rPr>
              <w:t>/202</w:t>
            </w:r>
            <w:r w:rsidR="002F3A47" w:rsidRPr="00F21973">
              <w:rPr>
                <w:sz w:val="20"/>
                <w:szCs w:val="20"/>
                <w:lang w:val="en-GB" w:eastAsia="zh-CN"/>
              </w:rPr>
              <w:t>1</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F56D835" w14:textId="46451F07" w:rsidR="00FE1DBB" w:rsidRPr="00F21973" w:rsidRDefault="00FE1DBB" w:rsidP="00FE1DBB">
            <w:pPr>
              <w:spacing w:line="276" w:lineRule="auto"/>
              <w:contextualSpacing w:val="0"/>
              <w:jc w:val="both"/>
              <w:rPr>
                <w:color w:val="auto"/>
                <w:sz w:val="20"/>
                <w:szCs w:val="20"/>
                <w:lang w:val="en-GB"/>
              </w:rPr>
            </w:pPr>
            <w:r w:rsidRPr="00F21973">
              <w:rPr>
                <w:rFonts w:hint="eastAsia"/>
                <w:sz w:val="20"/>
                <w:szCs w:val="20"/>
                <w:lang w:val="en-GB" w:eastAsia="zh-CN"/>
              </w:rPr>
              <w:t>3</w:t>
            </w:r>
            <w:r w:rsidRPr="00F21973">
              <w:rPr>
                <w:sz w:val="20"/>
                <w:szCs w:val="20"/>
                <w:lang w:val="en-GB" w:eastAsia="zh-CN"/>
              </w:rPr>
              <w:t>1/12/202</w:t>
            </w:r>
            <w:r w:rsidR="00692985" w:rsidRPr="00F21973">
              <w:rPr>
                <w:sz w:val="20"/>
                <w:szCs w:val="20"/>
                <w:lang w:val="en-GB" w:eastAsia="zh-CN"/>
              </w:rPr>
              <w:t>1</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1B12EC9" w14:textId="631F272B" w:rsidR="00FE1DBB" w:rsidRPr="00F21973" w:rsidRDefault="00FE1DBB" w:rsidP="00FE1DBB">
            <w:pPr>
              <w:spacing w:line="276" w:lineRule="auto"/>
              <w:contextualSpacing w:val="0"/>
              <w:jc w:val="both"/>
              <w:rPr>
                <w:sz w:val="20"/>
                <w:szCs w:val="20"/>
                <w:lang w:val="en-GB" w:eastAsia="zh-CN"/>
              </w:rPr>
            </w:pPr>
            <w:r w:rsidRPr="00F21973">
              <w:rPr>
                <w:sz w:val="20"/>
                <w:szCs w:val="20"/>
                <w:lang w:val="en-GB" w:eastAsia="zh-CN"/>
              </w:rPr>
              <w:t>10 jobs created including 5 males and 5 females</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2E8DA59" w14:textId="6F1E524D" w:rsidR="00FE1DBB" w:rsidRPr="00F21973" w:rsidRDefault="00FE1DBB" w:rsidP="00FE1DBB">
            <w:pPr>
              <w:spacing w:line="276" w:lineRule="auto"/>
              <w:contextualSpacing w:val="0"/>
              <w:jc w:val="both"/>
              <w:rPr>
                <w:sz w:val="20"/>
                <w:szCs w:val="20"/>
                <w:lang w:val="en-GB" w:eastAsia="zh-CN"/>
              </w:rPr>
            </w:pPr>
            <w:r w:rsidRPr="00F21973">
              <w:rPr>
                <w:rFonts w:hint="eastAsia"/>
                <w:sz w:val="20"/>
                <w:szCs w:val="20"/>
                <w:lang w:val="en-GB" w:eastAsia="zh-CN"/>
              </w:rPr>
              <w:t>3</w:t>
            </w:r>
            <w:r w:rsidRPr="00F21973">
              <w:rPr>
                <w:sz w:val="20"/>
                <w:szCs w:val="20"/>
                <w:lang w:val="en-GB" w:eastAsia="zh-CN"/>
              </w:rPr>
              <w:t>,500 RMB/person</w:t>
            </w:r>
          </w:p>
        </w:tc>
      </w:tr>
      <w:tr w:rsidR="00FE1DBB" w:rsidRPr="00F21973" w14:paraId="37DFC281" w14:textId="77777777" w:rsidTr="00E06DF7">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EC6C04B" w14:textId="5634D219" w:rsidR="00FE1DBB" w:rsidRPr="00F21973" w:rsidRDefault="00FE1DBB" w:rsidP="00FE1DBB">
            <w:pPr>
              <w:spacing w:line="276" w:lineRule="auto"/>
              <w:contextualSpacing w:val="0"/>
              <w:jc w:val="both"/>
              <w:rPr>
                <w:color w:val="auto"/>
                <w:sz w:val="20"/>
                <w:szCs w:val="20"/>
                <w:lang w:val="en-GB"/>
              </w:rPr>
            </w:pPr>
            <w:r w:rsidRPr="00F21973">
              <w:rPr>
                <w:rFonts w:hint="eastAsia"/>
                <w:sz w:val="20"/>
                <w:szCs w:val="20"/>
                <w:lang w:val="en-GB" w:eastAsia="zh-CN"/>
              </w:rPr>
              <w:t>0</w:t>
            </w:r>
            <w:r w:rsidRPr="00F21973">
              <w:rPr>
                <w:sz w:val="20"/>
                <w:szCs w:val="20"/>
                <w:lang w:val="en-GB" w:eastAsia="zh-CN"/>
              </w:rPr>
              <w:t>1/01/202</w:t>
            </w:r>
            <w:r w:rsidR="00692985" w:rsidRPr="00F21973">
              <w:rPr>
                <w:sz w:val="20"/>
                <w:szCs w:val="20"/>
                <w:lang w:val="en-GB" w:eastAsia="zh-CN"/>
              </w:rPr>
              <w:t>2</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9CBDE95" w14:textId="449D7A25" w:rsidR="00FE1DBB" w:rsidRPr="00F21973" w:rsidRDefault="00FE1DBB" w:rsidP="00FE1DBB">
            <w:pPr>
              <w:spacing w:line="276" w:lineRule="auto"/>
              <w:contextualSpacing w:val="0"/>
              <w:jc w:val="both"/>
              <w:rPr>
                <w:color w:val="auto"/>
                <w:sz w:val="20"/>
                <w:szCs w:val="20"/>
                <w:lang w:val="en-GB"/>
              </w:rPr>
            </w:pPr>
            <w:r w:rsidRPr="00F21973">
              <w:rPr>
                <w:rFonts w:hint="eastAsia"/>
                <w:sz w:val="20"/>
                <w:szCs w:val="20"/>
                <w:lang w:val="en-GB" w:eastAsia="zh-CN"/>
              </w:rPr>
              <w:t>3</w:t>
            </w:r>
            <w:r w:rsidRPr="00F21973">
              <w:rPr>
                <w:sz w:val="20"/>
                <w:szCs w:val="20"/>
                <w:lang w:val="en-GB" w:eastAsia="zh-CN"/>
              </w:rPr>
              <w:t>1/03/202</w:t>
            </w:r>
            <w:r w:rsidR="00692985" w:rsidRPr="00F21973">
              <w:rPr>
                <w:sz w:val="20"/>
                <w:szCs w:val="20"/>
                <w:lang w:val="en-GB" w:eastAsia="zh-CN"/>
              </w:rPr>
              <w:t>2</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D26ABBB" w14:textId="170BD45E" w:rsidR="00FE1DBB" w:rsidRPr="00F21973" w:rsidRDefault="00FE1DBB" w:rsidP="00FE1DBB">
            <w:pPr>
              <w:spacing w:line="276" w:lineRule="auto"/>
              <w:contextualSpacing w:val="0"/>
              <w:jc w:val="both"/>
              <w:rPr>
                <w:sz w:val="20"/>
                <w:szCs w:val="20"/>
                <w:lang w:val="en-GB" w:eastAsia="zh-CN"/>
              </w:rPr>
            </w:pPr>
            <w:r w:rsidRPr="00F21973">
              <w:rPr>
                <w:sz w:val="20"/>
                <w:szCs w:val="20"/>
                <w:lang w:val="en-GB" w:eastAsia="zh-CN"/>
              </w:rPr>
              <w:t>10 jobs created including 5 males and 5 females</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022F361" w14:textId="5705BE64" w:rsidR="00FE1DBB" w:rsidRPr="00F21973" w:rsidRDefault="00EC624F" w:rsidP="00FE1DBB">
            <w:pPr>
              <w:spacing w:line="276" w:lineRule="auto"/>
              <w:contextualSpacing w:val="0"/>
              <w:jc w:val="both"/>
              <w:rPr>
                <w:sz w:val="20"/>
                <w:szCs w:val="20"/>
                <w:lang w:val="en-GB" w:eastAsia="zh-CN"/>
              </w:rPr>
            </w:pPr>
            <w:r>
              <w:rPr>
                <w:sz w:val="20"/>
                <w:szCs w:val="20"/>
                <w:lang w:val="en-GB" w:eastAsia="zh-CN"/>
              </w:rPr>
              <w:t>4</w:t>
            </w:r>
            <w:r>
              <w:rPr>
                <w:rFonts w:hint="eastAsia"/>
                <w:sz w:val="20"/>
                <w:szCs w:val="20"/>
                <w:lang w:val="en-GB" w:eastAsia="zh-CN"/>
              </w:rPr>
              <w:t>,</w:t>
            </w:r>
            <w:r>
              <w:rPr>
                <w:sz w:val="20"/>
                <w:szCs w:val="20"/>
                <w:lang w:val="en-GB" w:eastAsia="zh-CN"/>
              </w:rPr>
              <w:t>000</w:t>
            </w:r>
            <w:r w:rsidR="00FE1DBB" w:rsidRPr="00F21973">
              <w:rPr>
                <w:sz w:val="20"/>
                <w:szCs w:val="20"/>
                <w:lang w:val="en-GB" w:eastAsia="zh-CN"/>
              </w:rPr>
              <w:t xml:space="preserve"> RMB/person</w:t>
            </w:r>
          </w:p>
        </w:tc>
      </w:tr>
    </w:tbl>
    <w:p w14:paraId="6ADFF067" w14:textId="22872539" w:rsidR="00816579" w:rsidRPr="00F21973" w:rsidRDefault="00816579" w:rsidP="00FE1DBB">
      <w:pPr>
        <w:spacing w:after="0" w:line="276" w:lineRule="auto"/>
        <w:contextualSpacing w:val="0"/>
        <w:rPr>
          <w:lang w:val="en-GB"/>
        </w:rPr>
      </w:pPr>
    </w:p>
    <w:tbl>
      <w:tblPr>
        <w:tblW w:w="9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1948"/>
        <w:gridCol w:w="1948"/>
        <w:gridCol w:w="5846"/>
      </w:tblGrid>
      <w:tr w:rsidR="00FE1DBB" w:rsidRPr="00F21973" w14:paraId="0660D512" w14:textId="77777777" w:rsidTr="00460BEE">
        <w:tc>
          <w:tcPr>
            <w:tcW w:w="3896" w:type="dxa"/>
            <w:gridSpan w:val="2"/>
            <w:tcBorders>
              <w:top w:val="single" w:sz="4" w:space="0" w:color="FFFFFF"/>
              <w:left w:val="single" w:sz="4" w:space="0" w:color="FFFFFF"/>
              <w:bottom w:val="single" w:sz="4" w:space="0" w:color="A6A6A6" w:themeColor="background1" w:themeShade="A6"/>
              <w:right w:val="nil"/>
            </w:tcBorders>
            <w:shd w:val="clear" w:color="auto" w:fill="auto"/>
          </w:tcPr>
          <w:p w14:paraId="1A466364" w14:textId="2D56356C" w:rsidR="00FE1DBB" w:rsidRPr="00F21973" w:rsidRDefault="00FE1DBB" w:rsidP="00460BEE">
            <w:pPr>
              <w:spacing w:line="276" w:lineRule="auto"/>
              <w:contextualSpacing w:val="0"/>
              <w:rPr>
                <w:b/>
                <w:bCs/>
                <w:sz w:val="20"/>
                <w:szCs w:val="20"/>
                <w:lang w:val="en-GB" w:eastAsia="zh-CN"/>
              </w:rPr>
            </w:pPr>
            <w:r w:rsidRPr="00F21973">
              <w:rPr>
                <w:rFonts w:hint="eastAsia"/>
                <w:b/>
                <w:bCs/>
                <w:sz w:val="20"/>
                <w:szCs w:val="20"/>
                <w:lang w:val="en-GB" w:eastAsia="zh-CN"/>
              </w:rPr>
              <w:t>S</w:t>
            </w:r>
            <w:r w:rsidRPr="00F21973">
              <w:rPr>
                <w:b/>
                <w:bCs/>
                <w:sz w:val="20"/>
                <w:szCs w:val="20"/>
                <w:lang w:val="en-GB" w:eastAsia="zh-CN"/>
              </w:rPr>
              <w:t>DG 13 Climate Action</w:t>
            </w:r>
          </w:p>
        </w:tc>
        <w:tc>
          <w:tcPr>
            <w:tcW w:w="5846" w:type="dxa"/>
            <w:tcBorders>
              <w:top w:val="nil"/>
              <w:left w:val="nil"/>
              <w:bottom w:val="single" w:sz="4" w:space="0" w:color="FFFFFF" w:themeColor="background1"/>
              <w:right w:val="nil"/>
            </w:tcBorders>
            <w:shd w:val="clear" w:color="auto" w:fill="00B9BD" w:themeFill="accent1"/>
          </w:tcPr>
          <w:p w14:paraId="195FAC47" w14:textId="77777777" w:rsidR="00FE1DBB" w:rsidRPr="00F21973" w:rsidRDefault="00FE1DBB" w:rsidP="00460BEE">
            <w:pPr>
              <w:spacing w:line="276" w:lineRule="auto"/>
              <w:contextualSpacing w:val="0"/>
              <w:rPr>
                <w:b/>
                <w:bCs/>
                <w:sz w:val="20"/>
                <w:szCs w:val="20"/>
                <w:lang w:val="en-GB"/>
              </w:rPr>
            </w:pPr>
            <w:r w:rsidRPr="00F21973">
              <w:rPr>
                <w:b/>
                <w:bCs/>
                <w:color w:val="FFFFFF" w:themeColor="background1"/>
                <w:sz w:val="20"/>
                <w:szCs w:val="20"/>
                <w:lang w:val="en-GB"/>
              </w:rPr>
              <w:t>Amount Achieved</w:t>
            </w:r>
          </w:p>
        </w:tc>
      </w:tr>
      <w:tr w:rsidR="00FE1DBB" w:rsidRPr="00F21973" w14:paraId="6C95BDE2" w14:textId="77777777" w:rsidTr="00460BEE">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FFFFFF" w:themeColor="background1"/>
            </w:tcBorders>
            <w:shd w:val="clear" w:color="auto" w:fill="00B9BD" w:themeFill="accent1"/>
          </w:tcPr>
          <w:p w14:paraId="4BDACCA2" w14:textId="77777777" w:rsidR="00FE1DBB" w:rsidRPr="00F21973" w:rsidRDefault="00FE1DBB" w:rsidP="00460BEE">
            <w:pPr>
              <w:spacing w:line="276" w:lineRule="auto"/>
              <w:contextualSpacing w:val="0"/>
              <w:rPr>
                <w:b/>
                <w:bCs/>
                <w:color w:val="FFFFFF" w:themeColor="background1"/>
                <w:sz w:val="20"/>
                <w:szCs w:val="20"/>
                <w:lang w:val="en-GB"/>
              </w:rPr>
            </w:pPr>
            <w:r w:rsidRPr="00F21973">
              <w:rPr>
                <w:b/>
                <w:bCs/>
                <w:color w:val="FFFFFF" w:themeColor="background1"/>
                <w:sz w:val="20"/>
                <w:szCs w:val="20"/>
                <w:lang w:val="en-GB"/>
              </w:rPr>
              <w:t>Start Dates</w:t>
            </w:r>
          </w:p>
        </w:tc>
        <w:tc>
          <w:tcPr>
            <w:tcW w:w="1948" w:type="dxa"/>
            <w:tcBorders>
              <w:top w:val="single" w:sz="4" w:space="0" w:color="A6A6A6" w:themeColor="background1" w:themeShade="A6"/>
              <w:left w:val="single" w:sz="4" w:space="0" w:color="FFFFFF" w:themeColor="background1"/>
              <w:bottom w:val="single" w:sz="4" w:space="0" w:color="A6A6A6" w:themeColor="background1" w:themeShade="A6"/>
              <w:right w:val="single" w:sz="4" w:space="0" w:color="FFFFFF" w:themeColor="background1"/>
            </w:tcBorders>
            <w:shd w:val="clear" w:color="auto" w:fill="00B9BD" w:themeFill="accent1"/>
          </w:tcPr>
          <w:p w14:paraId="23E94C6D" w14:textId="77777777" w:rsidR="00FE1DBB" w:rsidRPr="00F21973" w:rsidRDefault="00FE1DBB" w:rsidP="00460BEE">
            <w:pPr>
              <w:spacing w:line="276" w:lineRule="auto"/>
              <w:contextualSpacing w:val="0"/>
              <w:rPr>
                <w:b/>
                <w:bCs/>
                <w:color w:val="FFFFFF" w:themeColor="background1"/>
                <w:sz w:val="20"/>
                <w:szCs w:val="20"/>
                <w:lang w:val="en-GB"/>
              </w:rPr>
            </w:pPr>
            <w:r w:rsidRPr="00F21973">
              <w:rPr>
                <w:b/>
                <w:bCs/>
                <w:color w:val="FFFFFF" w:themeColor="background1"/>
                <w:sz w:val="20"/>
                <w:szCs w:val="20"/>
                <w:lang w:val="en-GB"/>
              </w:rPr>
              <w:t>End Dates</w:t>
            </w:r>
          </w:p>
        </w:tc>
        <w:tc>
          <w:tcPr>
            <w:tcW w:w="5846" w:type="dxa"/>
            <w:tcBorders>
              <w:top w:val="single" w:sz="4" w:space="0" w:color="FFFFFF" w:themeColor="background1"/>
              <w:left w:val="single" w:sz="4" w:space="0" w:color="FFFFFF" w:themeColor="background1"/>
              <w:bottom w:val="single" w:sz="4" w:space="0" w:color="A6A6A6" w:themeColor="background1" w:themeShade="A6"/>
              <w:right w:val="single" w:sz="4" w:space="0" w:color="A6A6A6" w:themeColor="background1" w:themeShade="A6"/>
            </w:tcBorders>
            <w:shd w:val="clear" w:color="auto" w:fill="00B9BD" w:themeFill="accent1"/>
          </w:tcPr>
          <w:p w14:paraId="4825C8D0" w14:textId="201C555F" w:rsidR="00FE1DBB" w:rsidRPr="00F21973" w:rsidRDefault="00FE1DBB" w:rsidP="00FE1DBB">
            <w:pPr>
              <w:spacing w:line="276" w:lineRule="auto"/>
              <w:contextualSpacing w:val="0"/>
              <w:jc w:val="both"/>
              <w:rPr>
                <w:b/>
                <w:bCs/>
                <w:color w:val="FFFFFF" w:themeColor="background1"/>
                <w:sz w:val="20"/>
                <w:szCs w:val="20"/>
                <w:lang w:val="en-GB"/>
              </w:rPr>
            </w:pPr>
            <w:r w:rsidRPr="00F21973">
              <w:rPr>
                <w:b/>
                <w:bCs/>
                <w:color w:val="FFFFFF" w:themeColor="background1"/>
                <w:sz w:val="20"/>
                <w:szCs w:val="20"/>
                <w:lang w:val="en-GB"/>
              </w:rPr>
              <w:t>GHG emission reductions (tCO</w:t>
            </w:r>
            <w:r w:rsidRPr="00F21973">
              <w:rPr>
                <w:b/>
                <w:bCs/>
                <w:color w:val="FFFFFF" w:themeColor="background1"/>
                <w:sz w:val="20"/>
                <w:szCs w:val="20"/>
                <w:vertAlign w:val="subscript"/>
                <w:lang w:val="en-GB"/>
              </w:rPr>
              <w:t>2</w:t>
            </w:r>
            <w:r w:rsidRPr="00F21973">
              <w:rPr>
                <w:b/>
                <w:bCs/>
                <w:color w:val="FFFFFF" w:themeColor="background1"/>
                <w:sz w:val="20"/>
                <w:szCs w:val="20"/>
                <w:lang w:val="en-GB"/>
              </w:rPr>
              <w:t>e)</w:t>
            </w:r>
          </w:p>
        </w:tc>
      </w:tr>
      <w:tr w:rsidR="00FE1DBB" w:rsidRPr="00F21973" w14:paraId="167139C0" w14:textId="77777777" w:rsidTr="00460BEE">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7A27DA3" w14:textId="1A6545C1" w:rsidR="00FE1DBB" w:rsidRPr="00F21973" w:rsidRDefault="00FE1DBB" w:rsidP="00460BEE">
            <w:pPr>
              <w:spacing w:line="276" w:lineRule="auto"/>
              <w:contextualSpacing w:val="0"/>
              <w:rPr>
                <w:sz w:val="20"/>
                <w:szCs w:val="20"/>
                <w:lang w:val="en-GB" w:eastAsia="zh-CN"/>
              </w:rPr>
            </w:pPr>
            <w:r w:rsidRPr="00F21973">
              <w:rPr>
                <w:rFonts w:hint="eastAsia"/>
                <w:sz w:val="20"/>
                <w:szCs w:val="20"/>
                <w:lang w:val="en-GB" w:eastAsia="zh-CN"/>
              </w:rPr>
              <w:t>0</w:t>
            </w:r>
            <w:r w:rsidRPr="00F21973">
              <w:rPr>
                <w:sz w:val="20"/>
                <w:szCs w:val="20"/>
                <w:lang w:val="en-GB" w:eastAsia="zh-CN"/>
              </w:rPr>
              <w:t>1/</w:t>
            </w:r>
            <w:r w:rsidR="00647C96" w:rsidRPr="00F21973">
              <w:rPr>
                <w:sz w:val="20"/>
                <w:szCs w:val="20"/>
                <w:lang w:val="en-GB" w:eastAsia="zh-CN"/>
              </w:rPr>
              <w:t>04</w:t>
            </w:r>
            <w:r w:rsidRPr="00F21973">
              <w:rPr>
                <w:sz w:val="20"/>
                <w:szCs w:val="20"/>
                <w:lang w:val="en-GB" w:eastAsia="zh-CN"/>
              </w:rPr>
              <w:t>/202</w:t>
            </w:r>
            <w:r w:rsidR="00647C96" w:rsidRPr="00F21973">
              <w:rPr>
                <w:sz w:val="20"/>
                <w:szCs w:val="20"/>
                <w:lang w:val="en-GB" w:eastAsia="zh-CN"/>
              </w:rPr>
              <w:t>1</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FBABDD7" w14:textId="224FE000" w:rsidR="00FE1DBB" w:rsidRPr="00F21973" w:rsidRDefault="00FE1DBB" w:rsidP="00460BEE">
            <w:pPr>
              <w:spacing w:line="276" w:lineRule="auto"/>
              <w:contextualSpacing w:val="0"/>
              <w:rPr>
                <w:sz w:val="20"/>
                <w:szCs w:val="20"/>
                <w:lang w:val="en-GB" w:eastAsia="zh-CN"/>
              </w:rPr>
            </w:pPr>
            <w:r w:rsidRPr="00F21973">
              <w:rPr>
                <w:rFonts w:hint="eastAsia"/>
                <w:sz w:val="20"/>
                <w:szCs w:val="20"/>
                <w:lang w:val="en-GB" w:eastAsia="zh-CN"/>
              </w:rPr>
              <w:t>3</w:t>
            </w:r>
            <w:r w:rsidRPr="00F21973">
              <w:rPr>
                <w:sz w:val="20"/>
                <w:szCs w:val="20"/>
                <w:lang w:val="en-GB" w:eastAsia="zh-CN"/>
              </w:rPr>
              <w:t>1/12/202</w:t>
            </w:r>
            <w:r w:rsidR="00647C96" w:rsidRPr="00F21973">
              <w:rPr>
                <w:sz w:val="20"/>
                <w:szCs w:val="20"/>
                <w:lang w:val="en-GB" w:eastAsia="zh-CN"/>
              </w:rPr>
              <w:t>1</w:t>
            </w:r>
          </w:p>
        </w:tc>
        <w:tc>
          <w:tcPr>
            <w:tcW w:w="584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A11C2F5" w14:textId="6ACB570A" w:rsidR="00FE1DBB" w:rsidRPr="00F21973" w:rsidRDefault="00C237CE" w:rsidP="00460BEE">
            <w:pPr>
              <w:spacing w:line="276" w:lineRule="auto"/>
              <w:contextualSpacing w:val="0"/>
              <w:jc w:val="both"/>
              <w:rPr>
                <w:sz w:val="20"/>
                <w:szCs w:val="20"/>
                <w:lang w:val="en-GB" w:eastAsia="zh-CN"/>
              </w:rPr>
            </w:pPr>
            <w:r w:rsidRPr="00F21973">
              <w:rPr>
                <w:rFonts w:hint="eastAsia"/>
                <w:sz w:val="20"/>
                <w:szCs w:val="20"/>
                <w:lang w:val="en-GB" w:eastAsia="zh-CN"/>
              </w:rPr>
              <w:t>5</w:t>
            </w:r>
            <w:r w:rsidR="00F74FDE" w:rsidRPr="00F21973">
              <w:rPr>
                <w:sz w:val="20"/>
                <w:szCs w:val="20"/>
                <w:lang w:val="en-GB" w:eastAsia="zh-CN"/>
              </w:rPr>
              <w:t>6,845</w:t>
            </w:r>
          </w:p>
        </w:tc>
      </w:tr>
      <w:tr w:rsidR="00FE1DBB" w:rsidRPr="00F21973" w14:paraId="2D96063D" w14:textId="77777777" w:rsidTr="00460BEE">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0C14143" w14:textId="4BB67866" w:rsidR="00FE1DBB" w:rsidRPr="00F21973" w:rsidRDefault="00FE1DBB" w:rsidP="00460BEE">
            <w:pPr>
              <w:spacing w:line="276" w:lineRule="auto"/>
              <w:contextualSpacing w:val="0"/>
              <w:rPr>
                <w:sz w:val="20"/>
                <w:szCs w:val="20"/>
                <w:lang w:val="en-GB" w:eastAsia="zh-CN"/>
              </w:rPr>
            </w:pPr>
            <w:r w:rsidRPr="00F21973">
              <w:rPr>
                <w:rFonts w:hint="eastAsia"/>
                <w:sz w:val="20"/>
                <w:szCs w:val="20"/>
                <w:lang w:val="en-GB" w:eastAsia="zh-CN"/>
              </w:rPr>
              <w:lastRenderedPageBreak/>
              <w:t>0</w:t>
            </w:r>
            <w:r w:rsidRPr="00F21973">
              <w:rPr>
                <w:sz w:val="20"/>
                <w:szCs w:val="20"/>
                <w:lang w:val="en-GB" w:eastAsia="zh-CN"/>
              </w:rPr>
              <w:t>1/01/202</w:t>
            </w:r>
            <w:r w:rsidR="0079469E" w:rsidRPr="00F21973">
              <w:rPr>
                <w:sz w:val="20"/>
                <w:szCs w:val="20"/>
                <w:lang w:val="en-GB" w:eastAsia="zh-CN"/>
              </w:rPr>
              <w:t>2</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0F157E4" w14:textId="554F3255" w:rsidR="00FE1DBB" w:rsidRPr="00F21973" w:rsidRDefault="00FE1DBB" w:rsidP="00460BEE">
            <w:pPr>
              <w:spacing w:line="276" w:lineRule="auto"/>
              <w:contextualSpacing w:val="0"/>
              <w:rPr>
                <w:sz w:val="20"/>
                <w:szCs w:val="20"/>
                <w:lang w:val="en-GB" w:eastAsia="zh-CN"/>
              </w:rPr>
            </w:pPr>
            <w:r w:rsidRPr="00F21973">
              <w:rPr>
                <w:rFonts w:hint="eastAsia"/>
                <w:sz w:val="20"/>
                <w:szCs w:val="20"/>
                <w:lang w:val="en-GB" w:eastAsia="zh-CN"/>
              </w:rPr>
              <w:t>3</w:t>
            </w:r>
            <w:r w:rsidRPr="00F21973">
              <w:rPr>
                <w:sz w:val="20"/>
                <w:szCs w:val="20"/>
                <w:lang w:val="en-GB" w:eastAsia="zh-CN"/>
              </w:rPr>
              <w:t>1/03/202</w:t>
            </w:r>
            <w:r w:rsidR="0079469E" w:rsidRPr="00F21973">
              <w:rPr>
                <w:sz w:val="20"/>
                <w:szCs w:val="20"/>
                <w:lang w:val="en-GB" w:eastAsia="zh-CN"/>
              </w:rPr>
              <w:t>2</w:t>
            </w:r>
          </w:p>
        </w:tc>
        <w:tc>
          <w:tcPr>
            <w:tcW w:w="584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5C5BAA5" w14:textId="5005A48D" w:rsidR="00FE1DBB" w:rsidRPr="00F21973" w:rsidRDefault="00F74FDE" w:rsidP="00460BEE">
            <w:pPr>
              <w:spacing w:line="276" w:lineRule="auto"/>
              <w:contextualSpacing w:val="0"/>
              <w:jc w:val="both"/>
              <w:rPr>
                <w:sz w:val="20"/>
                <w:szCs w:val="20"/>
                <w:lang w:val="en-GB" w:eastAsia="zh-CN"/>
              </w:rPr>
            </w:pPr>
            <w:r w:rsidRPr="00F21973">
              <w:rPr>
                <w:sz w:val="20"/>
                <w:szCs w:val="20"/>
                <w:lang w:val="en-GB" w:eastAsia="zh-CN"/>
              </w:rPr>
              <w:t>84,311</w:t>
            </w:r>
          </w:p>
        </w:tc>
      </w:tr>
    </w:tbl>
    <w:p w14:paraId="35ABC8E2" w14:textId="77777777" w:rsidR="00FE1DBB" w:rsidRPr="00F21973" w:rsidRDefault="00FE1DBB" w:rsidP="00FE1DBB">
      <w:pPr>
        <w:spacing w:after="0" w:line="276" w:lineRule="auto"/>
        <w:contextualSpacing w:val="0"/>
        <w:rPr>
          <w:lang w:val="en-GB"/>
        </w:rPr>
      </w:pPr>
    </w:p>
    <w:p w14:paraId="51419879" w14:textId="5FF208EE" w:rsidR="00816579" w:rsidRPr="00F21973" w:rsidRDefault="00816579" w:rsidP="00816579">
      <w:pPr>
        <w:pStyle w:val="SectionTitle"/>
      </w:pPr>
      <w:bookmarkStart w:id="2" w:name="_Ref49860651"/>
      <w:r w:rsidRPr="00F21973">
        <w:t>DESCRIPTION OF PROJECT</w:t>
      </w:r>
      <w:bookmarkEnd w:id="2"/>
    </w:p>
    <w:p w14:paraId="5C833AD7" w14:textId="77777777" w:rsidR="00816579" w:rsidRPr="00F21973" w:rsidRDefault="00816579" w:rsidP="0034195A">
      <w:pPr>
        <w:pStyle w:val="SectionList"/>
      </w:pPr>
      <w:bookmarkStart w:id="3" w:name="_Toc40962734"/>
      <w:r w:rsidRPr="00F21973">
        <w:t>General description of project</w:t>
      </w:r>
      <w:bookmarkEnd w:id="3"/>
      <w:r w:rsidRPr="00F21973">
        <w:t xml:space="preserve"> </w:t>
      </w:r>
    </w:p>
    <w:p w14:paraId="31751EA0" w14:textId="6997D868" w:rsidR="00816579" w:rsidRPr="00F21973" w:rsidRDefault="00816579" w:rsidP="00816579">
      <w:r w:rsidRPr="00F21973">
        <w:t>&gt;&gt;</w:t>
      </w:r>
    </w:p>
    <w:p w14:paraId="4114369B" w14:textId="77777777" w:rsidR="00866A39" w:rsidRPr="00F21973" w:rsidRDefault="00866A39" w:rsidP="00866A39">
      <w:pPr>
        <w:spacing w:after="0" w:line="276" w:lineRule="auto"/>
        <w:jc w:val="both"/>
      </w:pPr>
      <w:r w:rsidRPr="00F21973">
        <w:t xml:space="preserve">The project activity is designed to introduce geothermal energy based space heating system to realize heat supply to a series of new residential buildings and commercial buildings in </w:t>
      </w:r>
      <w:proofErr w:type="spellStart"/>
      <w:r w:rsidRPr="00F21973">
        <w:t>Taishan</w:t>
      </w:r>
      <w:proofErr w:type="spellEnd"/>
      <w:r w:rsidRPr="00F21973">
        <w:t xml:space="preserve"> village over winter season, which will displace heat supply from isolated coal-fired boilers as a business-as-usual scenario in the project area.</w:t>
      </w:r>
    </w:p>
    <w:p w14:paraId="3F7FB033" w14:textId="77777777" w:rsidR="00866A39" w:rsidRPr="00F21973" w:rsidRDefault="00866A39" w:rsidP="00866A39">
      <w:pPr>
        <w:spacing w:after="0" w:line="276" w:lineRule="auto"/>
        <w:jc w:val="both"/>
      </w:pPr>
    </w:p>
    <w:p w14:paraId="209770D7" w14:textId="71E384D7" w:rsidR="00866A39" w:rsidRPr="00F21973" w:rsidRDefault="00866A39" w:rsidP="00866A39">
      <w:pPr>
        <w:spacing w:after="0" w:line="276" w:lineRule="auto"/>
        <w:jc w:val="both"/>
      </w:pPr>
      <w:proofErr w:type="spellStart"/>
      <w:r w:rsidRPr="00F21973">
        <w:t>Taishan</w:t>
      </w:r>
      <w:proofErr w:type="spellEnd"/>
      <w:r w:rsidRPr="00F21973">
        <w:t xml:space="preserve"> Village is in </w:t>
      </w:r>
      <w:proofErr w:type="spellStart"/>
      <w:r w:rsidRPr="00F21973">
        <w:t>Longhu</w:t>
      </w:r>
      <w:proofErr w:type="spellEnd"/>
      <w:r w:rsidRPr="00F21973">
        <w:t xml:space="preserve"> Town, </w:t>
      </w:r>
      <w:proofErr w:type="spellStart"/>
      <w:r w:rsidRPr="00F21973">
        <w:t>Xinzheng</w:t>
      </w:r>
      <w:proofErr w:type="spellEnd"/>
      <w:r w:rsidRPr="00F21973">
        <w:t xml:space="preserve"> City of Henan Province. In December 2019, it was selected as the National Rural Governance Demonstration Village. The</w:t>
      </w:r>
      <w:r w:rsidR="00F97DDE">
        <w:t xml:space="preserve"> </w:t>
      </w:r>
      <w:r w:rsidRPr="00F21973">
        <w:t>project involve</w:t>
      </w:r>
      <w:r w:rsidR="00CD0A2A" w:rsidRPr="00F21973">
        <w:rPr>
          <w:rFonts w:hint="eastAsia"/>
          <w:lang w:eastAsia="zh-CN"/>
        </w:rPr>
        <w:t>s</w:t>
      </w:r>
      <w:r w:rsidRPr="00F21973">
        <w:t xml:space="preserve"> the construction and operation of geothermal production wells, reinjection wells, heat substations and heat supply pipelines. </w:t>
      </w:r>
    </w:p>
    <w:p w14:paraId="6CD0B98D" w14:textId="77777777" w:rsidR="00866A39" w:rsidRPr="00F21973" w:rsidRDefault="00866A39" w:rsidP="00866A39">
      <w:pPr>
        <w:spacing w:after="0" w:line="276" w:lineRule="auto"/>
        <w:jc w:val="both"/>
      </w:pPr>
    </w:p>
    <w:p w14:paraId="1E6B4113" w14:textId="0D41E97C" w:rsidR="00866A39" w:rsidRPr="00F21973" w:rsidRDefault="00866A39" w:rsidP="00866A39">
      <w:pPr>
        <w:spacing w:after="0" w:line="276" w:lineRule="auto"/>
        <w:jc w:val="both"/>
      </w:pPr>
      <w:r w:rsidRPr="00F21973">
        <w:t xml:space="preserve">The project owner is Zhengzhou </w:t>
      </w:r>
      <w:proofErr w:type="spellStart"/>
      <w:r w:rsidRPr="00F21973">
        <w:t>Onar</w:t>
      </w:r>
      <w:proofErr w:type="spellEnd"/>
      <w:r w:rsidRPr="00F21973">
        <w:t xml:space="preserve"> Heating Co., Ltd and it has put into operation in November 2020 (winter season). It can supply geothermal heat to 2,480.907 thousand m</w:t>
      </w:r>
      <w:r w:rsidRPr="00F21973">
        <w:rPr>
          <w:vertAlign w:val="superscript"/>
        </w:rPr>
        <w:t>2</w:t>
      </w:r>
      <w:r w:rsidRPr="00F21973">
        <w:t xml:space="preserve"> of residential buildings and 94.516 thousand m</w:t>
      </w:r>
      <w:r w:rsidRPr="00F21973">
        <w:rPr>
          <w:vertAlign w:val="superscript"/>
        </w:rPr>
        <w:t>2</w:t>
      </w:r>
      <w:r w:rsidRPr="00F21973">
        <w:t xml:space="preserve"> of commercial buildings with a total heating load of 116.84MW. </w:t>
      </w:r>
      <w:r w:rsidR="00596161" w:rsidRPr="00F21973">
        <w:rPr>
          <w:lang w:eastAsia="zh-CN"/>
        </w:rPr>
        <w:t xml:space="preserve">All the buildings covered by the project were newly built and there was no existing heating system prior to the project activity. In baseline scenario, heating supply in winter for the building areas will be provided by newly built coal-fired boilers in boiler house. </w:t>
      </w:r>
      <w:r w:rsidRPr="00F21973">
        <w:t xml:space="preserve"> </w:t>
      </w:r>
    </w:p>
    <w:p w14:paraId="13AC2A48" w14:textId="77777777" w:rsidR="00866A39" w:rsidRPr="00F21973" w:rsidRDefault="00866A39" w:rsidP="00866A39">
      <w:pPr>
        <w:spacing w:after="0" w:line="276" w:lineRule="auto"/>
        <w:jc w:val="both"/>
      </w:pPr>
    </w:p>
    <w:p w14:paraId="0AACA668" w14:textId="39C4BB13" w:rsidR="00DC0F42" w:rsidRPr="00F21973" w:rsidRDefault="00866A39" w:rsidP="00DC0F42">
      <w:pPr>
        <w:pStyle w:val="afffe"/>
        <w:spacing w:after="0" w:line="276" w:lineRule="auto"/>
        <w:jc w:val="both"/>
        <w:rPr>
          <w:lang w:eastAsia="zh-CN"/>
        </w:rPr>
      </w:pPr>
      <w:r w:rsidRPr="00F21973">
        <w:t>Emission reduction credits will be earned by the use of geothermal energy instead of the combustion of fossil fuel for space heating. The annual average CO</w:t>
      </w:r>
      <w:r w:rsidRPr="00F21973">
        <w:rPr>
          <w:vertAlign w:val="subscript"/>
        </w:rPr>
        <w:t>2</w:t>
      </w:r>
      <w:r w:rsidRPr="00F21973">
        <w:t xml:space="preserve"> emission reductions are estimated as 143,987 tCO</w:t>
      </w:r>
      <w:r w:rsidRPr="00F21973">
        <w:rPr>
          <w:vertAlign w:val="subscript"/>
        </w:rPr>
        <w:t>2</w:t>
      </w:r>
      <w:r w:rsidRPr="00F21973">
        <w:t>e</w:t>
      </w:r>
      <w:r w:rsidR="006E4FC8" w:rsidRPr="00F21973">
        <w:t>.</w:t>
      </w:r>
      <w:r w:rsidR="00DC0F42" w:rsidRPr="00F21973">
        <w:t xml:space="preserve"> Total emission reductions achieved in the second monitoring period (01/04/2021 to 31/03/2022 (first and last days included)) </w:t>
      </w:r>
      <w:r w:rsidR="00DC0F42" w:rsidRPr="00F21973">
        <w:rPr>
          <w:lang w:eastAsia="zh-CN"/>
        </w:rPr>
        <w:t>was</w:t>
      </w:r>
      <w:r w:rsidR="00DC0F42" w:rsidRPr="00F21973">
        <w:t xml:space="preserve"> </w:t>
      </w:r>
      <w:r w:rsidR="0086252C" w:rsidRPr="00F21973">
        <w:t>141,156</w:t>
      </w:r>
      <w:r w:rsidR="00DC0F42" w:rsidRPr="00F21973">
        <w:t xml:space="preserve"> tCO</w:t>
      </w:r>
      <w:r w:rsidR="00DC0F42" w:rsidRPr="00F21973">
        <w:rPr>
          <w:vertAlign w:val="subscript"/>
        </w:rPr>
        <w:t>2</w:t>
      </w:r>
      <w:r w:rsidR="00DC0F42" w:rsidRPr="00F21973">
        <w:t>e.</w:t>
      </w:r>
    </w:p>
    <w:p w14:paraId="0155FB1B" w14:textId="1C789BE8" w:rsidR="00866A39" w:rsidRPr="00F21973" w:rsidRDefault="00866A39" w:rsidP="00866A39">
      <w:pPr>
        <w:spacing w:after="0" w:line="276" w:lineRule="auto"/>
        <w:jc w:val="both"/>
      </w:pPr>
    </w:p>
    <w:p w14:paraId="5FED69EF" w14:textId="77777777" w:rsidR="00866A39" w:rsidRPr="00F21973" w:rsidRDefault="00866A39" w:rsidP="00866A39">
      <w:pPr>
        <w:spacing w:after="0" w:line="276" w:lineRule="auto"/>
        <w:jc w:val="both"/>
      </w:pPr>
    </w:p>
    <w:p w14:paraId="7524B5C4" w14:textId="77777777" w:rsidR="00816579" w:rsidRPr="00F21973" w:rsidRDefault="00816579" w:rsidP="0034195A">
      <w:pPr>
        <w:pStyle w:val="SectionList"/>
      </w:pPr>
      <w:bookmarkStart w:id="4" w:name="_Toc40962735"/>
      <w:r w:rsidRPr="00F21973">
        <w:t>Location of project</w:t>
      </w:r>
      <w:bookmarkEnd w:id="4"/>
      <w:r w:rsidRPr="00F21973">
        <w:t xml:space="preserve"> </w:t>
      </w:r>
    </w:p>
    <w:p w14:paraId="1C5E11A6" w14:textId="0AF28F94" w:rsidR="00816579" w:rsidRPr="00F21973" w:rsidRDefault="00816579" w:rsidP="00816579">
      <w:r w:rsidRPr="00F21973">
        <w:t>&gt;&gt;</w:t>
      </w:r>
    </w:p>
    <w:p w14:paraId="6B3C9B4C" w14:textId="0917C451" w:rsidR="002E7F40" w:rsidRPr="00F21973" w:rsidRDefault="002E7F40" w:rsidP="002E7F40">
      <w:pPr>
        <w:spacing w:after="0" w:line="276" w:lineRule="auto"/>
        <w:jc w:val="both"/>
        <w:rPr>
          <w:lang w:eastAsia="zh-CN"/>
        </w:rPr>
      </w:pPr>
      <w:r w:rsidRPr="00F21973">
        <w:rPr>
          <w:rFonts w:hint="eastAsia"/>
          <w:lang w:eastAsia="zh-CN"/>
        </w:rPr>
        <w:t>T</w:t>
      </w:r>
      <w:r w:rsidRPr="00F21973">
        <w:rPr>
          <w:lang w:eastAsia="zh-CN"/>
        </w:rPr>
        <w:t xml:space="preserve">he project is in </w:t>
      </w:r>
      <w:proofErr w:type="spellStart"/>
      <w:r w:rsidRPr="00F21973">
        <w:rPr>
          <w:lang w:eastAsia="zh-CN"/>
        </w:rPr>
        <w:t>Taishan</w:t>
      </w:r>
      <w:proofErr w:type="spellEnd"/>
      <w:r w:rsidRPr="00F21973">
        <w:rPr>
          <w:lang w:eastAsia="zh-CN"/>
        </w:rPr>
        <w:t xml:space="preserve"> Village, </w:t>
      </w:r>
      <w:proofErr w:type="spellStart"/>
      <w:r w:rsidRPr="00F21973">
        <w:rPr>
          <w:lang w:eastAsia="zh-CN"/>
        </w:rPr>
        <w:t>Longhu</w:t>
      </w:r>
      <w:proofErr w:type="spellEnd"/>
      <w:r w:rsidRPr="00F21973">
        <w:rPr>
          <w:lang w:eastAsia="zh-CN"/>
        </w:rPr>
        <w:t xml:space="preserve"> Town, </w:t>
      </w:r>
      <w:proofErr w:type="spellStart"/>
      <w:r w:rsidRPr="00F21973">
        <w:rPr>
          <w:lang w:eastAsia="zh-CN"/>
        </w:rPr>
        <w:t>Xinzheng</w:t>
      </w:r>
      <w:proofErr w:type="spellEnd"/>
      <w:r w:rsidRPr="00F21973">
        <w:rPr>
          <w:lang w:eastAsia="zh-CN"/>
        </w:rPr>
        <w:t xml:space="preserve"> City of Henan Province</w:t>
      </w:r>
      <w:r w:rsidR="00991564">
        <w:rPr>
          <w:rFonts w:hint="eastAsia"/>
          <w:lang w:eastAsia="zh-CN"/>
        </w:rPr>
        <w:t>,</w:t>
      </w:r>
      <w:r w:rsidR="00991564">
        <w:rPr>
          <w:lang w:eastAsia="zh-CN"/>
        </w:rPr>
        <w:t xml:space="preserve"> China</w:t>
      </w:r>
      <w:r w:rsidRPr="00F21973">
        <w:rPr>
          <w:lang w:eastAsia="zh-CN"/>
        </w:rPr>
        <w:t>. The geographical</w:t>
      </w:r>
      <w:r w:rsidRPr="00F21973">
        <w:rPr>
          <w:rFonts w:hint="eastAsia"/>
          <w:lang w:eastAsia="zh-CN"/>
        </w:rPr>
        <w:t xml:space="preserve"> </w:t>
      </w:r>
      <w:r w:rsidRPr="00F21973">
        <w:rPr>
          <w:lang w:eastAsia="zh-CN"/>
        </w:rPr>
        <w:t xml:space="preserve">coordinates are Longitude east 113°37'23.8" to 113°38'33.1" and Latitude North 34°34'42.8" </w:t>
      </w:r>
      <w:r w:rsidRPr="00F21973">
        <w:rPr>
          <w:rFonts w:hint="eastAsia"/>
          <w:lang w:eastAsia="zh-CN"/>
        </w:rPr>
        <w:t>t</w:t>
      </w:r>
      <w:r w:rsidRPr="00F21973">
        <w:rPr>
          <w:lang w:eastAsia="zh-CN"/>
        </w:rPr>
        <w:t>o 34°35'17.0". The detailed coordinates of the 6 heat substations are</w:t>
      </w:r>
      <w:r w:rsidRPr="00F21973">
        <w:rPr>
          <w:rFonts w:hint="eastAsia"/>
          <w:lang w:eastAsia="zh-CN"/>
        </w:rPr>
        <w:t xml:space="preserve"> </w:t>
      </w:r>
      <w:r w:rsidRPr="00F21973">
        <w:rPr>
          <w:lang w:eastAsia="zh-CN"/>
        </w:rPr>
        <w:t>provided in Table 3 below.</w:t>
      </w:r>
    </w:p>
    <w:p w14:paraId="0F1E9299" w14:textId="77777777" w:rsidR="002E7F40" w:rsidRPr="00F21973" w:rsidRDefault="002E7F40" w:rsidP="002E7F40">
      <w:pPr>
        <w:spacing w:after="0" w:line="276" w:lineRule="auto"/>
        <w:jc w:val="both"/>
        <w:rPr>
          <w:lang w:eastAsia="zh-CN"/>
        </w:rPr>
      </w:pPr>
    </w:p>
    <w:p w14:paraId="22EA9EEC" w14:textId="2320695C" w:rsidR="002E7F40" w:rsidRPr="00F21973" w:rsidRDefault="002E7F40" w:rsidP="002E7F40">
      <w:pPr>
        <w:spacing w:after="0" w:line="276" w:lineRule="auto"/>
        <w:jc w:val="center"/>
        <w:rPr>
          <w:lang w:eastAsia="zh-CN"/>
        </w:rPr>
      </w:pPr>
      <w:r w:rsidRPr="00F21973">
        <w:rPr>
          <w:rFonts w:hint="eastAsia"/>
          <w:lang w:eastAsia="zh-CN"/>
        </w:rPr>
        <w:t>T</w:t>
      </w:r>
      <w:r w:rsidRPr="00F21973">
        <w:rPr>
          <w:lang w:eastAsia="zh-CN"/>
        </w:rPr>
        <w:t>able 3 Coordinates of the 6 Heat Substations</w:t>
      </w:r>
    </w:p>
    <w:tbl>
      <w:tblPr>
        <w:tblStyle w:val="afffff3"/>
        <w:tblW w:w="0" w:type="auto"/>
        <w:tblLook w:val="04A0" w:firstRow="1" w:lastRow="0" w:firstColumn="1" w:lastColumn="0" w:noHBand="0" w:noVBand="1"/>
      </w:tblPr>
      <w:tblGrid>
        <w:gridCol w:w="595"/>
        <w:gridCol w:w="2179"/>
        <w:gridCol w:w="1804"/>
        <w:gridCol w:w="2430"/>
        <w:gridCol w:w="2614"/>
      </w:tblGrid>
      <w:tr w:rsidR="002E7F40" w:rsidRPr="00F21973" w14:paraId="2F66338F" w14:textId="77777777" w:rsidTr="00460BEE">
        <w:tc>
          <w:tcPr>
            <w:tcW w:w="0" w:type="auto"/>
            <w:vAlign w:val="center"/>
          </w:tcPr>
          <w:p w14:paraId="1DDF8513" w14:textId="77777777" w:rsidR="002E7F40" w:rsidRPr="00F21973" w:rsidRDefault="002E7F40" w:rsidP="00460BEE">
            <w:pPr>
              <w:spacing w:line="276" w:lineRule="auto"/>
              <w:jc w:val="center"/>
              <w:rPr>
                <w:lang w:eastAsia="zh-CN"/>
              </w:rPr>
            </w:pPr>
            <w:r w:rsidRPr="00F21973">
              <w:rPr>
                <w:rFonts w:hint="eastAsia"/>
                <w:lang w:eastAsia="zh-CN"/>
              </w:rPr>
              <w:t>N</w:t>
            </w:r>
            <w:r w:rsidRPr="00F21973">
              <w:rPr>
                <w:lang w:eastAsia="zh-CN"/>
              </w:rPr>
              <w:t>o.</w:t>
            </w:r>
          </w:p>
        </w:tc>
        <w:tc>
          <w:tcPr>
            <w:tcW w:w="0" w:type="auto"/>
            <w:vAlign w:val="center"/>
          </w:tcPr>
          <w:p w14:paraId="2300EC5E" w14:textId="77777777" w:rsidR="002E7F40" w:rsidRPr="00F21973" w:rsidRDefault="002E7F40" w:rsidP="00460BEE">
            <w:pPr>
              <w:spacing w:line="276" w:lineRule="auto"/>
              <w:jc w:val="center"/>
              <w:rPr>
                <w:lang w:eastAsia="zh-CN"/>
              </w:rPr>
            </w:pPr>
            <w:r w:rsidRPr="00F21973">
              <w:rPr>
                <w:rFonts w:hint="eastAsia"/>
                <w:lang w:eastAsia="zh-CN"/>
              </w:rPr>
              <w:t>S</w:t>
            </w:r>
            <w:r w:rsidRPr="00F21973">
              <w:rPr>
                <w:lang w:eastAsia="zh-CN"/>
              </w:rPr>
              <w:t>ub-areas</w:t>
            </w:r>
          </w:p>
        </w:tc>
        <w:tc>
          <w:tcPr>
            <w:tcW w:w="0" w:type="auto"/>
            <w:vAlign w:val="center"/>
          </w:tcPr>
          <w:p w14:paraId="75788A0B" w14:textId="77777777" w:rsidR="002E7F40" w:rsidRPr="00F21973" w:rsidRDefault="002E7F40" w:rsidP="00460BEE">
            <w:pPr>
              <w:spacing w:line="276" w:lineRule="auto"/>
              <w:jc w:val="center"/>
              <w:rPr>
                <w:lang w:eastAsia="zh-CN"/>
              </w:rPr>
            </w:pPr>
            <w:r w:rsidRPr="00F21973">
              <w:rPr>
                <w:rFonts w:hint="eastAsia"/>
                <w:lang w:eastAsia="zh-CN"/>
              </w:rPr>
              <w:t>H</w:t>
            </w:r>
            <w:r w:rsidRPr="00F21973">
              <w:rPr>
                <w:lang w:eastAsia="zh-CN"/>
              </w:rPr>
              <w:t>eat Substations</w:t>
            </w:r>
          </w:p>
        </w:tc>
        <w:tc>
          <w:tcPr>
            <w:tcW w:w="0" w:type="auto"/>
            <w:vAlign w:val="center"/>
          </w:tcPr>
          <w:p w14:paraId="2C54B52B" w14:textId="77777777" w:rsidR="002E7F40" w:rsidRPr="00F21973" w:rsidRDefault="002E7F40" w:rsidP="00460BEE">
            <w:pPr>
              <w:spacing w:line="276" w:lineRule="auto"/>
              <w:jc w:val="center"/>
              <w:rPr>
                <w:lang w:eastAsia="zh-CN"/>
              </w:rPr>
            </w:pPr>
            <w:r w:rsidRPr="00F21973">
              <w:rPr>
                <w:rFonts w:hint="eastAsia"/>
                <w:lang w:eastAsia="zh-CN"/>
              </w:rPr>
              <w:t>G</w:t>
            </w:r>
            <w:r w:rsidRPr="00F21973">
              <w:rPr>
                <w:lang w:eastAsia="zh-CN"/>
              </w:rPr>
              <w:t>eothermal Wells</w:t>
            </w:r>
          </w:p>
        </w:tc>
        <w:tc>
          <w:tcPr>
            <w:tcW w:w="0" w:type="auto"/>
            <w:vAlign w:val="center"/>
          </w:tcPr>
          <w:p w14:paraId="48B6FF1F" w14:textId="77777777" w:rsidR="002E7F40" w:rsidRPr="00F21973" w:rsidRDefault="002E7F40" w:rsidP="00460BEE">
            <w:pPr>
              <w:spacing w:line="276" w:lineRule="auto"/>
              <w:jc w:val="center"/>
              <w:rPr>
                <w:lang w:eastAsia="zh-CN"/>
              </w:rPr>
            </w:pPr>
            <w:r w:rsidRPr="00F21973">
              <w:rPr>
                <w:rFonts w:hint="eastAsia"/>
                <w:lang w:eastAsia="zh-CN"/>
              </w:rPr>
              <w:t>C</w:t>
            </w:r>
            <w:r w:rsidRPr="00F21973">
              <w:rPr>
                <w:lang w:eastAsia="zh-CN"/>
              </w:rPr>
              <w:t>oordinate</w:t>
            </w:r>
          </w:p>
        </w:tc>
      </w:tr>
      <w:tr w:rsidR="002E7F40" w:rsidRPr="00F21973" w14:paraId="447F012E" w14:textId="77777777" w:rsidTr="00460BEE">
        <w:tc>
          <w:tcPr>
            <w:tcW w:w="0" w:type="auto"/>
            <w:vMerge w:val="restart"/>
            <w:vAlign w:val="center"/>
          </w:tcPr>
          <w:p w14:paraId="7ED4D2FB" w14:textId="77777777" w:rsidR="002E7F40" w:rsidRPr="00F21973" w:rsidRDefault="002E7F40" w:rsidP="00460BEE">
            <w:pPr>
              <w:spacing w:line="276" w:lineRule="auto"/>
              <w:jc w:val="center"/>
              <w:rPr>
                <w:lang w:eastAsia="zh-CN"/>
              </w:rPr>
            </w:pPr>
            <w:r w:rsidRPr="00F21973">
              <w:rPr>
                <w:rFonts w:hint="eastAsia"/>
                <w:lang w:eastAsia="zh-CN"/>
              </w:rPr>
              <w:t>1</w:t>
            </w:r>
          </w:p>
        </w:tc>
        <w:tc>
          <w:tcPr>
            <w:tcW w:w="0" w:type="auto"/>
            <w:vMerge w:val="restart"/>
            <w:vAlign w:val="center"/>
          </w:tcPr>
          <w:p w14:paraId="45AEE5D0" w14:textId="77777777" w:rsidR="002E7F40" w:rsidRPr="00F21973" w:rsidRDefault="002E7F40" w:rsidP="00460BEE">
            <w:pPr>
              <w:spacing w:line="276" w:lineRule="auto"/>
              <w:jc w:val="center"/>
              <w:rPr>
                <w:lang w:eastAsia="zh-CN"/>
              </w:rPr>
            </w:pPr>
            <w:r w:rsidRPr="00F21973">
              <w:rPr>
                <w:lang w:eastAsia="zh-CN"/>
              </w:rPr>
              <w:t>No.4 Village Group</w:t>
            </w:r>
          </w:p>
        </w:tc>
        <w:tc>
          <w:tcPr>
            <w:tcW w:w="0" w:type="auto"/>
            <w:vMerge w:val="restart"/>
            <w:vAlign w:val="center"/>
          </w:tcPr>
          <w:p w14:paraId="61B33580" w14:textId="77777777" w:rsidR="002E7F40" w:rsidRPr="00F21973" w:rsidRDefault="002E7F40" w:rsidP="00460BEE">
            <w:pPr>
              <w:spacing w:line="276" w:lineRule="auto"/>
              <w:jc w:val="center"/>
              <w:rPr>
                <w:lang w:eastAsia="zh-CN"/>
              </w:rPr>
            </w:pPr>
            <w:r w:rsidRPr="00F21973">
              <w:rPr>
                <w:rFonts w:hint="eastAsia"/>
                <w:lang w:eastAsia="zh-CN"/>
              </w:rPr>
              <w:t>1</w:t>
            </w:r>
            <w:r w:rsidRPr="00F21973">
              <w:rPr>
                <w:lang w:eastAsia="zh-CN"/>
              </w:rPr>
              <w:t># TS4G</w:t>
            </w:r>
          </w:p>
        </w:tc>
        <w:tc>
          <w:tcPr>
            <w:tcW w:w="0" w:type="auto"/>
            <w:vAlign w:val="center"/>
          </w:tcPr>
          <w:p w14:paraId="331860A5" w14:textId="77777777" w:rsidR="002E7F40" w:rsidRPr="00F21973" w:rsidRDefault="002E7F40" w:rsidP="00460BEE">
            <w:pPr>
              <w:spacing w:line="276" w:lineRule="auto"/>
              <w:jc w:val="center"/>
              <w:rPr>
                <w:lang w:eastAsia="zh-CN"/>
              </w:rPr>
            </w:pPr>
            <w:r w:rsidRPr="00F21973">
              <w:rPr>
                <w:lang w:eastAsia="zh-CN"/>
              </w:rPr>
              <w:t xml:space="preserve">1# </w:t>
            </w:r>
            <w:r w:rsidRPr="00F21973">
              <w:rPr>
                <w:rFonts w:hint="eastAsia"/>
                <w:lang w:eastAsia="zh-CN"/>
              </w:rPr>
              <w:t>T</w:t>
            </w:r>
            <w:r w:rsidRPr="00F21973">
              <w:rPr>
                <w:lang w:eastAsia="zh-CN"/>
              </w:rPr>
              <w:t>S4G Production Well</w:t>
            </w:r>
          </w:p>
        </w:tc>
        <w:tc>
          <w:tcPr>
            <w:tcW w:w="0" w:type="auto"/>
            <w:vMerge w:val="restart"/>
            <w:vAlign w:val="center"/>
          </w:tcPr>
          <w:p w14:paraId="4940580F" w14:textId="77777777" w:rsidR="002E7F40" w:rsidRPr="00F21973" w:rsidRDefault="002E7F40" w:rsidP="00460BEE">
            <w:pPr>
              <w:spacing w:line="276" w:lineRule="auto"/>
              <w:jc w:val="center"/>
              <w:rPr>
                <w:lang w:eastAsia="zh-CN"/>
              </w:rPr>
            </w:pPr>
            <w:r w:rsidRPr="00F21973">
              <w:rPr>
                <w:lang w:eastAsia="zh-CN"/>
              </w:rPr>
              <w:t>34°34'57.2"N 113°37'41.4"E</w:t>
            </w:r>
          </w:p>
        </w:tc>
      </w:tr>
      <w:tr w:rsidR="002E7F40" w:rsidRPr="00F21973" w14:paraId="2F4C7744" w14:textId="77777777" w:rsidTr="00460BEE">
        <w:tc>
          <w:tcPr>
            <w:tcW w:w="0" w:type="auto"/>
            <w:vMerge/>
            <w:vAlign w:val="center"/>
          </w:tcPr>
          <w:p w14:paraId="575D115C" w14:textId="77777777" w:rsidR="002E7F40" w:rsidRPr="00F21973" w:rsidRDefault="002E7F40" w:rsidP="00460BEE">
            <w:pPr>
              <w:spacing w:line="276" w:lineRule="auto"/>
              <w:jc w:val="center"/>
              <w:rPr>
                <w:lang w:eastAsia="zh-CN"/>
              </w:rPr>
            </w:pPr>
          </w:p>
        </w:tc>
        <w:tc>
          <w:tcPr>
            <w:tcW w:w="0" w:type="auto"/>
            <w:vMerge/>
            <w:vAlign w:val="center"/>
          </w:tcPr>
          <w:p w14:paraId="286FD37C" w14:textId="77777777" w:rsidR="002E7F40" w:rsidRPr="00F21973" w:rsidRDefault="002E7F40" w:rsidP="00460BEE">
            <w:pPr>
              <w:spacing w:line="276" w:lineRule="auto"/>
              <w:jc w:val="center"/>
              <w:rPr>
                <w:lang w:eastAsia="zh-CN"/>
              </w:rPr>
            </w:pPr>
          </w:p>
        </w:tc>
        <w:tc>
          <w:tcPr>
            <w:tcW w:w="0" w:type="auto"/>
            <w:vMerge/>
            <w:vAlign w:val="center"/>
          </w:tcPr>
          <w:p w14:paraId="65110673" w14:textId="77777777" w:rsidR="002E7F40" w:rsidRPr="00F21973" w:rsidRDefault="002E7F40" w:rsidP="00460BEE">
            <w:pPr>
              <w:spacing w:line="276" w:lineRule="auto"/>
              <w:jc w:val="center"/>
              <w:rPr>
                <w:lang w:eastAsia="zh-CN"/>
              </w:rPr>
            </w:pPr>
          </w:p>
        </w:tc>
        <w:tc>
          <w:tcPr>
            <w:tcW w:w="0" w:type="auto"/>
            <w:vAlign w:val="center"/>
          </w:tcPr>
          <w:p w14:paraId="593151C7" w14:textId="77777777" w:rsidR="002E7F40" w:rsidRPr="00F21973" w:rsidRDefault="002E7F40" w:rsidP="00460BEE">
            <w:pPr>
              <w:spacing w:line="276" w:lineRule="auto"/>
              <w:jc w:val="center"/>
              <w:rPr>
                <w:lang w:eastAsia="zh-CN"/>
              </w:rPr>
            </w:pPr>
            <w:r w:rsidRPr="00F21973">
              <w:rPr>
                <w:lang w:eastAsia="zh-CN"/>
              </w:rPr>
              <w:t xml:space="preserve">1# </w:t>
            </w:r>
            <w:r w:rsidRPr="00F21973">
              <w:rPr>
                <w:rFonts w:hint="eastAsia"/>
                <w:lang w:eastAsia="zh-CN"/>
              </w:rPr>
              <w:t>T</w:t>
            </w:r>
            <w:r w:rsidRPr="00F21973">
              <w:rPr>
                <w:lang w:eastAsia="zh-CN"/>
              </w:rPr>
              <w:t>S4G Re-injection Well</w:t>
            </w:r>
          </w:p>
        </w:tc>
        <w:tc>
          <w:tcPr>
            <w:tcW w:w="0" w:type="auto"/>
            <w:vMerge/>
            <w:vAlign w:val="center"/>
          </w:tcPr>
          <w:p w14:paraId="541B1DA0" w14:textId="77777777" w:rsidR="002E7F40" w:rsidRPr="00F21973" w:rsidRDefault="002E7F40" w:rsidP="00460BEE">
            <w:pPr>
              <w:spacing w:line="276" w:lineRule="auto"/>
              <w:jc w:val="center"/>
              <w:rPr>
                <w:lang w:eastAsia="zh-CN"/>
              </w:rPr>
            </w:pPr>
          </w:p>
        </w:tc>
      </w:tr>
      <w:tr w:rsidR="002E7F40" w:rsidRPr="00F21973" w14:paraId="37974295" w14:textId="77777777" w:rsidTr="00460BEE">
        <w:tc>
          <w:tcPr>
            <w:tcW w:w="0" w:type="auto"/>
            <w:vMerge/>
            <w:vAlign w:val="center"/>
          </w:tcPr>
          <w:p w14:paraId="23883403" w14:textId="77777777" w:rsidR="002E7F40" w:rsidRPr="00F21973" w:rsidRDefault="002E7F40" w:rsidP="00460BEE">
            <w:pPr>
              <w:spacing w:line="276" w:lineRule="auto"/>
              <w:jc w:val="center"/>
              <w:rPr>
                <w:lang w:eastAsia="zh-CN"/>
              </w:rPr>
            </w:pPr>
          </w:p>
        </w:tc>
        <w:tc>
          <w:tcPr>
            <w:tcW w:w="0" w:type="auto"/>
            <w:vMerge/>
            <w:vAlign w:val="center"/>
          </w:tcPr>
          <w:p w14:paraId="3B40156E" w14:textId="77777777" w:rsidR="002E7F40" w:rsidRPr="00F21973" w:rsidRDefault="002E7F40" w:rsidP="00460BEE">
            <w:pPr>
              <w:spacing w:line="276" w:lineRule="auto"/>
              <w:jc w:val="center"/>
              <w:rPr>
                <w:lang w:eastAsia="zh-CN"/>
              </w:rPr>
            </w:pPr>
          </w:p>
        </w:tc>
        <w:tc>
          <w:tcPr>
            <w:tcW w:w="0" w:type="auto"/>
            <w:vMerge/>
            <w:vAlign w:val="center"/>
          </w:tcPr>
          <w:p w14:paraId="2482FB99" w14:textId="77777777" w:rsidR="002E7F40" w:rsidRPr="00F21973" w:rsidRDefault="002E7F40" w:rsidP="00460BEE">
            <w:pPr>
              <w:spacing w:line="276" w:lineRule="auto"/>
              <w:jc w:val="center"/>
              <w:rPr>
                <w:lang w:eastAsia="zh-CN"/>
              </w:rPr>
            </w:pPr>
          </w:p>
        </w:tc>
        <w:tc>
          <w:tcPr>
            <w:tcW w:w="0" w:type="auto"/>
            <w:vAlign w:val="center"/>
          </w:tcPr>
          <w:p w14:paraId="4FFADFDE" w14:textId="77777777" w:rsidR="002E7F40" w:rsidRPr="00F21973" w:rsidRDefault="002E7F40" w:rsidP="00460BEE">
            <w:pPr>
              <w:spacing w:line="276" w:lineRule="auto"/>
              <w:jc w:val="center"/>
              <w:rPr>
                <w:lang w:eastAsia="zh-CN"/>
              </w:rPr>
            </w:pPr>
            <w:r w:rsidRPr="00F21973">
              <w:rPr>
                <w:lang w:eastAsia="zh-CN"/>
              </w:rPr>
              <w:t xml:space="preserve">2# </w:t>
            </w:r>
            <w:r w:rsidRPr="00F21973">
              <w:rPr>
                <w:rFonts w:hint="eastAsia"/>
                <w:lang w:eastAsia="zh-CN"/>
              </w:rPr>
              <w:t>T</w:t>
            </w:r>
            <w:r w:rsidRPr="00F21973">
              <w:rPr>
                <w:lang w:eastAsia="zh-CN"/>
              </w:rPr>
              <w:t>S4G Production Well</w:t>
            </w:r>
          </w:p>
        </w:tc>
        <w:tc>
          <w:tcPr>
            <w:tcW w:w="0" w:type="auto"/>
            <w:vMerge/>
            <w:vAlign w:val="center"/>
          </w:tcPr>
          <w:p w14:paraId="666B25D5" w14:textId="77777777" w:rsidR="002E7F40" w:rsidRPr="00F21973" w:rsidRDefault="002E7F40" w:rsidP="00460BEE">
            <w:pPr>
              <w:spacing w:line="276" w:lineRule="auto"/>
              <w:jc w:val="center"/>
              <w:rPr>
                <w:lang w:eastAsia="zh-CN"/>
              </w:rPr>
            </w:pPr>
          </w:p>
        </w:tc>
      </w:tr>
      <w:tr w:rsidR="002E7F40" w:rsidRPr="00F21973" w14:paraId="151CAD34" w14:textId="77777777" w:rsidTr="00460BEE">
        <w:tc>
          <w:tcPr>
            <w:tcW w:w="0" w:type="auto"/>
            <w:vMerge/>
            <w:vAlign w:val="center"/>
          </w:tcPr>
          <w:p w14:paraId="40E21EAD" w14:textId="77777777" w:rsidR="002E7F40" w:rsidRPr="00F21973" w:rsidRDefault="002E7F40" w:rsidP="00460BEE">
            <w:pPr>
              <w:spacing w:line="276" w:lineRule="auto"/>
              <w:jc w:val="center"/>
              <w:rPr>
                <w:lang w:eastAsia="zh-CN"/>
              </w:rPr>
            </w:pPr>
          </w:p>
        </w:tc>
        <w:tc>
          <w:tcPr>
            <w:tcW w:w="0" w:type="auto"/>
            <w:vMerge/>
            <w:vAlign w:val="center"/>
          </w:tcPr>
          <w:p w14:paraId="3DBFB6CD" w14:textId="77777777" w:rsidR="002E7F40" w:rsidRPr="00F21973" w:rsidRDefault="002E7F40" w:rsidP="00460BEE">
            <w:pPr>
              <w:spacing w:line="276" w:lineRule="auto"/>
              <w:jc w:val="center"/>
              <w:rPr>
                <w:lang w:eastAsia="zh-CN"/>
              </w:rPr>
            </w:pPr>
          </w:p>
        </w:tc>
        <w:tc>
          <w:tcPr>
            <w:tcW w:w="0" w:type="auto"/>
            <w:vMerge/>
            <w:vAlign w:val="center"/>
          </w:tcPr>
          <w:p w14:paraId="7ED4BC26" w14:textId="77777777" w:rsidR="002E7F40" w:rsidRPr="00F21973" w:rsidRDefault="002E7F40" w:rsidP="00460BEE">
            <w:pPr>
              <w:spacing w:line="276" w:lineRule="auto"/>
              <w:jc w:val="center"/>
              <w:rPr>
                <w:lang w:eastAsia="zh-CN"/>
              </w:rPr>
            </w:pPr>
          </w:p>
        </w:tc>
        <w:tc>
          <w:tcPr>
            <w:tcW w:w="0" w:type="auto"/>
            <w:vAlign w:val="center"/>
          </w:tcPr>
          <w:p w14:paraId="4242EA4D" w14:textId="77777777" w:rsidR="002E7F40" w:rsidRPr="00F21973" w:rsidRDefault="002E7F40" w:rsidP="00460BEE">
            <w:pPr>
              <w:spacing w:line="276" w:lineRule="auto"/>
              <w:jc w:val="center"/>
              <w:rPr>
                <w:lang w:eastAsia="zh-CN"/>
              </w:rPr>
            </w:pPr>
            <w:r w:rsidRPr="00F21973">
              <w:rPr>
                <w:lang w:eastAsia="zh-CN"/>
              </w:rPr>
              <w:t xml:space="preserve">2# </w:t>
            </w:r>
            <w:r w:rsidRPr="00F21973">
              <w:rPr>
                <w:rFonts w:hint="eastAsia"/>
                <w:lang w:eastAsia="zh-CN"/>
              </w:rPr>
              <w:t>T</w:t>
            </w:r>
            <w:r w:rsidRPr="00F21973">
              <w:rPr>
                <w:lang w:eastAsia="zh-CN"/>
              </w:rPr>
              <w:t>S4G Re-injection Well</w:t>
            </w:r>
          </w:p>
        </w:tc>
        <w:tc>
          <w:tcPr>
            <w:tcW w:w="0" w:type="auto"/>
            <w:vMerge/>
            <w:vAlign w:val="center"/>
          </w:tcPr>
          <w:p w14:paraId="1C23666A" w14:textId="77777777" w:rsidR="002E7F40" w:rsidRPr="00F21973" w:rsidRDefault="002E7F40" w:rsidP="00460BEE">
            <w:pPr>
              <w:spacing w:line="276" w:lineRule="auto"/>
              <w:jc w:val="center"/>
              <w:rPr>
                <w:lang w:eastAsia="zh-CN"/>
              </w:rPr>
            </w:pPr>
          </w:p>
        </w:tc>
      </w:tr>
      <w:tr w:rsidR="002E7F40" w:rsidRPr="00F21973" w14:paraId="25C01EDB" w14:textId="77777777" w:rsidTr="00460BEE">
        <w:tc>
          <w:tcPr>
            <w:tcW w:w="0" w:type="auto"/>
            <w:vMerge/>
            <w:vAlign w:val="center"/>
          </w:tcPr>
          <w:p w14:paraId="082D5C51" w14:textId="77777777" w:rsidR="002E7F40" w:rsidRPr="00F21973" w:rsidRDefault="002E7F40" w:rsidP="00460BEE">
            <w:pPr>
              <w:spacing w:line="276" w:lineRule="auto"/>
              <w:jc w:val="center"/>
              <w:rPr>
                <w:lang w:eastAsia="zh-CN"/>
              </w:rPr>
            </w:pPr>
          </w:p>
        </w:tc>
        <w:tc>
          <w:tcPr>
            <w:tcW w:w="0" w:type="auto"/>
            <w:vMerge/>
            <w:vAlign w:val="center"/>
          </w:tcPr>
          <w:p w14:paraId="4F3B3A49" w14:textId="77777777" w:rsidR="002E7F40" w:rsidRPr="00F21973" w:rsidRDefault="002E7F40" w:rsidP="00460BEE">
            <w:pPr>
              <w:spacing w:line="276" w:lineRule="auto"/>
              <w:jc w:val="center"/>
              <w:rPr>
                <w:lang w:eastAsia="zh-CN"/>
              </w:rPr>
            </w:pPr>
          </w:p>
        </w:tc>
        <w:tc>
          <w:tcPr>
            <w:tcW w:w="0" w:type="auto"/>
            <w:vMerge w:val="restart"/>
            <w:vAlign w:val="center"/>
          </w:tcPr>
          <w:p w14:paraId="2E37D877" w14:textId="77777777" w:rsidR="002E7F40" w:rsidRPr="00F21973" w:rsidRDefault="002E7F40" w:rsidP="00460BEE">
            <w:pPr>
              <w:spacing w:line="276" w:lineRule="auto"/>
              <w:jc w:val="center"/>
              <w:rPr>
                <w:lang w:eastAsia="zh-CN"/>
              </w:rPr>
            </w:pPr>
            <w:r w:rsidRPr="00F21973">
              <w:rPr>
                <w:rFonts w:hint="eastAsia"/>
                <w:lang w:eastAsia="zh-CN"/>
              </w:rPr>
              <w:t>2</w:t>
            </w:r>
            <w:r w:rsidRPr="00F21973">
              <w:rPr>
                <w:lang w:eastAsia="zh-CN"/>
              </w:rPr>
              <w:t># TS4G</w:t>
            </w:r>
          </w:p>
        </w:tc>
        <w:tc>
          <w:tcPr>
            <w:tcW w:w="0" w:type="auto"/>
            <w:vAlign w:val="center"/>
          </w:tcPr>
          <w:p w14:paraId="2F780DD2" w14:textId="77777777" w:rsidR="002E7F40" w:rsidRPr="00F21973" w:rsidRDefault="002E7F40" w:rsidP="003C6D33">
            <w:pPr>
              <w:spacing w:line="276" w:lineRule="auto"/>
              <w:jc w:val="center"/>
              <w:rPr>
                <w:lang w:eastAsia="zh-CN"/>
              </w:rPr>
            </w:pPr>
            <w:r w:rsidRPr="00F21973">
              <w:rPr>
                <w:lang w:eastAsia="zh-CN"/>
              </w:rPr>
              <w:t>3# TS4G Production Well</w:t>
            </w:r>
          </w:p>
        </w:tc>
        <w:tc>
          <w:tcPr>
            <w:tcW w:w="0" w:type="auto"/>
            <w:vMerge w:val="restart"/>
            <w:vAlign w:val="center"/>
          </w:tcPr>
          <w:p w14:paraId="2BB6FACC" w14:textId="77777777" w:rsidR="002E7F40" w:rsidRPr="00F21973" w:rsidRDefault="002E7F40" w:rsidP="00460BEE">
            <w:pPr>
              <w:spacing w:line="276" w:lineRule="auto"/>
              <w:jc w:val="center"/>
              <w:rPr>
                <w:lang w:eastAsia="zh-CN"/>
              </w:rPr>
            </w:pPr>
            <w:r w:rsidRPr="00F21973">
              <w:rPr>
                <w:lang w:eastAsia="zh-CN"/>
              </w:rPr>
              <w:t>34°35'00.1"N 113°38'10.4"E</w:t>
            </w:r>
          </w:p>
        </w:tc>
      </w:tr>
      <w:tr w:rsidR="002E7F40" w:rsidRPr="00F21973" w14:paraId="5A8A04E0" w14:textId="77777777" w:rsidTr="00460BEE">
        <w:tc>
          <w:tcPr>
            <w:tcW w:w="0" w:type="auto"/>
            <w:vMerge/>
            <w:vAlign w:val="center"/>
          </w:tcPr>
          <w:p w14:paraId="566C7A9E" w14:textId="77777777" w:rsidR="002E7F40" w:rsidRPr="00F21973" w:rsidRDefault="002E7F40" w:rsidP="00460BEE">
            <w:pPr>
              <w:spacing w:line="276" w:lineRule="auto"/>
              <w:jc w:val="center"/>
              <w:rPr>
                <w:lang w:eastAsia="zh-CN"/>
              </w:rPr>
            </w:pPr>
          </w:p>
        </w:tc>
        <w:tc>
          <w:tcPr>
            <w:tcW w:w="0" w:type="auto"/>
            <w:vMerge/>
            <w:vAlign w:val="center"/>
          </w:tcPr>
          <w:p w14:paraId="1AA8EF0B" w14:textId="77777777" w:rsidR="002E7F40" w:rsidRPr="00F21973" w:rsidRDefault="002E7F40" w:rsidP="00460BEE">
            <w:pPr>
              <w:spacing w:line="276" w:lineRule="auto"/>
              <w:jc w:val="center"/>
              <w:rPr>
                <w:lang w:eastAsia="zh-CN"/>
              </w:rPr>
            </w:pPr>
          </w:p>
        </w:tc>
        <w:tc>
          <w:tcPr>
            <w:tcW w:w="0" w:type="auto"/>
            <w:vMerge/>
            <w:vAlign w:val="center"/>
          </w:tcPr>
          <w:p w14:paraId="5DE74532" w14:textId="77777777" w:rsidR="002E7F40" w:rsidRPr="00F21973" w:rsidRDefault="002E7F40" w:rsidP="00460BEE">
            <w:pPr>
              <w:spacing w:line="276" w:lineRule="auto"/>
              <w:jc w:val="center"/>
              <w:rPr>
                <w:lang w:eastAsia="zh-CN"/>
              </w:rPr>
            </w:pPr>
          </w:p>
        </w:tc>
        <w:tc>
          <w:tcPr>
            <w:tcW w:w="0" w:type="auto"/>
            <w:vAlign w:val="center"/>
          </w:tcPr>
          <w:p w14:paraId="0C5684F4" w14:textId="77777777" w:rsidR="002E7F40" w:rsidRPr="00F21973" w:rsidRDefault="002E7F40" w:rsidP="00460BEE">
            <w:pPr>
              <w:spacing w:line="276" w:lineRule="auto"/>
              <w:jc w:val="center"/>
              <w:rPr>
                <w:lang w:eastAsia="zh-CN"/>
              </w:rPr>
            </w:pPr>
            <w:r w:rsidRPr="00F21973">
              <w:rPr>
                <w:lang w:eastAsia="zh-CN"/>
              </w:rPr>
              <w:t xml:space="preserve">3# </w:t>
            </w:r>
            <w:r w:rsidRPr="00F21973">
              <w:rPr>
                <w:rFonts w:hint="eastAsia"/>
                <w:lang w:eastAsia="zh-CN"/>
              </w:rPr>
              <w:t>T</w:t>
            </w:r>
            <w:r w:rsidRPr="00F21973">
              <w:rPr>
                <w:lang w:eastAsia="zh-CN"/>
              </w:rPr>
              <w:t>S4G Re-injection Well</w:t>
            </w:r>
          </w:p>
        </w:tc>
        <w:tc>
          <w:tcPr>
            <w:tcW w:w="0" w:type="auto"/>
            <w:vMerge/>
            <w:vAlign w:val="center"/>
          </w:tcPr>
          <w:p w14:paraId="6E374CCB" w14:textId="77777777" w:rsidR="002E7F40" w:rsidRPr="00F21973" w:rsidRDefault="002E7F40" w:rsidP="00460BEE">
            <w:pPr>
              <w:spacing w:line="276" w:lineRule="auto"/>
              <w:jc w:val="center"/>
              <w:rPr>
                <w:lang w:eastAsia="zh-CN"/>
              </w:rPr>
            </w:pPr>
          </w:p>
        </w:tc>
      </w:tr>
      <w:tr w:rsidR="002E7F40" w:rsidRPr="00F21973" w14:paraId="50149EDC" w14:textId="77777777" w:rsidTr="00460BEE">
        <w:tc>
          <w:tcPr>
            <w:tcW w:w="0" w:type="auto"/>
            <w:vMerge/>
            <w:vAlign w:val="center"/>
          </w:tcPr>
          <w:p w14:paraId="7BE9EC66" w14:textId="77777777" w:rsidR="002E7F40" w:rsidRPr="00F21973" w:rsidRDefault="002E7F40" w:rsidP="00460BEE">
            <w:pPr>
              <w:spacing w:line="276" w:lineRule="auto"/>
              <w:jc w:val="center"/>
              <w:rPr>
                <w:lang w:eastAsia="zh-CN"/>
              </w:rPr>
            </w:pPr>
          </w:p>
        </w:tc>
        <w:tc>
          <w:tcPr>
            <w:tcW w:w="0" w:type="auto"/>
            <w:vMerge/>
            <w:vAlign w:val="center"/>
          </w:tcPr>
          <w:p w14:paraId="581EFBE4" w14:textId="77777777" w:rsidR="002E7F40" w:rsidRPr="00F21973" w:rsidRDefault="002E7F40" w:rsidP="00460BEE">
            <w:pPr>
              <w:spacing w:line="276" w:lineRule="auto"/>
              <w:jc w:val="center"/>
              <w:rPr>
                <w:lang w:eastAsia="zh-CN"/>
              </w:rPr>
            </w:pPr>
          </w:p>
        </w:tc>
        <w:tc>
          <w:tcPr>
            <w:tcW w:w="0" w:type="auto"/>
            <w:vMerge/>
            <w:vAlign w:val="center"/>
          </w:tcPr>
          <w:p w14:paraId="37B236F7" w14:textId="77777777" w:rsidR="002E7F40" w:rsidRPr="00F21973" w:rsidRDefault="002E7F40" w:rsidP="00460BEE">
            <w:pPr>
              <w:spacing w:line="276" w:lineRule="auto"/>
              <w:jc w:val="center"/>
              <w:rPr>
                <w:lang w:eastAsia="zh-CN"/>
              </w:rPr>
            </w:pPr>
          </w:p>
        </w:tc>
        <w:tc>
          <w:tcPr>
            <w:tcW w:w="0" w:type="auto"/>
            <w:vAlign w:val="center"/>
          </w:tcPr>
          <w:p w14:paraId="4AF3731A" w14:textId="77777777" w:rsidR="002E7F40" w:rsidRPr="00F21973" w:rsidRDefault="002E7F40" w:rsidP="00460BEE">
            <w:pPr>
              <w:spacing w:line="276" w:lineRule="auto"/>
              <w:jc w:val="center"/>
              <w:rPr>
                <w:lang w:eastAsia="zh-CN"/>
              </w:rPr>
            </w:pPr>
            <w:r w:rsidRPr="00F21973">
              <w:rPr>
                <w:lang w:eastAsia="zh-CN"/>
              </w:rPr>
              <w:t>4# TS4G Production Well</w:t>
            </w:r>
          </w:p>
        </w:tc>
        <w:tc>
          <w:tcPr>
            <w:tcW w:w="0" w:type="auto"/>
            <w:vMerge/>
            <w:vAlign w:val="center"/>
          </w:tcPr>
          <w:p w14:paraId="78939052" w14:textId="77777777" w:rsidR="002E7F40" w:rsidRPr="00F21973" w:rsidRDefault="002E7F40" w:rsidP="00460BEE">
            <w:pPr>
              <w:spacing w:line="276" w:lineRule="auto"/>
              <w:jc w:val="center"/>
              <w:rPr>
                <w:lang w:eastAsia="zh-CN"/>
              </w:rPr>
            </w:pPr>
          </w:p>
        </w:tc>
      </w:tr>
      <w:tr w:rsidR="002E7F40" w:rsidRPr="00F21973" w14:paraId="642F3C17" w14:textId="77777777" w:rsidTr="00460BEE">
        <w:tc>
          <w:tcPr>
            <w:tcW w:w="0" w:type="auto"/>
            <w:vMerge/>
            <w:vAlign w:val="center"/>
          </w:tcPr>
          <w:p w14:paraId="421F4E8A" w14:textId="77777777" w:rsidR="002E7F40" w:rsidRPr="00F21973" w:rsidRDefault="002E7F40" w:rsidP="00460BEE">
            <w:pPr>
              <w:spacing w:line="276" w:lineRule="auto"/>
              <w:jc w:val="center"/>
              <w:rPr>
                <w:lang w:eastAsia="zh-CN"/>
              </w:rPr>
            </w:pPr>
          </w:p>
        </w:tc>
        <w:tc>
          <w:tcPr>
            <w:tcW w:w="0" w:type="auto"/>
            <w:vMerge/>
            <w:vAlign w:val="center"/>
          </w:tcPr>
          <w:p w14:paraId="4614DE32" w14:textId="77777777" w:rsidR="002E7F40" w:rsidRPr="00F21973" w:rsidRDefault="002E7F40" w:rsidP="00460BEE">
            <w:pPr>
              <w:spacing w:line="276" w:lineRule="auto"/>
              <w:jc w:val="center"/>
              <w:rPr>
                <w:lang w:eastAsia="zh-CN"/>
              </w:rPr>
            </w:pPr>
          </w:p>
        </w:tc>
        <w:tc>
          <w:tcPr>
            <w:tcW w:w="0" w:type="auto"/>
            <w:vMerge/>
            <w:vAlign w:val="center"/>
          </w:tcPr>
          <w:p w14:paraId="299D0ABE" w14:textId="77777777" w:rsidR="002E7F40" w:rsidRPr="00F21973" w:rsidRDefault="002E7F40" w:rsidP="00460BEE">
            <w:pPr>
              <w:spacing w:line="276" w:lineRule="auto"/>
              <w:jc w:val="center"/>
              <w:rPr>
                <w:lang w:eastAsia="zh-CN"/>
              </w:rPr>
            </w:pPr>
          </w:p>
        </w:tc>
        <w:tc>
          <w:tcPr>
            <w:tcW w:w="0" w:type="auto"/>
            <w:vAlign w:val="center"/>
          </w:tcPr>
          <w:p w14:paraId="08B1E80E" w14:textId="77777777" w:rsidR="002E7F40" w:rsidRPr="00F21973" w:rsidRDefault="002E7F40" w:rsidP="00460BEE">
            <w:pPr>
              <w:spacing w:line="276" w:lineRule="auto"/>
              <w:jc w:val="center"/>
              <w:rPr>
                <w:lang w:eastAsia="zh-CN"/>
              </w:rPr>
            </w:pPr>
            <w:r w:rsidRPr="00F21973">
              <w:rPr>
                <w:lang w:eastAsia="zh-CN"/>
              </w:rPr>
              <w:t xml:space="preserve">4# </w:t>
            </w:r>
            <w:r w:rsidRPr="00F21973">
              <w:rPr>
                <w:rFonts w:hint="eastAsia"/>
                <w:lang w:eastAsia="zh-CN"/>
              </w:rPr>
              <w:t>T</w:t>
            </w:r>
            <w:r w:rsidRPr="00F21973">
              <w:rPr>
                <w:lang w:eastAsia="zh-CN"/>
              </w:rPr>
              <w:t>S4G Re-injection Well</w:t>
            </w:r>
          </w:p>
        </w:tc>
        <w:tc>
          <w:tcPr>
            <w:tcW w:w="0" w:type="auto"/>
            <w:vMerge/>
            <w:vAlign w:val="center"/>
          </w:tcPr>
          <w:p w14:paraId="2C200A13" w14:textId="77777777" w:rsidR="002E7F40" w:rsidRPr="00F21973" w:rsidRDefault="002E7F40" w:rsidP="00460BEE">
            <w:pPr>
              <w:spacing w:line="276" w:lineRule="auto"/>
              <w:jc w:val="center"/>
              <w:rPr>
                <w:lang w:eastAsia="zh-CN"/>
              </w:rPr>
            </w:pPr>
          </w:p>
        </w:tc>
      </w:tr>
      <w:tr w:rsidR="002E7F40" w:rsidRPr="00F21973" w14:paraId="68C8B86A" w14:textId="77777777" w:rsidTr="00460BEE">
        <w:tc>
          <w:tcPr>
            <w:tcW w:w="0" w:type="auto"/>
            <w:vMerge w:val="restart"/>
            <w:vAlign w:val="center"/>
          </w:tcPr>
          <w:p w14:paraId="0321193F" w14:textId="77777777" w:rsidR="002E7F40" w:rsidRPr="00F21973" w:rsidRDefault="002E7F40" w:rsidP="00460BEE">
            <w:pPr>
              <w:spacing w:line="276" w:lineRule="auto"/>
              <w:jc w:val="center"/>
              <w:rPr>
                <w:lang w:eastAsia="zh-CN"/>
              </w:rPr>
            </w:pPr>
            <w:r w:rsidRPr="00F21973">
              <w:rPr>
                <w:rFonts w:hint="eastAsia"/>
                <w:lang w:eastAsia="zh-CN"/>
              </w:rPr>
              <w:t>2</w:t>
            </w:r>
          </w:p>
        </w:tc>
        <w:tc>
          <w:tcPr>
            <w:tcW w:w="0" w:type="auto"/>
            <w:vMerge w:val="restart"/>
            <w:vAlign w:val="center"/>
          </w:tcPr>
          <w:p w14:paraId="27D24607" w14:textId="77777777" w:rsidR="002E7F40" w:rsidRPr="00F21973" w:rsidRDefault="002E7F40" w:rsidP="00460BEE">
            <w:pPr>
              <w:spacing w:line="276" w:lineRule="auto"/>
              <w:jc w:val="center"/>
              <w:rPr>
                <w:lang w:eastAsia="zh-CN"/>
              </w:rPr>
            </w:pPr>
            <w:proofErr w:type="spellStart"/>
            <w:r w:rsidRPr="00F21973">
              <w:rPr>
                <w:rFonts w:hint="eastAsia"/>
                <w:lang w:eastAsia="zh-CN"/>
              </w:rPr>
              <w:t>Z</w:t>
            </w:r>
            <w:r w:rsidRPr="00F21973">
              <w:rPr>
                <w:lang w:eastAsia="zh-CN"/>
              </w:rPr>
              <w:t>hengrongfu</w:t>
            </w:r>
            <w:proofErr w:type="spellEnd"/>
          </w:p>
        </w:tc>
        <w:tc>
          <w:tcPr>
            <w:tcW w:w="0" w:type="auto"/>
            <w:vMerge w:val="restart"/>
            <w:vAlign w:val="center"/>
          </w:tcPr>
          <w:p w14:paraId="48D5409A" w14:textId="77777777" w:rsidR="002E7F40" w:rsidRPr="00F21973" w:rsidRDefault="002E7F40" w:rsidP="00460BEE">
            <w:pPr>
              <w:spacing w:line="276" w:lineRule="auto"/>
              <w:jc w:val="center"/>
              <w:rPr>
                <w:lang w:eastAsia="zh-CN"/>
              </w:rPr>
            </w:pPr>
            <w:r w:rsidRPr="00F21973">
              <w:rPr>
                <w:rFonts w:hint="eastAsia"/>
                <w:lang w:eastAsia="zh-CN"/>
              </w:rPr>
              <w:t>3</w:t>
            </w:r>
            <w:r w:rsidRPr="00F21973">
              <w:rPr>
                <w:lang w:eastAsia="zh-CN"/>
              </w:rPr>
              <w:t># TSZR</w:t>
            </w:r>
          </w:p>
        </w:tc>
        <w:tc>
          <w:tcPr>
            <w:tcW w:w="0" w:type="auto"/>
            <w:vAlign w:val="center"/>
          </w:tcPr>
          <w:p w14:paraId="381C3E6B" w14:textId="77777777" w:rsidR="002E7F40" w:rsidRPr="00F21973" w:rsidRDefault="002E7F40" w:rsidP="00460BEE">
            <w:pPr>
              <w:spacing w:line="276" w:lineRule="auto"/>
              <w:jc w:val="center"/>
              <w:rPr>
                <w:lang w:eastAsia="zh-CN"/>
              </w:rPr>
            </w:pPr>
            <w:r w:rsidRPr="00F21973">
              <w:rPr>
                <w:lang w:eastAsia="zh-CN"/>
              </w:rPr>
              <w:t>5# TSZR Production Well</w:t>
            </w:r>
          </w:p>
        </w:tc>
        <w:tc>
          <w:tcPr>
            <w:tcW w:w="0" w:type="auto"/>
            <w:vMerge w:val="restart"/>
            <w:vAlign w:val="center"/>
          </w:tcPr>
          <w:p w14:paraId="2E936CFB" w14:textId="77777777" w:rsidR="002E7F40" w:rsidRPr="00F21973" w:rsidRDefault="002E7F40" w:rsidP="00460BEE">
            <w:pPr>
              <w:spacing w:line="276" w:lineRule="auto"/>
              <w:jc w:val="center"/>
              <w:rPr>
                <w:lang w:eastAsia="zh-CN"/>
              </w:rPr>
            </w:pPr>
            <w:r w:rsidRPr="00F21973">
              <w:rPr>
                <w:lang w:eastAsia="zh-CN"/>
              </w:rPr>
              <w:t>34°34'59.1"N 113°38'33.1"E</w:t>
            </w:r>
          </w:p>
        </w:tc>
      </w:tr>
      <w:tr w:rsidR="002E7F40" w:rsidRPr="00F21973" w14:paraId="526B08EA" w14:textId="77777777" w:rsidTr="00460BEE">
        <w:tc>
          <w:tcPr>
            <w:tcW w:w="0" w:type="auto"/>
            <w:vMerge/>
            <w:vAlign w:val="center"/>
          </w:tcPr>
          <w:p w14:paraId="7757B589" w14:textId="77777777" w:rsidR="002E7F40" w:rsidRPr="00F21973" w:rsidRDefault="002E7F40" w:rsidP="00460BEE">
            <w:pPr>
              <w:spacing w:line="276" w:lineRule="auto"/>
              <w:jc w:val="center"/>
              <w:rPr>
                <w:lang w:eastAsia="zh-CN"/>
              </w:rPr>
            </w:pPr>
          </w:p>
        </w:tc>
        <w:tc>
          <w:tcPr>
            <w:tcW w:w="0" w:type="auto"/>
            <w:vMerge/>
            <w:vAlign w:val="center"/>
          </w:tcPr>
          <w:p w14:paraId="7ADC52B6" w14:textId="77777777" w:rsidR="002E7F40" w:rsidRPr="00F21973" w:rsidRDefault="002E7F40" w:rsidP="00460BEE">
            <w:pPr>
              <w:spacing w:line="276" w:lineRule="auto"/>
              <w:jc w:val="center"/>
              <w:rPr>
                <w:lang w:eastAsia="zh-CN"/>
              </w:rPr>
            </w:pPr>
          </w:p>
        </w:tc>
        <w:tc>
          <w:tcPr>
            <w:tcW w:w="0" w:type="auto"/>
            <w:vMerge/>
            <w:vAlign w:val="center"/>
          </w:tcPr>
          <w:p w14:paraId="715DF964" w14:textId="77777777" w:rsidR="002E7F40" w:rsidRPr="00F21973" w:rsidRDefault="002E7F40" w:rsidP="00460BEE">
            <w:pPr>
              <w:spacing w:line="276" w:lineRule="auto"/>
              <w:jc w:val="center"/>
              <w:rPr>
                <w:lang w:eastAsia="zh-CN"/>
              </w:rPr>
            </w:pPr>
          </w:p>
        </w:tc>
        <w:tc>
          <w:tcPr>
            <w:tcW w:w="0" w:type="auto"/>
            <w:vAlign w:val="center"/>
          </w:tcPr>
          <w:p w14:paraId="3D35531C" w14:textId="77777777" w:rsidR="002E7F40" w:rsidRPr="00F21973" w:rsidRDefault="002E7F40" w:rsidP="00460BEE">
            <w:pPr>
              <w:spacing w:line="276" w:lineRule="auto"/>
              <w:jc w:val="center"/>
              <w:rPr>
                <w:lang w:eastAsia="zh-CN"/>
              </w:rPr>
            </w:pPr>
            <w:r w:rsidRPr="00F21973">
              <w:rPr>
                <w:lang w:eastAsia="zh-CN"/>
              </w:rPr>
              <w:t xml:space="preserve">5# </w:t>
            </w:r>
            <w:r w:rsidRPr="00F21973">
              <w:rPr>
                <w:rFonts w:hint="eastAsia"/>
                <w:lang w:eastAsia="zh-CN"/>
              </w:rPr>
              <w:t>T</w:t>
            </w:r>
            <w:r w:rsidRPr="00F21973">
              <w:rPr>
                <w:lang w:eastAsia="zh-CN"/>
              </w:rPr>
              <w:t>SZR Re-injection Well</w:t>
            </w:r>
          </w:p>
        </w:tc>
        <w:tc>
          <w:tcPr>
            <w:tcW w:w="0" w:type="auto"/>
            <w:vMerge/>
            <w:vAlign w:val="center"/>
          </w:tcPr>
          <w:p w14:paraId="41C234A9" w14:textId="77777777" w:rsidR="002E7F40" w:rsidRPr="00F21973" w:rsidRDefault="002E7F40" w:rsidP="00460BEE">
            <w:pPr>
              <w:spacing w:line="276" w:lineRule="auto"/>
              <w:jc w:val="center"/>
              <w:rPr>
                <w:lang w:eastAsia="zh-CN"/>
              </w:rPr>
            </w:pPr>
          </w:p>
        </w:tc>
      </w:tr>
      <w:tr w:rsidR="002E7F40" w:rsidRPr="00F21973" w14:paraId="230DC65E" w14:textId="77777777" w:rsidTr="00460BEE">
        <w:tc>
          <w:tcPr>
            <w:tcW w:w="0" w:type="auto"/>
            <w:vMerge/>
            <w:vAlign w:val="center"/>
          </w:tcPr>
          <w:p w14:paraId="6F41EAD2" w14:textId="77777777" w:rsidR="002E7F40" w:rsidRPr="00F21973" w:rsidRDefault="002E7F40" w:rsidP="00460BEE">
            <w:pPr>
              <w:spacing w:line="276" w:lineRule="auto"/>
              <w:jc w:val="center"/>
              <w:rPr>
                <w:lang w:eastAsia="zh-CN"/>
              </w:rPr>
            </w:pPr>
          </w:p>
        </w:tc>
        <w:tc>
          <w:tcPr>
            <w:tcW w:w="0" w:type="auto"/>
            <w:vMerge/>
            <w:vAlign w:val="center"/>
          </w:tcPr>
          <w:p w14:paraId="4EDA771E" w14:textId="77777777" w:rsidR="002E7F40" w:rsidRPr="00F21973" w:rsidRDefault="002E7F40" w:rsidP="00460BEE">
            <w:pPr>
              <w:spacing w:line="276" w:lineRule="auto"/>
              <w:jc w:val="center"/>
              <w:rPr>
                <w:lang w:eastAsia="zh-CN"/>
              </w:rPr>
            </w:pPr>
          </w:p>
        </w:tc>
        <w:tc>
          <w:tcPr>
            <w:tcW w:w="0" w:type="auto"/>
            <w:vMerge/>
            <w:vAlign w:val="center"/>
          </w:tcPr>
          <w:p w14:paraId="2E18AB6B" w14:textId="77777777" w:rsidR="002E7F40" w:rsidRPr="00F21973" w:rsidRDefault="002E7F40" w:rsidP="00460BEE">
            <w:pPr>
              <w:spacing w:line="276" w:lineRule="auto"/>
              <w:jc w:val="center"/>
              <w:rPr>
                <w:lang w:eastAsia="zh-CN"/>
              </w:rPr>
            </w:pPr>
          </w:p>
        </w:tc>
        <w:tc>
          <w:tcPr>
            <w:tcW w:w="0" w:type="auto"/>
            <w:vAlign w:val="center"/>
          </w:tcPr>
          <w:p w14:paraId="0374E278" w14:textId="77777777" w:rsidR="002E7F40" w:rsidRPr="00F21973" w:rsidRDefault="002E7F40" w:rsidP="00460BEE">
            <w:pPr>
              <w:spacing w:line="276" w:lineRule="auto"/>
              <w:jc w:val="center"/>
              <w:rPr>
                <w:lang w:eastAsia="zh-CN"/>
              </w:rPr>
            </w:pPr>
            <w:r w:rsidRPr="00F21973">
              <w:rPr>
                <w:lang w:eastAsia="zh-CN"/>
              </w:rPr>
              <w:t>6# TSZR Production Well</w:t>
            </w:r>
          </w:p>
        </w:tc>
        <w:tc>
          <w:tcPr>
            <w:tcW w:w="0" w:type="auto"/>
            <w:vMerge/>
            <w:vAlign w:val="center"/>
          </w:tcPr>
          <w:p w14:paraId="3620CAB8" w14:textId="77777777" w:rsidR="002E7F40" w:rsidRPr="00F21973" w:rsidRDefault="002E7F40" w:rsidP="00460BEE">
            <w:pPr>
              <w:spacing w:line="276" w:lineRule="auto"/>
              <w:jc w:val="center"/>
              <w:rPr>
                <w:lang w:eastAsia="zh-CN"/>
              </w:rPr>
            </w:pPr>
          </w:p>
        </w:tc>
      </w:tr>
      <w:tr w:rsidR="002E7F40" w:rsidRPr="00F21973" w14:paraId="47061631" w14:textId="77777777" w:rsidTr="00460BEE">
        <w:tc>
          <w:tcPr>
            <w:tcW w:w="0" w:type="auto"/>
            <w:vMerge/>
            <w:vAlign w:val="center"/>
          </w:tcPr>
          <w:p w14:paraId="627FCF99" w14:textId="77777777" w:rsidR="002E7F40" w:rsidRPr="00F21973" w:rsidRDefault="002E7F40" w:rsidP="00460BEE">
            <w:pPr>
              <w:spacing w:line="276" w:lineRule="auto"/>
              <w:jc w:val="center"/>
              <w:rPr>
                <w:lang w:eastAsia="zh-CN"/>
              </w:rPr>
            </w:pPr>
          </w:p>
        </w:tc>
        <w:tc>
          <w:tcPr>
            <w:tcW w:w="0" w:type="auto"/>
            <w:vMerge/>
            <w:vAlign w:val="center"/>
          </w:tcPr>
          <w:p w14:paraId="5C4C1D69" w14:textId="77777777" w:rsidR="002E7F40" w:rsidRPr="00F21973" w:rsidRDefault="002E7F40" w:rsidP="00460BEE">
            <w:pPr>
              <w:spacing w:line="276" w:lineRule="auto"/>
              <w:jc w:val="center"/>
              <w:rPr>
                <w:lang w:eastAsia="zh-CN"/>
              </w:rPr>
            </w:pPr>
          </w:p>
        </w:tc>
        <w:tc>
          <w:tcPr>
            <w:tcW w:w="0" w:type="auto"/>
            <w:vMerge/>
            <w:vAlign w:val="center"/>
          </w:tcPr>
          <w:p w14:paraId="6F113682" w14:textId="77777777" w:rsidR="002E7F40" w:rsidRPr="00F21973" w:rsidRDefault="002E7F40" w:rsidP="00460BEE">
            <w:pPr>
              <w:spacing w:line="276" w:lineRule="auto"/>
              <w:jc w:val="center"/>
              <w:rPr>
                <w:lang w:eastAsia="zh-CN"/>
              </w:rPr>
            </w:pPr>
          </w:p>
        </w:tc>
        <w:tc>
          <w:tcPr>
            <w:tcW w:w="0" w:type="auto"/>
            <w:vAlign w:val="center"/>
          </w:tcPr>
          <w:p w14:paraId="0265129D" w14:textId="77777777" w:rsidR="002E7F40" w:rsidRPr="00F21973" w:rsidRDefault="002E7F40" w:rsidP="00460BEE">
            <w:pPr>
              <w:spacing w:line="276" w:lineRule="auto"/>
              <w:jc w:val="center"/>
              <w:rPr>
                <w:lang w:eastAsia="zh-CN"/>
              </w:rPr>
            </w:pPr>
            <w:r w:rsidRPr="00F21973">
              <w:rPr>
                <w:lang w:eastAsia="zh-CN"/>
              </w:rPr>
              <w:t xml:space="preserve">6# </w:t>
            </w:r>
            <w:r w:rsidRPr="00F21973">
              <w:rPr>
                <w:rFonts w:hint="eastAsia"/>
                <w:lang w:eastAsia="zh-CN"/>
              </w:rPr>
              <w:t>T</w:t>
            </w:r>
            <w:r w:rsidRPr="00F21973">
              <w:rPr>
                <w:lang w:eastAsia="zh-CN"/>
              </w:rPr>
              <w:t>SZR Re-injection Well</w:t>
            </w:r>
          </w:p>
        </w:tc>
        <w:tc>
          <w:tcPr>
            <w:tcW w:w="0" w:type="auto"/>
            <w:vMerge/>
            <w:vAlign w:val="center"/>
          </w:tcPr>
          <w:p w14:paraId="7A87CE66" w14:textId="77777777" w:rsidR="002E7F40" w:rsidRPr="00F21973" w:rsidRDefault="002E7F40" w:rsidP="00460BEE">
            <w:pPr>
              <w:spacing w:line="276" w:lineRule="auto"/>
              <w:jc w:val="center"/>
              <w:rPr>
                <w:lang w:eastAsia="zh-CN"/>
              </w:rPr>
            </w:pPr>
          </w:p>
        </w:tc>
      </w:tr>
      <w:tr w:rsidR="002E7F40" w:rsidRPr="00F21973" w14:paraId="585B21ED" w14:textId="77777777" w:rsidTr="00460BEE">
        <w:tc>
          <w:tcPr>
            <w:tcW w:w="0" w:type="auto"/>
            <w:vMerge w:val="restart"/>
            <w:vAlign w:val="center"/>
          </w:tcPr>
          <w:p w14:paraId="4F8E3F60" w14:textId="77777777" w:rsidR="002E7F40" w:rsidRPr="00F21973" w:rsidRDefault="002E7F40" w:rsidP="00460BEE">
            <w:pPr>
              <w:spacing w:line="276" w:lineRule="auto"/>
              <w:jc w:val="center"/>
              <w:rPr>
                <w:lang w:eastAsia="zh-CN"/>
              </w:rPr>
            </w:pPr>
            <w:r w:rsidRPr="00F21973">
              <w:rPr>
                <w:rFonts w:hint="eastAsia"/>
                <w:lang w:eastAsia="zh-CN"/>
              </w:rPr>
              <w:t>3</w:t>
            </w:r>
          </w:p>
        </w:tc>
        <w:tc>
          <w:tcPr>
            <w:tcW w:w="0" w:type="auto"/>
            <w:vMerge w:val="restart"/>
            <w:vAlign w:val="center"/>
          </w:tcPr>
          <w:p w14:paraId="1F221D18" w14:textId="77777777" w:rsidR="002E7F40" w:rsidRPr="00F21973" w:rsidRDefault="002E7F40" w:rsidP="00460BEE">
            <w:pPr>
              <w:spacing w:line="276" w:lineRule="auto"/>
              <w:jc w:val="center"/>
              <w:rPr>
                <w:lang w:eastAsia="zh-CN"/>
              </w:rPr>
            </w:pPr>
            <w:proofErr w:type="spellStart"/>
            <w:r w:rsidRPr="00F21973">
              <w:rPr>
                <w:rFonts w:hint="eastAsia"/>
                <w:lang w:eastAsia="zh-CN"/>
              </w:rPr>
              <w:t>T</w:t>
            </w:r>
            <w:r w:rsidRPr="00F21973">
              <w:rPr>
                <w:lang w:eastAsia="zh-CN"/>
              </w:rPr>
              <w:t>aishan</w:t>
            </w:r>
            <w:proofErr w:type="spellEnd"/>
            <w:r w:rsidRPr="00F21973">
              <w:rPr>
                <w:lang w:eastAsia="zh-CN"/>
              </w:rPr>
              <w:t xml:space="preserve"> Villa</w:t>
            </w:r>
          </w:p>
        </w:tc>
        <w:tc>
          <w:tcPr>
            <w:tcW w:w="0" w:type="auto"/>
            <w:vMerge w:val="restart"/>
            <w:vAlign w:val="center"/>
          </w:tcPr>
          <w:p w14:paraId="7AC2E5AD" w14:textId="77777777" w:rsidR="002E7F40" w:rsidRPr="00F21973" w:rsidRDefault="002E7F40" w:rsidP="00460BEE">
            <w:pPr>
              <w:spacing w:line="276" w:lineRule="auto"/>
              <w:jc w:val="center"/>
              <w:rPr>
                <w:lang w:eastAsia="zh-CN"/>
              </w:rPr>
            </w:pPr>
            <w:r w:rsidRPr="00F21973">
              <w:rPr>
                <w:rFonts w:hint="eastAsia"/>
                <w:lang w:eastAsia="zh-CN"/>
              </w:rPr>
              <w:t>4</w:t>
            </w:r>
            <w:r w:rsidRPr="00F21973">
              <w:rPr>
                <w:lang w:eastAsia="zh-CN"/>
              </w:rPr>
              <w:t># TSTS</w:t>
            </w:r>
          </w:p>
        </w:tc>
        <w:tc>
          <w:tcPr>
            <w:tcW w:w="0" w:type="auto"/>
            <w:vAlign w:val="center"/>
          </w:tcPr>
          <w:p w14:paraId="21F21463" w14:textId="77777777" w:rsidR="002E7F40" w:rsidRPr="00F21973" w:rsidRDefault="002E7F40" w:rsidP="00460BEE">
            <w:pPr>
              <w:spacing w:line="276" w:lineRule="auto"/>
              <w:jc w:val="center"/>
              <w:rPr>
                <w:lang w:eastAsia="zh-CN"/>
              </w:rPr>
            </w:pPr>
            <w:r w:rsidRPr="00F21973">
              <w:rPr>
                <w:lang w:eastAsia="zh-CN"/>
              </w:rPr>
              <w:t>7# TSTS Production Well</w:t>
            </w:r>
          </w:p>
        </w:tc>
        <w:tc>
          <w:tcPr>
            <w:tcW w:w="0" w:type="auto"/>
            <w:vMerge w:val="restart"/>
            <w:vAlign w:val="center"/>
          </w:tcPr>
          <w:p w14:paraId="5F04DB3A" w14:textId="77777777" w:rsidR="002E7F40" w:rsidRPr="00F21973" w:rsidRDefault="002E7F40" w:rsidP="00460BEE">
            <w:pPr>
              <w:spacing w:line="276" w:lineRule="auto"/>
              <w:jc w:val="center"/>
              <w:rPr>
                <w:lang w:eastAsia="zh-CN"/>
              </w:rPr>
            </w:pPr>
            <w:r w:rsidRPr="00F21973">
              <w:rPr>
                <w:lang w:eastAsia="zh-CN"/>
              </w:rPr>
              <w:t>34°35'16.7"N 113°38'22.4"E</w:t>
            </w:r>
          </w:p>
        </w:tc>
      </w:tr>
      <w:tr w:rsidR="002E7F40" w:rsidRPr="00F21973" w14:paraId="53C59A6B" w14:textId="77777777" w:rsidTr="00460BEE">
        <w:tc>
          <w:tcPr>
            <w:tcW w:w="0" w:type="auto"/>
            <w:vMerge/>
            <w:vAlign w:val="center"/>
          </w:tcPr>
          <w:p w14:paraId="3B31637B" w14:textId="77777777" w:rsidR="002E7F40" w:rsidRPr="00F21973" w:rsidRDefault="002E7F40" w:rsidP="00460BEE">
            <w:pPr>
              <w:spacing w:line="276" w:lineRule="auto"/>
              <w:jc w:val="center"/>
              <w:rPr>
                <w:lang w:eastAsia="zh-CN"/>
              </w:rPr>
            </w:pPr>
          </w:p>
        </w:tc>
        <w:tc>
          <w:tcPr>
            <w:tcW w:w="0" w:type="auto"/>
            <w:vMerge/>
            <w:vAlign w:val="center"/>
          </w:tcPr>
          <w:p w14:paraId="70C22C1D" w14:textId="77777777" w:rsidR="002E7F40" w:rsidRPr="00F21973" w:rsidRDefault="002E7F40" w:rsidP="00460BEE">
            <w:pPr>
              <w:spacing w:line="276" w:lineRule="auto"/>
              <w:jc w:val="center"/>
              <w:rPr>
                <w:lang w:eastAsia="zh-CN"/>
              </w:rPr>
            </w:pPr>
          </w:p>
        </w:tc>
        <w:tc>
          <w:tcPr>
            <w:tcW w:w="0" w:type="auto"/>
            <w:vMerge/>
            <w:vAlign w:val="center"/>
          </w:tcPr>
          <w:p w14:paraId="64234AD8" w14:textId="77777777" w:rsidR="002E7F40" w:rsidRPr="00F21973" w:rsidRDefault="002E7F40" w:rsidP="00460BEE">
            <w:pPr>
              <w:spacing w:line="276" w:lineRule="auto"/>
              <w:jc w:val="center"/>
              <w:rPr>
                <w:lang w:eastAsia="zh-CN"/>
              </w:rPr>
            </w:pPr>
          </w:p>
        </w:tc>
        <w:tc>
          <w:tcPr>
            <w:tcW w:w="0" w:type="auto"/>
            <w:vAlign w:val="center"/>
          </w:tcPr>
          <w:p w14:paraId="38FB397B" w14:textId="77777777" w:rsidR="002E7F40" w:rsidRPr="00F21973" w:rsidRDefault="002E7F40" w:rsidP="00460BEE">
            <w:pPr>
              <w:spacing w:line="276" w:lineRule="auto"/>
              <w:jc w:val="center"/>
              <w:rPr>
                <w:lang w:eastAsia="zh-CN"/>
              </w:rPr>
            </w:pPr>
            <w:r w:rsidRPr="00F21973">
              <w:rPr>
                <w:lang w:eastAsia="zh-CN"/>
              </w:rPr>
              <w:t xml:space="preserve">7# </w:t>
            </w:r>
            <w:r w:rsidRPr="00F21973">
              <w:rPr>
                <w:rFonts w:hint="eastAsia"/>
                <w:lang w:eastAsia="zh-CN"/>
              </w:rPr>
              <w:t>T</w:t>
            </w:r>
            <w:r w:rsidRPr="00F21973">
              <w:rPr>
                <w:lang w:eastAsia="zh-CN"/>
              </w:rPr>
              <w:t>STS Re-injection Well</w:t>
            </w:r>
          </w:p>
        </w:tc>
        <w:tc>
          <w:tcPr>
            <w:tcW w:w="0" w:type="auto"/>
            <w:vMerge/>
            <w:vAlign w:val="center"/>
          </w:tcPr>
          <w:p w14:paraId="18D8E493" w14:textId="77777777" w:rsidR="002E7F40" w:rsidRPr="00F21973" w:rsidRDefault="002E7F40" w:rsidP="00460BEE">
            <w:pPr>
              <w:spacing w:line="276" w:lineRule="auto"/>
              <w:jc w:val="center"/>
              <w:rPr>
                <w:lang w:eastAsia="zh-CN"/>
              </w:rPr>
            </w:pPr>
          </w:p>
        </w:tc>
      </w:tr>
      <w:tr w:rsidR="002E7F40" w:rsidRPr="00F21973" w14:paraId="6F956401" w14:textId="77777777" w:rsidTr="00460BEE">
        <w:tc>
          <w:tcPr>
            <w:tcW w:w="0" w:type="auto"/>
            <w:vMerge/>
            <w:vAlign w:val="center"/>
          </w:tcPr>
          <w:p w14:paraId="5EC1CB7E" w14:textId="77777777" w:rsidR="002E7F40" w:rsidRPr="00F21973" w:rsidRDefault="002E7F40" w:rsidP="00460BEE">
            <w:pPr>
              <w:spacing w:line="276" w:lineRule="auto"/>
              <w:jc w:val="center"/>
              <w:rPr>
                <w:lang w:eastAsia="zh-CN"/>
              </w:rPr>
            </w:pPr>
          </w:p>
        </w:tc>
        <w:tc>
          <w:tcPr>
            <w:tcW w:w="0" w:type="auto"/>
            <w:vMerge/>
            <w:vAlign w:val="center"/>
          </w:tcPr>
          <w:p w14:paraId="4BA88BB2" w14:textId="77777777" w:rsidR="002E7F40" w:rsidRPr="00F21973" w:rsidRDefault="002E7F40" w:rsidP="00460BEE">
            <w:pPr>
              <w:spacing w:line="276" w:lineRule="auto"/>
              <w:jc w:val="center"/>
              <w:rPr>
                <w:lang w:eastAsia="zh-CN"/>
              </w:rPr>
            </w:pPr>
          </w:p>
        </w:tc>
        <w:tc>
          <w:tcPr>
            <w:tcW w:w="0" w:type="auto"/>
            <w:vMerge w:val="restart"/>
            <w:vAlign w:val="center"/>
          </w:tcPr>
          <w:p w14:paraId="1C040D39" w14:textId="77777777" w:rsidR="002E7F40" w:rsidRPr="00F21973" w:rsidRDefault="002E7F40" w:rsidP="00460BEE">
            <w:pPr>
              <w:spacing w:line="276" w:lineRule="auto"/>
              <w:jc w:val="center"/>
              <w:rPr>
                <w:lang w:eastAsia="zh-CN"/>
              </w:rPr>
            </w:pPr>
            <w:r w:rsidRPr="00F21973">
              <w:rPr>
                <w:lang w:eastAsia="zh-CN"/>
              </w:rPr>
              <w:t>5# TSTS</w:t>
            </w:r>
          </w:p>
        </w:tc>
        <w:tc>
          <w:tcPr>
            <w:tcW w:w="0" w:type="auto"/>
            <w:vAlign w:val="center"/>
          </w:tcPr>
          <w:p w14:paraId="627C0A36" w14:textId="77777777" w:rsidR="002E7F40" w:rsidRPr="00F21973" w:rsidRDefault="002E7F40" w:rsidP="00460BEE">
            <w:pPr>
              <w:spacing w:line="276" w:lineRule="auto"/>
              <w:jc w:val="center"/>
              <w:rPr>
                <w:lang w:eastAsia="zh-CN"/>
              </w:rPr>
            </w:pPr>
            <w:r w:rsidRPr="00F21973">
              <w:rPr>
                <w:lang w:eastAsia="zh-CN"/>
              </w:rPr>
              <w:t>8# TSTS Production Well</w:t>
            </w:r>
          </w:p>
        </w:tc>
        <w:tc>
          <w:tcPr>
            <w:tcW w:w="0" w:type="auto"/>
            <w:vMerge w:val="restart"/>
            <w:vAlign w:val="center"/>
          </w:tcPr>
          <w:p w14:paraId="4BA0B6E6" w14:textId="77777777" w:rsidR="002E7F40" w:rsidRPr="00F21973" w:rsidRDefault="002E7F40" w:rsidP="00460BEE">
            <w:pPr>
              <w:spacing w:line="276" w:lineRule="auto"/>
              <w:jc w:val="center"/>
              <w:rPr>
                <w:lang w:eastAsia="zh-CN"/>
              </w:rPr>
            </w:pPr>
            <w:r w:rsidRPr="00F21973">
              <w:rPr>
                <w:lang w:eastAsia="zh-CN"/>
              </w:rPr>
              <w:t>34°35'17.0"N 113°38'08.8"E</w:t>
            </w:r>
          </w:p>
        </w:tc>
      </w:tr>
      <w:tr w:rsidR="002E7F40" w:rsidRPr="00F21973" w14:paraId="5055905E" w14:textId="77777777" w:rsidTr="00460BEE">
        <w:tc>
          <w:tcPr>
            <w:tcW w:w="0" w:type="auto"/>
            <w:vMerge/>
            <w:vAlign w:val="center"/>
          </w:tcPr>
          <w:p w14:paraId="512A5B05" w14:textId="77777777" w:rsidR="002E7F40" w:rsidRPr="00F21973" w:rsidRDefault="002E7F40" w:rsidP="00460BEE">
            <w:pPr>
              <w:spacing w:line="276" w:lineRule="auto"/>
              <w:jc w:val="center"/>
              <w:rPr>
                <w:lang w:eastAsia="zh-CN"/>
              </w:rPr>
            </w:pPr>
          </w:p>
        </w:tc>
        <w:tc>
          <w:tcPr>
            <w:tcW w:w="0" w:type="auto"/>
            <w:vMerge/>
            <w:vAlign w:val="center"/>
          </w:tcPr>
          <w:p w14:paraId="60F2B4F1" w14:textId="77777777" w:rsidR="002E7F40" w:rsidRPr="00F21973" w:rsidRDefault="002E7F40" w:rsidP="00460BEE">
            <w:pPr>
              <w:spacing w:line="276" w:lineRule="auto"/>
              <w:jc w:val="center"/>
              <w:rPr>
                <w:lang w:eastAsia="zh-CN"/>
              </w:rPr>
            </w:pPr>
          </w:p>
        </w:tc>
        <w:tc>
          <w:tcPr>
            <w:tcW w:w="0" w:type="auto"/>
            <w:vMerge/>
            <w:vAlign w:val="center"/>
          </w:tcPr>
          <w:p w14:paraId="5A14717E" w14:textId="77777777" w:rsidR="002E7F40" w:rsidRPr="00F21973" w:rsidRDefault="002E7F40" w:rsidP="00460BEE">
            <w:pPr>
              <w:spacing w:line="276" w:lineRule="auto"/>
              <w:jc w:val="center"/>
              <w:rPr>
                <w:lang w:eastAsia="zh-CN"/>
              </w:rPr>
            </w:pPr>
          </w:p>
        </w:tc>
        <w:tc>
          <w:tcPr>
            <w:tcW w:w="0" w:type="auto"/>
            <w:vAlign w:val="center"/>
          </w:tcPr>
          <w:p w14:paraId="5D52D6D9" w14:textId="77777777" w:rsidR="002E7F40" w:rsidRPr="00F21973" w:rsidRDefault="002E7F40" w:rsidP="00460BEE">
            <w:pPr>
              <w:spacing w:line="276" w:lineRule="auto"/>
              <w:jc w:val="center"/>
              <w:rPr>
                <w:lang w:eastAsia="zh-CN"/>
              </w:rPr>
            </w:pPr>
            <w:r w:rsidRPr="00F21973">
              <w:rPr>
                <w:lang w:eastAsia="zh-CN"/>
              </w:rPr>
              <w:t xml:space="preserve">8# </w:t>
            </w:r>
            <w:r w:rsidRPr="00F21973">
              <w:rPr>
                <w:rFonts w:hint="eastAsia"/>
                <w:lang w:eastAsia="zh-CN"/>
              </w:rPr>
              <w:t>T</w:t>
            </w:r>
            <w:r w:rsidRPr="00F21973">
              <w:rPr>
                <w:lang w:eastAsia="zh-CN"/>
              </w:rPr>
              <w:t>STS Re-injection Well</w:t>
            </w:r>
          </w:p>
        </w:tc>
        <w:tc>
          <w:tcPr>
            <w:tcW w:w="0" w:type="auto"/>
            <w:vMerge/>
            <w:vAlign w:val="center"/>
          </w:tcPr>
          <w:p w14:paraId="4E092822" w14:textId="77777777" w:rsidR="002E7F40" w:rsidRPr="00F21973" w:rsidRDefault="002E7F40" w:rsidP="00460BEE">
            <w:pPr>
              <w:spacing w:line="276" w:lineRule="auto"/>
              <w:jc w:val="center"/>
              <w:rPr>
                <w:lang w:eastAsia="zh-CN"/>
              </w:rPr>
            </w:pPr>
          </w:p>
        </w:tc>
      </w:tr>
      <w:tr w:rsidR="002E7F40" w:rsidRPr="00F21973" w14:paraId="52335BF4" w14:textId="77777777" w:rsidTr="00460BEE">
        <w:tc>
          <w:tcPr>
            <w:tcW w:w="0" w:type="auto"/>
            <w:vMerge/>
            <w:vAlign w:val="center"/>
          </w:tcPr>
          <w:p w14:paraId="7D905530" w14:textId="77777777" w:rsidR="002E7F40" w:rsidRPr="00F21973" w:rsidRDefault="002E7F40" w:rsidP="00460BEE">
            <w:pPr>
              <w:spacing w:line="276" w:lineRule="auto"/>
              <w:jc w:val="center"/>
              <w:rPr>
                <w:lang w:eastAsia="zh-CN"/>
              </w:rPr>
            </w:pPr>
          </w:p>
        </w:tc>
        <w:tc>
          <w:tcPr>
            <w:tcW w:w="0" w:type="auto"/>
            <w:vMerge/>
            <w:vAlign w:val="center"/>
          </w:tcPr>
          <w:p w14:paraId="252119FC" w14:textId="77777777" w:rsidR="002E7F40" w:rsidRPr="00F21973" w:rsidRDefault="002E7F40" w:rsidP="00460BEE">
            <w:pPr>
              <w:spacing w:line="276" w:lineRule="auto"/>
              <w:jc w:val="center"/>
              <w:rPr>
                <w:lang w:eastAsia="zh-CN"/>
              </w:rPr>
            </w:pPr>
          </w:p>
        </w:tc>
        <w:tc>
          <w:tcPr>
            <w:tcW w:w="0" w:type="auto"/>
            <w:vMerge/>
            <w:vAlign w:val="center"/>
          </w:tcPr>
          <w:p w14:paraId="01EEA2A8" w14:textId="77777777" w:rsidR="002E7F40" w:rsidRPr="00F21973" w:rsidRDefault="002E7F40" w:rsidP="00460BEE">
            <w:pPr>
              <w:spacing w:line="276" w:lineRule="auto"/>
              <w:jc w:val="center"/>
              <w:rPr>
                <w:lang w:eastAsia="zh-CN"/>
              </w:rPr>
            </w:pPr>
          </w:p>
        </w:tc>
        <w:tc>
          <w:tcPr>
            <w:tcW w:w="0" w:type="auto"/>
            <w:vAlign w:val="center"/>
          </w:tcPr>
          <w:p w14:paraId="3AE2ACCC" w14:textId="77777777" w:rsidR="002E7F40" w:rsidRPr="00F21973" w:rsidRDefault="002E7F40" w:rsidP="00460BEE">
            <w:pPr>
              <w:spacing w:line="276" w:lineRule="auto"/>
              <w:jc w:val="center"/>
              <w:rPr>
                <w:lang w:eastAsia="zh-CN"/>
              </w:rPr>
            </w:pPr>
            <w:r w:rsidRPr="00F21973">
              <w:rPr>
                <w:lang w:eastAsia="zh-CN"/>
              </w:rPr>
              <w:t>9# TSTS Production Well</w:t>
            </w:r>
          </w:p>
        </w:tc>
        <w:tc>
          <w:tcPr>
            <w:tcW w:w="0" w:type="auto"/>
            <w:vMerge/>
            <w:vAlign w:val="center"/>
          </w:tcPr>
          <w:p w14:paraId="250BD692" w14:textId="77777777" w:rsidR="002E7F40" w:rsidRPr="00F21973" w:rsidRDefault="002E7F40" w:rsidP="00460BEE">
            <w:pPr>
              <w:spacing w:line="276" w:lineRule="auto"/>
              <w:jc w:val="center"/>
              <w:rPr>
                <w:lang w:eastAsia="zh-CN"/>
              </w:rPr>
            </w:pPr>
          </w:p>
        </w:tc>
      </w:tr>
      <w:tr w:rsidR="002E7F40" w:rsidRPr="00F21973" w14:paraId="08ABEA9A" w14:textId="77777777" w:rsidTr="00460BEE">
        <w:tc>
          <w:tcPr>
            <w:tcW w:w="0" w:type="auto"/>
            <w:vMerge/>
            <w:vAlign w:val="center"/>
          </w:tcPr>
          <w:p w14:paraId="175B9355" w14:textId="77777777" w:rsidR="002E7F40" w:rsidRPr="00F21973" w:rsidRDefault="002E7F40" w:rsidP="00460BEE">
            <w:pPr>
              <w:spacing w:line="276" w:lineRule="auto"/>
              <w:jc w:val="center"/>
              <w:rPr>
                <w:lang w:eastAsia="zh-CN"/>
              </w:rPr>
            </w:pPr>
          </w:p>
        </w:tc>
        <w:tc>
          <w:tcPr>
            <w:tcW w:w="0" w:type="auto"/>
            <w:vMerge/>
            <w:vAlign w:val="center"/>
          </w:tcPr>
          <w:p w14:paraId="2F2FE8BD" w14:textId="77777777" w:rsidR="002E7F40" w:rsidRPr="00F21973" w:rsidRDefault="002E7F40" w:rsidP="00460BEE">
            <w:pPr>
              <w:spacing w:line="276" w:lineRule="auto"/>
              <w:jc w:val="center"/>
              <w:rPr>
                <w:lang w:eastAsia="zh-CN"/>
              </w:rPr>
            </w:pPr>
          </w:p>
        </w:tc>
        <w:tc>
          <w:tcPr>
            <w:tcW w:w="0" w:type="auto"/>
            <w:vMerge/>
            <w:vAlign w:val="center"/>
          </w:tcPr>
          <w:p w14:paraId="5C0071BA" w14:textId="77777777" w:rsidR="002E7F40" w:rsidRPr="00F21973" w:rsidRDefault="002E7F40" w:rsidP="00460BEE">
            <w:pPr>
              <w:spacing w:line="276" w:lineRule="auto"/>
              <w:jc w:val="center"/>
              <w:rPr>
                <w:lang w:eastAsia="zh-CN"/>
              </w:rPr>
            </w:pPr>
          </w:p>
        </w:tc>
        <w:tc>
          <w:tcPr>
            <w:tcW w:w="0" w:type="auto"/>
            <w:vAlign w:val="center"/>
          </w:tcPr>
          <w:p w14:paraId="1817C8F6" w14:textId="77777777" w:rsidR="002E7F40" w:rsidRPr="00F21973" w:rsidRDefault="002E7F40" w:rsidP="00460BEE">
            <w:pPr>
              <w:spacing w:line="276" w:lineRule="auto"/>
              <w:jc w:val="center"/>
              <w:rPr>
                <w:lang w:eastAsia="zh-CN"/>
              </w:rPr>
            </w:pPr>
            <w:r w:rsidRPr="00F21973">
              <w:rPr>
                <w:lang w:eastAsia="zh-CN"/>
              </w:rPr>
              <w:t xml:space="preserve">9# </w:t>
            </w:r>
            <w:r w:rsidRPr="00F21973">
              <w:rPr>
                <w:rFonts w:hint="eastAsia"/>
                <w:lang w:eastAsia="zh-CN"/>
              </w:rPr>
              <w:t>T</w:t>
            </w:r>
            <w:r w:rsidRPr="00F21973">
              <w:rPr>
                <w:lang w:eastAsia="zh-CN"/>
              </w:rPr>
              <w:t>STS Re-injection Well</w:t>
            </w:r>
          </w:p>
        </w:tc>
        <w:tc>
          <w:tcPr>
            <w:tcW w:w="0" w:type="auto"/>
            <w:vMerge/>
            <w:vAlign w:val="center"/>
          </w:tcPr>
          <w:p w14:paraId="6385376B" w14:textId="77777777" w:rsidR="002E7F40" w:rsidRPr="00F21973" w:rsidRDefault="002E7F40" w:rsidP="00460BEE">
            <w:pPr>
              <w:spacing w:line="276" w:lineRule="auto"/>
              <w:jc w:val="center"/>
              <w:rPr>
                <w:lang w:eastAsia="zh-CN"/>
              </w:rPr>
            </w:pPr>
          </w:p>
        </w:tc>
      </w:tr>
      <w:tr w:rsidR="002E7F40" w:rsidRPr="00F21973" w14:paraId="123EA9BD" w14:textId="77777777" w:rsidTr="00460BEE">
        <w:tc>
          <w:tcPr>
            <w:tcW w:w="0" w:type="auto"/>
            <w:vMerge w:val="restart"/>
            <w:vAlign w:val="center"/>
          </w:tcPr>
          <w:p w14:paraId="4653CA8B" w14:textId="77777777" w:rsidR="002E7F40" w:rsidRPr="00F21973" w:rsidRDefault="002E7F40" w:rsidP="00460BEE">
            <w:pPr>
              <w:spacing w:line="276" w:lineRule="auto"/>
              <w:jc w:val="center"/>
              <w:rPr>
                <w:lang w:eastAsia="zh-CN"/>
              </w:rPr>
            </w:pPr>
            <w:r w:rsidRPr="00F21973">
              <w:rPr>
                <w:rFonts w:hint="eastAsia"/>
                <w:lang w:eastAsia="zh-CN"/>
              </w:rPr>
              <w:t>4</w:t>
            </w:r>
          </w:p>
        </w:tc>
        <w:tc>
          <w:tcPr>
            <w:tcW w:w="0" w:type="auto"/>
            <w:vMerge w:val="restart"/>
            <w:vAlign w:val="center"/>
          </w:tcPr>
          <w:p w14:paraId="178E23F8" w14:textId="77777777" w:rsidR="002E7F40" w:rsidRPr="00F21973" w:rsidRDefault="002E7F40" w:rsidP="00460BEE">
            <w:pPr>
              <w:spacing w:line="276" w:lineRule="auto"/>
              <w:jc w:val="center"/>
              <w:rPr>
                <w:lang w:eastAsia="zh-CN"/>
              </w:rPr>
            </w:pPr>
            <w:proofErr w:type="spellStart"/>
            <w:r w:rsidRPr="00F21973">
              <w:rPr>
                <w:lang w:eastAsia="zh-CN"/>
              </w:rPr>
              <w:t>Wangdong</w:t>
            </w:r>
            <w:proofErr w:type="spellEnd"/>
            <w:r w:rsidRPr="00F21973">
              <w:rPr>
                <w:lang w:eastAsia="zh-CN"/>
              </w:rPr>
              <w:t xml:space="preserve"> Community</w:t>
            </w:r>
          </w:p>
        </w:tc>
        <w:tc>
          <w:tcPr>
            <w:tcW w:w="0" w:type="auto"/>
            <w:vMerge w:val="restart"/>
            <w:vAlign w:val="center"/>
          </w:tcPr>
          <w:p w14:paraId="4306A308" w14:textId="77777777" w:rsidR="002E7F40" w:rsidRPr="00F21973" w:rsidRDefault="002E7F40" w:rsidP="00460BEE">
            <w:pPr>
              <w:spacing w:line="276" w:lineRule="auto"/>
              <w:jc w:val="center"/>
              <w:rPr>
                <w:lang w:eastAsia="zh-CN"/>
              </w:rPr>
            </w:pPr>
            <w:r w:rsidRPr="00F21973">
              <w:rPr>
                <w:rFonts w:hint="eastAsia"/>
                <w:lang w:eastAsia="zh-CN"/>
              </w:rPr>
              <w:t>6</w:t>
            </w:r>
            <w:r w:rsidRPr="00F21973">
              <w:rPr>
                <w:lang w:eastAsia="zh-CN"/>
              </w:rPr>
              <w:t># TSWD</w:t>
            </w:r>
          </w:p>
        </w:tc>
        <w:tc>
          <w:tcPr>
            <w:tcW w:w="0" w:type="auto"/>
            <w:vAlign w:val="center"/>
          </w:tcPr>
          <w:p w14:paraId="70A93DC0" w14:textId="77777777" w:rsidR="002E7F40" w:rsidRPr="00F21973" w:rsidRDefault="002E7F40" w:rsidP="00460BEE">
            <w:pPr>
              <w:spacing w:line="276" w:lineRule="auto"/>
              <w:jc w:val="center"/>
              <w:rPr>
                <w:lang w:eastAsia="zh-CN"/>
              </w:rPr>
            </w:pPr>
            <w:r w:rsidRPr="00F21973">
              <w:rPr>
                <w:lang w:eastAsia="zh-CN"/>
              </w:rPr>
              <w:t>10# TSWD Production Well</w:t>
            </w:r>
          </w:p>
        </w:tc>
        <w:tc>
          <w:tcPr>
            <w:tcW w:w="0" w:type="auto"/>
            <w:vMerge w:val="restart"/>
            <w:vAlign w:val="center"/>
          </w:tcPr>
          <w:p w14:paraId="27B2D268" w14:textId="77777777" w:rsidR="002E7F40" w:rsidRPr="00F21973" w:rsidRDefault="002E7F40" w:rsidP="00460BEE">
            <w:pPr>
              <w:spacing w:line="276" w:lineRule="auto"/>
              <w:jc w:val="center"/>
              <w:rPr>
                <w:lang w:eastAsia="zh-CN"/>
              </w:rPr>
            </w:pPr>
            <w:r w:rsidRPr="00F21973">
              <w:rPr>
                <w:lang w:eastAsia="zh-CN"/>
              </w:rPr>
              <w:t>34°34'42.8"N 113°37'23.8"E</w:t>
            </w:r>
          </w:p>
        </w:tc>
      </w:tr>
      <w:tr w:rsidR="002E7F40" w:rsidRPr="00F21973" w14:paraId="21303808" w14:textId="77777777" w:rsidTr="00460BEE">
        <w:tc>
          <w:tcPr>
            <w:tcW w:w="0" w:type="auto"/>
            <w:vMerge/>
            <w:vAlign w:val="center"/>
          </w:tcPr>
          <w:p w14:paraId="090275DB" w14:textId="77777777" w:rsidR="002E7F40" w:rsidRPr="00F21973" w:rsidRDefault="002E7F40" w:rsidP="00460BEE">
            <w:pPr>
              <w:spacing w:line="276" w:lineRule="auto"/>
              <w:jc w:val="center"/>
              <w:rPr>
                <w:lang w:eastAsia="zh-CN"/>
              </w:rPr>
            </w:pPr>
          </w:p>
        </w:tc>
        <w:tc>
          <w:tcPr>
            <w:tcW w:w="0" w:type="auto"/>
            <w:vMerge/>
            <w:vAlign w:val="center"/>
          </w:tcPr>
          <w:p w14:paraId="3E6FFCE5" w14:textId="77777777" w:rsidR="002E7F40" w:rsidRPr="00F21973" w:rsidRDefault="002E7F40" w:rsidP="00460BEE">
            <w:pPr>
              <w:spacing w:line="276" w:lineRule="auto"/>
              <w:jc w:val="center"/>
              <w:rPr>
                <w:lang w:eastAsia="zh-CN"/>
              </w:rPr>
            </w:pPr>
          </w:p>
        </w:tc>
        <w:tc>
          <w:tcPr>
            <w:tcW w:w="0" w:type="auto"/>
            <w:vMerge/>
            <w:vAlign w:val="center"/>
          </w:tcPr>
          <w:p w14:paraId="6945A8B8" w14:textId="77777777" w:rsidR="002E7F40" w:rsidRPr="00F21973" w:rsidRDefault="002E7F40" w:rsidP="00460BEE">
            <w:pPr>
              <w:spacing w:line="276" w:lineRule="auto"/>
              <w:jc w:val="center"/>
              <w:rPr>
                <w:lang w:eastAsia="zh-CN"/>
              </w:rPr>
            </w:pPr>
          </w:p>
        </w:tc>
        <w:tc>
          <w:tcPr>
            <w:tcW w:w="0" w:type="auto"/>
            <w:vAlign w:val="center"/>
          </w:tcPr>
          <w:p w14:paraId="30667848" w14:textId="77777777" w:rsidR="002E7F40" w:rsidRPr="00F21973" w:rsidRDefault="002E7F40" w:rsidP="00460BEE">
            <w:pPr>
              <w:spacing w:line="276" w:lineRule="auto"/>
              <w:jc w:val="center"/>
              <w:rPr>
                <w:lang w:eastAsia="zh-CN"/>
              </w:rPr>
            </w:pPr>
            <w:r w:rsidRPr="00F21973">
              <w:rPr>
                <w:lang w:eastAsia="zh-CN"/>
              </w:rPr>
              <w:t xml:space="preserve">10# </w:t>
            </w:r>
            <w:r w:rsidRPr="00F21973">
              <w:rPr>
                <w:rFonts w:hint="eastAsia"/>
                <w:lang w:eastAsia="zh-CN"/>
              </w:rPr>
              <w:t>T</w:t>
            </w:r>
            <w:r w:rsidRPr="00F21973">
              <w:rPr>
                <w:lang w:eastAsia="zh-CN"/>
              </w:rPr>
              <w:t>SWD Re-injection Well</w:t>
            </w:r>
          </w:p>
        </w:tc>
        <w:tc>
          <w:tcPr>
            <w:tcW w:w="0" w:type="auto"/>
            <w:vMerge/>
            <w:vAlign w:val="center"/>
          </w:tcPr>
          <w:p w14:paraId="66212909" w14:textId="77777777" w:rsidR="002E7F40" w:rsidRPr="00F21973" w:rsidRDefault="002E7F40" w:rsidP="00460BEE">
            <w:pPr>
              <w:spacing w:line="276" w:lineRule="auto"/>
              <w:jc w:val="center"/>
              <w:rPr>
                <w:lang w:eastAsia="zh-CN"/>
              </w:rPr>
            </w:pPr>
          </w:p>
        </w:tc>
      </w:tr>
      <w:tr w:rsidR="002E7F40" w:rsidRPr="00F21973" w14:paraId="00BCB890" w14:textId="77777777" w:rsidTr="00460BEE">
        <w:tc>
          <w:tcPr>
            <w:tcW w:w="0" w:type="auto"/>
            <w:vMerge/>
            <w:vAlign w:val="center"/>
          </w:tcPr>
          <w:p w14:paraId="51E244C0" w14:textId="77777777" w:rsidR="002E7F40" w:rsidRPr="00F21973" w:rsidRDefault="002E7F40" w:rsidP="00460BEE">
            <w:pPr>
              <w:spacing w:line="276" w:lineRule="auto"/>
              <w:jc w:val="center"/>
              <w:rPr>
                <w:lang w:eastAsia="zh-CN"/>
              </w:rPr>
            </w:pPr>
          </w:p>
        </w:tc>
        <w:tc>
          <w:tcPr>
            <w:tcW w:w="0" w:type="auto"/>
            <w:vMerge/>
            <w:vAlign w:val="center"/>
          </w:tcPr>
          <w:p w14:paraId="70745C47" w14:textId="77777777" w:rsidR="002E7F40" w:rsidRPr="00F21973" w:rsidRDefault="002E7F40" w:rsidP="00460BEE">
            <w:pPr>
              <w:spacing w:line="276" w:lineRule="auto"/>
              <w:jc w:val="center"/>
              <w:rPr>
                <w:lang w:eastAsia="zh-CN"/>
              </w:rPr>
            </w:pPr>
          </w:p>
        </w:tc>
        <w:tc>
          <w:tcPr>
            <w:tcW w:w="0" w:type="auto"/>
            <w:vMerge/>
            <w:vAlign w:val="center"/>
          </w:tcPr>
          <w:p w14:paraId="3B050A87" w14:textId="77777777" w:rsidR="002E7F40" w:rsidRPr="00F21973" w:rsidRDefault="002E7F40" w:rsidP="00460BEE">
            <w:pPr>
              <w:spacing w:line="276" w:lineRule="auto"/>
              <w:jc w:val="center"/>
              <w:rPr>
                <w:lang w:eastAsia="zh-CN"/>
              </w:rPr>
            </w:pPr>
          </w:p>
        </w:tc>
        <w:tc>
          <w:tcPr>
            <w:tcW w:w="0" w:type="auto"/>
            <w:vAlign w:val="center"/>
          </w:tcPr>
          <w:p w14:paraId="4B71A4E6" w14:textId="77777777" w:rsidR="002E7F40" w:rsidRPr="00F21973" w:rsidRDefault="002E7F40" w:rsidP="00460BEE">
            <w:pPr>
              <w:spacing w:line="276" w:lineRule="auto"/>
              <w:jc w:val="center"/>
              <w:rPr>
                <w:lang w:eastAsia="zh-CN"/>
              </w:rPr>
            </w:pPr>
            <w:r w:rsidRPr="00F21973">
              <w:rPr>
                <w:lang w:eastAsia="zh-CN"/>
              </w:rPr>
              <w:t>11# TSWD Production Well</w:t>
            </w:r>
          </w:p>
        </w:tc>
        <w:tc>
          <w:tcPr>
            <w:tcW w:w="0" w:type="auto"/>
            <w:vMerge/>
            <w:vAlign w:val="center"/>
          </w:tcPr>
          <w:p w14:paraId="61CFECCF" w14:textId="77777777" w:rsidR="002E7F40" w:rsidRPr="00F21973" w:rsidRDefault="002E7F40" w:rsidP="00460BEE">
            <w:pPr>
              <w:spacing w:line="276" w:lineRule="auto"/>
              <w:jc w:val="center"/>
              <w:rPr>
                <w:lang w:eastAsia="zh-CN"/>
              </w:rPr>
            </w:pPr>
          </w:p>
        </w:tc>
      </w:tr>
      <w:tr w:rsidR="002E7F40" w:rsidRPr="00F21973" w14:paraId="66F3F819" w14:textId="77777777" w:rsidTr="00460BEE">
        <w:tc>
          <w:tcPr>
            <w:tcW w:w="0" w:type="auto"/>
            <w:vMerge/>
            <w:vAlign w:val="center"/>
          </w:tcPr>
          <w:p w14:paraId="63012D59" w14:textId="77777777" w:rsidR="002E7F40" w:rsidRPr="00F21973" w:rsidRDefault="002E7F40" w:rsidP="00460BEE">
            <w:pPr>
              <w:spacing w:line="276" w:lineRule="auto"/>
              <w:jc w:val="center"/>
              <w:rPr>
                <w:lang w:eastAsia="zh-CN"/>
              </w:rPr>
            </w:pPr>
          </w:p>
        </w:tc>
        <w:tc>
          <w:tcPr>
            <w:tcW w:w="0" w:type="auto"/>
            <w:vMerge/>
            <w:vAlign w:val="center"/>
          </w:tcPr>
          <w:p w14:paraId="3F35A2A6" w14:textId="77777777" w:rsidR="002E7F40" w:rsidRPr="00F21973" w:rsidRDefault="002E7F40" w:rsidP="00460BEE">
            <w:pPr>
              <w:spacing w:line="276" w:lineRule="auto"/>
              <w:jc w:val="center"/>
              <w:rPr>
                <w:lang w:eastAsia="zh-CN"/>
              </w:rPr>
            </w:pPr>
          </w:p>
        </w:tc>
        <w:tc>
          <w:tcPr>
            <w:tcW w:w="0" w:type="auto"/>
            <w:vMerge/>
            <w:vAlign w:val="center"/>
          </w:tcPr>
          <w:p w14:paraId="07AD8E27" w14:textId="77777777" w:rsidR="002E7F40" w:rsidRPr="00F21973" w:rsidRDefault="002E7F40" w:rsidP="00460BEE">
            <w:pPr>
              <w:spacing w:line="276" w:lineRule="auto"/>
              <w:jc w:val="center"/>
              <w:rPr>
                <w:lang w:eastAsia="zh-CN"/>
              </w:rPr>
            </w:pPr>
          </w:p>
        </w:tc>
        <w:tc>
          <w:tcPr>
            <w:tcW w:w="0" w:type="auto"/>
            <w:vAlign w:val="center"/>
          </w:tcPr>
          <w:p w14:paraId="28332B76" w14:textId="77777777" w:rsidR="002E7F40" w:rsidRPr="00F21973" w:rsidRDefault="002E7F40" w:rsidP="00460BEE">
            <w:pPr>
              <w:spacing w:line="276" w:lineRule="auto"/>
              <w:jc w:val="center"/>
              <w:rPr>
                <w:lang w:eastAsia="zh-CN"/>
              </w:rPr>
            </w:pPr>
            <w:r w:rsidRPr="00F21973">
              <w:rPr>
                <w:lang w:eastAsia="zh-CN"/>
              </w:rPr>
              <w:t xml:space="preserve">11# </w:t>
            </w:r>
            <w:r w:rsidRPr="00F21973">
              <w:rPr>
                <w:rFonts w:hint="eastAsia"/>
                <w:lang w:eastAsia="zh-CN"/>
              </w:rPr>
              <w:t>T</w:t>
            </w:r>
            <w:r w:rsidRPr="00F21973">
              <w:rPr>
                <w:lang w:eastAsia="zh-CN"/>
              </w:rPr>
              <w:t>SWD Re-injection Well</w:t>
            </w:r>
          </w:p>
        </w:tc>
        <w:tc>
          <w:tcPr>
            <w:tcW w:w="0" w:type="auto"/>
            <w:vMerge/>
            <w:vAlign w:val="center"/>
          </w:tcPr>
          <w:p w14:paraId="4E1717AC" w14:textId="77777777" w:rsidR="002E7F40" w:rsidRPr="00F21973" w:rsidRDefault="002E7F40" w:rsidP="00460BEE">
            <w:pPr>
              <w:spacing w:line="276" w:lineRule="auto"/>
              <w:jc w:val="center"/>
              <w:rPr>
                <w:lang w:eastAsia="zh-CN"/>
              </w:rPr>
            </w:pPr>
          </w:p>
        </w:tc>
      </w:tr>
    </w:tbl>
    <w:p w14:paraId="3881D663" w14:textId="77777777" w:rsidR="002E7F40" w:rsidRPr="00F21973" w:rsidRDefault="002E7F40" w:rsidP="002E7F40">
      <w:pPr>
        <w:spacing w:after="0" w:line="276" w:lineRule="auto"/>
        <w:jc w:val="center"/>
        <w:rPr>
          <w:lang w:eastAsia="zh-CN"/>
        </w:rPr>
      </w:pPr>
      <w:r w:rsidRPr="00F21973">
        <w:rPr>
          <w:rFonts w:ascii="Avenir Book" w:hAnsi="Avenir Book"/>
          <w:noProof/>
          <w:lang w:eastAsia="zh-CN"/>
          <w14:cntxtAlts w14:val="0"/>
        </w:rPr>
        <w:lastRenderedPageBreak/>
        <mc:AlternateContent>
          <mc:Choice Requires="wps">
            <w:drawing>
              <wp:anchor distT="0" distB="0" distL="114300" distR="114300" simplePos="0" relativeHeight="251663360" behindDoc="0" locked="0" layoutInCell="1" allowOverlap="1" wp14:anchorId="167EB598" wp14:editId="160957DF">
                <wp:simplePos x="0" y="0"/>
                <wp:positionH relativeFrom="column">
                  <wp:posOffset>4824730</wp:posOffset>
                </wp:positionH>
                <wp:positionV relativeFrom="paragraph">
                  <wp:posOffset>1057554</wp:posOffset>
                </wp:positionV>
                <wp:extent cx="1325880" cy="336143"/>
                <wp:effectExtent l="0" t="0" r="26670" b="26035"/>
                <wp:wrapNone/>
                <wp:docPr id="17" name="矩形 17"/>
                <wp:cNvGraphicFramePr/>
                <a:graphic xmlns:a="http://schemas.openxmlformats.org/drawingml/2006/main">
                  <a:graphicData uri="http://schemas.microsoft.com/office/word/2010/wordprocessingShape">
                    <wps:wsp>
                      <wps:cNvSpPr/>
                      <wps:spPr>
                        <a:xfrm>
                          <a:off x="0" y="0"/>
                          <a:ext cx="1325880" cy="336143"/>
                        </a:xfrm>
                        <a:prstGeom prst="rect">
                          <a:avLst/>
                        </a:prstGeom>
                        <a:ln>
                          <a:solidFill>
                            <a:schemeClr val="tx2"/>
                          </a:solidFill>
                        </a:ln>
                      </wps:spPr>
                      <wps:style>
                        <a:lnRef idx="2">
                          <a:schemeClr val="dk1"/>
                        </a:lnRef>
                        <a:fillRef idx="1">
                          <a:schemeClr val="lt1"/>
                        </a:fillRef>
                        <a:effectRef idx="0">
                          <a:schemeClr val="dk1"/>
                        </a:effectRef>
                        <a:fontRef idx="minor">
                          <a:schemeClr val="dk1"/>
                        </a:fontRef>
                      </wps:style>
                      <wps:txbx>
                        <w:txbxContent>
                          <w:p w14:paraId="4EBE3233" w14:textId="77777777" w:rsidR="002E7F40" w:rsidRPr="007C7701" w:rsidRDefault="002E7F40" w:rsidP="002E7F40">
                            <w:pPr>
                              <w:spacing w:after="0" w:line="240" w:lineRule="auto"/>
                              <w:jc w:val="center"/>
                              <w:rPr>
                                <w:color w:val="282828" w:themeColor="text1" w:themeShade="80"/>
                                <w:lang w:eastAsia="zh-CN"/>
                              </w:rPr>
                            </w:pPr>
                            <w:r w:rsidRPr="007C7701">
                              <w:rPr>
                                <w:rFonts w:hint="eastAsia"/>
                                <w:color w:val="282828" w:themeColor="text1" w:themeShade="80"/>
                                <w:lang w:eastAsia="zh-CN"/>
                              </w:rPr>
                              <w:t>Henan</w:t>
                            </w:r>
                            <w:r w:rsidRPr="007C7701">
                              <w:rPr>
                                <w:color w:val="282828" w:themeColor="text1" w:themeShade="80"/>
                                <w:lang w:eastAsia="zh-CN"/>
                              </w:rPr>
                              <w:t xml:space="preserve"> Province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7EB598" id="矩形 17" o:spid="_x0000_s1026" style="position:absolute;left:0;text-align:left;margin-left:379.9pt;margin-top:83.25pt;width:104.4pt;height:26.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" fillcolor="white [3201]" strokecolor="#323232 [3215]" strokeweight="2pt">
                <v:textbox>
                  <w:txbxContent>
                    <w:p w14:paraId="4EBE3233" w14:textId="77777777" w:rsidR="002E7F40" w:rsidRPr="007C7701" w:rsidRDefault="002E7F40" w:rsidP="002E7F40">
                      <w:pPr>
                        <w:spacing w:after="0" w:line="240" w:lineRule="auto"/>
                        <w:jc w:val="center"/>
                        <w:rPr>
                          <w:color w:val="282828" w:themeColor="text1" w:themeShade="80"/>
                          <w:lang w:eastAsia="zh-CN"/>
                        </w:rPr>
                      </w:pPr>
                      <w:r w:rsidRPr="007C7701">
                        <w:rPr>
                          <w:rFonts w:hint="eastAsia"/>
                          <w:color w:val="282828" w:themeColor="text1" w:themeShade="80"/>
                          <w:lang w:eastAsia="zh-CN"/>
                        </w:rPr>
                        <w:t>Henan</w:t>
                      </w:r>
                      <w:r w:rsidRPr="007C7701">
                        <w:rPr>
                          <w:color w:val="282828" w:themeColor="text1" w:themeShade="80"/>
                          <w:lang w:eastAsia="zh-CN"/>
                        </w:rPr>
                        <w:t xml:space="preserve"> Province</w:t>
                      </w:r>
                    </w:p>
                  </w:txbxContent>
                </v:textbox>
              </v:rect>
            </w:pict>
          </mc:Fallback>
        </mc:AlternateContent>
      </w:r>
      <w:r w:rsidRPr="00F21973">
        <w:rPr>
          <w:rFonts w:ascii="Avenir Book" w:hAnsi="Avenir Book"/>
          <w:noProof/>
          <w:lang w:eastAsia="zh-CN"/>
          <w14:cntxtAlts w14:val="0"/>
        </w:rPr>
        <mc:AlternateContent>
          <mc:Choice Requires="wps">
            <w:drawing>
              <wp:anchor distT="0" distB="0" distL="114300" distR="114300" simplePos="0" relativeHeight="251662336" behindDoc="0" locked="0" layoutInCell="1" allowOverlap="1" wp14:anchorId="7F7CBCB5" wp14:editId="6F605C85">
                <wp:simplePos x="0" y="0"/>
                <wp:positionH relativeFrom="column">
                  <wp:posOffset>3434943</wp:posOffset>
                </wp:positionH>
                <wp:positionV relativeFrom="paragraph">
                  <wp:posOffset>1911172</wp:posOffset>
                </wp:positionV>
                <wp:extent cx="1492605" cy="1853641"/>
                <wp:effectExtent l="38100" t="19050" r="69850" b="89535"/>
                <wp:wrapNone/>
                <wp:docPr id="16" name="直接箭头连接符 16"/>
                <wp:cNvGraphicFramePr/>
                <a:graphic xmlns:a="http://schemas.openxmlformats.org/drawingml/2006/main">
                  <a:graphicData uri="http://schemas.microsoft.com/office/word/2010/wordprocessingShape">
                    <wps:wsp>
                      <wps:cNvCnPr/>
                      <wps:spPr>
                        <a:xfrm flipH="1">
                          <a:off x="0" y="0"/>
                          <a:ext cx="1492605" cy="1853641"/>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0609751" id="_x0000_t32" coordsize="21600,21600" o:spt="32" o:oned="t" path="m,l21600,21600e" filled="f">
                <v:path arrowok="t" fillok="f" o:connecttype="none"/>
                <o:lock v:ext="edit" shapetype="t"/>
              </v:shapetype>
              <v:shape id="直接箭头连接符 16" o:spid="_x0000_s1026" type="#_x0000_t32" style="position:absolute;left:0;text-align:left;margin-left:270.45pt;margin-top:150.5pt;width:117.55pt;height:145.9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" strokecolor="#00b9bd [3204]" strokeweight="2pt">
                <v:stroke endarrow="block"/>
                <v:shadow on="t" color="black" opacity="24903f" origin=",.5" offset="0,.55556mm"/>
              </v:shape>
            </w:pict>
          </mc:Fallback>
        </mc:AlternateContent>
      </w:r>
      <w:r w:rsidRPr="00F21973">
        <w:rPr>
          <w:rFonts w:ascii="Avenir Book" w:hAnsi="Avenir Book"/>
          <w:noProof/>
          <w:lang w:eastAsia="zh-CN"/>
          <w14:cntxtAlts w14:val="0"/>
        </w:rPr>
        <mc:AlternateContent>
          <mc:Choice Requires="wps">
            <w:drawing>
              <wp:anchor distT="0" distB="0" distL="114300" distR="114300" simplePos="0" relativeHeight="251661312" behindDoc="0" locked="0" layoutInCell="1" allowOverlap="1" wp14:anchorId="5ECA4264" wp14:editId="1061DBB6">
                <wp:simplePos x="0" y="0"/>
                <wp:positionH relativeFrom="column">
                  <wp:posOffset>2573908</wp:posOffset>
                </wp:positionH>
                <wp:positionV relativeFrom="paragraph">
                  <wp:posOffset>1765186</wp:posOffset>
                </wp:positionV>
                <wp:extent cx="2356254" cy="67611"/>
                <wp:effectExtent l="38100" t="38100" r="101600" b="123190"/>
                <wp:wrapNone/>
                <wp:docPr id="15" name="直接箭头连接符 15"/>
                <wp:cNvGraphicFramePr/>
                <a:graphic xmlns:a="http://schemas.openxmlformats.org/drawingml/2006/main">
                  <a:graphicData uri="http://schemas.microsoft.com/office/word/2010/wordprocessingShape">
                    <wps:wsp>
                      <wps:cNvCnPr/>
                      <wps:spPr>
                        <a:xfrm>
                          <a:off x="0" y="0"/>
                          <a:ext cx="2356254" cy="67611"/>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B31CCD" id="直接箭头连接符 15" o:spid="_x0000_s1026" type="#_x0000_t32" style="position:absolute;left:0;text-align:left;margin-left:202.65pt;margin-top:139pt;width:185.55pt;height: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" strokecolor="#00b9bd [3204]" strokeweight="2pt">
                <v:stroke endarrow="block"/>
                <v:shadow on="t" color="black" opacity="24903f" origin=",.5" offset="0,.55556mm"/>
              </v:shape>
            </w:pict>
          </mc:Fallback>
        </mc:AlternateContent>
      </w:r>
      <w:r w:rsidRPr="00F21973">
        <w:rPr>
          <w:rFonts w:ascii="Avenir Book" w:hAnsi="Avenir Book"/>
          <w:noProof/>
          <w:lang w:eastAsia="zh-CN"/>
        </w:rPr>
        <w:drawing>
          <wp:anchor distT="0" distB="0" distL="114300" distR="114300" simplePos="0" relativeHeight="251660288" behindDoc="0" locked="0" layoutInCell="1" allowOverlap="1" wp14:anchorId="15367F61" wp14:editId="66C170CC">
            <wp:simplePos x="0" y="0"/>
            <wp:positionH relativeFrom="column">
              <wp:posOffset>3667125</wp:posOffset>
            </wp:positionH>
            <wp:positionV relativeFrom="paragraph">
              <wp:posOffset>1045210</wp:posOffset>
            </wp:positionV>
            <wp:extent cx="2483485" cy="2326005"/>
            <wp:effectExtent l="0" t="0" r="0" b="0"/>
            <wp:wrapTopAndBottom/>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83485" cy="2326005"/>
                    </a:xfrm>
                    <a:prstGeom prst="rect">
                      <a:avLst/>
                    </a:prstGeom>
                  </pic:spPr>
                </pic:pic>
              </a:graphicData>
            </a:graphic>
            <wp14:sizeRelH relativeFrom="margin">
              <wp14:pctWidth>0</wp14:pctWidth>
            </wp14:sizeRelH>
            <wp14:sizeRelV relativeFrom="margin">
              <wp14:pctHeight>0</wp14:pctHeight>
            </wp14:sizeRelV>
          </wp:anchor>
        </w:drawing>
      </w:r>
      <w:r w:rsidRPr="00F21973">
        <w:rPr>
          <w:rFonts w:ascii="Avenir Book" w:hAnsi="Avenir Book"/>
          <w:noProof/>
          <w:lang w:eastAsia="zh-CN"/>
        </w:rPr>
        <w:drawing>
          <wp:anchor distT="0" distB="0" distL="114300" distR="114300" simplePos="0" relativeHeight="251659264" behindDoc="0" locked="0" layoutInCell="1" allowOverlap="1" wp14:anchorId="261123AB" wp14:editId="7A921DA0">
            <wp:simplePos x="0" y="0"/>
            <wp:positionH relativeFrom="column">
              <wp:posOffset>222885</wp:posOffset>
            </wp:positionH>
            <wp:positionV relativeFrom="paragraph">
              <wp:posOffset>1905</wp:posOffset>
            </wp:positionV>
            <wp:extent cx="3985304" cy="3048460"/>
            <wp:effectExtent l="0" t="0" r="0" b="0"/>
            <wp:wrapTopAndBottom/>
            <wp:docPr id="40" name="图片 40" descr="5000万英文政区版(南海诸岛)"/>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5000万英文政区版(南海诸岛)"/>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85304" cy="3048460"/>
                    </a:xfrm>
                    <a:prstGeom prst="rect">
                      <a:avLst/>
                    </a:prstGeom>
                    <a:noFill/>
                    <a:ln>
                      <a:noFill/>
                    </a:ln>
                  </pic:spPr>
                </pic:pic>
              </a:graphicData>
            </a:graphic>
          </wp:anchor>
        </w:drawing>
      </w:r>
    </w:p>
    <w:p w14:paraId="680A5EBE" w14:textId="08E2D713" w:rsidR="002E7F40" w:rsidRPr="00F21973" w:rsidRDefault="002E7F40" w:rsidP="002E7F40">
      <w:pPr>
        <w:spacing w:after="0" w:line="276" w:lineRule="auto"/>
        <w:jc w:val="center"/>
        <w:rPr>
          <w:lang w:eastAsia="zh-CN"/>
        </w:rPr>
      </w:pPr>
      <w:r w:rsidRPr="00F21973">
        <w:rPr>
          <w:rFonts w:ascii="Avenir Book" w:hAnsi="Avenir Book"/>
          <w:noProof/>
          <w:lang w:eastAsia="zh-CN"/>
          <w14:cntxtAlts w14:val="0"/>
        </w:rPr>
        <mc:AlternateContent>
          <mc:Choice Requires="wps">
            <w:drawing>
              <wp:anchor distT="0" distB="0" distL="114300" distR="114300" simplePos="0" relativeHeight="251664384" behindDoc="0" locked="0" layoutInCell="1" allowOverlap="1" wp14:anchorId="52878067" wp14:editId="3355E43B">
                <wp:simplePos x="0" y="0"/>
                <wp:positionH relativeFrom="column">
                  <wp:posOffset>3669030</wp:posOffset>
                </wp:positionH>
                <wp:positionV relativeFrom="paragraph">
                  <wp:posOffset>37084</wp:posOffset>
                </wp:positionV>
                <wp:extent cx="1508760" cy="335915"/>
                <wp:effectExtent l="0" t="0" r="15240" b="26035"/>
                <wp:wrapNone/>
                <wp:docPr id="2" name="矩形 2"/>
                <wp:cNvGraphicFramePr/>
                <a:graphic xmlns:a="http://schemas.openxmlformats.org/drawingml/2006/main">
                  <a:graphicData uri="http://schemas.microsoft.com/office/word/2010/wordprocessingShape">
                    <wps:wsp>
                      <wps:cNvSpPr/>
                      <wps:spPr>
                        <a:xfrm>
                          <a:off x="0" y="0"/>
                          <a:ext cx="1508760" cy="335915"/>
                        </a:xfrm>
                        <a:prstGeom prst="rect">
                          <a:avLst/>
                        </a:prstGeom>
                        <a:ln>
                          <a:solidFill>
                            <a:schemeClr val="tx2"/>
                          </a:solidFill>
                        </a:ln>
                      </wps:spPr>
                      <wps:style>
                        <a:lnRef idx="2">
                          <a:schemeClr val="dk1"/>
                        </a:lnRef>
                        <a:fillRef idx="1">
                          <a:schemeClr val="lt1"/>
                        </a:fillRef>
                        <a:effectRef idx="0">
                          <a:schemeClr val="dk1"/>
                        </a:effectRef>
                        <a:fontRef idx="minor">
                          <a:schemeClr val="dk1"/>
                        </a:fontRef>
                      </wps:style>
                      <wps:txbx>
                        <w:txbxContent>
                          <w:p w14:paraId="0A9C5783" w14:textId="77777777" w:rsidR="002E7F40" w:rsidRPr="007C7701" w:rsidRDefault="002E7F40" w:rsidP="002E7F40">
                            <w:pPr>
                              <w:spacing w:after="0" w:line="240" w:lineRule="auto"/>
                              <w:jc w:val="center"/>
                              <w:rPr>
                                <w:color w:val="282828" w:themeColor="text1" w:themeShade="80"/>
                                <w:lang w:eastAsia="zh-CN"/>
                              </w:rPr>
                            </w:pPr>
                            <w:r>
                              <w:rPr>
                                <w:color w:val="282828" w:themeColor="text1" w:themeShade="80"/>
                                <w:lang w:eastAsia="zh-CN"/>
                              </w:rPr>
                              <w:t>Heat Substations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878067" id="矩形 2" o:spid="_x0000_s1027" style="position:absolute;left:0;text-align:left;margin-left:288.9pt;margin-top:2.9pt;width:118.8pt;height:26.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" fillcolor="white [3201]" strokecolor="#323232 [3215]" strokeweight="2pt">
                <v:textbox>
                  <w:txbxContent>
                    <w:p w14:paraId="0A9C5783" w14:textId="77777777" w:rsidR="002E7F40" w:rsidRPr="007C7701" w:rsidRDefault="002E7F40" w:rsidP="002E7F40">
                      <w:pPr>
                        <w:spacing w:after="0" w:line="240" w:lineRule="auto"/>
                        <w:jc w:val="center"/>
                        <w:rPr>
                          <w:color w:val="282828" w:themeColor="text1" w:themeShade="80"/>
                          <w:lang w:eastAsia="zh-CN"/>
                        </w:rPr>
                      </w:pPr>
                      <w:r>
                        <w:rPr>
                          <w:color w:val="282828" w:themeColor="text1" w:themeShade="80"/>
                          <w:lang w:eastAsia="zh-CN"/>
                        </w:rPr>
                        <w:t>Heat Substations</w:t>
                      </w:r>
                    </w:p>
                  </w:txbxContent>
                </v:textbox>
              </v:rect>
            </w:pict>
          </mc:Fallback>
        </mc:AlternateContent>
      </w:r>
      <w:r w:rsidR="00DA4B1A" w:rsidRPr="00F21973">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DA4B1A" w:rsidRPr="00F21973">
        <w:rPr>
          <w:noProof/>
          <w:lang w:eastAsia="zh-CN"/>
        </w:rPr>
        <w:drawing>
          <wp:inline distT="0" distB="0" distL="0" distR="0" wp14:anchorId="4CFE0F59" wp14:editId="110E2A96">
            <wp:extent cx="4572000" cy="3110498"/>
            <wp:effectExtent l="0" t="0" r="0" b="0"/>
            <wp:docPr id="4" name="图片 4" descr="建筑与房屋的城市空拍图与配字&#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建筑与房屋的城市空拍图与配字&#10;&#10;描述已自动生成"/>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5298" cy="3119545"/>
                    </a:xfrm>
                    <a:prstGeom prst="rect">
                      <a:avLst/>
                    </a:prstGeom>
                    <a:noFill/>
                    <a:ln>
                      <a:noFill/>
                    </a:ln>
                  </pic:spPr>
                </pic:pic>
              </a:graphicData>
            </a:graphic>
          </wp:inline>
        </w:drawing>
      </w:r>
    </w:p>
    <w:p w14:paraId="70E18380" w14:textId="77777777" w:rsidR="002E7F40" w:rsidRPr="00F21973" w:rsidRDefault="002E7F40" w:rsidP="002E7F40">
      <w:pPr>
        <w:spacing w:after="0" w:line="276" w:lineRule="auto"/>
        <w:jc w:val="center"/>
        <w:rPr>
          <w:lang w:eastAsia="zh-CN"/>
        </w:rPr>
      </w:pPr>
      <w:r w:rsidRPr="00F21973">
        <w:rPr>
          <w:rFonts w:hint="eastAsia"/>
          <w:lang w:eastAsia="zh-CN"/>
        </w:rPr>
        <w:t>F</w:t>
      </w:r>
      <w:r w:rsidRPr="00F21973">
        <w:rPr>
          <w:lang w:eastAsia="zh-CN"/>
        </w:rPr>
        <w:t>igure 1 Location of the Project</w:t>
      </w:r>
    </w:p>
    <w:p w14:paraId="167ACD33" w14:textId="77777777" w:rsidR="002E7F40" w:rsidRPr="00F21973" w:rsidRDefault="002E7F40" w:rsidP="002E7F40">
      <w:pPr>
        <w:spacing w:after="0" w:line="276" w:lineRule="auto"/>
      </w:pPr>
    </w:p>
    <w:p w14:paraId="5FD7C114" w14:textId="77777777" w:rsidR="00816579" w:rsidRPr="00F21973" w:rsidRDefault="00816579" w:rsidP="0034195A">
      <w:pPr>
        <w:pStyle w:val="SectionList"/>
      </w:pPr>
      <w:bookmarkStart w:id="5" w:name="_Toc40962736"/>
      <w:r w:rsidRPr="00F21973">
        <w:t>Reference of applied methodology</w:t>
      </w:r>
      <w:bookmarkEnd w:id="5"/>
      <w:r w:rsidRPr="00F21973">
        <w:t xml:space="preserve"> </w:t>
      </w:r>
    </w:p>
    <w:p w14:paraId="731709CF" w14:textId="60AA04A2" w:rsidR="00816579" w:rsidRPr="00F21973" w:rsidRDefault="00816579" w:rsidP="00816579">
      <w:r w:rsidRPr="00F21973">
        <w:t>&gt;&gt;</w:t>
      </w:r>
    </w:p>
    <w:p w14:paraId="1F61E6DE" w14:textId="77777777" w:rsidR="00666BBE" w:rsidRPr="00F21973" w:rsidRDefault="00666BBE" w:rsidP="000F5D30">
      <w:pPr>
        <w:spacing w:after="0" w:line="276" w:lineRule="auto"/>
        <w:jc w:val="both"/>
        <w:rPr>
          <w:lang w:eastAsia="zh-CN"/>
        </w:rPr>
      </w:pPr>
      <w:r w:rsidRPr="00F21973">
        <w:rPr>
          <w:rFonts w:hint="eastAsia"/>
          <w:lang w:eastAsia="zh-CN"/>
        </w:rPr>
        <w:t>Approve</w:t>
      </w:r>
      <w:r w:rsidRPr="00F21973">
        <w:rPr>
          <w:lang w:eastAsia="zh-CN"/>
        </w:rPr>
        <w:t xml:space="preserve">d baseline and monitoring methodology: </w:t>
      </w:r>
      <w:r w:rsidRPr="00F21973">
        <w:rPr>
          <w:i/>
          <w:iCs/>
          <w:lang w:eastAsia="zh-CN"/>
        </w:rPr>
        <w:t>AM0072 Fossil Fuel Displacement by Geothermal Resources for Space Heating</w:t>
      </w:r>
      <w:r w:rsidRPr="00F21973">
        <w:rPr>
          <w:lang w:eastAsia="zh-CN"/>
        </w:rPr>
        <w:t xml:space="preserve"> (Version 03.0). </w:t>
      </w:r>
    </w:p>
    <w:p w14:paraId="09E2A6B9" w14:textId="77777777" w:rsidR="00666BBE" w:rsidRPr="00F21973" w:rsidRDefault="00666BBE" w:rsidP="000F5D30">
      <w:pPr>
        <w:spacing w:after="0" w:line="276" w:lineRule="auto"/>
        <w:jc w:val="both"/>
        <w:rPr>
          <w:lang w:eastAsia="zh-CN"/>
        </w:rPr>
      </w:pPr>
      <w:r w:rsidRPr="00F21973">
        <w:rPr>
          <w:rFonts w:hint="eastAsia"/>
          <w:lang w:eastAsia="zh-CN"/>
        </w:rPr>
        <w:t>T</w:t>
      </w:r>
      <w:r w:rsidRPr="00F21973">
        <w:rPr>
          <w:lang w:eastAsia="zh-CN"/>
        </w:rPr>
        <w:t xml:space="preserve">ool applied: </w:t>
      </w:r>
    </w:p>
    <w:p w14:paraId="5722B30A" w14:textId="77777777" w:rsidR="00666BBE" w:rsidRPr="00F21973" w:rsidRDefault="00666BBE" w:rsidP="000F5D30">
      <w:pPr>
        <w:spacing w:after="0" w:line="276" w:lineRule="auto"/>
        <w:jc w:val="both"/>
        <w:rPr>
          <w:lang w:eastAsia="zh-CN"/>
        </w:rPr>
      </w:pPr>
      <w:r w:rsidRPr="00F21973">
        <w:rPr>
          <w:rFonts w:hint="eastAsia"/>
          <w:i/>
          <w:iCs/>
          <w:lang w:eastAsia="zh-CN"/>
        </w:rPr>
        <w:t>T</w:t>
      </w:r>
      <w:r w:rsidRPr="00F21973">
        <w:rPr>
          <w:i/>
          <w:iCs/>
          <w:lang w:eastAsia="zh-CN"/>
        </w:rPr>
        <w:t>ool 02 Combined tool to identify the baseline</w:t>
      </w:r>
      <w:r w:rsidRPr="00F21973">
        <w:rPr>
          <w:rFonts w:hint="eastAsia"/>
          <w:i/>
          <w:iCs/>
          <w:lang w:eastAsia="zh-CN"/>
        </w:rPr>
        <w:t xml:space="preserve"> </w:t>
      </w:r>
      <w:r w:rsidRPr="00F21973">
        <w:rPr>
          <w:i/>
          <w:iCs/>
          <w:lang w:eastAsia="zh-CN"/>
        </w:rPr>
        <w:t xml:space="preserve">scenario and demonstrate additionality </w:t>
      </w:r>
      <w:r w:rsidRPr="00F21973">
        <w:rPr>
          <w:lang w:eastAsia="zh-CN"/>
        </w:rPr>
        <w:t>(Version 07.0)</w:t>
      </w:r>
      <w:r w:rsidRPr="00F21973">
        <w:rPr>
          <w:rStyle w:val="aff8"/>
          <w:lang w:eastAsia="zh-CN"/>
        </w:rPr>
        <w:footnoteReference w:id="1"/>
      </w:r>
    </w:p>
    <w:p w14:paraId="693B6A6F" w14:textId="77777777" w:rsidR="00666BBE" w:rsidRPr="00F21973" w:rsidRDefault="00666BBE" w:rsidP="000F5D30">
      <w:pPr>
        <w:spacing w:after="0" w:line="276" w:lineRule="auto"/>
        <w:jc w:val="both"/>
        <w:rPr>
          <w:lang w:eastAsia="zh-CN"/>
        </w:rPr>
      </w:pPr>
      <w:r w:rsidRPr="00F21973">
        <w:rPr>
          <w:i/>
          <w:iCs/>
          <w:lang w:eastAsia="zh-CN"/>
        </w:rPr>
        <w:lastRenderedPageBreak/>
        <w:t>Tool 05 Baseline, project and/or leakage emissions</w:t>
      </w:r>
      <w:r w:rsidRPr="00F21973">
        <w:rPr>
          <w:rFonts w:hint="eastAsia"/>
          <w:i/>
          <w:iCs/>
          <w:lang w:eastAsia="zh-CN"/>
        </w:rPr>
        <w:t xml:space="preserve"> </w:t>
      </w:r>
      <w:r w:rsidRPr="00F21973">
        <w:rPr>
          <w:i/>
          <w:iCs/>
          <w:lang w:eastAsia="zh-CN"/>
        </w:rPr>
        <w:t>from electricity consumption and monitoring</w:t>
      </w:r>
      <w:r w:rsidRPr="00F21973">
        <w:rPr>
          <w:rFonts w:hint="eastAsia"/>
          <w:i/>
          <w:iCs/>
          <w:lang w:eastAsia="zh-CN"/>
        </w:rPr>
        <w:t xml:space="preserve"> </w:t>
      </w:r>
      <w:r w:rsidRPr="00F21973">
        <w:rPr>
          <w:i/>
          <w:iCs/>
          <w:lang w:eastAsia="zh-CN"/>
        </w:rPr>
        <w:t>of electricity generation</w:t>
      </w:r>
      <w:r w:rsidRPr="00F21973">
        <w:rPr>
          <w:lang w:eastAsia="zh-CN"/>
        </w:rPr>
        <w:t xml:space="preserve"> (Version 03.0)</w:t>
      </w:r>
      <w:r w:rsidRPr="00F21973">
        <w:rPr>
          <w:rStyle w:val="aff8"/>
          <w:lang w:eastAsia="zh-CN"/>
        </w:rPr>
        <w:footnoteReference w:id="2"/>
      </w:r>
    </w:p>
    <w:p w14:paraId="276F226E" w14:textId="77777777" w:rsidR="00666BBE" w:rsidRPr="00F21973" w:rsidRDefault="00666BBE" w:rsidP="000F5D30">
      <w:pPr>
        <w:spacing w:after="0" w:line="276" w:lineRule="auto"/>
        <w:jc w:val="both"/>
        <w:rPr>
          <w:lang w:eastAsia="zh-CN"/>
        </w:rPr>
      </w:pPr>
      <w:r w:rsidRPr="00F21973">
        <w:rPr>
          <w:rFonts w:hint="eastAsia"/>
          <w:i/>
          <w:iCs/>
          <w:lang w:eastAsia="zh-CN"/>
        </w:rPr>
        <w:t>T</w:t>
      </w:r>
      <w:r w:rsidRPr="00F21973">
        <w:rPr>
          <w:i/>
          <w:iCs/>
          <w:lang w:eastAsia="zh-CN"/>
        </w:rPr>
        <w:t>ool 07 Tool to calculate the emission factor for an</w:t>
      </w:r>
      <w:r w:rsidRPr="00F21973">
        <w:rPr>
          <w:rFonts w:hint="eastAsia"/>
          <w:i/>
          <w:iCs/>
          <w:lang w:eastAsia="zh-CN"/>
        </w:rPr>
        <w:t xml:space="preserve"> </w:t>
      </w:r>
      <w:r w:rsidRPr="00F21973">
        <w:rPr>
          <w:i/>
          <w:iCs/>
          <w:lang w:eastAsia="zh-CN"/>
        </w:rPr>
        <w:t>electricity system</w:t>
      </w:r>
      <w:r w:rsidRPr="00F21973">
        <w:rPr>
          <w:lang w:eastAsia="zh-CN"/>
        </w:rPr>
        <w:t xml:space="preserve"> (Version 07.0)</w:t>
      </w:r>
      <w:r w:rsidRPr="00F21973">
        <w:rPr>
          <w:rStyle w:val="aff8"/>
          <w:lang w:eastAsia="zh-CN"/>
        </w:rPr>
        <w:footnoteReference w:id="3"/>
      </w:r>
    </w:p>
    <w:p w14:paraId="6D88A455" w14:textId="47C08A40" w:rsidR="00666BBE" w:rsidRPr="00F21973" w:rsidRDefault="00666BBE" w:rsidP="000F5D30">
      <w:pPr>
        <w:spacing w:after="0" w:line="276" w:lineRule="auto"/>
        <w:jc w:val="both"/>
        <w:rPr>
          <w:lang w:eastAsia="zh-CN"/>
        </w:rPr>
      </w:pPr>
      <w:r w:rsidRPr="00F21973">
        <w:rPr>
          <w:rFonts w:hint="eastAsia"/>
          <w:i/>
          <w:iCs/>
          <w:lang w:eastAsia="zh-CN"/>
        </w:rPr>
        <w:t>T</w:t>
      </w:r>
      <w:r w:rsidRPr="00F21973">
        <w:rPr>
          <w:i/>
          <w:iCs/>
          <w:lang w:eastAsia="zh-CN"/>
        </w:rPr>
        <w:t>ool 24 Common practice</w:t>
      </w:r>
      <w:r w:rsidRPr="00F21973">
        <w:rPr>
          <w:lang w:eastAsia="zh-CN"/>
        </w:rPr>
        <w:t xml:space="preserve"> (Version 03.1)</w:t>
      </w:r>
      <w:r w:rsidR="002A532E" w:rsidRPr="00F21973">
        <w:rPr>
          <w:rStyle w:val="aff8"/>
          <w:lang w:eastAsia="zh-CN"/>
        </w:rPr>
        <w:footnoteReference w:id="4"/>
      </w:r>
    </w:p>
    <w:p w14:paraId="7580A998" w14:textId="77777777" w:rsidR="00B40657" w:rsidRPr="00F21973" w:rsidRDefault="00B40657" w:rsidP="000F5D30">
      <w:pPr>
        <w:spacing w:after="0" w:line="276" w:lineRule="auto"/>
      </w:pPr>
    </w:p>
    <w:p w14:paraId="55E03977" w14:textId="77777777" w:rsidR="00816579" w:rsidRPr="00F21973" w:rsidRDefault="00816579" w:rsidP="0034195A">
      <w:pPr>
        <w:pStyle w:val="SectionList"/>
      </w:pPr>
      <w:bookmarkStart w:id="6" w:name="_Toc40962737"/>
      <w:r w:rsidRPr="00F21973">
        <w:t>Crediting period of project</w:t>
      </w:r>
      <w:bookmarkEnd w:id="6"/>
      <w:r w:rsidRPr="00F21973">
        <w:t xml:space="preserve"> </w:t>
      </w:r>
    </w:p>
    <w:p w14:paraId="16098065" w14:textId="41327FDD" w:rsidR="00816579" w:rsidRPr="00F21973" w:rsidRDefault="00816579" w:rsidP="00816579">
      <w:r w:rsidRPr="00F21973">
        <w:t>&gt;&gt;</w:t>
      </w:r>
    </w:p>
    <w:p w14:paraId="49601AAD" w14:textId="3769493A" w:rsidR="00666BBE" w:rsidRPr="00F21973" w:rsidRDefault="00666BBE" w:rsidP="000F5D30">
      <w:pPr>
        <w:spacing w:after="0" w:line="276" w:lineRule="auto"/>
        <w:rPr>
          <w:lang w:eastAsia="zh-CN"/>
        </w:rPr>
      </w:pPr>
      <w:r w:rsidRPr="00F21973">
        <w:rPr>
          <w:rFonts w:hint="eastAsia"/>
          <w:lang w:eastAsia="zh-CN"/>
        </w:rPr>
        <w:t>Start</w:t>
      </w:r>
      <w:r w:rsidRPr="00F21973">
        <w:rPr>
          <w:lang w:eastAsia="zh-CN"/>
        </w:rPr>
        <w:t xml:space="preserve"> date of crediting period: 01/11/2020</w:t>
      </w:r>
      <w:r w:rsidR="001365AF" w:rsidRPr="00F21973">
        <w:rPr>
          <w:lang w:eastAsia="zh-CN"/>
        </w:rPr>
        <w:t>.</w:t>
      </w:r>
    </w:p>
    <w:p w14:paraId="6CDE640A" w14:textId="440D0D65" w:rsidR="00666BBE" w:rsidRPr="00F21973" w:rsidRDefault="00666BBE" w:rsidP="000F5D30">
      <w:pPr>
        <w:spacing w:after="0" w:line="276" w:lineRule="auto"/>
        <w:jc w:val="both"/>
        <w:rPr>
          <w:lang w:eastAsia="zh-CN"/>
        </w:rPr>
      </w:pPr>
      <w:r w:rsidRPr="00F21973">
        <w:rPr>
          <w:lang w:eastAsia="zh-CN"/>
        </w:rPr>
        <w:t>Total length of crediting period: 01/11/2020 to 31/</w:t>
      </w:r>
      <w:r w:rsidR="00CD2BC2" w:rsidRPr="00F21973">
        <w:rPr>
          <w:lang w:eastAsia="zh-CN"/>
        </w:rPr>
        <w:t>10</w:t>
      </w:r>
      <w:r w:rsidRPr="00F21973">
        <w:rPr>
          <w:lang w:eastAsia="zh-CN"/>
        </w:rPr>
        <w:t xml:space="preserve">/2025 (first and last days included) for the first crediting period (two renewal cycles and in total 15 years). The </w:t>
      </w:r>
      <w:r w:rsidR="00E24566" w:rsidRPr="00F21973">
        <w:rPr>
          <w:lang w:eastAsia="zh-CN"/>
        </w:rPr>
        <w:t>second</w:t>
      </w:r>
      <w:r w:rsidRPr="00F21973">
        <w:rPr>
          <w:lang w:eastAsia="zh-CN"/>
        </w:rPr>
        <w:t xml:space="preserve"> monitoring period is from </w:t>
      </w:r>
      <w:r w:rsidR="00C4373F">
        <w:rPr>
          <w:lang w:eastAsia="zh-CN"/>
        </w:rPr>
        <w:t>01/04</w:t>
      </w:r>
      <w:r w:rsidRPr="00F21973">
        <w:rPr>
          <w:lang w:eastAsia="zh-CN"/>
        </w:rPr>
        <w:t>/</w:t>
      </w:r>
      <w:r w:rsidR="00D0398F" w:rsidRPr="00F21973">
        <w:rPr>
          <w:lang w:eastAsia="zh-CN"/>
        </w:rPr>
        <w:t>202</w:t>
      </w:r>
      <w:r w:rsidR="00D0398F">
        <w:rPr>
          <w:lang w:eastAsia="zh-CN"/>
        </w:rPr>
        <w:t>1</w:t>
      </w:r>
      <w:r w:rsidR="00D0398F" w:rsidRPr="00F21973">
        <w:rPr>
          <w:lang w:eastAsia="zh-CN"/>
        </w:rPr>
        <w:t xml:space="preserve"> </w:t>
      </w:r>
      <w:r w:rsidRPr="00F21973">
        <w:rPr>
          <w:lang w:eastAsia="zh-CN"/>
        </w:rPr>
        <w:t>to 31/03/202</w:t>
      </w:r>
      <w:r w:rsidR="00E24566" w:rsidRPr="00F21973">
        <w:rPr>
          <w:lang w:eastAsia="zh-CN"/>
        </w:rPr>
        <w:t>2</w:t>
      </w:r>
      <w:r w:rsidRPr="00F21973">
        <w:rPr>
          <w:lang w:eastAsia="zh-CN"/>
        </w:rPr>
        <w:t xml:space="preserve"> (first and last days included), which belong to the first crediting period.</w:t>
      </w:r>
    </w:p>
    <w:p w14:paraId="4CA1B9CE" w14:textId="55FCD463" w:rsidR="00666BBE" w:rsidRPr="00F21973" w:rsidRDefault="00666BBE" w:rsidP="000F5D30">
      <w:pPr>
        <w:spacing w:after="0" w:line="276" w:lineRule="auto"/>
        <w:jc w:val="both"/>
        <w:rPr>
          <w:lang w:eastAsia="zh-CN"/>
        </w:rPr>
      </w:pPr>
      <w:r w:rsidRPr="00F21973">
        <w:rPr>
          <w:rFonts w:hint="eastAsia"/>
          <w:lang w:eastAsia="zh-CN"/>
        </w:rPr>
        <w:t>E</w:t>
      </w:r>
      <w:r w:rsidRPr="00F21973">
        <w:rPr>
          <w:lang w:eastAsia="zh-CN"/>
        </w:rPr>
        <w:t>xpected lifetime of the project: 15 years</w:t>
      </w:r>
      <w:r w:rsidRPr="00F21973">
        <w:rPr>
          <w:rStyle w:val="aff8"/>
          <w:lang w:eastAsia="zh-CN"/>
        </w:rPr>
        <w:footnoteReference w:id="5"/>
      </w:r>
      <w:r w:rsidRPr="00F21973">
        <w:rPr>
          <w:lang w:eastAsia="zh-CN"/>
        </w:rPr>
        <w:t>.</w:t>
      </w:r>
    </w:p>
    <w:p w14:paraId="03F28042" w14:textId="5D2B0F15" w:rsidR="00E51EF3" w:rsidRPr="00F21973" w:rsidRDefault="00E51EF3" w:rsidP="000F5D30">
      <w:pPr>
        <w:spacing w:after="0" w:line="276" w:lineRule="auto"/>
        <w:contextualSpacing w:val="0"/>
      </w:pPr>
    </w:p>
    <w:p w14:paraId="058F6754" w14:textId="202B7A4C" w:rsidR="00816579" w:rsidRPr="00F21973" w:rsidRDefault="00816579" w:rsidP="00816579">
      <w:pPr>
        <w:pStyle w:val="SectionTitle"/>
      </w:pPr>
      <w:bookmarkStart w:id="7" w:name="_Toc40962738"/>
      <w:bookmarkStart w:id="8" w:name="_Ref47706306"/>
      <w:bookmarkStart w:id="9" w:name="_Ref49860659"/>
      <w:r w:rsidRPr="00F21973">
        <w:t>IMPLEMENTATION OF PROJECT</w:t>
      </w:r>
      <w:bookmarkEnd w:id="7"/>
      <w:bookmarkEnd w:id="8"/>
      <w:bookmarkEnd w:id="9"/>
      <w:r w:rsidRPr="00F21973">
        <w:t xml:space="preserve"> </w:t>
      </w:r>
    </w:p>
    <w:p w14:paraId="697BC3AD" w14:textId="77777777" w:rsidR="00816579" w:rsidRPr="00F21973" w:rsidRDefault="00816579" w:rsidP="0034195A">
      <w:pPr>
        <w:pStyle w:val="SectionList"/>
      </w:pPr>
      <w:bookmarkStart w:id="10" w:name="_Toc40962739"/>
      <w:bookmarkStart w:id="11" w:name="_Ref418094175"/>
      <w:r w:rsidRPr="00F21973">
        <w:t>Description of implemented project</w:t>
      </w:r>
      <w:bookmarkEnd w:id="10"/>
      <w:r w:rsidRPr="00F21973">
        <w:t xml:space="preserve"> </w:t>
      </w:r>
      <w:bookmarkEnd w:id="11"/>
    </w:p>
    <w:p w14:paraId="4C0EAC99" w14:textId="57EE90BD" w:rsidR="00816579" w:rsidRPr="00F21973" w:rsidRDefault="00816579" w:rsidP="00816579">
      <w:r w:rsidRPr="00F21973">
        <w:t>&gt;&gt;</w:t>
      </w:r>
    </w:p>
    <w:p w14:paraId="15E9FAC3" w14:textId="260A8A9E" w:rsidR="003D4149" w:rsidRPr="00F21973" w:rsidRDefault="00911362" w:rsidP="004B1871">
      <w:pPr>
        <w:spacing w:after="0" w:line="276" w:lineRule="auto"/>
        <w:jc w:val="both"/>
        <w:rPr>
          <w:lang w:eastAsia="zh-CN"/>
        </w:rPr>
      </w:pPr>
      <w:r w:rsidRPr="00F21973">
        <w:rPr>
          <w:lang w:eastAsia="zh-CN"/>
        </w:rPr>
        <w:t xml:space="preserve">The geothermal based space heating system was constructed from 15/05/2020 to </w:t>
      </w:r>
      <w:r w:rsidR="00A46873" w:rsidRPr="00F21973">
        <w:rPr>
          <w:lang w:eastAsia="zh-CN"/>
        </w:rPr>
        <w:t>24</w:t>
      </w:r>
      <w:r w:rsidRPr="00F21973">
        <w:rPr>
          <w:lang w:eastAsia="zh-CN"/>
        </w:rPr>
        <w:t xml:space="preserve">/10/2020. The 22 geothermal </w:t>
      </w:r>
      <w:r w:rsidR="00C80197" w:rsidRPr="00F21973">
        <w:rPr>
          <w:lang w:eastAsia="zh-CN"/>
        </w:rPr>
        <w:t xml:space="preserve">(including 11 production wells and 11 reinjection wells) </w:t>
      </w:r>
      <w:r w:rsidRPr="00F21973">
        <w:rPr>
          <w:lang w:eastAsia="zh-CN"/>
        </w:rPr>
        <w:t xml:space="preserve">wells were connected to 6 Heat </w:t>
      </w:r>
      <w:r w:rsidR="009E5F06" w:rsidRPr="00F21973">
        <w:rPr>
          <w:lang w:eastAsia="zh-CN"/>
        </w:rPr>
        <w:t>Substations in 4 Sub-areas</w:t>
      </w:r>
      <w:r w:rsidRPr="00F21973">
        <w:rPr>
          <w:lang w:eastAsia="zh-CN"/>
        </w:rPr>
        <w:t xml:space="preserve"> to </w:t>
      </w:r>
      <w:r w:rsidR="009E5F06" w:rsidRPr="00F21973">
        <w:rPr>
          <w:lang w:eastAsia="zh-CN"/>
        </w:rPr>
        <w:t xml:space="preserve">realize heat supply to </w:t>
      </w:r>
      <w:r w:rsidR="00C80197" w:rsidRPr="00F21973">
        <w:rPr>
          <w:lang w:eastAsia="zh-CN"/>
        </w:rPr>
        <w:t>the end-users</w:t>
      </w:r>
      <w:r w:rsidR="009E5F06" w:rsidRPr="00F21973">
        <w:rPr>
          <w:lang w:eastAsia="zh-CN"/>
        </w:rPr>
        <w:t xml:space="preserve"> in </w:t>
      </w:r>
      <w:proofErr w:type="spellStart"/>
      <w:r w:rsidR="009E5F06" w:rsidRPr="00F21973">
        <w:rPr>
          <w:lang w:eastAsia="zh-CN"/>
        </w:rPr>
        <w:t>Taishan</w:t>
      </w:r>
      <w:proofErr w:type="spellEnd"/>
      <w:r w:rsidR="009E5F06" w:rsidRPr="00F21973">
        <w:rPr>
          <w:lang w:eastAsia="zh-CN"/>
        </w:rPr>
        <w:t xml:space="preserve"> village over 202</w:t>
      </w:r>
      <w:r w:rsidR="00E231BD" w:rsidRPr="00F21973">
        <w:rPr>
          <w:lang w:eastAsia="zh-CN"/>
        </w:rPr>
        <w:t>1</w:t>
      </w:r>
      <w:r w:rsidR="009E5F06" w:rsidRPr="00F21973">
        <w:rPr>
          <w:lang w:eastAsia="zh-CN"/>
        </w:rPr>
        <w:t>-202</w:t>
      </w:r>
      <w:r w:rsidR="00E231BD" w:rsidRPr="00F21973">
        <w:rPr>
          <w:lang w:eastAsia="zh-CN"/>
        </w:rPr>
        <w:t>2</w:t>
      </w:r>
      <w:r w:rsidR="009E5F06" w:rsidRPr="00F21973">
        <w:rPr>
          <w:lang w:eastAsia="zh-CN"/>
        </w:rPr>
        <w:t xml:space="preserve"> heating season. </w:t>
      </w:r>
      <w:r w:rsidR="00623F7A" w:rsidRPr="00F21973">
        <w:rPr>
          <w:lang w:eastAsia="zh-CN"/>
        </w:rPr>
        <w:t>The main actions made for implementation of the project are generalized in the following table.</w:t>
      </w:r>
    </w:p>
    <w:p w14:paraId="5162C3B9" w14:textId="54FB5E48" w:rsidR="00623F7A" w:rsidRPr="00F21973" w:rsidRDefault="00623F7A" w:rsidP="004B1871">
      <w:pPr>
        <w:spacing w:after="0" w:line="276" w:lineRule="auto"/>
        <w:jc w:val="both"/>
        <w:rPr>
          <w:lang w:eastAsia="zh-CN"/>
        </w:rPr>
      </w:pPr>
    </w:p>
    <w:p w14:paraId="4A5CD456" w14:textId="61AC16A3" w:rsidR="00623F7A" w:rsidRPr="00F21973" w:rsidRDefault="00623F7A" w:rsidP="00623F7A">
      <w:pPr>
        <w:spacing w:after="0" w:line="276" w:lineRule="auto"/>
        <w:jc w:val="center"/>
        <w:rPr>
          <w:lang w:eastAsia="zh-CN"/>
        </w:rPr>
      </w:pPr>
      <w:r w:rsidRPr="00F21973">
        <w:rPr>
          <w:rFonts w:hint="eastAsia"/>
          <w:lang w:eastAsia="zh-CN"/>
        </w:rPr>
        <w:t>T</w:t>
      </w:r>
      <w:r w:rsidRPr="00F21973">
        <w:rPr>
          <w:lang w:eastAsia="zh-CN"/>
        </w:rPr>
        <w:t>able 4 Milestone for implementation of the project</w:t>
      </w:r>
    </w:p>
    <w:tbl>
      <w:tblPr>
        <w:tblStyle w:val="afffff3"/>
        <w:tblW w:w="0" w:type="auto"/>
        <w:tblLook w:val="04A0" w:firstRow="1" w:lastRow="0" w:firstColumn="1" w:lastColumn="0" w:noHBand="0" w:noVBand="1"/>
      </w:tblPr>
      <w:tblGrid>
        <w:gridCol w:w="1838"/>
        <w:gridCol w:w="7784"/>
      </w:tblGrid>
      <w:tr w:rsidR="000D5F8A" w:rsidRPr="00F21973" w14:paraId="69D10EEF" w14:textId="77777777" w:rsidTr="0090404B">
        <w:tc>
          <w:tcPr>
            <w:tcW w:w="1838" w:type="dxa"/>
          </w:tcPr>
          <w:p w14:paraId="5199E517" w14:textId="0C8EE60F" w:rsidR="000D5F8A" w:rsidRPr="00F21973" w:rsidRDefault="000D5F8A" w:rsidP="0090404B">
            <w:pPr>
              <w:spacing w:line="276" w:lineRule="auto"/>
              <w:rPr>
                <w:b/>
                <w:bCs/>
                <w:lang w:eastAsia="zh-CN"/>
              </w:rPr>
            </w:pPr>
            <w:r w:rsidRPr="00F21973">
              <w:rPr>
                <w:rFonts w:hint="eastAsia"/>
                <w:b/>
                <w:bCs/>
                <w:lang w:eastAsia="zh-CN"/>
              </w:rPr>
              <w:t>T</w:t>
            </w:r>
            <w:r w:rsidRPr="00F21973">
              <w:rPr>
                <w:b/>
                <w:bCs/>
                <w:lang w:eastAsia="zh-CN"/>
              </w:rPr>
              <w:t>ime</w:t>
            </w:r>
          </w:p>
        </w:tc>
        <w:tc>
          <w:tcPr>
            <w:tcW w:w="7784" w:type="dxa"/>
          </w:tcPr>
          <w:p w14:paraId="17F69579" w14:textId="04C49B0F" w:rsidR="000D5F8A" w:rsidRPr="00F21973" w:rsidRDefault="000D5F8A" w:rsidP="000D5F8A">
            <w:pPr>
              <w:spacing w:line="276" w:lineRule="auto"/>
              <w:rPr>
                <w:b/>
                <w:bCs/>
                <w:lang w:eastAsia="zh-CN"/>
              </w:rPr>
            </w:pPr>
            <w:r w:rsidRPr="00F21973">
              <w:rPr>
                <w:rFonts w:hint="eastAsia"/>
                <w:b/>
                <w:bCs/>
                <w:lang w:eastAsia="zh-CN"/>
              </w:rPr>
              <w:t>M</w:t>
            </w:r>
            <w:r w:rsidRPr="00F21973">
              <w:rPr>
                <w:b/>
                <w:bCs/>
                <w:lang w:eastAsia="zh-CN"/>
              </w:rPr>
              <w:t>ain actions</w:t>
            </w:r>
          </w:p>
        </w:tc>
      </w:tr>
      <w:tr w:rsidR="0090404B" w:rsidRPr="00F21973" w14:paraId="47F71437" w14:textId="77777777" w:rsidTr="0090404B">
        <w:tc>
          <w:tcPr>
            <w:tcW w:w="1838" w:type="dxa"/>
          </w:tcPr>
          <w:p w14:paraId="52CF453F" w14:textId="2CF5913F" w:rsidR="0090404B" w:rsidRPr="00F21973" w:rsidRDefault="0090404B" w:rsidP="0090404B">
            <w:pPr>
              <w:spacing w:line="276" w:lineRule="auto"/>
              <w:rPr>
                <w:lang w:eastAsia="zh-CN"/>
              </w:rPr>
            </w:pPr>
            <w:r w:rsidRPr="00F21973">
              <w:rPr>
                <w:rFonts w:hint="eastAsia"/>
                <w:lang w:eastAsia="zh-CN"/>
              </w:rPr>
              <w:t>0</w:t>
            </w:r>
            <w:r w:rsidRPr="00F21973">
              <w:rPr>
                <w:lang w:eastAsia="zh-CN"/>
              </w:rPr>
              <w:t>5/03/2020</w:t>
            </w:r>
          </w:p>
        </w:tc>
        <w:tc>
          <w:tcPr>
            <w:tcW w:w="7784" w:type="dxa"/>
          </w:tcPr>
          <w:p w14:paraId="74A062B1" w14:textId="18A82ADB" w:rsidR="0090404B" w:rsidRPr="00F21973" w:rsidRDefault="00A46873" w:rsidP="0090404B">
            <w:pPr>
              <w:spacing w:line="276" w:lineRule="auto"/>
              <w:rPr>
                <w:lang w:eastAsia="zh-CN"/>
              </w:rPr>
            </w:pPr>
            <w:r w:rsidRPr="00F21973">
              <w:rPr>
                <w:lang w:eastAsia="zh-CN"/>
              </w:rPr>
              <w:t>Completion of feasibility study of the project</w:t>
            </w:r>
          </w:p>
        </w:tc>
      </w:tr>
      <w:tr w:rsidR="00A151A4" w:rsidRPr="00F21973" w14:paraId="01634D73" w14:textId="77777777" w:rsidTr="0090404B">
        <w:tc>
          <w:tcPr>
            <w:tcW w:w="1838" w:type="dxa"/>
          </w:tcPr>
          <w:p w14:paraId="5B1ACC76" w14:textId="7186BBDB" w:rsidR="00A151A4" w:rsidRPr="00F21973" w:rsidRDefault="00A151A4" w:rsidP="0090404B">
            <w:pPr>
              <w:spacing w:line="276" w:lineRule="auto"/>
              <w:rPr>
                <w:lang w:eastAsia="zh-CN"/>
              </w:rPr>
            </w:pPr>
            <w:r w:rsidRPr="00F21973">
              <w:rPr>
                <w:rFonts w:hint="eastAsia"/>
                <w:lang w:eastAsia="zh-CN"/>
              </w:rPr>
              <w:t>0</w:t>
            </w:r>
            <w:r w:rsidRPr="00F21973">
              <w:rPr>
                <w:lang w:eastAsia="zh-CN"/>
              </w:rPr>
              <w:t>7/01/2020</w:t>
            </w:r>
          </w:p>
        </w:tc>
        <w:tc>
          <w:tcPr>
            <w:tcW w:w="7784" w:type="dxa"/>
          </w:tcPr>
          <w:p w14:paraId="2E22A010" w14:textId="08788BA1" w:rsidR="00A151A4" w:rsidRPr="00F21973" w:rsidRDefault="00A151A4" w:rsidP="00A151A4">
            <w:pPr>
              <w:spacing w:line="276" w:lineRule="auto"/>
              <w:jc w:val="both"/>
              <w:rPr>
                <w:lang w:eastAsia="zh-CN"/>
              </w:rPr>
            </w:pPr>
            <w:r w:rsidRPr="00F21973">
              <w:rPr>
                <w:lang w:eastAsia="zh-CN"/>
              </w:rPr>
              <w:t>G</w:t>
            </w:r>
            <w:r w:rsidRPr="00F21973">
              <w:rPr>
                <w:rFonts w:hint="eastAsia"/>
                <w:lang w:eastAsia="zh-CN"/>
              </w:rPr>
              <w:t>ot</w:t>
            </w:r>
            <w:r w:rsidRPr="00F21973">
              <w:rPr>
                <w:lang w:eastAsia="zh-CN"/>
              </w:rPr>
              <w:t xml:space="preserve"> </w:t>
            </w:r>
            <w:r w:rsidRPr="00F21973">
              <w:rPr>
                <w:rFonts w:hint="eastAsia"/>
                <w:lang w:eastAsia="zh-CN"/>
              </w:rPr>
              <w:t>w</w:t>
            </w:r>
            <w:r w:rsidRPr="00F21973">
              <w:rPr>
                <w:lang w:eastAsia="zh-CN"/>
              </w:rPr>
              <w:t xml:space="preserve">ater abstraction permits </w:t>
            </w:r>
            <w:r w:rsidRPr="00F21973">
              <w:rPr>
                <w:rFonts w:hint="eastAsia"/>
                <w:lang w:eastAsia="zh-CN"/>
              </w:rPr>
              <w:t>issued</w:t>
            </w:r>
            <w:r w:rsidRPr="00F21973">
              <w:rPr>
                <w:lang w:eastAsia="zh-CN"/>
              </w:rPr>
              <w:t xml:space="preserve"> </w:t>
            </w:r>
            <w:r w:rsidRPr="00F21973">
              <w:rPr>
                <w:rFonts w:hint="eastAsia"/>
                <w:lang w:eastAsia="zh-CN"/>
              </w:rPr>
              <w:t>by</w:t>
            </w:r>
            <w:r w:rsidRPr="00F21973">
              <w:rPr>
                <w:lang w:eastAsia="zh-CN"/>
              </w:rPr>
              <w:t xml:space="preserve"> Water Resources Bureau of Henan Province</w:t>
            </w:r>
          </w:p>
        </w:tc>
      </w:tr>
      <w:tr w:rsidR="00A151A4" w:rsidRPr="00F21973" w14:paraId="3A0D078D" w14:textId="77777777" w:rsidTr="0090404B">
        <w:tc>
          <w:tcPr>
            <w:tcW w:w="1838" w:type="dxa"/>
          </w:tcPr>
          <w:p w14:paraId="4F3061E4" w14:textId="1B59F255" w:rsidR="00A151A4" w:rsidRPr="00F21973" w:rsidRDefault="00A151A4" w:rsidP="0090404B">
            <w:pPr>
              <w:spacing w:line="276" w:lineRule="auto"/>
              <w:rPr>
                <w:lang w:eastAsia="zh-CN"/>
              </w:rPr>
            </w:pPr>
            <w:r w:rsidRPr="00F21973">
              <w:rPr>
                <w:rFonts w:hint="eastAsia"/>
                <w:lang w:eastAsia="zh-CN"/>
              </w:rPr>
              <w:t>1</w:t>
            </w:r>
            <w:r w:rsidRPr="00F21973">
              <w:rPr>
                <w:lang w:eastAsia="zh-CN"/>
              </w:rPr>
              <w:t>8/02/2020</w:t>
            </w:r>
          </w:p>
        </w:tc>
        <w:tc>
          <w:tcPr>
            <w:tcW w:w="7784" w:type="dxa"/>
          </w:tcPr>
          <w:p w14:paraId="0E2845DE" w14:textId="4A1B7ECF" w:rsidR="00A151A4" w:rsidRPr="00F21973" w:rsidRDefault="00A151A4" w:rsidP="0090404B">
            <w:pPr>
              <w:spacing w:line="276" w:lineRule="auto"/>
              <w:rPr>
                <w:lang w:eastAsia="zh-CN"/>
              </w:rPr>
            </w:pPr>
            <w:r w:rsidRPr="00F21973">
              <w:rPr>
                <w:lang w:eastAsia="zh-CN"/>
              </w:rPr>
              <w:t>Approv</w:t>
            </w:r>
            <w:r w:rsidRPr="00F21973">
              <w:rPr>
                <w:rFonts w:hint="eastAsia"/>
                <w:lang w:eastAsia="zh-CN"/>
              </w:rPr>
              <w:t>al</w:t>
            </w:r>
            <w:r w:rsidRPr="00F21973">
              <w:rPr>
                <w:lang w:eastAsia="zh-CN"/>
              </w:rPr>
              <w:t xml:space="preserve"> by local Environmental Protection Bureau</w:t>
            </w:r>
          </w:p>
        </w:tc>
      </w:tr>
      <w:tr w:rsidR="000D5F8A" w:rsidRPr="00F21973" w14:paraId="2FC03613" w14:textId="77777777" w:rsidTr="0090404B">
        <w:tc>
          <w:tcPr>
            <w:tcW w:w="1838" w:type="dxa"/>
          </w:tcPr>
          <w:p w14:paraId="1436C7B6" w14:textId="22EDEBFD" w:rsidR="000D5F8A" w:rsidRPr="00F21973" w:rsidRDefault="0090404B" w:rsidP="0090404B">
            <w:pPr>
              <w:spacing w:line="276" w:lineRule="auto"/>
              <w:rPr>
                <w:lang w:eastAsia="zh-CN"/>
              </w:rPr>
            </w:pPr>
            <w:r w:rsidRPr="00F21973">
              <w:rPr>
                <w:rFonts w:hint="eastAsia"/>
                <w:lang w:eastAsia="zh-CN"/>
              </w:rPr>
              <w:t>1</w:t>
            </w:r>
            <w:r w:rsidRPr="00F21973">
              <w:rPr>
                <w:lang w:eastAsia="zh-CN"/>
              </w:rPr>
              <w:t>4/04/2020</w:t>
            </w:r>
          </w:p>
        </w:tc>
        <w:tc>
          <w:tcPr>
            <w:tcW w:w="7784" w:type="dxa"/>
          </w:tcPr>
          <w:p w14:paraId="14983F47" w14:textId="3B189F5E" w:rsidR="000D5F8A" w:rsidRPr="00F21973" w:rsidRDefault="00A46873" w:rsidP="0090404B">
            <w:pPr>
              <w:spacing w:line="276" w:lineRule="auto"/>
              <w:rPr>
                <w:lang w:eastAsia="zh-CN"/>
              </w:rPr>
            </w:pPr>
            <w:r w:rsidRPr="00F21973">
              <w:rPr>
                <w:lang w:eastAsia="zh-CN"/>
              </w:rPr>
              <w:t>Approval by local Development and Reform Commission</w:t>
            </w:r>
          </w:p>
        </w:tc>
      </w:tr>
      <w:tr w:rsidR="00A46873" w:rsidRPr="00F21973" w14:paraId="201C3149" w14:textId="77777777" w:rsidTr="0090404B">
        <w:tc>
          <w:tcPr>
            <w:tcW w:w="1838" w:type="dxa"/>
          </w:tcPr>
          <w:p w14:paraId="41C259EB" w14:textId="3601A6AD" w:rsidR="00A46873" w:rsidRPr="00F21973" w:rsidRDefault="00A46873" w:rsidP="0090404B">
            <w:pPr>
              <w:spacing w:line="276" w:lineRule="auto"/>
              <w:rPr>
                <w:lang w:eastAsia="zh-CN"/>
              </w:rPr>
            </w:pPr>
            <w:r w:rsidRPr="00F21973">
              <w:rPr>
                <w:rFonts w:hint="eastAsia"/>
                <w:lang w:eastAsia="zh-CN"/>
              </w:rPr>
              <w:t>1</w:t>
            </w:r>
            <w:r w:rsidRPr="00F21973">
              <w:rPr>
                <w:lang w:eastAsia="zh-CN"/>
              </w:rPr>
              <w:t>5/05/2020</w:t>
            </w:r>
          </w:p>
        </w:tc>
        <w:tc>
          <w:tcPr>
            <w:tcW w:w="7784" w:type="dxa"/>
          </w:tcPr>
          <w:p w14:paraId="58005726" w14:textId="450ECE25" w:rsidR="00A46873" w:rsidRPr="00F21973" w:rsidRDefault="00A46873" w:rsidP="00A46873">
            <w:pPr>
              <w:spacing w:line="276" w:lineRule="auto"/>
              <w:jc w:val="both"/>
              <w:rPr>
                <w:lang w:eastAsia="zh-CN"/>
              </w:rPr>
            </w:pPr>
            <w:r w:rsidRPr="00F21973">
              <w:rPr>
                <w:rFonts w:hint="eastAsia"/>
                <w:lang w:eastAsia="zh-CN"/>
              </w:rPr>
              <w:t>S</w:t>
            </w:r>
            <w:r w:rsidRPr="00F21973">
              <w:rPr>
                <w:lang w:eastAsia="zh-CN"/>
              </w:rPr>
              <w:t>tart date of the project, the date on signing the geothermal well drilling contract</w:t>
            </w:r>
          </w:p>
        </w:tc>
      </w:tr>
      <w:tr w:rsidR="00956B42" w:rsidRPr="00F21973" w14:paraId="5B14A98F" w14:textId="77777777" w:rsidTr="0090404B">
        <w:tc>
          <w:tcPr>
            <w:tcW w:w="1838" w:type="dxa"/>
          </w:tcPr>
          <w:p w14:paraId="40D9AA9F" w14:textId="01A809E5" w:rsidR="00956B42" w:rsidRPr="00F21973" w:rsidRDefault="00956B42" w:rsidP="0090404B">
            <w:pPr>
              <w:spacing w:line="276" w:lineRule="auto"/>
              <w:rPr>
                <w:lang w:eastAsia="zh-CN"/>
              </w:rPr>
            </w:pPr>
            <w:r w:rsidRPr="00F21973">
              <w:rPr>
                <w:rFonts w:hint="eastAsia"/>
                <w:lang w:eastAsia="zh-CN"/>
              </w:rPr>
              <w:t>2</w:t>
            </w:r>
            <w:r w:rsidRPr="00F21973">
              <w:rPr>
                <w:lang w:eastAsia="zh-CN"/>
              </w:rPr>
              <w:t>5/05/2020</w:t>
            </w:r>
          </w:p>
        </w:tc>
        <w:tc>
          <w:tcPr>
            <w:tcW w:w="7784" w:type="dxa"/>
          </w:tcPr>
          <w:p w14:paraId="797365C8" w14:textId="7B1DD018" w:rsidR="00956B42" w:rsidRPr="00F21973" w:rsidRDefault="00956B42" w:rsidP="00A46873">
            <w:pPr>
              <w:spacing w:line="276" w:lineRule="auto"/>
              <w:jc w:val="both"/>
              <w:rPr>
                <w:lang w:eastAsia="zh-CN"/>
              </w:rPr>
            </w:pPr>
            <w:r w:rsidRPr="00F21973">
              <w:rPr>
                <w:rFonts w:hint="eastAsia"/>
                <w:lang w:eastAsia="zh-CN"/>
              </w:rPr>
              <w:t>T</w:t>
            </w:r>
            <w:r w:rsidRPr="00F21973">
              <w:rPr>
                <w:lang w:eastAsia="zh-CN"/>
              </w:rPr>
              <w:t>raining for the GS monitoring team</w:t>
            </w:r>
          </w:p>
        </w:tc>
      </w:tr>
      <w:tr w:rsidR="00A46873" w:rsidRPr="00F21973" w14:paraId="63BFFDB9" w14:textId="77777777" w:rsidTr="0090404B">
        <w:tc>
          <w:tcPr>
            <w:tcW w:w="1838" w:type="dxa"/>
          </w:tcPr>
          <w:p w14:paraId="0CCA8471" w14:textId="113ACF3B" w:rsidR="00A46873" w:rsidRPr="00F21973" w:rsidRDefault="00A46873" w:rsidP="0090404B">
            <w:pPr>
              <w:spacing w:line="276" w:lineRule="auto"/>
              <w:rPr>
                <w:lang w:eastAsia="zh-CN"/>
              </w:rPr>
            </w:pPr>
            <w:r w:rsidRPr="00F21973">
              <w:rPr>
                <w:rFonts w:hint="eastAsia"/>
                <w:lang w:eastAsia="zh-CN"/>
              </w:rPr>
              <w:t>0</w:t>
            </w:r>
            <w:r w:rsidRPr="00F21973">
              <w:rPr>
                <w:lang w:eastAsia="zh-CN"/>
              </w:rPr>
              <w:t>9/10/2020</w:t>
            </w:r>
          </w:p>
        </w:tc>
        <w:tc>
          <w:tcPr>
            <w:tcW w:w="7784" w:type="dxa"/>
          </w:tcPr>
          <w:p w14:paraId="50478B83" w14:textId="47CE0CA5" w:rsidR="00A46873" w:rsidRPr="00F21973" w:rsidRDefault="00A46873" w:rsidP="00A46873">
            <w:pPr>
              <w:spacing w:line="276" w:lineRule="auto"/>
              <w:jc w:val="both"/>
              <w:rPr>
                <w:lang w:eastAsia="zh-CN"/>
              </w:rPr>
            </w:pPr>
            <w:r w:rsidRPr="00F21973">
              <w:rPr>
                <w:lang w:eastAsia="zh-CN"/>
              </w:rPr>
              <w:t>The first heating supply contract signed with end-user</w:t>
            </w:r>
          </w:p>
        </w:tc>
      </w:tr>
      <w:tr w:rsidR="00A46873" w:rsidRPr="00F21973" w14:paraId="15BD48A3" w14:textId="77777777" w:rsidTr="0090404B">
        <w:tc>
          <w:tcPr>
            <w:tcW w:w="1838" w:type="dxa"/>
          </w:tcPr>
          <w:p w14:paraId="5611624C" w14:textId="320D4E21" w:rsidR="00A46873" w:rsidRPr="00F21973" w:rsidRDefault="00A46873" w:rsidP="0090404B">
            <w:pPr>
              <w:spacing w:line="276" w:lineRule="auto"/>
              <w:rPr>
                <w:lang w:eastAsia="zh-CN"/>
              </w:rPr>
            </w:pPr>
            <w:r w:rsidRPr="00F21973">
              <w:rPr>
                <w:lang w:eastAsia="zh-CN"/>
              </w:rPr>
              <w:t>24/10/2020</w:t>
            </w:r>
            <w:r w:rsidR="002A532E" w:rsidRPr="00F21973">
              <w:rPr>
                <w:rFonts w:hint="eastAsia"/>
                <w:lang w:eastAsia="zh-CN"/>
              </w:rPr>
              <w:t>-</w:t>
            </w:r>
            <w:r w:rsidR="002A532E" w:rsidRPr="00F21973">
              <w:rPr>
                <w:lang w:eastAsia="zh-CN"/>
              </w:rPr>
              <w:t>31</w:t>
            </w:r>
            <w:r w:rsidR="002A532E" w:rsidRPr="00F21973">
              <w:rPr>
                <w:rFonts w:hint="eastAsia"/>
                <w:lang w:eastAsia="zh-CN"/>
              </w:rPr>
              <w:t>/</w:t>
            </w:r>
            <w:r w:rsidR="002A532E" w:rsidRPr="00F21973">
              <w:rPr>
                <w:lang w:eastAsia="zh-CN"/>
              </w:rPr>
              <w:t>10</w:t>
            </w:r>
            <w:r w:rsidR="002A532E" w:rsidRPr="00F21973">
              <w:rPr>
                <w:rFonts w:hint="eastAsia"/>
                <w:lang w:eastAsia="zh-CN"/>
              </w:rPr>
              <w:t>/</w:t>
            </w:r>
            <w:r w:rsidR="002A532E" w:rsidRPr="00F21973">
              <w:rPr>
                <w:lang w:eastAsia="zh-CN"/>
              </w:rPr>
              <w:t>2020</w:t>
            </w:r>
          </w:p>
        </w:tc>
        <w:tc>
          <w:tcPr>
            <w:tcW w:w="7784" w:type="dxa"/>
          </w:tcPr>
          <w:p w14:paraId="73F4E9E1" w14:textId="0F6F6D6E" w:rsidR="00A46873" w:rsidRPr="00F21973" w:rsidRDefault="00AD652F" w:rsidP="00A46873">
            <w:pPr>
              <w:spacing w:line="276" w:lineRule="auto"/>
              <w:jc w:val="both"/>
              <w:rPr>
                <w:lang w:eastAsia="zh-CN"/>
              </w:rPr>
            </w:pPr>
            <w:r w:rsidRPr="00F21973">
              <w:rPr>
                <w:lang w:eastAsia="zh-CN"/>
              </w:rPr>
              <w:t>Test run period of the whole system</w:t>
            </w:r>
          </w:p>
        </w:tc>
      </w:tr>
      <w:tr w:rsidR="00A326C4" w:rsidRPr="00F21973" w14:paraId="4A602E4B" w14:textId="77777777" w:rsidTr="0090404B">
        <w:tc>
          <w:tcPr>
            <w:tcW w:w="1838" w:type="dxa"/>
          </w:tcPr>
          <w:p w14:paraId="1DF06680" w14:textId="3B9A3D98" w:rsidR="00A326C4" w:rsidRPr="00F21973" w:rsidRDefault="00AD652F" w:rsidP="0090404B">
            <w:pPr>
              <w:spacing w:line="276" w:lineRule="auto"/>
              <w:rPr>
                <w:lang w:eastAsia="zh-CN"/>
              </w:rPr>
            </w:pPr>
            <w:r w:rsidRPr="00F21973">
              <w:rPr>
                <w:rFonts w:hint="eastAsia"/>
                <w:lang w:eastAsia="zh-CN"/>
              </w:rPr>
              <w:lastRenderedPageBreak/>
              <w:t>0</w:t>
            </w:r>
            <w:r w:rsidRPr="00F21973">
              <w:rPr>
                <w:lang w:eastAsia="zh-CN"/>
              </w:rPr>
              <w:t>1/11/2020</w:t>
            </w:r>
          </w:p>
        </w:tc>
        <w:tc>
          <w:tcPr>
            <w:tcW w:w="7784" w:type="dxa"/>
          </w:tcPr>
          <w:p w14:paraId="2A98FE4A" w14:textId="0F9580ED" w:rsidR="00A326C4" w:rsidRPr="00F21973" w:rsidRDefault="00AD652F" w:rsidP="00A46873">
            <w:pPr>
              <w:spacing w:line="276" w:lineRule="auto"/>
              <w:jc w:val="both"/>
              <w:rPr>
                <w:lang w:eastAsia="zh-CN"/>
              </w:rPr>
            </w:pPr>
            <w:r w:rsidRPr="00F21973">
              <w:rPr>
                <w:lang w:eastAsia="zh-CN"/>
              </w:rPr>
              <w:t xml:space="preserve">Start date of fully operation of the geothermal heating system, and the start date of </w:t>
            </w:r>
            <w:r w:rsidRPr="00F21973">
              <w:rPr>
                <w:lang w:val="en-GB"/>
              </w:rPr>
              <w:t xml:space="preserve">2020-2021 winter heating season of </w:t>
            </w:r>
            <w:proofErr w:type="spellStart"/>
            <w:r w:rsidRPr="00F21973">
              <w:rPr>
                <w:lang w:val="en-GB"/>
              </w:rPr>
              <w:t>Taishan</w:t>
            </w:r>
            <w:proofErr w:type="spellEnd"/>
            <w:r w:rsidRPr="00F21973">
              <w:rPr>
                <w:lang w:val="en-GB"/>
              </w:rPr>
              <w:t xml:space="preserve"> village</w:t>
            </w:r>
          </w:p>
        </w:tc>
      </w:tr>
      <w:tr w:rsidR="00A326C4" w:rsidRPr="00F21973" w14:paraId="032FE1F3" w14:textId="77777777" w:rsidTr="0090404B">
        <w:tc>
          <w:tcPr>
            <w:tcW w:w="1838" w:type="dxa"/>
          </w:tcPr>
          <w:p w14:paraId="1F6BF692" w14:textId="3247CDF0" w:rsidR="00A326C4" w:rsidRPr="00F21973" w:rsidRDefault="00AD652F" w:rsidP="0090404B">
            <w:pPr>
              <w:spacing w:line="276" w:lineRule="auto"/>
              <w:rPr>
                <w:rStyle w:val="af4"/>
                <w:lang w:eastAsia="zh-CN"/>
              </w:rPr>
            </w:pPr>
            <w:r w:rsidRPr="00F21973">
              <w:rPr>
                <w:rFonts w:hint="eastAsia"/>
              </w:rPr>
              <w:t>3</w:t>
            </w:r>
            <w:r w:rsidRPr="00F21973">
              <w:rPr>
                <w:lang w:eastAsia="zh-CN"/>
              </w:rPr>
              <w:t>1/03/2021</w:t>
            </w:r>
          </w:p>
        </w:tc>
        <w:tc>
          <w:tcPr>
            <w:tcW w:w="7784" w:type="dxa"/>
          </w:tcPr>
          <w:p w14:paraId="0BDEF37E" w14:textId="2EFB8587" w:rsidR="00A326C4" w:rsidRPr="00F21973" w:rsidRDefault="00AD652F" w:rsidP="00A46873">
            <w:pPr>
              <w:spacing w:line="276" w:lineRule="auto"/>
              <w:jc w:val="both"/>
              <w:rPr>
                <w:lang w:eastAsia="zh-CN"/>
              </w:rPr>
            </w:pPr>
            <w:r w:rsidRPr="00F21973">
              <w:rPr>
                <w:rFonts w:hint="eastAsia"/>
                <w:lang w:eastAsia="zh-CN"/>
              </w:rPr>
              <w:t>E</w:t>
            </w:r>
            <w:r w:rsidRPr="00F21973">
              <w:rPr>
                <w:lang w:eastAsia="zh-CN"/>
              </w:rPr>
              <w:t>nd date of 2020-2021 winter heating season</w:t>
            </w:r>
          </w:p>
        </w:tc>
      </w:tr>
      <w:tr w:rsidR="00AE5084" w:rsidRPr="00F21973" w14:paraId="257CE80B" w14:textId="77777777" w:rsidTr="0090404B">
        <w:tc>
          <w:tcPr>
            <w:tcW w:w="1838" w:type="dxa"/>
          </w:tcPr>
          <w:p w14:paraId="34E03442" w14:textId="6B3487CA" w:rsidR="00AE5084" w:rsidRPr="00F21973" w:rsidRDefault="00AE5084" w:rsidP="0090404B">
            <w:pPr>
              <w:spacing w:line="276" w:lineRule="auto"/>
              <w:rPr>
                <w:lang w:eastAsia="zh-CN"/>
              </w:rPr>
            </w:pPr>
            <w:r w:rsidRPr="00F21973">
              <w:rPr>
                <w:rFonts w:hint="eastAsia"/>
                <w:lang w:eastAsia="zh-CN"/>
              </w:rPr>
              <w:t>2</w:t>
            </w:r>
            <w:r w:rsidRPr="00F21973">
              <w:rPr>
                <w:lang w:eastAsia="zh-CN"/>
              </w:rPr>
              <w:t>2/04/2021</w:t>
            </w:r>
          </w:p>
        </w:tc>
        <w:tc>
          <w:tcPr>
            <w:tcW w:w="7784" w:type="dxa"/>
          </w:tcPr>
          <w:p w14:paraId="18418AF7" w14:textId="75964EF7" w:rsidR="00AE5084" w:rsidRPr="00F21973" w:rsidRDefault="00AE5084" w:rsidP="00A46873">
            <w:pPr>
              <w:spacing w:line="276" w:lineRule="auto"/>
              <w:jc w:val="both"/>
              <w:rPr>
                <w:lang w:eastAsia="zh-CN"/>
              </w:rPr>
            </w:pPr>
            <w:r w:rsidRPr="00F21973">
              <w:rPr>
                <w:lang w:eastAsia="zh-CN"/>
              </w:rPr>
              <w:t>Submission for preliminary review</w:t>
            </w:r>
          </w:p>
        </w:tc>
      </w:tr>
      <w:tr w:rsidR="00A46873" w:rsidRPr="00F21973" w14:paraId="23301E1B" w14:textId="77777777" w:rsidTr="0090404B">
        <w:tc>
          <w:tcPr>
            <w:tcW w:w="1838" w:type="dxa"/>
          </w:tcPr>
          <w:p w14:paraId="3B283FA2" w14:textId="13EA990E" w:rsidR="00A46873" w:rsidRPr="00F21973" w:rsidRDefault="00956B42" w:rsidP="0090404B">
            <w:pPr>
              <w:spacing w:line="276" w:lineRule="auto"/>
              <w:rPr>
                <w:lang w:eastAsia="zh-CN"/>
              </w:rPr>
            </w:pPr>
            <w:r w:rsidRPr="00F21973">
              <w:rPr>
                <w:rFonts w:hint="eastAsia"/>
                <w:lang w:eastAsia="zh-CN"/>
              </w:rPr>
              <w:t>1</w:t>
            </w:r>
            <w:r w:rsidRPr="00F21973">
              <w:rPr>
                <w:lang w:eastAsia="zh-CN"/>
              </w:rPr>
              <w:t>0/05/2021</w:t>
            </w:r>
          </w:p>
        </w:tc>
        <w:tc>
          <w:tcPr>
            <w:tcW w:w="7784" w:type="dxa"/>
          </w:tcPr>
          <w:p w14:paraId="121DFAED" w14:textId="516AC00F" w:rsidR="00A46873" w:rsidRPr="00F21973" w:rsidRDefault="00956B42" w:rsidP="00A46873">
            <w:pPr>
              <w:spacing w:line="276" w:lineRule="auto"/>
              <w:jc w:val="both"/>
              <w:rPr>
                <w:lang w:eastAsia="zh-CN"/>
              </w:rPr>
            </w:pPr>
            <w:r w:rsidRPr="00F21973">
              <w:rPr>
                <w:lang w:eastAsia="zh-CN"/>
              </w:rPr>
              <w:t>Local stakeholder consulting physical meeting</w:t>
            </w:r>
          </w:p>
        </w:tc>
      </w:tr>
      <w:tr w:rsidR="00B706C8" w:rsidRPr="00F21973" w14:paraId="2AD5FCC2" w14:textId="77777777" w:rsidTr="00080F9B">
        <w:tc>
          <w:tcPr>
            <w:tcW w:w="1838" w:type="dxa"/>
          </w:tcPr>
          <w:p w14:paraId="168DDD9C" w14:textId="34FEA10A" w:rsidR="00B706C8" w:rsidRPr="00F21973" w:rsidRDefault="00E02AA7" w:rsidP="00664041">
            <w:pPr>
              <w:spacing w:line="276" w:lineRule="auto"/>
              <w:rPr>
                <w:lang w:eastAsia="zh-CN"/>
              </w:rPr>
            </w:pPr>
            <w:r>
              <w:rPr>
                <w:rFonts w:hint="eastAsia"/>
                <w:lang w:eastAsia="zh-CN"/>
              </w:rPr>
              <w:t>1</w:t>
            </w:r>
            <w:r>
              <w:rPr>
                <w:lang w:eastAsia="zh-CN"/>
              </w:rPr>
              <w:t>3/09/2021</w:t>
            </w:r>
          </w:p>
        </w:tc>
        <w:tc>
          <w:tcPr>
            <w:tcW w:w="7784" w:type="dxa"/>
            <w:vAlign w:val="center"/>
          </w:tcPr>
          <w:p w14:paraId="5B7B78CB" w14:textId="0C9AFB76" w:rsidR="00B706C8" w:rsidRPr="00F21973" w:rsidRDefault="00E02AA7" w:rsidP="00664041">
            <w:pPr>
              <w:spacing w:line="276" w:lineRule="auto"/>
              <w:jc w:val="both"/>
              <w:rPr>
                <w:lang w:val="en-GB" w:eastAsia="zh-CN"/>
              </w:rPr>
            </w:pPr>
            <w:r>
              <w:rPr>
                <w:rFonts w:hint="eastAsia"/>
                <w:lang w:val="en-GB" w:eastAsia="zh-CN"/>
              </w:rPr>
              <w:t>The</w:t>
            </w:r>
            <w:r w:rsidR="00216830">
              <w:rPr>
                <w:lang w:val="en-GB" w:eastAsia="zh-CN"/>
              </w:rPr>
              <w:t xml:space="preserve"> </w:t>
            </w:r>
            <w:r w:rsidR="00216830">
              <w:rPr>
                <w:rFonts w:hint="eastAsia"/>
                <w:lang w:val="en-GB" w:eastAsia="zh-CN"/>
              </w:rPr>
              <w:t>heating</w:t>
            </w:r>
            <w:r w:rsidR="00216830">
              <w:rPr>
                <w:lang w:val="en-GB" w:eastAsia="zh-CN"/>
              </w:rPr>
              <w:t xml:space="preserve"> </w:t>
            </w:r>
            <w:r w:rsidR="00216830">
              <w:rPr>
                <w:rFonts w:hint="eastAsia"/>
                <w:lang w:val="en-GB" w:eastAsia="zh-CN"/>
              </w:rPr>
              <w:t>supply</w:t>
            </w:r>
            <w:r w:rsidR="00216830">
              <w:rPr>
                <w:lang w:val="en-GB" w:eastAsia="zh-CN"/>
              </w:rPr>
              <w:t xml:space="preserve"> </w:t>
            </w:r>
            <w:r w:rsidR="00216830">
              <w:rPr>
                <w:rFonts w:hint="eastAsia"/>
                <w:lang w:val="en-GB" w:eastAsia="zh-CN"/>
              </w:rPr>
              <w:t>contract</w:t>
            </w:r>
            <w:r w:rsidR="00216830">
              <w:rPr>
                <w:lang w:val="en-GB" w:eastAsia="zh-CN"/>
              </w:rPr>
              <w:t xml:space="preserve"> </w:t>
            </w:r>
            <w:r w:rsidR="00216830">
              <w:rPr>
                <w:rFonts w:hint="eastAsia"/>
                <w:lang w:val="en-GB" w:eastAsia="zh-CN"/>
              </w:rPr>
              <w:t>of</w:t>
            </w:r>
            <w:r w:rsidR="00216830">
              <w:rPr>
                <w:lang w:val="en-GB" w:eastAsia="zh-CN"/>
              </w:rPr>
              <w:t xml:space="preserve"> 2021</w:t>
            </w:r>
            <w:r w:rsidR="00216830">
              <w:rPr>
                <w:rFonts w:hint="eastAsia"/>
                <w:lang w:val="en-GB" w:eastAsia="zh-CN"/>
              </w:rPr>
              <w:t>-</w:t>
            </w:r>
            <w:r w:rsidR="00216830">
              <w:rPr>
                <w:lang w:val="en-GB" w:eastAsia="zh-CN"/>
              </w:rPr>
              <w:t xml:space="preserve">2022 </w:t>
            </w:r>
            <w:r w:rsidR="00216830">
              <w:rPr>
                <w:rFonts w:hint="eastAsia"/>
                <w:lang w:val="en-GB" w:eastAsia="zh-CN"/>
              </w:rPr>
              <w:t>heating</w:t>
            </w:r>
            <w:r w:rsidR="00216830">
              <w:rPr>
                <w:lang w:val="en-GB" w:eastAsia="zh-CN"/>
              </w:rPr>
              <w:t xml:space="preserve"> </w:t>
            </w:r>
            <w:r w:rsidR="00216830">
              <w:rPr>
                <w:rFonts w:hint="eastAsia"/>
                <w:lang w:val="en-GB" w:eastAsia="zh-CN"/>
              </w:rPr>
              <w:t>season</w:t>
            </w:r>
            <w:r w:rsidR="00216830">
              <w:rPr>
                <w:lang w:val="en-GB" w:eastAsia="zh-CN"/>
              </w:rPr>
              <w:t xml:space="preserve"> </w:t>
            </w:r>
            <w:r w:rsidR="00216830">
              <w:rPr>
                <w:rFonts w:hint="eastAsia"/>
                <w:lang w:val="en-GB" w:eastAsia="zh-CN"/>
              </w:rPr>
              <w:t>signed</w:t>
            </w:r>
            <w:r w:rsidR="00216830">
              <w:rPr>
                <w:lang w:val="en-GB" w:eastAsia="zh-CN"/>
              </w:rPr>
              <w:t xml:space="preserve"> </w:t>
            </w:r>
            <w:r w:rsidR="00216830">
              <w:rPr>
                <w:rFonts w:hint="eastAsia"/>
                <w:lang w:val="en-GB" w:eastAsia="zh-CN"/>
              </w:rPr>
              <w:t>with</w:t>
            </w:r>
            <w:r w:rsidR="00216830">
              <w:rPr>
                <w:lang w:val="en-GB" w:eastAsia="zh-CN"/>
              </w:rPr>
              <w:t xml:space="preserve"> </w:t>
            </w:r>
            <w:r w:rsidR="00216830">
              <w:rPr>
                <w:rFonts w:hint="eastAsia"/>
                <w:lang w:val="en-GB" w:eastAsia="zh-CN"/>
              </w:rPr>
              <w:t>end</w:t>
            </w:r>
            <w:r w:rsidR="00216830">
              <w:rPr>
                <w:lang w:val="en-GB" w:eastAsia="zh-CN"/>
              </w:rPr>
              <w:t>-user</w:t>
            </w:r>
          </w:p>
        </w:tc>
      </w:tr>
      <w:tr w:rsidR="00664041" w:rsidRPr="00F21973" w14:paraId="208410F1" w14:textId="77777777" w:rsidTr="00080F9B">
        <w:tc>
          <w:tcPr>
            <w:tcW w:w="1838" w:type="dxa"/>
          </w:tcPr>
          <w:p w14:paraId="0EB6F96A" w14:textId="0485EE47" w:rsidR="00664041" w:rsidRPr="00F21973" w:rsidRDefault="00664041" w:rsidP="00664041">
            <w:pPr>
              <w:spacing w:line="276" w:lineRule="auto"/>
              <w:rPr>
                <w:lang w:eastAsia="zh-CN"/>
              </w:rPr>
            </w:pPr>
            <w:r w:rsidRPr="00F21973">
              <w:rPr>
                <w:rFonts w:hint="eastAsia"/>
                <w:lang w:eastAsia="zh-CN"/>
              </w:rPr>
              <w:t>1</w:t>
            </w:r>
            <w:r w:rsidRPr="00F21973">
              <w:rPr>
                <w:lang w:eastAsia="zh-CN"/>
              </w:rPr>
              <w:t>1/10/2021</w:t>
            </w:r>
          </w:p>
        </w:tc>
        <w:tc>
          <w:tcPr>
            <w:tcW w:w="7784" w:type="dxa"/>
            <w:vAlign w:val="center"/>
          </w:tcPr>
          <w:p w14:paraId="1C8B212A" w14:textId="4FF3AE73" w:rsidR="00664041" w:rsidRPr="00F21973" w:rsidRDefault="00664041" w:rsidP="00664041">
            <w:pPr>
              <w:spacing w:line="276" w:lineRule="auto"/>
              <w:jc w:val="both"/>
              <w:rPr>
                <w:lang w:eastAsia="zh-CN"/>
              </w:rPr>
            </w:pPr>
            <w:r w:rsidRPr="00F21973">
              <w:rPr>
                <w:lang w:val="en-GB" w:eastAsia="zh-CN"/>
              </w:rPr>
              <w:t>Training for the employees for 2021-2022 heating season</w:t>
            </w:r>
          </w:p>
        </w:tc>
      </w:tr>
      <w:tr w:rsidR="00567100" w:rsidRPr="00F21973" w14:paraId="1C01B8F3" w14:textId="77777777" w:rsidTr="00352D3C">
        <w:tc>
          <w:tcPr>
            <w:tcW w:w="1838" w:type="dxa"/>
            <w:vAlign w:val="center"/>
          </w:tcPr>
          <w:p w14:paraId="7E4093D4" w14:textId="03498418" w:rsidR="00567100" w:rsidRPr="00F21973" w:rsidRDefault="00567100" w:rsidP="004E5B02">
            <w:pPr>
              <w:spacing w:line="276" w:lineRule="auto"/>
              <w:rPr>
                <w:lang w:val="en-GB" w:eastAsia="zh-CN"/>
              </w:rPr>
            </w:pPr>
            <w:r>
              <w:rPr>
                <w:rFonts w:hint="eastAsia"/>
                <w:lang w:val="en-GB" w:eastAsia="zh-CN"/>
              </w:rPr>
              <w:t>2</w:t>
            </w:r>
            <w:r>
              <w:rPr>
                <w:lang w:val="en-GB" w:eastAsia="zh-CN"/>
              </w:rPr>
              <w:t>7/10/2021</w:t>
            </w:r>
          </w:p>
        </w:tc>
        <w:tc>
          <w:tcPr>
            <w:tcW w:w="7784" w:type="dxa"/>
            <w:vAlign w:val="center"/>
          </w:tcPr>
          <w:p w14:paraId="0E743AD5" w14:textId="519ACCB7" w:rsidR="00567100" w:rsidRPr="00F21973" w:rsidRDefault="00567100" w:rsidP="004E5B02">
            <w:pPr>
              <w:spacing w:line="276" w:lineRule="auto"/>
              <w:jc w:val="both"/>
              <w:rPr>
                <w:lang w:val="en-GB" w:eastAsia="zh-CN"/>
              </w:rPr>
            </w:pPr>
            <w:r>
              <w:rPr>
                <w:rFonts w:hint="eastAsia"/>
                <w:lang w:val="en-GB" w:eastAsia="zh-CN"/>
              </w:rPr>
              <w:t>D</w:t>
            </w:r>
            <w:r>
              <w:rPr>
                <w:lang w:val="en-GB" w:eastAsia="zh-CN"/>
              </w:rPr>
              <w:t>ate of finishing Design Review and Performance Review No.1</w:t>
            </w:r>
          </w:p>
        </w:tc>
      </w:tr>
      <w:tr w:rsidR="004E5B02" w:rsidRPr="00F21973" w14:paraId="2C1C63C3" w14:textId="77777777" w:rsidTr="00352D3C">
        <w:tc>
          <w:tcPr>
            <w:tcW w:w="1838" w:type="dxa"/>
            <w:vAlign w:val="center"/>
          </w:tcPr>
          <w:p w14:paraId="7480BE71" w14:textId="7A66F383" w:rsidR="004E5B02" w:rsidRPr="00F21973" w:rsidRDefault="00EF5C79" w:rsidP="004E5B02">
            <w:pPr>
              <w:spacing w:line="276" w:lineRule="auto"/>
              <w:rPr>
                <w:lang w:eastAsia="zh-CN"/>
              </w:rPr>
            </w:pPr>
            <w:r w:rsidRPr="00F21973">
              <w:rPr>
                <w:lang w:val="en-GB" w:eastAsia="zh-CN"/>
              </w:rPr>
              <w:t>01</w:t>
            </w:r>
            <w:r w:rsidR="004E5B02" w:rsidRPr="00F21973">
              <w:rPr>
                <w:lang w:val="en-GB" w:eastAsia="zh-CN"/>
              </w:rPr>
              <w:t>/1</w:t>
            </w:r>
            <w:r w:rsidRPr="00F21973">
              <w:rPr>
                <w:lang w:val="en-GB" w:eastAsia="zh-CN"/>
              </w:rPr>
              <w:t>1</w:t>
            </w:r>
            <w:r w:rsidR="004E5B02" w:rsidRPr="00F21973">
              <w:rPr>
                <w:lang w:val="en-GB" w:eastAsia="zh-CN"/>
              </w:rPr>
              <w:t>/2021</w:t>
            </w:r>
          </w:p>
        </w:tc>
        <w:tc>
          <w:tcPr>
            <w:tcW w:w="7784" w:type="dxa"/>
            <w:vAlign w:val="center"/>
          </w:tcPr>
          <w:p w14:paraId="0A16EA04" w14:textId="5BC0513A" w:rsidR="004E5B02" w:rsidRPr="00F21973" w:rsidRDefault="00EF5C79" w:rsidP="004E5B02">
            <w:pPr>
              <w:spacing w:line="276" w:lineRule="auto"/>
              <w:jc w:val="both"/>
              <w:rPr>
                <w:lang w:eastAsia="zh-CN"/>
              </w:rPr>
            </w:pPr>
            <w:r w:rsidRPr="00F21973">
              <w:rPr>
                <w:lang w:val="en-GB" w:eastAsia="zh-CN"/>
              </w:rPr>
              <w:t>Start date of the 2021-2022 heating season</w:t>
            </w:r>
          </w:p>
        </w:tc>
      </w:tr>
      <w:tr w:rsidR="00D220C3" w:rsidRPr="00F21973" w14:paraId="433E0893" w14:textId="77777777" w:rsidTr="0090404B">
        <w:tc>
          <w:tcPr>
            <w:tcW w:w="1838" w:type="dxa"/>
          </w:tcPr>
          <w:p w14:paraId="06BCAFA9" w14:textId="2AB654B3" w:rsidR="00D220C3" w:rsidRPr="00F21973" w:rsidRDefault="00D220C3" w:rsidP="00D220C3">
            <w:pPr>
              <w:spacing w:line="276" w:lineRule="auto"/>
              <w:rPr>
                <w:lang w:eastAsia="zh-CN"/>
              </w:rPr>
            </w:pPr>
            <w:r w:rsidRPr="00F21973">
              <w:rPr>
                <w:rFonts w:hint="eastAsia"/>
              </w:rPr>
              <w:t>3</w:t>
            </w:r>
            <w:r w:rsidRPr="00F21973">
              <w:rPr>
                <w:lang w:eastAsia="zh-CN"/>
              </w:rPr>
              <w:t>1/03/2022</w:t>
            </w:r>
          </w:p>
        </w:tc>
        <w:tc>
          <w:tcPr>
            <w:tcW w:w="7784" w:type="dxa"/>
          </w:tcPr>
          <w:p w14:paraId="0FAB8C9C" w14:textId="5F69B8F3" w:rsidR="00D220C3" w:rsidRPr="00F21973" w:rsidRDefault="00D220C3" w:rsidP="00D220C3">
            <w:pPr>
              <w:spacing w:line="276" w:lineRule="auto"/>
              <w:jc w:val="both"/>
              <w:rPr>
                <w:lang w:eastAsia="zh-CN"/>
              </w:rPr>
            </w:pPr>
            <w:r w:rsidRPr="00F21973">
              <w:rPr>
                <w:rFonts w:hint="eastAsia"/>
                <w:lang w:eastAsia="zh-CN"/>
              </w:rPr>
              <w:t>E</w:t>
            </w:r>
            <w:r w:rsidRPr="00F21973">
              <w:rPr>
                <w:lang w:eastAsia="zh-CN"/>
              </w:rPr>
              <w:t>nd date of 202</w:t>
            </w:r>
            <w:r w:rsidR="00567100">
              <w:rPr>
                <w:lang w:eastAsia="zh-CN"/>
              </w:rPr>
              <w:t>1</w:t>
            </w:r>
            <w:r w:rsidRPr="00F21973">
              <w:rPr>
                <w:lang w:eastAsia="zh-CN"/>
              </w:rPr>
              <w:t>-202</w:t>
            </w:r>
            <w:r w:rsidR="00567100">
              <w:rPr>
                <w:lang w:eastAsia="zh-CN"/>
              </w:rPr>
              <w:t>2</w:t>
            </w:r>
            <w:r w:rsidRPr="00F21973">
              <w:rPr>
                <w:lang w:eastAsia="zh-CN"/>
              </w:rPr>
              <w:t xml:space="preserve"> winter heating season</w:t>
            </w:r>
          </w:p>
        </w:tc>
      </w:tr>
    </w:tbl>
    <w:p w14:paraId="2B88F0C1" w14:textId="77777777" w:rsidR="003D4149" w:rsidRPr="00F21973" w:rsidRDefault="003D4149" w:rsidP="004B1871">
      <w:pPr>
        <w:spacing w:after="0" w:line="276" w:lineRule="auto"/>
        <w:jc w:val="both"/>
        <w:rPr>
          <w:lang w:eastAsia="zh-CN"/>
        </w:rPr>
      </w:pPr>
    </w:p>
    <w:p w14:paraId="132A8BCE" w14:textId="484F8A20" w:rsidR="00FD4B50" w:rsidRDefault="003D4149" w:rsidP="00FD4B50">
      <w:pPr>
        <w:spacing w:after="0" w:line="276" w:lineRule="auto"/>
        <w:jc w:val="both"/>
        <w:rPr>
          <w:lang w:eastAsia="zh-CN"/>
        </w:rPr>
      </w:pPr>
      <w:r w:rsidRPr="00F21973">
        <w:rPr>
          <w:lang w:eastAsia="zh-CN"/>
        </w:rPr>
        <w:t xml:space="preserve">The utilization hours of the geothermal heating system </w:t>
      </w:r>
      <w:r w:rsidR="004770C6" w:rsidRPr="004770C6">
        <w:rPr>
          <w:lang w:eastAsia="zh-CN"/>
        </w:rPr>
        <w:t xml:space="preserve">for residential buildings and commercial buildings </w:t>
      </w:r>
      <w:r w:rsidR="00B32A85" w:rsidRPr="00F21973">
        <w:rPr>
          <w:lang w:eastAsia="zh-CN"/>
        </w:rPr>
        <w:t>were</w:t>
      </w:r>
      <w:r w:rsidRPr="00F21973">
        <w:rPr>
          <w:lang w:eastAsia="zh-CN"/>
        </w:rPr>
        <w:t xml:space="preserve"> 3,6</w:t>
      </w:r>
      <w:r w:rsidR="00CE1943" w:rsidRPr="00F21973">
        <w:rPr>
          <w:lang w:eastAsia="zh-CN"/>
        </w:rPr>
        <w:t>24</w:t>
      </w:r>
      <w:r w:rsidRPr="00F21973">
        <w:rPr>
          <w:lang w:eastAsia="zh-CN"/>
        </w:rPr>
        <w:t xml:space="preserve"> </w:t>
      </w:r>
      <w:r w:rsidR="008E4E17">
        <w:rPr>
          <w:lang w:eastAsia="zh-CN"/>
        </w:rPr>
        <w:t>and</w:t>
      </w:r>
      <w:r w:rsidR="00DD46E5">
        <w:rPr>
          <w:lang w:eastAsia="zh-CN"/>
        </w:rPr>
        <w:t xml:space="preserve"> 2,430</w:t>
      </w:r>
      <w:r w:rsidR="008E4E17">
        <w:rPr>
          <w:lang w:eastAsia="zh-CN"/>
        </w:rPr>
        <w:t xml:space="preserve"> </w:t>
      </w:r>
      <w:r w:rsidRPr="00F21973">
        <w:rPr>
          <w:lang w:eastAsia="zh-CN"/>
        </w:rPr>
        <w:t xml:space="preserve">hours </w:t>
      </w:r>
      <w:r w:rsidR="00C12DD8">
        <w:rPr>
          <w:lang w:eastAsia="zh-CN"/>
        </w:rPr>
        <w:t xml:space="preserve">respectively </w:t>
      </w:r>
      <w:r w:rsidRPr="00F21973">
        <w:rPr>
          <w:lang w:eastAsia="zh-CN"/>
        </w:rPr>
        <w:t>during this monitoring period (01/</w:t>
      </w:r>
      <w:r w:rsidR="00654E1B" w:rsidRPr="00F21973">
        <w:rPr>
          <w:lang w:eastAsia="zh-CN"/>
        </w:rPr>
        <w:t>04</w:t>
      </w:r>
      <w:r w:rsidRPr="00F21973">
        <w:rPr>
          <w:lang w:eastAsia="zh-CN"/>
        </w:rPr>
        <w:t>/202</w:t>
      </w:r>
      <w:r w:rsidR="00654E1B" w:rsidRPr="00F21973">
        <w:rPr>
          <w:lang w:eastAsia="zh-CN"/>
        </w:rPr>
        <w:t>1</w:t>
      </w:r>
      <w:r w:rsidRPr="00F21973">
        <w:rPr>
          <w:lang w:eastAsia="zh-CN"/>
        </w:rPr>
        <w:t>-31/03/202</w:t>
      </w:r>
      <w:r w:rsidR="004C3B2E" w:rsidRPr="00F21973">
        <w:rPr>
          <w:lang w:eastAsia="zh-CN"/>
        </w:rPr>
        <w:t>2</w:t>
      </w:r>
      <w:r w:rsidRPr="00F21973">
        <w:rPr>
          <w:lang w:eastAsia="zh-CN"/>
        </w:rPr>
        <w:t xml:space="preserve">). </w:t>
      </w:r>
      <w:r w:rsidR="00C80197" w:rsidRPr="00F21973">
        <w:rPr>
          <w:lang w:eastAsia="zh-CN"/>
        </w:rPr>
        <w:t xml:space="preserve">It provided geothermal heat to </w:t>
      </w:r>
      <w:r w:rsidR="00695320">
        <w:rPr>
          <w:lang w:eastAsia="zh-CN"/>
        </w:rPr>
        <w:t>2,460.120</w:t>
      </w:r>
      <w:r w:rsidR="00C80197" w:rsidRPr="00F21973">
        <w:rPr>
          <w:lang w:eastAsia="zh-CN"/>
        </w:rPr>
        <w:t xml:space="preserve"> thousand m</w:t>
      </w:r>
      <w:r w:rsidR="00C80197" w:rsidRPr="00F21973">
        <w:rPr>
          <w:vertAlign w:val="superscript"/>
          <w:lang w:eastAsia="zh-CN"/>
        </w:rPr>
        <w:t>2</w:t>
      </w:r>
      <w:r w:rsidR="00C80197" w:rsidRPr="00F21973">
        <w:rPr>
          <w:lang w:eastAsia="zh-CN"/>
        </w:rPr>
        <w:t xml:space="preserve"> of residential buildings and 94.516 thousand m</w:t>
      </w:r>
      <w:r w:rsidR="00C80197" w:rsidRPr="00F21973">
        <w:rPr>
          <w:vertAlign w:val="superscript"/>
          <w:lang w:eastAsia="zh-CN"/>
        </w:rPr>
        <w:t>2</w:t>
      </w:r>
      <w:r w:rsidR="00C80197" w:rsidRPr="00F21973">
        <w:rPr>
          <w:lang w:eastAsia="zh-CN"/>
        </w:rPr>
        <w:t xml:space="preserve"> of commercial buildings with a total heating load of </w:t>
      </w:r>
      <w:r w:rsidR="00480E78">
        <w:rPr>
          <w:lang w:eastAsia="zh-CN"/>
        </w:rPr>
        <w:t>115.90</w:t>
      </w:r>
      <w:r w:rsidR="00C80197" w:rsidRPr="00F21973">
        <w:rPr>
          <w:lang w:eastAsia="zh-CN"/>
        </w:rPr>
        <w:t>MW</w:t>
      </w:r>
      <w:r w:rsidR="00B92F21">
        <w:rPr>
          <w:rStyle w:val="aff8"/>
          <w:lang w:eastAsia="zh-CN"/>
        </w:rPr>
        <w:footnoteReference w:id="6"/>
      </w:r>
      <w:r w:rsidR="00C80197" w:rsidRPr="00F21973">
        <w:rPr>
          <w:lang w:eastAsia="zh-CN"/>
        </w:rPr>
        <w:t xml:space="preserve">. </w:t>
      </w:r>
      <w:r w:rsidR="00E57501" w:rsidRPr="00E57501">
        <w:rPr>
          <w:lang w:eastAsia="zh-CN"/>
        </w:rPr>
        <w:t>The occupancy rate of the project area is less than 100%, unoccupied part of the residential area does not need heating supply during the 2021-2022 heating season.</w:t>
      </w:r>
      <w:r w:rsidR="00FD4B50" w:rsidRPr="00FD4B50">
        <w:rPr>
          <w:lang w:eastAsia="zh-CN"/>
        </w:rPr>
        <w:t xml:space="preserve"> </w:t>
      </w:r>
      <w:r w:rsidR="00FD4B50">
        <w:rPr>
          <w:lang w:eastAsia="zh-CN"/>
        </w:rPr>
        <w:t>D</w:t>
      </w:r>
      <w:r w:rsidR="00FD4B50" w:rsidRPr="00C8283F">
        <w:rPr>
          <w:lang w:eastAsia="zh-CN"/>
        </w:rPr>
        <w:t>uring the 2021</w:t>
      </w:r>
      <w:r w:rsidR="00FD4B50">
        <w:rPr>
          <w:lang w:eastAsia="zh-CN"/>
        </w:rPr>
        <w:t>-2022</w:t>
      </w:r>
      <w:r w:rsidR="00FD4B50" w:rsidRPr="00C8283F">
        <w:rPr>
          <w:lang w:eastAsia="zh-CN"/>
        </w:rPr>
        <w:t xml:space="preserve"> heating season</w:t>
      </w:r>
      <w:r w:rsidR="00FD4B50">
        <w:rPr>
          <w:lang w:eastAsia="zh-CN"/>
        </w:rPr>
        <w:t xml:space="preserve">, the geothermal space heating system ran smoothly. </w:t>
      </w:r>
      <w:r w:rsidR="00FD4B50" w:rsidRPr="002A40C0">
        <w:rPr>
          <w:lang w:eastAsia="zh-CN"/>
        </w:rPr>
        <w:t>There are no deviations or delays compared to information in approved Project Design Document (PDD).</w:t>
      </w:r>
    </w:p>
    <w:p w14:paraId="30EB629C" w14:textId="77777777" w:rsidR="003D4149" w:rsidRPr="00F21973" w:rsidRDefault="003D4149" w:rsidP="004B1871">
      <w:pPr>
        <w:spacing w:after="0" w:line="276" w:lineRule="auto"/>
        <w:jc w:val="both"/>
        <w:rPr>
          <w:lang w:eastAsia="zh-CN"/>
        </w:rPr>
      </w:pPr>
    </w:p>
    <w:p w14:paraId="6A0040DF" w14:textId="77777777" w:rsidR="00816579" w:rsidRPr="00F21973" w:rsidRDefault="00816579" w:rsidP="00E51EF3">
      <w:pPr>
        <w:pStyle w:val="SectionList2nd"/>
      </w:pPr>
      <w:bookmarkStart w:id="12" w:name="_Toc40962740"/>
      <w:r w:rsidRPr="00F21973">
        <w:t xml:space="preserve">Forward Action Requests </w:t>
      </w:r>
    </w:p>
    <w:p w14:paraId="26C59C4E" w14:textId="3836F5CC" w:rsidR="00816579" w:rsidRPr="00F21973" w:rsidRDefault="00816579" w:rsidP="00816579">
      <w:r w:rsidRPr="00F21973">
        <w:t>&gt;&gt;</w:t>
      </w:r>
    </w:p>
    <w:p w14:paraId="2F807471" w14:textId="0ABA06DC" w:rsidR="005E7A01" w:rsidRPr="00F21973" w:rsidRDefault="005E7A01" w:rsidP="005E7A01">
      <w:pPr>
        <w:spacing w:after="0" w:line="276" w:lineRule="auto"/>
        <w:rPr>
          <w:lang w:eastAsia="zh-CN"/>
        </w:rPr>
      </w:pPr>
      <w:r w:rsidRPr="00F21973">
        <w:rPr>
          <w:rFonts w:hint="eastAsia"/>
          <w:lang w:eastAsia="zh-CN"/>
        </w:rPr>
        <w:t>N</w:t>
      </w:r>
      <w:r w:rsidRPr="00F21973">
        <w:rPr>
          <w:lang w:eastAsia="zh-CN"/>
        </w:rPr>
        <w:t>one.</w:t>
      </w:r>
    </w:p>
    <w:p w14:paraId="060A2864" w14:textId="77777777" w:rsidR="00816579" w:rsidRPr="00F21973" w:rsidRDefault="00816579" w:rsidP="0034195A">
      <w:pPr>
        <w:pStyle w:val="SectionList"/>
      </w:pPr>
      <w:r w:rsidRPr="00F21973">
        <w:t>Post-Design Certification changes</w:t>
      </w:r>
      <w:bookmarkEnd w:id="12"/>
    </w:p>
    <w:p w14:paraId="4EBC45D1" w14:textId="77777777" w:rsidR="00816579" w:rsidRPr="00F21973" w:rsidRDefault="00816579" w:rsidP="00816579">
      <w:r w:rsidRPr="00F21973">
        <w:t>&gt;&gt;</w:t>
      </w:r>
    </w:p>
    <w:p w14:paraId="27CF3353" w14:textId="77777777" w:rsidR="00816579" w:rsidRPr="00F21973" w:rsidRDefault="00816579" w:rsidP="008000A4">
      <w:pPr>
        <w:pStyle w:val="SectionList2nd"/>
        <w:jc w:val="both"/>
      </w:pPr>
      <w:bookmarkStart w:id="13" w:name="_Ref418094308"/>
      <w:bookmarkStart w:id="14" w:name="_Toc40962741"/>
      <w:r w:rsidRPr="00F21973">
        <w:t>Temporary deviations from the approved Monitoring &amp; Reporting Plan, methodology or standardized baseline</w:t>
      </w:r>
      <w:bookmarkEnd w:id="13"/>
      <w:bookmarkEnd w:id="14"/>
    </w:p>
    <w:p w14:paraId="52F0CD2B" w14:textId="4B1C4050" w:rsidR="00816579" w:rsidRPr="00F21973" w:rsidRDefault="00816579" w:rsidP="00816579">
      <w:r w:rsidRPr="00F21973">
        <w:t>&gt;&gt;</w:t>
      </w:r>
    </w:p>
    <w:p w14:paraId="15DC08BE" w14:textId="5A1FCC0F" w:rsidR="004B1871" w:rsidRPr="00F21973" w:rsidRDefault="004B1871" w:rsidP="004B1871">
      <w:pPr>
        <w:spacing w:after="0" w:line="276" w:lineRule="auto"/>
        <w:rPr>
          <w:lang w:eastAsia="zh-CN"/>
        </w:rPr>
      </w:pPr>
      <w:r w:rsidRPr="00F21973">
        <w:rPr>
          <w:rFonts w:hint="eastAsia"/>
          <w:lang w:eastAsia="zh-CN"/>
        </w:rPr>
        <w:t>N</w:t>
      </w:r>
      <w:r w:rsidRPr="00F21973">
        <w:rPr>
          <w:lang w:eastAsia="zh-CN"/>
        </w:rPr>
        <w:t>one.</w:t>
      </w:r>
    </w:p>
    <w:p w14:paraId="10E4384A" w14:textId="77777777" w:rsidR="004B1871" w:rsidRPr="00F21973" w:rsidRDefault="004B1871" w:rsidP="004B1871">
      <w:pPr>
        <w:spacing w:after="0" w:line="276" w:lineRule="auto"/>
        <w:rPr>
          <w:lang w:eastAsia="zh-CN"/>
        </w:rPr>
      </w:pPr>
    </w:p>
    <w:p w14:paraId="7AFBD88A" w14:textId="77777777" w:rsidR="00816579" w:rsidRPr="00F21973" w:rsidRDefault="00816579" w:rsidP="00E51EF3">
      <w:pPr>
        <w:pStyle w:val="SectionList2nd"/>
      </w:pPr>
      <w:bookmarkStart w:id="15" w:name="_Ref418094311"/>
      <w:bookmarkStart w:id="16" w:name="_Toc40962742"/>
      <w:r w:rsidRPr="00F21973">
        <w:t>Corrections</w:t>
      </w:r>
      <w:bookmarkEnd w:id="15"/>
      <w:bookmarkEnd w:id="16"/>
    </w:p>
    <w:p w14:paraId="2AAF11E2" w14:textId="5E0577EA" w:rsidR="00816579" w:rsidRPr="00F21973" w:rsidRDefault="00816579" w:rsidP="00816579">
      <w:r w:rsidRPr="00F21973">
        <w:t>&gt;&gt;</w:t>
      </w:r>
    </w:p>
    <w:p w14:paraId="49D233BC" w14:textId="77777777" w:rsidR="004B1871" w:rsidRPr="00F21973" w:rsidRDefault="004B1871" w:rsidP="004B1871">
      <w:pPr>
        <w:spacing w:after="0" w:line="276" w:lineRule="auto"/>
        <w:rPr>
          <w:lang w:eastAsia="zh-CN"/>
        </w:rPr>
      </w:pPr>
      <w:r w:rsidRPr="00F21973">
        <w:rPr>
          <w:rFonts w:hint="eastAsia"/>
          <w:lang w:eastAsia="zh-CN"/>
        </w:rPr>
        <w:t>N</w:t>
      </w:r>
      <w:r w:rsidRPr="00F21973">
        <w:rPr>
          <w:lang w:eastAsia="zh-CN"/>
        </w:rPr>
        <w:t>one.</w:t>
      </w:r>
    </w:p>
    <w:p w14:paraId="12D6288C" w14:textId="77777777" w:rsidR="004B1871" w:rsidRPr="00F21973" w:rsidRDefault="004B1871" w:rsidP="004B1871">
      <w:pPr>
        <w:spacing w:after="0" w:line="276" w:lineRule="auto"/>
      </w:pPr>
    </w:p>
    <w:p w14:paraId="194DC65F" w14:textId="77777777" w:rsidR="00816579" w:rsidRPr="00F21973" w:rsidRDefault="00816579" w:rsidP="00E51EF3">
      <w:pPr>
        <w:pStyle w:val="SectionList2nd"/>
      </w:pPr>
      <w:bookmarkStart w:id="17" w:name="_Ref418094316"/>
      <w:bookmarkStart w:id="18" w:name="_Toc40962743"/>
      <w:r w:rsidRPr="00F21973">
        <w:t>Changes to start date of crediting period</w:t>
      </w:r>
      <w:bookmarkEnd w:id="17"/>
      <w:bookmarkEnd w:id="18"/>
      <w:r w:rsidRPr="00F21973">
        <w:t xml:space="preserve"> </w:t>
      </w:r>
    </w:p>
    <w:p w14:paraId="57BFF7FD" w14:textId="20178379" w:rsidR="00816579" w:rsidRPr="00F21973" w:rsidRDefault="00816579" w:rsidP="00816579">
      <w:r w:rsidRPr="00F21973">
        <w:lastRenderedPageBreak/>
        <w:t>&gt;&gt;</w:t>
      </w:r>
    </w:p>
    <w:p w14:paraId="742B16AB" w14:textId="77777777" w:rsidR="004B1871" w:rsidRPr="00F21973" w:rsidRDefault="004B1871" w:rsidP="004B1871">
      <w:pPr>
        <w:spacing w:after="0" w:line="276" w:lineRule="auto"/>
        <w:rPr>
          <w:lang w:eastAsia="zh-CN"/>
        </w:rPr>
      </w:pPr>
      <w:r w:rsidRPr="00F21973">
        <w:rPr>
          <w:rFonts w:hint="eastAsia"/>
          <w:lang w:eastAsia="zh-CN"/>
        </w:rPr>
        <w:t>N</w:t>
      </w:r>
      <w:r w:rsidRPr="00F21973">
        <w:rPr>
          <w:lang w:eastAsia="zh-CN"/>
        </w:rPr>
        <w:t>one.</w:t>
      </w:r>
    </w:p>
    <w:p w14:paraId="411B7A12" w14:textId="77777777" w:rsidR="004B1871" w:rsidRPr="00F21973" w:rsidRDefault="004B1871" w:rsidP="004B1871">
      <w:pPr>
        <w:spacing w:after="0" w:line="276" w:lineRule="auto"/>
      </w:pPr>
    </w:p>
    <w:p w14:paraId="7A9977B4" w14:textId="77777777" w:rsidR="00816579" w:rsidRPr="00F21973" w:rsidRDefault="00816579" w:rsidP="00E51EF3">
      <w:pPr>
        <w:pStyle w:val="SectionList2nd"/>
      </w:pPr>
      <w:bookmarkStart w:id="19" w:name="_Ref418094322"/>
      <w:bookmarkStart w:id="20" w:name="_Toc40962744"/>
      <w:r w:rsidRPr="00F21973">
        <w:t>Permanent changes from the Design Certified monitoring plan, applied methodology or applied standardized baseline</w:t>
      </w:r>
      <w:bookmarkEnd w:id="19"/>
      <w:bookmarkEnd w:id="20"/>
    </w:p>
    <w:p w14:paraId="6C922993" w14:textId="34119B7A" w:rsidR="00816579" w:rsidRPr="00F21973" w:rsidRDefault="00816579" w:rsidP="00816579">
      <w:r w:rsidRPr="00F21973">
        <w:t>&gt;&gt;</w:t>
      </w:r>
    </w:p>
    <w:p w14:paraId="7CB64DA3" w14:textId="77777777" w:rsidR="004B1871" w:rsidRPr="00F21973" w:rsidRDefault="004B1871" w:rsidP="004B1871">
      <w:pPr>
        <w:spacing w:after="0" w:line="276" w:lineRule="auto"/>
        <w:rPr>
          <w:lang w:eastAsia="zh-CN"/>
        </w:rPr>
      </w:pPr>
      <w:r w:rsidRPr="00F21973">
        <w:rPr>
          <w:rFonts w:hint="eastAsia"/>
          <w:lang w:eastAsia="zh-CN"/>
        </w:rPr>
        <w:t>N</w:t>
      </w:r>
      <w:r w:rsidRPr="00F21973">
        <w:rPr>
          <w:lang w:eastAsia="zh-CN"/>
        </w:rPr>
        <w:t>one.</w:t>
      </w:r>
    </w:p>
    <w:p w14:paraId="22866CD1" w14:textId="77777777" w:rsidR="004B1871" w:rsidRPr="00F21973" w:rsidRDefault="004B1871" w:rsidP="004B1871">
      <w:pPr>
        <w:spacing w:after="0" w:line="276" w:lineRule="auto"/>
      </w:pPr>
    </w:p>
    <w:p w14:paraId="3E51EFE7" w14:textId="77777777" w:rsidR="00816579" w:rsidRPr="00F21973" w:rsidRDefault="00816579" w:rsidP="00E51EF3">
      <w:pPr>
        <w:pStyle w:val="SectionList2nd"/>
      </w:pPr>
      <w:bookmarkStart w:id="21" w:name="_Ref418094327"/>
      <w:bookmarkStart w:id="22" w:name="_Toc40962745"/>
      <w:r w:rsidRPr="00F21973">
        <w:t>Changes to project design of approved project</w:t>
      </w:r>
      <w:bookmarkEnd w:id="21"/>
      <w:bookmarkEnd w:id="22"/>
    </w:p>
    <w:p w14:paraId="686D425D" w14:textId="78CD64EA" w:rsidR="00816579" w:rsidRPr="00F21973" w:rsidRDefault="00816579" w:rsidP="00816579">
      <w:r w:rsidRPr="00F21973">
        <w:t>&gt;&gt;</w:t>
      </w:r>
    </w:p>
    <w:p w14:paraId="5C1EBFA3" w14:textId="77777777" w:rsidR="004B1871" w:rsidRPr="00F21973" w:rsidRDefault="004B1871" w:rsidP="004B1871">
      <w:pPr>
        <w:spacing w:after="0" w:line="276" w:lineRule="auto"/>
        <w:rPr>
          <w:lang w:eastAsia="zh-CN"/>
        </w:rPr>
      </w:pPr>
      <w:r w:rsidRPr="00F21973">
        <w:rPr>
          <w:rFonts w:hint="eastAsia"/>
          <w:lang w:eastAsia="zh-CN"/>
        </w:rPr>
        <w:t>N</w:t>
      </w:r>
      <w:r w:rsidRPr="00F21973">
        <w:rPr>
          <w:lang w:eastAsia="zh-CN"/>
        </w:rPr>
        <w:t>one.</w:t>
      </w:r>
    </w:p>
    <w:p w14:paraId="01736A28" w14:textId="77777777" w:rsidR="00E51EF3" w:rsidRPr="00F21973" w:rsidRDefault="00E51EF3" w:rsidP="00AD652F">
      <w:pPr>
        <w:spacing w:after="0" w:line="276" w:lineRule="auto"/>
      </w:pPr>
    </w:p>
    <w:p w14:paraId="4297D4A2" w14:textId="4544F3C1" w:rsidR="00816579" w:rsidRPr="00F21973" w:rsidRDefault="00816579" w:rsidP="00816579">
      <w:pPr>
        <w:pStyle w:val="SectionTitle"/>
      </w:pPr>
      <w:bookmarkStart w:id="23" w:name="_Toc40962746"/>
      <w:bookmarkStart w:id="24" w:name="_Ref47706319"/>
      <w:bookmarkStart w:id="25" w:name="_Ref49860669"/>
      <w:r w:rsidRPr="00F21973">
        <w:t>DESCRIPTION OF MONITORING SYSTEM APPLIED BY THE PROJECT</w:t>
      </w:r>
      <w:bookmarkEnd w:id="23"/>
      <w:bookmarkEnd w:id="24"/>
      <w:bookmarkEnd w:id="25"/>
    </w:p>
    <w:p w14:paraId="55C52570" w14:textId="6DEF9591" w:rsidR="00816579" w:rsidRPr="00F21973" w:rsidRDefault="00816579" w:rsidP="00816579">
      <w:r w:rsidRPr="00F21973">
        <w:t>&gt;&gt;</w:t>
      </w:r>
    </w:p>
    <w:p w14:paraId="1356BEE2" w14:textId="77777777" w:rsidR="003A006D" w:rsidRPr="00F21973" w:rsidRDefault="003A006D" w:rsidP="003A006D">
      <w:pPr>
        <w:spacing w:after="0" w:line="276" w:lineRule="auto"/>
        <w:jc w:val="both"/>
        <w:rPr>
          <w:b/>
          <w:bCs/>
          <w:lang w:eastAsia="zh-CN"/>
        </w:rPr>
      </w:pPr>
      <w:r w:rsidRPr="00F21973">
        <w:rPr>
          <w:b/>
          <w:bCs/>
          <w:lang w:eastAsia="zh-CN"/>
        </w:rPr>
        <w:t>Parameters to be monitored</w:t>
      </w:r>
    </w:p>
    <w:p w14:paraId="01E5951C" w14:textId="0CDCA6F9" w:rsidR="003A006D" w:rsidRPr="00F21973" w:rsidRDefault="003A006D" w:rsidP="003A006D">
      <w:pPr>
        <w:spacing w:after="0" w:line="276" w:lineRule="auto"/>
        <w:jc w:val="both"/>
        <w:rPr>
          <w:lang w:eastAsia="en-GB"/>
        </w:rPr>
      </w:pPr>
      <w:r w:rsidRPr="00F21973">
        <w:rPr>
          <w:lang w:eastAsia="en-GB"/>
        </w:rPr>
        <w:t>A</w:t>
      </w:r>
      <w:r w:rsidRPr="00F21973">
        <w:rPr>
          <w:rFonts w:hint="eastAsia"/>
          <w:lang w:eastAsia="zh-CN"/>
        </w:rPr>
        <w:t>ccording</w:t>
      </w:r>
      <w:r w:rsidRPr="00F21973">
        <w:rPr>
          <w:lang w:eastAsia="en-GB"/>
        </w:rPr>
        <w:t xml:space="preserve"> </w:t>
      </w:r>
      <w:r w:rsidRPr="00F21973">
        <w:rPr>
          <w:rFonts w:hint="eastAsia"/>
          <w:lang w:eastAsia="zh-CN"/>
        </w:rPr>
        <w:t>to</w:t>
      </w:r>
      <w:r w:rsidRPr="00F21973">
        <w:rPr>
          <w:lang w:eastAsia="en-GB"/>
        </w:rPr>
        <w:t xml:space="preserve"> section B.7.1 of the PDD, there are 10 </w:t>
      </w:r>
      <w:r w:rsidR="001A2590" w:rsidRPr="00F21973">
        <w:rPr>
          <w:lang w:eastAsia="en-GB"/>
        </w:rPr>
        <w:t>SDG parameters to be monitored,</w:t>
      </w:r>
    </w:p>
    <w:p w14:paraId="3D4924DA" w14:textId="27917D5B" w:rsidR="001A2590" w:rsidRPr="00F21973" w:rsidRDefault="001A2590" w:rsidP="001A2590">
      <w:pPr>
        <w:spacing w:after="0" w:line="276" w:lineRule="auto"/>
        <w:jc w:val="both"/>
        <w:rPr>
          <w:lang w:eastAsia="en-GB"/>
        </w:rPr>
      </w:pPr>
    </w:p>
    <w:p w14:paraId="1382E467" w14:textId="166A3F4F" w:rsidR="0035725D" w:rsidRPr="00F21973" w:rsidRDefault="0035725D" w:rsidP="001A2590">
      <w:pPr>
        <w:spacing w:after="0" w:line="276" w:lineRule="auto"/>
        <w:jc w:val="both"/>
        <w:rPr>
          <w:lang w:eastAsia="zh-CN"/>
        </w:rPr>
      </w:pPr>
      <w:r w:rsidRPr="00F21973">
        <w:rPr>
          <w:rFonts w:hint="eastAsia"/>
          <w:lang w:eastAsia="zh-CN"/>
        </w:rPr>
        <w:t>S</w:t>
      </w:r>
      <w:r w:rsidRPr="00F21973">
        <w:rPr>
          <w:lang w:eastAsia="zh-CN"/>
        </w:rPr>
        <w:t xml:space="preserve">DG </w:t>
      </w:r>
      <w:r w:rsidR="00A05E94" w:rsidRPr="00F21973">
        <w:rPr>
          <w:lang w:eastAsia="zh-CN"/>
        </w:rPr>
        <w:t>7</w:t>
      </w:r>
      <w:r w:rsidR="00A05E94" w:rsidRPr="00F21973">
        <w:rPr>
          <w:rFonts w:hint="eastAsia"/>
          <w:lang w:eastAsia="zh-CN"/>
        </w:rPr>
        <w:t>/</w:t>
      </w:r>
      <w:r w:rsidR="00A05E94" w:rsidRPr="00F21973">
        <w:rPr>
          <w:lang w:eastAsia="zh-CN"/>
        </w:rPr>
        <w:t>SDG 13</w:t>
      </w:r>
    </w:p>
    <w:p w14:paraId="4580D298" w14:textId="7A1BF266" w:rsidR="00A05E94" w:rsidRPr="00F21973" w:rsidRDefault="00A05E94" w:rsidP="000D185F">
      <w:pPr>
        <w:pStyle w:val="afff7"/>
        <w:numPr>
          <w:ilvl w:val="0"/>
          <w:numId w:val="24"/>
        </w:numPr>
        <w:spacing w:after="0" w:line="276" w:lineRule="auto"/>
        <w:jc w:val="both"/>
        <w:rPr>
          <w:lang w:eastAsia="zh-CN"/>
        </w:rPr>
      </w:pPr>
      <w:r w:rsidRPr="00F21973">
        <w:rPr>
          <w:lang w:eastAsia="zh-CN"/>
        </w:rPr>
        <w:t xml:space="preserve">Net heating area for construction type </w:t>
      </w:r>
      <w:r w:rsidRPr="00F21973">
        <w:rPr>
          <w:i/>
          <w:iCs/>
          <w:lang w:eastAsia="zh-CN"/>
        </w:rPr>
        <w:t>m</w:t>
      </w:r>
      <w:r w:rsidRPr="00F21973">
        <w:rPr>
          <w:lang w:eastAsia="zh-CN"/>
        </w:rPr>
        <w:t xml:space="preserve">, </w:t>
      </w:r>
      <w:r w:rsidRPr="00F21973">
        <w:rPr>
          <w:rFonts w:ascii="Arial" w:hAnsi="Arial" w:cs="Arial"/>
          <w:i/>
          <w:iCs/>
          <w:lang w:val="en-GB"/>
        </w:rPr>
        <w:t>A</w:t>
      </w:r>
      <w:r w:rsidRPr="00F21973">
        <w:rPr>
          <w:rFonts w:ascii="Arial" w:hAnsi="Arial" w:cs="Arial"/>
          <w:i/>
          <w:iCs/>
          <w:vertAlign w:val="subscript"/>
          <w:lang w:val="en-GB"/>
        </w:rPr>
        <w:t>m</w:t>
      </w:r>
    </w:p>
    <w:p w14:paraId="1D2F2373" w14:textId="21FCD857" w:rsidR="00A05E94" w:rsidRPr="00F21973" w:rsidRDefault="00A05E94" w:rsidP="00A05E94">
      <w:pPr>
        <w:spacing w:after="0" w:line="276" w:lineRule="auto"/>
        <w:jc w:val="both"/>
        <w:rPr>
          <w:lang w:eastAsia="zh-CN"/>
        </w:rPr>
      </w:pPr>
    </w:p>
    <w:p w14:paraId="7C044976" w14:textId="1058497B" w:rsidR="00A05E94" w:rsidRPr="00F21973" w:rsidRDefault="00A05E94" w:rsidP="00A05E94">
      <w:pPr>
        <w:spacing w:after="0" w:line="276" w:lineRule="auto"/>
        <w:jc w:val="both"/>
        <w:rPr>
          <w:lang w:eastAsia="zh-CN"/>
        </w:rPr>
      </w:pPr>
      <w:r w:rsidRPr="00F21973">
        <w:rPr>
          <w:rFonts w:hint="eastAsia"/>
          <w:lang w:eastAsia="zh-CN"/>
        </w:rPr>
        <w:t>S</w:t>
      </w:r>
      <w:r w:rsidRPr="00F21973">
        <w:rPr>
          <w:lang w:eastAsia="zh-CN"/>
        </w:rPr>
        <w:t>DG 8</w:t>
      </w:r>
    </w:p>
    <w:p w14:paraId="49613140" w14:textId="77777777" w:rsidR="00A05E94" w:rsidRPr="00F21973" w:rsidRDefault="00A05E94" w:rsidP="000D185F">
      <w:pPr>
        <w:pStyle w:val="afff7"/>
        <w:numPr>
          <w:ilvl w:val="0"/>
          <w:numId w:val="24"/>
        </w:numPr>
        <w:spacing w:after="0" w:line="276" w:lineRule="auto"/>
        <w:jc w:val="both"/>
        <w:rPr>
          <w:lang w:eastAsia="zh-CN"/>
        </w:rPr>
      </w:pPr>
      <w:r w:rsidRPr="00F21973">
        <w:rPr>
          <w:lang w:eastAsia="zh-CN"/>
        </w:rPr>
        <w:t>Number of males and females employed by the project</w:t>
      </w:r>
    </w:p>
    <w:p w14:paraId="30AB3BFE" w14:textId="34294DA6" w:rsidR="00A05E94" w:rsidRPr="00F21973" w:rsidRDefault="00A05E94" w:rsidP="000D185F">
      <w:pPr>
        <w:pStyle w:val="afff7"/>
        <w:numPr>
          <w:ilvl w:val="0"/>
          <w:numId w:val="24"/>
        </w:numPr>
        <w:spacing w:after="0" w:line="276" w:lineRule="auto"/>
        <w:jc w:val="both"/>
        <w:rPr>
          <w:lang w:eastAsia="zh-CN"/>
        </w:rPr>
      </w:pPr>
      <w:r w:rsidRPr="00F21973">
        <w:rPr>
          <w:lang w:eastAsia="zh-CN"/>
        </w:rPr>
        <w:t>Average monthly salary</w:t>
      </w:r>
    </w:p>
    <w:p w14:paraId="2F94B2FF" w14:textId="6CA941B3" w:rsidR="00A05E94" w:rsidRPr="00F21973" w:rsidRDefault="00A05E94" w:rsidP="00A05E94">
      <w:pPr>
        <w:spacing w:after="0" w:line="276" w:lineRule="auto"/>
        <w:jc w:val="both"/>
        <w:rPr>
          <w:lang w:eastAsia="zh-CN"/>
        </w:rPr>
      </w:pPr>
    </w:p>
    <w:p w14:paraId="344A5D59" w14:textId="25754F45" w:rsidR="00A05E94" w:rsidRPr="00F21973" w:rsidRDefault="00A05E94" w:rsidP="00A05E94">
      <w:pPr>
        <w:spacing w:after="0" w:line="276" w:lineRule="auto"/>
        <w:jc w:val="both"/>
        <w:rPr>
          <w:lang w:eastAsia="zh-CN"/>
        </w:rPr>
      </w:pPr>
      <w:r w:rsidRPr="00F21973">
        <w:rPr>
          <w:lang w:eastAsia="zh-CN"/>
        </w:rPr>
        <w:t>SDG 13</w:t>
      </w:r>
    </w:p>
    <w:p w14:paraId="231238E1" w14:textId="77777777" w:rsidR="00A05E94" w:rsidRPr="00F21973" w:rsidRDefault="00A05E94" w:rsidP="000D185F">
      <w:pPr>
        <w:pStyle w:val="afff7"/>
        <w:numPr>
          <w:ilvl w:val="0"/>
          <w:numId w:val="24"/>
        </w:numPr>
        <w:spacing w:after="0" w:line="276" w:lineRule="auto"/>
        <w:jc w:val="both"/>
        <w:rPr>
          <w:lang w:eastAsia="zh-CN"/>
        </w:rPr>
      </w:pPr>
      <w:r w:rsidRPr="00F21973">
        <w:rPr>
          <w:lang w:eastAsia="zh-CN"/>
        </w:rPr>
        <w:t xml:space="preserve">Heating index for construction type </w:t>
      </w:r>
      <w:r w:rsidRPr="00F21973">
        <w:rPr>
          <w:i/>
          <w:iCs/>
          <w:lang w:eastAsia="zh-CN"/>
        </w:rPr>
        <w:t>m</w:t>
      </w:r>
      <w:r w:rsidRPr="00F21973">
        <w:rPr>
          <w:lang w:eastAsia="zh-CN"/>
        </w:rPr>
        <w:t xml:space="preserve">, </w:t>
      </w:r>
      <w:proofErr w:type="spellStart"/>
      <w:r w:rsidRPr="00F21973">
        <w:rPr>
          <w:rFonts w:ascii="Arial" w:hAnsi="Arial" w:cs="Arial"/>
          <w:i/>
          <w:iCs/>
          <w:lang w:val="en-GB"/>
        </w:rPr>
        <w:t>HI</w:t>
      </w:r>
      <w:r w:rsidRPr="00F21973">
        <w:rPr>
          <w:rFonts w:ascii="Arial" w:hAnsi="Arial" w:cs="Arial"/>
          <w:i/>
          <w:iCs/>
          <w:vertAlign w:val="subscript"/>
          <w:lang w:val="en-GB"/>
        </w:rPr>
        <w:t>m</w:t>
      </w:r>
      <w:proofErr w:type="spellEnd"/>
    </w:p>
    <w:p w14:paraId="4F719CA6" w14:textId="77777777" w:rsidR="00A05E94" w:rsidRPr="00F21973" w:rsidRDefault="00A05E94" w:rsidP="000D185F">
      <w:pPr>
        <w:pStyle w:val="afff7"/>
        <w:numPr>
          <w:ilvl w:val="0"/>
          <w:numId w:val="24"/>
        </w:numPr>
        <w:spacing w:after="0" w:line="276" w:lineRule="auto"/>
        <w:jc w:val="both"/>
        <w:rPr>
          <w:lang w:eastAsia="zh-CN"/>
        </w:rPr>
      </w:pPr>
      <w:r w:rsidRPr="00F21973">
        <w:rPr>
          <w:lang w:eastAsia="zh-CN"/>
        </w:rPr>
        <w:t xml:space="preserve">Average technical transmission and distribution losses for providing electricity to source j in year </w:t>
      </w:r>
      <w:r w:rsidRPr="00F21973">
        <w:rPr>
          <w:i/>
          <w:iCs/>
          <w:lang w:eastAsia="zh-CN"/>
        </w:rPr>
        <w:t>y</w:t>
      </w:r>
      <w:r w:rsidRPr="00F21973">
        <w:rPr>
          <w:lang w:eastAsia="zh-CN"/>
        </w:rPr>
        <w:t xml:space="preserve">, </w:t>
      </w:r>
      <w:proofErr w:type="spellStart"/>
      <w:r w:rsidRPr="00F21973">
        <w:rPr>
          <w:i/>
          <w:iCs/>
          <w:lang w:val="en-GB" w:eastAsia="zh-CN"/>
        </w:rPr>
        <w:t>TDL</w:t>
      </w:r>
      <w:r w:rsidRPr="00F21973">
        <w:rPr>
          <w:i/>
          <w:iCs/>
          <w:vertAlign w:val="subscript"/>
          <w:lang w:val="en-GB" w:eastAsia="zh-CN"/>
        </w:rPr>
        <w:t>j,y</w:t>
      </w:r>
      <w:proofErr w:type="spellEnd"/>
    </w:p>
    <w:p w14:paraId="6420A126" w14:textId="77777777" w:rsidR="00A05E94" w:rsidRPr="00F21973" w:rsidRDefault="00A05E94" w:rsidP="000D185F">
      <w:pPr>
        <w:pStyle w:val="afff7"/>
        <w:numPr>
          <w:ilvl w:val="0"/>
          <w:numId w:val="24"/>
        </w:numPr>
        <w:spacing w:after="0" w:line="276" w:lineRule="auto"/>
        <w:jc w:val="both"/>
        <w:rPr>
          <w:lang w:eastAsia="zh-CN"/>
        </w:rPr>
      </w:pPr>
      <w:r w:rsidRPr="00F21973">
        <w:rPr>
          <w:lang w:eastAsia="zh-CN"/>
        </w:rPr>
        <w:t xml:space="preserve">Combined margin emission factor for the grid in year </w:t>
      </w:r>
      <w:r w:rsidRPr="00F21973">
        <w:rPr>
          <w:i/>
          <w:iCs/>
          <w:lang w:eastAsia="zh-CN"/>
        </w:rPr>
        <w:t>y</w:t>
      </w:r>
      <w:r w:rsidRPr="00F21973">
        <w:rPr>
          <w:lang w:eastAsia="zh-CN"/>
        </w:rPr>
        <w:t xml:space="preserve">, </w:t>
      </w:r>
      <w:proofErr w:type="spellStart"/>
      <w:r w:rsidRPr="00F21973">
        <w:rPr>
          <w:rFonts w:hint="eastAsia"/>
          <w:i/>
          <w:iCs/>
          <w:lang w:val="en-GB" w:eastAsia="zh-CN"/>
        </w:rPr>
        <w:t>E</w:t>
      </w:r>
      <w:r w:rsidRPr="00F21973">
        <w:rPr>
          <w:i/>
          <w:iCs/>
          <w:lang w:val="en-GB" w:eastAsia="zh-CN"/>
        </w:rPr>
        <w:t>F</w:t>
      </w:r>
      <w:r w:rsidRPr="00F21973">
        <w:rPr>
          <w:i/>
          <w:iCs/>
          <w:vertAlign w:val="subscript"/>
          <w:lang w:val="en-GB" w:eastAsia="zh-CN"/>
        </w:rPr>
        <w:t>EL,j,y</w:t>
      </w:r>
      <w:proofErr w:type="spellEnd"/>
      <w:r w:rsidRPr="00F21973">
        <w:rPr>
          <w:lang w:val="en-GB" w:eastAsia="zh-CN"/>
        </w:rPr>
        <w:t xml:space="preserve"> (</w:t>
      </w:r>
      <w:proofErr w:type="spellStart"/>
      <w:r w:rsidRPr="00F21973">
        <w:rPr>
          <w:i/>
          <w:iCs/>
          <w:lang w:val="en-GB" w:eastAsia="zh-CN"/>
        </w:rPr>
        <w:t>EF</w:t>
      </w:r>
      <w:r w:rsidRPr="00F21973">
        <w:rPr>
          <w:i/>
          <w:iCs/>
          <w:vertAlign w:val="subscript"/>
          <w:lang w:val="en-GB" w:eastAsia="zh-CN"/>
        </w:rPr>
        <w:t>grid,CM,y</w:t>
      </w:r>
      <w:proofErr w:type="spellEnd"/>
      <w:r w:rsidRPr="00F21973">
        <w:rPr>
          <w:lang w:val="en-GB" w:eastAsia="zh-CN"/>
        </w:rPr>
        <w:t>)</w:t>
      </w:r>
    </w:p>
    <w:p w14:paraId="46D267DF" w14:textId="77777777" w:rsidR="00A05E94" w:rsidRPr="00F21973" w:rsidRDefault="00A05E94" w:rsidP="000D185F">
      <w:pPr>
        <w:pStyle w:val="afff7"/>
        <w:numPr>
          <w:ilvl w:val="0"/>
          <w:numId w:val="24"/>
        </w:numPr>
        <w:spacing w:after="0" w:line="276" w:lineRule="auto"/>
        <w:jc w:val="both"/>
        <w:rPr>
          <w:lang w:eastAsia="zh-CN"/>
        </w:rPr>
      </w:pPr>
      <w:r w:rsidRPr="00F21973">
        <w:rPr>
          <w:lang w:eastAsia="zh-CN"/>
        </w:rPr>
        <w:t xml:space="preserve">Hours per hear heat utilization in well </w:t>
      </w:r>
      <w:r w:rsidRPr="00F21973">
        <w:rPr>
          <w:i/>
          <w:iCs/>
          <w:lang w:eastAsia="zh-CN"/>
        </w:rPr>
        <w:t>j</w:t>
      </w:r>
      <w:r w:rsidRPr="00F21973">
        <w:rPr>
          <w:lang w:eastAsia="zh-CN"/>
        </w:rPr>
        <w:t xml:space="preserve">, </w:t>
      </w:r>
      <w:proofErr w:type="spellStart"/>
      <w:r w:rsidRPr="00F21973">
        <w:rPr>
          <w:rFonts w:ascii="Arial" w:hAnsi="Arial" w:cs="Arial"/>
          <w:i/>
          <w:iCs/>
          <w:lang w:val="en-GB"/>
        </w:rPr>
        <w:t>T</w:t>
      </w:r>
      <w:r w:rsidRPr="00F21973">
        <w:rPr>
          <w:rFonts w:ascii="Arial" w:hAnsi="Arial" w:cs="Arial"/>
          <w:i/>
          <w:iCs/>
          <w:vertAlign w:val="subscript"/>
          <w:lang w:val="en-GB"/>
        </w:rPr>
        <w:t>j</w:t>
      </w:r>
      <w:proofErr w:type="spellEnd"/>
    </w:p>
    <w:p w14:paraId="2A31D1D1" w14:textId="42944205" w:rsidR="001A2590" w:rsidRPr="00F21973" w:rsidRDefault="001A2590" w:rsidP="000D185F">
      <w:pPr>
        <w:pStyle w:val="afff7"/>
        <w:numPr>
          <w:ilvl w:val="0"/>
          <w:numId w:val="24"/>
        </w:numPr>
        <w:spacing w:after="0" w:line="276" w:lineRule="auto"/>
        <w:jc w:val="both"/>
        <w:rPr>
          <w:lang w:eastAsia="zh-CN"/>
        </w:rPr>
      </w:pPr>
      <w:r w:rsidRPr="00F21973">
        <w:rPr>
          <w:lang w:eastAsia="zh-CN"/>
        </w:rPr>
        <w:t xml:space="preserve">Average temperature difference between inlet and outlet temperatures at the downstream of substation heat exchanger in year </w:t>
      </w:r>
      <w:r w:rsidRPr="00F21973">
        <w:rPr>
          <w:i/>
          <w:iCs/>
          <w:lang w:eastAsia="zh-CN"/>
        </w:rPr>
        <w:t>y</w:t>
      </w:r>
      <w:r w:rsidRPr="00F21973">
        <w:rPr>
          <w:lang w:eastAsia="zh-CN"/>
        </w:rPr>
        <w:t xml:space="preserve">, </w:t>
      </w:r>
      <w:proofErr w:type="spellStart"/>
      <w:r w:rsidRPr="00F21973">
        <w:rPr>
          <w:rFonts w:ascii="Arial" w:hAnsi="Arial" w:cs="Arial"/>
          <w:i/>
          <w:iCs/>
          <w:lang w:val="en-GB"/>
        </w:rPr>
        <w:t>Δ</w:t>
      </w:r>
      <w:r w:rsidRPr="00F21973">
        <w:rPr>
          <w:rFonts w:hint="eastAsia"/>
          <w:i/>
          <w:iCs/>
          <w:lang w:val="en-GB" w:eastAsia="zh-CN"/>
        </w:rPr>
        <w:t>t</w:t>
      </w:r>
      <w:r w:rsidRPr="00F21973">
        <w:rPr>
          <w:i/>
          <w:iCs/>
          <w:vertAlign w:val="subscript"/>
          <w:lang w:val="en-GB" w:eastAsia="zh-CN"/>
        </w:rPr>
        <w:t>j,d,y</w:t>
      </w:r>
      <w:proofErr w:type="spellEnd"/>
    </w:p>
    <w:p w14:paraId="44A0C1AD" w14:textId="49043C90" w:rsidR="001A2590" w:rsidRPr="00F21973" w:rsidRDefault="001A2590" w:rsidP="000D185F">
      <w:pPr>
        <w:pStyle w:val="afff7"/>
        <w:numPr>
          <w:ilvl w:val="0"/>
          <w:numId w:val="24"/>
        </w:numPr>
        <w:spacing w:after="0" w:line="276" w:lineRule="auto"/>
        <w:jc w:val="both"/>
        <w:rPr>
          <w:lang w:eastAsia="zh-CN"/>
        </w:rPr>
      </w:pPr>
      <w:r w:rsidRPr="00F21973">
        <w:rPr>
          <w:lang w:val="en-GB" w:eastAsia="zh-CN"/>
        </w:rPr>
        <w:t xml:space="preserve">Average flow rate at the downstream of heat exchanger (upstream of which is connected with water supply from the geothermal well j) in year </w:t>
      </w:r>
      <w:r w:rsidRPr="00F21973">
        <w:rPr>
          <w:i/>
          <w:iCs/>
          <w:lang w:val="en-GB" w:eastAsia="zh-CN"/>
        </w:rPr>
        <w:t>y</w:t>
      </w:r>
      <w:r w:rsidRPr="00F21973">
        <w:rPr>
          <w:lang w:val="en-GB" w:eastAsia="zh-CN"/>
        </w:rPr>
        <w:t xml:space="preserve">, </w:t>
      </w:r>
      <w:proofErr w:type="spellStart"/>
      <w:r w:rsidRPr="00F21973">
        <w:rPr>
          <w:rFonts w:ascii="Arial" w:hAnsi="Arial" w:cs="Arial"/>
          <w:i/>
          <w:iCs/>
          <w:lang w:val="en-GB"/>
        </w:rPr>
        <w:t>FR</w:t>
      </w:r>
      <w:r w:rsidRPr="00F21973">
        <w:rPr>
          <w:rFonts w:ascii="Arial" w:hAnsi="Arial" w:cs="Arial"/>
          <w:i/>
          <w:iCs/>
          <w:vertAlign w:val="subscript"/>
          <w:lang w:val="en-GB"/>
        </w:rPr>
        <w:t>j,d,y</w:t>
      </w:r>
      <w:proofErr w:type="spellEnd"/>
    </w:p>
    <w:p w14:paraId="6C1F6F03" w14:textId="133F46B8" w:rsidR="001A2590" w:rsidRPr="00F21973" w:rsidRDefault="001A2590" w:rsidP="000D185F">
      <w:pPr>
        <w:pStyle w:val="afff7"/>
        <w:numPr>
          <w:ilvl w:val="0"/>
          <w:numId w:val="24"/>
        </w:numPr>
        <w:spacing w:after="0" w:line="276" w:lineRule="auto"/>
        <w:jc w:val="both"/>
        <w:rPr>
          <w:lang w:eastAsia="zh-CN"/>
        </w:rPr>
      </w:pPr>
      <w:r w:rsidRPr="00F21973">
        <w:rPr>
          <w:lang w:eastAsia="zh-CN"/>
        </w:rPr>
        <w:t xml:space="preserve">Electricity consumption for the year </w:t>
      </w:r>
      <w:r w:rsidRPr="00F21973">
        <w:rPr>
          <w:i/>
          <w:iCs/>
          <w:lang w:eastAsia="zh-CN"/>
        </w:rPr>
        <w:t>y</w:t>
      </w:r>
      <w:r w:rsidRPr="00F21973">
        <w:rPr>
          <w:lang w:eastAsia="zh-CN"/>
        </w:rPr>
        <w:t xml:space="preserve"> in operating the geothermal heating system, </w:t>
      </w:r>
      <w:proofErr w:type="spellStart"/>
      <w:r w:rsidRPr="00F21973">
        <w:rPr>
          <w:rFonts w:hint="eastAsia"/>
          <w:i/>
          <w:iCs/>
          <w:lang w:val="en-GB" w:eastAsia="zh-CN"/>
        </w:rPr>
        <w:t>E</w:t>
      </w:r>
      <w:r w:rsidRPr="00F21973">
        <w:rPr>
          <w:i/>
          <w:iCs/>
          <w:lang w:val="en-GB" w:eastAsia="zh-CN"/>
        </w:rPr>
        <w:t>C</w:t>
      </w:r>
      <w:r w:rsidRPr="00F21973">
        <w:rPr>
          <w:i/>
          <w:iCs/>
          <w:vertAlign w:val="subscript"/>
          <w:lang w:val="en-GB" w:eastAsia="zh-CN"/>
        </w:rPr>
        <w:t>PJ,j,y</w:t>
      </w:r>
      <w:proofErr w:type="spellEnd"/>
      <w:r w:rsidRPr="00F21973">
        <w:rPr>
          <w:lang w:val="en-GB" w:eastAsia="zh-CN"/>
        </w:rPr>
        <w:t xml:space="preserve"> (</w:t>
      </w:r>
      <w:proofErr w:type="spellStart"/>
      <w:r w:rsidRPr="00F21973">
        <w:rPr>
          <w:i/>
          <w:iCs/>
          <w:lang w:val="en-GB" w:eastAsia="zh-CN"/>
        </w:rPr>
        <w:t>EC</w:t>
      </w:r>
      <w:r w:rsidRPr="00F21973">
        <w:rPr>
          <w:i/>
          <w:iCs/>
          <w:vertAlign w:val="subscript"/>
          <w:lang w:val="en-GB" w:eastAsia="zh-CN"/>
        </w:rPr>
        <w:t>y</w:t>
      </w:r>
      <w:proofErr w:type="spellEnd"/>
      <w:r w:rsidRPr="00F21973">
        <w:rPr>
          <w:lang w:val="en-GB" w:eastAsia="zh-CN"/>
        </w:rPr>
        <w:t>)</w:t>
      </w:r>
    </w:p>
    <w:p w14:paraId="5F95FEB4" w14:textId="77777777" w:rsidR="003A006D" w:rsidRPr="00F21973" w:rsidRDefault="003A006D" w:rsidP="003A006D">
      <w:pPr>
        <w:spacing w:after="0" w:line="276" w:lineRule="auto"/>
        <w:jc w:val="both"/>
        <w:rPr>
          <w:lang w:eastAsia="en-GB"/>
        </w:rPr>
      </w:pPr>
    </w:p>
    <w:p w14:paraId="18592DB1" w14:textId="4AB73976" w:rsidR="003A006D" w:rsidRPr="00303E4D" w:rsidRDefault="003A006D" w:rsidP="003A006D">
      <w:pPr>
        <w:spacing w:after="0" w:line="276" w:lineRule="auto"/>
        <w:jc w:val="both"/>
        <w:rPr>
          <w:lang w:eastAsia="zh-CN"/>
        </w:rPr>
      </w:pPr>
      <w:r w:rsidRPr="00F21973">
        <w:rPr>
          <w:rFonts w:hint="eastAsia"/>
          <w:lang w:eastAsia="zh-CN"/>
        </w:rPr>
        <w:t>F</w:t>
      </w:r>
      <w:r w:rsidRPr="00F21973">
        <w:rPr>
          <w:lang w:eastAsia="zh-CN"/>
        </w:rPr>
        <w:t>or the parameters of SDG 7 and SDG 13, net heating area</w:t>
      </w:r>
      <w:r w:rsidRPr="00F21973">
        <w:rPr>
          <w:rFonts w:hint="eastAsia"/>
          <w:lang w:eastAsia="zh-CN"/>
        </w:rPr>
        <w:t>s</w:t>
      </w:r>
      <w:r w:rsidRPr="00F21973">
        <w:rPr>
          <w:lang w:eastAsia="zh-CN"/>
        </w:rPr>
        <w:t xml:space="preserve"> for construction type </w:t>
      </w:r>
      <w:r w:rsidRPr="00F21973">
        <w:rPr>
          <w:i/>
          <w:iCs/>
          <w:lang w:eastAsia="zh-CN"/>
        </w:rPr>
        <w:t>m</w:t>
      </w:r>
      <w:r w:rsidRPr="00F21973">
        <w:rPr>
          <w:lang w:eastAsia="zh-CN"/>
        </w:rPr>
        <w:t xml:space="preserve"> (</w:t>
      </w:r>
      <w:r w:rsidRPr="00F21973">
        <w:rPr>
          <w:i/>
          <w:iCs/>
          <w:lang w:eastAsia="zh-CN"/>
        </w:rPr>
        <w:t>A</w:t>
      </w:r>
      <w:r w:rsidRPr="00F21973">
        <w:rPr>
          <w:i/>
          <w:iCs/>
          <w:vertAlign w:val="subscript"/>
          <w:lang w:eastAsia="zh-CN"/>
        </w:rPr>
        <w:t>m</w:t>
      </w:r>
      <w:r w:rsidRPr="00F21973">
        <w:rPr>
          <w:lang w:eastAsia="zh-CN"/>
        </w:rPr>
        <w:t xml:space="preserve">) </w:t>
      </w:r>
      <w:r w:rsidRPr="00F21973">
        <w:rPr>
          <w:rFonts w:hint="eastAsia"/>
          <w:lang w:eastAsia="zh-CN"/>
        </w:rPr>
        <w:t>were</w:t>
      </w:r>
      <w:r w:rsidRPr="00F21973">
        <w:rPr>
          <w:lang w:eastAsia="zh-CN"/>
        </w:rPr>
        <w:t xml:space="preserve"> determined based on heating supply contracts</w:t>
      </w:r>
      <w:r w:rsidR="00A05E94" w:rsidRPr="00F21973">
        <w:rPr>
          <w:lang w:eastAsia="zh-CN"/>
        </w:rPr>
        <w:t xml:space="preserve"> </w:t>
      </w:r>
      <w:r w:rsidR="00E715DF">
        <w:rPr>
          <w:rFonts w:hint="eastAsia"/>
          <w:lang w:eastAsia="zh-CN"/>
        </w:rPr>
        <w:t>signed</w:t>
      </w:r>
      <w:r w:rsidR="00E715DF">
        <w:rPr>
          <w:lang w:eastAsia="zh-CN"/>
        </w:rPr>
        <w:t xml:space="preserve"> </w:t>
      </w:r>
      <w:r w:rsidR="00E715DF">
        <w:rPr>
          <w:rFonts w:hint="eastAsia"/>
          <w:lang w:eastAsia="zh-CN"/>
        </w:rPr>
        <w:t>for</w:t>
      </w:r>
      <w:r w:rsidR="00E715DF">
        <w:rPr>
          <w:lang w:eastAsia="zh-CN"/>
        </w:rPr>
        <w:t xml:space="preserve"> </w:t>
      </w:r>
      <w:r w:rsidR="00E715DF">
        <w:rPr>
          <w:rFonts w:hint="eastAsia"/>
          <w:lang w:eastAsia="zh-CN"/>
        </w:rPr>
        <w:t>the</w:t>
      </w:r>
      <w:r w:rsidR="00E715DF">
        <w:rPr>
          <w:lang w:eastAsia="zh-CN"/>
        </w:rPr>
        <w:t xml:space="preserve"> </w:t>
      </w:r>
      <w:r w:rsidR="00E715DF">
        <w:rPr>
          <w:rFonts w:hint="eastAsia"/>
          <w:lang w:eastAsia="zh-CN"/>
        </w:rPr>
        <w:t>related</w:t>
      </w:r>
      <w:r w:rsidR="00E715DF">
        <w:rPr>
          <w:lang w:eastAsia="zh-CN"/>
        </w:rPr>
        <w:t xml:space="preserve"> </w:t>
      </w:r>
      <w:r w:rsidR="00E715DF">
        <w:rPr>
          <w:rFonts w:hint="eastAsia"/>
          <w:lang w:eastAsia="zh-CN"/>
        </w:rPr>
        <w:t>heating</w:t>
      </w:r>
      <w:r w:rsidR="00E715DF">
        <w:rPr>
          <w:lang w:eastAsia="zh-CN"/>
        </w:rPr>
        <w:t xml:space="preserve"> </w:t>
      </w:r>
      <w:r w:rsidR="00E715DF">
        <w:rPr>
          <w:rFonts w:hint="eastAsia"/>
          <w:lang w:eastAsia="zh-CN"/>
        </w:rPr>
        <w:t>season</w:t>
      </w:r>
      <w:r w:rsidR="00E715DF" w:rsidRPr="00F21973">
        <w:rPr>
          <w:lang w:eastAsia="zh-CN"/>
        </w:rPr>
        <w:t xml:space="preserve"> </w:t>
      </w:r>
      <w:r w:rsidR="00A05E94" w:rsidRPr="00F21973">
        <w:rPr>
          <w:lang w:eastAsia="zh-CN"/>
        </w:rPr>
        <w:t>and cross-checked by the business investment project approval</w:t>
      </w:r>
      <w:r w:rsidRPr="00F21973">
        <w:rPr>
          <w:lang w:eastAsia="zh-CN"/>
        </w:rPr>
        <w:t xml:space="preserve">. </w:t>
      </w:r>
      <w:r w:rsidR="00303E4D">
        <w:rPr>
          <w:rFonts w:hint="eastAsia"/>
          <w:lang w:eastAsia="zh-CN"/>
        </w:rPr>
        <w:t>N</w:t>
      </w:r>
      <w:r w:rsidR="00303E4D">
        <w:rPr>
          <w:lang w:eastAsia="zh-CN"/>
        </w:rPr>
        <w:t xml:space="preserve">et heating </w:t>
      </w:r>
      <w:r w:rsidR="00303E4D">
        <w:rPr>
          <w:lang w:eastAsia="zh-CN"/>
        </w:rPr>
        <w:lastRenderedPageBreak/>
        <w:t>area for</w:t>
      </w:r>
      <w:r w:rsidR="00956C33">
        <w:rPr>
          <w:lang w:eastAsia="zh-CN"/>
        </w:rPr>
        <w:t xml:space="preserve"> </w:t>
      </w:r>
      <w:r w:rsidR="00956C33">
        <w:rPr>
          <w:rFonts w:hint="eastAsia"/>
          <w:lang w:eastAsia="zh-CN"/>
        </w:rPr>
        <w:t>residential</w:t>
      </w:r>
      <w:r w:rsidR="00956C33">
        <w:rPr>
          <w:lang w:eastAsia="zh-CN"/>
        </w:rPr>
        <w:t xml:space="preserve"> </w:t>
      </w:r>
      <w:r w:rsidR="00956C33">
        <w:rPr>
          <w:rFonts w:hint="eastAsia"/>
          <w:lang w:eastAsia="zh-CN"/>
        </w:rPr>
        <w:t>buildings</w:t>
      </w:r>
      <w:r w:rsidR="00956C33">
        <w:rPr>
          <w:lang w:eastAsia="zh-CN"/>
        </w:rPr>
        <w:t xml:space="preserve"> </w:t>
      </w:r>
      <w:r w:rsidR="00956C33">
        <w:rPr>
          <w:rFonts w:hint="eastAsia"/>
          <w:lang w:eastAsia="zh-CN"/>
        </w:rPr>
        <w:t>and</w:t>
      </w:r>
      <w:r w:rsidR="00956C33">
        <w:rPr>
          <w:lang w:eastAsia="zh-CN"/>
        </w:rPr>
        <w:t xml:space="preserve"> </w:t>
      </w:r>
      <w:r w:rsidR="00956C33">
        <w:rPr>
          <w:rFonts w:hint="eastAsia"/>
          <w:lang w:eastAsia="zh-CN"/>
        </w:rPr>
        <w:t>commercial</w:t>
      </w:r>
      <w:r w:rsidR="00956C33">
        <w:rPr>
          <w:lang w:eastAsia="zh-CN"/>
        </w:rPr>
        <w:t xml:space="preserve"> </w:t>
      </w:r>
      <w:r w:rsidR="00956C33">
        <w:rPr>
          <w:rFonts w:hint="eastAsia"/>
          <w:lang w:eastAsia="zh-CN"/>
        </w:rPr>
        <w:t>buildings</w:t>
      </w:r>
      <w:r w:rsidR="00303E4D">
        <w:rPr>
          <w:lang w:eastAsia="zh-CN"/>
        </w:rPr>
        <w:t xml:space="preserve"> </w:t>
      </w:r>
      <w:r w:rsidR="00956C33">
        <w:rPr>
          <w:rFonts w:hint="eastAsia"/>
          <w:lang w:eastAsia="zh-CN"/>
        </w:rPr>
        <w:t>during</w:t>
      </w:r>
      <w:r w:rsidR="00303E4D">
        <w:rPr>
          <w:lang w:eastAsia="zh-CN"/>
        </w:rPr>
        <w:t xml:space="preserve"> the </w:t>
      </w:r>
      <w:r w:rsidR="00956C33" w:rsidRPr="00F21973">
        <w:rPr>
          <w:lang w:eastAsia="zh-CN"/>
        </w:rPr>
        <w:t>2</w:t>
      </w:r>
      <w:r w:rsidR="00956C33" w:rsidRPr="00F21973">
        <w:rPr>
          <w:vertAlign w:val="superscript"/>
          <w:lang w:eastAsia="zh-CN"/>
        </w:rPr>
        <w:t>nd</w:t>
      </w:r>
      <w:r w:rsidR="00303E4D">
        <w:rPr>
          <w:lang w:eastAsia="zh-CN"/>
        </w:rPr>
        <w:t xml:space="preserve"> monitoring period </w:t>
      </w:r>
      <w:r w:rsidR="00484539">
        <w:rPr>
          <w:rFonts w:hint="eastAsia"/>
          <w:lang w:eastAsia="zh-CN"/>
        </w:rPr>
        <w:t>are</w:t>
      </w:r>
      <w:r w:rsidR="00303E4D">
        <w:rPr>
          <w:lang w:eastAsia="zh-CN"/>
        </w:rPr>
        <w:t xml:space="preserve"> </w:t>
      </w:r>
      <w:r w:rsidR="00046737">
        <w:rPr>
          <w:lang w:eastAsia="zh-CN"/>
        </w:rPr>
        <w:t>2</w:t>
      </w:r>
      <w:r w:rsidR="00303E4D">
        <w:rPr>
          <w:lang w:eastAsia="zh-CN"/>
        </w:rPr>
        <w:t>,</w:t>
      </w:r>
      <w:r w:rsidR="00046737">
        <w:rPr>
          <w:lang w:eastAsia="zh-CN"/>
        </w:rPr>
        <w:t>460</w:t>
      </w:r>
      <w:r w:rsidR="00303E4D">
        <w:rPr>
          <w:lang w:eastAsia="zh-CN"/>
        </w:rPr>
        <w:t>.</w:t>
      </w:r>
      <w:r w:rsidR="00046737">
        <w:rPr>
          <w:lang w:eastAsia="zh-CN"/>
        </w:rPr>
        <w:t>12</w:t>
      </w:r>
      <w:r w:rsidR="00F67647">
        <w:rPr>
          <w:lang w:eastAsia="zh-CN"/>
        </w:rPr>
        <w:t>0</w:t>
      </w:r>
      <w:r w:rsidR="00303E4D">
        <w:rPr>
          <w:lang w:eastAsia="zh-CN"/>
        </w:rPr>
        <w:t xml:space="preserve"> thousand m</w:t>
      </w:r>
      <w:r w:rsidR="00303E4D">
        <w:rPr>
          <w:vertAlign w:val="superscript"/>
          <w:lang w:eastAsia="zh-CN"/>
        </w:rPr>
        <w:t>2</w:t>
      </w:r>
      <w:r w:rsidR="0063539C">
        <w:rPr>
          <w:lang w:eastAsia="zh-CN"/>
        </w:rPr>
        <w:t xml:space="preserve"> </w:t>
      </w:r>
      <w:r w:rsidR="00703B16">
        <w:rPr>
          <w:rFonts w:hint="eastAsia"/>
          <w:lang w:eastAsia="zh-CN"/>
        </w:rPr>
        <w:t>and</w:t>
      </w:r>
      <w:r w:rsidR="00703B16">
        <w:rPr>
          <w:lang w:eastAsia="zh-CN"/>
        </w:rPr>
        <w:t xml:space="preserve"> </w:t>
      </w:r>
      <w:r w:rsidR="00F67647">
        <w:rPr>
          <w:lang w:eastAsia="zh-CN"/>
        </w:rPr>
        <w:t>95.516</w:t>
      </w:r>
      <w:r w:rsidR="00F93DBB">
        <w:rPr>
          <w:lang w:eastAsia="zh-CN"/>
        </w:rPr>
        <w:t xml:space="preserve"> thousand m</w:t>
      </w:r>
      <w:r w:rsidR="00F93DBB">
        <w:rPr>
          <w:vertAlign w:val="superscript"/>
          <w:lang w:eastAsia="zh-CN"/>
        </w:rPr>
        <w:t>2</w:t>
      </w:r>
      <w:r w:rsidR="00F93DBB">
        <w:rPr>
          <w:rFonts w:hint="eastAsia"/>
          <w:lang w:eastAsia="zh-CN"/>
        </w:rPr>
        <w:t>.</w:t>
      </w:r>
      <w:r w:rsidR="00F93DBB">
        <w:rPr>
          <w:lang w:eastAsia="zh-CN"/>
        </w:rPr>
        <w:t xml:space="preserve"> </w:t>
      </w:r>
    </w:p>
    <w:p w14:paraId="303A91CE" w14:textId="77777777" w:rsidR="003A006D" w:rsidRPr="00F21973" w:rsidRDefault="003A006D" w:rsidP="003A006D">
      <w:pPr>
        <w:spacing w:after="0" w:line="276" w:lineRule="auto"/>
        <w:jc w:val="both"/>
        <w:rPr>
          <w:lang w:eastAsia="zh-CN"/>
        </w:rPr>
      </w:pPr>
    </w:p>
    <w:p w14:paraId="51F84FA5" w14:textId="1E648B4F" w:rsidR="003A006D" w:rsidRPr="00F21973" w:rsidRDefault="003A006D" w:rsidP="003A006D">
      <w:pPr>
        <w:spacing w:after="0" w:line="276" w:lineRule="auto"/>
        <w:jc w:val="both"/>
        <w:rPr>
          <w:lang w:eastAsia="zh-CN"/>
        </w:rPr>
      </w:pPr>
      <w:r w:rsidRPr="00F21973">
        <w:rPr>
          <w:lang w:eastAsia="zh-CN"/>
        </w:rPr>
        <w:t xml:space="preserve">For the parameters of SDG 8, number of males and females employed by the project and average monthly salary </w:t>
      </w:r>
      <w:r w:rsidRPr="00F21973">
        <w:rPr>
          <w:rFonts w:hint="eastAsia"/>
          <w:lang w:eastAsia="zh-CN"/>
        </w:rPr>
        <w:t>were</w:t>
      </w:r>
      <w:r w:rsidRPr="00F21973">
        <w:rPr>
          <w:lang w:eastAsia="zh-CN"/>
        </w:rPr>
        <w:t xml:space="preserve"> determined based on record keeping book.</w:t>
      </w:r>
      <w:r w:rsidR="00A05E94" w:rsidRPr="00F21973">
        <w:rPr>
          <w:lang w:eastAsia="zh-CN"/>
        </w:rPr>
        <w:t xml:space="preserve"> 10 jobs for local people were created and the average monthly salary were </w:t>
      </w:r>
      <w:r w:rsidR="00E1532F">
        <w:rPr>
          <w:lang w:eastAsia="zh-CN"/>
        </w:rPr>
        <w:t>3,625</w:t>
      </w:r>
      <w:r w:rsidR="00A05E94" w:rsidRPr="00F21973">
        <w:rPr>
          <w:lang w:eastAsia="zh-CN"/>
        </w:rPr>
        <w:t xml:space="preserve"> RMB</w:t>
      </w:r>
      <w:r w:rsidR="00A05E94" w:rsidRPr="00F21973">
        <w:rPr>
          <w:rFonts w:hint="eastAsia"/>
          <w:lang w:eastAsia="zh-CN"/>
        </w:rPr>
        <w:t>/</w:t>
      </w:r>
      <w:r w:rsidR="00A05E94" w:rsidRPr="00F21973">
        <w:rPr>
          <w:lang w:eastAsia="zh-CN"/>
        </w:rPr>
        <w:t xml:space="preserve">person </w:t>
      </w:r>
      <w:r w:rsidR="00A67F00" w:rsidRPr="00F21973">
        <w:rPr>
          <w:lang w:eastAsia="zh-CN"/>
        </w:rPr>
        <w:t xml:space="preserve">in the </w:t>
      </w:r>
      <w:r w:rsidR="004540D3" w:rsidRPr="00F21973">
        <w:rPr>
          <w:lang w:eastAsia="zh-CN"/>
        </w:rPr>
        <w:t>2</w:t>
      </w:r>
      <w:r w:rsidR="004540D3" w:rsidRPr="00F21973">
        <w:rPr>
          <w:vertAlign w:val="superscript"/>
          <w:lang w:eastAsia="zh-CN"/>
        </w:rPr>
        <w:t>nd</w:t>
      </w:r>
      <w:r w:rsidR="00A67F00" w:rsidRPr="00F21973">
        <w:rPr>
          <w:lang w:eastAsia="zh-CN"/>
        </w:rPr>
        <w:t xml:space="preserve"> monitoring period</w:t>
      </w:r>
      <w:r w:rsidR="00716A8E">
        <w:rPr>
          <w:rStyle w:val="aff8"/>
          <w:lang w:eastAsia="zh-CN"/>
        </w:rPr>
        <w:footnoteReference w:id="7"/>
      </w:r>
      <w:r w:rsidR="00A67F00" w:rsidRPr="00F21973">
        <w:rPr>
          <w:lang w:eastAsia="zh-CN"/>
        </w:rPr>
        <w:t>.</w:t>
      </w:r>
    </w:p>
    <w:p w14:paraId="3E14558B" w14:textId="77777777" w:rsidR="003A006D" w:rsidRPr="00F21973" w:rsidRDefault="003A006D" w:rsidP="003A006D">
      <w:pPr>
        <w:spacing w:after="0" w:line="276" w:lineRule="auto"/>
        <w:jc w:val="both"/>
        <w:rPr>
          <w:lang w:eastAsia="zh-CN"/>
        </w:rPr>
      </w:pPr>
    </w:p>
    <w:p w14:paraId="2D227EDA" w14:textId="77777777" w:rsidR="003A006D" w:rsidRPr="00F21973" w:rsidRDefault="003A006D" w:rsidP="003A006D">
      <w:pPr>
        <w:spacing w:after="0" w:line="276" w:lineRule="auto"/>
        <w:jc w:val="both"/>
        <w:rPr>
          <w:lang w:eastAsia="zh-CN"/>
        </w:rPr>
      </w:pPr>
      <w:r w:rsidRPr="00F21973">
        <w:rPr>
          <w:rFonts w:hint="eastAsia"/>
          <w:lang w:eastAsia="zh-CN"/>
        </w:rPr>
        <w:t>F</w:t>
      </w:r>
      <w:r w:rsidRPr="00F21973">
        <w:rPr>
          <w:lang w:eastAsia="zh-CN"/>
        </w:rPr>
        <w:t>or the parameters of SDG 13</w:t>
      </w:r>
    </w:p>
    <w:p w14:paraId="1F69445E" w14:textId="4A815FEA" w:rsidR="003A006D" w:rsidRPr="00F21973" w:rsidRDefault="003A006D" w:rsidP="003A006D">
      <w:pPr>
        <w:spacing w:after="0" w:line="276" w:lineRule="auto"/>
        <w:jc w:val="both"/>
        <w:rPr>
          <w:lang w:eastAsia="zh-CN"/>
        </w:rPr>
      </w:pPr>
      <w:r w:rsidRPr="00F21973">
        <w:rPr>
          <w:lang w:eastAsia="zh-CN"/>
        </w:rPr>
        <w:t xml:space="preserve">Heating index for construction type </w:t>
      </w:r>
      <w:r w:rsidRPr="00F21973">
        <w:rPr>
          <w:i/>
          <w:iCs/>
          <w:lang w:eastAsia="zh-CN"/>
        </w:rPr>
        <w:t>m</w:t>
      </w:r>
      <w:r w:rsidRPr="00F21973">
        <w:rPr>
          <w:lang w:eastAsia="zh-CN"/>
        </w:rPr>
        <w:t xml:space="preserve"> (</w:t>
      </w:r>
      <w:proofErr w:type="spellStart"/>
      <w:r w:rsidRPr="00F21973">
        <w:rPr>
          <w:i/>
          <w:iCs/>
          <w:lang w:eastAsia="zh-CN"/>
        </w:rPr>
        <w:t>HI</w:t>
      </w:r>
      <w:r w:rsidRPr="00F21973">
        <w:rPr>
          <w:i/>
          <w:iCs/>
          <w:vertAlign w:val="subscript"/>
          <w:lang w:eastAsia="zh-CN"/>
        </w:rPr>
        <w:t>m</w:t>
      </w:r>
      <w:proofErr w:type="spellEnd"/>
      <w:r w:rsidRPr="00F21973">
        <w:rPr>
          <w:lang w:eastAsia="zh-CN"/>
        </w:rPr>
        <w:t xml:space="preserve">) </w:t>
      </w:r>
      <w:r w:rsidR="00A67F00" w:rsidRPr="00F21973">
        <w:rPr>
          <w:lang w:eastAsia="zh-CN"/>
        </w:rPr>
        <w:t>was</w:t>
      </w:r>
      <w:r w:rsidRPr="00F21973">
        <w:rPr>
          <w:lang w:eastAsia="zh-CN"/>
        </w:rPr>
        <w:t xml:space="preserve"> sourced from the conservative standard index as provided by the standards institute of China (</w:t>
      </w:r>
      <w:r w:rsidRPr="00F21973">
        <w:rPr>
          <w:i/>
          <w:iCs/>
          <w:lang w:eastAsia="zh-CN"/>
        </w:rPr>
        <w:t>CJJ 34-2010 Design Code for City Heating Network published</w:t>
      </w:r>
      <w:r w:rsidRPr="00F21973">
        <w:rPr>
          <w:lang w:eastAsia="zh-CN"/>
        </w:rPr>
        <w:t xml:space="preserve"> by Ministry of Housing and Urban-Rural Development of the People’s Republic of China). </w:t>
      </w:r>
      <w:r w:rsidR="00A67F00" w:rsidRPr="00F21973">
        <w:rPr>
          <w:lang w:eastAsia="zh-CN"/>
        </w:rPr>
        <w:t xml:space="preserve">There were no updated version of the related </w:t>
      </w:r>
      <w:r w:rsidRPr="00F21973">
        <w:rPr>
          <w:lang w:eastAsia="zh-CN"/>
        </w:rPr>
        <w:t>national and local standards.</w:t>
      </w:r>
    </w:p>
    <w:p w14:paraId="24709574" w14:textId="77777777" w:rsidR="003A006D" w:rsidRPr="00F21973" w:rsidRDefault="003A006D" w:rsidP="003A006D">
      <w:pPr>
        <w:spacing w:after="0" w:line="276" w:lineRule="auto"/>
        <w:jc w:val="both"/>
        <w:rPr>
          <w:lang w:eastAsia="zh-CN"/>
        </w:rPr>
      </w:pPr>
    </w:p>
    <w:p w14:paraId="0E224BAD" w14:textId="18D7C194" w:rsidR="003A006D" w:rsidRPr="00F21973" w:rsidRDefault="003A006D" w:rsidP="003A006D">
      <w:pPr>
        <w:spacing w:after="0" w:line="276" w:lineRule="auto"/>
        <w:jc w:val="both"/>
        <w:rPr>
          <w:lang w:eastAsia="zh-CN"/>
        </w:rPr>
      </w:pPr>
      <w:r w:rsidRPr="00F21973">
        <w:rPr>
          <w:lang w:eastAsia="zh-CN"/>
        </w:rPr>
        <w:t xml:space="preserve">Average technical transmission and distribution losses for providing electricity to source </w:t>
      </w:r>
      <w:r w:rsidRPr="007214CA">
        <w:rPr>
          <w:i/>
          <w:iCs/>
          <w:lang w:eastAsia="zh-CN"/>
        </w:rPr>
        <w:t>j</w:t>
      </w:r>
      <w:r w:rsidRPr="00F21973">
        <w:rPr>
          <w:lang w:eastAsia="zh-CN"/>
        </w:rPr>
        <w:t xml:space="preserve"> in year </w:t>
      </w:r>
      <w:r w:rsidRPr="00F21973">
        <w:rPr>
          <w:i/>
          <w:iCs/>
          <w:lang w:eastAsia="zh-CN"/>
        </w:rPr>
        <w:t>y</w:t>
      </w:r>
      <w:r w:rsidRPr="00F21973">
        <w:rPr>
          <w:lang w:eastAsia="zh-CN"/>
        </w:rPr>
        <w:t xml:space="preserve"> (</w:t>
      </w:r>
      <w:proofErr w:type="spellStart"/>
      <w:r w:rsidRPr="00F21973">
        <w:rPr>
          <w:i/>
          <w:iCs/>
          <w:lang w:eastAsia="zh-CN"/>
        </w:rPr>
        <w:t>TDL</w:t>
      </w:r>
      <w:r w:rsidRPr="00F21973">
        <w:rPr>
          <w:i/>
          <w:iCs/>
          <w:vertAlign w:val="subscript"/>
          <w:lang w:eastAsia="zh-CN"/>
        </w:rPr>
        <w:t>j,y</w:t>
      </w:r>
      <w:proofErr w:type="spellEnd"/>
      <w:r w:rsidRPr="00F21973">
        <w:rPr>
          <w:lang w:eastAsia="zh-CN"/>
        </w:rPr>
        <w:t xml:space="preserve">) </w:t>
      </w:r>
      <w:r w:rsidR="00E56F00" w:rsidRPr="00F21973">
        <w:rPr>
          <w:lang w:eastAsia="zh-CN"/>
        </w:rPr>
        <w:t>was</w:t>
      </w:r>
      <w:r w:rsidRPr="00F21973">
        <w:rPr>
          <w:lang w:eastAsia="zh-CN"/>
        </w:rPr>
        <w:t xml:space="preserve"> determined using</w:t>
      </w:r>
      <w:r w:rsidR="004D4DED" w:rsidRPr="00F21973">
        <w:rPr>
          <w:lang w:eastAsia="zh-CN"/>
        </w:rPr>
        <w:t xml:space="preserve"> the latest version of </w:t>
      </w:r>
      <w:r w:rsidRPr="00F21973">
        <w:rPr>
          <w:i/>
          <w:iCs/>
          <w:lang w:eastAsia="zh-CN"/>
        </w:rPr>
        <w:t>Tool 05</w:t>
      </w:r>
      <w:r w:rsidR="004D4DED" w:rsidRPr="00F21973">
        <w:rPr>
          <w:i/>
          <w:iCs/>
          <w:lang w:eastAsia="zh-CN"/>
        </w:rPr>
        <w:t xml:space="preserve"> </w:t>
      </w:r>
      <w:r w:rsidR="004D4DED" w:rsidRPr="00F21973">
        <w:rPr>
          <w:lang w:eastAsia="zh-CN"/>
        </w:rPr>
        <w:t>(Version 03.0)</w:t>
      </w:r>
      <w:r w:rsidRPr="00F21973">
        <w:rPr>
          <w:lang w:eastAsia="zh-CN"/>
        </w:rPr>
        <w:t>.</w:t>
      </w:r>
    </w:p>
    <w:p w14:paraId="6281C5A9" w14:textId="77777777" w:rsidR="003A006D" w:rsidRPr="00F21973" w:rsidRDefault="003A006D" w:rsidP="003A006D">
      <w:pPr>
        <w:spacing w:after="0" w:line="276" w:lineRule="auto"/>
        <w:jc w:val="both"/>
        <w:rPr>
          <w:lang w:val="en-GB" w:eastAsia="zh-CN"/>
        </w:rPr>
      </w:pPr>
    </w:p>
    <w:p w14:paraId="102B5535" w14:textId="4A8395E6" w:rsidR="00850608" w:rsidRPr="00F21973" w:rsidRDefault="003A006D" w:rsidP="00850608">
      <w:pPr>
        <w:spacing w:after="0" w:line="276" w:lineRule="auto"/>
        <w:jc w:val="both"/>
        <w:rPr>
          <w:lang w:val="en-GB" w:eastAsia="zh-CN"/>
        </w:rPr>
      </w:pPr>
      <w:r w:rsidRPr="00F21973">
        <w:rPr>
          <w:lang w:val="en-GB" w:eastAsia="zh-CN"/>
        </w:rPr>
        <w:t xml:space="preserve">Combined margin emission factor for the grid in year </w:t>
      </w:r>
      <w:r w:rsidRPr="00F21973">
        <w:rPr>
          <w:i/>
          <w:iCs/>
          <w:lang w:val="en-GB" w:eastAsia="zh-CN"/>
        </w:rPr>
        <w:t>y</w:t>
      </w:r>
      <w:r w:rsidRPr="00F21973">
        <w:rPr>
          <w:lang w:val="en-GB" w:eastAsia="zh-CN"/>
        </w:rPr>
        <w:t xml:space="preserve"> (</w:t>
      </w:r>
      <w:proofErr w:type="spellStart"/>
      <w:r w:rsidRPr="00F21973">
        <w:rPr>
          <w:i/>
          <w:iCs/>
          <w:lang w:val="en-GB" w:eastAsia="zh-CN"/>
        </w:rPr>
        <w:t>EF</w:t>
      </w:r>
      <w:r w:rsidRPr="00F21973">
        <w:rPr>
          <w:i/>
          <w:iCs/>
          <w:vertAlign w:val="subscript"/>
          <w:lang w:val="en-GB" w:eastAsia="zh-CN"/>
        </w:rPr>
        <w:t>EL,j,y</w:t>
      </w:r>
      <w:proofErr w:type="spellEnd"/>
      <w:r w:rsidRPr="00F21973">
        <w:rPr>
          <w:lang w:val="en-GB" w:eastAsia="zh-CN"/>
        </w:rPr>
        <w:t xml:space="preserve"> (</w:t>
      </w:r>
      <w:proofErr w:type="spellStart"/>
      <w:r w:rsidRPr="00F21973">
        <w:rPr>
          <w:i/>
          <w:iCs/>
          <w:lang w:val="en-GB" w:eastAsia="zh-CN"/>
        </w:rPr>
        <w:t>EF</w:t>
      </w:r>
      <w:r w:rsidRPr="00F21973">
        <w:rPr>
          <w:i/>
          <w:iCs/>
          <w:vertAlign w:val="subscript"/>
          <w:lang w:val="en-GB" w:eastAsia="zh-CN"/>
        </w:rPr>
        <w:t>grid,CM,y</w:t>
      </w:r>
      <w:proofErr w:type="spellEnd"/>
      <w:r w:rsidRPr="00F21973">
        <w:rPr>
          <w:lang w:val="en-GB" w:eastAsia="zh-CN"/>
        </w:rPr>
        <w:t>))</w:t>
      </w:r>
      <w:r w:rsidRPr="00F21973">
        <w:rPr>
          <w:rFonts w:hint="eastAsia"/>
          <w:lang w:val="en-GB" w:eastAsia="zh-CN"/>
        </w:rPr>
        <w:t xml:space="preserve"> </w:t>
      </w:r>
      <w:r w:rsidR="003262D7" w:rsidRPr="00F21973">
        <w:rPr>
          <w:lang w:val="en-GB" w:eastAsia="zh-CN"/>
        </w:rPr>
        <w:t>was</w:t>
      </w:r>
      <w:r w:rsidRPr="00F21973">
        <w:rPr>
          <w:lang w:val="en-GB" w:eastAsia="zh-CN"/>
        </w:rPr>
        <w:t xml:space="preserve"> calculated using the procedures in the latest version of </w:t>
      </w:r>
      <w:r w:rsidRPr="00F21973">
        <w:rPr>
          <w:i/>
          <w:iCs/>
          <w:lang w:val="en-GB" w:eastAsia="zh-CN"/>
        </w:rPr>
        <w:t>Tool 07</w:t>
      </w:r>
      <w:r w:rsidR="003262D7" w:rsidRPr="00F21973">
        <w:rPr>
          <w:i/>
          <w:iCs/>
          <w:lang w:val="en-GB" w:eastAsia="zh-CN"/>
        </w:rPr>
        <w:t xml:space="preserve"> </w:t>
      </w:r>
      <w:r w:rsidR="003262D7" w:rsidRPr="00F21973">
        <w:rPr>
          <w:lang w:val="en-GB" w:eastAsia="zh-CN"/>
        </w:rPr>
        <w:t>(Version 07.0)</w:t>
      </w:r>
      <w:r w:rsidRPr="00F21973">
        <w:rPr>
          <w:lang w:val="en-GB" w:eastAsia="zh-CN"/>
        </w:rPr>
        <w:t xml:space="preserve">. It </w:t>
      </w:r>
      <w:r w:rsidR="002B2B3D" w:rsidRPr="00F21973">
        <w:rPr>
          <w:lang w:val="en-GB" w:eastAsia="zh-CN"/>
        </w:rPr>
        <w:t>was</w:t>
      </w:r>
      <w:r w:rsidRPr="00F21973">
        <w:rPr>
          <w:lang w:val="en-GB" w:eastAsia="zh-CN"/>
        </w:rPr>
        <w:t xml:space="preserve"> determined as per </w:t>
      </w:r>
      <w:r w:rsidR="002B2B3D" w:rsidRPr="00F21973">
        <w:rPr>
          <w:lang w:val="en-GB" w:eastAsia="zh-CN"/>
        </w:rPr>
        <w:t>2019</w:t>
      </w:r>
      <w:r w:rsidRPr="00F21973">
        <w:rPr>
          <w:lang w:val="en-GB" w:eastAsia="zh-CN"/>
        </w:rPr>
        <w:t xml:space="preserve"> </w:t>
      </w:r>
      <w:r w:rsidRPr="00F21973">
        <w:rPr>
          <w:i/>
          <w:iCs/>
          <w:lang w:val="en-GB" w:eastAsia="zh-CN"/>
        </w:rPr>
        <w:t xml:space="preserve">Baseline </w:t>
      </w:r>
      <w:r w:rsidR="002B2B3D" w:rsidRPr="00F21973">
        <w:rPr>
          <w:i/>
          <w:iCs/>
          <w:lang w:val="en-GB" w:eastAsia="zh-CN"/>
        </w:rPr>
        <w:t>E</w:t>
      </w:r>
      <w:r w:rsidRPr="00F21973">
        <w:rPr>
          <w:i/>
          <w:iCs/>
          <w:lang w:val="en-GB" w:eastAsia="zh-CN"/>
        </w:rPr>
        <w:t xml:space="preserve">mission </w:t>
      </w:r>
      <w:r w:rsidR="002B2B3D" w:rsidRPr="00F21973">
        <w:rPr>
          <w:i/>
          <w:iCs/>
          <w:lang w:val="en-GB" w:eastAsia="zh-CN"/>
        </w:rPr>
        <w:t>F</w:t>
      </w:r>
      <w:r w:rsidRPr="00F21973">
        <w:rPr>
          <w:i/>
          <w:iCs/>
          <w:lang w:val="en-GB" w:eastAsia="zh-CN"/>
        </w:rPr>
        <w:t xml:space="preserve">actors of China's </w:t>
      </w:r>
      <w:r w:rsidR="002B2B3D" w:rsidRPr="00F21973">
        <w:rPr>
          <w:i/>
          <w:iCs/>
          <w:lang w:val="en-GB" w:eastAsia="zh-CN"/>
        </w:rPr>
        <w:t>R</w:t>
      </w:r>
      <w:r w:rsidRPr="00F21973">
        <w:rPr>
          <w:i/>
          <w:iCs/>
          <w:lang w:val="en-GB" w:eastAsia="zh-CN"/>
        </w:rPr>
        <w:t xml:space="preserve">egional </w:t>
      </w:r>
      <w:r w:rsidR="002B2B3D" w:rsidRPr="00F21973">
        <w:rPr>
          <w:i/>
          <w:iCs/>
          <w:lang w:val="en-GB" w:eastAsia="zh-CN"/>
        </w:rPr>
        <w:t>P</w:t>
      </w:r>
      <w:r w:rsidRPr="00F21973">
        <w:rPr>
          <w:i/>
          <w:iCs/>
          <w:lang w:val="en-GB" w:eastAsia="zh-CN"/>
        </w:rPr>
        <w:t xml:space="preserve">ower </w:t>
      </w:r>
      <w:r w:rsidR="002B2B3D" w:rsidRPr="00F21973">
        <w:rPr>
          <w:i/>
          <w:iCs/>
          <w:lang w:val="en-GB" w:eastAsia="zh-CN"/>
        </w:rPr>
        <w:t>G</w:t>
      </w:r>
      <w:r w:rsidRPr="00F21973">
        <w:rPr>
          <w:i/>
          <w:iCs/>
          <w:lang w:val="en-GB" w:eastAsia="zh-CN"/>
        </w:rPr>
        <w:t xml:space="preserve">rid for </w:t>
      </w:r>
      <w:r w:rsidR="002B2B3D" w:rsidRPr="00F21973">
        <w:rPr>
          <w:i/>
          <w:iCs/>
          <w:lang w:val="en-GB" w:eastAsia="zh-CN"/>
        </w:rPr>
        <w:t>E</w:t>
      </w:r>
      <w:r w:rsidRPr="00F21973">
        <w:rPr>
          <w:i/>
          <w:iCs/>
          <w:lang w:val="en-GB" w:eastAsia="zh-CN"/>
        </w:rPr>
        <w:t xml:space="preserve">mission </w:t>
      </w:r>
      <w:r w:rsidR="002B2B3D" w:rsidRPr="00F21973">
        <w:rPr>
          <w:i/>
          <w:iCs/>
          <w:lang w:val="en-GB" w:eastAsia="zh-CN"/>
        </w:rPr>
        <w:t>R</w:t>
      </w:r>
      <w:r w:rsidRPr="00F21973">
        <w:rPr>
          <w:i/>
          <w:iCs/>
          <w:lang w:val="en-GB" w:eastAsia="zh-CN"/>
        </w:rPr>
        <w:t xml:space="preserve">eduction </w:t>
      </w:r>
      <w:r w:rsidR="002B2B3D" w:rsidRPr="00F21973">
        <w:rPr>
          <w:i/>
          <w:iCs/>
          <w:lang w:val="en-GB" w:eastAsia="zh-CN"/>
        </w:rPr>
        <w:t>P</w:t>
      </w:r>
      <w:r w:rsidRPr="00F21973">
        <w:rPr>
          <w:i/>
          <w:iCs/>
          <w:lang w:val="en-GB" w:eastAsia="zh-CN"/>
        </w:rPr>
        <w:t xml:space="preserve">rojects </w:t>
      </w:r>
      <w:r w:rsidRPr="00F21973">
        <w:rPr>
          <w:lang w:val="en-GB"/>
        </w:rPr>
        <w:t>published by Ministry of Ecology and Environment of the People’s Republic of China</w:t>
      </w:r>
      <w:r w:rsidR="002B2B3D" w:rsidRPr="00F21973">
        <w:rPr>
          <w:rStyle w:val="aff8"/>
          <w:lang w:val="en-GB"/>
        </w:rPr>
        <w:footnoteReference w:id="8"/>
      </w:r>
      <w:r w:rsidRPr="00F21973">
        <w:rPr>
          <w:lang w:val="en-GB" w:eastAsia="zh-CN"/>
        </w:rPr>
        <w:t>.</w:t>
      </w:r>
      <w:r w:rsidR="00B64D55" w:rsidRPr="00F21973">
        <w:rPr>
          <w:lang w:val="en-GB" w:eastAsia="zh-CN"/>
        </w:rPr>
        <w:t xml:space="preserve"> </w:t>
      </w:r>
      <w:proofErr w:type="spellStart"/>
      <w:r w:rsidR="00CE1821" w:rsidRPr="00F21973">
        <w:rPr>
          <w:lang w:val="en-GB" w:eastAsia="zh-CN"/>
        </w:rPr>
        <w:t>Taishan</w:t>
      </w:r>
      <w:proofErr w:type="spellEnd"/>
      <w:r w:rsidR="00CE1821" w:rsidRPr="00F21973">
        <w:rPr>
          <w:lang w:val="en-GB" w:eastAsia="zh-CN"/>
        </w:rPr>
        <w:t xml:space="preserve"> village is in Henan province, which belongs to Central China Regional Power Grid. </w:t>
      </w:r>
      <w:proofErr w:type="spellStart"/>
      <w:r w:rsidR="00B64D55" w:rsidRPr="00F21973">
        <w:rPr>
          <w:i/>
          <w:iCs/>
          <w:lang w:val="en-GB" w:eastAsia="zh-CN"/>
        </w:rPr>
        <w:t>EF</w:t>
      </w:r>
      <w:r w:rsidR="00B64D55" w:rsidRPr="00F21973">
        <w:rPr>
          <w:i/>
          <w:iCs/>
          <w:vertAlign w:val="subscript"/>
          <w:lang w:val="en-GB" w:eastAsia="zh-CN"/>
        </w:rPr>
        <w:t>grid,OM</w:t>
      </w:r>
      <w:proofErr w:type="spellEnd"/>
      <w:r w:rsidR="00B64D55" w:rsidRPr="00F21973">
        <w:rPr>
          <w:i/>
          <w:iCs/>
          <w:vertAlign w:val="subscript"/>
          <w:lang w:val="en-GB" w:eastAsia="zh-CN"/>
        </w:rPr>
        <w:t xml:space="preserve"> </w:t>
      </w:r>
      <w:proofErr w:type="spellStart"/>
      <w:r w:rsidR="00B64D55" w:rsidRPr="00F21973">
        <w:rPr>
          <w:i/>
          <w:iCs/>
          <w:vertAlign w:val="subscript"/>
          <w:lang w:val="en-GB" w:eastAsia="zh-CN"/>
        </w:rPr>
        <w:t>Simple,y</w:t>
      </w:r>
      <w:proofErr w:type="spellEnd"/>
      <w:r w:rsidR="00CE1821" w:rsidRPr="00F21973">
        <w:rPr>
          <w:lang w:val="en-GB" w:eastAsia="zh-CN"/>
        </w:rPr>
        <w:t xml:space="preserve"> and </w:t>
      </w:r>
      <w:proofErr w:type="spellStart"/>
      <w:r w:rsidR="00CE1821" w:rsidRPr="00F21973">
        <w:rPr>
          <w:i/>
          <w:iCs/>
          <w:lang w:val="en-GB" w:eastAsia="zh-CN"/>
        </w:rPr>
        <w:t>EF</w:t>
      </w:r>
      <w:r w:rsidR="00CE1821" w:rsidRPr="00F21973">
        <w:rPr>
          <w:i/>
          <w:iCs/>
          <w:vertAlign w:val="subscript"/>
          <w:lang w:val="en-GB" w:eastAsia="zh-CN"/>
        </w:rPr>
        <w:t>grid,BM,y</w:t>
      </w:r>
      <w:proofErr w:type="spellEnd"/>
      <w:r w:rsidR="00CE1821" w:rsidRPr="00F21973">
        <w:rPr>
          <w:lang w:val="en-GB" w:eastAsia="zh-CN"/>
        </w:rPr>
        <w:t xml:space="preserve"> were 0.8587 tCO</w:t>
      </w:r>
      <w:r w:rsidR="00CE1821" w:rsidRPr="00F21973">
        <w:rPr>
          <w:vertAlign w:val="subscript"/>
          <w:lang w:val="en-GB" w:eastAsia="zh-CN"/>
        </w:rPr>
        <w:t>2</w:t>
      </w:r>
      <w:r w:rsidR="00CE1821" w:rsidRPr="00F21973">
        <w:rPr>
          <w:lang w:val="en-GB" w:eastAsia="zh-CN"/>
        </w:rPr>
        <w:t>/MWh and 0.2854 tCO</w:t>
      </w:r>
      <w:r w:rsidR="00CE1821" w:rsidRPr="00F21973">
        <w:rPr>
          <w:vertAlign w:val="subscript"/>
          <w:lang w:val="en-GB" w:eastAsia="zh-CN"/>
        </w:rPr>
        <w:t>2</w:t>
      </w:r>
      <w:r w:rsidR="00CE1821" w:rsidRPr="00F21973">
        <w:rPr>
          <w:lang w:val="en-GB" w:eastAsia="zh-CN"/>
        </w:rPr>
        <w:t xml:space="preserve">/MWh separately in 2019. </w:t>
      </w:r>
      <w:proofErr w:type="spellStart"/>
      <w:r w:rsidR="00CE1821" w:rsidRPr="00F21973">
        <w:rPr>
          <w:i/>
          <w:iCs/>
          <w:lang w:val="en-GB" w:eastAsia="zh-CN"/>
        </w:rPr>
        <w:t>EF</w:t>
      </w:r>
      <w:r w:rsidR="00CE1821" w:rsidRPr="00F21973">
        <w:rPr>
          <w:i/>
          <w:iCs/>
          <w:vertAlign w:val="subscript"/>
          <w:lang w:val="en-GB" w:eastAsia="zh-CN"/>
        </w:rPr>
        <w:t>EL,j,y</w:t>
      </w:r>
      <w:proofErr w:type="spellEnd"/>
      <w:r w:rsidR="00CE1821" w:rsidRPr="00F21973">
        <w:rPr>
          <w:lang w:val="en-GB" w:eastAsia="zh-CN"/>
        </w:rPr>
        <w:t xml:space="preserve"> (</w:t>
      </w:r>
      <w:proofErr w:type="spellStart"/>
      <w:r w:rsidR="00CE1821" w:rsidRPr="00F21973">
        <w:rPr>
          <w:i/>
          <w:iCs/>
          <w:lang w:val="en-GB" w:eastAsia="zh-CN"/>
        </w:rPr>
        <w:t>EF</w:t>
      </w:r>
      <w:r w:rsidR="00CE1821" w:rsidRPr="00F21973">
        <w:rPr>
          <w:i/>
          <w:iCs/>
          <w:vertAlign w:val="subscript"/>
          <w:lang w:val="en-GB" w:eastAsia="zh-CN"/>
        </w:rPr>
        <w:t>grid,CM,y</w:t>
      </w:r>
      <w:proofErr w:type="spellEnd"/>
      <w:r w:rsidR="00CE1821" w:rsidRPr="00F21973">
        <w:rPr>
          <w:lang w:val="en-GB" w:eastAsia="zh-CN"/>
        </w:rPr>
        <w:t>) can be calculated as 0.8587</w:t>
      </w:r>
      <w:r w:rsidR="001A6C80" w:rsidRPr="00F21973">
        <w:rPr>
          <w:lang w:val="en-GB" w:eastAsia="zh-CN"/>
        </w:rPr>
        <w:t xml:space="preserve"> tCO</w:t>
      </w:r>
      <w:r w:rsidR="001A6C80" w:rsidRPr="00F21973">
        <w:rPr>
          <w:vertAlign w:val="subscript"/>
          <w:lang w:val="en-GB" w:eastAsia="zh-CN"/>
        </w:rPr>
        <w:t>2</w:t>
      </w:r>
      <w:r w:rsidR="001A6C80" w:rsidRPr="00F21973">
        <w:rPr>
          <w:lang w:val="en-GB" w:eastAsia="zh-CN"/>
        </w:rPr>
        <w:t>/MWh</w:t>
      </w:r>
      <w:r w:rsidR="00CE1821" w:rsidRPr="00F21973">
        <w:rPr>
          <w:lang w:val="en-GB" w:eastAsia="zh-CN"/>
        </w:rPr>
        <w:t>*0.5+0.2854</w:t>
      </w:r>
      <w:r w:rsidR="001A6C80" w:rsidRPr="00F21973">
        <w:rPr>
          <w:lang w:val="en-GB" w:eastAsia="zh-CN"/>
        </w:rPr>
        <w:t xml:space="preserve"> tCO</w:t>
      </w:r>
      <w:r w:rsidR="001A6C80" w:rsidRPr="00F21973">
        <w:rPr>
          <w:vertAlign w:val="subscript"/>
          <w:lang w:val="en-GB" w:eastAsia="zh-CN"/>
        </w:rPr>
        <w:t>2</w:t>
      </w:r>
      <w:r w:rsidR="001A6C80" w:rsidRPr="00F21973">
        <w:rPr>
          <w:lang w:val="en-GB" w:eastAsia="zh-CN"/>
        </w:rPr>
        <w:t>/MWh</w:t>
      </w:r>
      <w:r w:rsidR="00CE1821" w:rsidRPr="00F21973">
        <w:rPr>
          <w:lang w:val="en-GB" w:eastAsia="zh-CN"/>
        </w:rPr>
        <w:t>*0.5=0.5721 tCO</w:t>
      </w:r>
      <w:r w:rsidR="00CE1821" w:rsidRPr="00F21973">
        <w:rPr>
          <w:vertAlign w:val="subscript"/>
          <w:lang w:val="en-GB" w:eastAsia="zh-CN"/>
        </w:rPr>
        <w:t>2</w:t>
      </w:r>
      <w:r w:rsidR="00CE1821" w:rsidRPr="00F21973">
        <w:rPr>
          <w:lang w:val="en-GB" w:eastAsia="zh-CN"/>
        </w:rPr>
        <w:t>/MWh.</w:t>
      </w:r>
    </w:p>
    <w:p w14:paraId="2DC11DAC" w14:textId="77777777" w:rsidR="00850608" w:rsidRPr="00F21973" w:rsidRDefault="00850608" w:rsidP="00850608">
      <w:pPr>
        <w:spacing w:after="0" w:line="276" w:lineRule="auto"/>
        <w:jc w:val="both"/>
        <w:rPr>
          <w:lang w:eastAsia="zh-CN"/>
        </w:rPr>
      </w:pPr>
    </w:p>
    <w:p w14:paraId="69709683" w14:textId="0B17AED8" w:rsidR="00850608" w:rsidRPr="00F21973" w:rsidRDefault="00850608" w:rsidP="00850608">
      <w:pPr>
        <w:spacing w:after="0" w:line="276" w:lineRule="auto"/>
        <w:jc w:val="both"/>
        <w:rPr>
          <w:lang w:eastAsia="zh-CN"/>
        </w:rPr>
      </w:pPr>
      <w:r w:rsidRPr="00F21973">
        <w:rPr>
          <w:lang w:val="en-GB" w:eastAsia="zh-CN"/>
        </w:rPr>
        <w:t xml:space="preserve">Hours per heat utilization in well </w:t>
      </w:r>
      <w:r w:rsidRPr="00F21973">
        <w:rPr>
          <w:i/>
          <w:iCs/>
          <w:lang w:val="en-GB" w:eastAsia="zh-CN"/>
        </w:rPr>
        <w:t xml:space="preserve">j </w:t>
      </w:r>
      <w:r w:rsidRPr="00F21973">
        <w:rPr>
          <w:lang w:val="en-GB" w:eastAsia="zh-CN"/>
        </w:rPr>
        <w:t>(</w:t>
      </w:r>
      <w:proofErr w:type="spellStart"/>
      <w:r w:rsidRPr="00F21973">
        <w:rPr>
          <w:rFonts w:ascii="Arial" w:hAnsi="Arial" w:cs="Arial"/>
          <w:i/>
          <w:iCs/>
          <w:lang w:val="en-GB"/>
        </w:rPr>
        <w:t>T</w:t>
      </w:r>
      <w:r w:rsidRPr="00F21973">
        <w:rPr>
          <w:rFonts w:ascii="Arial" w:hAnsi="Arial" w:cs="Arial"/>
          <w:i/>
          <w:iCs/>
          <w:vertAlign w:val="subscript"/>
          <w:lang w:val="en-GB"/>
        </w:rPr>
        <w:t>j</w:t>
      </w:r>
      <w:proofErr w:type="spellEnd"/>
      <w:r w:rsidRPr="00F21973">
        <w:rPr>
          <w:lang w:val="en-GB" w:eastAsia="zh-CN"/>
        </w:rPr>
        <w:t>) was sourced from</w:t>
      </w:r>
      <w:r w:rsidRPr="00F21973">
        <w:rPr>
          <w:lang w:val="en-GB"/>
        </w:rPr>
        <w:t xml:space="preserve"> statistical data of the geothermal space heating system. The 2</w:t>
      </w:r>
      <w:r w:rsidR="008C5995" w:rsidRPr="00F21973">
        <w:rPr>
          <w:lang w:val="en-GB"/>
        </w:rPr>
        <w:t>0</w:t>
      </w:r>
      <w:r w:rsidRPr="00F21973">
        <w:rPr>
          <w:lang w:val="en-GB"/>
        </w:rPr>
        <w:t>2</w:t>
      </w:r>
      <w:r w:rsidR="008C5995" w:rsidRPr="00F21973">
        <w:rPr>
          <w:lang w:val="en-GB"/>
        </w:rPr>
        <w:t>1</w:t>
      </w:r>
      <w:r w:rsidRPr="00F21973">
        <w:rPr>
          <w:lang w:val="en-GB"/>
        </w:rPr>
        <w:t>-202</w:t>
      </w:r>
      <w:r w:rsidR="008C5995" w:rsidRPr="00F21973">
        <w:rPr>
          <w:lang w:val="en-GB"/>
        </w:rPr>
        <w:t>2</w:t>
      </w:r>
      <w:r w:rsidRPr="00F21973">
        <w:rPr>
          <w:lang w:val="en-GB"/>
        </w:rPr>
        <w:t xml:space="preserve"> winter heating season of </w:t>
      </w:r>
      <w:proofErr w:type="spellStart"/>
      <w:r w:rsidRPr="00F21973">
        <w:rPr>
          <w:lang w:val="en-GB"/>
        </w:rPr>
        <w:t>Taishan</w:t>
      </w:r>
      <w:proofErr w:type="spellEnd"/>
      <w:r w:rsidRPr="00F21973">
        <w:rPr>
          <w:lang w:val="en-GB"/>
        </w:rPr>
        <w:t xml:space="preserve"> village was from 01/11/202</w:t>
      </w:r>
      <w:r w:rsidR="004A355D" w:rsidRPr="00F21973">
        <w:rPr>
          <w:lang w:val="en-GB"/>
        </w:rPr>
        <w:t>1</w:t>
      </w:r>
      <w:r w:rsidRPr="00F21973">
        <w:rPr>
          <w:lang w:val="en-GB"/>
        </w:rPr>
        <w:t xml:space="preserve"> to 31/03/202</w:t>
      </w:r>
      <w:r w:rsidR="004A355D" w:rsidRPr="00F21973">
        <w:rPr>
          <w:lang w:val="en-GB"/>
        </w:rPr>
        <w:t>2</w:t>
      </w:r>
      <w:r w:rsidRPr="00F21973">
        <w:rPr>
          <w:lang w:val="en-GB"/>
        </w:rPr>
        <w:t xml:space="preserve"> (</w:t>
      </w:r>
      <w:r w:rsidR="004A355D" w:rsidRPr="00F21973">
        <w:rPr>
          <w:lang w:val="en-GB"/>
        </w:rPr>
        <w:t>151 days</w:t>
      </w:r>
      <w:r w:rsidR="002121C5">
        <w:rPr>
          <w:lang w:val="en-GB"/>
        </w:rPr>
        <w:t xml:space="preserve"> totally</w:t>
      </w:r>
      <w:r w:rsidR="004A355D" w:rsidRPr="00F21973">
        <w:rPr>
          <w:lang w:val="en-GB"/>
        </w:rPr>
        <w:t>, 3</w:t>
      </w:r>
      <w:r w:rsidR="004A355D" w:rsidRPr="00F21973">
        <w:rPr>
          <w:rFonts w:hint="eastAsia"/>
          <w:lang w:val="en-GB" w:eastAsia="zh-CN"/>
        </w:rPr>
        <w:t>,</w:t>
      </w:r>
      <w:r w:rsidR="004A355D" w:rsidRPr="00F21973">
        <w:rPr>
          <w:lang w:val="en-GB"/>
        </w:rPr>
        <w:t>624 hours</w:t>
      </w:r>
      <w:r w:rsidR="002121C5">
        <w:rPr>
          <w:lang w:val="en-GB"/>
        </w:rPr>
        <w:t xml:space="preserve"> </w:t>
      </w:r>
      <w:r w:rsidR="002121C5">
        <w:rPr>
          <w:lang w:val="en-GB" w:eastAsia="zh-CN"/>
        </w:rPr>
        <w:t>for residential bu</w:t>
      </w:r>
      <w:r w:rsidR="00142C5D">
        <w:rPr>
          <w:lang w:val="en-GB" w:eastAsia="zh-CN"/>
        </w:rPr>
        <w:t>i</w:t>
      </w:r>
      <w:r w:rsidR="002121C5">
        <w:rPr>
          <w:lang w:val="en-GB" w:eastAsia="zh-CN"/>
        </w:rPr>
        <w:t>ldings,</w:t>
      </w:r>
      <w:r w:rsidR="00142C5D">
        <w:rPr>
          <w:lang w:val="en-GB" w:eastAsia="zh-CN"/>
        </w:rPr>
        <w:t xml:space="preserve"> 2,430 hours for commercial buildings</w:t>
      </w:r>
      <w:r w:rsidRPr="00F21973">
        <w:rPr>
          <w:lang w:val="en-GB"/>
        </w:rPr>
        <w:t xml:space="preserve">). </w:t>
      </w:r>
    </w:p>
    <w:p w14:paraId="7F315363" w14:textId="77777777" w:rsidR="00DA79F0" w:rsidRPr="00F21973" w:rsidRDefault="00DA79F0" w:rsidP="003A006D">
      <w:pPr>
        <w:spacing w:after="0" w:line="276" w:lineRule="auto"/>
        <w:jc w:val="both"/>
        <w:rPr>
          <w:rFonts w:asciiTheme="majorHAnsi" w:eastAsia="宋体" w:hAnsiTheme="majorHAnsi"/>
          <w:lang w:eastAsia="zh-CN"/>
        </w:rPr>
      </w:pPr>
    </w:p>
    <w:p w14:paraId="2788DE61" w14:textId="225908EF" w:rsidR="003A006D" w:rsidRPr="00F21973" w:rsidRDefault="00DA79F0" w:rsidP="003A006D">
      <w:pPr>
        <w:spacing w:after="0" w:line="276" w:lineRule="auto"/>
        <w:jc w:val="both"/>
        <w:rPr>
          <w:rFonts w:asciiTheme="majorHAnsi" w:eastAsia="宋体" w:hAnsiTheme="majorHAnsi"/>
          <w:lang w:eastAsia="zh-CN"/>
        </w:rPr>
      </w:pPr>
      <w:r w:rsidRPr="00F21973">
        <w:rPr>
          <w:rFonts w:asciiTheme="majorHAnsi" w:eastAsia="宋体" w:hAnsiTheme="majorHAnsi"/>
          <w:lang w:eastAsia="zh-CN"/>
        </w:rPr>
        <w:t xml:space="preserve">Above all, the monitoring system only need to address the monitoring of parameter </w:t>
      </w:r>
      <w:bookmarkStart w:id="26" w:name="OLE_LINK2"/>
      <w:bookmarkStart w:id="27" w:name="OLE_LINK4"/>
      <w:proofErr w:type="spellStart"/>
      <w:r w:rsidRPr="00F21973">
        <w:rPr>
          <w:rFonts w:ascii="Arial" w:eastAsia="宋体" w:hAnsi="Arial" w:cs="Arial"/>
          <w:i/>
          <w:lang w:eastAsia="zh-CN"/>
        </w:rPr>
        <w:t>Δ</w:t>
      </w:r>
      <w:r w:rsidRPr="00F21973">
        <w:rPr>
          <w:rFonts w:asciiTheme="majorHAnsi" w:eastAsia="宋体" w:hAnsiTheme="majorHAnsi"/>
          <w:i/>
          <w:lang w:eastAsia="zh-CN"/>
        </w:rPr>
        <w:t>t</w:t>
      </w:r>
      <w:r w:rsidRPr="00F21973">
        <w:rPr>
          <w:rFonts w:asciiTheme="majorHAnsi" w:eastAsia="宋体" w:hAnsiTheme="majorHAnsi"/>
          <w:i/>
          <w:vertAlign w:val="subscript"/>
          <w:lang w:eastAsia="zh-CN"/>
        </w:rPr>
        <w:t>j,d,y</w:t>
      </w:r>
      <w:proofErr w:type="spellEnd"/>
      <w:r w:rsidRPr="00F21973">
        <w:rPr>
          <w:rFonts w:asciiTheme="majorHAnsi" w:eastAsia="宋体" w:hAnsiTheme="majorHAnsi"/>
          <w:i/>
          <w:lang w:eastAsia="zh-CN"/>
        </w:rPr>
        <w:t xml:space="preserve">, </w:t>
      </w:r>
      <w:proofErr w:type="spellStart"/>
      <w:r w:rsidRPr="00F21973">
        <w:rPr>
          <w:rFonts w:asciiTheme="majorHAnsi" w:eastAsia="宋体" w:hAnsiTheme="majorHAnsi"/>
          <w:i/>
          <w:lang w:eastAsia="zh-CN"/>
        </w:rPr>
        <w:t>FR</w:t>
      </w:r>
      <w:r w:rsidRPr="00F21973">
        <w:rPr>
          <w:rFonts w:asciiTheme="majorHAnsi" w:eastAsia="宋体" w:hAnsiTheme="majorHAnsi"/>
          <w:i/>
          <w:vertAlign w:val="subscript"/>
          <w:lang w:eastAsia="zh-CN"/>
        </w:rPr>
        <w:t>j,d,y</w:t>
      </w:r>
      <w:proofErr w:type="spellEnd"/>
      <w:r w:rsidRPr="00F21973">
        <w:rPr>
          <w:rFonts w:asciiTheme="majorHAnsi" w:eastAsia="宋体" w:hAnsiTheme="majorHAnsi"/>
          <w:i/>
          <w:lang w:eastAsia="zh-CN"/>
        </w:rPr>
        <w:t xml:space="preserve"> </w:t>
      </w:r>
      <w:r w:rsidRPr="00F21973">
        <w:rPr>
          <w:rFonts w:asciiTheme="majorHAnsi" w:eastAsia="宋体" w:hAnsiTheme="majorHAnsi"/>
          <w:iCs/>
          <w:lang w:eastAsia="zh-CN"/>
        </w:rPr>
        <w:t>and</w:t>
      </w:r>
      <w:r w:rsidRPr="00F21973">
        <w:rPr>
          <w:rFonts w:asciiTheme="majorHAnsi" w:eastAsia="宋体" w:hAnsiTheme="majorHAnsi"/>
          <w:i/>
          <w:lang w:eastAsia="zh-CN"/>
        </w:rPr>
        <w:t xml:space="preserve"> </w:t>
      </w:r>
      <w:proofErr w:type="spellStart"/>
      <w:r w:rsidRPr="00F21973">
        <w:rPr>
          <w:rFonts w:asciiTheme="majorHAnsi" w:eastAsia="宋体" w:hAnsiTheme="majorHAnsi"/>
          <w:i/>
          <w:lang w:eastAsia="zh-CN"/>
        </w:rPr>
        <w:t>EC</w:t>
      </w:r>
      <w:r w:rsidRPr="00F21973">
        <w:rPr>
          <w:rFonts w:asciiTheme="majorHAnsi" w:eastAsia="宋体" w:hAnsiTheme="majorHAnsi"/>
          <w:i/>
          <w:vertAlign w:val="subscript"/>
          <w:lang w:eastAsia="zh-CN"/>
        </w:rPr>
        <w:t>PJ,j,y</w:t>
      </w:r>
      <w:proofErr w:type="spellEnd"/>
      <w:r w:rsidRPr="00F21973">
        <w:rPr>
          <w:rFonts w:asciiTheme="majorHAnsi" w:eastAsia="宋体" w:hAnsiTheme="majorHAnsi"/>
          <w:i/>
          <w:lang w:eastAsia="zh-CN"/>
        </w:rPr>
        <w:t xml:space="preserve"> (</w:t>
      </w:r>
      <w:proofErr w:type="spellStart"/>
      <w:r w:rsidRPr="00F21973">
        <w:rPr>
          <w:rFonts w:asciiTheme="majorHAnsi" w:eastAsia="宋体" w:hAnsiTheme="majorHAnsi"/>
          <w:i/>
          <w:lang w:eastAsia="zh-CN"/>
        </w:rPr>
        <w:t>EC</w:t>
      </w:r>
      <w:r w:rsidRPr="00F21973">
        <w:rPr>
          <w:rFonts w:asciiTheme="majorHAnsi" w:eastAsia="宋体" w:hAnsiTheme="majorHAnsi"/>
          <w:i/>
          <w:vertAlign w:val="subscript"/>
          <w:lang w:eastAsia="zh-CN"/>
        </w:rPr>
        <w:t>y</w:t>
      </w:r>
      <w:proofErr w:type="spellEnd"/>
      <w:r w:rsidRPr="00F21973">
        <w:rPr>
          <w:rFonts w:asciiTheme="majorHAnsi" w:eastAsia="宋体" w:hAnsiTheme="majorHAnsi"/>
          <w:iCs/>
          <w:lang w:eastAsia="zh-CN"/>
        </w:rPr>
        <w:t>)</w:t>
      </w:r>
      <w:r w:rsidRPr="00F21973">
        <w:rPr>
          <w:rFonts w:asciiTheme="majorHAnsi" w:eastAsia="宋体" w:hAnsiTheme="majorHAnsi"/>
          <w:lang w:eastAsia="zh-CN"/>
        </w:rPr>
        <w:t>.</w:t>
      </w:r>
      <w:bookmarkEnd w:id="26"/>
    </w:p>
    <w:bookmarkEnd w:id="27"/>
    <w:p w14:paraId="4CB877FD" w14:textId="77777777" w:rsidR="00DA79F0" w:rsidRPr="00F21973" w:rsidRDefault="00DA79F0" w:rsidP="003A006D">
      <w:pPr>
        <w:spacing w:after="0" w:line="276" w:lineRule="auto"/>
        <w:jc w:val="both"/>
        <w:rPr>
          <w:lang w:eastAsia="zh-CN"/>
        </w:rPr>
      </w:pPr>
    </w:p>
    <w:p w14:paraId="13C6719E" w14:textId="3F016CAD" w:rsidR="00850608" w:rsidRPr="00F21973" w:rsidRDefault="00850608" w:rsidP="003A006D">
      <w:pPr>
        <w:spacing w:after="0" w:line="276" w:lineRule="auto"/>
        <w:jc w:val="both"/>
        <w:rPr>
          <w:lang w:eastAsia="zh-CN"/>
        </w:rPr>
      </w:pPr>
      <w:r w:rsidRPr="00F21973">
        <w:rPr>
          <w:rFonts w:hint="eastAsia"/>
          <w:b/>
          <w:bCs/>
          <w:lang w:eastAsia="zh-CN"/>
        </w:rPr>
        <w:t>M</w:t>
      </w:r>
      <w:r w:rsidRPr="00F21973">
        <w:rPr>
          <w:b/>
          <w:bCs/>
          <w:lang w:eastAsia="zh-CN"/>
        </w:rPr>
        <w:t>onitoring framework</w:t>
      </w:r>
    </w:p>
    <w:p w14:paraId="73DE2E6B" w14:textId="40EF9F6E" w:rsidR="00850608" w:rsidRPr="00F21973" w:rsidRDefault="00850608" w:rsidP="00850608">
      <w:pPr>
        <w:spacing w:after="0" w:line="276" w:lineRule="auto"/>
        <w:jc w:val="both"/>
        <w:rPr>
          <w:rFonts w:asciiTheme="majorHAnsi" w:eastAsia="宋体" w:hAnsiTheme="majorHAnsi"/>
          <w:lang w:eastAsia="zh-CN"/>
        </w:rPr>
      </w:pPr>
      <w:bookmarkStart w:id="28" w:name="OLE_LINK3"/>
      <w:r w:rsidRPr="00F21973">
        <w:rPr>
          <w:rFonts w:asciiTheme="majorHAnsi" w:eastAsia="宋体" w:hAnsiTheme="majorHAnsi"/>
          <w:lang w:eastAsia="zh-CN"/>
        </w:rPr>
        <w:t xml:space="preserve">Figure 2 below outlines the organization structure of the monitoring system. The project owner </w:t>
      </w:r>
      <w:r w:rsidR="009016DD" w:rsidRPr="00F21973">
        <w:rPr>
          <w:rFonts w:asciiTheme="majorHAnsi" w:eastAsia="宋体" w:hAnsiTheme="majorHAnsi"/>
          <w:lang w:eastAsia="zh-CN"/>
        </w:rPr>
        <w:t>was</w:t>
      </w:r>
      <w:r w:rsidRPr="00F21973">
        <w:rPr>
          <w:rFonts w:asciiTheme="majorHAnsi" w:eastAsia="宋体" w:hAnsiTheme="majorHAnsi"/>
          <w:lang w:eastAsia="zh-CN"/>
        </w:rPr>
        <w:t xml:space="preserve"> responsible for the whole monitoring work.</w:t>
      </w:r>
      <w:r w:rsidRPr="00F21973">
        <w:rPr>
          <w:rFonts w:asciiTheme="majorHAnsi" w:eastAsia="宋体" w:hAnsiTheme="majorHAnsi" w:hint="eastAsia"/>
          <w:lang w:eastAsia="zh-CN"/>
        </w:rPr>
        <w:t xml:space="preserve"> </w:t>
      </w:r>
      <w:r w:rsidRPr="00F21973">
        <w:rPr>
          <w:rFonts w:asciiTheme="majorHAnsi" w:eastAsia="宋体" w:hAnsiTheme="majorHAnsi"/>
          <w:lang w:eastAsia="zh-CN"/>
        </w:rPr>
        <w:t>The GS</w:t>
      </w:r>
      <w:r w:rsidRPr="00F21973">
        <w:rPr>
          <w:rFonts w:asciiTheme="majorHAnsi" w:eastAsia="宋体" w:hAnsiTheme="majorHAnsi" w:hint="eastAsia"/>
          <w:lang w:eastAsia="zh-CN"/>
        </w:rPr>
        <w:t xml:space="preserve"> </w:t>
      </w:r>
      <w:r w:rsidRPr="00F21973">
        <w:rPr>
          <w:rFonts w:asciiTheme="majorHAnsi" w:eastAsia="宋体" w:hAnsiTheme="majorHAnsi"/>
          <w:lang w:eastAsia="zh-CN"/>
        </w:rPr>
        <w:t xml:space="preserve">monitoring team </w:t>
      </w:r>
      <w:r w:rsidR="005D467D">
        <w:rPr>
          <w:rFonts w:asciiTheme="majorHAnsi" w:eastAsia="宋体" w:hAnsiTheme="majorHAnsi" w:hint="eastAsia"/>
          <w:lang w:eastAsia="zh-CN"/>
        </w:rPr>
        <w:t>was</w:t>
      </w:r>
      <w:r w:rsidR="005D467D">
        <w:rPr>
          <w:rFonts w:asciiTheme="majorHAnsi" w:eastAsia="宋体" w:hAnsiTheme="majorHAnsi"/>
          <w:lang w:eastAsia="zh-CN"/>
        </w:rPr>
        <w:t xml:space="preserve"> </w:t>
      </w:r>
      <w:r w:rsidR="005D467D">
        <w:rPr>
          <w:rFonts w:asciiTheme="majorHAnsi" w:eastAsia="宋体" w:hAnsiTheme="majorHAnsi" w:hint="eastAsia"/>
          <w:lang w:eastAsia="zh-CN"/>
        </w:rPr>
        <w:lastRenderedPageBreak/>
        <w:t>formed</w:t>
      </w:r>
      <w:r w:rsidR="005D467D">
        <w:rPr>
          <w:rFonts w:asciiTheme="majorHAnsi" w:eastAsia="宋体" w:hAnsiTheme="majorHAnsi" w:hint="eastAsia"/>
          <w:lang w:eastAsia="zh-CN"/>
        </w:rPr>
        <w:t>，</w:t>
      </w:r>
      <w:r w:rsidR="005D467D">
        <w:rPr>
          <w:rFonts w:asciiTheme="majorHAnsi" w:eastAsia="宋体" w:hAnsiTheme="majorHAnsi" w:hint="eastAsia"/>
          <w:lang w:eastAsia="zh-CN"/>
        </w:rPr>
        <w:t>which</w:t>
      </w:r>
      <w:r w:rsidR="005D467D">
        <w:rPr>
          <w:rFonts w:asciiTheme="majorHAnsi" w:eastAsia="宋体" w:hAnsiTheme="majorHAnsi"/>
          <w:lang w:eastAsia="zh-CN"/>
        </w:rPr>
        <w:t xml:space="preserve"> </w:t>
      </w:r>
      <w:r w:rsidR="009016DD" w:rsidRPr="00F21973">
        <w:rPr>
          <w:rFonts w:asciiTheme="majorHAnsi" w:eastAsia="宋体" w:hAnsiTheme="majorHAnsi"/>
          <w:lang w:eastAsia="zh-CN"/>
        </w:rPr>
        <w:t>was</w:t>
      </w:r>
      <w:r w:rsidRPr="00F21973">
        <w:rPr>
          <w:rFonts w:asciiTheme="majorHAnsi" w:eastAsia="宋体" w:hAnsiTheme="majorHAnsi"/>
          <w:lang w:eastAsia="zh-CN"/>
        </w:rPr>
        <w:t xml:space="preserve"> responsible for the monitoring of all the</w:t>
      </w:r>
      <w:r w:rsidRPr="00F21973">
        <w:rPr>
          <w:rFonts w:asciiTheme="majorHAnsi" w:eastAsia="宋体" w:hAnsiTheme="majorHAnsi" w:hint="eastAsia"/>
          <w:lang w:eastAsia="zh-CN"/>
        </w:rPr>
        <w:t xml:space="preserve"> </w:t>
      </w:r>
      <w:r w:rsidRPr="00F21973">
        <w:rPr>
          <w:rFonts w:asciiTheme="majorHAnsi" w:eastAsia="宋体" w:hAnsiTheme="majorHAnsi"/>
          <w:lang w:eastAsia="zh-CN"/>
        </w:rPr>
        <w:t>parameters to be monitored</w:t>
      </w:r>
      <w:r w:rsidR="00A92B90">
        <w:rPr>
          <w:rFonts w:asciiTheme="majorHAnsi" w:eastAsia="宋体" w:hAnsiTheme="majorHAnsi"/>
          <w:lang w:eastAsia="zh-CN"/>
        </w:rPr>
        <w:t>, mainly</w:t>
      </w:r>
      <w:r w:rsidR="00E43A0F">
        <w:rPr>
          <w:rFonts w:asciiTheme="majorHAnsi" w:eastAsia="宋体" w:hAnsiTheme="majorHAnsi"/>
          <w:lang w:eastAsia="zh-CN"/>
        </w:rPr>
        <w:t xml:space="preserve"> three parameters</w:t>
      </w:r>
      <w:r w:rsidR="003E46CF">
        <w:rPr>
          <w:rFonts w:asciiTheme="majorHAnsi" w:eastAsia="宋体" w:hAnsiTheme="majorHAnsi"/>
          <w:lang w:eastAsia="zh-CN"/>
        </w:rPr>
        <w:t xml:space="preserve"> </w:t>
      </w:r>
      <w:bookmarkStart w:id="29" w:name="OLE_LINK7"/>
      <w:bookmarkEnd w:id="28"/>
      <w:proofErr w:type="spellStart"/>
      <w:r w:rsidR="003E46CF" w:rsidRPr="00F21973">
        <w:rPr>
          <w:rFonts w:ascii="Arial" w:eastAsia="宋体" w:hAnsi="Arial" w:cs="Arial"/>
          <w:i/>
          <w:lang w:eastAsia="zh-CN"/>
        </w:rPr>
        <w:t>Δ</w:t>
      </w:r>
      <w:r w:rsidR="003E46CF" w:rsidRPr="00F21973">
        <w:rPr>
          <w:rFonts w:asciiTheme="majorHAnsi" w:eastAsia="宋体" w:hAnsiTheme="majorHAnsi"/>
          <w:i/>
          <w:lang w:eastAsia="zh-CN"/>
        </w:rPr>
        <w:t>t</w:t>
      </w:r>
      <w:r w:rsidR="003E46CF" w:rsidRPr="00F21973">
        <w:rPr>
          <w:rFonts w:asciiTheme="majorHAnsi" w:eastAsia="宋体" w:hAnsiTheme="majorHAnsi"/>
          <w:i/>
          <w:vertAlign w:val="subscript"/>
          <w:lang w:eastAsia="zh-CN"/>
        </w:rPr>
        <w:t>j,d,y</w:t>
      </w:r>
      <w:proofErr w:type="spellEnd"/>
      <w:r w:rsidR="003E46CF" w:rsidRPr="00F21973">
        <w:rPr>
          <w:rFonts w:asciiTheme="majorHAnsi" w:eastAsia="宋体" w:hAnsiTheme="majorHAnsi"/>
          <w:i/>
          <w:lang w:eastAsia="zh-CN"/>
        </w:rPr>
        <w:t xml:space="preserve">, </w:t>
      </w:r>
      <w:proofErr w:type="spellStart"/>
      <w:r w:rsidR="003E46CF" w:rsidRPr="00F21973">
        <w:rPr>
          <w:rFonts w:asciiTheme="majorHAnsi" w:eastAsia="宋体" w:hAnsiTheme="majorHAnsi"/>
          <w:i/>
          <w:lang w:eastAsia="zh-CN"/>
        </w:rPr>
        <w:t>FR</w:t>
      </w:r>
      <w:r w:rsidR="003E46CF" w:rsidRPr="00F21973">
        <w:rPr>
          <w:rFonts w:asciiTheme="majorHAnsi" w:eastAsia="宋体" w:hAnsiTheme="majorHAnsi"/>
          <w:i/>
          <w:vertAlign w:val="subscript"/>
          <w:lang w:eastAsia="zh-CN"/>
        </w:rPr>
        <w:t>j,d,y</w:t>
      </w:r>
      <w:proofErr w:type="spellEnd"/>
      <w:r w:rsidR="003E46CF" w:rsidRPr="00F21973">
        <w:rPr>
          <w:rFonts w:asciiTheme="majorHAnsi" w:eastAsia="宋体" w:hAnsiTheme="majorHAnsi"/>
          <w:i/>
          <w:lang w:eastAsia="zh-CN"/>
        </w:rPr>
        <w:t xml:space="preserve"> </w:t>
      </w:r>
      <w:r w:rsidR="003E46CF" w:rsidRPr="00F21973">
        <w:rPr>
          <w:rFonts w:asciiTheme="majorHAnsi" w:eastAsia="宋体" w:hAnsiTheme="majorHAnsi"/>
          <w:iCs/>
          <w:lang w:eastAsia="zh-CN"/>
        </w:rPr>
        <w:t>and</w:t>
      </w:r>
      <w:r w:rsidR="003E46CF" w:rsidRPr="00F21973">
        <w:rPr>
          <w:rFonts w:asciiTheme="majorHAnsi" w:eastAsia="宋体" w:hAnsiTheme="majorHAnsi"/>
          <w:i/>
          <w:lang w:eastAsia="zh-CN"/>
        </w:rPr>
        <w:t xml:space="preserve"> </w:t>
      </w:r>
      <w:proofErr w:type="spellStart"/>
      <w:r w:rsidR="003E46CF" w:rsidRPr="00F21973">
        <w:rPr>
          <w:rFonts w:asciiTheme="majorHAnsi" w:eastAsia="宋体" w:hAnsiTheme="majorHAnsi"/>
          <w:i/>
          <w:lang w:eastAsia="zh-CN"/>
        </w:rPr>
        <w:t>EC</w:t>
      </w:r>
      <w:r w:rsidR="003E46CF" w:rsidRPr="00F21973">
        <w:rPr>
          <w:rFonts w:asciiTheme="majorHAnsi" w:eastAsia="宋体" w:hAnsiTheme="majorHAnsi"/>
          <w:i/>
          <w:vertAlign w:val="subscript"/>
          <w:lang w:eastAsia="zh-CN"/>
        </w:rPr>
        <w:t>PJ,j,y</w:t>
      </w:r>
      <w:proofErr w:type="spellEnd"/>
      <w:r w:rsidR="003E46CF" w:rsidRPr="00F21973">
        <w:rPr>
          <w:rFonts w:asciiTheme="majorHAnsi" w:eastAsia="宋体" w:hAnsiTheme="majorHAnsi"/>
          <w:i/>
          <w:lang w:eastAsia="zh-CN"/>
        </w:rPr>
        <w:t xml:space="preserve"> (</w:t>
      </w:r>
      <w:proofErr w:type="spellStart"/>
      <w:r w:rsidR="003E46CF" w:rsidRPr="00F21973">
        <w:rPr>
          <w:rFonts w:asciiTheme="majorHAnsi" w:eastAsia="宋体" w:hAnsiTheme="majorHAnsi"/>
          <w:i/>
          <w:lang w:eastAsia="zh-CN"/>
        </w:rPr>
        <w:t>EC</w:t>
      </w:r>
      <w:r w:rsidR="003E46CF" w:rsidRPr="00F21973">
        <w:rPr>
          <w:rFonts w:asciiTheme="majorHAnsi" w:eastAsia="宋体" w:hAnsiTheme="majorHAnsi"/>
          <w:i/>
          <w:vertAlign w:val="subscript"/>
          <w:lang w:eastAsia="zh-CN"/>
        </w:rPr>
        <w:t>y</w:t>
      </w:r>
      <w:proofErr w:type="spellEnd"/>
      <w:r w:rsidR="003E46CF" w:rsidRPr="00F21973">
        <w:rPr>
          <w:rFonts w:asciiTheme="majorHAnsi" w:eastAsia="宋体" w:hAnsiTheme="majorHAnsi"/>
          <w:iCs/>
          <w:lang w:eastAsia="zh-CN"/>
        </w:rPr>
        <w:t>)</w:t>
      </w:r>
      <w:r w:rsidRPr="00F21973">
        <w:rPr>
          <w:rFonts w:asciiTheme="majorHAnsi" w:eastAsia="宋体" w:hAnsiTheme="majorHAnsi"/>
          <w:lang w:eastAsia="zh-CN"/>
        </w:rPr>
        <w:t>.</w:t>
      </w:r>
      <w:bookmarkEnd w:id="29"/>
      <w:r w:rsidRPr="00F21973">
        <w:rPr>
          <w:rFonts w:asciiTheme="majorHAnsi" w:eastAsia="宋体" w:hAnsiTheme="majorHAnsi"/>
          <w:lang w:eastAsia="zh-CN"/>
        </w:rPr>
        <w:t xml:space="preserve"> All the data </w:t>
      </w:r>
      <w:r w:rsidR="009016DD" w:rsidRPr="00F21973">
        <w:rPr>
          <w:rFonts w:asciiTheme="majorHAnsi" w:eastAsia="宋体" w:hAnsiTheme="majorHAnsi"/>
          <w:lang w:eastAsia="zh-CN"/>
        </w:rPr>
        <w:t>were</w:t>
      </w:r>
      <w:r w:rsidRPr="00F21973">
        <w:rPr>
          <w:rFonts w:asciiTheme="majorHAnsi" w:eastAsia="宋体" w:hAnsiTheme="majorHAnsi"/>
          <w:lang w:eastAsia="zh-CN"/>
        </w:rPr>
        <w:t xml:space="preserve"> reviewed by the project developer and VVB.</w:t>
      </w:r>
    </w:p>
    <w:p w14:paraId="2DA7A5E6" w14:textId="77777777" w:rsidR="00850608" w:rsidRPr="00F21973" w:rsidRDefault="00850608" w:rsidP="00850608">
      <w:pPr>
        <w:spacing w:after="0" w:line="276" w:lineRule="auto"/>
        <w:jc w:val="both"/>
        <w:rPr>
          <w:rFonts w:asciiTheme="majorHAnsi" w:eastAsia="宋体" w:hAnsiTheme="majorHAnsi"/>
          <w:lang w:eastAsia="zh-CN"/>
        </w:rPr>
      </w:pPr>
    </w:p>
    <w:p w14:paraId="114F6694" w14:textId="1394391B" w:rsidR="00850608" w:rsidRPr="00F21973" w:rsidRDefault="00850608" w:rsidP="00850608">
      <w:pPr>
        <w:spacing w:after="0" w:line="276" w:lineRule="auto"/>
        <w:jc w:val="center"/>
        <w:rPr>
          <w:lang w:eastAsia="zh-CN"/>
        </w:rPr>
      </w:pPr>
      <w:r w:rsidRPr="00F21973">
        <w:rPr>
          <w:noProof/>
          <w14:cntxtAlts w14:val="0"/>
        </w:rPr>
        <w:object w:dxaOrig="6391" w:dyaOrig="4021" w14:anchorId="2E1EEFB1">
          <v:shape id="_x0000_i1028" type="#_x0000_t75" alt="" style="width:315pt;height:202pt;mso-width-percent:0;mso-height-percent:0;mso-width-percent:0;mso-height-percent:0" o:ole="">
            <v:imagedata r:id="rId12" o:title=""/>
          </v:shape>
          <o:OLEObject Type="Embed" ProgID="Visio.Drawing.15" ShapeID="_x0000_i1028" DrawAspect="Content" ObjectID="_1720509326" r:id="rId13"/>
        </w:object>
      </w:r>
    </w:p>
    <w:p w14:paraId="751B20A6" w14:textId="4C5B60BC" w:rsidR="003A62E8" w:rsidRPr="00F21973" w:rsidRDefault="00B63C6A" w:rsidP="00B63C6A">
      <w:pPr>
        <w:spacing w:after="0" w:line="276" w:lineRule="auto"/>
        <w:jc w:val="center"/>
        <w:rPr>
          <w:rFonts w:asciiTheme="majorHAnsi" w:eastAsia="宋体" w:hAnsiTheme="majorHAnsi"/>
          <w:lang w:eastAsia="zh-CN"/>
        </w:rPr>
      </w:pPr>
      <w:r w:rsidRPr="00F21973">
        <w:rPr>
          <w:rFonts w:hint="eastAsia"/>
          <w:lang w:val="en-GB" w:eastAsia="zh-CN"/>
        </w:rPr>
        <w:t>F</w:t>
      </w:r>
      <w:r w:rsidRPr="00F21973">
        <w:rPr>
          <w:lang w:val="en-GB" w:eastAsia="zh-CN"/>
        </w:rPr>
        <w:t xml:space="preserve">igure 2 </w:t>
      </w:r>
      <w:r w:rsidRPr="00F21973">
        <w:rPr>
          <w:rFonts w:asciiTheme="majorHAnsi" w:eastAsia="宋体" w:hAnsiTheme="majorHAnsi"/>
          <w:lang w:eastAsia="zh-CN"/>
        </w:rPr>
        <w:t>Organization Structure of the Monitoring Team</w:t>
      </w:r>
    </w:p>
    <w:p w14:paraId="689AF21F" w14:textId="77777777" w:rsidR="00DA79F0" w:rsidRPr="00F21973" w:rsidRDefault="00DA79F0" w:rsidP="00B63C6A">
      <w:pPr>
        <w:spacing w:after="0" w:line="276" w:lineRule="auto"/>
        <w:jc w:val="center"/>
        <w:rPr>
          <w:rFonts w:asciiTheme="majorHAnsi" w:eastAsia="宋体" w:hAnsiTheme="majorHAnsi"/>
          <w:lang w:eastAsia="zh-CN"/>
        </w:rPr>
      </w:pPr>
    </w:p>
    <w:p w14:paraId="19AF58CA" w14:textId="77777777" w:rsidR="00D55970" w:rsidRPr="00F21973" w:rsidRDefault="00D55970" w:rsidP="00D55970">
      <w:pPr>
        <w:spacing w:after="0" w:line="276" w:lineRule="auto"/>
        <w:jc w:val="both"/>
        <w:rPr>
          <w:rFonts w:asciiTheme="majorHAnsi" w:eastAsia="宋体" w:hAnsiTheme="majorHAnsi"/>
          <w:b/>
          <w:bCs/>
          <w:lang w:eastAsia="zh-CN"/>
        </w:rPr>
      </w:pPr>
      <w:r w:rsidRPr="00F21973">
        <w:rPr>
          <w:rFonts w:asciiTheme="majorHAnsi" w:eastAsia="宋体" w:hAnsiTheme="majorHAnsi"/>
          <w:b/>
          <w:bCs/>
          <w:lang w:eastAsia="zh-CN"/>
        </w:rPr>
        <w:t>Monitoring equipment and installation</w:t>
      </w:r>
    </w:p>
    <w:p w14:paraId="66D223DA" w14:textId="7FEF774D" w:rsidR="002717B7" w:rsidRPr="00F21973" w:rsidRDefault="00BA70A6" w:rsidP="00451948">
      <w:pPr>
        <w:spacing w:after="0" w:line="276" w:lineRule="auto"/>
        <w:contextualSpacing w:val="0"/>
        <w:jc w:val="both"/>
        <w:rPr>
          <w:lang w:eastAsia="zh-CN"/>
        </w:rPr>
      </w:pPr>
      <w:r w:rsidRPr="00F21973">
        <w:rPr>
          <w:lang w:eastAsia="zh-CN"/>
        </w:rPr>
        <w:t xml:space="preserve">Inlet and outlet temperatures at the downstream of each heat exchanger </w:t>
      </w:r>
      <w:r w:rsidR="00080863" w:rsidRPr="00F21973">
        <w:rPr>
          <w:lang w:eastAsia="zh-CN"/>
        </w:rPr>
        <w:t>are</w:t>
      </w:r>
      <w:r w:rsidRPr="00F21973">
        <w:rPr>
          <w:lang w:eastAsia="zh-CN"/>
        </w:rPr>
        <w:t xml:space="preserve"> monitored by the ultrasonic calorimeters. There </w:t>
      </w:r>
      <w:r w:rsidR="00080863" w:rsidRPr="00F21973">
        <w:rPr>
          <w:lang w:eastAsia="zh-CN"/>
        </w:rPr>
        <w:t>are</w:t>
      </w:r>
      <w:r w:rsidRPr="00F21973">
        <w:rPr>
          <w:lang w:eastAsia="zh-CN"/>
        </w:rPr>
        <w:t xml:space="preserve"> 11 production wells and 11 re-injection wells. One production well and one re-injection </w:t>
      </w:r>
      <w:r w:rsidR="00F747AC" w:rsidRPr="00F21973">
        <w:rPr>
          <w:lang w:eastAsia="zh-CN"/>
        </w:rPr>
        <w:t xml:space="preserve">well </w:t>
      </w:r>
      <w:r w:rsidRPr="00F21973">
        <w:rPr>
          <w:lang w:eastAsia="zh-CN"/>
        </w:rPr>
        <w:t xml:space="preserve">form one set of heat exchange system. </w:t>
      </w:r>
      <w:r w:rsidR="00F747AC" w:rsidRPr="00F21973">
        <w:rPr>
          <w:lang w:eastAsia="zh-CN"/>
        </w:rPr>
        <w:t xml:space="preserve">There </w:t>
      </w:r>
      <w:r w:rsidR="00080863" w:rsidRPr="00F21973">
        <w:rPr>
          <w:lang w:eastAsia="zh-CN"/>
        </w:rPr>
        <w:t>are</w:t>
      </w:r>
      <w:r w:rsidR="00F747AC" w:rsidRPr="00F21973">
        <w:rPr>
          <w:lang w:eastAsia="zh-CN"/>
        </w:rPr>
        <w:t xml:space="preserve"> totally 11 sets of heat exchange system. 22 ultrasonic calorimeters </w:t>
      </w:r>
      <w:r w:rsidR="00080863" w:rsidRPr="00F21973">
        <w:rPr>
          <w:lang w:eastAsia="zh-CN"/>
        </w:rPr>
        <w:t>are</w:t>
      </w:r>
      <w:r w:rsidR="00F747AC" w:rsidRPr="00F21973">
        <w:rPr>
          <w:lang w:eastAsia="zh-CN"/>
        </w:rPr>
        <w:t xml:space="preserve"> needed to monitor the inlet and outlet temperatures of all the heat exchange system. </w:t>
      </w:r>
      <w:r w:rsidR="002717B7" w:rsidRPr="00F21973">
        <w:rPr>
          <w:lang w:val="en-GB"/>
        </w:rPr>
        <w:t xml:space="preserve">The temperature measurement range of the ultrasonic calorimeters are 4 </w:t>
      </w:r>
      <w:r w:rsidR="002717B7" w:rsidRPr="00F21973">
        <w:rPr>
          <w:lang w:eastAsia="zh-CN"/>
        </w:rPr>
        <w:t>°C to 95 °C with an accuracy of 0.01 °C.</w:t>
      </w:r>
    </w:p>
    <w:p w14:paraId="20C0B1B2" w14:textId="77777777" w:rsidR="002717B7" w:rsidRPr="00F21973" w:rsidRDefault="002717B7" w:rsidP="00451948">
      <w:pPr>
        <w:spacing w:after="0" w:line="276" w:lineRule="auto"/>
        <w:contextualSpacing w:val="0"/>
        <w:jc w:val="both"/>
        <w:rPr>
          <w:lang w:eastAsia="zh-CN"/>
        </w:rPr>
      </w:pPr>
    </w:p>
    <w:p w14:paraId="1E000C22" w14:textId="5172B1E1" w:rsidR="00A56E87" w:rsidRPr="00F21973" w:rsidRDefault="00A56E87" w:rsidP="00451948">
      <w:pPr>
        <w:spacing w:after="0" w:line="276" w:lineRule="auto"/>
        <w:contextualSpacing w:val="0"/>
        <w:jc w:val="both"/>
        <w:rPr>
          <w:lang w:val="en-GB"/>
        </w:rPr>
      </w:pPr>
      <w:r w:rsidRPr="00F21973">
        <w:rPr>
          <w:rFonts w:hint="eastAsia"/>
          <w:lang w:eastAsia="zh-CN"/>
        </w:rPr>
        <w:t>A</w:t>
      </w:r>
      <w:r w:rsidRPr="00F21973">
        <w:rPr>
          <w:lang w:eastAsia="zh-CN"/>
        </w:rPr>
        <w:t xml:space="preserve">verage flow rate at the downstream of each heat exchanger </w:t>
      </w:r>
      <w:r w:rsidR="00080863" w:rsidRPr="00F21973">
        <w:rPr>
          <w:lang w:eastAsia="zh-CN"/>
        </w:rPr>
        <w:t>are</w:t>
      </w:r>
      <w:r w:rsidRPr="00F21973">
        <w:rPr>
          <w:lang w:eastAsia="zh-CN"/>
        </w:rPr>
        <w:t xml:space="preserve"> monitored by the </w:t>
      </w:r>
      <w:r w:rsidR="00CF2638" w:rsidRPr="00F21973">
        <w:rPr>
          <w:lang w:eastAsia="zh-CN"/>
        </w:rPr>
        <w:t xml:space="preserve">11 </w:t>
      </w:r>
      <w:bookmarkStart w:id="30" w:name="_Hlk78479035"/>
      <w:r w:rsidR="00CF2638" w:rsidRPr="00F21973">
        <w:rPr>
          <w:lang w:eastAsia="zh-CN"/>
        </w:rPr>
        <w:t>ultrasonic calorimeters</w:t>
      </w:r>
      <w:bookmarkEnd w:id="30"/>
      <w:r w:rsidR="00CF2638" w:rsidRPr="00F21973">
        <w:rPr>
          <w:lang w:eastAsia="zh-CN"/>
        </w:rPr>
        <w:t xml:space="preserve"> for outlet temperature. </w:t>
      </w:r>
      <w:r w:rsidR="002717B7" w:rsidRPr="00F21973">
        <w:rPr>
          <w:lang w:val="en-GB"/>
        </w:rPr>
        <w:t>The highest measurement flow rate range of the ultrasonic calorimeters are 1,000 m</w:t>
      </w:r>
      <w:r w:rsidR="002717B7" w:rsidRPr="00F21973">
        <w:rPr>
          <w:vertAlign w:val="superscript"/>
          <w:lang w:val="en-GB"/>
        </w:rPr>
        <w:t>3</w:t>
      </w:r>
      <w:r w:rsidR="002717B7" w:rsidRPr="00F21973">
        <w:rPr>
          <w:lang w:val="en-GB"/>
        </w:rPr>
        <w:t>/h with an accuracy of 0.01 m</w:t>
      </w:r>
      <w:r w:rsidR="002717B7" w:rsidRPr="00F21973">
        <w:rPr>
          <w:vertAlign w:val="superscript"/>
          <w:lang w:val="en-GB"/>
        </w:rPr>
        <w:t>3</w:t>
      </w:r>
      <w:r w:rsidR="002717B7" w:rsidRPr="00F21973">
        <w:rPr>
          <w:lang w:val="en-GB"/>
        </w:rPr>
        <w:t>/h.</w:t>
      </w:r>
    </w:p>
    <w:p w14:paraId="4987D447" w14:textId="7AE786F3" w:rsidR="00CF2638" w:rsidRPr="00F21973" w:rsidRDefault="00CF2638" w:rsidP="00451948">
      <w:pPr>
        <w:spacing w:after="0" w:line="276" w:lineRule="auto"/>
        <w:jc w:val="both"/>
        <w:rPr>
          <w:lang w:eastAsia="zh-CN"/>
        </w:rPr>
      </w:pPr>
    </w:p>
    <w:p w14:paraId="13A101B1" w14:textId="2DA6B6A3" w:rsidR="002717B7" w:rsidRPr="00F21973" w:rsidRDefault="00CF2638" w:rsidP="00451948">
      <w:pPr>
        <w:spacing w:after="0" w:line="276" w:lineRule="auto"/>
        <w:contextualSpacing w:val="0"/>
        <w:jc w:val="both"/>
        <w:rPr>
          <w:lang w:val="en-GB"/>
        </w:rPr>
      </w:pPr>
      <w:r w:rsidRPr="00F21973">
        <w:rPr>
          <w:rFonts w:hint="eastAsia"/>
          <w:lang w:eastAsia="zh-CN"/>
        </w:rPr>
        <w:t>E</w:t>
      </w:r>
      <w:r w:rsidRPr="00F21973">
        <w:rPr>
          <w:lang w:eastAsia="zh-CN"/>
        </w:rPr>
        <w:t xml:space="preserve">lectricity </w:t>
      </w:r>
      <w:r w:rsidR="002C1FB6" w:rsidRPr="00F21973">
        <w:rPr>
          <w:lang w:eastAsia="zh-CN"/>
        </w:rPr>
        <w:t>consumptions</w:t>
      </w:r>
      <w:r w:rsidRPr="00F21973">
        <w:rPr>
          <w:lang w:eastAsia="zh-CN"/>
        </w:rPr>
        <w:t xml:space="preserve"> </w:t>
      </w:r>
      <w:r w:rsidR="002C1FB6" w:rsidRPr="00F21973">
        <w:rPr>
          <w:lang w:eastAsia="zh-CN"/>
        </w:rPr>
        <w:t xml:space="preserve">of the geothermal heating system </w:t>
      </w:r>
      <w:r w:rsidR="00080863" w:rsidRPr="00F21973">
        <w:rPr>
          <w:lang w:eastAsia="zh-CN"/>
        </w:rPr>
        <w:t>are</w:t>
      </w:r>
      <w:r w:rsidRPr="00F21973">
        <w:rPr>
          <w:lang w:eastAsia="zh-CN"/>
        </w:rPr>
        <w:t xml:space="preserve"> monitored by the electricity meters installed at each heat substation. </w:t>
      </w:r>
      <w:r w:rsidR="002C1FB6" w:rsidRPr="00F21973">
        <w:rPr>
          <w:lang w:eastAsia="zh-CN"/>
        </w:rPr>
        <w:t xml:space="preserve">6 electricity meters </w:t>
      </w:r>
      <w:r w:rsidR="00080863" w:rsidRPr="00F21973">
        <w:rPr>
          <w:lang w:eastAsia="zh-CN"/>
        </w:rPr>
        <w:t>are</w:t>
      </w:r>
      <w:r w:rsidR="002C1FB6" w:rsidRPr="00F21973">
        <w:rPr>
          <w:lang w:eastAsia="zh-CN"/>
        </w:rPr>
        <w:t xml:space="preserve"> needed. </w:t>
      </w:r>
      <w:r w:rsidR="002717B7" w:rsidRPr="00F21973">
        <w:rPr>
          <w:lang w:val="en-GB"/>
        </w:rPr>
        <w:t xml:space="preserve">The </w:t>
      </w:r>
      <w:r w:rsidR="009C4E60" w:rsidRPr="00F21973">
        <w:rPr>
          <w:rFonts w:hint="eastAsia"/>
          <w:lang w:val="en-GB" w:eastAsia="zh-CN"/>
        </w:rPr>
        <w:t>accuracy</w:t>
      </w:r>
      <w:r w:rsidR="002717B7" w:rsidRPr="00F21973">
        <w:rPr>
          <w:lang w:val="en-GB"/>
        </w:rPr>
        <w:t xml:space="preserve"> of the electricity meters </w:t>
      </w:r>
      <w:r w:rsidR="009C4E60" w:rsidRPr="00F21973">
        <w:rPr>
          <w:rFonts w:hint="eastAsia"/>
          <w:lang w:val="en-GB" w:eastAsia="zh-CN"/>
        </w:rPr>
        <w:t>is</w:t>
      </w:r>
      <w:r w:rsidR="009C4E60" w:rsidRPr="00F21973">
        <w:rPr>
          <w:lang w:val="en-GB"/>
        </w:rPr>
        <w:t xml:space="preserve"> 0.5S</w:t>
      </w:r>
      <w:r w:rsidR="002717B7" w:rsidRPr="00F21973">
        <w:rPr>
          <w:lang w:val="en-GB"/>
        </w:rPr>
        <w:t>.</w:t>
      </w:r>
    </w:p>
    <w:p w14:paraId="134426B9" w14:textId="77777777" w:rsidR="002717B7" w:rsidRPr="00F21973" w:rsidRDefault="002717B7" w:rsidP="00451948">
      <w:pPr>
        <w:spacing w:after="0" w:line="276" w:lineRule="auto"/>
        <w:contextualSpacing w:val="0"/>
        <w:jc w:val="both"/>
        <w:rPr>
          <w:lang w:val="en-GB"/>
        </w:rPr>
      </w:pPr>
    </w:p>
    <w:p w14:paraId="61327410" w14:textId="694C4EA6" w:rsidR="002C1FB6" w:rsidRPr="00F21973" w:rsidRDefault="00D55970" w:rsidP="00451948">
      <w:pPr>
        <w:spacing w:after="0" w:line="276" w:lineRule="auto"/>
        <w:jc w:val="both"/>
        <w:rPr>
          <w:rFonts w:asciiTheme="majorHAnsi" w:eastAsia="宋体" w:hAnsiTheme="majorHAnsi"/>
          <w:lang w:eastAsia="zh-CN"/>
        </w:rPr>
      </w:pPr>
      <w:r w:rsidRPr="00F21973">
        <w:rPr>
          <w:lang w:eastAsia="zh-CN"/>
        </w:rPr>
        <w:t xml:space="preserve">Installation and configuration of </w:t>
      </w:r>
      <w:r w:rsidR="00E158F8" w:rsidRPr="00F21973">
        <w:rPr>
          <w:lang w:eastAsia="zh-CN"/>
        </w:rPr>
        <w:t>monitoring equipment</w:t>
      </w:r>
      <w:r w:rsidR="00E158F8" w:rsidRPr="00F21973">
        <w:rPr>
          <w:rFonts w:asciiTheme="majorHAnsi" w:eastAsia="宋体" w:hAnsiTheme="majorHAnsi"/>
          <w:lang w:eastAsia="zh-CN"/>
        </w:rPr>
        <w:t xml:space="preserve"> </w:t>
      </w:r>
      <w:r w:rsidRPr="00F21973">
        <w:rPr>
          <w:rFonts w:asciiTheme="majorHAnsi" w:eastAsia="宋体" w:hAnsiTheme="majorHAnsi"/>
          <w:lang w:eastAsia="zh-CN"/>
        </w:rPr>
        <w:t xml:space="preserve">are shown as Figure 3. </w:t>
      </w:r>
      <w:r w:rsidR="00080863" w:rsidRPr="00F21973">
        <w:rPr>
          <w:rFonts w:asciiTheme="majorHAnsi" w:eastAsia="宋体" w:hAnsiTheme="majorHAnsi"/>
          <w:lang w:eastAsia="zh-CN"/>
        </w:rPr>
        <w:t>All the monitoring equipment can measure continuously and installed in a manner that only the heat supplied by the geothermal heating system and the electricity consumed by it are measured.</w:t>
      </w:r>
    </w:p>
    <w:p w14:paraId="51CBD280" w14:textId="77777777" w:rsidR="002C1FB6" w:rsidRPr="00F21973" w:rsidRDefault="002C1FB6" w:rsidP="00451948">
      <w:pPr>
        <w:spacing w:after="0" w:line="276" w:lineRule="auto"/>
        <w:jc w:val="both"/>
        <w:rPr>
          <w:rFonts w:asciiTheme="majorHAnsi" w:eastAsia="宋体" w:hAnsiTheme="majorHAnsi"/>
          <w:lang w:eastAsia="zh-CN"/>
        </w:rPr>
      </w:pPr>
    </w:p>
    <w:p w14:paraId="1517B686" w14:textId="49252443" w:rsidR="002021C6" w:rsidRPr="00F21973" w:rsidRDefault="00D55970" w:rsidP="00451948">
      <w:pPr>
        <w:spacing w:after="0" w:line="276" w:lineRule="auto"/>
        <w:jc w:val="both"/>
        <w:rPr>
          <w:rFonts w:asciiTheme="majorHAnsi" w:eastAsia="宋体" w:hAnsiTheme="majorHAnsi"/>
          <w:lang w:eastAsia="zh-CN"/>
        </w:rPr>
      </w:pPr>
      <w:r w:rsidRPr="00F21973">
        <w:rPr>
          <w:rFonts w:asciiTheme="majorHAnsi" w:eastAsia="宋体" w:hAnsiTheme="majorHAnsi"/>
          <w:lang w:eastAsia="zh-CN"/>
        </w:rPr>
        <w:t xml:space="preserve">In order to ensure measurements with a low degree of uncertainty, </w:t>
      </w:r>
      <w:r w:rsidR="002021C6" w:rsidRPr="00F21973">
        <w:rPr>
          <w:rFonts w:asciiTheme="majorHAnsi" w:eastAsia="宋体" w:hAnsiTheme="majorHAnsi"/>
          <w:lang w:eastAsia="zh-CN"/>
        </w:rPr>
        <w:t xml:space="preserve">all </w:t>
      </w:r>
      <w:r w:rsidRPr="00F21973">
        <w:rPr>
          <w:rFonts w:asciiTheme="majorHAnsi" w:eastAsia="宋体" w:hAnsiTheme="majorHAnsi"/>
          <w:lang w:eastAsia="zh-CN"/>
        </w:rPr>
        <w:t xml:space="preserve">the data </w:t>
      </w:r>
      <w:r w:rsidR="002021C6" w:rsidRPr="00F21973">
        <w:rPr>
          <w:rFonts w:asciiTheme="majorHAnsi" w:eastAsia="宋体" w:hAnsiTheme="majorHAnsi"/>
          <w:lang w:eastAsia="zh-CN"/>
        </w:rPr>
        <w:t xml:space="preserve">monitoring </w:t>
      </w:r>
      <w:r w:rsidRPr="00F21973">
        <w:rPr>
          <w:rFonts w:asciiTheme="majorHAnsi" w:eastAsia="宋体" w:hAnsiTheme="majorHAnsi"/>
          <w:lang w:eastAsia="zh-CN"/>
        </w:rPr>
        <w:t xml:space="preserve">equipment were calibrated by appropriately qualified third party according to appropriate national standard. </w:t>
      </w:r>
      <w:r w:rsidR="002021C6" w:rsidRPr="00F21973">
        <w:rPr>
          <w:rFonts w:asciiTheme="majorHAnsi" w:eastAsia="宋体" w:hAnsiTheme="majorHAnsi"/>
          <w:lang w:eastAsia="zh-CN"/>
        </w:rPr>
        <w:t xml:space="preserve">The ultrasonic calorimeters are calibrated based on </w:t>
      </w:r>
      <w:r w:rsidR="002021C6" w:rsidRPr="00F21973">
        <w:rPr>
          <w:rFonts w:asciiTheme="majorHAnsi" w:eastAsia="宋体" w:hAnsiTheme="majorHAnsi"/>
          <w:lang w:eastAsia="zh-CN"/>
        </w:rPr>
        <w:lastRenderedPageBreak/>
        <w:t>J</w:t>
      </w:r>
      <w:r w:rsidR="002021C6" w:rsidRPr="00F21973">
        <w:rPr>
          <w:rFonts w:asciiTheme="majorHAnsi" w:eastAsia="宋体" w:hAnsiTheme="majorHAnsi"/>
          <w:i/>
          <w:iCs/>
          <w:lang w:eastAsia="zh-CN"/>
        </w:rPr>
        <w:t>JG 225-2001 Verification Regulation of Heat Meters</w:t>
      </w:r>
      <w:r w:rsidR="002021C6" w:rsidRPr="00F21973">
        <w:rPr>
          <w:rStyle w:val="aff8"/>
          <w:rFonts w:asciiTheme="majorHAnsi" w:eastAsia="宋体" w:hAnsiTheme="majorHAnsi"/>
          <w:lang w:eastAsia="zh-CN"/>
        </w:rPr>
        <w:footnoteReference w:id="9"/>
      </w:r>
      <w:r w:rsidR="002021C6" w:rsidRPr="00F21973">
        <w:rPr>
          <w:rFonts w:asciiTheme="majorHAnsi" w:eastAsia="宋体" w:hAnsiTheme="majorHAnsi"/>
          <w:i/>
          <w:iCs/>
          <w:lang w:eastAsia="zh-CN"/>
        </w:rPr>
        <w:t xml:space="preserve"> </w:t>
      </w:r>
      <w:r w:rsidR="002021C6" w:rsidRPr="00F21973">
        <w:rPr>
          <w:rFonts w:asciiTheme="majorHAnsi" w:eastAsia="宋体" w:hAnsiTheme="majorHAnsi"/>
          <w:lang w:eastAsia="zh-CN"/>
        </w:rPr>
        <w:t xml:space="preserve">and the electricity meters are calibrated based on </w:t>
      </w:r>
      <w:r w:rsidR="002021C6" w:rsidRPr="00F21973">
        <w:rPr>
          <w:rFonts w:asciiTheme="majorHAnsi" w:eastAsia="宋体" w:hAnsiTheme="majorHAnsi"/>
          <w:i/>
          <w:iCs/>
          <w:lang w:eastAsia="zh-CN"/>
        </w:rPr>
        <w:t>JJG 596-2012 Electrical Meters for Measuring Alternating-current Electrical Energy</w:t>
      </w:r>
      <w:r w:rsidR="002021C6" w:rsidRPr="00F21973">
        <w:rPr>
          <w:rStyle w:val="aff8"/>
          <w:rFonts w:asciiTheme="majorHAnsi" w:eastAsia="宋体" w:hAnsiTheme="majorHAnsi"/>
          <w:i/>
          <w:iCs/>
          <w:lang w:eastAsia="zh-CN"/>
        </w:rPr>
        <w:footnoteReference w:id="10"/>
      </w:r>
      <w:r w:rsidR="002021C6" w:rsidRPr="00F21973">
        <w:rPr>
          <w:rFonts w:asciiTheme="majorHAnsi" w:eastAsia="宋体" w:hAnsiTheme="majorHAnsi"/>
          <w:lang w:eastAsia="zh-CN"/>
        </w:rPr>
        <w:t>.</w:t>
      </w:r>
      <w:r w:rsidR="00B26538" w:rsidRPr="00F21973">
        <w:rPr>
          <w:rFonts w:asciiTheme="majorHAnsi" w:eastAsia="宋体" w:hAnsiTheme="majorHAnsi"/>
          <w:lang w:eastAsia="zh-CN"/>
        </w:rPr>
        <w:t xml:space="preserve"> All the monitoring equipment were calibrated during test run period (24/10/2020-31/10/2020) of the geothermal heating system.</w:t>
      </w:r>
      <w:r w:rsidR="00D26476">
        <w:rPr>
          <w:rFonts w:asciiTheme="majorHAnsi" w:eastAsia="宋体" w:hAnsiTheme="majorHAnsi"/>
          <w:lang w:eastAsia="zh-CN"/>
        </w:rPr>
        <w:t xml:space="preserve"> </w:t>
      </w:r>
      <w:r w:rsidR="00922B88">
        <w:rPr>
          <w:rFonts w:asciiTheme="majorHAnsi" w:eastAsia="宋体" w:hAnsiTheme="majorHAnsi"/>
          <w:lang w:eastAsia="zh-CN"/>
        </w:rPr>
        <w:t>All the monitoring equipment were used normally, recalibration is not required for the 2</w:t>
      </w:r>
      <w:r w:rsidR="00922B88" w:rsidRPr="00C614D0">
        <w:rPr>
          <w:rFonts w:asciiTheme="majorHAnsi" w:eastAsia="宋体" w:hAnsiTheme="majorHAnsi"/>
          <w:vertAlign w:val="superscript"/>
          <w:lang w:eastAsia="zh-CN"/>
        </w:rPr>
        <w:t>nd</w:t>
      </w:r>
      <w:r w:rsidR="00922B88">
        <w:rPr>
          <w:rFonts w:asciiTheme="majorHAnsi" w:eastAsia="宋体" w:hAnsiTheme="majorHAnsi"/>
          <w:lang w:eastAsia="zh-CN"/>
        </w:rPr>
        <w:t xml:space="preserve"> monitoring period.</w:t>
      </w:r>
      <w:r w:rsidR="00B26538" w:rsidRPr="00F21973">
        <w:rPr>
          <w:rFonts w:asciiTheme="majorHAnsi" w:eastAsia="宋体" w:hAnsiTheme="majorHAnsi"/>
          <w:lang w:eastAsia="zh-CN"/>
        </w:rPr>
        <w:t xml:space="preserve"> </w:t>
      </w:r>
      <w:r w:rsidR="00EA46B3" w:rsidRPr="00F21973">
        <w:rPr>
          <w:rFonts w:asciiTheme="majorHAnsi" w:eastAsia="宋体" w:hAnsiTheme="majorHAnsi"/>
          <w:lang w:eastAsia="zh-CN"/>
        </w:rPr>
        <w:t>The validity of them are 5 years</w:t>
      </w:r>
      <w:r w:rsidR="00B26538" w:rsidRPr="00F21973">
        <w:rPr>
          <w:rFonts w:asciiTheme="majorHAnsi" w:eastAsia="宋体" w:hAnsiTheme="majorHAnsi"/>
          <w:lang w:eastAsia="zh-CN"/>
        </w:rPr>
        <w:t>.</w:t>
      </w:r>
    </w:p>
    <w:p w14:paraId="2FDED468" w14:textId="5A9F0A66" w:rsidR="003C6CA8" w:rsidRPr="00F21973" w:rsidRDefault="003C6CA8" w:rsidP="00451948">
      <w:pPr>
        <w:spacing w:after="0" w:line="276" w:lineRule="auto"/>
        <w:jc w:val="both"/>
        <w:rPr>
          <w:lang w:eastAsia="zh-CN"/>
        </w:rPr>
      </w:pPr>
    </w:p>
    <w:p w14:paraId="14555241" w14:textId="03C0E3D3" w:rsidR="00F920AF" w:rsidRPr="00F21973" w:rsidRDefault="00F920AF" w:rsidP="00D55970">
      <w:pPr>
        <w:spacing w:after="0" w:line="276" w:lineRule="auto"/>
        <w:jc w:val="both"/>
        <w:rPr>
          <w:rFonts w:asciiTheme="majorHAnsi" w:eastAsia="宋体" w:hAnsiTheme="majorHAnsi"/>
          <w:lang w:eastAsia="zh-CN"/>
        </w:rPr>
      </w:pPr>
      <w:r w:rsidRPr="00F21973">
        <w:rPr>
          <w:rFonts w:asciiTheme="majorHAnsi" w:eastAsia="宋体" w:hAnsiTheme="majorHAnsi"/>
          <w:lang w:eastAsia="zh-CN"/>
        </w:rPr>
        <w:t>The point of heat measurement was not changed or added during</w:t>
      </w:r>
      <w:r w:rsidRPr="00F21973">
        <w:rPr>
          <w:rFonts w:asciiTheme="majorHAnsi" w:eastAsia="宋体" w:hAnsiTheme="majorHAnsi" w:hint="eastAsia"/>
          <w:lang w:eastAsia="zh-CN"/>
        </w:rPr>
        <w:t xml:space="preserve"> </w:t>
      </w:r>
      <w:r w:rsidRPr="00F21973">
        <w:rPr>
          <w:rFonts w:asciiTheme="majorHAnsi" w:eastAsia="宋体" w:hAnsiTheme="majorHAnsi"/>
          <w:lang w:eastAsia="zh-CN"/>
        </w:rPr>
        <w:t xml:space="preserve">the </w:t>
      </w:r>
      <w:r w:rsidR="00111774" w:rsidRPr="00F21973">
        <w:rPr>
          <w:rFonts w:asciiTheme="majorHAnsi" w:eastAsia="宋体" w:hAnsiTheme="majorHAnsi"/>
          <w:lang w:eastAsia="zh-CN"/>
        </w:rPr>
        <w:t>2</w:t>
      </w:r>
      <w:r w:rsidR="00111774" w:rsidRPr="00F21973">
        <w:rPr>
          <w:rFonts w:asciiTheme="majorHAnsi" w:eastAsia="宋体" w:hAnsiTheme="majorHAnsi"/>
          <w:vertAlign w:val="superscript"/>
          <w:lang w:eastAsia="zh-CN"/>
        </w:rPr>
        <w:t>nd</w:t>
      </w:r>
      <w:r w:rsidRPr="00F21973">
        <w:rPr>
          <w:rFonts w:asciiTheme="majorHAnsi" w:eastAsia="宋体" w:hAnsiTheme="majorHAnsi"/>
          <w:lang w:eastAsia="zh-CN"/>
        </w:rPr>
        <w:t xml:space="preserve"> monitoring period.</w:t>
      </w:r>
    </w:p>
    <w:p w14:paraId="1B31D276" w14:textId="72E50412" w:rsidR="009B66EE" w:rsidRPr="00F21973" w:rsidRDefault="009B66EE" w:rsidP="009B66EE">
      <w:pPr>
        <w:spacing w:after="0" w:line="276" w:lineRule="auto"/>
        <w:jc w:val="center"/>
        <w:rPr>
          <w:lang w:eastAsia="zh-CN"/>
        </w:rPr>
      </w:pPr>
      <w:r w:rsidRPr="00F21973">
        <w:object w:dxaOrig="9191" w:dyaOrig="4811" w14:anchorId="2825A90F">
          <v:shape id="_x0000_i1029" type="#_x0000_t75" style="width:461pt;height:236.5pt" o:ole="">
            <v:imagedata r:id="rId14" o:title=""/>
          </v:shape>
          <o:OLEObject Type="Embed" ProgID="Visio.Drawing.15" ShapeID="_x0000_i1029" DrawAspect="Content" ObjectID="_1720509327" r:id="rId15"/>
        </w:object>
      </w:r>
      <w:r w:rsidRPr="00F21973">
        <w:rPr>
          <w:lang w:eastAsia="zh-CN"/>
        </w:rPr>
        <w:t xml:space="preserve"> </w:t>
      </w:r>
    </w:p>
    <w:p w14:paraId="133F7A76" w14:textId="292D06EC" w:rsidR="009B66EE" w:rsidRPr="00F21973" w:rsidRDefault="009B66EE" w:rsidP="009B66EE">
      <w:pPr>
        <w:spacing w:after="0" w:line="276" w:lineRule="auto"/>
        <w:jc w:val="both"/>
        <w:rPr>
          <w:lang w:eastAsia="zh-CN"/>
        </w:rPr>
      </w:pPr>
      <w:r w:rsidRPr="00F21973">
        <w:rPr>
          <w:b/>
          <w:bCs/>
          <w:lang w:eastAsia="zh-CN"/>
        </w:rPr>
        <w:t>EM (1-6)</w:t>
      </w:r>
      <w:r w:rsidRPr="00F21973">
        <w:rPr>
          <w:lang w:eastAsia="zh-CN"/>
        </w:rPr>
        <w:t>: 6 electricity meters installed at each heat substation to monitor the electricity consumptions of the geothermal heating system</w:t>
      </w:r>
      <w:r w:rsidR="004540FD" w:rsidRPr="00F21973">
        <w:rPr>
          <w:lang w:eastAsia="zh-CN"/>
        </w:rPr>
        <w:t>.</w:t>
      </w:r>
    </w:p>
    <w:p w14:paraId="4AE90AFD" w14:textId="757D3B9B" w:rsidR="004540FD" w:rsidRPr="00F21973" w:rsidRDefault="004540FD" w:rsidP="009B66EE">
      <w:pPr>
        <w:spacing w:after="0" w:line="276" w:lineRule="auto"/>
        <w:jc w:val="both"/>
        <w:rPr>
          <w:lang w:eastAsia="zh-CN"/>
        </w:rPr>
      </w:pPr>
      <w:r w:rsidRPr="00F21973">
        <w:rPr>
          <w:rFonts w:hint="eastAsia"/>
          <w:b/>
          <w:bCs/>
          <w:lang w:eastAsia="zh-CN"/>
        </w:rPr>
        <w:t>U</w:t>
      </w:r>
      <w:r w:rsidRPr="00F21973">
        <w:rPr>
          <w:b/>
          <w:bCs/>
          <w:lang w:eastAsia="zh-CN"/>
        </w:rPr>
        <w:t>C Inlet (1-11)</w:t>
      </w:r>
      <w:r w:rsidRPr="00F21973">
        <w:rPr>
          <w:lang w:eastAsia="zh-CN"/>
        </w:rPr>
        <w:t>: 11 ultrasonic calorimeters installed at downstream of each heat exchange system to monitor the return water temperature from the end users.</w:t>
      </w:r>
    </w:p>
    <w:p w14:paraId="6064926E" w14:textId="3096EDC9" w:rsidR="004540FD" w:rsidRPr="00F21973" w:rsidRDefault="004540FD" w:rsidP="009B66EE">
      <w:pPr>
        <w:spacing w:after="0" w:line="276" w:lineRule="auto"/>
        <w:jc w:val="both"/>
        <w:rPr>
          <w:lang w:eastAsia="zh-CN"/>
        </w:rPr>
      </w:pPr>
      <w:r w:rsidRPr="00F21973">
        <w:rPr>
          <w:rFonts w:hint="eastAsia"/>
          <w:b/>
          <w:bCs/>
          <w:lang w:eastAsia="zh-CN"/>
        </w:rPr>
        <w:t>U</w:t>
      </w:r>
      <w:r w:rsidRPr="00F21973">
        <w:rPr>
          <w:b/>
          <w:bCs/>
          <w:lang w:eastAsia="zh-CN"/>
        </w:rPr>
        <w:t>C Outlet (1-11)</w:t>
      </w:r>
      <w:r w:rsidRPr="00F21973">
        <w:rPr>
          <w:lang w:eastAsia="zh-CN"/>
        </w:rPr>
        <w:t>: 11 ultrasonic calorimeters installed at downstream of each heat exchange system to monitor the supply water temperature from the geothermal heating system and the average flow rate of the supply water.</w:t>
      </w:r>
    </w:p>
    <w:p w14:paraId="214381C3" w14:textId="77777777" w:rsidR="009B66EE" w:rsidRPr="00F21973" w:rsidRDefault="009B66EE" w:rsidP="009B66EE">
      <w:pPr>
        <w:spacing w:after="0" w:line="276" w:lineRule="auto"/>
        <w:rPr>
          <w:lang w:eastAsia="zh-CN"/>
        </w:rPr>
      </w:pPr>
    </w:p>
    <w:p w14:paraId="2C12FBF6" w14:textId="66E4DE8C" w:rsidR="00D55970" w:rsidRPr="00F21973" w:rsidRDefault="00D55970" w:rsidP="00D55970">
      <w:pPr>
        <w:spacing w:after="0" w:line="276" w:lineRule="auto"/>
        <w:jc w:val="center"/>
        <w:rPr>
          <w:lang w:eastAsia="zh-CN"/>
        </w:rPr>
      </w:pPr>
      <w:r w:rsidRPr="00F21973">
        <w:rPr>
          <w:rFonts w:hint="eastAsia"/>
          <w:lang w:eastAsia="zh-CN"/>
        </w:rPr>
        <w:t>F</w:t>
      </w:r>
      <w:r w:rsidRPr="00F21973">
        <w:rPr>
          <w:lang w:eastAsia="zh-CN"/>
        </w:rPr>
        <w:t xml:space="preserve">igure 3 Installation and Configuration of </w:t>
      </w:r>
      <w:r w:rsidR="00E158F8" w:rsidRPr="00F21973">
        <w:rPr>
          <w:lang w:eastAsia="zh-CN"/>
        </w:rPr>
        <w:t>Monitoring Equipment</w:t>
      </w:r>
    </w:p>
    <w:p w14:paraId="2D185B37" w14:textId="64F03FBC" w:rsidR="00072E75" w:rsidRPr="00F21973" w:rsidRDefault="00072E75" w:rsidP="00072E75">
      <w:pPr>
        <w:spacing w:after="0" w:line="276" w:lineRule="auto"/>
        <w:rPr>
          <w:rFonts w:asciiTheme="majorHAnsi" w:eastAsia="宋体" w:hAnsiTheme="majorHAnsi"/>
          <w:lang w:eastAsia="zh-CN"/>
        </w:rPr>
      </w:pPr>
    </w:p>
    <w:p w14:paraId="6FC9F366" w14:textId="268EA63A" w:rsidR="00DF1D29" w:rsidRPr="00F21973" w:rsidRDefault="00DF1D29" w:rsidP="00072E75">
      <w:pPr>
        <w:spacing w:after="0" w:line="276" w:lineRule="auto"/>
        <w:rPr>
          <w:rFonts w:asciiTheme="majorHAnsi" w:eastAsia="宋体" w:hAnsiTheme="majorHAnsi"/>
          <w:b/>
          <w:bCs/>
          <w:lang w:eastAsia="zh-CN"/>
        </w:rPr>
      </w:pPr>
      <w:r w:rsidRPr="00F21973">
        <w:rPr>
          <w:rFonts w:asciiTheme="majorHAnsi" w:eastAsia="宋体" w:hAnsiTheme="majorHAnsi" w:hint="eastAsia"/>
          <w:b/>
          <w:bCs/>
          <w:lang w:eastAsia="zh-CN"/>
        </w:rPr>
        <w:t>D</w:t>
      </w:r>
      <w:r w:rsidRPr="00F21973">
        <w:rPr>
          <w:rFonts w:asciiTheme="majorHAnsi" w:eastAsia="宋体" w:hAnsiTheme="majorHAnsi"/>
          <w:b/>
          <w:bCs/>
          <w:lang w:eastAsia="zh-CN"/>
        </w:rPr>
        <w:t xml:space="preserve">ata </w:t>
      </w:r>
      <w:r w:rsidR="00C02C85" w:rsidRPr="00F21973">
        <w:rPr>
          <w:rFonts w:asciiTheme="majorHAnsi" w:eastAsia="宋体" w:hAnsiTheme="majorHAnsi"/>
          <w:b/>
          <w:bCs/>
          <w:lang w:eastAsia="zh-CN"/>
        </w:rPr>
        <w:t>management</w:t>
      </w:r>
      <w:r w:rsidRPr="00F21973">
        <w:rPr>
          <w:rFonts w:asciiTheme="majorHAnsi" w:eastAsia="宋体" w:hAnsiTheme="majorHAnsi"/>
          <w:b/>
          <w:bCs/>
          <w:lang w:eastAsia="zh-CN"/>
        </w:rPr>
        <w:t xml:space="preserve"> and archiving</w:t>
      </w:r>
    </w:p>
    <w:p w14:paraId="5794DE26" w14:textId="757DCAF6" w:rsidR="0039286E" w:rsidRPr="00F21973" w:rsidRDefault="00451948" w:rsidP="00C02C85">
      <w:pPr>
        <w:spacing w:after="0" w:line="276" w:lineRule="auto"/>
        <w:jc w:val="both"/>
        <w:rPr>
          <w:rFonts w:asciiTheme="majorHAnsi" w:eastAsia="宋体" w:hAnsiTheme="majorHAnsi"/>
          <w:lang w:eastAsia="zh-CN"/>
        </w:rPr>
      </w:pPr>
      <w:r w:rsidRPr="00F21973">
        <w:rPr>
          <w:rFonts w:asciiTheme="majorHAnsi" w:eastAsia="宋体" w:hAnsiTheme="majorHAnsi"/>
          <w:lang w:eastAsia="zh-CN"/>
        </w:rPr>
        <w:t>Hourly volume flow rate, inlet temperature</w:t>
      </w:r>
      <w:r w:rsidR="0039286E" w:rsidRPr="00F21973">
        <w:rPr>
          <w:rFonts w:asciiTheme="majorHAnsi" w:eastAsia="宋体" w:hAnsiTheme="majorHAnsi"/>
          <w:lang w:eastAsia="zh-CN"/>
        </w:rPr>
        <w:t xml:space="preserve"> and outlet temperature of the heat exchange system were exported by the GS monitoring team at the beginning of the next month to form the monthly record. </w:t>
      </w:r>
      <w:r w:rsidR="0039286E" w:rsidRPr="00F21973">
        <w:rPr>
          <w:lang w:val="en-GB" w:eastAsia="zh-CN"/>
        </w:rPr>
        <w:t>The average daily value of the related three parameters were calculated based on the 24-hourly data separately</w:t>
      </w:r>
      <w:r w:rsidR="0039286E" w:rsidRPr="00F21973">
        <w:rPr>
          <w:rFonts w:hint="eastAsia"/>
          <w:lang w:val="en-GB" w:eastAsia="zh-CN"/>
        </w:rPr>
        <w:t>.</w:t>
      </w:r>
      <w:r w:rsidR="0039286E" w:rsidRPr="00F21973">
        <w:rPr>
          <w:lang w:val="en-GB" w:eastAsia="zh-CN"/>
        </w:rPr>
        <w:t xml:space="preserve"> The average monthly value of the related three parameters were calculated based on all the daily value of this month. Finally, the operation record of the geothermal heating system during the related heating season were summarized by all the monthly record.</w:t>
      </w:r>
    </w:p>
    <w:p w14:paraId="0234D71F" w14:textId="77777777" w:rsidR="0039286E" w:rsidRPr="00F21973" w:rsidRDefault="0039286E" w:rsidP="00C02C85">
      <w:pPr>
        <w:spacing w:after="0" w:line="276" w:lineRule="auto"/>
        <w:jc w:val="both"/>
        <w:rPr>
          <w:rFonts w:asciiTheme="majorHAnsi" w:eastAsia="宋体" w:hAnsiTheme="majorHAnsi"/>
          <w:lang w:eastAsia="zh-CN"/>
        </w:rPr>
      </w:pPr>
    </w:p>
    <w:p w14:paraId="60267C43" w14:textId="44894BB8" w:rsidR="0039286E" w:rsidRPr="00F21973" w:rsidRDefault="0039286E" w:rsidP="00C02C85">
      <w:pPr>
        <w:spacing w:after="0" w:line="276" w:lineRule="auto"/>
        <w:jc w:val="both"/>
        <w:rPr>
          <w:rFonts w:asciiTheme="majorHAnsi" w:eastAsia="宋体" w:hAnsiTheme="majorHAnsi"/>
          <w:lang w:eastAsia="zh-CN"/>
        </w:rPr>
      </w:pPr>
      <w:r w:rsidRPr="00F21973">
        <w:rPr>
          <w:lang w:val="en-GB" w:eastAsia="zh-CN"/>
        </w:rPr>
        <w:lastRenderedPageBreak/>
        <w:t>Monthly operation time of the 11</w:t>
      </w:r>
      <w:r w:rsidR="00A21EB3" w:rsidRPr="00F21973">
        <w:rPr>
          <w:rFonts w:hint="eastAsia"/>
          <w:lang w:val="en-GB" w:eastAsia="zh-CN"/>
        </w:rPr>
        <w:t>-</w:t>
      </w:r>
      <w:r w:rsidRPr="00F21973">
        <w:rPr>
          <w:lang w:val="en-GB" w:eastAsia="zh-CN"/>
        </w:rPr>
        <w:t>heat exchange system were exported by the GS monitoring team at the beginning of the next month. The operation record of the geothermal heating system during the related heating season were summarized by all the monthly record.</w:t>
      </w:r>
    </w:p>
    <w:p w14:paraId="45F6EFC0" w14:textId="77777777" w:rsidR="0039286E" w:rsidRPr="00F21973" w:rsidRDefault="0039286E" w:rsidP="00C02C85">
      <w:pPr>
        <w:spacing w:after="0" w:line="276" w:lineRule="auto"/>
        <w:jc w:val="both"/>
        <w:rPr>
          <w:rFonts w:asciiTheme="majorHAnsi" w:eastAsia="宋体" w:hAnsiTheme="majorHAnsi"/>
          <w:lang w:eastAsia="zh-CN"/>
        </w:rPr>
      </w:pPr>
    </w:p>
    <w:p w14:paraId="0C83CA7D" w14:textId="22E1F670" w:rsidR="0039286E" w:rsidRPr="00F21973" w:rsidRDefault="001F6952" w:rsidP="0039286E">
      <w:pPr>
        <w:spacing w:after="0" w:line="276" w:lineRule="auto"/>
        <w:jc w:val="both"/>
        <w:rPr>
          <w:rFonts w:asciiTheme="majorHAnsi" w:eastAsia="宋体" w:hAnsiTheme="majorHAnsi"/>
          <w:lang w:eastAsia="zh-CN"/>
        </w:rPr>
      </w:pPr>
      <w:r w:rsidRPr="00F21973">
        <w:rPr>
          <w:rFonts w:asciiTheme="majorHAnsi" w:eastAsia="宋体" w:hAnsiTheme="majorHAnsi"/>
          <w:lang w:eastAsia="zh-CN"/>
        </w:rPr>
        <w:t>Before the 2021-2022 heating season</w:t>
      </w:r>
      <w:r w:rsidR="0039286E" w:rsidRPr="00F21973">
        <w:rPr>
          <w:rFonts w:asciiTheme="majorHAnsi" w:eastAsia="宋体" w:hAnsiTheme="majorHAnsi"/>
          <w:lang w:eastAsia="zh-CN"/>
        </w:rPr>
        <w:t>, base number</w:t>
      </w:r>
      <w:r w:rsidR="00EC022F">
        <w:rPr>
          <w:rStyle w:val="aff8"/>
          <w:rFonts w:asciiTheme="majorHAnsi" w:eastAsia="宋体" w:hAnsiTheme="majorHAnsi"/>
          <w:lang w:eastAsia="zh-CN"/>
        </w:rPr>
        <w:footnoteReference w:id="11"/>
      </w:r>
      <w:r w:rsidR="0039286E" w:rsidRPr="00F21973">
        <w:rPr>
          <w:rFonts w:asciiTheme="majorHAnsi" w:eastAsia="宋体" w:hAnsiTheme="majorHAnsi"/>
          <w:lang w:eastAsia="zh-CN"/>
        </w:rPr>
        <w:t xml:space="preserve"> of all the 6 electricity meters were recorded by the GS monitoring team under the supervision of the representative of each sub-area</w:t>
      </w:r>
      <w:r w:rsidR="0039286E" w:rsidRPr="00F21973">
        <w:rPr>
          <w:rStyle w:val="aff8"/>
          <w:rFonts w:asciiTheme="majorHAnsi" w:eastAsia="宋体" w:hAnsiTheme="majorHAnsi"/>
          <w:lang w:eastAsia="zh-CN"/>
        </w:rPr>
        <w:footnoteReference w:id="12"/>
      </w:r>
      <w:r w:rsidR="0039286E" w:rsidRPr="00F21973">
        <w:rPr>
          <w:rFonts w:asciiTheme="majorHAnsi" w:eastAsia="宋体" w:hAnsiTheme="majorHAnsi"/>
          <w:lang w:eastAsia="zh-CN"/>
        </w:rPr>
        <w:t>. At the end of each heating month, the GS monitoring team recorded readings of the 6 electricity meters, which can calculate the electricity consumption of this month by minus last month’s base number of the related electricity meters. The operation record of the geothermal heating system during the related heating season were summarized by all the monthly record.</w:t>
      </w:r>
    </w:p>
    <w:p w14:paraId="36FBE352" w14:textId="77777777" w:rsidR="0039286E" w:rsidRPr="00F21973" w:rsidRDefault="0039286E" w:rsidP="0039286E">
      <w:pPr>
        <w:spacing w:after="0" w:line="276" w:lineRule="auto"/>
        <w:jc w:val="both"/>
        <w:rPr>
          <w:rFonts w:asciiTheme="majorHAnsi" w:eastAsia="宋体" w:hAnsiTheme="majorHAnsi"/>
          <w:lang w:eastAsia="zh-CN"/>
        </w:rPr>
      </w:pPr>
    </w:p>
    <w:p w14:paraId="286FE1FD" w14:textId="1A2A6037" w:rsidR="00DF1D29" w:rsidRPr="00F21973" w:rsidRDefault="00EC6429" w:rsidP="00EC6429">
      <w:pPr>
        <w:spacing w:after="0" w:line="276" w:lineRule="auto"/>
        <w:jc w:val="both"/>
        <w:rPr>
          <w:rFonts w:asciiTheme="majorHAnsi" w:eastAsia="宋体" w:hAnsiTheme="majorHAnsi"/>
          <w:lang w:eastAsia="zh-CN"/>
        </w:rPr>
      </w:pPr>
      <w:r w:rsidRPr="00F21973">
        <w:rPr>
          <w:rFonts w:asciiTheme="majorHAnsi" w:eastAsia="宋体" w:hAnsiTheme="majorHAnsi"/>
          <w:lang w:eastAsia="zh-CN"/>
        </w:rPr>
        <w:t>As per B.7.3 of the registered PDD, all data collected as part of monitoring plan should be saved with at least 1 backup copy until the end of the crediting period. After the crediting period ends, the data should be archived electronically on hard disks and be kept at least 2 years after the end of the last crediting period.</w:t>
      </w:r>
    </w:p>
    <w:p w14:paraId="1C8DA187" w14:textId="77777777" w:rsidR="000F5D24" w:rsidRPr="00F21973" w:rsidRDefault="000F5D24" w:rsidP="00072E75">
      <w:pPr>
        <w:spacing w:after="0" w:line="276" w:lineRule="auto"/>
        <w:rPr>
          <w:rFonts w:asciiTheme="majorHAnsi" w:eastAsia="宋体" w:hAnsiTheme="majorHAnsi"/>
          <w:b/>
          <w:bCs/>
          <w:lang w:eastAsia="zh-CN"/>
        </w:rPr>
      </w:pPr>
    </w:p>
    <w:p w14:paraId="77AEAE9E" w14:textId="4BFCC916" w:rsidR="000F5D24" w:rsidRPr="00F21973" w:rsidRDefault="00EC6429" w:rsidP="00072E75">
      <w:pPr>
        <w:spacing w:after="0" w:line="276" w:lineRule="auto"/>
        <w:rPr>
          <w:rFonts w:asciiTheme="majorHAnsi" w:eastAsia="宋体" w:hAnsiTheme="majorHAnsi"/>
          <w:b/>
          <w:bCs/>
          <w:lang w:eastAsia="zh-CN"/>
        </w:rPr>
      </w:pPr>
      <w:r w:rsidRPr="00F21973">
        <w:rPr>
          <w:rFonts w:asciiTheme="majorHAnsi" w:eastAsia="宋体" w:hAnsiTheme="majorHAnsi" w:hint="eastAsia"/>
          <w:b/>
          <w:bCs/>
          <w:lang w:eastAsia="zh-CN"/>
        </w:rPr>
        <w:t>T</w:t>
      </w:r>
      <w:r w:rsidRPr="00F21973">
        <w:rPr>
          <w:rFonts w:asciiTheme="majorHAnsi" w:eastAsia="宋体" w:hAnsiTheme="majorHAnsi"/>
          <w:b/>
          <w:bCs/>
          <w:lang w:eastAsia="zh-CN"/>
        </w:rPr>
        <w:t>raining for the GS monitoring team</w:t>
      </w:r>
    </w:p>
    <w:p w14:paraId="3BBB2510" w14:textId="20219091" w:rsidR="00EC6429" w:rsidRPr="00F21973" w:rsidRDefault="00594B7B" w:rsidP="00594B7B">
      <w:pPr>
        <w:spacing w:after="0" w:line="276" w:lineRule="auto"/>
        <w:jc w:val="both"/>
        <w:rPr>
          <w:rFonts w:asciiTheme="majorHAnsi" w:eastAsia="宋体" w:hAnsiTheme="majorHAnsi"/>
          <w:lang w:eastAsia="zh-CN"/>
        </w:rPr>
      </w:pPr>
      <w:r w:rsidRPr="00F21973">
        <w:rPr>
          <w:rFonts w:asciiTheme="majorHAnsi" w:eastAsia="宋体" w:hAnsiTheme="majorHAnsi"/>
          <w:lang w:eastAsia="zh-CN"/>
        </w:rPr>
        <w:t xml:space="preserve">Only skilled employees are allowed to undertake the monitoring work. During the </w:t>
      </w:r>
      <w:r w:rsidR="00C46B37">
        <w:rPr>
          <w:rFonts w:asciiTheme="majorHAnsi" w:eastAsia="宋体" w:hAnsiTheme="majorHAnsi"/>
          <w:lang w:eastAsia="zh-CN"/>
        </w:rPr>
        <w:t>second</w:t>
      </w:r>
      <w:r w:rsidRPr="00F21973">
        <w:rPr>
          <w:rFonts w:asciiTheme="majorHAnsi" w:eastAsia="宋体" w:hAnsiTheme="majorHAnsi"/>
          <w:lang w:eastAsia="zh-CN"/>
        </w:rPr>
        <w:t xml:space="preserve"> monitoring period, one training session was conducted by the project owner on </w:t>
      </w:r>
      <w:r w:rsidR="009920FD" w:rsidRPr="00F21973">
        <w:rPr>
          <w:rFonts w:asciiTheme="majorHAnsi" w:eastAsia="宋体" w:hAnsiTheme="majorHAnsi"/>
          <w:lang w:eastAsia="zh-CN"/>
        </w:rPr>
        <w:t>11</w:t>
      </w:r>
      <w:r w:rsidRPr="00F21973">
        <w:rPr>
          <w:rFonts w:asciiTheme="majorHAnsi" w:eastAsia="宋体" w:hAnsiTheme="majorHAnsi"/>
          <w:lang w:eastAsia="zh-CN"/>
        </w:rPr>
        <w:t>/</w:t>
      </w:r>
      <w:r w:rsidR="009920FD" w:rsidRPr="00F21973">
        <w:rPr>
          <w:rFonts w:asciiTheme="majorHAnsi" w:eastAsia="宋体" w:hAnsiTheme="majorHAnsi"/>
          <w:lang w:eastAsia="zh-CN"/>
        </w:rPr>
        <w:t>10</w:t>
      </w:r>
      <w:r w:rsidRPr="00F21973">
        <w:rPr>
          <w:rFonts w:asciiTheme="majorHAnsi" w:eastAsia="宋体" w:hAnsiTheme="majorHAnsi"/>
          <w:lang w:eastAsia="zh-CN"/>
        </w:rPr>
        <w:t>/202</w:t>
      </w:r>
      <w:r w:rsidR="009920FD" w:rsidRPr="00F21973">
        <w:rPr>
          <w:rFonts w:asciiTheme="majorHAnsi" w:eastAsia="宋体" w:hAnsiTheme="majorHAnsi"/>
          <w:lang w:eastAsia="zh-CN"/>
        </w:rPr>
        <w:t>1</w:t>
      </w:r>
      <w:r w:rsidRPr="00F21973">
        <w:rPr>
          <w:rFonts w:asciiTheme="majorHAnsi" w:eastAsia="宋体" w:hAnsiTheme="majorHAnsi"/>
          <w:lang w:eastAsia="zh-CN"/>
        </w:rPr>
        <w:t>. The contents included mechanism of GS Standard and emission reductions, basic understanding of climate change, all the parameters to be monitored, monitoring methodology and frequency for related parameters, requirements for data collecting and archiving, internal data verification procedures and some other attentions.</w:t>
      </w:r>
    </w:p>
    <w:p w14:paraId="0B527B3B" w14:textId="02264DD5" w:rsidR="00EC6429" w:rsidRPr="00F21973" w:rsidRDefault="00EC6429" w:rsidP="00072E75">
      <w:pPr>
        <w:spacing w:after="0" w:line="276" w:lineRule="auto"/>
        <w:rPr>
          <w:rFonts w:asciiTheme="majorHAnsi" w:eastAsia="宋体" w:hAnsiTheme="majorHAnsi"/>
          <w:lang w:eastAsia="zh-CN"/>
        </w:rPr>
      </w:pPr>
    </w:p>
    <w:p w14:paraId="12849EC0" w14:textId="5C4827DC" w:rsidR="005A38C8" w:rsidRPr="00F21973" w:rsidRDefault="005A38C8" w:rsidP="005A38C8">
      <w:pPr>
        <w:spacing w:after="0" w:line="276" w:lineRule="auto"/>
        <w:jc w:val="both"/>
        <w:rPr>
          <w:rFonts w:asciiTheme="majorHAnsi" w:eastAsia="宋体" w:hAnsiTheme="majorHAnsi"/>
          <w:lang w:eastAsia="zh-CN"/>
        </w:rPr>
      </w:pPr>
      <w:r w:rsidRPr="00F21973">
        <w:rPr>
          <w:rFonts w:asciiTheme="majorHAnsi" w:eastAsia="宋体" w:hAnsiTheme="majorHAnsi"/>
          <w:lang w:eastAsia="zh-CN"/>
        </w:rPr>
        <w:t>Training plans and attendance lists of the GS Monitoring Team can be taken as evidence.</w:t>
      </w:r>
    </w:p>
    <w:p w14:paraId="572E053A" w14:textId="615759EE" w:rsidR="005A38C8" w:rsidRPr="00F21973" w:rsidRDefault="005A38C8" w:rsidP="00072E75">
      <w:pPr>
        <w:spacing w:after="0" w:line="276" w:lineRule="auto"/>
        <w:rPr>
          <w:rFonts w:asciiTheme="majorHAnsi" w:eastAsia="宋体" w:hAnsiTheme="majorHAnsi"/>
          <w:lang w:eastAsia="zh-CN"/>
        </w:rPr>
      </w:pPr>
    </w:p>
    <w:p w14:paraId="6F21FC84" w14:textId="78CFDBC6" w:rsidR="005A38C8" w:rsidRPr="00F21973" w:rsidRDefault="005A38C8" w:rsidP="00072E75">
      <w:pPr>
        <w:spacing w:after="0" w:line="276" w:lineRule="auto"/>
        <w:rPr>
          <w:rFonts w:asciiTheme="majorHAnsi" w:eastAsia="宋体" w:hAnsiTheme="majorHAnsi"/>
          <w:b/>
          <w:bCs/>
          <w:lang w:eastAsia="zh-CN"/>
        </w:rPr>
      </w:pPr>
      <w:r w:rsidRPr="00F21973">
        <w:rPr>
          <w:rFonts w:asciiTheme="majorHAnsi" w:eastAsia="宋体" w:hAnsiTheme="majorHAnsi" w:hint="eastAsia"/>
          <w:b/>
          <w:bCs/>
          <w:lang w:eastAsia="zh-CN"/>
        </w:rPr>
        <w:t>E</w:t>
      </w:r>
      <w:r w:rsidRPr="00F21973">
        <w:rPr>
          <w:rFonts w:asciiTheme="majorHAnsi" w:eastAsia="宋体" w:hAnsiTheme="majorHAnsi"/>
          <w:b/>
          <w:bCs/>
          <w:lang w:eastAsia="zh-CN"/>
        </w:rPr>
        <w:t>mergency procedure</w:t>
      </w:r>
    </w:p>
    <w:p w14:paraId="33F4D3EC" w14:textId="77777777" w:rsidR="00850458" w:rsidRPr="00F21973" w:rsidRDefault="00795BF8" w:rsidP="00850458">
      <w:pPr>
        <w:spacing w:after="0" w:line="276" w:lineRule="auto"/>
        <w:jc w:val="both"/>
        <w:rPr>
          <w:rFonts w:asciiTheme="majorHAnsi" w:eastAsia="宋体" w:hAnsiTheme="majorHAnsi"/>
          <w:lang w:eastAsia="zh-CN"/>
        </w:rPr>
      </w:pPr>
      <w:r w:rsidRPr="00F21973">
        <w:rPr>
          <w:rFonts w:asciiTheme="majorHAnsi" w:eastAsia="宋体" w:hAnsiTheme="majorHAnsi"/>
          <w:lang w:eastAsia="zh-CN"/>
        </w:rPr>
        <w:t xml:space="preserve">In case of water leakage or other system error, the emergency plan shall be taken immediately and reported to the project owner. If necessary, the use of relevant equipment shall be suspended. The project owner shall arrange professionals to repair and maintain the equipment as soon as possible. </w:t>
      </w:r>
      <w:r w:rsidR="00850458" w:rsidRPr="00F21973">
        <w:rPr>
          <w:rFonts w:asciiTheme="majorHAnsi" w:eastAsia="宋体" w:hAnsiTheme="majorHAnsi"/>
          <w:lang w:eastAsia="zh-CN"/>
        </w:rPr>
        <w:t>For missing data, conservative value will be used as per the registered PDD. There was no emergency or missing data occurred during the 2</w:t>
      </w:r>
      <w:r w:rsidR="00850458" w:rsidRPr="00F21973">
        <w:rPr>
          <w:rFonts w:asciiTheme="majorHAnsi" w:eastAsia="宋体" w:hAnsiTheme="majorHAnsi"/>
          <w:vertAlign w:val="superscript"/>
          <w:lang w:eastAsia="zh-CN"/>
        </w:rPr>
        <w:t>nd</w:t>
      </w:r>
      <w:r w:rsidR="00850458" w:rsidRPr="00F21973">
        <w:rPr>
          <w:rFonts w:asciiTheme="majorHAnsi" w:eastAsia="宋体" w:hAnsiTheme="majorHAnsi"/>
          <w:lang w:eastAsia="zh-CN"/>
        </w:rPr>
        <w:t xml:space="preserve"> monitoring period.</w:t>
      </w:r>
    </w:p>
    <w:p w14:paraId="753C5593" w14:textId="77777777" w:rsidR="00795BF8" w:rsidRPr="00F21973" w:rsidRDefault="00795BF8" w:rsidP="00795BF8">
      <w:pPr>
        <w:spacing w:after="0" w:line="276" w:lineRule="auto"/>
        <w:jc w:val="both"/>
        <w:rPr>
          <w:rFonts w:asciiTheme="majorHAnsi" w:eastAsia="宋体" w:hAnsiTheme="majorHAnsi"/>
          <w:lang w:eastAsia="zh-CN"/>
        </w:rPr>
      </w:pPr>
    </w:p>
    <w:p w14:paraId="1A7016F0" w14:textId="007A878C" w:rsidR="00072E75" w:rsidRPr="00F21973" w:rsidRDefault="00072E75" w:rsidP="00072E75">
      <w:pPr>
        <w:spacing w:after="0" w:line="276" w:lineRule="auto"/>
        <w:rPr>
          <w:rFonts w:asciiTheme="majorHAnsi" w:eastAsia="宋体" w:hAnsiTheme="majorHAnsi"/>
          <w:b/>
          <w:bCs/>
          <w:lang w:eastAsia="zh-CN"/>
        </w:rPr>
      </w:pPr>
      <w:r w:rsidRPr="00F21973">
        <w:rPr>
          <w:rFonts w:asciiTheme="majorHAnsi" w:eastAsia="宋体" w:hAnsiTheme="majorHAnsi"/>
          <w:b/>
          <w:bCs/>
          <w:lang w:eastAsia="zh-CN"/>
        </w:rPr>
        <w:t>Corrective actions</w:t>
      </w:r>
    </w:p>
    <w:p w14:paraId="763C5201" w14:textId="4D532E94" w:rsidR="00072E75" w:rsidRPr="00F21973" w:rsidRDefault="00072E75" w:rsidP="00D27D33">
      <w:pPr>
        <w:spacing w:after="0" w:line="276" w:lineRule="auto"/>
        <w:jc w:val="both"/>
        <w:rPr>
          <w:rFonts w:asciiTheme="majorHAnsi" w:eastAsia="宋体" w:hAnsiTheme="majorHAnsi"/>
          <w:lang w:eastAsia="zh-CN"/>
        </w:rPr>
      </w:pPr>
      <w:r w:rsidRPr="00F21973">
        <w:rPr>
          <w:rFonts w:asciiTheme="majorHAnsi" w:eastAsia="宋体" w:hAnsiTheme="majorHAnsi"/>
          <w:lang w:eastAsia="zh-CN"/>
        </w:rPr>
        <w:t xml:space="preserve">The whole GS monitoring team </w:t>
      </w:r>
      <w:r w:rsidR="00853F39" w:rsidRPr="00F21973">
        <w:rPr>
          <w:rFonts w:asciiTheme="majorHAnsi" w:eastAsia="宋体" w:hAnsiTheme="majorHAnsi"/>
          <w:lang w:eastAsia="zh-CN"/>
        </w:rPr>
        <w:t>fellow</w:t>
      </w:r>
      <w:r w:rsidRPr="00F21973">
        <w:rPr>
          <w:rFonts w:asciiTheme="majorHAnsi" w:eastAsia="宋体" w:hAnsiTheme="majorHAnsi"/>
          <w:lang w:eastAsia="zh-CN"/>
        </w:rPr>
        <w:t xml:space="preserve"> recognized standard data evaluation methods to guarantee that</w:t>
      </w:r>
      <w:r w:rsidRPr="00F21973">
        <w:rPr>
          <w:rFonts w:asciiTheme="majorHAnsi" w:eastAsia="宋体" w:hAnsiTheme="majorHAnsi" w:hint="eastAsia"/>
          <w:lang w:eastAsia="zh-CN"/>
        </w:rPr>
        <w:t xml:space="preserve"> </w:t>
      </w:r>
      <w:r w:rsidRPr="00F21973">
        <w:rPr>
          <w:rFonts w:asciiTheme="majorHAnsi" w:eastAsia="宋体" w:hAnsiTheme="majorHAnsi"/>
          <w:lang w:eastAsia="zh-CN"/>
        </w:rPr>
        <w:t xml:space="preserve">the data </w:t>
      </w:r>
      <w:r w:rsidR="00853F39" w:rsidRPr="00F21973">
        <w:rPr>
          <w:rFonts w:asciiTheme="majorHAnsi" w:eastAsia="宋体" w:hAnsiTheme="majorHAnsi"/>
          <w:lang w:eastAsia="zh-CN"/>
        </w:rPr>
        <w:t>was</w:t>
      </w:r>
      <w:r w:rsidRPr="00F21973">
        <w:rPr>
          <w:rFonts w:asciiTheme="majorHAnsi" w:eastAsia="宋体" w:hAnsiTheme="majorHAnsi"/>
          <w:lang w:eastAsia="zh-CN"/>
        </w:rPr>
        <w:t xml:space="preserve"> reliable and accurate. </w:t>
      </w:r>
      <w:r w:rsidR="00853F39" w:rsidRPr="00F21973">
        <w:rPr>
          <w:rFonts w:asciiTheme="majorHAnsi" w:eastAsia="宋体" w:hAnsiTheme="majorHAnsi"/>
          <w:lang w:eastAsia="zh-CN"/>
        </w:rPr>
        <w:t xml:space="preserve">There </w:t>
      </w:r>
      <w:r w:rsidR="00D27D33" w:rsidRPr="00F21973">
        <w:rPr>
          <w:rFonts w:asciiTheme="majorHAnsi" w:eastAsia="宋体" w:hAnsiTheme="majorHAnsi"/>
          <w:lang w:eastAsia="zh-CN"/>
        </w:rPr>
        <w:t>was</w:t>
      </w:r>
      <w:r w:rsidR="00853F39" w:rsidRPr="00F21973">
        <w:rPr>
          <w:rFonts w:asciiTheme="majorHAnsi" w:eastAsia="宋体" w:hAnsiTheme="majorHAnsi"/>
          <w:lang w:eastAsia="zh-CN"/>
        </w:rPr>
        <w:t xml:space="preserve"> no </w:t>
      </w:r>
      <w:r w:rsidRPr="00F21973">
        <w:rPr>
          <w:rFonts w:asciiTheme="majorHAnsi" w:eastAsia="宋体" w:hAnsiTheme="majorHAnsi"/>
          <w:lang w:eastAsia="zh-CN"/>
        </w:rPr>
        <w:t>correction of</w:t>
      </w:r>
      <w:r w:rsidRPr="00F21973">
        <w:rPr>
          <w:rFonts w:asciiTheme="majorHAnsi" w:eastAsia="宋体" w:hAnsiTheme="majorHAnsi" w:hint="eastAsia"/>
          <w:lang w:eastAsia="zh-CN"/>
        </w:rPr>
        <w:t xml:space="preserve"> </w:t>
      </w:r>
      <w:r w:rsidRPr="00F21973">
        <w:rPr>
          <w:rFonts w:asciiTheme="majorHAnsi" w:eastAsia="宋体" w:hAnsiTheme="majorHAnsi"/>
          <w:lang w:eastAsia="zh-CN"/>
        </w:rPr>
        <w:t xml:space="preserve">nonconformities </w:t>
      </w:r>
      <w:r w:rsidR="00853F39" w:rsidRPr="00F21973">
        <w:rPr>
          <w:rFonts w:asciiTheme="majorHAnsi" w:eastAsia="宋体" w:hAnsiTheme="majorHAnsi"/>
          <w:lang w:eastAsia="zh-CN"/>
        </w:rPr>
        <w:t xml:space="preserve">occurred </w:t>
      </w:r>
      <w:r w:rsidRPr="00F21973">
        <w:rPr>
          <w:rFonts w:asciiTheme="majorHAnsi" w:eastAsia="宋体" w:hAnsiTheme="majorHAnsi"/>
          <w:lang w:eastAsia="zh-CN"/>
        </w:rPr>
        <w:t>in implementation of the project or the monitoring plan</w:t>
      </w:r>
      <w:r w:rsidR="00853F39" w:rsidRPr="00F21973">
        <w:rPr>
          <w:rFonts w:asciiTheme="majorHAnsi" w:eastAsia="宋体" w:hAnsiTheme="majorHAnsi"/>
          <w:lang w:eastAsia="zh-CN"/>
        </w:rPr>
        <w:t xml:space="preserve"> during the </w:t>
      </w:r>
      <w:r w:rsidR="00807950" w:rsidRPr="00F21973">
        <w:rPr>
          <w:rFonts w:asciiTheme="majorHAnsi" w:eastAsia="宋体" w:hAnsiTheme="majorHAnsi"/>
          <w:lang w:eastAsia="zh-CN"/>
        </w:rPr>
        <w:t>2</w:t>
      </w:r>
      <w:r w:rsidR="00807950" w:rsidRPr="00F21973">
        <w:rPr>
          <w:rFonts w:asciiTheme="majorHAnsi" w:eastAsia="宋体" w:hAnsiTheme="majorHAnsi"/>
          <w:vertAlign w:val="superscript"/>
          <w:lang w:eastAsia="zh-CN"/>
        </w:rPr>
        <w:t>nd</w:t>
      </w:r>
      <w:r w:rsidR="00853F39" w:rsidRPr="00F21973">
        <w:rPr>
          <w:rFonts w:asciiTheme="majorHAnsi" w:eastAsia="宋体" w:hAnsiTheme="majorHAnsi"/>
          <w:lang w:eastAsia="zh-CN"/>
        </w:rPr>
        <w:t xml:space="preserve"> monitoring period</w:t>
      </w:r>
      <w:r w:rsidRPr="00F21973">
        <w:rPr>
          <w:rFonts w:asciiTheme="majorHAnsi" w:eastAsia="宋体" w:hAnsiTheme="majorHAnsi"/>
          <w:lang w:eastAsia="zh-CN"/>
        </w:rPr>
        <w:t xml:space="preserve">. </w:t>
      </w:r>
      <w:r w:rsidR="00D27D33" w:rsidRPr="00F21973">
        <w:rPr>
          <w:rFonts w:asciiTheme="majorHAnsi" w:eastAsia="宋体" w:hAnsiTheme="majorHAnsi"/>
          <w:lang w:eastAsia="zh-CN"/>
        </w:rPr>
        <w:t>For QA/QC procedure, please refer to QA/QC procedures in section D.2 of the monitoring report.</w:t>
      </w:r>
    </w:p>
    <w:p w14:paraId="39FAB6AD" w14:textId="623EE73C" w:rsidR="000F5D24" w:rsidRPr="00F21973" w:rsidRDefault="000F5D24" w:rsidP="009B4C9F">
      <w:pPr>
        <w:spacing w:after="0" w:line="276" w:lineRule="auto"/>
        <w:jc w:val="both"/>
      </w:pPr>
    </w:p>
    <w:p w14:paraId="2239C137" w14:textId="055C1404" w:rsidR="000F5D24" w:rsidRPr="00F21973" w:rsidRDefault="00773E13" w:rsidP="009B4C9F">
      <w:pPr>
        <w:spacing w:after="0" w:line="276" w:lineRule="auto"/>
        <w:jc w:val="both"/>
        <w:rPr>
          <w:b/>
          <w:bCs/>
          <w:lang w:eastAsia="zh-CN"/>
        </w:rPr>
      </w:pPr>
      <w:r w:rsidRPr="00F21973">
        <w:rPr>
          <w:rFonts w:hint="eastAsia"/>
          <w:b/>
          <w:bCs/>
          <w:lang w:eastAsia="zh-CN"/>
        </w:rPr>
        <w:lastRenderedPageBreak/>
        <w:t>A</w:t>
      </w:r>
      <w:r w:rsidRPr="00F21973">
        <w:rPr>
          <w:b/>
          <w:bCs/>
          <w:lang w:eastAsia="zh-CN"/>
        </w:rPr>
        <w:t>void</w:t>
      </w:r>
      <w:r w:rsidR="009C5C35" w:rsidRPr="00F21973">
        <w:rPr>
          <w:b/>
          <w:bCs/>
          <w:lang w:eastAsia="zh-CN"/>
        </w:rPr>
        <w:t>ing</w:t>
      </w:r>
      <w:r w:rsidRPr="00F21973">
        <w:rPr>
          <w:b/>
          <w:bCs/>
          <w:lang w:eastAsia="zh-CN"/>
        </w:rPr>
        <w:t xml:space="preserve"> of double counting</w:t>
      </w:r>
    </w:p>
    <w:p w14:paraId="56DADA52" w14:textId="02CBB4FA" w:rsidR="00121615" w:rsidRDefault="00773E13" w:rsidP="009B4C9F">
      <w:pPr>
        <w:spacing w:after="0" w:line="276" w:lineRule="auto"/>
        <w:jc w:val="both"/>
        <w:rPr>
          <w:lang w:eastAsia="zh-CN"/>
        </w:rPr>
      </w:pPr>
      <w:r w:rsidRPr="00F21973">
        <w:rPr>
          <w:lang w:eastAsia="zh-CN"/>
        </w:rPr>
        <w:t xml:space="preserve">There is a unique identification code for each heat substation </w:t>
      </w:r>
      <w:r w:rsidRPr="00F21973">
        <w:rPr>
          <w:rFonts w:hint="eastAsia"/>
          <w:lang w:eastAsia="zh-CN"/>
        </w:rPr>
        <w:t>(</w:t>
      </w:r>
      <w:r w:rsidRPr="00F21973">
        <w:rPr>
          <w:lang w:eastAsia="zh-CN"/>
        </w:rPr>
        <w:t>1# TS4G, 2# TS4G, 3# TSZR, 4# TSTS, 5# TSTS and 6# TSWD), which will prevent the geothermal heating system counted in the project activity to be part of any other voluntary market or emission reduction mechanism (CDM, CCER, VCS etc.) as well.</w:t>
      </w:r>
      <w:r w:rsidR="002A33FE" w:rsidRPr="00F21973">
        <w:rPr>
          <w:lang w:eastAsia="zh-CN"/>
        </w:rPr>
        <w:t xml:space="preserve"> Besides, the project owner has signed the Declaration of No Double Counting Statement and Declaration of not involved in other GHG scheme on 15/04/2021. </w:t>
      </w:r>
    </w:p>
    <w:p w14:paraId="5BEA812F" w14:textId="67D7D477" w:rsidR="00377AB6" w:rsidRDefault="00377AB6" w:rsidP="009B4C9F">
      <w:pPr>
        <w:spacing w:after="0" w:line="276" w:lineRule="auto"/>
        <w:jc w:val="both"/>
        <w:rPr>
          <w:lang w:eastAsia="zh-CN"/>
        </w:rPr>
      </w:pPr>
    </w:p>
    <w:p w14:paraId="5DFED72F" w14:textId="3E45E7F1" w:rsidR="00980D11" w:rsidRDefault="001B7F7C" w:rsidP="009B4C9F">
      <w:pPr>
        <w:spacing w:after="0" w:line="276" w:lineRule="auto"/>
        <w:jc w:val="both"/>
        <w:rPr>
          <w:lang w:eastAsia="zh-CN"/>
        </w:rPr>
      </w:pPr>
      <w:r w:rsidRPr="001B7F7C">
        <w:rPr>
          <w:lang w:eastAsia="zh-CN"/>
        </w:rPr>
        <w:t>There is a cap &amp; trade scheme in China. However, the project activity is not included in the mandatory emission control scheme since the scheme only cover the high-emission industries, such as power generation sector that emitted at least 26,000 tons of CO</w:t>
      </w:r>
      <w:r w:rsidRPr="0097115F">
        <w:rPr>
          <w:vertAlign w:val="subscript"/>
          <w:lang w:eastAsia="zh-CN"/>
        </w:rPr>
        <w:t>2</w:t>
      </w:r>
      <w:r w:rsidRPr="001B7F7C">
        <w:rPr>
          <w:lang w:eastAsia="zh-CN"/>
        </w:rPr>
        <w:t>e/year</w:t>
      </w:r>
      <w:r w:rsidR="00CC4F74">
        <w:rPr>
          <w:rStyle w:val="aff8"/>
          <w:lang w:eastAsia="zh-CN"/>
        </w:rPr>
        <w:footnoteReference w:id="13"/>
      </w:r>
      <w:r w:rsidRPr="001B7F7C">
        <w:rPr>
          <w:lang w:eastAsia="zh-CN"/>
        </w:rPr>
        <w:t>. There is no emission cap enforced for the project owner</w:t>
      </w:r>
      <w:r w:rsidR="000770DA">
        <w:rPr>
          <w:rStyle w:val="aff8"/>
          <w:lang w:eastAsia="zh-CN"/>
        </w:rPr>
        <w:footnoteReference w:id="14"/>
      </w:r>
      <w:r w:rsidRPr="001B7F7C">
        <w:rPr>
          <w:lang w:eastAsia="zh-CN"/>
        </w:rPr>
        <w:t>.</w:t>
      </w:r>
    </w:p>
    <w:p w14:paraId="1FBAB85C" w14:textId="77777777" w:rsidR="00377AB6" w:rsidRPr="00377AB6" w:rsidRDefault="00377AB6" w:rsidP="009B4C9F">
      <w:pPr>
        <w:spacing w:after="0" w:line="276" w:lineRule="auto"/>
        <w:jc w:val="both"/>
        <w:rPr>
          <w:lang w:eastAsia="zh-CN"/>
        </w:rPr>
      </w:pPr>
    </w:p>
    <w:p w14:paraId="56160CF5" w14:textId="701E561F" w:rsidR="00773E13" w:rsidRDefault="002A33FE" w:rsidP="009B4C9F">
      <w:pPr>
        <w:spacing w:after="0" w:line="276" w:lineRule="auto"/>
        <w:jc w:val="both"/>
        <w:rPr>
          <w:lang w:eastAsia="zh-CN"/>
        </w:rPr>
      </w:pPr>
      <w:r w:rsidRPr="00F21973">
        <w:rPr>
          <w:lang w:eastAsia="zh-CN"/>
        </w:rPr>
        <w:t xml:space="preserve">The emission reductions </w:t>
      </w:r>
      <w:r w:rsidR="00037004" w:rsidRPr="00F21973">
        <w:rPr>
          <w:lang w:eastAsia="zh-CN"/>
        </w:rPr>
        <w:t>were not</w:t>
      </w:r>
      <w:r w:rsidRPr="00F21973">
        <w:rPr>
          <w:lang w:eastAsia="zh-CN"/>
        </w:rPr>
        <w:t xml:space="preserve"> double counted during the </w:t>
      </w:r>
      <w:r w:rsidR="00817501" w:rsidRPr="00F21973">
        <w:rPr>
          <w:lang w:eastAsia="zh-CN"/>
        </w:rPr>
        <w:t>2</w:t>
      </w:r>
      <w:r w:rsidR="00817501" w:rsidRPr="00F21973">
        <w:rPr>
          <w:rFonts w:hint="eastAsia"/>
          <w:vertAlign w:val="superscript"/>
          <w:lang w:eastAsia="zh-CN"/>
        </w:rPr>
        <w:t>nd</w:t>
      </w:r>
      <w:r w:rsidRPr="00F21973">
        <w:rPr>
          <w:lang w:eastAsia="zh-CN"/>
        </w:rPr>
        <w:t xml:space="preserve"> monitoring period.  </w:t>
      </w:r>
    </w:p>
    <w:p w14:paraId="2A18C7E0" w14:textId="77777777" w:rsidR="00773E13" w:rsidRPr="00E032CE" w:rsidRDefault="00773E13" w:rsidP="009B4C9F">
      <w:pPr>
        <w:spacing w:after="0" w:line="276" w:lineRule="auto"/>
        <w:jc w:val="both"/>
        <w:rPr>
          <w:lang w:eastAsia="zh-CN"/>
        </w:rPr>
      </w:pPr>
    </w:p>
    <w:p w14:paraId="073A2AAF" w14:textId="23CA7624" w:rsidR="00816579" w:rsidRPr="00F21973" w:rsidRDefault="00816579" w:rsidP="00CC4F74">
      <w:pPr>
        <w:pStyle w:val="SectionTitle"/>
      </w:pPr>
      <w:bookmarkStart w:id="31" w:name="_Toc40962747"/>
      <w:bookmarkStart w:id="32" w:name="_Ref47706326"/>
      <w:bookmarkStart w:id="33" w:name="_Ref49860677"/>
      <w:r w:rsidRPr="00F21973">
        <w:t>DATA AND PARAMETERS</w:t>
      </w:r>
      <w:bookmarkEnd w:id="31"/>
      <w:bookmarkEnd w:id="32"/>
      <w:bookmarkEnd w:id="33"/>
    </w:p>
    <w:p w14:paraId="5D842BC0" w14:textId="77777777" w:rsidR="00816579" w:rsidRPr="00F21973" w:rsidRDefault="00816579" w:rsidP="0034195A">
      <w:pPr>
        <w:pStyle w:val="SectionList"/>
      </w:pPr>
      <w:bookmarkStart w:id="34" w:name="_Ref418094907"/>
      <w:bookmarkStart w:id="35" w:name="_Toc40962748"/>
      <w:r w:rsidRPr="00F21973">
        <w:t>Data and parameters fixed ex ante or at renewal of crediting period</w:t>
      </w:r>
      <w:bookmarkEnd w:id="34"/>
      <w:bookmarkEnd w:id="35"/>
    </w:p>
    <w:p w14:paraId="328F5D16" w14:textId="04309342" w:rsidR="00816579" w:rsidRPr="00F21973" w:rsidRDefault="00816579" w:rsidP="00816579">
      <w:r w:rsidRPr="00F21973">
        <w:t>&gt;&gt;</w:t>
      </w:r>
    </w:p>
    <w:p w14:paraId="3A3154BC" w14:textId="77777777" w:rsidR="008B3BF7" w:rsidRPr="00F21973" w:rsidRDefault="008B3BF7" w:rsidP="008B3BF7">
      <w:pPr>
        <w:spacing w:after="0" w:line="276" w:lineRule="auto"/>
        <w:contextualSpacing w:val="0"/>
        <w:jc w:val="both"/>
        <w:rPr>
          <w:rFonts w:asciiTheme="majorHAnsi" w:hAnsiTheme="majorHAnsi"/>
          <w:b/>
          <w:bCs/>
          <w:lang w:val="en-GB" w:eastAsia="zh-CN"/>
        </w:rPr>
      </w:pPr>
      <w:r w:rsidRPr="00F21973">
        <w:rPr>
          <w:rFonts w:asciiTheme="majorHAnsi" w:hAnsiTheme="majorHAnsi"/>
          <w:b/>
          <w:bCs/>
          <w:lang w:val="en-GB" w:eastAsia="zh-CN"/>
        </w:rPr>
        <w:t>SDG13</w:t>
      </w: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8B3BF7" w:rsidRPr="00F21973" w14:paraId="7F3C06CB"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18C7755"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Data/parameter</w:t>
            </w:r>
          </w:p>
        </w:tc>
        <w:tc>
          <w:tcPr>
            <w:tcW w:w="3456" w:type="pct"/>
          </w:tcPr>
          <w:p w14:paraId="54CAB2D9"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i/>
                <w:iCs/>
                <w:lang w:val="en-GB" w:eastAsia="zh-CN"/>
              </w:rPr>
            </w:pPr>
            <w:r w:rsidRPr="00F21973">
              <w:rPr>
                <w:rFonts w:hint="eastAsia"/>
                <w:i/>
                <w:iCs/>
                <w:lang w:val="en-GB" w:eastAsia="zh-CN"/>
              </w:rPr>
              <w:t>E</w:t>
            </w:r>
            <w:r w:rsidRPr="00F21973">
              <w:rPr>
                <w:i/>
                <w:iCs/>
                <w:lang w:val="en-GB" w:eastAsia="zh-CN"/>
              </w:rPr>
              <w:t>F</w:t>
            </w:r>
            <w:r w:rsidRPr="00F21973">
              <w:rPr>
                <w:i/>
                <w:iCs/>
                <w:vertAlign w:val="subscript"/>
                <w:lang w:val="en-GB" w:eastAsia="zh-CN"/>
              </w:rPr>
              <w:t>CO2</w:t>
            </w:r>
            <w:r w:rsidRPr="00F21973">
              <w:rPr>
                <w:rFonts w:hint="eastAsia"/>
                <w:i/>
                <w:iCs/>
                <w:vertAlign w:val="subscript"/>
                <w:lang w:val="en-GB" w:eastAsia="zh-CN"/>
              </w:rPr>
              <w:t>,</w:t>
            </w:r>
            <w:r w:rsidRPr="00F21973">
              <w:rPr>
                <w:i/>
                <w:iCs/>
                <w:vertAlign w:val="subscript"/>
                <w:lang w:val="en-GB" w:eastAsia="zh-CN"/>
              </w:rPr>
              <w:t>i</w:t>
            </w:r>
          </w:p>
        </w:tc>
      </w:tr>
      <w:tr w:rsidR="008B3BF7" w:rsidRPr="00F21973" w14:paraId="1C72D1C3"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CDDA364"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Unit</w:t>
            </w:r>
          </w:p>
        </w:tc>
        <w:tc>
          <w:tcPr>
            <w:tcW w:w="3456" w:type="pct"/>
          </w:tcPr>
          <w:p w14:paraId="1DD200BB"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t</w:t>
            </w:r>
            <w:r w:rsidRPr="00F21973">
              <w:rPr>
                <w:lang w:val="en-GB" w:eastAsia="zh-CN"/>
              </w:rPr>
              <w:t>CO</w:t>
            </w:r>
            <w:r w:rsidRPr="00F21973">
              <w:rPr>
                <w:vertAlign w:val="subscript"/>
                <w:lang w:val="en-GB" w:eastAsia="zh-CN"/>
              </w:rPr>
              <w:t>2</w:t>
            </w:r>
            <w:r w:rsidRPr="00F21973">
              <w:rPr>
                <w:lang w:val="en-GB" w:eastAsia="zh-CN"/>
              </w:rPr>
              <w:t>/TJ</w:t>
            </w:r>
          </w:p>
        </w:tc>
      </w:tr>
      <w:tr w:rsidR="008B3BF7" w:rsidRPr="00F21973" w14:paraId="72B1B4B2"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BE5F8C8"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Description</w:t>
            </w:r>
          </w:p>
        </w:tc>
        <w:tc>
          <w:tcPr>
            <w:tcW w:w="3456" w:type="pct"/>
          </w:tcPr>
          <w:p w14:paraId="408613C8"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The CO</w:t>
            </w:r>
            <w:r w:rsidRPr="00F21973">
              <w:rPr>
                <w:vertAlign w:val="subscript"/>
                <w:lang w:val="en-GB"/>
              </w:rPr>
              <w:t>2</w:t>
            </w:r>
            <w:r w:rsidRPr="00F21973">
              <w:rPr>
                <w:lang w:val="en-GB"/>
              </w:rPr>
              <w:t xml:space="preserve"> emission factor per unit of energy of the fuel of technology </w:t>
            </w:r>
            <w:proofErr w:type="spellStart"/>
            <w:r w:rsidRPr="00F21973">
              <w:rPr>
                <w:i/>
                <w:iCs/>
                <w:lang w:val="en-GB"/>
              </w:rPr>
              <w:t>i</w:t>
            </w:r>
            <w:proofErr w:type="spellEnd"/>
            <w:r w:rsidRPr="00F21973">
              <w:rPr>
                <w:i/>
                <w:iCs/>
                <w:lang w:val="en-GB"/>
              </w:rPr>
              <w:t xml:space="preserve"> </w:t>
            </w:r>
            <w:r w:rsidRPr="00F21973">
              <w:rPr>
                <w:lang w:val="en-GB"/>
              </w:rPr>
              <w:t>that</w:t>
            </w:r>
            <w:r w:rsidRPr="00F21973">
              <w:rPr>
                <w:rFonts w:hint="eastAsia"/>
                <w:lang w:val="en-GB" w:eastAsia="zh-CN"/>
              </w:rPr>
              <w:t xml:space="preserve"> </w:t>
            </w:r>
            <w:r w:rsidRPr="00F21973">
              <w:rPr>
                <w:lang w:val="en-GB"/>
              </w:rPr>
              <w:t>would have been used in the baseline heating technology.</w:t>
            </w:r>
            <w:r w:rsidRPr="00F21973">
              <w:rPr>
                <w:rFonts w:hint="eastAsia"/>
                <w:lang w:val="en-GB" w:eastAsia="zh-CN"/>
              </w:rPr>
              <w:t xml:space="preserve"> </w:t>
            </w:r>
          </w:p>
        </w:tc>
      </w:tr>
      <w:tr w:rsidR="008B3BF7" w:rsidRPr="00F21973" w14:paraId="712FC5D8"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66E1716"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Source of data</w:t>
            </w:r>
          </w:p>
        </w:tc>
        <w:tc>
          <w:tcPr>
            <w:tcW w:w="3456" w:type="pct"/>
          </w:tcPr>
          <w:p w14:paraId="68787BBC"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Option (d) IPCC default values at the</w:t>
            </w:r>
            <w:r w:rsidRPr="00F21973">
              <w:rPr>
                <w:rFonts w:hint="eastAsia"/>
                <w:lang w:val="en-GB" w:eastAsia="zh-CN"/>
              </w:rPr>
              <w:t xml:space="preserve"> </w:t>
            </w:r>
            <w:r w:rsidRPr="00F21973">
              <w:rPr>
                <w:lang w:val="en-GB" w:eastAsia="zh-CN"/>
              </w:rPr>
              <w:t>lower limit of the uncertainty at</w:t>
            </w:r>
            <w:r w:rsidRPr="00F21973">
              <w:rPr>
                <w:rFonts w:hint="eastAsia"/>
                <w:lang w:val="en-GB" w:eastAsia="zh-CN"/>
              </w:rPr>
              <w:t xml:space="preserve"> </w:t>
            </w:r>
            <w:r w:rsidRPr="00F21973">
              <w:rPr>
                <w:lang w:val="en-GB" w:eastAsia="zh-CN"/>
              </w:rPr>
              <w:t>a 95% confidence interval as</w:t>
            </w:r>
            <w:r w:rsidRPr="00F21973">
              <w:rPr>
                <w:rFonts w:hint="eastAsia"/>
                <w:lang w:val="en-GB" w:eastAsia="zh-CN"/>
              </w:rPr>
              <w:t xml:space="preserve"> </w:t>
            </w:r>
            <w:r w:rsidRPr="00F21973">
              <w:rPr>
                <w:lang w:val="en-GB" w:eastAsia="zh-CN"/>
              </w:rPr>
              <w:t>provided in table 1.4 of Chapter</w:t>
            </w:r>
            <w:r w:rsidRPr="00F21973">
              <w:rPr>
                <w:rFonts w:hint="eastAsia"/>
                <w:lang w:val="en-GB" w:eastAsia="zh-CN"/>
              </w:rPr>
              <w:t xml:space="preserve"> </w:t>
            </w:r>
            <w:r w:rsidRPr="00F21973">
              <w:rPr>
                <w:lang w:val="en-GB" w:eastAsia="zh-CN"/>
              </w:rPr>
              <w:t>1 of Vol.2 (Energy) of 2006</w:t>
            </w:r>
            <w:r w:rsidRPr="00F21973">
              <w:rPr>
                <w:rFonts w:hint="eastAsia"/>
                <w:lang w:val="en-GB" w:eastAsia="zh-CN"/>
              </w:rPr>
              <w:t xml:space="preserve"> </w:t>
            </w:r>
            <w:r w:rsidRPr="00F21973">
              <w:rPr>
                <w:lang w:val="en-GB" w:eastAsia="zh-CN"/>
              </w:rPr>
              <w:t>IPCC Guidelines on National</w:t>
            </w:r>
            <w:r w:rsidRPr="00F21973">
              <w:rPr>
                <w:rFonts w:hint="eastAsia"/>
                <w:lang w:val="en-GB" w:eastAsia="zh-CN"/>
              </w:rPr>
              <w:t xml:space="preserve"> </w:t>
            </w:r>
            <w:r w:rsidRPr="00F21973">
              <w:rPr>
                <w:lang w:val="en-GB" w:eastAsia="zh-CN"/>
              </w:rPr>
              <w:t xml:space="preserve">GHG Inventories is used as per Table 5 of the applied methodology </w:t>
            </w:r>
            <w:r w:rsidRPr="00F21973">
              <w:rPr>
                <w:i/>
                <w:iCs/>
                <w:lang w:val="en-GB" w:eastAsia="zh-CN"/>
              </w:rPr>
              <w:t>AM0072</w:t>
            </w:r>
            <w:r w:rsidRPr="00F21973">
              <w:rPr>
                <w:lang w:val="en-GB" w:eastAsia="zh-CN"/>
              </w:rPr>
              <w:t xml:space="preserve"> (Version 03.0).</w:t>
            </w:r>
          </w:p>
        </w:tc>
      </w:tr>
      <w:tr w:rsidR="008B3BF7" w:rsidRPr="00F21973" w14:paraId="20F4DA60"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0C5D48C"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Value(s) applied</w:t>
            </w:r>
          </w:p>
        </w:tc>
        <w:tc>
          <w:tcPr>
            <w:tcW w:w="3456" w:type="pct"/>
          </w:tcPr>
          <w:p w14:paraId="5077DA0C"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8</w:t>
            </w:r>
            <w:r w:rsidRPr="00F21973">
              <w:rPr>
                <w:lang w:val="en-GB" w:eastAsia="zh-CN"/>
              </w:rPr>
              <w:t>7.3</w:t>
            </w:r>
          </w:p>
        </w:tc>
      </w:tr>
      <w:tr w:rsidR="008B3BF7" w:rsidRPr="00F21973" w14:paraId="398B62A1" w14:textId="77777777" w:rsidTr="00314E58">
        <w:tc>
          <w:tcPr>
            <w:cnfStyle w:val="001000000000" w:firstRow="0" w:lastRow="0" w:firstColumn="1" w:lastColumn="0" w:oddVBand="0" w:evenVBand="0" w:oddHBand="0" w:evenHBand="0" w:firstRowFirstColumn="0" w:firstRowLastColumn="0" w:lastRowFirstColumn="0" w:lastRowLastColumn="0"/>
            <w:tcW w:w="1544" w:type="pct"/>
          </w:tcPr>
          <w:p w14:paraId="6C6A4A72"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 xml:space="preserve">Choice of data or Measurement methods and procedures </w:t>
            </w:r>
          </w:p>
        </w:tc>
        <w:tc>
          <w:tcPr>
            <w:tcW w:w="3456" w:type="pct"/>
          </w:tcPr>
          <w:p w14:paraId="44B6F2BF"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Values provided by the fuel supplier are unavailable. IPCC default values at the lower limit of the uncertainty at a 95% confidence</w:t>
            </w:r>
            <w:r w:rsidRPr="00F21973">
              <w:rPr>
                <w:rFonts w:hint="eastAsia"/>
                <w:lang w:val="en-GB" w:eastAsia="zh-CN"/>
              </w:rPr>
              <w:t xml:space="preserve"> </w:t>
            </w:r>
            <w:r w:rsidRPr="00F21973">
              <w:rPr>
                <w:lang w:val="en-GB"/>
              </w:rPr>
              <w:t>interval as provided in table 1.4 of Chapter 1 of Vol.2 (Energy) of 2006 IPCC</w:t>
            </w:r>
            <w:r w:rsidRPr="00F21973">
              <w:rPr>
                <w:rFonts w:hint="eastAsia"/>
                <w:lang w:val="en-GB" w:eastAsia="zh-CN"/>
              </w:rPr>
              <w:t xml:space="preserve"> </w:t>
            </w:r>
            <w:r w:rsidRPr="00F21973">
              <w:rPr>
                <w:lang w:val="en-GB"/>
              </w:rPr>
              <w:t>Guidelines on National GHG Inventories are used. F</w:t>
            </w:r>
            <w:r w:rsidRPr="00F21973">
              <w:rPr>
                <w:lang w:val="en-GB" w:eastAsia="zh-CN"/>
              </w:rPr>
              <w:t>or coking coal, it is 87.3 tCO</w:t>
            </w:r>
            <w:r w:rsidRPr="00F21973">
              <w:rPr>
                <w:vertAlign w:val="subscript"/>
                <w:lang w:val="en-GB" w:eastAsia="zh-CN"/>
              </w:rPr>
              <w:t>2</w:t>
            </w:r>
            <w:r w:rsidRPr="00F21973">
              <w:rPr>
                <w:lang w:val="en-GB" w:eastAsia="zh-CN"/>
              </w:rPr>
              <w:t>/TJ.</w:t>
            </w:r>
          </w:p>
        </w:tc>
      </w:tr>
      <w:tr w:rsidR="008B3BF7" w:rsidRPr="00F21973" w14:paraId="41D6FA1C" w14:textId="77777777" w:rsidTr="00314E58">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3537AC7"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Purpose of data</w:t>
            </w:r>
          </w:p>
        </w:tc>
        <w:tc>
          <w:tcPr>
            <w:tcW w:w="3456" w:type="pct"/>
          </w:tcPr>
          <w:p w14:paraId="2499F84A"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T</w:t>
            </w:r>
            <w:r w:rsidRPr="00F21973">
              <w:rPr>
                <w:lang w:val="en-GB" w:eastAsia="zh-CN"/>
              </w:rPr>
              <w:t>o calculate baseline emissions</w:t>
            </w:r>
          </w:p>
        </w:tc>
      </w:tr>
      <w:tr w:rsidR="008B3BF7" w:rsidRPr="00F21973" w14:paraId="778AD7D2"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F45EC18"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lastRenderedPageBreak/>
              <w:t>Additional comment</w:t>
            </w:r>
          </w:p>
        </w:tc>
        <w:tc>
          <w:tcPr>
            <w:tcW w:w="3456" w:type="pct"/>
          </w:tcPr>
          <w:p w14:paraId="687F5272" w14:textId="1591FE06"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rPr>
              <w:t>Where several fuel types are used in the boiler, use the fuel type with the</w:t>
            </w:r>
            <w:r w:rsidRPr="00F21973">
              <w:rPr>
                <w:rFonts w:hint="eastAsia"/>
                <w:lang w:val="en-GB" w:eastAsia="zh-CN"/>
              </w:rPr>
              <w:t xml:space="preserve"> </w:t>
            </w:r>
            <w:r w:rsidRPr="00F21973">
              <w:rPr>
                <w:lang w:val="en-GB"/>
              </w:rPr>
              <w:t>lowest CO</w:t>
            </w:r>
            <w:r w:rsidRPr="00F21973">
              <w:rPr>
                <w:vertAlign w:val="subscript"/>
                <w:lang w:val="en-GB"/>
              </w:rPr>
              <w:t>2</w:t>
            </w:r>
            <w:r w:rsidRPr="00F21973">
              <w:rPr>
                <w:lang w:val="en-GB"/>
              </w:rPr>
              <w:t xml:space="preserve"> emission factor.</w:t>
            </w:r>
            <w:r w:rsidR="00E429F3" w:rsidRPr="00F21973">
              <w:rPr>
                <w:lang w:val="en-GB"/>
              </w:rPr>
              <w:t xml:space="preserve"> CO</w:t>
            </w:r>
            <w:r w:rsidR="00E429F3" w:rsidRPr="00F21973">
              <w:rPr>
                <w:vertAlign w:val="subscript"/>
                <w:lang w:val="en-GB"/>
              </w:rPr>
              <w:t>2</w:t>
            </w:r>
            <w:r w:rsidR="00E429F3" w:rsidRPr="00F21973">
              <w:rPr>
                <w:lang w:val="en-GB"/>
              </w:rPr>
              <w:t xml:space="preserve"> emission factor of other bituminous coal and sub-bituminous coal are 89.5 </w:t>
            </w:r>
            <w:r w:rsidR="00E429F3" w:rsidRPr="00F21973">
              <w:rPr>
                <w:lang w:val="en-GB" w:eastAsia="zh-CN"/>
              </w:rPr>
              <w:t>tCO</w:t>
            </w:r>
            <w:r w:rsidR="00E429F3" w:rsidRPr="00F21973">
              <w:rPr>
                <w:vertAlign w:val="subscript"/>
                <w:lang w:val="en-GB" w:eastAsia="zh-CN"/>
              </w:rPr>
              <w:t>2</w:t>
            </w:r>
            <w:r w:rsidR="00E429F3" w:rsidRPr="00F21973">
              <w:rPr>
                <w:lang w:val="en-GB" w:eastAsia="zh-CN"/>
              </w:rPr>
              <w:t xml:space="preserve">/TJ and </w:t>
            </w:r>
            <w:r w:rsidR="00E429F3" w:rsidRPr="00F21973">
              <w:rPr>
                <w:lang w:val="en-GB"/>
              </w:rPr>
              <w:t xml:space="preserve">92.8 </w:t>
            </w:r>
            <w:r w:rsidR="00E429F3" w:rsidRPr="00F21973">
              <w:rPr>
                <w:lang w:val="en-GB" w:eastAsia="zh-CN"/>
              </w:rPr>
              <w:t>tCO</w:t>
            </w:r>
            <w:r w:rsidR="00E429F3" w:rsidRPr="00F21973">
              <w:rPr>
                <w:vertAlign w:val="subscript"/>
                <w:lang w:val="en-GB" w:eastAsia="zh-CN"/>
              </w:rPr>
              <w:t>2</w:t>
            </w:r>
            <w:r w:rsidR="00E429F3" w:rsidRPr="00F21973">
              <w:rPr>
                <w:lang w:val="en-GB" w:eastAsia="zh-CN"/>
              </w:rPr>
              <w:t>/TJ</w:t>
            </w:r>
            <w:r w:rsidR="00E429F3" w:rsidRPr="00F21973">
              <w:rPr>
                <w:lang w:val="en-GB"/>
              </w:rPr>
              <w:t xml:space="preserve"> </w:t>
            </w:r>
            <w:r w:rsidR="00E429F3" w:rsidRPr="00F21973">
              <w:rPr>
                <w:lang w:val="en-GB" w:eastAsia="zh-CN"/>
              </w:rPr>
              <w:t>separately, which are higher than that of coking coal. Coking coal and brown coal briquettes have the same CO</w:t>
            </w:r>
            <w:r w:rsidR="00E429F3" w:rsidRPr="00F21973">
              <w:rPr>
                <w:vertAlign w:val="subscript"/>
                <w:lang w:val="en-GB" w:eastAsia="zh-CN"/>
              </w:rPr>
              <w:t>2</w:t>
            </w:r>
            <w:r w:rsidR="00E429F3" w:rsidRPr="00F21973">
              <w:rPr>
                <w:lang w:val="en-GB" w:eastAsia="zh-CN"/>
              </w:rPr>
              <w:t xml:space="preserve"> emission factor</w:t>
            </w:r>
            <w:r w:rsidR="00211BC1" w:rsidRPr="00F21973">
              <w:rPr>
                <w:lang w:val="en-GB" w:eastAsia="zh-CN"/>
              </w:rPr>
              <w:t>.</w:t>
            </w:r>
            <w:r w:rsidR="00E429F3" w:rsidRPr="00F21973">
              <w:rPr>
                <w:lang w:val="en-GB" w:eastAsia="zh-CN"/>
              </w:rPr>
              <w:t xml:space="preserve"> </w:t>
            </w:r>
            <w:r w:rsidR="00211BC1" w:rsidRPr="00F21973">
              <w:rPr>
                <w:lang w:val="en-GB" w:eastAsia="zh-CN"/>
              </w:rPr>
              <w:t>C</w:t>
            </w:r>
            <w:r w:rsidR="00E429F3" w:rsidRPr="00F21973">
              <w:rPr>
                <w:lang w:val="en-GB" w:eastAsia="zh-CN"/>
              </w:rPr>
              <w:t>oking coal is usually used for heating in coal boiler</w:t>
            </w:r>
            <w:r w:rsidR="00211BC1" w:rsidRPr="00F21973">
              <w:rPr>
                <w:lang w:val="en-GB" w:eastAsia="zh-CN"/>
              </w:rPr>
              <w:t xml:space="preserve">, which </w:t>
            </w:r>
            <w:r w:rsidR="00A401A7" w:rsidRPr="00F21973">
              <w:rPr>
                <w:lang w:val="en-GB" w:eastAsia="zh-CN"/>
              </w:rPr>
              <w:t>was</w:t>
            </w:r>
            <w:r w:rsidR="00211BC1" w:rsidRPr="00F21973">
              <w:rPr>
                <w:lang w:val="en-GB" w:eastAsia="zh-CN"/>
              </w:rPr>
              <w:t xml:space="preserve"> also </w:t>
            </w:r>
            <w:r w:rsidR="00E429F3" w:rsidRPr="00F21973">
              <w:rPr>
                <w:lang w:val="en-GB" w:eastAsia="zh-CN"/>
              </w:rPr>
              <w:t>validated by space heating experts at the project site</w:t>
            </w:r>
            <w:r w:rsidR="00292811" w:rsidRPr="00F21973">
              <w:rPr>
                <w:lang w:val="en-GB" w:eastAsia="zh-CN"/>
              </w:rPr>
              <w:t xml:space="preserve"> for the first monitoring period</w:t>
            </w:r>
            <w:r w:rsidR="00211BC1" w:rsidRPr="00F21973">
              <w:rPr>
                <w:lang w:val="en-GB" w:eastAsia="zh-CN"/>
              </w:rPr>
              <w:t>.</w:t>
            </w:r>
          </w:p>
        </w:tc>
      </w:tr>
    </w:tbl>
    <w:p w14:paraId="24868F86" w14:textId="77777777" w:rsidR="008B3BF7" w:rsidRPr="00F21973" w:rsidRDefault="008B3BF7" w:rsidP="008B3BF7">
      <w:pPr>
        <w:spacing w:after="0" w:line="276" w:lineRule="auto"/>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8B3BF7" w:rsidRPr="00F21973" w14:paraId="56A2C618"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93CC173"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Data/parameter</w:t>
            </w:r>
          </w:p>
        </w:tc>
        <w:tc>
          <w:tcPr>
            <w:tcW w:w="3456" w:type="pct"/>
          </w:tcPr>
          <w:p w14:paraId="0AD63458"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i/>
                <w:iCs/>
                <w:lang w:val="en-GB" w:eastAsia="zh-CN"/>
              </w:rPr>
            </w:pPr>
            <w:proofErr w:type="spellStart"/>
            <w:r w:rsidRPr="00F21973">
              <w:rPr>
                <w:rFonts w:ascii="Arial" w:hAnsi="Arial" w:cs="Arial"/>
                <w:i/>
                <w:iCs/>
                <w:lang w:val="en-GB" w:eastAsia="zh-CN"/>
              </w:rPr>
              <w:t>η</w:t>
            </w:r>
            <w:r w:rsidRPr="00F21973">
              <w:rPr>
                <w:i/>
                <w:iCs/>
                <w:vertAlign w:val="subscript"/>
                <w:lang w:val="en-GB" w:eastAsia="zh-CN"/>
              </w:rPr>
              <w:t>BL,i</w:t>
            </w:r>
            <w:proofErr w:type="spellEnd"/>
          </w:p>
        </w:tc>
      </w:tr>
      <w:tr w:rsidR="008B3BF7" w:rsidRPr="00F21973" w14:paraId="32C48D2E"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D96746A"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Unit</w:t>
            </w:r>
          </w:p>
        </w:tc>
        <w:tc>
          <w:tcPr>
            <w:tcW w:w="3456" w:type="pct"/>
          </w:tcPr>
          <w:p w14:paraId="4FFCDD59"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Dimensionless</w:t>
            </w:r>
          </w:p>
        </w:tc>
      </w:tr>
      <w:tr w:rsidR="008B3BF7" w:rsidRPr="00F21973" w14:paraId="32899F99"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968DC20"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Description</w:t>
            </w:r>
          </w:p>
        </w:tc>
        <w:tc>
          <w:tcPr>
            <w:tcW w:w="3456" w:type="pct"/>
          </w:tcPr>
          <w:p w14:paraId="06D19D3B"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 xml:space="preserve">Net thermal efficiency of the boiler technology </w:t>
            </w:r>
            <w:proofErr w:type="spellStart"/>
            <w:r w:rsidRPr="00F21973">
              <w:rPr>
                <w:i/>
                <w:iCs/>
                <w:lang w:val="en-GB"/>
              </w:rPr>
              <w:t>i</w:t>
            </w:r>
            <w:proofErr w:type="spellEnd"/>
            <w:r w:rsidRPr="00F21973">
              <w:rPr>
                <w:lang w:val="en-GB"/>
              </w:rPr>
              <w:t xml:space="preserve"> using fossil fuel that</w:t>
            </w:r>
            <w:r w:rsidRPr="00F21973">
              <w:rPr>
                <w:rFonts w:hint="eastAsia"/>
                <w:lang w:val="en-GB" w:eastAsia="zh-CN"/>
              </w:rPr>
              <w:t xml:space="preserve"> </w:t>
            </w:r>
            <w:r w:rsidRPr="00F21973">
              <w:rPr>
                <w:lang w:val="en-GB"/>
              </w:rPr>
              <w:t>would have been used in the absence of the project activity.</w:t>
            </w:r>
          </w:p>
        </w:tc>
      </w:tr>
      <w:tr w:rsidR="008B3BF7" w:rsidRPr="00F21973" w14:paraId="25F706C9"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4BC8F24"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Source of data</w:t>
            </w:r>
          </w:p>
        </w:tc>
        <w:tc>
          <w:tcPr>
            <w:tcW w:w="3456" w:type="pct"/>
          </w:tcPr>
          <w:p w14:paraId="30CC3AC3"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 xml:space="preserve">Follow the guidance given in the applied methodology </w:t>
            </w:r>
            <w:r w:rsidRPr="00F21973">
              <w:rPr>
                <w:i/>
                <w:iCs/>
                <w:lang w:val="en-GB" w:eastAsia="zh-CN"/>
              </w:rPr>
              <w:t>AM0072</w:t>
            </w:r>
            <w:r w:rsidRPr="00F21973">
              <w:rPr>
                <w:lang w:val="en-GB" w:eastAsia="zh-CN"/>
              </w:rPr>
              <w:t xml:space="preserve"> (Version 03.0).</w:t>
            </w:r>
          </w:p>
        </w:tc>
      </w:tr>
      <w:tr w:rsidR="008B3BF7" w:rsidRPr="00F21973" w14:paraId="6821E218"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0CC0C7D"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Value(s) applied</w:t>
            </w:r>
          </w:p>
        </w:tc>
        <w:tc>
          <w:tcPr>
            <w:tcW w:w="3456" w:type="pct"/>
          </w:tcPr>
          <w:p w14:paraId="7F07C51D"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85</w:t>
            </w:r>
          </w:p>
        </w:tc>
      </w:tr>
      <w:tr w:rsidR="008B3BF7" w:rsidRPr="00F21973" w14:paraId="6EBF3A8F" w14:textId="77777777" w:rsidTr="00314E58">
        <w:tc>
          <w:tcPr>
            <w:cnfStyle w:val="001000000000" w:firstRow="0" w:lastRow="0" w:firstColumn="1" w:lastColumn="0" w:oddVBand="0" w:evenVBand="0" w:oddHBand="0" w:evenHBand="0" w:firstRowFirstColumn="0" w:firstRowLastColumn="0" w:lastRowFirstColumn="0" w:lastRowLastColumn="0"/>
            <w:tcW w:w="1544" w:type="pct"/>
          </w:tcPr>
          <w:p w14:paraId="76EB9698"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 xml:space="preserve">Choice of data or Measurement methods and procedures </w:t>
            </w:r>
          </w:p>
        </w:tc>
        <w:tc>
          <w:tcPr>
            <w:tcW w:w="3456" w:type="pct"/>
          </w:tcPr>
          <w:p w14:paraId="46FD4A4B"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 xml:space="preserve">The highest efficiency of coal-fired boilers provided by </w:t>
            </w:r>
            <w:proofErr w:type="spellStart"/>
            <w:r w:rsidRPr="00F21973">
              <w:rPr>
                <w:rFonts w:hint="eastAsia"/>
                <w:lang w:eastAsia="zh-CN"/>
              </w:rPr>
              <w:t>Z</w:t>
            </w:r>
            <w:r w:rsidRPr="00F21973">
              <w:rPr>
                <w:lang w:eastAsia="zh-CN"/>
              </w:rPr>
              <w:t>ozen</w:t>
            </w:r>
            <w:proofErr w:type="spellEnd"/>
            <w:r w:rsidRPr="00F21973">
              <w:rPr>
                <w:lang w:eastAsia="zh-CN"/>
              </w:rPr>
              <w:t xml:space="preserve"> Boilers (79%), Fengcheng Energy Equipment Factory (80%) and Henan </w:t>
            </w:r>
            <w:proofErr w:type="spellStart"/>
            <w:r w:rsidRPr="00F21973">
              <w:rPr>
                <w:lang w:eastAsia="zh-CN"/>
              </w:rPr>
              <w:t>Hengxin</w:t>
            </w:r>
            <w:proofErr w:type="spellEnd"/>
            <w:r w:rsidRPr="00F21973">
              <w:rPr>
                <w:lang w:eastAsia="zh-CN"/>
              </w:rPr>
              <w:t xml:space="preserve"> Boiler Manufacturing Co., Ltd (85%).</w:t>
            </w:r>
          </w:p>
          <w:p w14:paraId="7E17E97F"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p>
          <w:p w14:paraId="7665AD90" w14:textId="62A112BF"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 xml:space="preserve">As per Table 4 Default baseline efficiency for different boilers of </w:t>
            </w:r>
            <w:r w:rsidRPr="00F21973">
              <w:rPr>
                <w:i/>
                <w:iCs/>
                <w:lang w:val="en-GB" w:eastAsia="zh-CN"/>
              </w:rPr>
              <w:t>AM0072</w:t>
            </w:r>
            <w:r w:rsidRPr="00F21973">
              <w:rPr>
                <w:lang w:val="en-GB" w:eastAsia="zh-CN"/>
              </w:rPr>
              <w:t xml:space="preserve"> (Version 03.0), the highest value of 85% for new coal-fired boiler is applicable for </w:t>
            </w:r>
            <w:proofErr w:type="spellStart"/>
            <w:r w:rsidRPr="00F21973">
              <w:rPr>
                <w:lang w:val="en-GB" w:eastAsia="zh-CN"/>
              </w:rPr>
              <w:t>theproject</w:t>
            </w:r>
            <w:proofErr w:type="spellEnd"/>
            <w:r w:rsidRPr="00F21973">
              <w:rPr>
                <w:lang w:val="en-GB" w:eastAsia="zh-CN"/>
              </w:rPr>
              <w:t>.</w:t>
            </w:r>
          </w:p>
          <w:p w14:paraId="35C0540A"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p>
          <w:p w14:paraId="2E64DEAC" w14:textId="58590805"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rFonts w:hint="eastAsia"/>
                <w:lang w:val="en-GB" w:eastAsia="zh-CN"/>
              </w:rPr>
              <w:t>I</w:t>
            </w:r>
            <w:r w:rsidRPr="00F21973">
              <w:rPr>
                <w:lang w:val="en-GB" w:eastAsia="zh-CN"/>
              </w:rPr>
              <w:t>n summary, the efficiency of 85% is applied for the project.</w:t>
            </w:r>
          </w:p>
        </w:tc>
      </w:tr>
      <w:tr w:rsidR="008B3BF7" w:rsidRPr="00F21973" w14:paraId="43792342" w14:textId="77777777" w:rsidTr="00314E58">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9366421"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Purpose of data</w:t>
            </w:r>
          </w:p>
        </w:tc>
        <w:tc>
          <w:tcPr>
            <w:tcW w:w="3456" w:type="pct"/>
          </w:tcPr>
          <w:p w14:paraId="76AC1A48"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T</w:t>
            </w:r>
            <w:r w:rsidRPr="00F21973">
              <w:rPr>
                <w:lang w:val="en-GB" w:eastAsia="zh-CN"/>
              </w:rPr>
              <w:t>o calculate baseline emissions</w:t>
            </w:r>
          </w:p>
        </w:tc>
      </w:tr>
      <w:tr w:rsidR="008B3BF7" w:rsidRPr="00F21973" w14:paraId="1DAA5579"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94A726C"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Additional comment</w:t>
            </w:r>
          </w:p>
        </w:tc>
        <w:tc>
          <w:tcPr>
            <w:tcW w:w="3456" w:type="pct"/>
          </w:tcPr>
          <w:p w14:paraId="58144BBC"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N</w:t>
            </w:r>
            <w:r w:rsidRPr="00F21973">
              <w:rPr>
                <w:lang w:val="en-GB" w:eastAsia="zh-CN"/>
              </w:rPr>
              <w:t>/A</w:t>
            </w:r>
          </w:p>
        </w:tc>
      </w:tr>
    </w:tbl>
    <w:p w14:paraId="2A9DC532" w14:textId="77777777" w:rsidR="008B3BF7" w:rsidRPr="00F21973" w:rsidRDefault="008B3BF7" w:rsidP="008B3BF7">
      <w:pPr>
        <w:spacing w:after="0" w:line="276" w:lineRule="auto"/>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8B3BF7" w:rsidRPr="00F21973" w14:paraId="7CFF3BB6"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1A2D886"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Data/parameter</w:t>
            </w:r>
          </w:p>
        </w:tc>
        <w:tc>
          <w:tcPr>
            <w:tcW w:w="3456" w:type="pct"/>
          </w:tcPr>
          <w:p w14:paraId="5F59397C"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i/>
                <w:iCs/>
                <w:lang w:val="en-GB" w:eastAsia="zh-CN"/>
              </w:rPr>
            </w:pPr>
            <w:proofErr w:type="spellStart"/>
            <w:r w:rsidRPr="00F21973">
              <w:rPr>
                <w:i/>
                <w:iCs/>
                <w:lang w:val="en-GB" w:eastAsia="zh-CN"/>
              </w:rPr>
              <w:t>Loss</w:t>
            </w:r>
            <w:r w:rsidRPr="00F21973">
              <w:rPr>
                <w:i/>
                <w:iCs/>
                <w:vertAlign w:val="superscript"/>
                <w:lang w:val="en-GB" w:eastAsia="zh-CN"/>
              </w:rPr>
              <w:t>BL</w:t>
            </w:r>
            <w:r w:rsidRPr="00F21973">
              <w:rPr>
                <w:i/>
                <w:iCs/>
                <w:vertAlign w:val="subscript"/>
                <w:lang w:val="en-GB" w:eastAsia="zh-CN"/>
              </w:rPr>
              <w:t>i,y</w:t>
            </w:r>
            <w:proofErr w:type="spellEnd"/>
          </w:p>
        </w:tc>
      </w:tr>
      <w:tr w:rsidR="008B3BF7" w:rsidRPr="00F21973" w14:paraId="542F10A8"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6A2AF79"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Unit</w:t>
            </w:r>
          </w:p>
        </w:tc>
        <w:tc>
          <w:tcPr>
            <w:tcW w:w="3456" w:type="pct"/>
          </w:tcPr>
          <w:p w14:paraId="0A32A6A0"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TJ/</w:t>
            </w:r>
            <w:proofErr w:type="spellStart"/>
            <w:r w:rsidRPr="00F21973">
              <w:rPr>
                <w:lang w:val="en-GB" w:eastAsia="zh-CN"/>
              </w:rPr>
              <w:t>yr</w:t>
            </w:r>
            <w:proofErr w:type="spellEnd"/>
          </w:p>
        </w:tc>
      </w:tr>
      <w:tr w:rsidR="008B3BF7" w:rsidRPr="00F21973" w14:paraId="665A7E95"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C9ED047"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Description</w:t>
            </w:r>
          </w:p>
        </w:tc>
        <w:tc>
          <w:tcPr>
            <w:tcW w:w="3456" w:type="pct"/>
          </w:tcPr>
          <w:p w14:paraId="63A90610"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 xml:space="preserve">The net distribution losses of the heat supply system, in the absence of project activity, during the year </w:t>
            </w:r>
            <w:r w:rsidRPr="00F21973">
              <w:rPr>
                <w:i/>
                <w:iCs/>
                <w:lang w:val="en-GB"/>
              </w:rPr>
              <w:t>y</w:t>
            </w:r>
            <w:r w:rsidRPr="00F21973">
              <w:rPr>
                <w:lang w:val="en-GB"/>
              </w:rPr>
              <w:t>.</w:t>
            </w:r>
          </w:p>
        </w:tc>
      </w:tr>
      <w:tr w:rsidR="008B3BF7" w:rsidRPr="00F21973" w14:paraId="199FA5B1"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8B7141D"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Source of data</w:t>
            </w:r>
          </w:p>
        </w:tc>
        <w:tc>
          <w:tcPr>
            <w:tcW w:w="3456" w:type="pct"/>
          </w:tcPr>
          <w:p w14:paraId="628B6B48"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S</w:t>
            </w:r>
            <w:r w:rsidRPr="00F21973">
              <w:rPr>
                <w:lang w:val="en-GB" w:eastAsia="zh-CN"/>
              </w:rPr>
              <w:t xml:space="preserve">ection 5.4.6.3 of </w:t>
            </w:r>
            <w:r w:rsidRPr="00F21973">
              <w:rPr>
                <w:i/>
                <w:iCs/>
                <w:lang w:val="en-GB" w:eastAsia="zh-CN"/>
              </w:rPr>
              <w:t>AM0072</w:t>
            </w:r>
            <w:r w:rsidRPr="00F21973">
              <w:rPr>
                <w:lang w:val="en-GB" w:eastAsia="zh-CN"/>
              </w:rPr>
              <w:t xml:space="preserve"> (Version 03.0).</w:t>
            </w:r>
          </w:p>
        </w:tc>
      </w:tr>
      <w:tr w:rsidR="008B3BF7" w:rsidRPr="00F21973" w14:paraId="57D41076"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CA4266F"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Value(s) applied</w:t>
            </w:r>
          </w:p>
        </w:tc>
        <w:tc>
          <w:tcPr>
            <w:tcW w:w="3456" w:type="pct"/>
          </w:tcPr>
          <w:p w14:paraId="60632D77"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0</w:t>
            </w:r>
          </w:p>
        </w:tc>
      </w:tr>
      <w:tr w:rsidR="008B3BF7" w:rsidRPr="00F21973" w14:paraId="23D88ABD" w14:textId="77777777" w:rsidTr="00314E58">
        <w:tc>
          <w:tcPr>
            <w:cnfStyle w:val="001000000000" w:firstRow="0" w:lastRow="0" w:firstColumn="1" w:lastColumn="0" w:oddVBand="0" w:evenVBand="0" w:oddHBand="0" w:evenHBand="0" w:firstRowFirstColumn="0" w:firstRowLastColumn="0" w:lastRowFirstColumn="0" w:lastRowLastColumn="0"/>
            <w:tcW w:w="1544" w:type="pct"/>
          </w:tcPr>
          <w:p w14:paraId="7D885DB9"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 xml:space="preserve">Choice of data or Measurement methods and procedures </w:t>
            </w:r>
          </w:p>
        </w:tc>
        <w:tc>
          <w:tcPr>
            <w:tcW w:w="3456" w:type="pct"/>
          </w:tcPr>
          <w:p w14:paraId="738080C2"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 xml:space="preserve">The historic information is not available, a conservative value of 0% of losses can be used as per paragraph 66 option 1 of </w:t>
            </w:r>
            <w:r w:rsidRPr="00F21973">
              <w:rPr>
                <w:i/>
                <w:iCs/>
                <w:lang w:val="en-GB"/>
              </w:rPr>
              <w:t>AM0072</w:t>
            </w:r>
            <w:r w:rsidRPr="00F21973">
              <w:rPr>
                <w:lang w:val="en-GB"/>
              </w:rPr>
              <w:t xml:space="preserve"> (Version 03.0).</w:t>
            </w:r>
          </w:p>
        </w:tc>
      </w:tr>
      <w:tr w:rsidR="008B3BF7" w:rsidRPr="00F21973" w14:paraId="5A173D65" w14:textId="77777777" w:rsidTr="00314E58">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54F3CAB"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lastRenderedPageBreak/>
              <w:t>Purpose of data</w:t>
            </w:r>
          </w:p>
        </w:tc>
        <w:tc>
          <w:tcPr>
            <w:tcW w:w="3456" w:type="pct"/>
          </w:tcPr>
          <w:p w14:paraId="0BD734F4"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T</w:t>
            </w:r>
            <w:r w:rsidRPr="00F21973">
              <w:rPr>
                <w:lang w:val="en-GB" w:eastAsia="zh-CN"/>
              </w:rPr>
              <w:t>o calculate baseline emissions</w:t>
            </w:r>
          </w:p>
        </w:tc>
      </w:tr>
      <w:tr w:rsidR="008B3BF7" w:rsidRPr="00F21973" w14:paraId="515B6DC5"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89B33D7"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Additional comment</w:t>
            </w:r>
          </w:p>
        </w:tc>
        <w:tc>
          <w:tcPr>
            <w:tcW w:w="3456" w:type="pct"/>
          </w:tcPr>
          <w:p w14:paraId="0520AB61"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N</w:t>
            </w:r>
            <w:r w:rsidRPr="00F21973">
              <w:rPr>
                <w:lang w:val="en-GB" w:eastAsia="zh-CN"/>
              </w:rPr>
              <w:t>/A</w:t>
            </w:r>
          </w:p>
        </w:tc>
      </w:tr>
    </w:tbl>
    <w:p w14:paraId="3B8F0DFC" w14:textId="77777777" w:rsidR="008B3BF7" w:rsidRPr="00F21973" w:rsidRDefault="008B3BF7" w:rsidP="008B3BF7">
      <w:pPr>
        <w:spacing w:after="0" w:line="276" w:lineRule="auto"/>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8B3BF7" w:rsidRPr="00F21973" w14:paraId="059B901B"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A185A34"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Data/parameter</w:t>
            </w:r>
          </w:p>
        </w:tc>
        <w:tc>
          <w:tcPr>
            <w:tcW w:w="3456" w:type="pct"/>
          </w:tcPr>
          <w:p w14:paraId="13497F0B"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i/>
                <w:iCs/>
                <w:lang w:val="en-GB" w:eastAsia="zh-CN"/>
              </w:rPr>
            </w:pPr>
            <w:r w:rsidRPr="00F21973">
              <w:rPr>
                <w:i/>
                <w:iCs/>
                <w:lang w:val="en-GB" w:eastAsia="zh-CN"/>
              </w:rPr>
              <w:t xml:space="preserve">Subscript </w:t>
            </w:r>
            <w:proofErr w:type="spellStart"/>
            <w:r w:rsidRPr="00F21973">
              <w:rPr>
                <w:i/>
                <w:iCs/>
                <w:lang w:val="en-GB" w:eastAsia="zh-CN"/>
              </w:rPr>
              <w:t>i</w:t>
            </w:r>
            <w:proofErr w:type="spellEnd"/>
          </w:p>
        </w:tc>
      </w:tr>
      <w:tr w:rsidR="008B3BF7" w:rsidRPr="00F21973" w14:paraId="0F4A4717"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BF41DBF"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Unit</w:t>
            </w:r>
          </w:p>
        </w:tc>
        <w:tc>
          <w:tcPr>
            <w:tcW w:w="3456" w:type="pct"/>
          </w:tcPr>
          <w:p w14:paraId="1F25FC3C"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p>
        </w:tc>
      </w:tr>
      <w:tr w:rsidR="008B3BF7" w:rsidRPr="00F21973" w14:paraId="1B3E2888"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F960729"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Description</w:t>
            </w:r>
          </w:p>
        </w:tc>
        <w:tc>
          <w:tcPr>
            <w:tcW w:w="3456" w:type="pct"/>
          </w:tcPr>
          <w:p w14:paraId="299D8683"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Type of technology used in the baseline scenario.</w:t>
            </w:r>
          </w:p>
        </w:tc>
      </w:tr>
      <w:tr w:rsidR="008B3BF7" w:rsidRPr="00F21973" w14:paraId="14D83851"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AA5B42F"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Source of data</w:t>
            </w:r>
          </w:p>
        </w:tc>
        <w:tc>
          <w:tcPr>
            <w:tcW w:w="3456" w:type="pct"/>
          </w:tcPr>
          <w:p w14:paraId="01FE538F" w14:textId="6A9591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i/>
                <w:iCs/>
                <w:lang w:val="en-GB" w:eastAsia="zh-CN"/>
              </w:rPr>
              <w:t>Feasibility Study Report</w:t>
            </w:r>
            <w:r w:rsidRPr="00F21973">
              <w:rPr>
                <w:lang w:val="en-GB" w:eastAsia="zh-CN"/>
              </w:rPr>
              <w:t xml:space="preserve"> of the project</w:t>
            </w:r>
          </w:p>
        </w:tc>
      </w:tr>
      <w:tr w:rsidR="008B3BF7" w:rsidRPr="00F21973" w14:paraId="432DEA6E"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5F54B14"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Value(s) applied</w:t>
            </w:r>
          </w:p>
        </w:tc>
        <w:tc>
          <w:tcPr>
            <w:tcW w:w="3456" w:type="pct"/>
          </w:tcPr>
          <w:p w14:paraId="6E4E0BF7"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Coal fired boilers in boiler houses, supplying several buildings through a heat distribution network.</w:t>
            </w:r>
          </w:p>
        </w:tc>
      </w:tr>
      <w:tr w:rsidR="008B3BF7" w:rsidRPr="00F21973" w14:paraId="00E08FF8" w14:textId="77777777" w:rsidTr="00314E58">
        <w:tc>
          <w:tcPr>
            <w:cnfStyle w:val="001000000000" w:firstRow="0" w:lastRow="0" w:firstColumn="1" w:lastColumn="0" w:oddVBand="0" w:evenVBand="0" w:oddHBand="0" w:evenHBand="0" w:firstRowFirstColumn="0" w:firstRowLastColumn="0" w:lastRowFirstColumn="0" w:lastRowLastColumn="0"/>
            <w:tcW w:w="1544" w:type="pct"/>
          </w:tcPr>
          <w:p w14:paraId="538766C9"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 xml:space="preserve">Choice of data or Measurement methods and procedures </w:t>
            </w:r>
          </w:p>
        </w:tc>
        <w:tc>
          <w:tcPr>
            <w:tcW w:w="3456" w:type="pct"/>
          </w:tcPr>
          <w:p w14:paraId="0C7F0B48" w14:textId="7C2D3D8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 xml:space="preserve">As per section 5.2 of </w:t>
            </w:r>
            <w:r w:rsidRPr="00F21973">
              <w:rPr>
                <w:i/>
                <w:iCs/>
                <w:lang w:val="en-GB"/>
              </w:rPr>
              <w:t>AM0072 Fossil Fuel Displacement by Geothermal Resources for Space Heating</w:t>
            </w:r>
            <w:r w:rsidRPr="00F21973">
              <w:rPr>
                <w:lang w:val="en-GB"/>
              </w:rPr>
              <w:t xml:space="preserve"> (Version 03.0), the most plausible baseline scenario shall be determined through the use of </w:t>
            </w:r>
            <w:r w:rsidRPr="00F21973">
              <w:rPr>
                <w:i/>
                <w:iCs/>
                <w:lang w:val="en-GB"/>
              </w:rPr>
              <w:t>Tool 02 Combined tool to identify the baseline scenario and demonstrate additionality</w:t>
            </w:r>
            <w:r w:rsidRPr="00F21973">
              <w:rPr>
                <w:lang w:val="en-GB"/>
              </w:rPr>
              <w:t xml:space="preserve"> (Version 07.0). Heat supply system using coal-fired boilers is identified </w:t>
            </w:r>
            <w:r w:rsidR="00211BC1" w:rsidRPr="00F21973">
              <w:rPr>
                <w:rFonts w:hint="eastAsia"/>
                <w:lang w:val="en-GB" w:eastAsia="zh-CN"/>
              </w:rPr>
              <w:t>as</w:t>
            </w:r>
            <w:r w:rsidRPr="00F21973">
              <w:rPr>
                <w:lang w:val="en-GB"/>
              </w:rPr>
              <w:t xml:space="preserve"> the</w:t>
            </w:r>
            <w:r w:rsidRPr="00F21973">
              <w:rPr>
                <w:rFonts w:hint="eastAsia"/>
                <w:lang w:val="en-GB" w:eastAsia="zh-CN"/>
              </w:rPr>
              <w:t xml:space="preserve"> </w:t>
            </w:r>
            <w:r w:rsidRPr="00F21973">
              <w:rPr>
                <w:lang w:val="en-GB"/>
              </w:rPr>
              <w:t>baseline scenario of the</w:t>
            </w:r>
            <w:r w:rsidR="00814705">
              <w:rPr>
                <w:lang w:val="en-GB"/>
              </w:rPr>
              <w:t xml:space="preserve"> </w:t>
            </w:r>
            <w:r w:rsidRPr="00F21973">
              <w:rPr>
                <w:lang w:val="en-GB"/>
              </w:rPr>
              <w:t>project activity. Refer to section B.4 of the PDD for more details.</w:t>
            </w:r>
          </w:p>
        </w:tc>
      </w:tr>
      <w:tr w:rsidR="008B3BF7" w:rsidRPr="00F21973" w14:paraId="605D1A8A" w14:textId="77777777" w:rsidTr="00314E58">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1FFC328"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Purpose of data</w:t>
            </w:r>
          </w:p>
        </w:tc>
        <w:tc>
          <w:tcPr>
            <w:tcW w:w="3456" w:type="pct"/>
          </w:tcPr>
          <w:p w14:paraId="0BEEB9DD"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T</w:t>
            </w:r>
            <w:r w:rsidRPr="00F21973">
              <w:rPr>
                <w:lang w:val="en-GB" w:eastAsia="zh-CN"/>
              </w:rPr>
              <w:t>o calculate baseline emissions</w:t>
            </w:r>
          </w:p>
        </w:tc>
      </w:tr>
      <w:tr w:rsidR="008B3BF7" w:rsidRPr="00F21973" w14:paraId="02B26B05"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ED0165E"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Additional comment</w:t>
            </w:r>
          </w:p>
        </w:tc>
        <w:tc>
          <w:tcPr>
            <w:tcW w:w="3456" w:type="pct"/>
          </w:tcPr>
          <w:p w14:paraId="3FF7061D"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Data shall be stored in an excel sheet/database</w:t>
            </w:r>
          </w:p>
        </w:tc>
      </w:tr>
    </w:tbl>
    <w:p w14:paraId="11C04230" w14:textId="77777777" w:rsidR="008B3BF7" w:rsidRPr="00F21973" w:rsidRDefault="008B3BF7" w:rsidP="008B3BF7">
      <w:pPr>
        <w:spacing w:after="0" w:line="276" w:lineRule="auto"/>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8B3BF7" w:rsidRPr="00F21973" w14:paraId="05658BC5"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7B7D4BA"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Data/parameter</w:t>
            </w:r>
          </w:p>
        </w:tc>
        <w:tc>
          <w:tcPr>
            <w:tcW w:w="3456" w:type="pct"/>
          </w:tcPr>
          <w:p w14:paraId="0268B146"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i/>
                <w:iCs/>
                <w:lang w:val="en-GB" w:eastAsia="zh-CN"/>
              </w:rPr>
            </w:pPr>
            <w:r w:rsidRPr="00F21973">
              <w:rPr>
                <w:i/>
                <w:iCs/>
                <w:lang w:val="en-GB" w:eastAsia="zh-CN"/>
              </w:rPr>
              <w:t>Subscript j</w:t>
            </w:r>
          </w:p>
        </w:tc>
      </w:tr>
      <w:tr w:rsidR="008B3BF7" w:rsidRPr="00F21973" w14:paraId="475602F7"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3AFC708"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Unit</w:t>
            </w:r>
          </w:p>
        </w:tc>
        <w:tc>
          <w:tcPr>
            <w:tcW w:w="3456" w:type="pct"/>
          </w:tcPr>
          <w:p w14:paraId="29734CCC"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p>
        </w:tc>
      </w:tr>
      <w:tr w:rsidR="008B3BF7" w:rsidRPr="00F21973" w14:paraId="4705F5ED"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9BC9F8D"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Description</w:t>
            </w:r>
          </w:p>
        </w:tc>
        <w:tc>
          <w:tcPr>
            <w:tcW w:w="3456" w:type="pct"/>
          </w:tcPr>
          <w:p w14:paraId="6441AFE6"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Geothermal well number.</w:t>
            </w:r>
          </w:p>
        </w:tc>
      </w:tr>
      <w:tr w:rsidR="008B3BF7" w:rsidRPr="00F21973" w14:paraId="52B9E905"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AB86A1A"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Source of data</w:t>
            </w:r>
          </w:p>
        </w:tc>
        <w:tc>
          <w:tcPr>
            <w:tcW w:w="3456" w:type="pct"/>
          </w:tcPr>
          <w:p w14:paraId="1FCB3B98" w14:textId="2DC21EAB"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i/>
                <w:iCs/>
                <w:lang w:val="en-GB" w:eastAsia="zh-CN"/>
              </w:rPr>
              <w:t>Feasibility Study Report</w:t>
            </w:r>
            <w:r w:rsidRPr="00F21973">
              <w:rPr>
                <w:lang w:val="en-GB" w:eastAsia="zh-CN"/>
              </w:rPr>
              <w:t xml:space="preserve"> of the project</w:t>
            </w:r>
          </w:p>
        </w:tc>
      </w:tr>
      <w:tr w:rsidR="008B3BF7" w:rsidRPr="00F21973" w14:paraId="0A690A41"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12D4480"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Value(s) applied</w:t>
            </w:r>
          </w:p>
        </w:tc>
        <w:tc>
          <w:tcPr>
            <w:tcW w:w="3456" w:type="pct"/>
          </w:tcPr>
          <w:p w14:paraId="00A9BA9F"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 xml:space="preserve">Geothermal wells number </w:t>
            </w:r>
            <w:r w:rsidRPr="00F21973">
              <w:rPr>
                <w:i/>
                <w:iCs/>
                <w:lang w:val="en-GB" w:eastAsia="zh-CN"/>
              </w:rPr>
              <w:t>j</w:t>
            </w:r>
            <w:r w:rsidRPr="00F21973">
              <w:rPr>
                <w:lang w:val="en-GB" w:eastAsia="zh-CN"/>
              </w:rPr>
              <w:t xml:space="preserve"> = 1 to 22.</w:t>
            </w:r>
          </w:p>
        </w:tc>
      </w:tr>
      <w:tr w:rsidR="008B3BF7" w:rsidRPr="00F21973" w14:paraId="3D53F580" w14:textId="77777777" w:rsidTr="00314E58">
        <w:tc>
          <w:tcPr>
            <w:cnfStyle w:val="001000000000" w:firstRow="0" w:lastRow="0" w:firstColumn="1" w:lastColumn="0" w:oddVBand="0" w:evenVBand="0" w:oddHBand="0" w:evenHBand="0" w:firstRowFirstColumn="0" w:firstRowLastColumn="0" w:lastRowFirstColumn="0" w:lastRowLastColumn="0"/>
            <w:tcW w:w="1544" w:type="pct"/>
          </w:tcPr>
          <w:p w14:paraId="7ABB24B2"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 xml:space="preserve">Choice of data or Measurement methods and procedures </w:t>
            </w:r>
          </w:p>
        </w:tc>
        <w:tc>
          <w:tcPr>
            <w:tcW w:w="3456" w:type="pct"/>
          </w:tcPr>
          <w:p w14:paraId="787BB822" w14:textId="497582CB"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 xml:space="preserve">There </w:t>
            </w:r>
            <w:r w:rsidR="00211BC1" w:rsidRPr="00F21973">
              <w:rPr>
                <w:lang w:val="en-GB"/>
              </w:rPr>
              <w:t xml:space="preserve">are </w:t>
            </w:r>
            <w:r w:rsidRPr="00F21973">
              <w:rPr>
                <w:lang w:val="en-GB"/>
              </w:rPr>
              <w:t>a total of 22 geothermal wells including 11 production wells</w:t>
            </w:r>
            <w:r w:rsidRPr="00F21973">
              <w:rPr>
                <w:rFonts w:hint="eastAsia"/>
                <w:lang w:val="en-GB" w:eastAsia="zh-CN"/>
              </w:rPr>
              <w:t xml:space="preserve"> </w:t>
            </w:r>
            <w:r w:rsidRPr="00F21973">
              <w:rPr>
                <w:lang w:val="en-GB"/>
              </w:rPr>
              <w:t>and 11 re-injection wells in the boundary of the project activity</w:t>
            </w:r>
            <w:r w:rsidRPr="00F21973">
              <w:rPr>
                <w:rFonts w:hint="eastAsia"/>
                <w:lang w:val="en-GB" w:eastAsia="zh-CN"/>
              </w:rPr>
              <w:t xml:space="preserve"> </w:t>
            </w:r>
            <w:r w:rsidRPr="00F21973">
              <w:rPr>
                <w:lang w:val="en-GB"/>
              </w:rPr>
              <w:t xml:space="preserve">as per </w:t>
            </w:r>
            <w:r w:rsidRPr="00F21973">
              <w:rPr>
                <w:i/>
                <w:iCs/>
                <w:lang w:val="en-GB"/>
              </w:rPr>
              <w:t>Feasibility Study Report</w:t>
            </w:r>
            <w:r w:rsidRPr="00F21973">
              <w:rPr>
                <w:lang w:val="en-GB"/>
              </w:rPr>
              <w:t xml:space="preserve">, which can be identified through </w:t>
            </w:r>
            <w:r w:rsidRPr="00F21973">
              <w:rPr>
                <w:rFonts w:asciiTheme="majorHAnsi" w:hAnsiTheme="majorHAnsi"/>
                <w:szCs w:val="22"/>
                <w:lang w:eastAsia="zh-CN"/>
              </w:rPr>
              <w:t>unique identification code</w:t>
            </w:r>
            <w:r w:rsidRPr="00F21973">
              <w:rPr>
                <w:lang w:val="en-GB"/>
              </w:rPr>
              <w:t>.</w:t>
            </w:r>
          </w:p>
        </w:tc>
      </w:tr>
      <w:tr w:rsidR="008B3BF7" w:rsidRPr="00F21973" w14:paraId="51BCF5A5" w14:textId="77777777" w:rsidTr="00314E58">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8FE00CC"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Purpose of data</w:t>
            </w:r>
          </w:p>
        </w:tc>
        <w:tc>
          <w:tcPr>
            <w:tcW w:w="3456" w:type="pct"/>
          </w:tcPr>
          <w:p w14:paraId="23716F06"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T</w:t>
            </w:r>
            <w:r w:rsidRPr="00F21973">
              <w:rPr>
                <w:lang w:val="en-GB" w:eastAsia="zh-CN"/>
              </w:rPr>
              <w:t>o calculate baseline emissions</w:t>
            </w:r>
          </w:p>
        </w:tc>
      </w:tr>
      <w:tr w:rsidR="008B3BF7" w:rsidRPr="00F21973" w14:paraId="01FEB338"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928AB2F"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Additional comment</w:t>
            </w:r>
          </w:p>
        </w:tc>
        <w:tc>
          <w:tcPr>
            <w:tcW w:w="3456" w:type="pct"/>
          </w:tcPr>
          <w:p w14:paraId="083C07AA"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Distinct geothermal well with distinct properties of temperature, pressure and flow volume.</w:t>
            </w:r>
          </w:p>
        </w:tc>
      </w:tr>
    </w:tbl>
    <w:p w14:paraId="232E1023" w14:textId="77777777" w:rsidR="008B3BF7" w:rsidRPr="00F21973" w:rsidRDefault="008B3BF7" w:rsidP="008B3BF7">
      <w:pPr>
        <w:spacing w:after="0" w:line="276" w:lineRule="auto"/>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8B3BF7" w:rsidRPr="00F21973" w14:paraId="4A42F642"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92DC950"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Data/parameter</w:t>
            </w:r>
          </w:p>
        </w:tc>
        <w:tc>
          <w:tcPr>
            <w:tcW w:w="3456" w:type="pct"/>
          </w:tcPr>
          <w:p w14:paraId="2C90CE31"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i/>
                <w:iCs/>
                <w:lang w:val="en-GB" w:eastAsia="zh-CN"/>
              </w:rPr>
            </w:pPr>
            <w:r w:rsidRPr="00F21973">
              <w:rPr>
                <w:i/>
                <w:iCs/>
                <w:lang w:val="en-GB" w:eastAsia="zh-CN"/>
              </w:rPr>
              <w:t>Subscript m</w:t>
            </w:r>
          </w:p>
        </w:tc>
      </w:tr>
      <w:tr w:rsidR="008B3BF7" w:rsidRPr="00F21973" w14:paraId="2677D2C3"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5EE0E42"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Unit</w:t>
            </w:r>
          </w:p>
        </w:tc>
        <w:tc>
          <w:tcPr>
            <w:tcW w:w="3456" w:type="pct"/>
          </w:tcPr>
          <w:p w14:paraId="18A5AA02"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p>
        </w:tc>
      </w:tr>
      <w:tr w:rsidR="008B3BF7" w:rsidRPr="00F21973" w14:paraId="7FF9E36C"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DDD59FB"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Description</w:t>
            </w:r>
          </w:p>
        </w:tc>
        <w:tc>
          <w:tcPr>
            <w:tcW w:w="3456" w:type="pct"/>
          </w:tcPr>
          <w:p w14:paraId="0FD1D58B"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Space heating construction type</w:t>
            </w:r>
          </w:p>
        </w:tc>
      </w:tr>
      <w:tr w:rsidR="008B3BF7" w:rsidRPr="00F21973" w14:paraId="513D2175"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096B3B3"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Source of data</w:t>
            </w:r>
          </w:p>
        </w:tc>
        <w:tc>
          <w:tcPr>
            <w:tcW w:w="3456" w:type="pct"/>
          </w:tcPr>
          <w:p w14:paraId="2078B179" w14:textId="3C27923E"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i/>
                <w:iCs/>
                <w:lang w:val="en-GB" w:eastAsia="zh-CN"/>
              </w:rPr>
              <w:t>Feasibility Study Report</w:t>
            </w:r>
            <w:r w:rsidRPr="00F21973">
              <w:rPr>
                <w:lang w:val="en-GB" w:eastAsia="zh-CN"/>
              </w:rPr>
              <w:t xml:space="preserve"> of the project</w:t>
            </w:r>
          </w:p>
        </w:tc>
      </w:tr>
      <w:tr w:rsidR="008B3BF7" w:rsidRPr="00F21973" w14:paraId="19E28D23"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1396FAE"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Value(s) applied</w:t>
            </w:r>
          </w:p>
        </w:tc>
        <w:tc>
          <w:tcPr>
            <w:tcW w:w="3456" w:type="pct"/>
          </w:tcPr>
          <w:p w14:paraId="037E2874"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Residential and commercial</w:t>
            </w:r>
          </w:p>
        </w:tc>
      </w:tr>
      <w:tr w:rsidR="008B3BF7" w:rsidRPr="00F21973" w14:paraId="5E62D313" w14:textId="77777777" w:rsidTr="00314E58">
        <w:tc>
          <w:tcPr>
            <w:cnfStyle w:val="001000000000" w:firstRow="0" w:lastRow="0" w:firstColumn="1" w:lastColumn="0" w:oddVBand="0" w:evenVBand="0" w:oddHBand="0" w:evenHBand="0" w:firstRowFirstColumn="0" w:firstRowLastColumn="0" w:lastRowFirstColumn="0" w:lastRowLastColumn="0"/>
            <w:tcW w:w="1544" w:type="pct"/>
          </w:tcPr>
          <w:p w14:paraId="234D2486"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lastRenderedPageBreak/>
              <w:t xml:space="preserve">Choice of data or Measurement methods and procedures </w:t>
            </w:r>
          </w:p>
        </w:tc>
        <w:tc>
          <w:tcPr>
            <w:tcW w:w="3456" w:type="pct"/>
          </w:tcPr>
          <w:p w14:paraId="617EF3FB"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Identified by local urban planners under a short to medium term development</w:t>
            </w:r>
            <w:r w:rsidRPr="00F21973">
              <w:rPr>
                <w:rFonts w:hint="eastAsia"/>
                <w:lang w:val="en-GB" w:eastAsia="zh-CN"/>
              </w:rPr>
              <w:t xml:space="preserve"> </w:t>
            </w:r>
            <w:r w:rsidRPr="00F21973">
              <w:rPr>
                <w:lang w:val="en-GB"/>
              </w:rPr>
              <w:t>plan for the area.</w:t>
            </w:r>
          </w:p>
        </w:tc>
      </w:tr>
      <w:tr w:rsidR="008B3BF7" w:rsidRPr="00F21973" w14:paraId="5845AAB2" w14:textId="77777777" w:rsidTr="00314E58">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0487984"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Purpose of data</w:t>
            </w:r>
          </w:p>
        </w:tc>
        <w:tc>
          <w:tcPr>
            <w:tcW w:w="3456" w:type="pct"/>
          </w:tcPr>
          <w:p w14:paraId="476A68DC"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T</w:t>
            </w:r>
            <w:r w:rsidRPr="00F21973">
              <w:rPr>
                <w:lang w:val="en-GB" w:eastAsia="zh-CN"/>
              </w:rPr>
              <w:t>o calculate baseline emissions</w:t>
            </w:r>
          </w:p>
        </w:tc>
      </w:tr>
      <w:tr w:rsidR="008B3BF7" w:rsidRPr="00F21973" w14:paraId="38C1623C"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3B2424A"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Additional comment</w:t>
            </w:r>
          </w:p>
        </w:tc>
        <w:tc>
          <w:tcPr>
            <w:tcW w:w="3456" w:type="pct"/>
          </w:tcPr>
          <w:p w14:paraId="68A5B944"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Areas designated for space heating under the categories of residential, commercial and industrial space heat</w:t>
            </w:r>
          </w:p>
        </w:tc>
      </w:tr>
    </w:tbl>
    <w:p w14:paraId="6DE26D4A" w14:textId="77777777" w:rsidR="008B3BF7" w:rsidRPr="00F21973" w:rsidRDefault="008B3BF7" w:rsidP="008B3BF7">
      <w:pPr>
        <w:spacing w:after="0" w:line="276" w:lineRule="auto"/>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8B3BF7" w:rsidRPr="00F21973" w14:paraId="726FA005"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2879364"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Data/parameter</w:t>
            </w:r>
          </w:p>
        </w:tc>
        <w:tc>
          <w:tcPr>
            <w:tcW w:w="3456" w:type="pct"/>
          </w:tcPr>
          <w:p w14:paraId="462E1F32"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i/>
                <w:iCs/>
                <w:lang w:val="en-GB" w:eastAsia="zh-CN"/>
              </w:rPr>
            </w:pPr>
            <w:r w:rsidRPr="00F21973">
              <w:rPr>
                <w:i/>
                <w:iCs/>
                <w:lang w:val="en-GB" w:eastAsia="zh-CN"/>
              </w:rPr>
              <w:t>Subscript k</w:t>
            </w:r>
          </w:p>
        </w:tc>
      </w:tr>
      <w:tr w:rsidR="008B3BF7" w:rsidRPr="00F21973" w14:paraId="6E42E813"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F5ADE5F"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Unit</w:t>
            </w:r>
          </w:p>
        </w:tc>
        <w:tc>
          <w:tcPr>
            <w:tcW w:w="3456" w:type="pct"/>
          </w:tcPr>
          <w:p w14:paraId="1C11B469"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p>
        </w:tc>
      </w:tr>
      <w:tr w:rsidR="008B3BF7" w:rsidRPr="00F21973" w14:paraId="1740FCEF"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7CE0921"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Description</w:t>
            </w:r>
          </w:p>
        </w:tc>
        <w:tc>
          <w:tcPr>
            <w:tcW w:w="3456" w:type="pct"/>
          </w:tcPr>
          <w:p w14:paraId="564103F0"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Sub-station number</w:t>
            </w:r>
          </w:p>
        </w:tc>
      </w:tr>
      <w:tr w:rsidR="008B3BF7" w:rsidRPr="00F21973" w14:paraId="29A7A44F"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3342222"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Source of data</w:t>
            </w:r>
          </w:p>
        </w:tc>
        <w:tc>
          <w:tcPr>
            <w:tcW w:w="3456" w:type="pct"/>
          </w:tcPr>
          <w:p w14:paraId="720E4CDD" w14:textId="55222EF6"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i/>
                <w:iCs/>
                <w:lang w:val="en-GB" w:eastAsia="zh-CN"/>
              </w:rPr>
              <w:t>Feasibility Study Report</w:t>
            </w:r>
            <w:r w:rsidRPr="00F21973">
              <w:rPr>
                <w:lang w:val="en-GB" w:eastAsia="zh-CN"/>
              </w:rPr>
              <w:t xml:space="preserve"> of the project</w:t>
            </w:r>
          </w:p>
        </w:tc>
      </w:tr>
      <w:tr w:rsidR="008B3BF7" w:rsidRPr="00F21973" w14:paraId="5F3635E9"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F574571"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Value(s) applied</w:t>
            </w:r>
          </w:p>
        </w:tc>
        <w:tc>
          <w:tcPr>
            <w:tcW w:w="3456" w:type="pct"/>
          </w:tcPr>
          <w:p w14:paraId="720FB240"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rPr>
              <w:t xml:space="preserve">Sub-station number </w:t>
            </w:r>
            <w:r w:rsidRPr="00F21973">
              <w:rPr>
                <w:i/>
                <w:iCs/>
                <w:lang w:val="en-GB"/>
              </w:rPr>
              <w:t>k</w:t>
            </w:r>
            <w:r w:rsidRPr="00F21973">
              <w:rPr>
                <w:lang w:val="en-GB"/>
              </w:rPr>
              <w:t>=1 to 6</w:t>
            </w:r>
          </w:p>
        </w:tc>
      </w:tr>
      <w:tr w:rsidR="008B3BF7" w:rsidRPr="00F21973" w14:paraId="6A594D87" w14:textId="77777777" w:rsidTr="00314E58">
        <w:tc>
          <w:tcPr>
            <w:cnfStyle w:val="001000000000" w:firstRow="0" w:lastRow="0" w:firstColumn="1" w:lastColumn="0" w:oddVBand="0" w:evenVBand="0" w:oddHBand="0" w:evenHBand="0" w:firstRowFirstColumn="0" w:firstRowLastColumn="0" w:lastRowFirstColumn="0" w:lastRowLastColumn="0"/>
            <w:tcW w:w="1544" w:type="pct"/>
          </w:tcPr>
          <w:p w14:paraId="3DBF24CE"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 xml:space="preserve">Choice of data or Measurement methods and procedures </w:t>
            </w:r>
          </w:p>
        </w:tc>
        <w:tc>
          <w:tcPr>
            <w:tcW w:w="3456" w:type="pct"/>
          </w:tcPr>
          <w:p w14:paraId="68F3C1A9" w14:textId="1561D60B"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There is a total of 6 sub-stations in the boundary of</w:t>
            </w:r>
            <w:r w:rsidRPr="00F21973">
              <w:rPr>
                <w:rFonts w:hint="eastAsia"/>
                <w:lang w:val="en-GB" w:eastAsia="zh-CN"/>
              </w:rPr>
              <w:t xml:space="preserve"> </w:t>
            </w:r>
            <w:r w:rsidRPr="00F21973">
              <w:rPr>
                <w:lang w:val="en-GB"/>
              </w:rPr>
              <w:t>the</w:t>
            </w:r>
            <w:r w:rsidR="00037004" w:rsidRPr="00F21973">
              <w:rPr>
                <w:lang w:val="en-GB"/>
              </w:rPr>
              <w:t xml:space="preserve"> </w:t>
            </w:r>
            <w:r w:rsidRPr="00F21973">
              <w:rPr>
                <w:lang w:val="en-GB"/>
              </w:rPr>
              <w:t xml:space="preserve">project activity, which can be identified through </w:t>
            </w:r>
            <w:r w:rsidRPr="00F21973">
              <w:rPr>
                <w:rFonts w:asciiTheme="majorHAnsi" w:hAnsiTheme="majorHAnsi"/>
                <w:szCs w:val="22"/>
                <w:lang w:eastAsia="zh-CN"/>
              </w:rPr>
              <w:t>unique identification code and GPS coordinates.</w:t>
            </w:r>
          </w:p>
        </w:tc>
      </w:tr>
      <w:tr w:rsidR="008B3BF7" w:rsidRPr="00F21973" w14:paraId="3C7C57C5" w14:textId="77777777" w:rsidTr="00314E58">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F002BC6"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Purpose of data</w:t>
            </w:r>
          </w:p>
        </w:tc>
        <w:tc>
          <w:tcPr>
            <w:tcW w:w="3456" w:type="pct"/>
          </w:tcPr>
          <w:p w14:paraId="449C552C"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T</w:t>
            </w:r>
            <w:r w:rsidRPr="00F21973">
              <w:rPr>
                <w:lang w:val="en-GB" w:eastAsia="zh-CN"/>
              </w:rPr>
              <w:t>o calculate baseline emissions</w:t>
            </w:r>
          </w:p>
        </w:tc>
      </w:tr>
      <w:tr w:rsidR="008B3BF7" w:rsidRPr="00F21973" w14:paraId="26E55F1B"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93FF1CB"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Additional comment</w:t>
            </w:r>
          </w:p>
        </w:tc>
        <w:tc>
          <w:tcPr>
            <w:tcW w:w="3456" w:type="pct"/>
          </w:tcPr>
          <w:p w14:paraId="752BA853"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Includes a heat exchanger as part of the sub-station.</w:t>
            </w:r>
          </w:p>
        </w:tc>
      </w:tr>
    </w:tbl>
    <w:p w14:paraId="487E5877" w14:textId="77777777" w:rsidR="008B3BF7" w:rsidRPr="00F21973" w:rsidRDefault="008B3BF7" w:rsidP="008B3BF7">
      <w:pPr>
        <w:spacing w:after="0" w:line="276" w:lineRule="auto"/>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8B3BF7" w:rsidRPr="00F21973" w14:paraId="42D54B0C"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21495E9"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Data/parameter</w:t>
            </w:r>
          </w:p>
        </w:tc>
        <w:tc>
          <w:tcPr>
            <w:tcW w:w="3456" w:type="pct"/>
          </w:tcPr>
          <w:p w14:paraId="5AC7ECD3"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i/>
                <w:iCs/>
                <w:lang w:val="en-GB" w:eastAsia="zh-CN"/>
              </w:rPr>
            </w:pPr>
            <w:proofErr w:type="spellStart"/>
            <w:r w:rsidRPr="00F21973">
              <w:rPr>
                <w:i/>
                <w:iCs/>
                <w:lang w:val="en-GB" w:eastAsia="zh-CN"/>
              </w:rPr>
              <w:t>Loss</w:t>
            </w:r>
            <w:r w:rsidRPr="00F21973">
              <w:rPr>
                <w:i/>
                <w:iCs/>
                <w:vertAlign w:val="superscript"/>
                <w:lang w:val="en-GB" w:eastAsia="zh-CN"/>
              </w:rPr>
              <w:t>PJ</w:t>
            </w:r>
            <w:r w:rsidRPr="00F21973">
              <w:rPr>
                <w:i/>
                <w:iCs/>
                <w:vertAlign w:val="subscript"/>
                <w:lang w:val="en-GB" w:eastAsia="zh-CN"/>
              </w:rPr>
              <w:t>y</w:t>
            </w:r>
            <w:proofErr w:type="spellEnd"/>
          </w:p>
        </w:tc>
      </w:tr>
      <w:tr w:rsidR="008B3BF7" w:rsidRPr="00F21973" w14:paraId="41EDFF18"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BACD086"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Unit</w:t>
            </w:r>
          </w:p>
        </w:tc>
        <w:tc>
          <w:tcPr>
            <w:tcW w:w="3456" w:type="pct"/>
          </w:tcPr>
          <w:p w14:paraId="7FC84AE4"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T</w:t>
            </w:r>
            <w:r w:rsidRPr="00F21973">
              <w:rPr>
                <w:lang w:val="en-GB" w:eastAsia="zh-CN"/>
              </w:rPr>
              <w:t>J/</w:t>
            </w:r>
            <w:proofErr w:type="spellStart"/>
            <w:r w:rsidRPr="00F21973">
              <w:rPr>
                <w:lang w:val="en-GB" w:eastAsia="zh-CN"/>
              </w:rPr>
              <w:t>yr</w:t>
            </w:r>
            <w:proofErr w:type="spellEnd"/>
          </w:p>
        </w:tc>
      </w:tr>
      <w:tr w:rsidR="008B3BF7" w:rsidRPr="00F21973" w14:paraId="406DE0EF"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26015B5"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Description</w:t>
            </w:r>
          </w:p>
        </w:tc>
        <w:tc>
          <w:tcPr>
            <w:tcW w:w="3456" w:type="pct"/>
          </w:tcPr>
          <w:p w14:paraId="1B2DA05D"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 xml:space="preserve">Net distribution loss of the geothermal heat supply system during the year </w:t>
            </w:r>
            <w:r w:rsidRPr="00F21973">
              <w:rPr>
                <w:i/>
                <w:iCs/>
                <w:lang w:val="en-GB"/>
              </w:rPr>
              <w:t>y</w:t>
            </w:r>
            <w:r w:rsidRPr="00F21973">
              <w:rPr>
                <w:lang w:val="en-GB"/>
              </w:rPr>
              <w:t>.</w:t>
            </w:r>
          </w:p>
        </w:tc>
      </w:tr>
      <w:tr w:rsidR="008B3BF7" w:rsidRPr="00F21973" w14:paraId="07237435"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25AFFCC"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Source of data</w:t>
            </w:r>
          </w:p>
        </w:tc>
        <w:tc>
          <w:tcPr>
            <w:tcW w:w="3456" w:type="pct"/>
          </w:tcPr>
          <w:p w14:paraId="08142030"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Calculated based on design heat</w:t>
            </w:r>
            <w:r w:rsidRPr="00F21973">
              <w:rPr>
                <w:rFonts w:hint="eastAsia"/>
                <w:lang w:val="en-GB" w:eastAsia="zh-CN"/>
              </w:rPr>
              <w:t xml:space="preserve"> </w:t>
            </w:r>
            <w:r w:rsidRPr="00F21973">
              <w:rPr>
                <w:lang w:val="en-GB" w:eastAsia="zh-CN"/>
              </w:rPr>
              <w:t xml:space="preserve">losses from heat network manufacturer per the methodology. </w:t>
            </w:r>
          </w:p>
        </w:tc>
      </w:tr>
      <w:tr w:rsidR="008B3BF7" w:rsidRPr="00F21973" w14:paraId="5F19C71A"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62DD384"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Value(s) applied</w:t>
            </w:r>
          </w:p>
        </w:tc>
        <w:tc>
          <w:tcPr>
            <w:tcW w:w="3456" w:type="pct"/>
          </w:tcPr>
          <w:p w14:paraId="57186CFB"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R</w:t>
            </w:r>
            <w:r w:rsidRPr="00F21973">
              <w:rPr>
                <w:lang w:val="en-GB" w:eastAsia="zh-CN"/>
              </w:rPr>
              <w:t>efer to ER calculation sheet for more details.</w:t>
            </w:r>
          </w:p>
        </w:tc>
      </w:tr>
      <w:tr w:rsidR="008B3BF7" w:rsidRPr="00F21973" w14:paraId="1B44A9F7" w14:textId="77777777" w:rsidTr="00314E58">
        <w:tc>
          <w:tcPr>
            <w:cnfStyle w:val="001000000000" w:firstRow="0" w:lastRow="0" w:firstColumn="1" w:lastColumn="0" w:oddVBand="0" w:evenVBand="0" w:oddHBand="0" w:evenHBand="0" w:firstRowFirstColumn="0" w:firstRowLastColumn="0" w:lastRowFirstColumn="0" w:lastRowLastColumn="0"/>
            <w:tcW w:w="1544" w:type="pct"/>
          </w:tcPr>
          <w:p w14:paraId="7AF81C30"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 xml:space="preserve">Choice of data or Measurement methods and procedures </w:t>
            </w:r>
          </w:p>
        </w:tc>
        <w:tc>
          <w:tcPr>
            <w:tcW w:w="3456" w:type="pct"/>
          </w:tcPr>
          <w:p w14:paraId="1B5E6549" w14:textId="77777777" w:rsidR="008B3BF7" w:rsidRPr="00F21973" w:rsidRDefault="009F0495"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iCs/>
                <w:lang w:eastAsia="zh-CN"/>
              </w:rPr>
            </w:pPr>
            <m:oMathPara>
              <m:oMathParaPr>
                <m:jc m:val="left"/>
              </m:oMathParaPr>
              <m:oMath>
                <m:sSub>
                  <m:sSubPr>
                    <m:ctrlPr>
                      <w:rPr>
                        <w:rFonts w:ascii="Cambria Math" w:hAnsi="Cambria Math"/>
                        <w:i/>
                        <w:lang w:eastAsia="zh-CN"/>
                      </w:rPr>
                    </m:ctrlPr>
                  </m:sSubPr>
                  <m:e>
                    <m:sSup>
                      <m:sSupPr>
                        <m:ctrlPr>
                          <w:rPr>
                            <w:rFonts w:ascii="Cambria Math" w:hAnsi="Cambria Math"/>
                            <w:i/>
                            <w:lang w:eastAsia="zh-CN"/>
                          </w:rPr>
                        </m:ctrlPr>
                      </m:sSupPr>
                      <m:e>
                        <m:r>
                          <m:rPr>
                            <m:nor/>
                          </m:rPr>
                          <w:rPr>
                            <w:rFonts w:asciiTheme="majorHAnsi" w:hAnsiTheme="majorHAnsi"/>
                            <w:i/>
                            <w:lang w:eastAsia="zh-CN"/>
                          </w:rPr>
                          <m:t>Loss</m:t>
                        </m:r>
                      </m:e>
                      <m:sup>
                        <m:r>
                          <m:rPr>
                            <m:nor/>
                          </m:rPr>
                          <w:rPr>
                            <w:rFonts w:asciiTheme="majorHAnsi" w:hAnsiTheme="majorHAnsi"/>
                            <w:i/>
                            <w:lang w:eastAsia="zh-CN"/>
                          </w:rPr>
                          <m:t>PJ</m:t>
                        </m:r>
                      </m:sup>
                    </m:sSup>
                  </m:e>
                  <m:sub>
                    <m:r>
                      <m:rPr>
                        <m:nor/>
                      </m:rPr>
                      <w:rPr>
                        <w:rFonts w:asciiTheme="majorHAnsi" w:hAnsiTheme="majorHAnsi"/>
                        <w:i/>
                        <w:lang w:eastAsia="zh-CN"/>
                      </w:rPr>
                      <m:t>y</m:t>
                    </m:r>
                  </m:sub>
                </m:sSub>
                <m:r>
                  <m:rPr>
                    <m:nor/>
                  </m:rPr>
                  <w:rPr>
                    <w:rFonts w:asciiTheme="majorHAnsi" w:hAnsiTheme="majorHAnsi"/>
                    <w:lang w:eastAsia="zh-CN"/>
                  </w:rPr>
                  <m:t>=</m:t>
                </m:r>
                <m:nary>
                  <m:naryPr>
                    <m:chr m:val="∑"/>
                    <m:limLoc m:val="undOvr"/>
                    <m:supHide m:val="1"/>
                    <m:ctrlPr>
                      <w:rPr>
                        <w:rFonts w:ascii="Cambria Math" w:hAnsi="Cambria Math"/>
                        <w:i/>
                        <w:lang w:eastAsia="zh-CN"/>
                      </w:rPr>
                    </m:ctrlPr>
                  </m:naryPr>
                  <m:sub>
                    <m:r>
                      <m:rPr>
                        <m:nor/>
                      </m:rPr>
                      <w:rPr>
                        <w:rFonts w:asciiTheme="majorHAnsi" w:hAnsiTheme="majorHAnsi"/>
                        <w:lang w:eastAsia="zh-CN"/>
                      </w:rPr>
                      <m:t>m</m:t>
                    </m:r>
                  </m:sub>
                  <m:sup/>
                  <m:e>
                    <m:r>
                      <m:rPr>
                        <m:nor/>
                      </m:rPr>
                      <w:rPr>
                        <w:rFonts w:asciiTheme="majorHAnsi" w:hAnsiTheme="majorHAnsi"/>
                        <w:lang w:eastAsia="zh-CN"/>
                      </w:rPr>
                      <m:t>10%×</m:t>
                    </m:r>
                    <m:sSub>
                      <m:sSubPr>
                        <m:ctrlPr>
                          <w:rPr>
                            <w:rFonts w:ascii="Cambria Math" w:hAnsi="Cambria Math"/>
                            <w:i/>
                            <w:lang w:eastAsia="zh-CN"/>
                          </w:rPr>
                        </m:ctrlPr>
                      </m:sSubPr>
                      <m:e>
                        <m:r>
                          <m:rPr>
                            <m:nor/>
                          </m:rPr>
                          <w:rPr>
                            <w:rFonts w:asciiTheme="majorHAnsi" w:hAnsiTheme="majorHAnsi"/>
                            <w:i/>
                            <w:lang w:eastAsia="zh-CN"/>
                          </w:rPr>
                          <m:t>A</m:t>
                        </m:r>
                      </m:e>
                      <m:sub>
                        <m:r>
                          <m:rPr>
                            <m:nor/>
                          </m:rPr>
                          <w:rPr>
                            <w:rFonts w:asciiTheme="majorHAnsi" w:hAnsiTheme="majorHAnsi"/>
                            <w:i/>
                            <w:lang w:eastAsia="zh-CN"/>
                          </w:rPr>
                          <m:t>m</m:t>
                        </m:r>
                      </m:sub>
                    </m:sSub>
                    <m:r>
                      <m:rPr>
                        <m:nor/>
                      </m:rPr>
                      <w:rPr>
                        <w:rFonts w:asciiTheme="majorHAnsi" w:hAnsiTheme="majorHAnsi"/>
                        <w:lang w:eastAsia="zh-CN"/>
                      </w:rPr>
                      <m:t>×</m:t>
                    </m:r>
                    <m:sSub>
                      <m:sSubPr>
                        <m:ctrlPr>
                          <w:rPr>
                            <w:rFonts w:ascii="Cambria Math" w:hAnsi="Cambria Math"/>
                            <w:i/>
                            <w:lang w:eastAsia="zh-CN"/>
                          </w:rPr>
                        </m:ctrlPr>
                      </m:sSubPr>
                      <m:e>
                        <m:r>
                          <m:rPr>
                            <m:nor/>
                          </m:rPr>
                          <w:rPr>
                            <w:rFonts w:asciiTheme="majorHAnsi" w:hAnsiTheme="majorHAnsi"/>
                            <w:i/>
                            <w:lang w:eastAsia="zh-CN"/>
                          </w:rPr>
                          <m:t>HI</m:t>
                        </m:r>
                      </m:e>
                      <m:sub>
                        <m:r>
                          <m:rPr>
                            <m:nor/>
                          </m:rPr>
                          <w:rPr>
                            <w:rFonts w:asciiTheme="majorHAnsi" w:hAnsiTheme="majorHAnsi"/>
                            <w:i/>
                            <w:lang w:eastAsia="zh-CN"/>
                          </w:rPr>
                          <m:t>m</m:t>
                        </m:r>
                      </m:sub>
                    </m:sSub>
                    <m:r>
                      <m:rPr>
                        <m:nor/>
                      </m:rPr>
                      <w:rPr>
                        <w:rFonts w:asciiTheme="majorHAnsi" w:hAnsiTheme="majorHAnsi"/>
                        <w:lang w:eastAsia="zh-CN"/>
                      </w:rPr>
                      <m:t>×</m:t>
                    </m:r>
                    <m:sSub>
                      <m:sSubPr>
                        <m:ctrlPr>
                          <w:rPr>
                            <w:rFonts w:ascii="Cambria Math" w:hAnsi="Cambria Math"/>
                            <w:i/>
                            <w:lang w:eastAsia="zh-CN"/>
                          </w:rPr>
                        </m:ctrlPr>
                      </m:sSubPr>
                      <m:e>
                        <m:r>
                          <m:rPr>
                            <m:nor/>
                          </m:rPr>
                          <w:rPr>
                            <w:rFonts w:asciiTheme="majorHAnsi" w:hAnsiTheme="majorHAnsi"/>
                            <w:i/>
                            <w:lang w:eastAsia="zh-CN"/>
                          </w:rPr>
                          <m:t>T</m:t>
                        </m:r>
                      </m:e>
                      <m:sub>
                        <m:r>
                          <m:rPr>
                            <m:nor/>
                          </m:rPr>
                          <w:rPr>
                            <w:rFonts w:asciiTheme="majorHAnsi" w:hAnsiTheme="majorHAnsi"/>
                            <w:i/>
                            <w:lang w:eastAsia="zh-CN"/>
                          </w:rPr>
                          <m:t>j</m:t>
                        </m:r>
                      </m:sub>
                    </m:sSub>
                  </m:e>
                </m:nary>
                <m:r>
                  <w:rPr>
                    <w:rFonts w:ascii="Cambria Math" w:hAnsi="Cambria Math"/>
                    <w:lang w:eastAsia="zh-CN"/>
                  </w:rPr>
                  <m:t>×</m:t>
                </m:r>
                <m:r>
                  <m:rPr>
                    <m:nor/>
                  </m:rPr>
                  <w:rPr>
                    <w:rFonts w:asciiTheme="majorHAnsi" w:hAnsiTheme="majorHAnsi"/>
                    <w:i/>
                    <w:iCs/>
                    <w:lang w:eastAsia="zh-CN"/>
                  </w:rPr>
                  <m:t>CF</m:t>
                </m:r>
                <m:r>
                  <m:rPr>
                    <m:nor/>
                  </m:rPr>
                  <w:rPr>
                    <w:rFonts w:asciiTheme="majorHAnsi" w:hAnsiTheme="majorHAnsi"/>
                    <w:iCs/>
                    <w:lang w:eastAsia="zh-CN"/>
                  </w:rPr>
                  <m:t>×</m:t>
                </m:r>
                <m:sSup>
                  <m:sSupPr>
                    <m:ctrlPr>
                      <w:rPr>
                        <w:rFonts w:ascii="Cambria Math" w:hAnsi="Cambria Math"/>
                        <w:i/>
                        <w:iCs/>
                        <w:lang w:eastAsia="zh-CN"/>
                      </w:rPr>
                    </m:ctrlPr>
                  </m:sSupPr>
                  <m:e>
                    <m:r>
                      <m:rPr>
                        <m:nor/>
                      </m:rPr>
                      <w:rPr>
                        <w:rFonts w:asciiTheme="majorHAnsi" w:hAnsiTheme="majorHAnsi"/>
                        <w:iCs/>
                        <w:lang w:eastAsia="zh-CN"/>
                      </w:rPr>
                      <m:t>10</m:t>
                    </m:r>
                  </m:e>
                  <m:sup>
                    <m:r>
                      <m:rPr>
                        <m:nor/>
                      </m:rPr>
                      <w:rPr>
                        <w:rFonts w:asciiTheme="majorHAnsi" w:hAnsiTheme="majorHAnsi"/>
                        <w:iCs/>
                        <w:lang w:eastAsia="zh-CN"/>
                      </w:rPr>
                      <m:t>-9</m:t>
                    </m:r>
                  </m:sup>
                </m:sSup>
              </m:oMath>
            </m:oMathPara>
          </w:p>
          <w:p w14:paraId="0F606123"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eastAsia="zh-CN"/>
              </w:rPr>
            </w:pPr>
            <w:r w:rsidRPr="00F21973">
              <w:rPr>
                <w:rFonts w:hint="eastAsia"/>
                <w:lang w:eastAsia="zh-CN"/>
              </w:rPr>
              <w:t>W</w:t>
            </w:r>
            <w:r w:rsidRPr="00F21973">
              <w:rPr>
                <w:lang w:eastAsia="zh-CN"/>
              </w:rPr>
              <w:t>here:</w:t>
            </w:r>
          </w:p>
          <w:p w14:paraId="7F7B375B"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i/>
                <w:iCs/>
                <w:lang w:val="en-GB" w:eastAsia="zh-CN"/>
              </w:rPr>
              <w:t>A</w:t>
            </w:r>
            <w:r w:rsidRPr="00F21973">
              <w:rPr>
                <w:i/>
                <w:iCs/>
                <w:vertAlign w:val="subscript"/>
                <w:lang w:val="en-GB" w:eastAsia="zh-CN"/>
              </w:rPr>
              <w:t>m</w:t>
            </w:r>
            <w:r w:rsidRPr="00F21973">
              <w:rPr>
                <w:lang w:val="en-GB" w:eastAsia="zh-CN"/>
              </w:rPr>
              <w:t xml:space="preserve">=Net heating area for construction type </w:t>
            </w:r>
            <w:r w:rsidRPr="00F21973">
              <w:rPr>
                <w:i/>
                <w:iCs/>
                <w:lang w:val="en-GB" w:eastAsia="zh-CN"/>
              </w:rPr>
              <w:t>m</w:t>
            </w:r>
          </w:p>
          <w:p w14:paraId="35078E61"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proofErr w:type="spellStart"/>
            <w:r w:rsidRPr="00F21973">
              <w:rPr>
                <w:rFonts w:hint="eastAsia"/>
                <w:i/>
                <w:iCs/>
                <w:lang w:val="en-GB" w:eastAsia="zh-CN"/>
              </w:rPr>
              <w:t>H</w:t>
            </w:r>
            <w:r w:rsidRPr="00F21973">
              <w:rPr>
                <w:i/>
                <w:iCs/>
                <w:lang w:val="en-GB" w:eastAsia="zh-CN"/>
              </w:rPr>
              <w:t>I</w:t>
            </w:r>
            <w:r w:rsidRPr="00F21973">
              <w:rPr>
                <w:i/>
                <w:iCs/>
                <w:vertAlign w:val="subscript"/>
                <w:lang w:val="en-GB" w:eastAsia="zh-CN"/>
              </w:rPr>
              <w:t>m</w:t>
            </w:r>
            <w:proofErr w:type="spellEnd"/>
            <w:r w:rsidRPr="00F21973">
              <w:rPr>
                <w:i/>
                <w:iCs/>
                <w:lang w:val="en-GB" w:eastAsia="zh-CN"/>
              </w:rPr>
              <w:t>=</w:t>
            </w:r>
            <w:r w:rsidRPr="00F21973">
              <w:rPr>
                <w:lang w:val="en-GB" w:eastAsia="zh-CN"/>
              </w:rPr>
              <w:t xml:space="preserve">Heating index for construction type </w:t>
            </w:r>
            <w:r w:rsidRPr="00F21973">
              <w:rPr>
                <w:i/>
                <w:iCs/>
                <w:lang w:val="en-GB" w:eastAsia="zh-CN"/>
              </w:rPr>
              <w:t>m</w:t>
            </w:r>
          </w:p>
          <w:p w14:paraId="7DEDDD80"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i/>
                <w:iCs/>
                <w:lang w:val="en-GB" w:eastAsia="zh-CN"/>
              </w:rPr>
            </w:pPr>
            <w:proofErr w:type="spellStart"/>
            <w:r w:rsidRPr="00F21973">
              <w:rPr>
                <w:rFonts w:hint="eastAsia"/>
                <w:i/>
                <w:iCs/>
                <w:lang w:val="en-GB" w:eastAsia="zh-CN"/>
              </w:rPr>
              <w:t>T</w:t>
            </w:r>
            <w:r w:rsidRPr="00F21973">
              <w:rPr>
                <w:i/>
                <w:iCs/>
                <w:vertAlign w:val="subscript"/>
                <w:lang w:val="en-GB" w:eastAsia="zh-CN"/>
              </w:rPr>
              <w:t>j</w:t>
            </w:r>
            <w:proofErr w:type="spellEnd"/>
            <w:r w:rsidRPr="00F21973">
              <w:rPr>
                <w:lang w:val="en-GB" w:eastAsia="zh-CN"/>
              </w:rPr>
              <w:t xml:space="preserve">=Hours per hear heat utilization in well </w:t>
            </w:r>
            <w:r w:rsidRPr="00F21973">
              <w:rPr>
                <w:i/>
                <w:iCs/>
                <w:lang w:val="en-GB" w:eastAsia="zh-CN"/>
              </w:rPr>
              <w:t>j</w:t>
            </w:r>
          </w:p>
          <w:p w14:paraId="29577588"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i/>
                <w:iCs/>
                <w:lang w:val="en-GB" w:eastAsia="zh-CN"/>
              </w:rPr>
              <w:t>C</w:t>
            </w:r>
            <w:r w:rsidRPr="00F21973">
              <w:rPr>
                <w:i/>
                <w:iCs/>
                <w:lang w:val="en-GB" w:eastAsia="zh-CN"/>
              </w:rPr>
              <w:t>F=</w:t>
            </w:r>
            <w:r w:rsidRPr="00F21973">
              <w:rPr>
                <w:rFonts w:asciiTheme="majorHAnsi" w:hAnsiTheme="majorHAnsi"/>
                <w:lang w:val="en-GB" w:eastAsia="zh-CN"/>
              </w:rPr>
              <w:t>Conversion factor from GWh to TJ (3.6).</w:t>
            </w:r>
          </w:p>
        </w:tc>
      </w:tr>
      <w:tr w:rsidR="008B3BF7" w:rsidRPr="00F21973" w14:paraId="08C6AF5C" w14:textId="77777777" w:rsidTr="00314E58">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4392E1D"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Purpose of data</w:t>
            </w:r>
          </w:p>
        </w:tc>
        <w:tc>
          <w:tcPr>
            <w:tcW w:w="3456" w:type="pct"/>
          </w:tcPr>
          <w:p w14:paraId="10AAF005"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T</w:t>
            </w:r>
            <w:r w:rsidRPr="00F21973">
              <w:rPr>
                <w:lang w:val="en-GB" w:eastAsia="zh-CN"/>
              </w:rPr>
              <w:t>o calculate baseline emissions</w:t>
            </w:r>
          </w:p>
        </w:tc>
      </w:tr>
      <w:tr w:rsidR="008B3BF7" w:rsidRPr="00F21973" w14:paraId="5F7074B5"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9421119"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Additional comment</w:t>
            </w:r>
          </w:p>
        </w:tc>
        <w:tc>
          <w:tcPr>
            <w:tcW w:w="3456" w:type="pct"/>
          </w:tcPr>
          <w:p w14:paraId="0696BA29"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N/A</w:t>
            </w:r>
          </w:p>
        </w:tc>
      </w:tr>
    </w:tbl>
    <w:p w14:paraId="783A3E55" w14:textId="77777777" w:rsidR="008B3BF7" w:rsidRPr="00F21973" w:rsidRDefault="008B3BF7" w:rsidP="008B3BF7">
      <w:pPr>
        <w:spacing w:after="0" w:line="276" w:lineRule="auto"/>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8B3BF7" w:rsidRPr="00F21973" w14:paraId="3BFE5820"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D76495F"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Data/parameter</w:t>
            </w:r>
          </w:p>
        </w:tc>
        <w:tc>
          <w:tcPr>
            <w:tcW w:w="3456" w:type="pct"/>
          </w:tcPr>
          <w:p w14:paraId="6DE9C383"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i/>
                <w:iCs/>
                <w:lang w:val="en-GB" w:eastAsia="zh-CN"/>
              </w:rPr>
            </w:pPr>
            <w:proofErr w:type="spellStart"/>
            <w:r w:rsidRPr="00F21973">
              <w:rPr>
                <w:i/>
                <w:iCs/>
                <w:lang w:val="en-GB" w:eastAsia="zh-CN"/>
              </w:rPr>
              <w:t>w</w:t>
            </w:r>
            <w:r w:rsidRPr="00F21973">
              <w:rPr>
                <w:i/>
                <w:iCs/>
                <w:vertAlign w:val="subscript"/>
                <w:lang w:val="en-GB" w:eastAsia="zh-CN"/>
              </w:rPr>
              <w:t>i</w:t>
            </w:r>
            <w:proofErr w:type="spellEnd"/>
          </w:p>
        </w:tc>
      </w:tr>
      <w:tr w:rsidR="008B3BF7" w:rsidRPr="00F21973" w14:paraId="3423010D"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7878DE1"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Unit</w:t>
            </w:r>
          </w:p>
        </w:tc>
        <w:tc>
          <w:tcPr>
            <w:tcW w:w="3456" w:type="pct"/>
          </w:tcPr>
          <w:p w14:paraId="165ACACE"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w:t>
            </w:r>
          </w:p>
        </w:tc>
      </w:tr>
      <w:tr w:rsidR="008B3BF7" w:rsidRPr="00F21973" w14:paraId="7857C3A1"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DEC1CC0"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Description</w:t>
            </w:r>
          </w:p>
        </w:tc>
        <w:tc>
          <w:tcPr>
            <w:tcW w:w="3456" w:type="pct"/>
          </w:tcPr>
          <w:p w14:paraId="2617C11A"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 xml:space="preserve">Heat generation ratio for baseline heating technology </w:t>
            </w:r>
            <w:proofErr w:type="spellStart"/>
            <w:r w:rsidRPr="00F21973">
              <w:rPr>
                <w:i/>
                <w:iCs/>
                <w:lang w:val="en-GB"/>
              </w:rPr>
              <w:t>i</w:t>
            </w:r>
            <w:proofErr w:type="spellEnd"/>
          </w:p>
        </w:tc>
      </w:tr>
      <w:tr w:rsidR="008B3BF7" w:rsidRPr="00F21973" w14:paraId="13185E31"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9F8F8BD"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lastRenderedPageBreak/>
              <w:t>Source of data</w:t>
            </w:r>
          </w:p>
        </w:tc>
        <w:tc>
          <w:tcPr>
            <w:tcW w:w="3456" w:type="pct"/>
          </w:tcPr>
          <w:p w14:paraId="3F6B513D"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 xml:space="preserve">Paragraph 51(a)(ii) option 2 Assign weights based on available historical records of </w:t>
            </w:r>
            <w:r w:rsidRPr="00F21973">
              <w:rPr>
                <w:i/>
                <w:iCs/>
                <w:lang w:val="en-GB" w:eastAsia="zh-CN"/>
              </w:rPr>
              <w:t>AM0072</w:t>
            </w:r>
            <w:r w:rsidRPr="00F21973">
              <w:rPr>
                <w:lang w:val="en-GB" w:eastAsia="zh-CN"/>
              </w:rPr>
              <w:t xml:space="preserve"> (Version 03.0).</w:t>
            </w:r>
          </w:p>
        </w:tc>
      </w:tr>
      <w:tr w:rsidR="008B3BF7" w:rsidRPr="00F21973" w14:paraId="4645BFED"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8E226CA"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Value(s) applied</w:t>
            </w:r>
          </w:p>
        </w:tc>
        <w:tc>
          <w:tcPr>
            <w:tcW w:w="3456" w:type="pct"/>
          </w:tcPr>
          <w:p w14:paraId="06F6D493"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1</w:t>
            </w:r>
          </w:p>
        </w:tc>
      </w:tr>
      <w:tr w:rsidR="008B3BF7" w:rsidRPr="00F21973" w14:paraId="404920E9" w14:textId="77777777" w:rsidTr="00314E58">
        <w:tc>
          <w:tcPr>
            <w:cnfStyle w:val="001000000000" w:firstRow="0" w:lastRow="0" w:firstColumn="1" w:lastColumn="0" w:oddVBand="0" w:evenVBand="0" w:oddHBand="0" w:evenHBand="0" w:firstRowFirstColumn="0" w:firstRowLastColumn="0" w:lastRowFirstColumn="0" w:lastRowLastColumn="0"/>
            <w:tcW w:w="1544" w:type="pct"/>
          </w:tcPr>
          <w:p w14:paraId="7CE0CD99"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 xml:space="preserve">Choice of data or Measurement methods and procedures </w:t>
            </w:r>
          </w:p>
        </w:tc>
        <w:tc>
          <w:tcPr>
            <w:tcW w:w="3456" w:type="pct"/>
          </w:tcPr>
          <w:p w14:paraId="573C5301" w14:textId="611A4D09"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As per section B.4 of this PDD, the baseline scenario of the project is 3(</w:t>
            </w:r>
            <w:proofErr w:type="spellStart"/>
            <w:r w:rsidRPr="00F21973">
              <w:rPr>
                <w:lang w:val="en-GB" w:eastAsia="zh-CN"/>
              </w:rPr>
              <w:t>i</w:t>
            </w:r>
            <w:proofErr w:type="spellEnd"/>
            <w:r w:rsidRPr="00F21973">
              <w:rPr>
                <w:lang w:val="en-GB" w:eastAsia="zh-CN"/>
              </w:rPr>
              <w:t xml:space="preserve">) “Coal fired boilers in boiler houses, supplying several buildings through a heat distribution network”. Only one technology </w:t>
            </w:r>
            <w:r w:rsidR="00211BC1" w:rsidRPr="00F21973">
              <w:rPr>
                <w:lang w:val="en-GB" w:eastAsia="zh-CN"/>
              </w:rPr>
              <w:t xml:space="preserve">would </w:t>
            </w:r>
            <w:r w:rsidRPr="00F21973">
              <w:rPr>
                <w:lang w:val="en-GB" w:eastAsia="zh-CN"/>
              </w:rPr>
              <w:t>be use</w:t>
            </w:r>
            <w:r w:rsidRPr="00F21973">
              <w:rPr>
                <w:rFonts w:hint="eastAsia"/>
                <w:lang w:val="en-GB" w:eastAsia="zh-CN"/>
              </w:rPr>
              <w:t>d</w:t>
            </w:r>
            <w:r w:rsidRPr="00F21973">
              <w:rPr>
                <w:lang w:val="en-GB" w:eastAsia="zh-CN"/>
              </w:rPr>
              <w:t xml:space="preserve">. According to </w:t>
            </w:r>
            <w:r w:rsidRPr="00F21973">
              <w:rPr>
                <w:i/>
                <w:iCs/>
                <w:lang w:val="en-GB" w:eastAsia="zh-CN"/>
              </w:rPr>
              <w:t xml:space="preserve">Research on Heating in Winter of </w:t>
            </w:r>
            <w:proofErr w:type="spellStart"/>
            <w:r w:rsidRPr="00F21973">
              <w:rPr>
                <w:i/>
                <w:iCs/>
                <w:lang w:val="en-GB" w:eastAsia="zh-CN"/>
              </w:rPr>
              <w:t>Taishan</w:t>
            </w:r>
            <w:proofErr w:type="spellEnd"/>
            <w:r w:rsidRPr="00F21973">
              <w:rPr>
                <w:i/>
                <w:iCs/>
                <w:lang w:val="en-GB" w:eastAsia="zh-CN"/>
              </w:rPr>
              <w:t xml:space="preserve"> village</w:t>
            </w:r>
            <w:r w:rsidRPr="00F21973">
              <w:rPr>
                <w:lang w:val="en-GB" w:eastAsia="zh-CN"/>
              </w:rPr>
              <w:t xml:space="preserve"> published by </w:t>
            </w:r>
            <w:proofErr w:type="spellStart"/>
            <w:r w:rsidRPr="00F21973">
              <w:rPr>
                <w:lang w:val="en-GB" w:eastAsia="zh-CN"/>
              </w:rPr>
              <w:t>Xinzheng</w:t>
            </w:r>
            <w:proofErr w:type="spellEnd"/>
            <w:r w:rsidRPr="00F21973">
              <w:rPr>
                <w:lang w:val="en-GB" w:eastAsia="zh-CN"/>
              </w:rPr>
              <w:t xml:space="preserve"> Housing and Urban-Rural Development Bureau, all the heating in winter of residential and commercial buildings were supplied by coal fired boilers. As per paragraph 51(a)(ii) option 2 Assign weights based on available historical records of </w:t>
            </w:r>
            <w:r w:rsidRPr="00F21973">
              <w:rPr>
                <w:i/>
                <w:iCs/>
                <w:lang w:val="en-GB" w:eastAsia="zh-CN"/>
              </w:rPr>
              <w:t>AM0072</w:t>
            </w:r>
            <w:r w:rsidRPr="00F21973">
              <w:rPr>
                <w:lang w:val="en-GB" w:eastAsia="zh-CN"/>
              </w:rPr>
              <w:t xml:space="preserve"> (Version 03.0), </w:t>
            </w:r>
            <w:proofErr w:type="spellStart"/>
            <w:r w:rsidRPr="00F21973">
              <w:rPr>
                <w:i/>
                <w:iCs/>
                <w:lang w:val="en-GB" w:eastAsia="zh-CN"/>
              </w:rPr>
              <w:t>w</w:t>
            </w:r>
            <w:r w:rsidRPr="00F21973">
              <w:rPr>
                <w:i/>
                <w:iCs/>
                <w:vertAlign w:val="subscript"/>
                <w:lang w:val="en-GB" w:eastAsia="zh-CN"/>
              </w:rPr>
              <w:t>i</w:t>
            </w:r>
            <w:proofErr w:type="spellEnd"/>
            <w:r w:rsidRPr="00F21973">
              <w:rPr>
                <w:lang w:val="en-GB" w:eastAsia="zh-CN"/>
              </w:rPr>
              <w:t xml:space="preserve"> is equal to 1.</w:t>
            </w:r>
          </w:p>
        </w:tc>
      </w:tr>
      <w:tr w:rsidR="008B3BF7" w:rsidRPr="00F21973" w14:paraId="690D4E95" w14:textId="77777777" w:rsidTr="00314E58">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080526D"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Purpose of data</w:t>
            </w:r>
          </w:p>
        </w:tc>
        <w:tc>
          <w:tcPr>
            <w:tcW w:w="3456" w:type="pct"/>
          </w:tcPr>
          <w:p w14:paraId="65E6F9E2"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T</w:t>
            </w:r>
            <w:r w:rsidRPr="00F21973">
              <w:rPr>
                <w:lang w:val="en-GB" w:eastAsia="zh-CN"/>
              </w:rPr>
              <w:t>o calculate baseline emissions</w:t>
            </w:r>
          </w:p>
        </w:tc>
      </w:tr>
      <w:tr w:rsidR="008B3BF7" w:rsidRPr="00F21973" w14:paraId="4E070F59"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E8C9128" w14:textId="77777777" w:rsidR="008B3BF7" w:rsidRPr="00F21973" w:rsidRDefault="008B3BF7" w:rsidP="008B3BF7">
            <w:pPr>
              <w:spacing w:line="276" w:lineRule="auto"/>
              <w:contextualSpacing w:val="0"/>
              <w:rPr>
                <w:color w:val="FFFFFF" w:themeColor="background1"/>
                <w:lang w:val="en-GB"/>
              </w:rPr>
            </w:pPr>
            <w:r w:rsidRPr="00F21973">
              <w:rPr>
                <w:color w:val="FFFFFF" w:themeColor="background1"/>
                <w:lang w:val="en-GB"/>
              </w:rPr>
              <w:t>Additional comment</w:t>
            </w:r>
          </w:p>
        </w:tc>
        <w:tc>
          <w:tcPr>
            <w:tcW w:w="3456" w:type="pct"/>
          </w:tcPr>
          <w:p w14:paraId="31A97C01"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N/A</w:t>
            </w:r>
          </w:p>
        </w:tc>
      </w:tr>
    </w:tbl>
    <w:p w14:paraId="7FE4B321" w14:textId="77777777" w:rsidR="008B3BF7" w:rsidRPr="00F21973" w:rsidRDefault="008B3BF7" w:rsidP="008B3BF7">
      <w:pPr>
        <w:spacing w:after="0" w:line="276" w:lineRule="auto"/>
        <w:rPr>
          <w:b/>
          <w:bCs/>
        </w:rPr>
      </w:pP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8B3BF7" w:rsidRPr="00F21973" w14:paraId="40E46685"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03B8E51D"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Data / Parameter</w:t>
            </w:r>
          </w:p>
        </w:tc>
        <w:tc>
          <w:tcPr>
            <w:tcW w:w="3479" w:type="pct"/>
          </w:tcPr>
          <w:p w14:paraId="673A4134"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i/>
                <w:iCs/>
                <w:lang w:val="en-GB" w:eastAsia="zh-CN"/>
              </w:rPr>
            </w:pPr>
            <w:proofErr w:type="spellStart"/>
            <w:r w:rsidRPr="00F21973">
              <w:rPr>
                <w:rFonts w:ascii="Arial" w:hAnsi="Arial" w:cs="Arial"/>
                <w:i/>
                <w:iCs/>
                <w:lang w:val="en-GB"/>
              </w:rPr>
              <w:t>H</w:t>
            </w:r>
            <w:r w:rsidRPr="00F21973">
              <w:rPr>
                <w:rFonts w:ascii="Arial" w:hAnsi="Arial" w:cs="Arial"/>
                <w:i/>
                <w:iCs/>
                <w:vertAlign w:val="subscript"/>
                <w:lang w:val="en-GB"/>
              </w:rPr>
              <w:t>ff</w:t>
            </w:r>
            <w:proofErr w:type="spellEnd"/>
          </w:p>
        </w:tc>
      </w:tr>
      <w:tr w:rsidR="008B3BF7" w:rsidRPr="00F21973" w14:paraId="327B6FD0"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53DD51C"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Unit</w:t>
            </w:r>
          </w:p>
        </w:tc>
        <w:tc>
          <w:tcPr>
            <w:tcW w:w="3479" w:type="pct"/>
          </w:tcPr>
          <w:p w14:paraId="00255005"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lang w:val="en-GB" w:eastAsia="zh-CN"/>
              </w:rPr>
            </w:pPr>
            <w:r w:rsidRPr="00F21973">
              <w:rPr>
                <w:lang w:val="en-GB" w:eastAsia="zh-CN"/>
              </w:rPr>
              <w:t>TJ</w:t>
            </w:r>
          </w:p>
        </w:tc>
      </w:tr>
      <w:tr w:rsidR="008B3BF7" w:rsidRPr="00F21973" w14:paraId="34A0D684"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447D478B"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Description</w:t>
            </w:r>
          </w:p>
        </w:tc>
        <w:tc>
          <w:tcPr>
            <w:tcW w:w="3479" w:type="pct"/>
          </w:tcPr>
          <w:p w14:paraId="152E8494"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Heat supplied by fossil fuel boiler, in case a boiler is used to meet the</w:t>
            </w:r>
            <w:r w:rsidRPr="00F21973">
              <w:rPr>
                <w:rFonts w:hint="eastAsia"/>
                <w:lang w:val="en-GB" w:eastAsia="zh-CN"/>
              </w:rPr>
              <w:t xml:space="preserve"> </w:t>
            </w:r>
            <w:r w:rsidRPr="00F21973">
              <w:rPr>
                <w:lang w:val="en-GB" w:eastAsia="zh-CN"/>
              </w:rPr>
              <w:t>heat demand of network.</w:t>
            </w:r>
          </w:p>
        </w:tc>
      </w:tr>
      <w:tr w:rsidR="008B3BF7" w:rsidRPr="00F21973" w14:paraId="66152942"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9525B00"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Source of data</w:t>
            </w:r>
          </w:p>
        </w:tc>
        <w:tc>
          <w:tcPr>
            <w:tcW w:w="3479" w:type="pct"/>
          </w:tcPr>
          <w:p w14:paraId="0779C8B3"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On site metering of heat (e.g. flow of steam/hot water multiplied by</w:t>
            </w:r>
            <w:r w:rsidRPr="00F21973">
              <w:rPr>
                <w:rFonts w:hint="eastAsia"/>
                <w:lang w:val="en-GB" w:eastAsia="zh-CN"/>
              </w:rPr>
              <w:t xml:space="preserve"> </w:t>
            </w:r>
            <w:r w:rsidRPr="00F21973">
              <w:rPr>
                <w:lang w:val="en-GB"/>
              </w:rPr>
              <w:t xml:space="preserve">enthalpy) at the outlet of the boiler. </w:t>
            </w:r>
          </w:p>
        </w:tc>
      </w:tr>
      <w:tr w:rsidR="008B3BF7" w:rsidRPr="00F21973" w14:paraId="5A60FDED"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4DCA596"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Value(s) applied</w:t>
            </w:r>
          </w:p>
        </w:tc>
        <w:tc>
          <w:tcPr>
            <w:tcW w:w="3479" w:type="pct"/>
          </w:tcPr>
          <w:p w14:paraId="2FC958D0"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T</w:t>
            </w:r>
            <w:r w:rsidRPr="00F21973">
              <w:rPr>
                <w:lang w:val="en-GB" w:eastAsia="zh-CN"/>
              </w:rPr>
              <w:t xml:space="preserve">here are no fossil fuel boilers used to meet the heat demand of the project heating network. Therefore, </w:t>
            </w:r>
            <w:proofErr w:type="spellStart"/>
            <w:r w:rsidRPr="00F21973">
              <w:rPr>
                <w:i/>
                <w:iCs/>
                <w:lang w:val="en-GB" w:eastAsia="zh-CN"/>
              </w:rPr>
              <w:t>H</w:t>
            </w:r>
            <w:r w:rsidRPr="00F21973">
              <w:rPr>
                <w:i/>
                <w:iCs/>
                <w:vertAlign w:val="subscript"/>
                <w:lang w:val="en-GB" w:eastAsia="zh-CN"/>
              </w:rPr>
              <w:t>ff</w:t>
            </w:r>
            <w:proofErr w:type="spellEnd"/>
            <w:r w:rsidRPr="00F21973">
              <w:rPr>
                <w:lang w:val="en-GB" w:eastAsia="zh-CN"/>
              </w:rPr>
              <w:t>=0 TJ.</w:t>
            </w:r>
          </w:p>
        </w:tc>
      </w:tr>
      <w:tr w:rsidR="008B3BF7" w:rsidRPr="00F21973" w14:paraId="2705D808" w14:textId="77777777" w:rsidTr="00314E58">
        <w:tc>
          <w:tcPr>
            <w:cnfStyle w:val="001000000000" w:firstRow="0" w:lastRow="0" w:firstColumn="1" w:lastColumn="0" w:oddVBand="0" w:evenVBand="0" w:oddHBand="0" w:evenHBand="0" w:firstRowFirstColumn="0" w:firstRowLastColumn="0" w:lastRowFirstColumn="0" w:lastRowLastColumn="0"/>
            <w:tcW w:w="1521" w:type="pct"/>
          </w:tcPr>
          <w:p w14:paraId="55FA492F"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color w:val="FFFFFF" w:themeColor="background1"/>
                <w:lang w:val="en-GB"/>
              </w:rPr>
              <w:t>Choice of data or Measurement methods and procedures</w:t>
            </w:r>
          </w:p>
        </w:tc>
        <w:tc>
          <w:tcPr>
            <w:tcW w:w="3479" w:type="pct"/>
          </w:tcPr>
          <w:p w14:paraId="7DD672FA"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w:t>
            </w:r>
          </w:p>
        </w:tc>
      </w:tr>
      <w:tr w:rsidR="008B3BF7" w:rsidRPr="00F21973" w14:paraId="538A2246"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263D8473"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Purpose of data</w:t>
            </w:r>
          </w:p>
        </w:tc>
        <w:tc>
          <w:tcPr>
            <w:tcW w:w="3479" w:type="pct"/>
          </w:tcPr>
          <w:p w14:paraId="210EE594"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T</w:t>
            </w:r>
            <w:r w:rsidRPr="00F21973">
              <w:rPr>
                <w:lang w:val="en-GB" w:eastAsia="zh-CN"/>
              </w:rPr>
              <w:t>o calculate baseline emissions</w:t>
            </w:r>
          </w:p>
        </w:tc>
      </w:tr>
      <w:tr w:rsidR="008B3BF7" w:rsidRPr="00F21973" w14:paraId="09051248"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551CA84"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Additional comment</w:t>
            </w:r>
          </w:p>
        </w:tc>
        <w:tc>
          <w:tcPr>
            <w:tcW w:w="3479" w:type="pct"/>
          </w:tcPr>
          <w:p w14:paraId="5DD32A27" w14:textId="2B75445B" w:rsidR="008B3BF7" w:rsidRPr="00F21973" w:rsidRDefault="00211BC1"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N/A</w:t>
            </w:r>
          </w:p>
        </w:tc>
      </w:tr>
    </w:tbl>
    <w:p w14:paraId="568E1082" w14:textId="77777777" w:rsidR="008B3BF7" w:rsidRPr="00F21973" w:rsidRDefault="008B3BF7" w:rsidP="008B3BF7">
      <w:pPr>
        <w:spacing w:after="0" w:line="276" w:lineRule="auto"/>
      </w:pPr>
    </w:p>
    <w:p w14:paraId="40F2E3E4" w14:textId="77777777" w:rsidR="00816579" w:rsidRPr="00F21973" w:rsidRDefault="00816579" w:rsidP="0034195A">
      <w:pPr>
        <w:pStyle w:val="SectionList"/>
      </w:pPr>
      <w:bookmarkStart w:id="36" w:name="_Ref418094911"/>
      <w:bookmarkStart w:id="37" w:name="_Toc40962777"/>
      <w:r w:rsidRPr="00F21973">
        <w:t>Data and parameters monitored</w:t>
      </w:r>
      <w:bookmarkEnd w:id="36"/>
      <w:bookmarkEnd w:id="37"/>
    </w:p>
    <w:p w14:paraId="411D85EF" w14:textId="4F890D05" w:rsidR="00816579" w:rsidRPr="00F21973" w:rsidRDefault="00816579" w:rsidP="00816579">
      <w:r w:rsidRPr="00F21973">
        <w:t>&gt;&gt;</w:t>
      </w:r>
    </w:p>
    <w:p w14:paraId="47F54938" w14:textId="63BBF8A5" w:rsidR="00FC2870" w:rsidRPr="00F21973" w:rsidRDefault="00FC2870" w:rsidP="00FC2870">
      <w:pPr>
        <w:spacing w:after="0" w:line="276" w:lineRule="auto"/>
        <w:jc w:val="both"/>
        <w:rPr>
          <w:lang w:val="en-GB" w:eastAsia="zh-CN"/>
        </w:rPr>
      </w:pPr>
      <w:r w:rsidRPr="00F21973">
        <w:rPr>
          <w:rFonts w:hint="eastAsia"/>
          <w:lang w:eastAsia="zh-CN"/>
        </w:rPr>
        <w:t>T</w:t>
      </w:r>
      <w:r w:rsidRPr="00F21973">
        <w:rPr>
          <w:lang w:eastAsia="zh-CN"/>
        </w:rPr>
        <w:t>he start date of the 2021-2022 heating season is 01/11/2021, and heating supply is not needed from 01/04/2021 to 31/10/202</w:t>
      </w:r>
      <w:r w:rsidR="00C404F3" w:rsidRPr="00F21973">
        <w:rPr>
          <w:lang w:eastAsia="zh-CN"/>
        </w:rPr>
        <w:t>1</w:t>
      </w:r>
      <w:r w:rsidRPr="00F21973">
        <w:rPr>
          <w:lang w:eastAsia="zh-CN"/>
        </w:rPr>
        <w:t xml:space="preserve">. Therefore 0 value is used for the parameter of </w:t>
      </w:r>
      <w:proofErr w:type="spellStart"/>
      <w:r w:rsidRPr="00F21973">
        <w:rPr>
          <w:rFonts w:ascii="Arial" w:hAnsi="Arial" w:cs="Arial"/>
          <w:i/>
          <w:iCs/>
          <w:lang w:val="en-GB" w:eastAsia="en-GB"/>
        </w:rPr>
        <w:t>Δ</w:t>
      </w:r>
      <w:r w:rsidRPr="00F21973">
        <w:rPr>
          <w:rFonts w:hint="eastAsia"/>
          <w:i/>
          <w:iCs/>
          <w:lang w:val="en-GB" w:eastAsia="zh-CN"/>
        </w:rPr>
        <w:t>t</w:t>
      </w:r>
      <w:r w:rsidRPr="00F21973">
        <w:rPr>
          <w:i/>
          <w:iCs/>
          <w:vertAlign w:val="subscript"/>
          <w:lang w:val="en-GB" w:eastAsia="zh-CN"/>
        </w:rPr>
        <w:t>j,d,y</w:t>
      </w:r>
      <w:proofErr w:type="spellEnd"/>
      <w:r w:rsidRPr="00F21973">
        <w:rPr>
          <w:lang w:val="en-GB" w:eastAsia="zh-CN"/>
        </w:rPr>
        <w:t>,</w:t>
      </w:r>
      <w:r w:rsidRPr="00F21973">
        <w:rPr>
          <w:i/>
          <w:iCs/>
          <w:vertAlign w:val="subscript"/>
          <w:lang w:val="en-GB" w:eastAsia="zh-CN"/>
        </w:rPr>
        <w:t xml:space="preserve"> </w:t>
      </w:r>
      <w:proofErr w:type="spellStart"/>
      <w:r w:rsidRPr="00F21973">
        <w:rPr>
          <w:rFonts w:ascii="Arial" w:hAnsi="Arial" w:cs="Arial"/>
          <w:i/>
          <w:iCs/>
          <w:lang w:val="en-GB" w:eastAsia="en-GB"/>
        </w:rPr>
        <w:t>FR</w:t>
      </w:r>
      <w:r w:rsidRPr="00F21973">
        <w:rPr>
          <w:rFonts w:ascii="Arial" w:hAnsi="Arial" w:cs="Arial"/>
          <w:i/>
          <w:iCs/>
          <w:vertAlign w:val="subscript"/>
          <w:lang w:val="en-GB" w:eastAsia="en-GB"/>
        </w:rPr>
        <w:t>j,d,y</w:t>
      </w:r>
      <w:proofErr w:type="spellEnd"/>
      <w:r w:rsidRPr="00F21973">
        <w:rPr>
          <w:rFonts w:ascii="Arial" w:hAnsi="Arial" w:cs="Arial"/>
          <w:lang w:val="en-GB" w:eastAsia="en-GB"/>
        </w:rPr>
        <w:t xml:space="preserve">, </w:t>
      </w:r>
      <w:proofErr w:type="spellStart"/>
      <w:r w:rsidRPr="00F21973">
        <w:rPr>
          <w:rFonts w:ascii="Arial" w:hAnsi="Arial" w:cs="Arial"/>
          <w:i/>
          <w:iCs/>
          <w:lang w:val="en-GB" w:eastAsia="en-GB"/>
        </w:rPr>
        <w:t>T</w:t>
      </w:r>
      <w:r w:rsidRPr="00F21973">
        <w:rPr>
          <w:rFonts w:ascii="Arial" w:hAnsi="Arial" w:cs="Arial"/>
          <w:i/>
          <w:iCs/>
          <w:vertAlign w:val="subscript"/>
          <w:lang w:val="en-GB" w:eastAsia="en-GB"/>
        </w:rPr>
        <w:t>j</w:t>
      </w:r>
      <w:proofErr w:type="spellEnd"/>
      <w:r w:rsidRPr="00F21973">
        <w:rPr>
          <w:rFonts w:ascii="Arial" w:hAnsi="Arial" w:cs="Arial"/>
          <w:lang w:val="en-GB" w:eastAsia="en-GB"/>
        </w:rPr>
        <w:t xml:space="preserve"> </w:t>
      </w:r>
      <w:r w:rsidRPr="00F21973">
        <w:rPr>
          <w:lang w:val="en-GB" w:eastAsia="zh-CN"/>
        </w:rPr>
        <w:t xml:space="preserve">and </w:t>
      </w:r>
      <w:proofErr w:type="spellStart"/>
      <w:r w:rsidRPr="00F21973">
        <w:rPr>
          <w:rFonts w:hint="eastAsia"/>
          <w:i/>
          <w:iCs/>
          <w:lang w:val="en-GB" w:eastAsia="zh-CN"/>
        </w:rPr>
        <w:t>E</w:t>
      </w:r>
      <w:r w:rsidRPr="00F21973">
        <w:rPr>
          <w:i/>
          <w:iCs/>
          <w:lang w:val="en-GB" w:eastAsia="zh-CN"/>
        </w:rPr>
        <w:t>C</w:t>
      </w:r>
      <w:r w:rsidRPr="00F21973">
        <w:rPr>
          <w:i/>
          <w:iCs/>
          <w:vertAlign w:val="subscript"/>
          <w:lang w:val="en-GB" w:eastAsia="zh-CN"/>
        </w:rPr>
        <w:t>PJ,j,y</w:t>
      </w:r>
      <w:proofErr w:type="spellEnd"/>
      <w:r w:rsidRPr="00F21973">
        <w:rPr>
          <w:lang w:val="en-GB" w:eastAsia="zh-CN"/>
        </w:rPr>
        <w:t xml:space="preserve"> (</w:t>
      </w:r>
      <w:proofErr w:type="spellStart"/>
      <w:r w:rsidRPr="00F21973">
        <w:rPr>
          <w:i/>
          <w:iCs/>
          <w:lang w:val="en-GB" w:eastAsia="zh-CN"/>
        </w:rPr>
        <w:t>EC</w:t>
      </w:r>
      <w:r w:rsidRPr="00F21973">
        <w:rPr>
          <w:i/>
          <w:iCs/>
          <w:vertAlign w:val="subscript"/>
          <w:lang w:val="en-GB" w:eastAsia="zh-CN"/>
        </w:rPr>
        <w:t>y</w:t>
      </w:r>
      <w:proofErr w:type="spellEnd"/>
      <w:r w:rsidRPr="00F21973">
        <w:rPr>
          <w:lang w:val="en-GB" w:eastAsia="zh-CN"/>
        </w:rPr>
        <w:t>) from 01/04/2021 to 31/10/202</w:t>
      </w:r>
      <w:r w:rsidR="00C404F3" w:rsidRPr="00F21973">
        <w:rPr>
          <w:lang w:val="en-GB" w:eastAsia="zh-CN"/>
        </w:rPr>
        <w:t>1</w:t>
      </w:r>
      <w:r w:rsidRPr="00F21973">
        <w:rPr>
          <w:lang w:val="en-GB" w:eastAsia="zh-CN"/>
        </w:rPr>
        <w:t>.</w:t>
      </w:r>
    </w:p>
    <w:p w14:paraId="57C5525B" w14:textId="77777777" w:rsidR="00FC2870" w:rsidRPr="00F21973" w:rsidRDefault="00FC2870" w:rsidP="00816579">
      <w:pPr>
        <w:rPr>
          <w:lang w:val="en-GB"/>
        </w:rPr>
      </w:pPr>
    </w:p>
    <w:p w14:paraId="34EC8EE9" w14:textId="77777777" w:rsidR="008B3BF7" w:rsidRPr="00F21973" w:rsidRDefault="008B3BF7" w:rsidP="008B3BF7">
      <w:pPr>
        <w:spacing w:after="0" w:line="276" w:lineRule="auto"/>
        <w:rPr>
          <w:b/>
          <w:lang w:val="en-GB"/>
        </w:rPr>
      </w:pPr>
      <w:r w:rsidRPr="00F21973">
        <w:rPr>
          <w:b/>
          <w:lang w:val="en-GB"/>
        </w:rPr>
        <w:t>SDG 13</w:t>
      </w: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1455"/>
        <w:gridCol w:w="8167"/>
      </w:tblGrid>
      <w:tr w:rsidR="008B3BF7" w:rsidRPr="00F21973" w14:paraId="0BFC3CCA"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72334DD1"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Data / Parameter</w:t>
            </w:r>
          </w:p>
        </w:tc>
        <w:tc>
          <w:tcPr>
            <w:tcW w:w="3479" w:type="pct"/>
          </w:tcPr>
          <w:p w14:paraId="353D4E93"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i/>
                <w:iCs/>
                <w:lang w:val="en-GB" w:eastAsia="zh-CN"/>
              </w:rPr>
            </w:pPr>
            <w:proofErr w:type="spellStart"/>
            <w:r w:rsidRPr="00F21973">
              <w:rPr>
                <w:rFonts w:ascii="Arial" w:hAnsi="Arial" w:cs="Arial"/>
                <w:i/>
                <w:iCs/>
                <w:lang w:val="en-GB"/>
              </w:rPr>
              <w:t>Δ</w:t>
            </w:r>
            <w:r w:rsidRPr="00F21973">
              <w:rPr>
                <w:rFonts w:hint="eastAsia"/>
                <w:i/>
                <w:iCs/>
                <w:lang w:val="en-GB" w:eastAsia="zh-CN"/>
              </w:rPr>
              <w:t>t</w:t>
            </w:r>
            <w:r w:rsidRPr="00F21973">
              <w:rPr>
                <w:i/>
                <w:iCs/>
                <w:vertAlign w:val="subscript"/>
                <w:lang w:val="en-GB" w:eastAsia="zh-CN"/>
              </w:rPr>
              <w:t>j,d,y</w:t>
            </w:r>
            <w:proofErr w:type="spellEnd"/>
          </w:p>
        </w:tc>
      </w:tr>
      <w:tr w:rsidR="008B3BF7" w:rsidRPr="00F21973" w14:paraId="016BEED2"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66B4CDA0"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lastRenderedPageBreak/>
              <w:t>Unit</w:t>
            </w:r>
          </w:p>
        </w:tc>
        <w:tc>
          <w:tcPr>
            <w:tcW w:w="3479" w:type="pct"/>
          </w:tcPr>
          <w:p w14:paraId="41414E76"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lang w:val="en-GB" w:eastAsia="zh-CN"/>
              </w:rPr>
            </w:pPr>
            <w:r w:rsidRPr="00F21973">
              <w:rPr>
                <w:lang w:eastAsia="zh-CN"/>
              </w:rPr>
              <w:t>°C</w:t>
            </w:r>
          </w:p>
        </w:tc>
      </w:tr>
      <w:tr w:rsidR="008B3BF7" w:rsidRPr="00F21973" w14:paraId="738C643B"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24B59B9F"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Description</w:t>
            </w:r>
          </w:p>
        </w:tc>
        <w:tc>
          <w:tcPr>
            <w:tcW w:w="3479" w:type="pct"/>
          </w:tcPr>
          <w:p w14:paraId="661FF87B" w14:textId="4693E0FA"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 xml:space="preserve">Average temperature difference between inlet and outlet temperatures at the downstream of </w:t>
            </w:r>
            <w:r w:rsidR="003C3913" w:rsidRPr="00F21973">
              <w:rPr>
                <w:rFonts w:hint="eastAsia"/>
                <w:lang w:val="en-GB" w:eastAsia="zh-CN"/>
              </w:rPr>
              <w:t>each</w:t>
            </w:r>
            <w:r w:rsidR="003C3913" w:rsidRPr="00F21973">
              <w:rPr>
                <w:lang w:val="en-GB"/>
              </w:rPr>
              <w:t xml:space="preserve"> </w:t>
            </w:r>
            <w:r w:rsidRPr="00F21973">
              <w:rPr>
                <w:lang w:val="en-GB"/>
              </w:rPr>
              <w:t xml:space="preserve">heat exchanger in year </w:t>
            </w:r>
            <w:r w:rsidRPr="00F21973">
              <w:rPr>
                <w:rFonts w:hint="eastAsia"/>
                <w:i/>
                <w:iCs/>
                <w:lang w:val="en-GB" w:eastAsia="zh-CN"/>
              </w:rPr>
              <w:t>y</w:t>
            </w:r>
            <w:r w:rsidRPr="00F21973">
              <w:rPr>
                <w:lang w:val="en-GB"/>
              </w:rPr>
              <w:t>.</w:t>
            </w:r>
          </w:p>
        </w:tc>
      </w:tr>
      <w:tr w:rsidR="008B3BF7" w:rsidRPr="00F21973" w14:paraId="34304504"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6BEE0FFC"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Source of data</w:t>
            </w:r>
          </w:p>
        </w:tc>
        <w:tc>
          <w:tcPr>
            <w:tcW w:w="3479" w:type="pct"/>
          </w:tcPr>
          <w:p w14:paraId="26E82DC2" w14:textId="5DF31BBE" w:rsidR="008B3BF7" w:rsidRPr="00F21973" w:rsidRDefault="009C7546"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 xml:space="preserve">Operation record of the geothermal based space heating system. </w:t>
            </w:r>
          </w:p>
        </w:tc>
      </w:tr>
      <w:tr w:rsidR="008B3BF7" w:rsidRPr="00F21973" w14:paraId="71D79D5E" w14:textId="77777777" w:rsidTr="00C3291E">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3AD4869E" w14:textId="11BD9355" w:rsidR="008B3BF7" w:rsidRPr="00F21973" w:rsidRDefault="008B3BF7" w:rsidP="00DA20EE">
            <w:pPr>
              <w:spacing w:line="276" w:lineRule="auto"/>
              <w:contextualSpacing w:val="0"/>
              <w:jc w:val="both"/>
              <w:rPr>
                <w:rFonts w:asciiTheme="minorHAnsi" w:hAnsiTheme="minorHAnsi"/>
                <w:color w:val="FFFFFF" w:themeColor="background1"/>
                <w:lang w:val="en-GB"/>
              </w:rPr>
            </w:pPr>
            <w:r w:rsidRPr="00F21973">
              <w:rPr>
                <w:rFonts w:asciiTheme="minorHAnsi" w:hAnsiTheme="minorHAnsi"/>
                <w:color w:val="FFFFFF" w:themeColor="background1"/>
              </w:rPr>
              <w:t xml:space="preserve">Value(s) </w:t>
            </w:r>
            <w:r w:rsidR="00DA20EE" w:rsidRPr="00F21973">
              <w:rPr>
                <w:rFonts w:asciiTheme="minorHAnsi" w:hAnsiTheme="minorHAnsi" w:hint="eastAsia"/>
                <w:color w:val="FFFFFF" w:themeColor="background1"/>
                <w:lang w:eastAsia="zh-CN"/>
              </w:rPr>
              <w:t>of</w:t>
            </w:r>
            <w:r w:rsidR="00DA20EE" w:rsidRPr="00F21973">
              <w:rPr>
                <w:rFonts w:asciiTheme="minorHAnsi" w:hAnsiTheme="minorHAnsi"/>
                <w:color w:val="FFFFFF" w:themeColor="background1"/>
              </w:rPr>
              <w:t xml:space="preserve"> </w:t>
            </w:r>
            <w:r w:rsidR="00DA20EE" w:rsidRPr="00F21973">
              <w:rPr>
                <w:rFonts w:asciiTheme="minorHAnsi" w:hAnsiTheme="minorHAnsi" w:hint="eastAsia"/>
                <w:color w:val="FFFFFF" w:themeColor="background1"/>
                <w:lang w:eastAsia="zh-CN"/>
              </w:rPr>
              <w:t>monitored</w:t>
            </w:r>
            <w:r w:rsidR="00DA20EE" w:rsidRPr="00F21973">
              <w:rPr>
                <w:rFonts w:asciiTheme="minorHAnsi" w:hAnsiTheme="minorHAnsi"/>
                <w:color w:val="FFFFFF" w:themeColor="background1"/>
              </w:rPr>
              <w:t xml:space="preserve"> </w:t>
            </w:r>
            <w:r w:rsidR="00DA20EE" w:rsidRPr="00F21973">
              <w:rPr>
                <w:rFonts w:asciiTheme="minorHAnsi" w:hAnsiTheme="minorHAnsi" w:hint="eastAsia"/>
                <w:color w:val="FFFFFF" w:themeColor="background1"/>
                <w:lang w:eastAsia="zh-CN"/>
              </w:rPr>
              <w:t>parameter</w:t>
            </w:r>
          </w:p>
        </w:tc>
        <w:tc>
          <w:tcPr>
            <w:tcW w:w="3479" w:type="pct"/>
            <w:vAlign w:val="center"/>
          </w:tcPr>
          <w:tbl>
            <w:tblPr>
              <w:tblW w:w="79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7"/>
              <w:gridCol w:w="1421"/>
              <w:gridCol w:w="1408"/>
              <w:gridCol w:w="745"/>
              <w:gridCol w:w="745"/>
              <w:gridCol w:w="745"/>
              <w:gridCol w:w="745"/>
              <w:gridCol w:w="745"/>
            </w:tblGrid>
            <w:tr w:rsidR="00C242E1" w:rsidRPr="00F21973" w14:paraId="69C89FA3" w14:textId="77777777" w:rsidTr="00C424F5">
              <w:trPr>
                <w:trHeight w:val="520"/>
              </w:trPr>
              <w:tc>
                <w:tcPr>
                  <w:tcW w:w="1387" w:type="dxa"/>
                  <w:shd w:val="clear" w:color="auto" w:fill="auto"/>
                  <w:noWrap/>
                  <w:vAlign w:val="center"/>
                  <w:hideMark/>
                </w:tcPr>
                <w:p w14:paraId="076E58D2" w14:textId="77777777" w:rsidR="00C242E1" w:rsidRPr="00F21973" w:rsidRDefault="00C242E1" w:rsidP="00A21C10">
                  <w:pPr>
                    <w:framePr w:hSpace="180" w:wrap="around" w:vAnchor="text" w:hAnchor="margin" w:y="219"/>
                    <w:spacing w:after="0" w:line="240" w:lineRule="auto"/>
                    <w:contextualSpacing w:val="0"/>
                    <w:jc w:val="center"/>
                    <w:rPr>
                      <w:rFonts w:asciiTheme="minorHAnsi" w:eastAsia="等线" w:hAnsiTheme="minorHAnsi" w:cs="Times New Roman"/>
                      <w:b/>
                      <w:bCs/>
                      <w:color w:val="auto"/>
                      <w:szCs w:val="22"/>
                      <w:lang w:eastAsia="zh-CN"/>
                      <w14:cntxtAlts w14:val="0"/>
                    </w:rPr>
                  </w:pPr>
                  <w:r w:rsidRPr="00F21973">
                    <w:rPr>
                      <w:rFonts w:asciiTheme="minorHAnsi" w:eastAsia="等线" w:hAnsiTheme="minorHAnsi" w:cs="Times New Roman"/>
                      <w:b/>
                      <w:bCs/>
                      <w:color w:val="auto"/>
                      <w:szCs w:val="22"/>
                      <w:lang w:eastAsia="zh-CN"/>
                      <w14:cntxtAlts w14:val="0"/>
                    </w:rPr>
                    <w:t>Sub-areas</w:t>
                  </w:r>
                </w:p>
              </w:tc>
              <w:tc>
                <w:tcPr>
                  <w:tcW w:w="1421" w:type="dxa"/>
                  <w:shd w:val="clear" w:color="auto" w:fill="auto"/>
                  <w:vAlign w:val="center"/>
                  <w:hideMark/>
                </w:tcPr>
                <w:p w14:paraId="2F522903" w14:textId="77777777" w:rsidR="00C242E1" w:rsidRPr="00F21973" w:rsidRDefault="00C242E1" w:rsidP="00A21C10">
                  <w:pPr>
                    <w:framePr w:hSpace="180" w:wrap="around" w:vAnchor="text" w:hAnchor="margin" w:y="219"/>
                    <w:spacing w:after="0" w:line="240" w:lineRule="auto"/>
                    <w:contextualSpacing w:val="0"/>
                    <w:jc w:val="center"/>
                    <w:rPr>
                      <w:rFonts w:asciiTheme="minorHAnsi" w:eastAsia="等线" w:hAnsiTheme="minorHAnsi" w:cs="Times New Roman"/>
                      <w:b/>
                      <w:bCs/>
                      <w:color w:val="auto"/>
                      <w:szCs w:val="22"/>
                      <w:lang w:eastAsia="zh-CN"/>
                      <w14:cntxtAlts w14:val="0"/>
                    </w:rPr>
                  </w:pPr>
                  <w:r w:rsidRPr="00F21973">
                    <w:rPr>
                      <w:rFonts w:asciiTheme="minorHAnsi" w:eastAsia="等线" w:hAnsiTheme="minorHAnsi" w:cs="Times New Roman"/>
                      <w:b/>
                      <w:bCs/>
                      <w:color w:val="auto"/>
                      <w:szCs w:val="22"/>
                      <w:lang w:eastAsia="zh-CN"/>
                      <w14:cntxtAlts w14:val="0"/>
                    </w:rPr>
                    <w:t>Heat Substations</w:t>
                  </w:r>
                </w:p>
              </w:tc>
              <w:tc>
                <w:tcPr>
                  <w:tcW w:w="1408" w:type="dxa"/>
                  <w:shd w:val="clear" w:color="auto" w:fill="auto"/>
                  <w:vAlign w:val="center"/>
                  <w:hideMark/>
                </w:tcPr>
                <w:p w14:paraId="7DFC1ED2" w14:textId="77777777" w:rsidR="00C242E1" w:rsidRPr="00F21973" w:rsidRDefault="00C242E1" w:rsidP="00A21C10">
                  <w:pPr>
                    <w:framePr w:hSpace="180" w:wrap="around" w:vAnchor="text" w:hAnchor="margin" w:y="219"/>
                    <w:spacing w:after="0" w:line="240" w:lineRule="auto"/>
                    <w:contextualSpacing w:val="0"/>
                    <w:jc w:val="center"/>
                    <w:rPr>
                      <w:rFonts w:asciiTheme="minorHAnsi" w:eastAsia="等线" w:hAnsiTheme="minorHAnsi" w:cs="Times New Roman"/>
                      <w:b/>
                      <w:bCs/>
                      <w:color w:val="auto"/>
                      <w:szCs w:val="22"/>
                      <w:lang w:eastAsia="zh-CN"/>
                      <w14:cntxtAlts w14:val="0"/>
                    </w:rPr>
                  </w:pPr>
                  <w:r w:rsidRPr="00F21973">
                    <w:rPr>
                      <w:rFonts w:asciiTheme="minorHAnsi" w:eastAsia="等线" w:hAnsiTheme="minorHAnsi" w:cs="Times New Roman"/>
                      <w:b/>
                      <w:bCs/>
                      <w:color w:val="auto"/>
                      <w:szCs w:val="22"/>
                      <w:lang w:eastAsia="zh-CN"/>
                      <w14:cntxtAlts w14:val="0"/>
                    </w:rPr>
                    <w:t>Geothermal Wells</w:t>
                  </w:r>
                </w:p>
              </w:tc>
              <w:tc>
                <w:tcPr>
                  <w:tcW w:w="745" w:type="dxa"/>
                  <w:shd w:val="clear" w:color="auto" w:fill="auto"/>
                  <w:vAlign w:val="center"/>
                  <w:hideMark/>
                </w:tcPr>
                <w:p w14:paraId="4C374A1C" w14:textId="1FFEB769" w:rsidR="00C242E1" w:rsidRPr="00F21973" w:rsidRDefault="00C242E1" w:rsidP="00A21C10">
                  <w:pPr>
                    <w:framePr w:hSpace="180" w:wrap="around" w:vAnchor="text" w:hAnchor="margin" w:y="219"/>
                    <w:spacing w:after="0" w:line="240" w:lineRule="auto"/>
                    <w:contextualSpacing w:val="0"/>
                    <w:jc w:val="center"/>
                    <w:rPr>
                      <w:rFonts w:asciiTheme="minorHAnsi" w:eastAsia="等线" w:hAnsiTheme="minorHAnsi" w:cs="Times New Roman"/>
                      <w:b/>
                      <w:bCs/>
                      <w:color w:val="auto"/>
                      <w:szCs w:val="22"/>
                      <w:lang w:eastAsia="zh-CN"/>
                      <w14:cntxtAlts w14:val="0"/>
                    </w:rPr>
                  </w:pPr>
                  <w:r w:rsidRPr="00F21973">
                    <w:rPr>
                      <w:rFonts w:asciiTheme="minorHAnsi" w:eastAsia="等线" w:hAnsiTheme="minorHAnsi" w:cs="Times New Roman"/>
                      <w:b/>
                      <w:bCs/>
                      <w:color w:val="auto"/>
                      <w:szCs w:val="22"/>
                      <w:lang w:eastAsia="zh-CN"/>
                      <w14:cntxtAlts w14:val="0"/>
                    </w:rPr>
                    <w:t>Nov-</w:t>
                  </w:r>
                  <w:r w:rsidR="002E12E9" w:rsidRPr="00F21973">
                    <w:rPr>
                      <w:rFonts w:asciiTheme="minorHAnsi" w:eastAsia="等线" w:hAnsiTheme="minorHAnsi" w:cs="Times New Roman"/>
                      <w:b/>
                      <w:bCs/>
                      <w:color w:val="auto"/>
                      <w:szCs w:val="22"/>
                      <w:lang w:eastAsia="zh-CN"/>
                      <w14:cntxtAlts w14:val="0"/>
                    </w:rPr>
                    <w:t>21</w:t>
                  </w:r>
                </w:p>
              </w:tc>
              <w:tc>
                <w:tcPr>
                  <w:tcW w:w="745" w:type="dxa"/>
                  <w:shd w:val="clear" w:color="auto" w:fill="auto"/>
                  <w:vAlign w:val="center"/>
                  <w:hideMark/>
                </w:tcPr>
                <w:p w14:paraId="0022FCB3" w14:textId="65E59B13" w:rsidR="00C242E1" w:rsidRPr="00F21973" w:rsidRDefault="00C242E1" w:rsidP="00A21C10">
                  <w:pPr>
                    <w:framePr w:hSpace="180" w:wrap="around" w:vAnchor="text" w:hAnchor="margin" w:y="219"/>
                    <w:spacing w:after="0" w:line="240" w:lineRule="auto"/>
                    <w:contextualSpacing w:val="0"/>
                    <w:jc w:val="center"/>
                    <w:rPr>
                      <w:rFonts w:asciiTheme="minorHAnsi" w:eastAsia="等线" w:hAnsiTheme="minorHAnsi" w:cs="Times New Roman"/>
                      <w:b/>
                      <w:bCs/>
                      <w:color w:val="auto"/>
                      <w:szCs w:val="22"/>
                      <w:lang w:eastAsia="zh-CN"/>
                      <w14:cntxtAlts w14:val="0"/>
                    </w:rPr>
                  </w:pPr>
                  <w:r w:rsidRPr="00F21973">
                    <w:rPr>
                      <w:rFonts w:asciiTheme="minorHAnsi" w:eastAsia="等线" w:hAnsiTheme="minorHAnsi" w:cs="Times New Roman"/>
                      <w:b/>
                      <w:bCs/>
                      <w:color w:val="auto"/>
                      <w:szCs w:val="22"/>
                      <w:lang w:eastAsia="zh-CN"/>
                      <w14:cntxtAlts w14:val="0"/>
                    </w:rPr>
                    <w:t>Dec-2</w:t>
                  </w:r>
                  <w:r w:rsidR="002E12E9" w:rsidRPr="00F21973">
                    <w:rPr>
                      <w:rFonts w:asciiTheme="minorHAnsi" w:eastAsia="等线" w:hAnsiTheme="minorHAnsi" w:cs="Times New Roman"/>
                      <w:b/>
                      <w:bCs/>
                      <w:color w:val="auto"/>
                      <w:szCs w:val="22"/>
                      <w:lang w:eastAsia="zh-CN"/>
                      <w14:cntxtAlts w14:val="0"/>
                    </w:rPr>
                    <w:t>1</w:t>
                  </w:r>
                </w:p>
              </w:tc>
              <w:tc>
                <w:tcPr>
                  <w:tcW w:w="745" w:type="dxa"/>
                  <w:shd w:val="clear" w:color="auto" w:fill="auto"/>
                  <w:vAlign w:val="center"/>
                  <w:hideMark/>
                </w:tcPr>
                <w:p w14:paraId="5945216A" w14:textId="6ED07E41" w:rsidR="00C242E1" w:rsidRPr="00F21973" w:rsidRDefault="00C242E1" w:rsidP="00A21C10">
                  <w:pPr>
                    <w:framePr w:hSpace="180" w:wrap="around" w:vAnchor="text" w:hAnchor="margin" w:y="219"/>
                    <w:spacing w:after="0" w:line="240" w:lineRule="auto"/>
                    <w:contextualSpacing w:val="0"/>
                    <w:jc w:val="center"/>
                    <w:rPr>
                      <w:rFonts w:asciiTheme="minorHAnsi" w:eastAsia="等线" w:hAnsiTheme="minorHAnsi" w:cs="Times New Roman"/>
                      <w:b/>
                      <w:bCs/>
                      <w:color w:val="auto"/>
                      <w:szCs w:val="22"/>
                      <w:lang w:eastAsia="zh-CN"/>
                      <w14:cntxtAlts w14:val="0"/>
                    </w:rPr>
                  </w:pPr>
                  <w:r w:rsidRPr="00F21973">
                    <w:rPr>
                      <w:rFonts w:asciiTheme="minorHAnsi" w:eastAsia="等线" w:hAnsiTheme="minorHAnsi" w:cs="Times New Roman"/>
                      <w:b/>
                      <w:bCs/>
                      <w:color w:val="auto"/>
                      <w:szCs w:val="22"/>
                      <w:lang w:eastAsia="zh-CN"/>
                      <w14:cntxtAlts w14:val="0"/>
                    </w:rPr>
                    <w:t>Jan-2</w:t>
                  </w:r>
                  <w:r w:rsidR="002E12E9" w:rsidRPr="00F21973">
                    <w:rPr>
                      <w:rFonts w:asciiTheme="minorHAnsi" w:eastAsia="等线" w:hAnsiTheme="minorHAnsi" w:cs="Times New Roman"/>
                      <w:b/>
                      <w:bCs/>
                      <w:color w:val="auto"/>
                      <w:szCs w:val="22"/>
                      <w:lang w:eastAsia="zh-CN"/>
                      <w14:cntxtAlts w14:val="0"/>
                    </w:rPr>
                    <w:t>2</w:t>
                  </w:r>
                </w:p>
              </w:tc>
              <w:tc>
                <w:tcPr>
                  <w:tcW w:w="745" w:type="dxa"/>
                  <w:shd w:val="clear" w:color="auto" w:fill="auto"/>
                  <w:vAlign w:val="center"/>
                  <w:hideMark/>
                </w:tcPr>
                <w:p w14:paraId="4C1FB6CD" w14:textId="3E4D9343" w:rsidR="00C242E1" w:rsidRPr="00F21973" w:rsidRDefault="00C242E1" w:rsidP="00A21C10">
                  <w:pPr>
                    <w:framePr w:hSpace="180" w:wrap="around" w:vAnchor="text" w:hAnchor="margin" w:y="219"/>
                    <w:spacing w:after="0" w:line="240" w:lineRule="auto"/>
                    <w:contextualSpacing w:val="0"/>
                    <w:jc w:val="center"/>
                    <w:rPr>
                      <w:rFonts w:asciiTheme="minorHAnsi" w:eastAsia="等线" w:hAnsiTheme="minorHAnsi" w:cs="Times New Roman"/>
                      <w:b/>
                      <w:bCs/>
                      <w:color w:val="auto"/>
                      <w:szCs w:val="22"/>
                      <w:lang w:eastAsia="zh-CN"/>
                      <w14:cntxtAlts w14:val="0"/>
                    </w:rPr>
                  </w:pPr>
                  <w:r w:rsidRPr="00F21973">
                    <w:rPr>
                      <w:rFonts w:asciiTheme="minorHAnsi" w:eastAsia="等线" w:hAnsiTheme="minorHAnsi" w:cs="Times New Roman"/>
                      <w:b/>
                      <w:bCs/>
                      <w:color w:val="auto"/>
                      <w:szCs w:val="22"/>
                      <w:lang w:eastAsia="zh-CN"/>
                      <w14:cntxtAlts w14:val="0"/>
                    </w:rPr>
                    <w:t>Feb-2</w:t>
                  </w:r>
                  <w:r w:rsidR="002E12E9" w:rsidRPr="00F21973">
                    <w:rPr>
                      <w:rFonts w:asciiTheme="minorHAnsi" w:eastAsia="等线" w:hAnsiTheme="minorHAnsi" w:cs="Times New Roman"/>
                      <w:b/>
                      <w:bCs/>
                      <w:color w:val="auto"/>
                      <w:szCs w:val="22"/>
                      <w:lang w:eastAsia="zh-CN"/>
                      <w14:cntxtAlts w14:val="0"/>
                    </w:rPr>
                    <w:t>2</w:t>
                  </w:r>
                </w:p>
              </w:tc>
              <w:tc>
                <w:tcPr>
                  <w:tcW w:w="745" w:type="dxa"/>
                  <w:shd w:val="clear" w:color="auto" w:fill="auto"/>
                  <w:vAlign w:val="center"/>
                  <w:hideMark/>
                </w:tcPr>
                <w:p w14:paraId="77B4AFC9" w14:textId="375E01DB" w:rsidR="00C242E1" w:rsidRPr="00F21973" w:rsidRDefault="00C242E1" w:rsidP="00A21C10">
                  <w:pPr>
                    <w:framePr w:hSpace="180" w:wrap="around" w:vAnchor="text" w:hAnchor="margin" w:y="219"/>
                    <w:spacing w:after="0" w:line="240" w:lineRule="auto"/>
                    <w:contextualSpacing w:val="0"/>
                    <w:jc w:val="center"/>
                    <w:rPr>
                      <w:rFonts w:asciiTheme="minorHAnsi" w:eastAsia="等线" w:hAnsiTheme="minorHAnsi" w:cs="Times New Roman"/>
                      <w:b/>
                      <w:bCs/>
                      <w:color w:val="auto"/>
                      <w:szCs w:val="22"/>
                      <w:lang w:eastAsia="zh-CN"/>
                      <w14:cntxtAlts w14:val="0"/>
                    </w:rPr>
                  </w:pPr>
                  <w:r w:rsidRPr="00F21973">
                    <w:rPr>
                      <w:rFonts w:asciiTheme="minorHAnsi" w:eastAsia="等线" w:hAnsiTheme="minorHAnsi" w:cs="Times New Roman"/>
                      <w:b/>
                      <w:bCs/>
                      <w:color w:val="auto"/>
                      <w:szCs w:val="22"/>
                      <w:lang w:eastAsia="zh-CN"/>
                      <w14:cntxtAlts w14:val="0"/>
                    </w:rPr>
                    <w:t>Mar-2</w:t>
                  </w:r>
                  <w:r w:rsidR="002E12E9" w:rsidRPr="00F21973">
                    <w:rPr>
                      <w:rFonts w:asciiTheme="minorHAnsi" w:eastAsia="等线" w:hAnsiTheme="minorHAnsi" w:cs="Times New Roman"/>
                      <w:b/>
                      <w:bCs/>
                      <w:color w:val="auto"/>
                      <w:szCs w:val="22"/>
                      <w:lang w:eastAsia="zh-CN"/>
                      <w14:cntxtAlts w14:val="0"/>
                    </w:rPr>
                    <w:t>2</w:t>
                  </w:r>
                </w:p>
              </w:tc>
            </w:tr>
            <w:tr w:rsidR="00CB7ACA" w:rsidRPr="00F21973" w14:paraId="5E910267" w14:textId="77777777" w:rsidTr="009D1DB1">
              <w:trPr>
                <w:trHeight w:val="1300"/>
              </w:trPr>
              <w:tc>
                <w:tcPr>
                  <w:tcW w:w="1387" w:type="dxa"/>
                  <w:vMerge w:val="restart"/>
                  <w:shd w:val="clear" w:color="auto" w:fill="auto"/>
                  <w:vAlign w:val="center"/>
                  <w:hideMark/>
                </w:tcPr>
                <w:p w14:paraId="50A12687"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No.4 Village Group</w:t>
                  </w:r>
                </w:p>
              </w:tc>
              <w:tc>
                <w:tcPr>
                  <w:tcW w:w="1421" w:type="dxa"/>
                  <w:vMerge w:val="restart"/>
                  <w:shd w:val="clear" w:color="auto" w:fill="auto"/>
                  <w:vAlign w:val="center"/>
                  <w:hideMark/>
                </w:tcPr>
                <w:p w14:paraId="514FDB9D"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 TS4G</w:t>
                  </w:r>
                </w:p>
              </w:tc>
              <w:tc>
                <w:tcPr>
                  <w:tcW w:w="1408" w:type="dxa"/>
                  <w:shd w:val="clear" w:color="auto" w:fill="auto"/>
                  <w:vAlign w:val="center"/>
                  <w:hideMark/>
                </w:tcPr>
                <w:p w14:paraId="7FA8F650"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 Production and Re-injection Well</w:t>
                  </w:r>
                </w:p>
              </w:tc>
              <w:tc>
                <w:tcPr>
                  <w:tcW w:w="745" w:type="dxa"/>
                  <w:shd w:val="clear" w:color="auto" w:fill="auto"/>
                  <w:vAlign w:val="center"/>
                  <w:hideMark/>
                </w:tcPr>
                <w:p w14:paraId="0FFE6AEE" w14:textId="428D5CC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11.56</w:t>
                  </w:r>
                </w:p>
              </w:tc>
              <w:tc>
                <w:tcPr>
                  <w:tcW w:w="745" w:type="dxa"/>
                  <w:shd w:val="clear" w:color="auto" w:fill="auto"/>
                  <w:vAlign w:val="center"/>
                  <w:hideMark/>
                </w:tcPr>
                <w:p w14:paraId="2E58D659" w14:textId="4E1AD999"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11.63</w:t>
                  </w:r>
                </w:p>
              </w:tc>
              <w:tc>
                <w:tcPr>
                  <w:tcW w:w="745" w:type="dxa"/>
                  <w:shd w:val="clear" w:color="auto" w:fill="auto"/>
                  <w:vAlign w:val="center"/>
                  <w:hideMark/>
                </w:tcPr>
                <w:p w14:paraId="2123DC6A" w14:textId="5B1B1B4F"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11.86</w:t>
                  </w:r>
                </w:p>
              </w:tc>
              <w:tc>
                <w:tcPr>
                  <w:tcW w:w="745" w:type="dxa"/>
                  <w:shd w:val="clear" w:color="auto" w:fill="auto"/>
                  <w:vAlign w:val="center"/>
                  <w:hideMark/>
                </w:tcPr>
                <w:p w14:paraId="77CB9E4E" w14:textId="378D62C9"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11.75</w:t>
                  </w:r>
                </w:p>
              </w:tc>
              <w:tc>
                <w:tcPr>
                  <w:tcW w:w="745" w:type="dxa"/>
                  <w:shd w:val="clear" w:color="auto" w:fill="auto"/>
                  <w:vAlign w:val="center"/>
                  <w:hideMark/>
                </w:tcPr>
                <w:p w14:paraId="59850155" w14:textId="35B02DBC"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11.63</w:t>
                  </w:r>
                </w:p>
              </w:tc>
            </w:tr>
            <w:tr w:rsidR="00CB7ACA" w:rsidRPr="00F21973" w14:paraId="64E6FD21" w14:textId="77777777" w:rsidTr="009D1DB1">
              <w:trPr>
                <w:trHeight w:val="1300"/>
              </w:trPr>
              <w:tc>
                <w:tcPr>
                  <w:tcW w:w="1387" w:type="dxa"/>
                  <w:vMerge/>
                  <w:vAlign w:val="center"/>
                  <w:hideMark/>
                </w:tcPr>
                <w:p w14:paraId="7C16122A"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p>
              </w:tc>
              <w:tc>
                <w:tcPr>
                  <w:tcW w:w="1421" w:type="dxa"/>
                  <w:vMerge/>
                  <w:vAlign w:val="center"/>
                  <w:hideMark/>
                </w:tcPr>
                <w:p w14:paraId="75C3D2E9"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p>
              </w:tc>
              <w:tc>
                <w:tcPr>
                  <w:tcW w:w="1408" w:type="dxa"/>
                  <w:shd w:val="clear" w:color="auto" w:fill="auto"/>
                  <w:vAlign w:val="center"/>
                  <w:hideMark/>
                </w:tcPr>
                <w:p w14:paraId="747F2602"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2# Production and Re-injection Well</w:t>
                  </w:r>
                </w:p>
              </w:tc>
              <w:tc>
                <w:tcPr>
                  <w:tcW w:w="745" w:type="dxa"/>
                  <w:shd w:val="clear" w:color="auto" w:fill="auto"/>
                  <w:vAlign w:val="center"/>
                  <w:hideMark/>
                </w:tcPr>
                <w:p w14:paraId="4CE2142F" w14:textId="114B7ECB"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11.66</w:t>
                  </w:r>
                </w:p>
              </w:tc>
              <w:tc>
                <w:tcPr>
                  <w:tcW w:w="745" w:type="dxa"/>
                  <w:shd w:val="clear" w:color="auto" w:fill="auto"/>
                  <w:vAlign w:val="center"/>
                  <w:hideMark/>
                </w:tcPr>
                <w:p w14:paraId="182D39DA" w14:textId="53D8826E"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11.65</w:t>
                  </w:r>
                </w:p>
              </w:tc>
              <w:tc>
                <w:tcPr>
                  <w:tcW w:w="745" w:type="dxa"/>
                  <w:shd w:val="clear" w:color="auto" w:fill="auto"/>
                  <w:vAlign w:val="center"/>
                  <w:hideMark/>
                </w:tcPr>
                <w:p w14:paraId="1A110D74" w14:textId="4D2BA5E8"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11.82</w:t>
                  </w:r>
                </w:p>
              </w:tc>
              <w:tc>
                <w:tcPr>
                  <w:tcW w:w="745" w:type="dxa"/>
                  <w:shd w:val="clear" w:color="auto" w:fill="auto"/>
                  <w:vAlign w:val="center"/>
                  <w:hideMark/>
                </w:tcPr>
                <w:p w14:paraId="1B3DE9E5" w14:textId="7435BEC9"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11.77</w:t>
                  </w:r>
                </w:p>
              </w:tc>
              <w:tc>
                <w:tcPr>
                  <w:tcW w:w="745" w:type="dxa"/>
                  <w:shd w:val="clear" w:color="auto" w:fill="auto"/>
                  <w:vAlign w:val="center"/>
                  <w:hideMark/>
                </w:tcPr>
                <w:p w14:paraId="3142A5FF" w14:textId="5841D7BA"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11.69</w:t>
                  </w:r>
                </w:p>
              </w:tc>
            </w:tr>
            <w:tr w:rsidR="00CB7ACA" w:rsidRPr="00F21973" w14:paraId="5A682981" w14:textId="77777777" w:rsidTr="009E090E">
              <w:trPr>
                <w:trHeight w:val="1300"/>
              </w:trPr>
              <w:tc>
                <w:tcPr>
                  <w:tcW w:w="1387" w:type="dxa"/>
                  <w:vMerge/>
                  <w:vAlign w:val="center"/>
                  <w:hideMark/>
                </w:tcPr>
                <w:p w14:paraId="0C89BE7F"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p>
              </w:tc>
              <w:tc>
                <w:tcPr>
                  <w:tcW w:w="1421" w:type="dxa"/>
                  <w:vMerge w:val="restart"/>
                  <w:shd w:val="clear" w:color="auto" w:fill="auto"/>
                  <w:vAlign w:val="center"/>
                  <w:hideMark/>
                </w:tcPr>
                <w:p w14:paraId="1B5DCA02"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2# TS4G</w:t>
                  </w:r>
                </w:p>
              </w:tc>
              <w:tc>
                <w:tcPr>
                  <w:tcW w:w="1408" w:type="dxa"/>
                  <w:shd w:val="clear" w:color="auto" w:fill="auto"/>
                  <w:vAlign w:val="center"/>
                  <w:hideMark/>
                </w:tcPr>
                <w:p w14:paraId="781B6738"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3# Production and Re-injection Well</w:t>
                  </w:r>
                </w:p>
              </w:tc>
              <w:tc>
                <w:tcPr>
                  <w:tcW w:w="745" w:type="dxa"/>
                  <w:shd w:val="clear" w:color="auto" w:fill="auto"/>
                  <w:vAlign w:val="center"/>
                  <w:hideMark/>
                </w:tcPr>
                <w:p w14:paraId="4E53CDE6" w14:textId="34631956"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11.60</w:t>
                  </w:r>
                </w:p>
              </w:tc>
              <w:tc>
                <w:tcPr>
                  <w:tcW w:w="745" w:type="dxa"/>
                  <w:shd w:val="clear" w:color="auto" w:fill="auto"/>
                  <w:vAlign w:val="center"/>
                  <w:hideMark/>
                </w:tcPr>
                <w:p w14:paraId="000EC275" w14:textId="7C12EA00"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11.75</w:t>
                  </w:r>
                </w:p>
              </w:tc>
              <w:tc>
                <w:tcPr>
                  <w:tcW w:w="745" w:type="dxa"/>
                  <w:shd w:val="clear" w:color="auto" w:fill="auto"/>
                  <w:vAlign w:val="center"/>
                  <w:hideMark/>
                </w:tcPr>
                <w:p w14:paraId="5146A412" w14:textId="7B29046D"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11.80</w:t>
                  </w:r>
                </w:p>
              </w:tc>
              <w:tc>
                <w:tcPr>
                  <w:tcW w:w="745" w:type="dxa"/>
                  <w:shd w:val="clear" w:color="auto" w:fill="auto"/>
                  <w:vAlign w:val="center"/>
                  <w:hideMark/>
                </w:tcPr>
                <w:p w14:paraId="1E112EC5" w14:textId="0D0E5640"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11.90</w:t>
                  </w:r>
                </w:p>
              </w:tc>
              <w:tc>
                <w:tcPr>
                  <w:tcW w:w="745" w:type="dxa"/>
                  <w:shd w:val="clear" w:color="auto" w:fill="auto"/>
                  <w:vAlign w:val="center"/>
                  <w:hideMark/>
                </w:tcPr>
                <w:p w14:paraId="143BEFB8" w14:textId="55CA664E"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11.78</w:t>
                  </w:r>
                </w:p>
              </w:tc>
            </w:tr>
            <w:tr w:rsidR="00CB7ACA" w:rsidRPr="00F21973" w14:paraId="4368CFCB" w14:textId="77777777" w:rsidTr="009E090E">
              <w:trPr>
                <w:trHeight w:val="1300"/>
              </w:trPr>
              <w:tc>
                <w:tcPr>
                  <w:tcW w:w="1387" w:type="dxa"/>
                  <w:vMerge/>
                  <w:vAlign w:val="center"/>
                  <w:hideMark/>
                </w:tcPr>
                <w:p w14:paraId="690D1486"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p>
              </w:tc>
              <w:tc>
                <w:tcPr>
                  <w:tcW w:w="1421" w:type="dxa"/>
                  <w:vMerge/>
                  <w:vAlign w:val="center"/>
                  <w:hideMark/>
                </w:tcPr>
                <w:p w14:paraId="35D950A4"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p>
              </w:tc>
              <w:tc>
                <w:tcPr>
                  <w:tcW w:w="1408" w:type="dxa"/>
                  <w:shd w:val="clear" w:color="auto" w:fill="auto"/>
                  <w:vAlign w:val="center"/>
                  <w:hideMark/>
                </w:tcPr>
                <w:p w14:paraId="6CF775FF"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4# Production and Re-injection Well</w:t>
                  </w:r>
                </w:p>
              </w:tc>
              <w:tc>
                <w:tcPr>
                  <w:tcW w:w="745" w:type="dxa"/>
                  <w:shd w:val="clear" w:color="auto" w:fill="auto"/>
                  <w:vAlign w:val="center"/>
                  <w:hideMark/>
                </w:tcPr>
                <w:p w14:paraId="6C76B058" w14:textId="33ECCD25"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11.67</w:t>
                  </w:r>
                </w:p>
              </w:tc>
              <w:tc>
                <w:tcPr>
                  <w:tcW w:w="745" w:type="dxa"/>
                  <w:shd w:val="clear" w:color="auto" w:fill="auto"/>
                  <w:vAlign w:val="center"/>
                  <w:hideMark/>
                </w:tcPr>
                <w:p w14:paraId="205811C9" w14:textId="54ED90B0"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11.53</w:t>
                  </w:r>
                </w:p>
              </w:tc>
              <w:tc>
                <w:tcPr>
                  <w:tcW w:w="745" w:type="dxa"/>
                  <w:shd w:val="clear" w:color="auto" w:fill="auto"/>
                  <w:vAlign w:val="center"/>
                  <w:hideMark/>
                </w:tcPr>
                <w:p w14:paraId="6DAF228F" w14:textId="45A81A15"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11.75</w:t>
                  </w:r>
                </w:p>
              </w:tc>
              <w:tc>
                <w:tcPr>
                  <w:tcW w:w="745" w:type="dxa"/>
                  <w:shd w:val="clear" w:color="auto" w:fill="auto"/>
                  <w:vAlign w:val="center"/>
                  <w:hideMark/>
                </w:tcPr>
                <w:p w14:paraId="72CDC048" w14:textId="43B799D1"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11.84</w:t>
                  </w:r>
                </w:p>
              </w:tc>
              <w:tc>
                <w:tcPr>
                  <w:tcW w:w="745" w:type="dxa"/>
                  <w:shd w:val="clear" w:color="auto" w:fill="auto"/>
                  <w:vAlign w:val="center"/>
                  <w:hideMark/>
                </w:tcPr>
                <w:p w14:paraId="5A567F91" w14:textId="7D2A2B90"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11.75</w:t>
                  </w:r>
                </w:p>
              </w:tc>
            </w:tr>
            <w:tr w:rsidR="00CB7ACA" w:rsidRPr="00F21973" w14:paraId="11111A2A" w14:textId="77777777" w:rsidTr="009E090E">
              <w:trPr>
                <w:trHeight w:val="1300"/>
              </w:trPr>
              <w:tc>
                <w:tcPr>
                  <w:tcW w:w="1387" w:type="dxa"/>
                  <w:vMerge w:val="restart"/>
                  <w:shd w:val="clear" w:color="auto" w:fill="auto"/>
                  <w:vAlign w:val="center"/>
                  <w:hideMark/>
                </w:tcPr>
                <w:p w14:paraId="26F86ABA"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proofErr w:type="spellStart"/>
                  <w:r w:rsidRPr="00F21973">
                    <w:rPr>
                      <w:rFonts w:asciiTheme="minorHAnsi" w:eastAsia="等线" w:hAnsiTheme="minorHAnsi" w:cs="Times New Roman"/>
                      <w:color w:val="auto"/>
                      <w:szCs w:val="22"/>
                      <w:lang w:eastAsia="zh-CN"/>
                      <w14:cntxtAlts w14:val="0"/>
                    </w:rPr>
                    <w:t>Zhengrongfu</w:t>
                  </w:r>
                  <w:proofErr w:type="spellEnd"/>
                </w:p>
              </w:tc>
              <w:tc>
                <w:tcPr>
                  <w:tcW w:w="1421" w:type="dxa"/>
                  <w:vMerge w:val="restart"/>
                  <w:shd w:val="clear" w:color="auto" w:fill="auto"/>
                  <w:noWrap/>
                  <w:vAlign w:val="center"/>
                  <w:hideMark/>
                </w:tcPr>
                <w:p w14:paraId="23231C17"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3# TSZR</w:t>
                  </w:r>
                </w:p>
              </w:tc>
              <w:tc>
                <w:tcPr>
                  <w:tcW w:w="1408" w:type="dxa"/>
                  <w:shd w:val="clear" w:color="auto" w:fill="auto"/>
                  <w:vAlign w:val="center"/>
                  <w:hideMark/>
                </w:tcPr>
                <w:p w14:paraId="14F972E1"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5# Production and Re-injection Well</w:t>
                  </w:r>
                </w:p>
              </w:tc>
              <w:tc>
                <w:tcPr>
                  <w:tcW w:w="745" w:type="dxa"/>
                  <w:shd w:val="clear" w:color="auto" w:fill="auto"/>
                  <w:vAlign w:val="center"/>
                  <w:hideMark/>
                </w:tcPr>
                <w:p w14:paraId="40B8D105" w14:textId="339D8946"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11.62</w:t>
                  </w:r>
                </w:p>
              </w:tc>
              <w:tc>
                <w:tcPr>
                  <w:tcW w:w="745" w:type="dxa"/>
                  <w:shd w:val="clear" w:color="auto" w:fill="auto"/>
                  <w:vAlign w:val="center"/>
                  <w:hideMark/>
                </w:tcPr>
                <w:p w14:paraId="0D3777E6" w14:textId="4E0999B4"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11.70</w:t>
                  </w:r>
                </w:p>
              </w:tc>
              <w:tc>
                <w:tcPr>
                  <w:tcW w:w="745" w:type="dxa"/>
                  <w:shd w:val="clear" w:color="auto" w:fill="auto"/>
                  <w:vAlign w:val="center"/>
                  <w:hideMark/>
                </w:tcPr>
                <w:p w14:paraId="23FF662F" w14:textId="03164D56"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11.74</w:t>
                  </w:r>
                </w:p>
              </w:tc>
              <w:tc>
                <w:tcPr>
                  <w:tcW w:w="745" w:type="dxa"/>
                  <w:shd w:val="clear" w:color="auto" w:fill="auto"/>
                  <w:vAlign w:val="center"/>
                  <w:hideMark/>
                </w:tcPr>
                <w:p w14:paraId="17FFD252" w14:textId="660D3860"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11.69</w:t>
                  </w:r>
                </w:p>
              </w:tc>
              <w:tc>
                <w:tcPr>
                  <w:tcW w:w="745" w:type="dxa"/>
                  <w:shd w:val="clear" w:color="auto" w:fill="auto"/>
                  <w:vAlign w:val="center"/>
                  <w:hideMark/>
                </w:tcPr>
                <w:p w14:paraId="4C3464F0" w14:textId="178E492A"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11.63</w:t>
                  </w:r>
                </w:p>
              </w:tc>
            </w:tr>
            <w:tr w:rsidR="00CB7ACA" w:rsidRPr="00F21973" w14:paraId="6CC1AE4F" w14:textId="77777777" w:rsidTr="009E090E">
              <w:trPr>
                <w:trHeight w:val="1300"/>
              </w:trPr>
              <w:tc>
                <w:tcPr>
                  <w:tcW w:w="1387" w:type="dxa"/>
                  <w:vMerge/>
                  <w:vAlign w:val="center"/>
                  <w:hideMark/>
                </w:tcPr>
                <w:p w14:paraId="582581F7"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p>
              </w:tc>
              <w:tc>
                <w:tcPr>
                  <w:tcW w:w="1421" w:type="dxa"/>
                  <w:vMerge/>
                  <w:vAlign w:val="center"/>
                  <w:hideMark/>
                </w:tcPr>
                <w:p w14:paraId="31F7D03A"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p>
              </w:tc>
              <w:tc>
                <w:tcPr>
                  <w:tcW w:w="1408" w:type="dxa"/>
                  <w:shd w:val="clear" w:color="auto" w:fill="auto"/>
                  <w:vAlign w:val="center"/>
                  <w:hideMark/>
                </w:tcPr>
                <w:p w14:paraId="0AFBFF57"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6# Production and Re-injection Well</w:t>
                  </w:r>
                </w:p>
              </w:tc>
              <w:tc>
                <w:tcPr>
                  <w:tcW w:w="745" w:type="dxa"/>
                  <w:shd w:val="clear" w:color="auto" w:fill="auto"/>
                  <w:vAlign w:val="center"/>
                  <w:hideMark/>
                </w:tcPr>
                <w:p w14:paraId="007F5DEA" w14:textId="73E44529"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11.71</w:t>
                  </w:r>
                </w:p>
              </w:tc>
              <w:tc>
                <w:tcPr>
                  <w:tcW w:w="745" w:type="dxa"/>
                  <w:shd w:val="clear" w:color="auto" w:fill="auto"/>
                  <w:vAlign w:val="center"/>
                  <w:hideMark/>
                </w:tcPr>
                <w:p w14:paraId="31427B0D" w14:textId="66295C69"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11.79</w:t>
                  </w:r>
                </w:p>
              </w:tc>
              <w:tc>
                <w:tcPr>
                  <w:tcW w:w="745" w:type="dxa"/>
                  <w:shd w:val="clear" w:color="auto" w:fill="auto"/>
                  <w:vAlign w:val="center"/>
                  <w:hideMark/>
                </w:tcPr>
                <w:p w14:paraId="5E777F88" w14:textId="177D873A"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11.58</w:t>
                  </w:r>
                </w:p>
              </w:tc>
              <w:tc>
                <w:tcPr>
                  <w:tcW w:w="745" w:type="dxa"/>
                  <w:shd w:val="clear" w:color="auto" w:fill="auto"/>
                  <w:vAlign w:val="center"/>
                  <w:hideMark/>
                </w:tcPr>
                <w:p w14:paraId="296479A2" w14:textId="2AEFF3AB"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11.78</w:t>
                  </w:r>
                </w:p>
              </w:tc>
              <w:tc>
                <w:tcPr>
                  <w:tcW w:w="745" w:type="dxa"/>
                  <w:shd w:val="clear" w:color="auto" w:fill="auto"/>
                  <w:vAlign w:val="center"/>
                  <w:hideMark/>
                </w:tcPr>
                <w:p w14:paraId="0E9B0955" w14:textId="47EECBF9"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11.75</w:t>
                  </w:r>
                </w:p>
              </w:tc>
            </w:tr>
            <w:tr w:rsidR="00CB7ACA" w:rsidRPr="00F21973" w14:paraId="33D5D56C" w14:textId="77777777" w:rsidTr="009E090E">
              <w:trPr>
                <w:trHeight w:val="1300"/>
              </w:trPr>
              <w:tc>
                <w:tcPr>
                  <w:tcW w:w="1387" w:type="dxa"/>
                  <w:vMerge w:val="restart"/>
                  <w:shd w:val="clear" w:color="auto" w:fill="auto"/>
                  <w:vAlign w:val="center"/>
                  <w:hideMark/>
                </w:tcPr>
                <w:p w14:paraId="5D4901E3"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proofErr w:type="spellStart"/>
                  <w:r w:rsidRPr="00F21973">
                    <w:rPr>
                      <w:rFonts w:asciiTheme="minorHAnsi" w:eastAsia="等线" w:hAnsiTheme="minorHAnsi" w:cs="Times New Roman"/>
                      <w:color w:val="auto"/>
                      <w:szCs w:val="22"/>
                      <w:lang w:eastAsia="zh-CN"/>
                      <w14:cntxtAlts w14:val="0"/>
                    </w:rPr>
                    <w:t>Taishan</w:t>
                  </w:r>
                  <w:proofErr w:type="spellEnd"/>
                  <w:r w:rsidRPr="00F21973">
                    <w:rPr>
                      <w:rFonts w:asciiTheme="minorHAnsi" w:eastAsia="等线" w:hAnsiTheme="minorHAnsi" w:cs="Times New Roman"/>
                      <w:color w:val="auto"/>
                      <w:szCs w:val="22"/>
                      <w:lang w:eastAsia="zh-CN"/>
                      <w14:cntxtAlts w14:val="0"/>
                    </w:rPr>
                    <w:t xml:space="preserve"> Villa</w:t>
                  </w:r>
                </w:p>
              </w:tc>
              <w:tc>
                <w:tcPr>
                  <w:tcW w:w="1421" w:type="dxa"/>
                  <w:shd w:val="clear" w:color="auto" w:fill="auto"/>
                  <w:noWrap/>
                  <w:vAlign w:val="center"/>
                  <w:hideMark/>
                </w:tcPr>
                <w:p w14:paraId="54DA3E9A"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4# TSTS</w:t>
                  </w:r>
                </w:p>
              </w:tc>
              <w:tc>
                <w:tcPr>
                  <w:tcW w:w="1408" w:type="dxa"/>
                  <w:shd w:val="clear" w:color="auto" w:fill="auto"/>
                  <w:vAlign w:val="center"/>
                  <w:hideMark/>
                </w:tcPr>
                <w:p w14:paraId="53A06B51"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7# Production and Re-injection Well</w:t>
                  </w:r>
                </w:p>
              </w:tc>
              <w:tc>
                <w:tcPr>
                  <w:tcW w:w="745" w:type="dxa"/>
                  <w:shd w:val="clear" w:color="auto" w:fill="auto"/>
                  <w:vAlign w:val="center"/>
                  <w:hideMark/>
                </w:tcPr>
                <w:p w14:paraId="4C41E64E" w14:textId="468EE759"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11.61</w:t>
                  </w:r>
                </w:p>
              </w:tc>
              <w:tc>
                <w:tcPr>
                  <w:tcW w:w="745" w:type="dxa"/>
                  <w:shd w:val="clear" w:color="auto" w:fill="auto"/>
                  <w:vAlign w:val="center"/>
                  <w:hideMark/>
                </w:tcPr>
                <w:p w14:paraId="172D1D0C" w14:textId="1AB27D33"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11.82</w:t>
                  </w:r>
                </w:p>
              </w:tc>
              <w:tc>
                <w:tcPr>
                  <w:tcW w:w="745" w:type="dxa"/>
                  <w:shd w:val="clear" w:color="auto" w:fill="auto"/>
                  <w:vAlign w:val="center"/>
                  <w:hideMark/>
                </w:tcPr>
                <w:p w14:paraId="38C01F9D" w14:textId="76466010"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11.84</w:t>
                  </w:r>
                </w:p>
              </w:tc>
              <w:tc>
                <w:tcPr>
                  <w:tcW w:w="745" w:type="dxa"/>
                  <w:shd w:val="clear" w:color="auto" w:fill="auto"/>
                  <w:vAlign w:val="center"/>
                  <w:hideMark/>
                </w:tcPr>
                <w:p w14:paraId="3D89A419" w14:textId="57AF31E2"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11.87</w:t>
                  </w:r>
                </w:p>
              </w:tc>
              <w:tc>
                <w:tcPr>
                  <w:tcW w:w="745" w:type="dxa"/>
                  <w:shd w:val="clear" w:color="auto" w:fill="auto"/>
                  <w:vAlign w:val="center"/>
                  <w:hideMark/>
                </w:tcPr>
                <w:p w14:paraId="646939A8" w14:textId="298AFE8D"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11.71</w:t>
                  </w:r>
                </w:p>
              </w:tc>
            </w:tr>
            <w:tr w:rsidR="00CB7ACA" w:rsidRPr="00F21973" w14:paraId="49A3D6AD" w14:textId="77777777" w:rsidTr="009E090E">
              <w:trPr>
                <w:trHeight w:val="1300"/>
              </w:trPr>
              <w:tc>
                <w:tcPr>
                  <w:tcW w:w="1387" w:type="dxa"/>
                  <w:vMerge/>
                  <w:vAlign w:val="center"/>
                  <w:hideMark/>
                </w:tcPr>
                <w:p w14:paraId="2D695F96"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p>
              </w:tc>
              <w:tc>
                <w:tcPr>
                  <w:tcW w:w="1421" w:type="dxa"/>
                  <w:vMerge w:val="restart"/>
                  <w:shd w:val="clear" w:color="auto" w:fill="auto"/>
                  <w:noWrap/>
                  <w:vAlign w:val="center"/>
                  <w:hideMark/>
                </w:tcPr>
                <w:p w14:paraId="3E84BEAE"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5# TSTS</w:t>
                  </w:r>
                </w:p>
              </w:tc>
              <w:tc>
                <w:tcPr>
                  <w:tcW w:w="1408" w:type="dxa"/>
                  <w:shd w:val="clear" w:color="auto" w:fill="auto"/>
                  <w:vAlign w:val="center"/>
                  <w:hideMark/>
                </w:tcPr>
                <w:p w14:paraId="0593F41A"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8# Production and Re-injection Well</w:t>
                  </w:r>
                </w:p>
              </w:tc>
              <w:tc>
                <w:tcPr>
                  <w:tcW w:w="745" w:type="dxa"/>
                  <w:shd w:val="clear" w:color="auto" w:fill="auto"/>
                  <w:vAlign w:val="center"/>
                  <w:hideMark/>
                </w:tcPr>
                <w:p w14:paraId="18084996" w14:textId="14786F8D"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11.62</w:t>
                  </w:r>
                </w:p>
              </w:tc>
              <w:tc>
                <w:tcPr>
                  <w:tcW w:w="745" w:type="dxa"/>
                  <w:shd w:val="clear" w:color="auto" w:fill="auto"/>
                  <w:vAlign w:val="center"/>
                  <w:hideMark/>
                </w:tcPr>
                <w:p w14:paraId="10FBC58E" w14:textId="759D98A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11.66</w:t>
                  </w:r>
                </w:p>
              </w:tc>
              <w:tc>
                <w:tcPr>
                  <w:tcW w:w="745" w:type="dxa"/>
                  <w:shd w:val="clear" w:color="auto" w:fill="auto"/>
                  <w:vAlign w:val="center"/>
                  <w:hideMark/>
                </w:tcPr>
                <w:p w14:paraId="25D685B2" w14:textId="28C0123D"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11.67</w:t>
                  </w:r>
                </w:p>
              </w:tc>
              <w:tc>
                <w:tcPr>
                  <w:tcW w:w="745" w:type="dxa"/>
                  <w:shd w:val="clear" w:color="auto" w:fill="auto"/>
                  <w:vAlign w:val="center"/>
                  <w:hideMark/>
                </w:tcPr>
                <w:p w14:paraId="31D3BE7A" w14:textId="2B134BF2"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11.82</w:t>
                  </w:r>
                </w:p>
              </w:tc>
              <w:tc>
                <w:tcPr>
                  <w:tcW w:w="745" w:type="dxa"/>
                  <w:shd w:val="clear" w:color="auto" w:fill="auto"/>
                  <w:vAlign w:val="center"/>
                  <w:hideMark/>
                </w:tcPr>
                <w:p w14:paraId="233F2CBB" w14:textId="3CA1D365"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11.71</w:t>
                  </w:r>
                </w:p>
              </w:tc>
            </w:tr>
            <w:tr w:rsidR="00CB7ACA" w:rsidRPr="00F21973" w14:paraId="433DE407" w14:textId="77777777" w:rsidTr="00EE7363">
              <w:trPr>
                <w:trHeight w:val="1300"/>
              </w:trPr>
              <w:tc>
                <w:tcPr>
                  <w:tcW w:w="1387" w:type="dxa"/>
                  <w:vMerge/>
                  <w:vAlign w:val="center"/>
                  <w:hideMark/>
                </w:tcPr>
                <w:p w14:paraId="2D6F9566"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p>
              </w:tc>
              <w:tc>
                <w:tcPr>
                  <w:tcW w:w="1421" w:type="dxa"/>
                  <w:vMerge/>
                  <w:vAlign w:val="center"/>
                  <w:hideMark/>
                </w:tcPr>
                <w:p w14:paraId="2CC328C5"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p>
              </w:tc>
              <w:tc>
                <w:tcPr>
                  <w:tcW w:w="1408" w:type="dxa"/>
                  <w:shd w:val="clear" w:color="auto" w:fill="auto"/>
                  <w:vAlign w:val="center"/>
                  <w:hideMark/>
                </w:tcPr>
                <w:p w14:paraId="55FFE8AE"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9# Production and Re-injection Well</w:t>
                  </w:r>
                </w:p>
              </w:tc>
              <w:tc>
                <w:tcPr>
                  <w:tcW w:w="745" w:type="dxa"/>
                  <w:shd w:val="clear" w:color="auto" w:fill="auto"/>
                  <w:vAlign w:val="center"/>
                  <w:hideMark/>
                </w:tcPr>
                <w:p w14:paraId="558E3041" w14:textId="49718F71"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11.76</w:t>
                  </w:r>
                </w:p>
              </w:tc>
              <w:tc>
                <w:tcPr>
                  <w:tcW w:w="745" w:type="dxa"/>
                  <w:shd w:val="clear" w:color="auto" w:fill="auto"/>
                  <w:vAlign w:val="center"/>
                  <w:hideMark/>
                </w:tcPr>
                <w:p w14:paraId="4ADE0DAC" w14:textId="36D10305"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11.71</w:t>
                  </w:r>
                </w:p>
              </w:tc>
              <w:tc>
                <w:tcPr>
                  <w:tcW w:w="745" w:type="dxa"/>
                  <w:shd w:val="clear" w:color="auto" w:fill="auto"/>
                  <w:vAlign w:val="center"/>
                  <w:hideMark/>
                </w:tcPr>
                <w:p w14:paraId="43BF5414" w14:textId="6A921653"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11.84</w:t>
                  </w:r>
                </w:p>
              </w:tc>
              <w:tc>
                <w:tcPr>
                  <w:tcW w:w="745" w:type="dxa"/>
                  <w:shd w:val="clear" w:color="auto" w:fill="auto"/>
                  <w:vAlign w:val="center"/>
                  <w:hideMark/>
                </w:tcPr>
                <w:p w14:paraId="1E095FE1" w14:textId="49DA408C"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11.71</w:t>
                  </w:r>
                </w:p>
              </w:tc>
              <w:tc>
                <w:tcPr>
                  <w:tcW w:w="745" w:type="dxa"/>
                  <w:shd w:val="clear" w:color="auto" w:fill="auto"/>
                  <w:vAlign w:val="center"/>
                  <w:hideMark/>
                </w:tcPr>
                <w:p w14:paraId="68B001B1" w14:textId="1A982074"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11.72</w:t>
                  </w:r>
                </w:p>
              </w:tc>
            </w:tr>
            <w:tr w:rsidR="00CB7ACA" w:rsidRPr="00F21973" w14:paraId="5DB89A24" w14:textId="77777777" w:rsidTr="00EE7363">
              <w:trPr>
                <w:trHeight w:val="1300"/>
              </w:trPr>
              <w:tc>
                <w:tcPr>
                  <w:tcW w:w="1387" w:type="dxa"/>
                  <w:vMerge w:val="restart"/>
                  <w:shd w:val="clear" w:color="auto" w:fill="auto"/>
                  <w:vAlign w:val="center"/>
                  <w:hideMark/>
                </w:tcPr>
                <w:p w14:paraId="3861BCA1"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proofErr w:type="spellStart"/>
                  <w:r w:rsidRPr="00F21973">
                    <w:rPr>
                      <w:rFonts w:asciiTheme="minorHAnsi" w:eastAsia="等线" w:hAnsiTheme="minorHAnsi" w:cs="Times New Roman"/>
                      <w:color w:val="auto"/>
                      <w:szCs w:val="22"/>
                      <w:lang w:eastAsia="zh-CN"/>
                      <w14:cntxtAlts w14:val="0"/>
                    </w:rPr>
                    <w:t>Wangdong</w:t>
                  </w:r>
                  <w:proofErr w:type="spellEnd"/>
                  <w:r w:rsidRPr="00F21973">
                    <w:rPr>
                      <w:rFonts w:asciiTheme="minorHAnsi" w:eastAsia="等线" w:hAnsiTheme="minorHAnsi" w:cs="Times New Roman"/>
                      <w:color w:val="auto"/>
                      <w:szCs w:val="22"/>
                      <w:lang w:eastAsia="zh-CN"/>
                      <w14:cntxtAlts w14:val="0"/>
                    </w:rPr>
                    <w:t xml:space="preserve"> Community</w:t>
                  </w:r>
                </w:p>
              </w:tc>
              <w:tc>
                <w:tcPr>
                  <w:tcW w:w="1421" w:type="dxa"/>
                  <w:vMerge w:val="restart"/>
                  <w:shd w:val="clear" w:color="auto" w:fill="auto"/>
                  <w:vAlign w:val="center"/>
                  <w:hideMark/>
                </w:tcPr>
                <w:p w14:paraId="188E4F65"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6# TSWD</w:t>
                  </w:r>
                </w:p>
              </w:tc>
              <w:tc>
                <w:tcPr>
                  <w:tcW w:w="1408" w:type="dxa"/>
                  <w:shd w:val="clear" w:color="auto" w:fill="auto"/>
                  <w:vAlign w:val="center"/>
                  <w:hideMark/>
                </w:tcPr>
                <w:p w14:paraId="2688A68A"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10# Production and Re-injection Well</w:t>
                  </w:r>
                </w:p>
              </w:tc>
              <w:tc>
                <w:tcPr>
                  <w:tcW w:w="745" w:type="dxa"/>
                  <w:shd w:val="clear" w:color="auto" w:fill="auto"/>
                  <w:vAlign w:val="center"/>
                  <w:hideMark/>
                </w:tcPr>
                <w:p w14:paraId="6369D598" w14:textId="111F7A81"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11.77</w:t>
                  </w:r>
                </w:p>
              </w:tc>
              <w:tc>
                <w:tcPr>
                  <w:tcW w:w="745" w:type="dxa"/>
                  <w:shd w:val="clear" w:color="auto" w:fill="auto"/>
                  <w:vAlign w:val="center"/>
                  <w:hideMark/>
                </w:tcPr>
                <w:p w14:paraId="6E3423C6" w14:textId="06957772"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11.76</w:t>
                  </w:r>
                </w:p>
              </w:tc>
              <w:tc>
                <w:tcPr>
                  <w:tcW w:w="745" w:type="dxa"/>
                  <w:shd w:val="clear" w:color="auto" w:fill="auto"/>
                  <w:vAlign w:val="center"/>
                  <w:hideMark/>
                </w:tcPr>
                <w:p w14:paraId="614D50EC" w14:textId="274BD460"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11.81</w:t>
                  </w:r>
                </w:p>
              </w:tc>
              <w:tc>
                <w:tcPr>
                  <w:tcW w:w="745" w:type="dxa"/>
                  <w:shd w:val="clear" w:color="auto" w:fill="auto"/>
                  <w:vAlign w:val="center"/>
                  <w:hideMark/>
                </w:tcPr>
                <w:p w14:paraId="6E266072" w14:textId="58EAAFAE"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11.80</w:t>
                  </w:r>
                </w:p>
              </w:tc>
              <w:tc>
                <w:tcPr>
                  <w:tcW w:w="745" w:type="dxa"/>
                  <w:shd w:val="clear" w:color="auto" w:fill="auto"/>
                  <w:vAlign w:val="center"/>
                  <w:hideMark/>
                </w:tcPr>
                <w:p w14:paraId="514EF923" w14:textId="008B7A2F"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11.56</w:t>
                  </w:r>
                </w:p>
              </w:tc>
            </w:tr>
            <w:tr w:rsidR="00CB7ACA" w:rsidRPr="00F21973" w14:paraId="59665CC5" w14:textId="77777777" w:rsidTr="00EE7363">
              <w:trPr>
                <w:trHeight w:val="1300"/>
              </w:trPr>
              <w:tc>
                <w:tcPr>
                  <w:tcW w:w="1387" w:type="dxa"/>
                  <w:vMerge/>
                  <w:vAlign w:val="center"/>
                  <w:hideMark/>
                </w:tcPr>
                <w:p w14:paraId="0DFE3C89"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p>
              </w:tc>
              <w:tc>
                <w:tcPr>
                  <w:tcW w:w="1421" w:type="dxa"/>
                  <w:vMerge/>
                  <w:vAlign w:val="center"/>
                  <w:hideMark/>
                </w:tcPr>
                <w:p w14:paraId="6D6504FF"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p>
              </w:tc>
              <w:tc>
                <w:tcPr>
                  <w:tcW w:w="1408" w:type="dxa"/>
                  <w:shd w:val="clear" w:color="auto" w:fill="auto"/>
                  <w:vAlign w:val="center"/>
                  <w:hideMark/>
                </w:tcPr>
                <w:p w14:paraId="577D9170" w14:textId="77777777"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 Production and Re-injection Well</w:t>
                  </w:r>
                </w:p>
              </w:tc>
              <w:tc>
                <w:tcPr>
                  <w:tcW w:w="745" w:type="dxa"/>
                  <w:shd w:val="clear" w:color="auto" w:fill="auto"/>
                  <w:vAlign w:val="center"/>
                  <w:hideMark/>
                </w:tcPr>
                <w:p w14:paraId="0741579F" w14:textId="335F0603"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11.70</w:t>
                  </w:r>
                </w:p>
              </w:tc>
              <w:tc>
                <w:tcPr>
                  <w:tcW w:w="745" w:type="dxa"/>
                  <w:shd w:val="clear" w:color="auto" w:fill="auto"/>
                  <w:vAlign w:val="center"/>
                  <w:hideMark/>
                </w:tcPr>
                <w:p w14:paraId="70CB31BF" w14:textId="2CE63F03"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11.79</w:t>
                  </w:r>
                </w:p>
              </w:tc>
              <w:tc>
                <w:tcPr>
                  <w:tcW w:w="745" w:type="dxa"/>
                  <w:shd w:val="clear" w:color="auto" w:fill="auto"/>
                  <w:vAlign w:val="center"/>
                  <w:hideMark/>
                </w:tcPr>
                <w:p w14:paraId="3E405510" w14:textId="7E95A596"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11.78</w:t>
                  </w:r>
                </w:p>
              </w:tc>
              <w:tc>
                <w:tcPr>
                  <w:tcW w:w="745" w:type="dxa"/>
                  <w:shd w:val="clear" w:color="auto" w:fill="auto"/>
                  <w:vAlign w:val="center"/>
                  <w:hideMark/>
                </w:tcPr>
                <w:p w14:paraId="450C1736" w14:textId="68609025"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11.75</w:t>
                  </w:r>
                </w:p>
              </w:tc>
              <w:tc>
                <w:tcPr>
                  <w:tcW w:w="745" w:type="dxa"/>
                  <w:shd w:val="clear" w:color="auto" w:fill="auto"/>
                  <w:vAlign w:val="center"/>
                  <w:hideMark/>
                </w:tcPr>
                <w:p w14:paraId="7BE348A2" w14:textId="494B0319" w:rsidR="00CB7ACA" w:rsidRPr="00F21973" w:rsidRDefault="00CB7ACA" w:rsidP="00A21C10">
                  <w:pPr>
                    <w:framePr w:hSpace="180" w:wrap="around" w:vAnchor="text" w:hAnchor="margin" w:y="219"/>
                    <w:spacing w:after="0" w:line="240" w:lineRule="auto"/>
                    <w:contextualSpacing w:val="0"/>
                    <w:jc w:val="center"/>
                    <w:rPr>
                      <w:rFonts w:asciiTheme="minorHAnsi" w:eastAsia="等线" w:hAnsiTheme="minorHAnsi" w:cs="Times New Roman"/>
                      <w:color w:val="auto"/>
                      <w:szCs w:val="22"/>
                      <w:lang w:eastAsia="zh-CN"/>
                      <w14:cntxtAlts w14:val="0"/>
                    </w:rPr>
                  </w:pPr>
                  <w:r w:rsidRPr="00F21973">
                    <w:rPr>
                      <w:rFonts w:asciiTheme="minorHAnsi" w:eastAsia="等线" w:hAnsiTheme="minorHAnsi" w:cs="Times New Roman"/>
                      <w:color w:val="auto"/>
                      <w:szCs w:val="22"/>
                      <w:lang w:eastAsia="zh-CN"/>
                      <w14:cntxtAlts w14:val="0"/>
                    </w:rPr>
                    <w:t>11.63</w:t>
                  </w:r>
                </w:p>
              </w:tc>
            </w:tr>
          </w:tbl>
          <w:p w14:paraId="063D1EEA" w14:textId="21F9CE5C" w:rsidR="008B3BF7" w:rsidRPr="00F21973" w:rsidRDefault="008B3BF7" w:rsidP="00C3291E">
            <w:pPr>
              <w:spacing w:line="276" w:lineRule="auto"/>
              <w:contextualSpacing w:val="0"/>
              <w:jc w:val="center"/>
              <w:cnfStyle w:val="000000000000" w:firstRow="0" w:lastRow="0" w:firstColumn="0" w:lastColumn="0" w:oddVBand="0" w:evenVBand="0" w:oddHBand="0" w:evenHBand="0" w:firstRowFirstColumn="0" w:firstRowLastColumn="0" w:lastRowFirstColumn="0" w:lastRowLastColumn="0"/>
              <w:rPr>
                <w:lang w:val="en-GB" w:eastAsia="zh-CN"/>
              </w:rPr>
            </w:pPr>
          </w:p>
        </w:tc>
      </w:tr>
      <w:tr w:rsidR="008B3BF7" w:rsidRPr="00F21973" w14:paraId="1FA07C7C" w14:textId="77777777" w:rsidTr="00314E58">
        <w:tc>
          <w:tcPr>
            <w:cnfStyle w:val="001000000000" w:firstRow="0" w:lastRow="0" w:firstColumn="1" w:lastColumn="0" w:oddVBand="0" w:evenVBand="0" w:oddHBand="0" w:evenHBand="0" w:firstRowFirstColumn="0" w:firstRowLastColumn="0" w:lastRowFirstColumn="0" w:lastRowLastColumn="0"/>
            <w:tcW w:w="1521" w:type="pct"/>
          </w:tcPr>
          <w:p w14:paraId="77BD1F59"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lastRenderedPageBreak/>
              <w:t>Measurement methods and procedures</w:t>
            </w:r>
          </w:p>
        </w:tc>
        <w:tc>
          <w:tcPr>
            <w:tcW w:w="3479" w:type="pct"/>
          </w:tcPr>
          <w:p w14:paraId="75104DAF" w14:textId="77777777" w:rsidR="008B3BF7" w:rsidRPr="00F21973" w:rsidRDefault="00FC2398"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 xml:space="preserve">Outlet temperature minus inlet temperature at the downstream of </w:t>
            </w:r>
            <w:r w:rsidR="003C3913" w:rsidRPr="00F21973">
              <w:rPr>
                <w:rFonts w:hint="eastAsia"/>
                <w:lang w:val="en-GB" w:eastAsia="zh-CN"/>
              </w:rPr>
              <w:t>each</w:t>
            </w:r>
            <w:r w:rsidR="003C3913" w:rsidRPr="00F21973">
              <w:rPr>
                <w:lang w:val="en-GB"/>
              </w:rPr>
              <w:t xml:space="preserve"> </w:t>
            </w:r>
            <w:r w:rsidRPr="00F21973">
              <w:rPr>
                <w:lang w:val="en-GB"/>
              </w:rPr>
              <w:t>heat exchanger</w:t>
            </w:r>
            <w:r w:rsidR="008B3BF7" w:rsidRPr="00F21973">
              <w:rPr>
                <w:lang w:val="en-GB"/>
              </w:rPr>
              <w:t xml:space="preserve"> </w:t>
            </w:r>
            <w:r w:rsidR="008B3BF7" w:rsidRPr="00F21973">
              <w:rPr>
                <w:i/>
                <w:iCs/>
                <w:lang w:val="en-GB"/>
              </w:rPr>
              <w:t>j</w:t>
            </w:r>
            <w:r w:rsidR="008B3BF7" w:rsidRPr="00F21973">
              <w:rPr>
                <w:lang w:val="en-GB"/>
              </w:rPr>
              <w:t>.</w:t>
            </w:r>
            <w:r w:rsidR="00E54619" w:rsidRPr="00F21973">
              <w:rPr>
                <w:lang w:val="en-GB"/>
              </w:rPr>
              <w:t xml:space="preserve"> All the temperature data were measured by the ultrasonic calorimeters installed at downstream inlet and outlet points of </w:t>
            </w:r>
            <w:r w:rsidR="005711CC" w:rsidRPr="00F21973">
              <w:rPr>
                <w:lang w:val="en-GB"/>
              </w:rPr>
              <w:t xml:space="preserve">each </w:t>
            </w:r>
            <w:r w:rsidR="00E54619" w:rsidRPr="00F21973">
              <w:rPr>
                <w:lang w:val="en-GB"/>
              </w:rPr>
              <w:t>heat exchanger.</w:t>
            </w:r>
          </w:p>
          <w:p w14:paraId="3140A58F" w14:textId="77777777" w:rsidR="00616554" w:rsidRPr="00F21973" w:rsidRDefault="00616554"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p>
          <w:p w14:paraId="5834FE37" w14:textId="472E52CF" w:rsidR="00616554" w:rsidRPr="00F21973" w:rsidRDefault="00E158F8"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eastAsia="zh-CN"/>
              </w:rPr>
            </w:pPr>
            <w:r w:rsidRPr="00F21973">
              <w:rPr>
                <w:lang w:eastAsia="zh-CN"/>
              </w:rPr>
              <w:t xml:space="preserve">Inlet and outlet temperatures at the downstream of each heat exchanger are monitored by the ultrasonic calorimeters. There are 11 production wells and 11 re-injection wells. One production well and one re-injection well form one set of heat exchange system. There are totally 11 sets of heat exchange system. 22 ultrasonic calorimeters are needed to monitor the inlet and outlet temperatures of all the heat exchange system. Refer to </w:t>
            </w:r>
            <w:r w:rsidRPr="00F21973">
              <w:rPr>
                <w:rFonts w:hint="eastAsia"/>
                <w:lang w:eastAsia="zh-CN"/>
              </w:rPr>
              <w:t>F</w:t>
            </w:r>
            <w:r w:rsidRPr="00F21973">
              <w:rPr>
                <w:lang w:eastAsia="zh-CN"/>
              </w:rPr>
              <w:t>igure 3 of the MR for more details on installation and configuration of the ultrasonic calorimeters.</w:t>
            </w:r>
            <w:r w:rsidR="00AC53C8" w:rsidRPr="00F21973">
              <w:rPr>
                <w:lang w:eastAsia="zh-CN"/>
              </w:rPr>
              <w:t xml:space="preserve"> Serial No. of the ultrasonic calorimeters are </w:t>
            </w:r>
            <w:r w:rsidR="00A3338F" w:rsidRPr="00F21973">
              <w:rPr>
                <w:lang w:eastAsia="zh-CN"/>
              </w:rPr>
              <w:t>Lu00000858, Lu00000859, Lu00000860</w:t>
            </w:r>
            <w:r w:rsidR="006B5261" w:rsidRPr="00F21973">
              <w:rPr>
                <w:rFonts w:hint="eastAsia"/>
                <w:lang w:eastAsia="zh-CN"/>
              </w:rPr>
              <w:t>,</w:t>
            </w:r>
            <w:r w:rsidR="006B5261" w:rsidRPr="00F21973">
              <w:rPr>
                <w:lang w:eastAsia="zh-CN"/>
              </w:rPr>
              <w:t xml:space="preserve"> </w:t>
            </w:r>
            <w:r w:rsidR="00A3338F" w:rsidRPr="00F21973">
              <w:rPr>
                <w:lang w:eastAsia="zh-CN"/>
              </w:rPr>
              <w:t>Lu00000861, Lu00000862, Lu00000863, Lu00000864, Lu00000865, Lu00000866, Lu00000867, Lu00000868, Lu00000869, Lu00000870, Lu00000871, Lu00000872</w:t>
            </w:r>
            <w:r w:rsidR="00037004" w:rsidRPr="00F21973">
              <w:rPr>
                <w:lang w:eastAsia="zh-CN"/>
              </w:rPr>
              <w:t>,</w:t>
            </w:r>
            <w:r w:rsidR="00A3338F" w:rsidRPr="00F21973">
              <w:rPr>
                <w:lang w:eastAsia="zh-CN"/>
              </w:rPr>
              <w:t xml:space="preserve"> Lu00000873, Lu00000874, Lu00000875, Lu00000876, Lu00000877, Lu00000878 and Lu00000879 </w:t>
            </w:r>
            <w:r w:rsidR="00586F61" w:rsidRPr="00F21973">
              <w:rPr>
                <w:lang w:eastAsia="zh-CN"/>
              </w:rPr>
              <w:t>separately</w:t>
            </w:r>
            <w:r w:rsidR="00A3338F" w:rsidRPr="00F21973">
              <w:rPr>
                <w:lang w:eastAsia="zh-CN"/>
              </w:rPr>
              <w:t>.</w:t>
            </w:r>
          </w:p>
          <w:p w14:paraId="777AC649" w14:textId="77777777" w:rsidR="00F1464A" w:rsidRPr="00F21973" w:rsidRDefault="00F1464A"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p>
          <w:p w14:paraId="2D689172" w14:textId="7961C7F3" w:rsidR="005B2CCE" w:rsidRPr="00F21973" w:rsidRDefault="00F1464A"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T</w:t>
            </w:r>
            <w:r w:rsidRPr="00F21973">
              <w:rPr>
                <w:lang w:val="en-GB" w:eastAsia="zh-CN"/>
              </w:rPr>
              <w:t xml:space="preserve">he ultrasonic calorimeters can monitor the inlet and outlet temperature of each heat exchange system </w:t>
            </w:r>
            <w:r w:rsidR="008D108A" w:rsidRPr="00F21973">
              <w:rPr>
                <w:lang w:val="en-GB" w:eastAsia="zh-CN"/>
              </w:rPr>
              <w:t xml:space="preserve">continuously and record the temperature data per hour. All the hourly temperature data were exported by the GS monitoring team </w:t>
            </w:r>
            <w:r w:rsidR="00840477" w:rsidRPr="00F21973">
              <w:rPr>
                <w:lang w:val="en-GB" w:eastAsia="zh-CN"/>
              </w:rPr>
              <w:t xml:space="preserve">to form the monthly record </w:t>
            </w:r>
            <w:r w:rsidR="008D108A" w:rsidRPr="00F21973">
              <w:rPr>
                <w:lang w:val="en-GB" w:eastAsia="zh-CN"/>
              </w:rPr>
              <w:t xml:space="preserve">at the beginning of </w:t>
            </w:r>
            <w:r w:rsidR="00840477" w:rsidRPr="00F21973">
              <w:rPr>
                <w:lang w:val="en-GB" w:eastAsia="zh-CN"/>
              </w:rPr>
              <w:t xml:space="preserve">the </w:t>
            </w:r>
            <w:r w:rsidR="008D108A" w:rsidRPr="00F21973">
              <w:rPr>
                <w:lang w:val="en-GB" w:eastAsia="zh-CN"/>
              </w:rPr>
              <w:t>next month</w:t>
            </w:r>
            <w:r w:rsidR="00840477" w:rsidRPr="00F21973">
              <w:rPr>
                <w:lang w:val="en-GB" w:eastAsia="zh-CN"/>
              </w:rPr>
              <w:t>. The average daily inlet and outlet temperature were calculated based on the 24-hourly temperature data separately</w:t>
            </w:r>
            <w:r w:rsidR="005B2CCE" w:rsidRPr="00F21973">
              <w:rPr>
                <w:rFonts w:hint="eastAsia"/>
                <w:lang w:val="en-GB" w:eastAsia="zh-CN"/>
              </w:rPr>
              <w:t>.</w:t>
            </w:r>
            <w:r w:rsidR="005B2CCE" w:rsidRPr="00F21973">
              <w:rPr>
                <w:lang w:val="en-GB" w:eastAsia="zh-CN"/>
              </w:rPr>
              <w:t xml:space="preserve"> </w:t>
            </w:r>
            <w:r w:rsidR="00840477" w:rsidRPr="00F21973">
              <w:rPr>
                <w:lang w:val="en-GB" w:eastAsia="zh-CN"/>
              </w:rPr>
              <w:t xml:space="preserve">The average monthly inlet and outlet temperature were calculated based on all the daily inlet and outlet temperature of this month. </w:t>
            </w:r>
            <w:r w:rsidR="004674C4" w:rsidRPr="00F21973">
              <w:rPr>
                <w:lang w:val="en-GB" w:eastAsia="zh-CN"/>
              </w:rPr>
              <w:t>Finally, t</w:t>
            </w:r>
            <w:r w:rsidR="00840477" w:rsidRPr="00F21973">
              <w:rPr>
                <w:lang w:val="en-GB" w:eastAsia="zh-CN"/>
              </w:rPr>
              <w:t xml:space="preserve">he operation record of the geothermal heating system </w:t>
            </w:r>
            <w:r w:rsidR="00A070E4" w:rsidRPr="00F21973">
              <w:rPr>
                <w:lang w:val="en-GB" w:eastAsia="zh-CN"/>
              </w:rPr>
              <w:t xml:space="preserve">during the related heating season </w:t>
            </w:r>
            <w:r w:rsidR="00840477" w:rsidRPr="00F21973">
              <w:rPr>
                <w:lang w:val="en-GB" w:eastAsia="zh-CN"/>
              </w:rPr>
              <w:t xml:space="preserve">were </w:t>
            </w:r>
            <w:r w:rsidR="00A070E4" w:rsidRPr="00F21973">
              <w:rPr>
                <w:lang w:val="en-GB" w:eastAsia="zh-CN"/>
              </w:rPr>
              <w:t>summarized by all the monthly record.</w:t>
            </w:r>
          </w:p>
        </w:tc>
      </w:tr>
      <w:tr w:rsidR="008B3BF7" w:rsidRPr="00F21973" w14:paraId="4D913AF9" w14:textId="77777777" w:rsidTr="00314E58">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6AD4721E"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Monitoring frequency</w:t>
            </w:r>
          </w:p>
        </w:tc>
        <w:tc>
          <w:tcPr>
            <w:tcW w:w="3479" w:type="pct"/>
          </w:tcPr>
          <w:p w14:paraId="732AD744" w14:textId="62C982D8" w:rsidR="008B3BF7" w:rsidRPr="00F21973" w:rsidRDefault="00B5164E"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Measured</w:t>
            </w:r>
            <w:r w:rsidR="00FC2398" w:rsidRPr="00F21973">
              <w:rPr>
                <w:lang w:val="en-GB"/>
              </w:rPr>
              <w:t xml:space="preserve"> </w:t>
            </w:r>
            <w:r w:rsidR="008B3BF7" w:rsidRPr="00F21973">
              <w:rPr>
                <w:lang w:val="en-GB"/>
              </w:rPr>
              <w:t>Hourly</w:t>
            </w:r>
            <w:r w:rsidR="00FC2398" w:rsidRPr="00F21973">
              <w:rPr>
                <w:lang w:val="en-GB"/>
              </w:rPr>
              <w:t>/R</w:t>
            </w:r>
            <w:r w:rsidR="00FC2398" w:rsidRPr="00F21973">
              <w:rPr>
                <w:rFonts w:hint="eastAsia"/>
                <w:lang w:val="en-GB" w:eastAsia="zh-CN"/>
              </w:rPr>
              <w:t>ecording</w:t>
            </w:r>
            <w:r w:rsidR="00FC2398" w:rsidRPr="00F21973">
              <w:rPr>
                <w:lang w:val="en-GB"/>
              </w:rPr>
              <w:t xml:space="preserve"> M</w:t>
            </w:r>
            <w:r w:rsidR="00FC2398" w:rsidRPr="00F21973">
              <w:rPr>
                <w:rFonts w:hint="eastAsia"/>
                <w:lang w:val="en-GB" w:eastAsia="zh-CN"/>
              </w:rPr>
              <w:t>onthly</w:t>
            </w:r>
          </w:p>
        </w:tc>
      </w:tr>
      <w:tr w:rsidR="008B3BF7" w:rsidRPr="00F21973" w14:paraId="52709332"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57903241"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lastRenderedPageBreak/>
              <w:t>QA/QC procedures</w:t>
            </w:r>
          </w:p>
        </w:tc>
        <w:tc>
          <w:tcPr>
            <w:tcW w:w="3479" w:type="pct"/>
          </w:tcPr>
          <w:p w14:paraId="5B1C9C5F" w14:textId="68BB4BAA" w:rsidR="002717B7" w:rsidRPr="00F21973" w:rsidRDefault="00F47943" w:rsidP="002717B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eastAsia="zh-CN"/>
              </w:rPr>
            </w:pPr>
            <w:r w:rsidRPr="00F21973">
              <w:rPr>
                <w:lang w:val="en-GB"/>
              </w:rPr>
              <w:t>Ultrasonic calorimeters</w:t>
            </w:r>
            <w:r w:rsidR="002C56A7" w:rsidRPr="00F21973">
              <w:rPr>
                <w:lang w:val="en-GB"/>
              </w:rPr>
              <w:t xml:space="preserve"> </w:t>
            </w:r>
            <w:r w:rsidRPr="00F21973">
              <w:rPr>
                <w:rFonts w:hint="eastAsia"/>
                <w:lang w:val="en-GB" w:eastAsia="zh-CN"/>
              </w:rPr>
              <w:t>have</w:t>
            </w:r>
            <w:r w:rsidRPr="00F21973">
              <w:rPr>
                <w:lang w:val="en-GB"/>
              </w:rPr>
              <w:t xml:space="preserve"> </w:t>
            </w:r>
            <w:r w:rsidRPr="00F21973">
              <w:rPr>
                <w:rFonts w:hint="eastAsia"/>
                <w:lang w:val="en-GB" w:eastAsia="zh-CN"/>
              </w:rPr>
              <w:t>been</w:t>
            </w:r>
            <w:r w:rsidR="002C56A7" w:rsidRPr="00F21973">
              <w:rPr>
                <w:lang w:val="en-GB"/>
              </w:rPr>
              <w:t xml:space="preserve"> checked regularly for potentially performance-reducing anomalies by the GS monitoring team.</w:t>
            </w:r>
            <w:r w:rsidR="005D2CD1" w:rsidRPr="00F21973">
              <w:rPr>
                <w:lang w:val="en-GB"/>
              </w:rPr>
              <w:t xml:space="preserve"> </w:t>
            </w:r>
            <w:r w:rsidR="002717B7" w:rsidRPr="00F21973">
              <w:rPr>
                <w:lang w:val="en-GB"/>
              </w:rPr>
              <w:t xml:space="preserve">The temperature measurement range of the ultrasonic calorimeters are 4 </w:t>
            </w:r>
            <w:r w:rsidR="002717B7" w:rsidRPr="00F21973">
              <w:rPr>
                <w:lang w:eastAsia="zh-CN"/>
              </w:rPr>
              <w:t>°C to 95 °C with an accuracy of 0.01 °C.</w:t>
            </w:r>
          </w:p>
          <w:p w14:paraId="584B482C" w14:textId="77777777" w:rsidR="002717B7" w:rsidRPr="00F21973" w:rsidRDefault="002717B7" w:rsidP="002717B7">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eastAsia="宋体" w:hAnsiTheme="majorHAnsi"/>
                <w:lang w:eastAsia="zh-CN"/>
              </w:rPr>
            </w:pPr>
          </w:p>
          <w:p w14:paraId="487F016E" w14:textId="54823FB0" w:rsidR="00E343C5" w:rsidRPr="00F21973" w:rsidRDefault="00BE306C" w:rsidP="002717B7">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eastAsia="宋体" w:hAnsiTheme="majorHAnsi"/>
                <w:lang w:eastAsia="zh-CN"/>
              </w:rPr>
            </w:pPr>
            <w:r w:rsidRPr="00F21973">
              <w:rPr>
                <w:rFonts w:asciiTheme="majorHAnsi" w:eastAsia="宋体" w:hAnsiTheme="majorHAnsi"/>
                <w:lang w:eastAsia="zh-CN"/>
              </w:rPr>
              <w:t>The ultrasonic calorimeters are calibrated based on J</w:t>
            </w:r>
            <w:r w:rsidRPr="00F21973">
              <w:rPr>
                <w:rFonts w:asciiTheme="majorHAnsi" w:eastAsia="宋体" w:hAnsiTheme="majorHAnsi"/>
                <w:i/>
                <w:iCs/>
                <w:lang w:eastAsia="zh-CN"/>
              </w:rPr>
              <w:t>JG 225-2001 Verification Regulation of Heat Meters</w:t>
            </w:r>
            <w:r w:rsidRPr="00F21973">
              <w:rPr>
                <w:rFonts w:asciiTheme="majorHAnsi" w:eastAsia="宋体" w:hAnsiTheme="majorHAnsi"/>
                <w:lang w:eastAsia="zh-CN"/>
              </w:rPr>
              <w:t xml:space="preserve">. All the </w:t>
            </w:r>
            <w:r w:rsidR="002717B7" w:rsidRPr="00F21973">
              <w:rPr>
                <w:rFonts w:asciiTheme="majorHAnsi" w:eastAsia="宋体" w:hAnsiTheme="majorHAnsi"/>
                <w:lang w:eastAsia="zh-CN"/>
              </w:rPr>
              <w:t>22 ultrasonic calorimeters</w:t>
            </w:r>
            <w:r w:rsidRPr="00F21973">
              <w:rPr>
                <w:rFonts w:asciiTheme="majorHAnsi" w:eastAsia="宋体" w:hAnsiTheme="majorHAnsi"/>
                <w:lang w:eastAsia="zh-CN"/>
              </w:rPr>
              <w:t xml:space="preserve"> were calibrated during test run period (24/10/2020-31/10/2020) of the geothermal heating system. </w:t>
            </w:r>
            <w:r w:rsidR="00586F61" w:rsidRPr="00F21973">
              <w:rPr>
                <w:rFonts w:asciiTheme="majorHAnsi" w:eastAsia="宋体" w:hAnsiTheme="majorHAnsi"/>
                <w:lang w:eastAsia="zh-CN"/>
              </w:rPr>
              <w:t xml:space="preserve">Calibration of the </w:t>
            </w:r>
            <w:r w:rsidR="00E77413" w:rsidRPr="00F21973">
              <w:rPr>
                <w:rFonts w:asciiTheme="majorHAnsi" w:eastAsia="宋体" w:hAnsiTheme="majorHAnsi"/>
                <w:lang w:eastAsia="zh-CN"/>
              </w:rPr>
              <w:t xml:space="preserve">22 </w:t>
            </w:r>
            <w:r w:rsidR="00586F61" w:rsidRPr="00F21973">
              <w:rPr>
                <w:rFonts w:asciiTheme="majorHAnsi" w:eastAsia="宋体" w:hAnsiTheme="majorHAnsi"/>
                <w:lang w:eastAsia="zh-CN"/>
              </w:rPr>
              <w:t xml:space="preserve">ultrasonic calorimeters </w:t>
            </w:r>
            <w:r w:rsidR="00037004" w:rsidRPr="00F21973">
              <w:rPr>
                <w:rFonts w:asciiTheme="majorHAnsi" w:eastAsia="宋体" w:hAnsiTheme="majorHAnsi"/>
                <w:lang w:eastAsia="zh-CN"/>
              </w:rPr>
              <w:t>is</w:t>
            </w:r>
            <w:r w:rsidR="00586F61" w:rsidRPr="00F21973">
              <w:rPr>
                <w:rFonts w:asciiTheme="majorHAnsi" w:eastAsia="宋体" w:hAnsiTheme="majorHAnsi"/>
                <w:lang w:eastAsia="zh-CN"/>
              </w:rPr>
              <w:t xml:space="preserve"> shown as the following table. </w:t>
            </w:r>
            <w:r w:rsidR="009547F2" w:rsidRPr="00F21973">
              <w:rPr>
                <w:lang w:val="en-GB"/>
              </w:rPr>
              <w:t xml:space="preserve"> All the ultrasonic calorimeters were used normally, recalibration is not required for the 2</w:t>
            </w:r>
            <w:r w:rsidR="009547F2" w:rsidRPr="00F21973">
              <w:rPr>
                <w:vertAlign w:val="superscript"/>
                <w:lang w:val="en-GB"/>
              </w:rPr>
              <w:t>nd</w:t>
            </w:r>
            <w:r w:rsidR="009547F2" w:rsidRPr="00F21973">
              <w:rPr>
                <w:lang w:val="en-GB"/>
              </w:rPr>
              <w:t xml:space="preserve"> monitoring period</w:t>
            </w:r>
            <w:r w:rsidRPr="00F21973">
              <w:rPr>
                <w:rFonts w:asciiTheme="majorHAnsi" w:eastAsia="宋体" w:hAnsiTheme="majorHAnsi"/>
                <w:lang w:eastAsia="zh-CN"/>
              </w:rPr>
              <w:t>.</w:t>
            </w:r>
            <w:r w:rsidR="00EA46B3" w:rsidRPr="00F21973">
              <w:rPr>
                <w:rFonts w:asciiTheme="majorHAnsi" w:eastAsia="宋体" w:hAnsiTheme="majorHAnsi"/>
                <w:lang w:eastAsia="zh-CN"/>
              </w:rPr>
              <w:t xml:space="preserve"> The validity is 5 years</w:t>
            </w:r>
            <w:r w:rsidRPr="00F21973">
              <w:rPr>
                <w:rFonts w:asciiTheme="majorHAnsi" w:eastAsia="宋体" w:hAnsiTheme="majorHAnsi"/>
                <w:lang w:eastAsia="zh-CN"/>
              </w:rPr>
              <w:t>.</w:t>
            </w:r>
            <w:r w:rsidR="002717B7" w:rsidRPr="00F21973">
              <w:rPr>
                <w:rFonts w:asciiTheme="majorHAnsi" w:eastAsia="宋体" w:hAnsiTheme="majorHAnsi"/>
                <w:lang w:eastAsia="zh-CN"/>
              </w:rPr>
              <w:t xml:space="preserve"> All the 22 ultrasonic calorimeters should be recalibrated </w:t>
            </w:r>
            <w:r w:rsidR="00F47943" w:rsidRPr="00F21973">
              <w:rPr>
                <w:rFonts w:asciiTheme="majorHAnsi" w:eastAsia="宋体" w:hAnsiTheme="majorHAnsi"/>
                <w:lang w:eastAsia="zh-CN"/>
              </w:rPr>
              <w:t>in</w:t>
            </w:r>
            <w:r w:rsidR="002717B7" w:rsidRPr="00F21973">
              <w:rPr>
                <w:rFonts w:asciiTheme="majorHAnsi" w:eastAsia="宋体" w:hAnsiTheme="majorHAnsi"/>
                <w:lang w:eastAsia="zh-CN"/>
              </w:rPr>
              <w:t xml:space="preserve"> </w:t>
            </w:r>
            <w:r w:rsidR="006B5261" w:rsidRPr="00F21973">
              <w:rPr>
                <w:rFonts w:asciiTheme="majorHAnsi" w:eastAsia="宋体" w:hAnsiTheme="majorHAnsi" w:hint="eastAsia"/>
                <w:lang w:eastAsia="zh-CN"/>
              </w:rPr>
              <w:t>the</w:t>
            </w:r>
            <w:r w:rsidR="006B5261" w:rsidRPr="00F21973">
              <w:rPr>
                <w:rFonts w:asciiTheme="majorHAnsi" w:eastAsia="宋体" w:hAnsiTheme="majorHAnsi"/>
                <w:lang w:eastAsia="zh-CN"/>
              </w:rPr>
              <w:t xml:space="preserve"> </w:t>
            </w:r>
            <w:r w:rsidR="006B5261" w:rsidRPr="00F21973">
              <w:rPr>
                <w:rFonts w:asciiTheme="majorHAnsi" w:eastAsia="宋体" w:hAnsiTheme="majorHAnsi" w:hint="eastAsia"/>
                <w:lang w:eastAsia="zh-CN"/>
              </w:rPr>
              <w:t>end</w:t>
            </w:r>
            <w:r w:rsidR="006B5261" w:rsidRPr="00F21973">
              <w:rPr>
                <w:rFonts w:asciiTheme="majorHAnsi" w:eastAsia="宋体" w:hAnsiTheme="majorHAnsi"/>
                <w:lang w:eastAsia="zh-CN"/>
              </w:rPr>
              <w:t xml:space="preserve"> </w:t>
            </w:r>
            <w:r w:rsidR="006B5261" w:rsidRPr="00F21973">
              <w:rPr>
                <w:rFonts w:asciiTheme="majorHAnsi" w:eastAsia="宋体" w:hAnsiTheme="majorHAnsi" w:hint="eastAsia"/>
                <w:lang w:eastAsia="zh-CN"/>
              </w:rPr>
              <w:t>of</w:t>
            </w:r>
            <w:r w:rsidR="006B5261" w:rsidRPr="00F21973">
              <w:rPr>
                <w:rFonts w:asciiTheme="majorHAnsi" w:eastAsia="宋体" w:hAnsiTheme="majorHAnsi"/>
                <w:lang w:eastAsia="zh-CN"/>
              </w:rPr>
              <w:t xml:space="preserve"> </w:t>
            </w:r>
            <w:r w:rsidR="002717B7" w:rsidRPr="00F21973">
              <w:rPr>
                <w:rFonts w:asciiTheme="majorHAnsi" w:eastAsia="宋体" w:hAnsiTheme="majorHAnsi"/>
                <w:lang w:eastAsia="zh-CN"/>
              </w:rPr>
              <w:t>October 2025.</w:t>
            </w:r>
          </w:p>
          <w:p w14:paraId="1469BC60" w14:textId="376C6C78" w:rsidR="00586F61" w:rsidRPr="00F21973" w:rsidRDefault="00586F61" w:rsidP="002717B7">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eastAsia="宋体" w:hAnsiTheme="majorHAnsi"/>
                <w:lang w:eastAsia="zh-CN"/>
              </w:rPr>
            </w:pPr>
          </w:p>
          <w:tbl>
            <w:tblPr>
              <w:tblStyle w:val="afffff3"/>
              <w:tblW w:w="0" w:type="auto"/>
              <w:jc w:val="center"/>
              <w:tblLook w:val="04A0" w:firstRow="1" w:lastRow="0" w:firstColumn="1" w:lastColumn="0" w:noHBand="0" w:noVBand="1"/>
            </w:tblPr>
            <w:tblGrid>
              <w:gridCol w:w="669"/>
              <w:gridCol w:w="1597"/>
              <w:gridCol w:w="2403"/>
              <w:gridCol w:w="1651"/>
              <w:gridCol w:w="1621"/>
            </w:tblGrid>
            <w:tr w:rsidR="006B5261" w:rsidRPr="00F21973" w14:paraId="75BEC777" w14:textId="77777777" w:rsidTr="00586F61">
              <w:trPr>
                <w:jc w:val="center"/>
              </w:trPr>
              <w:tc>
                <w:tcPr>
                  <w:tcW w:w="0" w:type="auto"/>
                  <w:vAlign w:val="center"/>
                </w:tcPr>
                <w:p w14:paraId="1AB006F1" w14:textId="13A76A28" w:rsidR="00586F61" w:rsidRPr="00F21973" w:rsidRDefault="00586F61" w:rsidP="00A21C10">
                  <w:pPr>
                    <w:framePr w:hSpace="180" w:wrap="around" w:vAnchor="text" w:hAnchor="margin" w:y="219"/>
                    <w:spacing w:line="276" w:lineRule="auto"/>
                    <w:jc w:val="center"/>
                    <w:rPr>
                      <w:rFonts w:asciiTheme="majorHAnsi" w:eastAsia="宋体" w:hAnsiTheme="majorHAnsi"/>
                      <w:b/>
                      <w:bCs/>
                      <w:lang w:eastAsia="zh-CN"/>
                    </w:rPr>
                  </w:pPr>
                  <w:r w:rsidRPr="00F21973">
                    <w:rPr>
                      <w:rFonts w:asciiTheme="majorHAnsi" w:eastAsia="宋体" w:hAnsiTheme="majorHAnsi" w:hint="eastAsia"/>
                      <w:b/>
                      <w:bCs/>
                      <w:lang w:eastAsia="zh-CN"/>
                    </w:rPr>
                    <w:t>N</w:t>
                  </w:r>
                  <w:r w:rsidRPr="00F21973">
                    <w:rPr>
                      <w:rFonts w:asciiTheme="majorHAnsi" w:eastAsia="宋体" w:hAnsiTheme="majorHAnsi"/>
                      <w:b/>
                      <w:bCs/>
                      <w:lang w:eastAsia="zh-CN"/>
                    </w:rPr>
                    <w:t>O.</w:t>
                  </w:r>
                </w:p>
              </w:tc>
              <w:tc>
                <w:tcPr>
                  <w:tcW w:w="0" w:type="auto"/>
                  <w:vAlign w:val="center"/>
                </w:tcPr>
                <w:p w14:paraId="6E070E4F" w14:textId="06E14281" w:rsidR="00586F61" w:rsidRPr="00F21973" w:rsidRDefault="00586F61" w:rsidP="00A21C10">
                  <w:pPr>
                    <w:framePr w:hSpace="180" w:wrap="around" w:vAnchor="text" w:hAnchor="margin" w:y="219"/>
                    <w:spacing w:line="276" w:lineRule="auto"/>
                    <w:jc w:val="center"/>
                    <w:rPr>
                      <w:rFonts w:asciiTheme="majorHAnsi" w:eastAsia="宋体" w:hAnsiTheme="majorHAnsi"/>
                      <w:b/>
                      <w:bCs/>
                      <w:lang w:eastAsia="zh-CN"/>
                    </w:rPr>
                  </w:pPr>
                  <w:r w:rsidRPr="00F21973">
                    <w:rPr>
                      <w:rFonts w:asciiTheme="majorHAnsi" w:eastAsia="宋体" w:hAnsiTheme="majorHAnsi" w:hint="eastAsia"/>
                      <w:b/>
                      <w:bCs/>
                      <w:lang w:eastAsia="zh-CN"/>
                    </w:rPr>
                    <w:t>S</w:t>
                  </w:r>
                  <w:r w:rsidRPr="00F21973">
                    <w:rPr>
                      <w:rFonts w:asciiTheme="majorHAnsi" w:eastAsia="宋体" w:hAnsiTheme="majorHAnsi"/>
                      <w:b/>
                      <w:bCs/>
                      <w:lang w:eastAsia="zh-CN"/>
                    </w:rPr>
                    <w:t>erial No.</w:t>
                  </w:r>
                </w:p>
              </w:tc>
              <w:tc>
                <w:tcPr>
                  <w:tcW w:w="0" w:type="auto"/>
                  <w:vAlign w:val="center"/>
                </w:tcPr>
                <w:p w14:paraId="1FBCE6D6" w14:textId="255BD7E3" w:rsidR="00586F61" w:rsidRPr="00F21973" w:rsidRDefault="006B5261" w:rsidP="00A21C10">
                  <w:pPr>
                    <w:framePr w:hSpace="180" w:wrap="around" w:vAnchor="text" w:hAnchor="margin" w:y="219"/>
                    <w:spacing w:line="276" w:lineRule="auto"/>
                    <w:jc w:val="center"/>
                    <w:rPr>
                      <w:rFonts w:asciiTheme="majorHAnsi" w:eastAsia="宋体" w:hAnsiTheme="majorHAnsi"/>
                      <w:b/>
                      <w:bCs/>
                      <w:lang w:eastAsia="zh-CN"/>
                    </w:rPr>
                  </w:pPr>
                  <w:r w:rsidRPr="00F21973">
                    <w:rPr>
                      <w:rFonts w:asciiTheme="majorHAnsi" w:eastAsia="宋体" w:hAnsiTheme="majorHAnsi"/>
                      <w:b/>
                      <w:bCs/>
                      <w:lang w:eastAsia="zh-CN"/>
                    </w:rPr>
                    <w:t>Purpose</w:t>
                  </w:r>
                </w:p>
              </w:tc>
              <w:tc>
                <w:tcPr>
                  <w:tcW w:w="0" w:type="auto"/>
                  <w:vAlign w:val="center"/>
                </w:tcPr>
                <w:p w14:paraId="2CF05637" w14:textId="5A3ADF3B" w:rsidR="00586F61" w:rsidRPr="00F21973" w:rsidRDefault="00586F61" w:rsidP="00A21C10">
                  <w:pPr>
                    <w:framePr w:hSpace="180" w:wrap="around" w:vAnchor="text" w:hAnchor="margin" w:y="219"/>
                    <w:spacing w:line="276" w:lineRule="auto"/>
                    <w:jc w:val="center"/>
                    <w:rPr>
                      <w:rFonts w:asciiTheme="majorHAnsi" w:eastAsia="宋体" w:hAnsiTheme="majorHAnsi"/>
                      <w:b/>
                      <w:bCs/>
                      <w:lang w:eastAsia="zh-CN"/>
                    </w:rPr>
                  </w:pPr>
                  <w:r w:rsidRPr="00F21973">
                    <w:rPr>
                      <w:rFonts w:asciiTheme="majorHAnsi" w:eastAsia="宋体" w:hAnsiTheme="majorHAnsi" w:hint="eastAsia"/>
                      <w:b/>
                      <w:bCs/>
                      <w:lang w:eastAsia="zh-CN"/>
                    </w:rPr>
                    <w:t>C</w:t>
                  </w:r>
                  <w:r w:rsidRPr="00F21973">
                    <w:rPr>
                      <w:rFonts w:asciiTheme="majorHAnsi" w:eastAsia="宋体" w:hAnsiTheme="majorHAnsi"/>
                      <w:b/>
                      <w:bCs/>
                      <w:lang w:eastAsia="zh-CN"/>
                    </w:rPr>
                    <w:t>alibration Date</w:t>
                  </w:r>
                </w:p>
              </w:tc>
              <w:tc>
                <w:tcPr>
                  <w:tcW w:w="0" w:type="auto"/>
                  <w:vAlign w:val="center"/>
                </w:tcPr>
                <w:p w14:paraId="1B2857D8" w14:textId="73910AE0" w:rsidR="00586F61" w:rsidRPr="00F21973" w:rsidRDefault="00586F61" w:rsidP="00A21C10">
                  <w:pPr>
                    <w:framePr w:hSpace="180" w:wrap="around" w:vAnchor="text" w:hAnchor="margin" w:y="219"/>
                    <w:spacing w:line="276" w:lineRule="auto"/>
                    <w:jc w:val="center"/>
                    <w:rPr>
                      <w:rFonts w:asciiTheme="majorHAnsi" w:eastAsia="宋体" w:hAnsiTheme="majorHAnsi"/>
                      <w:b/>
                      <w:bCs/>
                      <w:lang w:eastAsia="zh-CN"/>
                    </w:rPr>
                  </w:pPr>
                  <w:r w:rsidRPr="00F21973">
                    <w:rPr>
                      <w:rFonts w:asciiTheme="majorHAnsi" w:eastAsia="宋体" w:hAnsiTheme="majorHAnsi" w:hint="eastAsia"/>
                      <w:b/>
                      <w:bCs/>
                      <w:lang w:eastAsia="zh-CN"/>
                    </w:rPr>
                    <w:t>T</w:t>
                  </w:r>
                  <w:r w:rsidRPr="00F21973">
                    <w:rPr>
                      <w:rFonts w:asciiTheme="majorHAnsi" w:eastAsia="宋体" w:hAnsiTheme="majorHAnsi"/>
                      <w:b/>
                      <w:bCs/>
                      <w:lang w:eastAsia="zh-CN"/>
                    </w:rPr>
                    <w:t>erm of Validity</w:t>
                  </w:r>
                </w:p>
              </w:tc>
            </w:tr>
            <w:tr w:rsidR="006B5261" w:rsidRPr="00F21973" w14:paraId="7C62428E" w14:textId="77777777" w:rsidTr="00586F61">
              <w:trPr>
                <w:jc w:val="center"/>
              </w:trPr>
              <w:tc>
                <w:tcPr>
                  <w:tcW w:w="0" w:type="auto"/>
                  <w:vAlign w:val="center"/>
                </w:tcPr>
                <w:p w14:paraId="32F723CE" w14:textId="1E5B27F7" w:rsidR="00586F61" w:rsidRPr="00F21973" w:rsidRDefault="00586F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1</w:t>
                  </w:r>
                </w:p>
              </w:tc>
              <w:tc>
                <w:tcPr>
                  <w:tcW w:w="0" w:type="auto"/>
                  <w:vAlign w:val="center"/>
                </w:tcPr>
                <w:p w14:paraId="4E256E2D" w14:textId="4A9E40DB" w:rsidR="00586F61" w:rsidRPr="00F21973" w:rsidRDefault="00586F61" w:rsidP="00A21C10">
                  <w:pPr>
                    <w:framePr w:hSpace="180" w:wrap="around" w:vAnchor="text" w:hAnchor="margin" w:y="219"/>
                    <w:spacing w:line="276" w:lineRule="auto"/>
                    <w:jc w:val="center"/>
                    <w:rPr>
                      <w:rFonts w:asciiTheme="majorHAnsi" w:eastAsia="宋体" w:hAnsiTheme="majorHAnsi"/>
                      <w:lang w:eastAsia="zh-CN"/>
                    </w:rPr>
                  </w:pPr>
                  <w:r w:rsidRPr="00F21973">
                    <w:rPr>
                      <w:lang w:eastAsia="zh-CN"/>
                    </w:rPr>
                    <w:t>Lu00000858</w:t>
                  </w:r>
                </w:p>
              </w:tc>
              <w:tc>
                <w:tcPr>
                  <w:tcW w:w="0" w:type="auto"/>
                  <w:vAlign w:val="center"/>
                </w:tcPr>
                <w:p w14:paraId="0D00941C" w14:textId="23A64F3A" w:rsidR="00586F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supply water temperature of 1# heat exchange system</w:t>
                  </w:r>
                </w:p>
              </w:tc>
              <w:tc>
                <w:tcPr>
                  <w:tcW w:w="0" w:type="auto"/>
                  <w:vAlign w:val="center"/>
                </w:tcPr>
                <w:p w14:paraId="6A3EAEE4" w14:textId="02F333B4" w:rsidR="00586F61" w:rsidRPr="00F21973" w:rsidRDefault="00D30A03"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lang w:eastAsia="zh-CN"/>
                    </w:rPr>
                    <w:t>24/10/2020</w:t>
                  </w:r>
                </w:p>
              </w:tc>
              <w:tc>
                <w:tcPr>
                  <w:tcW w:w="0" w:type="auto"/>
                  <w:vAlign w:val="center"/>
                </w:tcPr>
                <w:p w14:paraId="01C84DEE" w14:textId="2523D9C0" w:rsidR="00586F61" w:rsidRPr="00F21973" w:rsidRDefault="00D30A03"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3/10/2025</w:t>
                  </w:r>
                </w:p>
              </w:tc>
            </w:tr>
            <w:tr w:rsidR="006B5261" w:rsidRPr="00F21973" w14:paraId="125157C5" w14:textId="77777777" w:rsidTr="006B5261">
              <w:trPr>
                <w:jc w:val="center"/>
              </w:trPr>
              <w:tc>
                <w:tcPr>
                  <w:tcW w:w="0" w:type="auto"/>
                  <w:vAlign w:val="center"/>
                </w:tcPr>
                <w:p w14:paraId="72F6F9C1" w14:textId="5D285951"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2</w:t>
                  </w:r>
                </w:p>
              </w:tc>
              <w:tc>
                <w:tcPr>
                  <w:tcW w:w="0" w:type="auto"/>
                  <w:vAlign w:val="center"/>
                </w:tcPr>
                <w:p w14:paraId="07D86178" w14:textId="18468FAF"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lang w:eastAsia="zh-CN"/>
                    </w:rPr>
                    <w:t>Lu00000859</w:t>
                  </w:r>
                </w:p>
              </w:tc>
              <w:tc>
                <w:tcPr>
                  <w:tcW w:w="0" w:type="auto"/>
                </w:tcPr>
                <w:p w14:paraId="131FF1EB" w14:textId="637C979C"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supply water temperature of 2# heat exchange system</w:t>
                  </w:r>
                </w:p>
              </w:tc>
              <w:tc>
                <w:tcPr>
                  <w:tcW w:w="0" w:type="auto"/>
                  <w:vAlign w:val="center"/>
                </w:tcPr>
                <w:p w14:paraId="4B907620" w14:textId="0CCDE57C"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24/10/2020</w:t>
                  </w:r>
                </w:p>
              </w:tc>
              <w:tc>
                <w:tcPr>
                  <w:tcW w:w="0" w:type="auto"/>
                  <w:vAlign w:val="center"/>
                </w:tcPr>
                <w:p w14:paraId="0010747C" w14:textId="51E97613"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3/10/2025</w:t>
                  </w:r>
                </w:p>
              </w:tc>
            </w:tr>
            <w:tr w:rsidR="006B5261" w:rsidRPr="00F21973" w14:paraId="6192B7FE" w14:textId="77777777" w:rsidTr="006B5261">
              <w:trPr>
                <w:jc w:val="center"/>
              </w:trPr>
              <w:tc>
                <w:tcPr>
                  <w:tcW w:w="0" w:type="auto"/>
                  <w:vAlign w:val="center"/>
                </w:tcPr>
                <w:p w14:paraId="72B92DD5" w14:textId="1EAB57F5"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3</w:t>
                  </w:r>
                </w:p>
              </w:tc>
              <w:tc>
                <w:tcPr>
                  <w:tcW w:w="0" w:type="auto"/>
                  <w:vAlign w:val="center"/>
                </w:tcPr>
                <w:p w14:paraId="45203A77" w14:textId="6C2FC3ED"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lang w:eastAsia="zh-CN"/>
                    </w:rPr>
                    <w:t>Lu00000860</w:t>
                  </w:r>
                </w:p>
              </w:tc>
              <w:tc>
                <w:tcPr>
                  <w:tcW w:w="0" w:type="auto"/>
                </w:tcPr>
                <w:p w14:paraId="006FCB44" w14:textId="1C7A6E80"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supply water temperature of 3# heat exchange system</w:t>
                  </w:r>
                </w:p>
              </w:tc>
              <w:tc>
                <w:tcPr>
                  <w:tcW w:w="0" w:type="auto"/>
                  <w:vAlign w:val="center"/>
                </w:tcPr>
                <w:p w14:paraId="5BD58F9F" w14:textId="0463A14E"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24/10/2020</w:t>
                  </w:r>
                </w:p>
              </w:tc>
              <w:tc>
                <w:tcPr>
                  <w:tcW w:w="0" w:type="auto"/>
                  <w:vAlign w:val="center"/>
                </w:tcPr>
                <w:p w14:paraId="2AF3AF24" w14:textId="7D2FDE1C"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3/10/2025</w:t>
                  </w:r>
                </w:p>
              </w:tc>
            </w:tr>
            <w:tr w:rsidR="006B5261" w:rsidRPr="00F21973" w14:paraId="4741A8FD" w14:textId="77777777" w:rsidTr="006B5261">
              <w:trPr>
                <w:jc w:val="center"/>
              </w:trPr>
              <w:tc>
                <w:tcPr>
                  <w:tcW w:w="0" w:type="auto"/>
                  <w:vAlign w:val="center"/>
                </w:tcPr>
                <w:p w14:paraId="787CD0E4" w14:textId="2E5A1178"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4</w:t>
                  </w:r>
                </w:p>
              </w:tc>
              <w:tc>
                <w:tcPr>
                  <w:tcW w:w="0" w:type="auto"/>
                  <w:vAlign w:val="center"/>
                </w:tcPr>
                <w:p w14:paraId="6766C0EA" w14:textId="4C734EEF"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lang w:eastAsia="zh-CN"/>
                    </w:rPr>
                    <w:t>Lu00000861</w:t>
                  </w:r>
                </w:p>
              </w:tc>
              <w:tc>
                <w:tcPr>
                  <w:tcW w:w="0" w:type="auto"/>
                </w:tcPr>
                <w:p w14:paraId="6C03B08A" w14:textId="06157A5F"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supply water temperature of 4# heat exchange system</w:t>
                  </w:r>
                </w:p>
              </w:tc>
              <w:tc>
                <w:tcPr>
                  <w:tcW w:w="0" w:type="auto"/>
                  <w:vAlign w:val="center"/>
                </w:tcPr>
                <w:p w14:paraId="64988EAC" w14:textId="4C3D0288"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25/10/2020</w:t>
                  </w:r>
                </w:p>
              </w:tc>
              <w:tc>
                <w:tcPr>
                  <w:tcW w:w="0" w:type="auto"/>
                  <w:vAlign w:val="center"/>
                </w:tcPr>
                <w:p w14:paraId="4BA65618" w14:textId="4AB6E329"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4/10/2025</w:t>
                  </w:r>
                </w:p>
              </w:tc>
            </w:tr>
            <w:tr w:rsidR="006B5261" w:rsidRPr="00F21973" w14:paraId="7B1CE5DD" w14:textId="77777777" w:rsidTr="006B5261">
              <w:trPr>
                <w:jc w:val="center"/>
              </w:trPr>
              <w:tc>
                <w:tcPr>
                  <w:tcW w:w="0" w:type="auto"/>
                  <w:vAlign w:val="center"/>
                </w:tcPr>
                <w:p w14:paraId="14D60FC4" w14:textId="505CFCAA"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5</w:t>
                  </w:r>
                </w:p>
              </w:tc>
              <w:tc>
                <w:tcPr>
                  <w:tcW w:w="0" w:type="auto"/>
                  <w:vAlign w:val="center"/>
                </w:tcPr>
                <w:p w14:paraId="7327878D" w14:textId="2289BF8D"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lang w:eastAsia="zh-CN"/>
                    </w:rPr>
                    <w:t>Lu00000862</w:t>
                  </w:r>
                </w:p>
              </w:tc>
              <w:tc>
                <w:tcPr>
                  <w:tcW w:w="0" w:type="auto"/>
                </w:tcPr>
                <w:p w14:paraId="4E8812A6" w14:textId="1A6763F7"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supply water temperature of 5# heat exchange system</w:t>
                  </w:r>
                </w:p>
              </w:tc>
              <w:tc>
                <w:tcPr>
                  <w:tcW w:w="0" w:type="auto"/>
                  <w:vAlign w:val="center"/>
                </w:tcPr>
                <w:p w14:paraId="55404FD5" w14:textId="6EFE93FE"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25/10/2020</w:t>
                  </w:r>
                </w:p>
              </w:tc>
              <w:tc>
                <w:tcPr>
                  <w:tcW w:w="0" w:type="auto"/>
                  <w:vAlign w:val="center"/>
                </w:tcPr>
                <w:p w14:paraId="1F437CF1" w14:textId="37805BD4"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4/10/2025</w:t>
                  </w:r>
                </w:p>
              </w:tc>
            </w:tr>
            <w:tr w:rsidR="006B5261" w:rsidRPr="00F21973" w14:paraId="1F0B3E6C" w14:textId="77777777" w:rsidTr="006B5261">
              <w:trPr>
                <w:jc w:val="center"/>
              </w:trPr>
              <w:tc>
                <w:tcPr>
                  <w:tcW w:w="0" w:type="auto"/>
                  <w:vAlign w:val="center"/>
                </w:tcPr>
                <w:p w14:paraId="76DBEA2E" w14:textId="1A55D7F5"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6</w:t>
                  </w:r>
                </w:p>
              </w:tc>
              <w:tc>
                <w:tcPr>
                  <w:tcW w:w="0" w:type="auto"/>
                  <w:vAlign w:val="center"/>
                </w:tcPr>
                <w:p w14:paraId="6DB3EF27" w14:textId="025FE981"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lang w:eastAsia="zh-CN"/>
                    </w:rPr>
                    <w:t>Lu00000863</w:t>
                  </w:r>
                </w:p>
              </w:tc>
              <w:tc>
                <w:tcPr>
                  <w:tcW w:w="0" w:type="auto"/>
                </w:tcPr>
                <w:p w14:paraId="2AEAA288" w14:textId="4C1BA733"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supply water temperature of 6# heat exchange system</w:t>
                  </w:r>
                </w:p>
              </w:tc>
              <w:tc>
                <w:tcPr>
                  <w:tcW w:w="0" w:type="auto"/>
                  <w:vAlign w:val="center"/>
                </w:tcPr>
                <w:p w14:paraId="0669FC86" w14:textId="77CF6735"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25/10/2020</w:t>
                  </w:r>
                </w:p>
              </w:tc>
              <w:tc>
                <w:tcPr>
                  <w:tcW w:w="0" w:type="auto"/>
                  <w:vAlign w:val="center"/>
                </w:tcPr>
                <w:p w14:paraId="2B094E3D" w14:textId="6AB75FFA"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4/10/2025</w:t>
                  </w:r>
                </w:p>
              </w:tc>
            </w:tr>
            <w:tr w:rsidR="006B5261" w:rsidRPr="00F21973" w14:paraId="60347AFC" w14:textId="77777777" w:rsidTr="006B5261">
              <w:trPr>
                <w:jc w:val="center"/>
              </w:trPr>
              <w:tc>
                <w:tcPr>
                  <w:tcW w:w="0" w:type="auto"/>
                  <w:vAlign w:val="center"/>
                </w:tcPr>
                <w:p w14:paraId="7BBEADF9" w14:textId="6A4A8F71"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7</w:t>
                  </w:r>
                </w:p>
              </w:tc>
              <w:tc>
                <w:tcPr>
                  <w:tcW w:w="0" w:type="auto"/>
                  <w:vAlign w:val="center"/>
                </w:tcPr>
                <w:p w14:paraId="5D251667" w14:textId="72308622"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lang w:eastAsia="zh-CN"/>
                    </w:rPr>
                    <w:t>Lu00000864</w:t>
                  </w:r>
                </w:p>
              </w:tc>
              <w:tc>
                <w:tcPr>
                  <w:tcW w:w="0" w:type="auto"/>
                </w:tcPr>
                <w:p w14:paraId="72D94B73" w14:textId="41CA56B7"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supply water temperature of 7# heat exchange system</w:t>
                  </w:r>
                </w:p>
              </w:tc>
              <w:tc>
                <w:tcPr>
                  <w:tcW w:w="0" w:type="auto"/>
                  <w:vAlign w:val="center"/>
                </w:tcPr>
                <w:p w14:paraId="15307969" w14:textId="14BD5A9A"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26/10/2020</w:t>
                  </w:r>
                </w:p>
              </w:tc>
              <w:tc>
                <w:tcPr>
                  <w:tcW w:w="0" w:type="auto"/>
                  <w:vAlign w:val="center"/>
                </w:tcPr>
                <w:p w14:paraId="7FAE63B8" w14:textId="03DA7258"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5/10/2025</w:t>
                  </w:r>
                </w:p>
              </w:tc>
            </w:tr>
            <w:tr w:rsidR="006B5261" w:rsidRPr="00F21973" w14:paraId="45444808" w14:textId="77777777" w:rsidTr="006B5261">
              <w:trPr>
                <w:jc w:val="center"/>
              </w:trPr>
              <w:tc>
                <w:tcPr>
                  <w:tcW w:w="0" w:type="auto"/>
                  <w:vAlign w:val="center"/>
                </w:tcPr>
                <w:p w14:paraId="47BA8880" w14:textId="496DE028"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8</w:t>
                  </w:r>
                </w:p>
              </w:tc>
              <w:tc>
                <w:tcPr>
                  <w:tcW w:w="0" w:type="auto"/>
                  <w:vAlign w:val="center"/>
                </w:tcPr>
                <w:p w14:paraId="5A1375E2" w14:textId="48D24895"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lang w:eastAsia="zh-CN"/>
                    </w:rPr>
                    <w:t>Lu00000865</w:t>
                  </w:r>
                </w:p>
              </w:tc>
              <w:tc>
                <w:tcPr>
                  <w:tcW w:w="0" w:type="auto"/>
                </w:tcPr>
                <w:p w14:paraId="379E41B5" w14:textId="26579104"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 xml:space="preserve">To monitor supply water temperature </w:t>
                  </w:r>
                  <w:r w:rsidRPr="00F21973">
                    <w:rPr>
                      <w:rFonts w:asciiTheme="majorHAnsi" w:eastAsia="宋体" w:hAnsiTheme="majorHAnsi"/>
                      <w:lang w:eastAsia="zh-CN"/>
                    </w:rPr>
                    <w:lastRenderedPageBreak/>
                    <w:t>of 8# heat exchange system</w:t>
                  </w:r>
                </w:p>
              </w:tc>
              <w:tc>
                <w:tcPr>
                  <w:tcW w:w="0" w:type="auto"/>
                  <w:vAlign w:val="center"/>
                </w:tcPr>
                <w:p w14:paraId="4D4B9817" w14:textId="00A6A7B8"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lastRenderedPageBreak/>
                    <w:t>26/10/2020</w:t>
                  </w:r>
                </w:p>
              </w:tc>
              <w:tc>
                <w:tcPr>
                  <w:tcW w:w="0" w:type="auto"/>
                  <w:vAlign w:val="center"/>
                </w:tcPr>
                <w:p w14:paraId="6816944D" w14:textId="147CF0F3"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5/10/2025</w:t>
                  </w:r>
                </w:p>
              </w:tc>
            </w:tr>
            <w:tr w:rsidR="006B5261" w:rsidRPr="00F21973" w14:paraId="5AFB82A4" w14:textId="77777777" w:rsidTr="006B5261">
              <w:trPr>
                <w:jc w:val="center"/>
              </w:trPr>
              <w:tc>
                <w:tcPr>
                  <w:tcW w:w="0" w:type="auto"/>
                  <w:vAlign w:val="center"/>
                </w:tcPr>
                <w:p w14:paraId="14E8DF4B" w14:textId="173D2CE9"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9</w:t>
                  </w:r>
                </w:p>
              </w:tc>
              <w:tc>
                <w:tcPr>
                  <w:tcW w:w="0" w:type="auto"/>
                  <w:vAlign w:val="center"/>
                </w:tcPr>
                <w:p w14:paraId="44CAEEA0" w14:textId="4DF0B54D"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lang w:eastAsia="zh-CN"/>
                    </w:rPr>
                    <w:t>Lu00000866</w:t>
                  </w:r>
                </w:p>
              </w:tc>
              <w:tc>
                <w:tcPr>
                  <w:tcW w:w="0" w:type="auto"/>
                </w:tcPr>
                <w:p w14:paraId="38315AAD" w14:textId="59B31EC4"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supply water temperature of 9# heat exchange system</w:t>
                  </w:r>
                </w:p>
              </w:tc>
              <w:tc>
                <w:tcPr>
                  <w:tcW w:w="0" w:type="auto"/>
                  <w:vAlign w:val="center"/>
                </w:tcPr>
                <w:p w14:paraId="58705D90" w14:textId="1834491D"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26/10/2020</w:t>
                  </w:r>
                </w:p>
              </w:tc>
              <w:tc>
                <w:tcPr>
                  <w:tcW w:w="0" w:type="auto"/>
                  <w:vAlign w:val="center"/>
                </w:tcPr>
                <w:p w14:paraId="69C2386C" w14:textId="28E58A4E"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5/10/2025</w:t>
                  </w:r>
                </w:p>
              </w:tc>
            </w:tr>
            <w:tr w:rsidR="006B5261" w:rsidRPr="00F21973" w14:paraId="11348B96" w14:textId="77777777" w:rsidTr="006B5261">
              <w:trPr>
                <w:jc w:val="center"/>
              </w:trPr>
              <w:tc>
                <w:tcPr>
                  <w:tcW w:w="0" w:type="auto"/>
                  <w:vAlign w:val="center"/>
                </w:tcPr>
                <w:p w14:paraId="13C7B24A" w14:textId="494FA931"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1</w:t>
                  </w:r>
                  <w:r w:rsidRPr="00F21973">
                    <w:rPr>
                      <w:rFonts w:asciiTheme="majorHAnsi" w:eastAsia="宋体" w:hAnsiTheme="majorHAnsi"/>
                      <w:lang w:eastAsia="zh-CN"/>
                    </w:rPr>
                    <w:t>0</w:t>
                  </w:r>
                </w:p>
              </w:tc>
              <w:tc>
                <w:tcPr>
                  <w:tcW w:w="0" w:type="auto"/>
                  <w:vAlign w:val="center"/>
                </w:tcPr>
                <w:p w14:paraId="6F0F80B8" w14:textId="739FB441"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lang w:eastAsia="zh-CN"/>
                    </w:rPr>
                    <w:t>Lu00000867</w:t>
                  </w:r>
                </w:p>
              </w:tc>
              <w:tc>
                <w:tcPr>
                  <w:tcW w:w="0" w:type="auto"/>
                </w:tcPr>
                <w:p w14:paraId="40CA09C1" w14:textId="47B03B37"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supply water temperature of 10# heat exchange system</w:t>
                  </w:r>
                </w:p>
              </w:tc>
              <w:tc>
                <w:tcPr>
                  <w:tcW w:w="0" w:type="auto"/>
                  <w:vAlign w:val="center"/>
                </w:tcPr>
                <w:p w14:paraId="21E51525" w14:textId="47A13345"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27/10/2020</w:t>
                  </w:r>
                </w:p>
              </w:tc>
              <w:tc>
                <w:tcPr>
                  <w:tcW w:w="0" w:type="auto"/>
                  <w:vAlign w:val="center"/>
                </w:tcPr>
                <w:p w14:paraId="6C68F2B9" w14:textId="30DA321E"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6/10/2025</w:t>
                  </w:r>
                </w:p>
              </w:tc>
            </w:tr>
            <w:tr w:rsidR="006B5261" w:rsidRPr="00F21973" w14:paraId="7F06D980" w14:textId="77777777" w:rsidTr="006B5261">
              <w:trPr>
                <w:jc w:val="center"/>
              </w:trPr>
              <w:tc>
                <w:tcPr>
                  <w:tcW w:w="0" w:type="auto"/>
                  <w:vAlign w:val="center"/>
                </w:tcPr>
                <w:p w14:paraId="2EA67E40" w14:textId="683CD5CC"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1</w:t>
                  </w:r>
                  <w:r w:rsidRPr="00F21973">
                    <w:rPr>
                      <w:rFonts w:asciiTheme="majorHAnsi" w:eastAsia="宋体" w:hAnsiTheme="majorHAnsi"/>
                      <w:lang w:eastAsia="zh-CN"/>
                    </w:rPr>
                    <w:t>1</w:t>
                  </w:r>
                </w:p>
              </w:tc>
              <w:tc>
                <w:tcPr>
                  <w:tcW w:w="0" w:type="auto"/>
                  <w:vAlign w:val="center"/>
                </w:tcPr>
                <w:p w14:paraId="44461F56" w14:textId="3311A98A"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lang w:eastAsia="zh-CN"/>
                    </w:rPr>
                    <w:t>Lu00000868</w:t>
                  </w:r>
                </w:p>
              </w:tc>
              <w:tc>
                <w:tcPr>
                  <w:tcW w:w="0" w:type="auto"/>
                </w:tcPr>
                <w:p w14:paraId="512D0806" w14:textId="4EDC8A0A"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supply water temperature of 11# heat exchange system</w:t>
                  </w:r>
                </w:p>
              </w:tc>
              <w:tc>
                <w:tcPr>
                  <w:tcW w:w="0" w:type="auto"/>
                  <w:vAlign w:val="center"/>
                </w:tcPr>
                <w:p w14:paraId="4799A998" w14:textId="316F8FAE"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27/10/2020</w:t>
                  </w:r>
                </w:p>
              </w:tc>
              <w:tc>
                <w:tcPr>
                  <w:tcW w:w="0" w:type="auto"/>
                  <w:vAlign w:val="center"/>
                </w:tcPr>
                <w:p w14:paraId="6D0BF6C5" w14:textId="1FE7D7CF"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6/10/2025</w:t>
                  </w:r>
                </w:p>
              </w:tc>
            </w:tr>
            <w:tr w:rsidR="006B5261" w:rsidRPr="00F21973" w14:paraId="537522D1" w14:textId="77777777" w:rsidTr="00586F61">
              <w:trPr>
                <w:jc w:val="center"/>
              </w:trPr>
              <w:tc>
                <w:tcPr>
                  <w:tcW w:w="0" w:type="auto"/>
                  <w:vAlign w:val="center"/>
                </w:tcPr>
                <w:p w14:paraId="639268F8" w14:textId="1C8EE1E5"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1</w:t>
                  </w:r>
                  <w:r w:rsidRPr="00F21973">
                    <w:rPr>
                      <w:rFonts w:asciiTheme="majorHAnsi" w:eastAsia="宋体" w:hAnsiTheme="majorHAnsi"/>
                      <w:lang w:eastAsia="zh-CN"/>
                    </w:rPr>
                    <w:t>2</w:t>
                  </w:r>
                </w:p>
              </w:tc>
              <w:tc>
                <w:tcPr>
                  <w:tcW w:w="0" w:type="auto"/>
                  <w:vAlign w:val="center"/>
                </w:tcPr>
                <w:p w14:paraId="02D1F06D" w14:textId="2E6D5237"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lang w:eastAsia="zh-CN"/>
                    </w:rPr>
                    <w:t>Lu00000869</w:t>
                  </w:r>
                </w:p>
              </w:tc>
              <w:tc>
                <w:tcPr>
                  <w:tcW w:w="0" w:type="auto"/>
                  <w:vAlign w:val="center"/>
                </w:tcPr>
                <w:p w14:paraId="4B014284" w14:textId="4AE8717A"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return water temperature of 1# heat exchange system</w:t>
                  </w:r>
                </w:p>
              </w:tc>
              <w:tc>
                <w:tcPr>
                  <w:tcW w:w="0" w:type="auto"/>
                  <w:vAlign w:val="center"/>
                </w:tcPr>
                <w:p w14:paraId="0A618F49" w14:textId="1C4EF29F"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lang w:eastAsia="zh-CN"/>
                    </w:rPr>
                    <w:t>27/10/2020</w:t>
                  </w:r>
                </w:p>
              </w:tc>
              <w:tc>
                <w:tcPr>
                  <w:tcW w:w="0" w:type="auto"/>
                  <w:vAlign w:val="center"/>
                </w:tcPr>
                <w:p w14:paraId="5BC29904" w14:textId="1BBE901C"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6/10/2025</w:t>
                  </w:r>
                </w:p>
              </w:tc>
            </w:tr>
            <w:tr w:rsidR="006B5261" w:rsidRPr="00F21973" w14:paraId="1E463E62" w14:textId="77777777" w:rsidTr="006B5261">
              <w:trPr>
                <w:jc w:val="center"/>
              </w:trPr>
              <w:tc>
                <w:tcPr>
                  <w:tcW w:w="0" w:type="auto"/>
                  <w:vAlign w:val="center"/>
                </w:tcPr>
                <w:p w14:paraId="5502EFB5" w14:textId="3D9D149B"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1</w:t>
                  </w:r>
                  <w:r w:rsidRPr="00F21973">
                    <w:rPr>
                      <w:rFonts w:asciiTheme="majorHAnsi" w:eastAsia="宋体" w:hAnsiTheme="majorHAnsi"/>
                      <w:lang w:eastAsia="zh-CN"/>
                    </w:rPr>
                    <w:t>3</w:t>
                  </w:r>
                </w:p>
              </w:tc>
              <w:tc>
                <w:tcPr>
                  <w:tcW w:w="0" w:type="auto"/>
                  <w:vAlign w:val="center"/>
                </w:tcPr>
                <w:p w14:paraId="6CB2CEFD" w14:textId="63ADC235"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lang w:eastAsia="zh-CN"/>
                    </w:rPr>
                    <w:t>Lu00000870</w:t>
                  </w:r>
                </w:p>
              </w:tc>
              <w:tc>
                <w:tcPr>
                  <w:tcW w:w="0" w:type="auto"/>
                </w:tcPr>
                <w:p w14:paraId="22BBB0C1" w14:textId="070EE84D"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return water temperature of 2# heat exchange system</w:t>
                  </w:r>
                </w:p>
              </w:tc>
              <w:tc>
                <w:tcPr>
                  <w:tcW w:w="0" w:type="auto"/>
                  <w:vAlign w:val="center"/>
                </w:tcPr>
                <w:p w14:paraId="1578A4DF" w14:textId="3F3A6707"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lang w:eastAsia="zh-CN"/>
                    </w:rPr>
                    <w:t>28/10/2020</w:t>
                  </w:r>
                </w:p>
              </w:tc>
              <w:tc>
                <w:tcPr>
                  <w:tcW w:w="0" w:type="auto"/>
                  <w:vAlign w:val="center"/>
                </w:tcPr>
                <w:p w14:paraId="5059C0CC" w14:textId="1A857609"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7/10/2025</w:t>
                  </w:r>
                </w:p>
              </w:tc>
            </w:tr>
            <w:tr w:rsidR="006B5261" w:rsidRPr="00F21973" w14:paraId="36C95418" w14:textId="77777777" w:rsidTr="006B5261">
              <w:trPr>
                <w:jc w:val="center"/>
              </w:trPr>
              <w:tc>
                <w:tcPr>
                  <w:tcW w:w="0" w:type="auto"/>
                  <w:vAlign w:val="center"/>
                </w:tcPr>
                <w:p w14:paraId="714A8081" w14:textId="1431E31E"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1</w:t>
                  </w:r>
                  <w:r w:rsidRPr="00F21973">
                    <w:rPr>
                      <w:rFonts w:asciiTheme="majorHAnsi" w:eastAsia="宋体" w:hAnsiTheme="majorHAnsi"/>
                      <w:lang w:eastAsia="zh-CN"/>
                    </w:rPr>
                    <w:t>4</w:t>
                  </w:r>
                </w:p>
              </w:tc>
              <w:tc>
                <w:tcPr>
                  <w:tcW w:w="0" w:type="auto"/>
                  <w:vAlign w:val="center"/>
                </w:tcPr>
                <w:p w14:paraId="5230CE06" w14:textId="636784AC"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lang w:eastAsia="zh-CN"/>
                    </w:rPr>
                    <w:t>Lu00000871</w:t>
                  </w:r>
                </w:p>
              </w:tc>
              <w:tc>
                <w:tcPr>
                  <w:tcW w:w="0" w:type="auto"/>
                </w:tcPr>
                <w:p w14:paraId="355C8B15" w14:textId="61F29362"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return water temperature of 3# heat exchange system</w:t>
                  </w:r>
                </w:p>
              </w:tc>
              <w:tc>
                <w:tcPr>
                  <w:tcW w:w="0" w:type="auto"/>
                  <w:vAlign w:val="center"/>
                </w:tcPr>
                <w:p w14:paraId="3A50625F" w14:textId="08391893"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lang w:eastAsia="zh-CN"/>
                    </w:rPr>
                    <w:t>28/10/2020</w:t>
                  </w:r>
                </w:p>
              </w:tc>
              <w:tc>
                <w:tcPr>
                  <w:tcW w:w="0" w:type="auto"/>
                  <w:vAlign w:val="center"/>
                </w:tcPr>
                <w:p w14:paraId="38DAA3C3" w14:textId="11706DA3"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7/10/2025</w:t>
                  </w:r>
                </w:p>
              </w:tc>
            </w:tr>
            <w:tr w:rsidR="006B5261" w:rsidRPr="00F21973" w14:paraId="5788DF1D" w14:textId="77777777" w:rsidTr="006B5261">
              <w:trPr>
                <w:jc w:val="center"/>
              </w:trPr>
              <w:tc>
                <w:tcPr>
                  <w:tcW w:w="0" w:type="auto"/>
                  <w:vAlign w:val="center"/>
                </w:tcPr>
                <w:p w14:paraId="3311E58F" w14:textId="0E76AC49"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1</w:t>
                  </w:r>
                  <w:r w:rsidRPr="00F21973">
                    <w:rPr>
                      <w:rFonts w:asciiTheme="majorHAnsi" w:eastAsia="宋体" w:hAnsiTheme="majorHAnsi"/>
                      <w:lang w:eastAsia="zh-CN"/>
                    </w:rPr>
                    <w:t>5</w:t>
                  </w:r>
                </w:p>
              </w:tc>
              <w:tc>
                <w:tcPr>
                  <w:tcW w:w="0" w:type="auto"/>
                  <w:vAlign w:val="center"/>
                </w:tcPr>
                <w:p w14:paraId="50A06156" w14:textId="2408A7CE"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lang w:eastAsia="zh-CN"/>
                    </w:rPr>
                    <w:t>Lu00000872</w:t>
                  </w:r>
                </w:p>
              </w:tc>
              <w:tc>
                <w:tcPr>
                  <w:tcW w:w="0" w:type="auto"/>
                </w:tcPr>
                <w:p w14:paraId="33C2F789" w14:textId="022EF75C"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return water temperature of 4# heat exchange system</w:t>
                  </w:r>
                </w:p>
              </w:tc>
              <w:tc>
                <w:tcPr>
                  <w:tcW w:w="0" w:type="auto"/>
                  <w:vAlign w:val="center"/>
                </w:tcPr>
                <w:p w14:paraId="599F0DB2" w14:textId="212ABC77"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lang w:eastAsia="zh-CN"/>
                    </w:rPr>
                    <w:t>28/10/2020</w:t>
                  </w:r>
                </w:p>
              </w:tc>
              <w:tc>
                <w:tcPr>
                  <w:tcW w:w="0" w:type="auto"/>
                  <w:vAlign w:val="center"/>
                </w:tcPr>
                <w:p w14:paraId="45DD5814" w14:textId="7F8CE82F"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7/10/2025</w:t>
                  </w:r>
                </w:p>
              </w:tc>
            </w:tr>
            <w:tr w:rsidR="006B5261" w:rsidRPr="00F21973" w14:paraId="33B7FF68" w14:textId="77777777" w:rsidTr="006B5261">
              <w:trPr>
                <w:jc w:val="center"/>
              </w:trPr>
              <w:tc>
                <w:tcPr>
                  <w:tcW w:w="0" w:type="auto"/>
                  <w:vAlign w:val="center"/>
                </w:tcPr>
                <w:p w14:paraId="0C9C9FAB" w14:textId="43633172"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1</w:t>
                  </w:r>
                  <w:r w:rsidRPr="00F21973">
                    <w:rPr>
                      <w:rFonts w:asciiTheme="majorHAnsi" w:eastAsia="宋体" w:hAnsiTheme="majorHAnsi"/>
                      <w:lang w:eastAsia="zh-CN"/>
                    </w:rPr>
                    <w:t>6</w:t>
                  </w:r>
                </w:p>
              </w:tc>
              <w:tc>
                <w:tcPr>
                  <w:tcW w:w="0" w:type="auto"/>
                  <w:vAlign w:val="center"/>
                </w:tcPr>
                <w:p w14:paraId="6FA60BCE" w14:textId="18ED5A58"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lang w:eastAsia="zh-CN"/>
                    </w:rPr>
                    <w:t>Lu00000873</w:t>
                  </w:r>
                </w:p>
              </w:tc>
              <w:tc>
                <w:tcPr>
                  <w:tcW w:w="0" w:type="auto"/>
                </w:tcPr>
                <w:p w14:paraId="501FCFE0" w14:textId="7084A477"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return water temperature of 5# heat exchange system</w:t>
                  </w:r>
                </w:p>
              </w:tc>
              <w:tc>
                <w:tcPr>
                  <w:tcW w:w="0" w:type="auto"/>
                  <w:vAlign w:val="center"/>
                </w:tcPr>
                <w:p w14:paraId="6F76AFE5" w14:textId="3A3FF748"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lang w:eastAsia="zh-CN"/>
                    </w:rPr>
                    <w:t>29/10/2020</w:t>
                  </w:r>
                </w:p>
              </w:tc>
              <w:tc>
                <w:tcPr>
                  <w:tcW w:w="0" w:type="auto"/>
                  <w:vAlign w:val="center"/>
                </w:tcPr>
                <w:p w14:paraId="3746D722" w14:textId="315607EB"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8/10/2025</w:t>
                  </w:r>
                </w:p>
              </w:tc>
            </w:tr>
            <w:tr w:rsidR="006B5261" w:rsidRPr="00F21973" w14:paraId="58AA899A" w14:textId="77777777" w:rsidTr="006B5261">
              <w:trPr>
                <w:jc w:val="center"/>
              </w:trPr>
              <w:tc>
                <w:tcPr>
                  <w:tcW w:w="0" w:type="auto"/>
                  <w:vAlign w:val="center"/>
                </w:tcPr>
                <w:p w14:paraId="3C2A6565" w14:textId="16AA7BE1"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1</w:t>
                  </w:r>
                  <w:r w:rsidRPr="00F21973">
                    <w:rPr>
                      <w:rFonts w:asciiTheme="majorHAnsi" w:eastAsia="宋体" w:hAnsiTheme="majorHAnsi"/>
                      <w:lang w:eastAsia="zh-CN"/>
                    </w:rPr>
                    <w:t>7</w:t>
                  </w:r>
                </w:p>
              </w:tc>
              <w:tc>
                <w:tcPr>
                  <w:tcW w:w="0" w:type="auto"/>
                  <w:vAlign w:val="center"/>
                </w:tcPr>
                <w:p w14:paraId="4180A42A" w14:textId="16AF0624"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lang w:eastAsia="zh-CN"/>
                    </w:rPr>
                    <w:t>Lu00000874</w:t>
                  </w:r>
                </w:p>
              </w:tc>
              <w:tc>
                <w:tcPr>
                  <w:tcW w:w="0" w:type="auto"/>
                </w:tcPr>
                <w:p w14:paraId="7F26BC3E" w14:textId="572D717B"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return water temperature of 6# heat exchange system</w:t>
                  </w:r>
                </w:p>
              </w:tc>
              <w:tc>
                <w:tcPr>
                  <w:tcW w:w="0" w:type="auto"/>
                  <w:vAlign w:val="center"/>
                </w:tcPr>
                <w:p w14:paraId="0C108053" w14:textId="684673A4"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lang w:eastAsia="zh-CN"/>
                    </w:rPr>
                    <w:t>29/10/2020</w:t>
                  </w:r>
                </w:p>
              </w:tc>
              <w:tc>
                <w:tcPr>
                  <w:tcW w:w="0" w:type="auto"/>
                  <w:vAlign w:val="center"/>
                </w:tcPr>
                <w:p w14:paraId="7017B5E8" w14:textId="71CF54A2"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8/10/2025</w:t>
                  </w:r>
                </w:p>
              </w:tc>
            </w:tr>
            <w:tr w:rsidR="006B5261" w:rsidRPr="00F21973" w14:paraId="6822C34C" w14:textId="77777777" w:rsidTr="006B5261">
              <w:trPr>
                <w:jc w:val="center"/>
              </w:trPr>
              <w:tc>
                <w:tcPr>
                  <w:tcW w:w="0" w:type="auto"/>
                  <w:vAlign w:val="center"/>
                </w:tcPr>
                <w:p w14:paraId="61103DEE" w14:textId="4CD3BDC6"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1</w:t>
                  </w:r>
                  <w:r w:rsidRPr="00F21973">
                    <w:rPr>
                      <w:rFonts w:asciiTheme="majorHAnsi" w:eastAsia="宋体" w:hAnsiTheme="majorHAnsi"/>
                      <w:lang w:eastAsia="zh-CN"/>
                    </w:rPr>
                    <w:t>8</w:t>
                  </w:r>
                </w:p>
              </w:tc>
              <w:tc>
                <w:tcPr>
                  <w:tcW w:w="0" w:type="auto"/>
                  <w:vAlign w:val="center"/>
                </w:tcPr>
                <w:p w14:paraId="4724CFC4" w14:textId="145BF811"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lang w:eastAsia="zh-CN"/>
                    </w:rPr>
                    <w:t>Lu00000875</w:t>
                  </w:r>
                </w:p>
              </w:tc>
              <w:tc>
                <w:tcPr>
                  <w:tcW w:w="0" w:type="auto"/>
                </w:tcPr>
                <w:p w14:paraId="6A437927" w14:textId="1442A7EB"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return water temperature of 7# heat exchange system</w:t>
                  </w:r>
                </w:p>
              </w:tc>
              <w:tc>
                <w:tcPr>
                  <w:tcW w:w="0" w:type="auto"/>
                  <w:vAlign w:val="center"/>
                </w:tcPr>
                <w:p w14:paraId="398BBD09" w14:textId="1542AEFE"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lang w:eastAsia="zh-CN"/>
                    </w:rPr>
                    <w:t>30/10/2020</w:t>
                  </w:r>
                </w:p>
              </w:tc>
              <w:tc>
                <w:tcPr>
                  <w:tcW w:w="0" w:type="auto"/>
                  <w:vAlign w:val="center"/>
                </w:tcPr>
                <w:p w14:paraId="40DFE360" w14:textId="4BBF3BF6"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lang w:eastAsia="zh-CN"/>
                    </w:rPr>
                    <w:t>29/10/2025</w:t>
                  </w:r>
                </w:p>
              </w:tc>
            </w:tr>
            <w:tr w:rsidR="006B5261" w:rsidRPr="00F21973" w14:paraId="7719FC4D" w14:textId="77777777" w:rsidTr="006B5261">
              <w:trPr>
                <w:jc w:val="center"/>
              </w:trPr>
              <w:tc>
                <w:tcPr>
                  <w:tcW w:w="0" w:type="auto"/>
                  <w:vAlign w:val="center"/>
                </w:tcPr>
                <w:p w14:paraId="11BB4BAA" w14:textId="6FCA1CC1"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1</w:t>
                  </w:r>
                  <w:r w:rsidRPr="00F21973">
                    <w:rPr>
                      <w:rFonts w:asciiTheme="majorHAnsi" w:eastAsia="宋体" w:hAnsiTheme="majorHAnsi"/>
                      <w:lang w:eastAsia="zh-CN"/>
                    </w:rPr>
                    <w:t>9</w:t>
                  </w:r>
                </w:p>
              </w:tc>
              <w:tc>
                <w:tcPr>
                  <w:tcW w:w="0" w:type="auto"/>
                  <w:vAlign w:val="center"/>
                </w:tcPr>
                <w:p w14:paraId="59526ABC" w14:textId="48ECE367"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lang w:eastAsia="zh-CN"/>
                    </w:rPr>
                    <w:t>Lu00000876</w:t>
                  </w:r>
                </w:p>
              </w:tc>
              <w:tc>
                <w:tcPr>
                  <w:tcW w:w="0" w:type="auto"/>
                </w:tcPr>
                <w:p w14:paraId="49D58E0E" w14:textId="60FD2D0B"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return water temperature of 8# heat exchange system</w:t>
                  </w:r>
                </w:p>
              </w:tc>
              <w:tc>
                <w:tcPr>
                  <w:tcW w:w="0" w:type="auto"/>
                  <w:vAlign w:val="center"/>
                </w:tcPr>
                <w:p w14:paraId="20B78E2C" w14:textId="186B1D01"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lang w:eastAsia="zh-CN"/>
                    </w:rPr>
                    <w:t>30/10/2020</w:t>
                  </w:r>
                </w:p>
              </w:tc>
              <w:tc>
                <w:tcPr>
                  <w:tcW w:w="0" w:type="auto"/>
                  <w:vAlign w:val="center"/>
                </w:tcPr>
                <w:p w14:paraId="3CD5F4B8" w14:textId="60446D84"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lang w:eastAsia="zh-CN"/>
                    </w:rPr>
                    <w:t>29/10/2025</w:t>
                  </w:r>
                </w:p>
              </w:tc>
            </w:tr>
            <w:tr w:rsidR="006B5261" w:rsidRPr="00F21973" w14:paraId="153947F1" w14:textId="77777777" w:rsidTr="006B5261">
              <w:trPr>
                <w:jc w:val="center"/>
              </w:trPr>
              <w:tc>
                <w:tcPr>
                  <w:tcW w:w="0" w:type="auto"/>
                  <w:vAlign w:val="center"/>
                </w:tcPr>
                <w:p w14:paraId="3F717503" w14:textId="120B34EF"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lastRenderedPageBreak/>
                    <w:t>2</w:t>
                  </w:r>
                  <w:r w:rsidRPr="00F21973">
                    <w:rPr>
                      <w:rFonts w:asciiTheme="majorHAnsi" w:eastAsia="宋体" w:hAnsiTheme="majorHAnsi"/>
                      <w:lang w:eastAsia="zh-CN"/>
                    </w:rPr>
                    <w:t>0</w:t>
                  </w:r>
                </w:p>
              </w:tc>
              <w:tc>
                <w:tcPr>
                  <w:tcW w:w="0" w:type="auto"/>
                  <w:vAlign w:val="center"/>
                </w:tcPr>
                <w:p w14:paraId="7EA2C562" w14:textId="1A728A88"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lang w:eastAsia="zh-CN"/>
                    </w:rPr>
                    <w:t>Lu00000877</w:t>
                  </w:r>
                </w:p>
              </w:tc>
              <w:tc>
                <w:tcPr>
                  <w:tcW w:w="0" w:type="auto"/>
                </w:tcPr>
                <w:p w14:paraId="457B43E0" w14:textId="36DD870E"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return water temperature of 9# heat exchange system</w:t>
                  </w:r>
                </w:p>
              </w:tc>
              <w:tc>
                <w:tcPr>
                  <w:tcW w:w="0" w:type="auto"/>
                  <w:vAlign w:val="center"/>
                </w:tcPr>
                <w:p w14:paraId="24E7CB35" w14:textId="3C2A4159"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lang w:eastAsia="zh-CN"/>
                    </w:rPr>
                    <w:t>30/10/2020</w:t>
                  </w:r>
                </w:p>
              </w:tc>
              <w:tc>
                <w:tcPr>
                  <w:tcW w:w="0" w:type="auto"/>
                  <w:vAlign w:val="center"/>
                </w:tcPr>
                <w:p w14:paraId="6B6B7A22" w14:textId="3C19D424"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lang w:eastAsia="zh-CN"/>
                    </w:rPr>
                    <w:t>29/10/2025</w:t>
                  </w:r>
                </w:p>
              </w:tc>
            </w:tr>
            <w:tr w:rsidR="006B5261" w:rsidRPr="00F21973" w14:paraId="21383049" w14:textId="77777777" w:rsidTr="006B5261">
              <w:trPr>
                <w:jc w:val="center"/>
              </w:trPr>
              <w:tc>
                <w:tcPr>
                  <w:tcW w:w="0" w:type="auto"/>
                  <w:vAlign w:val="center"/>
                </w:tcPr>
                <w:p w14:paraId="1FD2665B" w14:textId="6F099AE8"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1</w:t>
                  </w:r>
                </w:p>
              </w:tc>
              <w:tc>
                <w:tcPr>
                  <w:tcW w:w="0" w:type="auto"/>
                  <w:vAlign w:val="center"/>
                </w:tcPr>
                <w:p w14:paraId="65AD64AF" w14:textId="20F13DB2"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lang w:eastAsia="zh-CN"/>
                    </w:rPr>
                    <w:t>Lu00000878</w:t>
                  </w:r>
                </w:p>
              </w:tc>
              <w:tc>
                <w:tcPr>
                  <w:tcW w:w="0" w:type="auto"/>
                </w:tcPr>
                <w:p w14:paraId="47FC6D2F" w14:textId="34A2A2EC"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return water temperature of 10# heat exchange system</w:t>
                  </w:r>
                </w:p>
              </w:tc>
              <w:tc>
                <w:tcPr>
                  <w:tcW w:w="0" w:type="auto"/>
                  <w:vAlign w:val="center"/>
                </w:tcPr>
                <w:p w14:paraId="39F57539" w14:textId="54DF700D"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lang w:eastAsia="zh-CN"/>
                    </w:rPr>
                    <w:t>31/10/2020</w:t>
                  </w:r>
                </w:p>
              </w:tc>
              <w:tc>
                <w:tcPr>
                  <w:tcW w:w="0" w:type="auto"/>
                  <w:vAlign w:val="center"/>
                </w:tcPr>
                <w:p w14:paraId="189EDAAF" w14:textId="35AE19A1"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lang w:eastAsia="zh-CN"/>
                    </w:rPr>
                    <w:t>30/10/2025</w:t>
                  </w:r>
                </w:p>
              </w:tc>
            </w:tr>
            <w:tr w:rsidR="006B5261" w:rsidRPr="00F21973" w14:paraId="2426A64E" w14:textId="77777777" w:rsidTr="006B5261">
              <w:trPr>
                <w:jc w:val="center"/>
              </w:trPr>
              <w:tc>
                <w:tcPr>
                  <w:tcW w:w="0" w:type="auto"/>
                  <w:vAlign w:val="center"/>
                </w:tcPr>
                <w:p w14:paraId="15F123EA" w14:textId="38EB1CFA"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2</w:t>
                  </w:r>
                </w:p>
              </w:tc>
              <w:tc>
                <w:tcPr>
                  <w:tcW w:w="0" w:type="auto"/>
                  <w:vAlign w:val="center"/>
                </w:tcPr>
                <w:p w14:paraId="5EFB82AD" w14:textId="54CDEDF4"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lang w:eastAsia="zh-CN"/>
                    </w:rPr>
                    <w:t>Lu00000879</w:t>
                  </w:r>
                </w:p>
              </w:tc>
              <w:tc>
                <w:tcPr>
                  <w:tcW w:w="0" w:type="auto"/>
                </w:tcPr>
                <w:p w14:paraId="71D1094D" w14:textId="623B9055" w:rsidR="006B5261" w:rsidRPr="00F21973" w:rsidRDefault="006B5261"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return water temperature of 11# heat exchange system</w:t>
                  </w:r>
                </w:p>
              </w:tc>
              <w:tc>
                <w:tcPr>
                  <w:tcW w:w="0" w:type="auto"/>
                  <w:vAlign w:val="center"/>
                </w:tcPr>
                <w:p w14:paraId="7B5EC2BC" w14:textId="4691E04E"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lang w:eastAsia="zh-CN"/>
                    </w:rPr>
                    <w:t>31/10/2020</w:t>
                  </w:r>
                </w:p>
              </w:tc>
              <w:tc>
                <w:tcPr>
                  <w:tcW w:w="0" w:type="auto"/>
                  <w:vAlign w:val="center"/>
                </w:tcPr>
                <w:p w14:paraId="7D61988F" w14:textId="093A9545" w:rsidR="006B5261" w:rsidRPr="00F21973" w:rsidRDefault="006B5261"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lang w:eastAsia="zh-CN"/>
                    </w:rPr>
                    <w:t>30/10/2025</w:t>
                  </w:r>
                </w:p>
              </w:tc>
            </w:tr>
          </w:tbl>
          <w:p w14:paraId="5589F6E8" w14:textId="77777777" w:rsidR="00586F61" w:rsidRPr="00F21973" w:rsidRDefault="00586F61" w:rsidP="002717B7">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eastAsia="宋体" w:hAnsiTheme="majorHAnsi"/>
                <w:lang w:eastAsia="zh-CN"/>
              </w:rPr>
            </w:pPr>
          </w:p>
          <w:p w14:paraId="51E4D29C" w14:textId="67873AC6" w:rsidR="00991ADF" w:rsidRPr="00F21973" w:rsidRDefault="00991ADF" w:rsidP="00991ADF">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eastAsia="宋体" w:hAnsiTheme="majorHAnsi"/>
                <w:lang w:eastAsia="zh-CN"/>
              </w:rPr>
            </w:pPr>
            <w:r w:rsidRPr="00F21973">
              <w:rPr>
                <w:rFonts w:hint="eastAsia"/>
                <w:lang w:val="en-GB" w:eastAsia="zh-CN"/>
              </w:rPr>
              <w:t>T</w:t>
            </w:r>
            <w:r w:rsidRPr="00F21973">
              <w:rPr>
                <w:lang w:val="en-GB" w:eastAsia="zh-CN"/>
              </w:rPr>
              <w:t xml:space="preserve">here were no missing data or damaged data during the </w:t>
            </w:r>
            <w:r w:rsidR="003D3042" w:rsidRPr="00F21973">
              <w:rPr>
                <w:lang w:val="en-GB"/>
              </w:rPr>
              <w:t>2</w:t>
            </w:r>
            <w:r w:rsidR="003D3042" w:rsidRPr="00F21973">
              <w:rPr>
                <w:vertAlign w:val="superscript"/>
                <w:lang w:val="en-GB"/>
              </w:rPr>
              <w:t>nd</w:t>
            </w:r>
            <w:r w:rsidRPr="00F21973">
              <w:rPr>
                <w:lang w:val="en-GB" w:eastAsia="zh-CN"/>
              </w:rPr>
              <w:t xml:space="preserve"> monitoring period. </w:t>
            </w:r>
            <w:r w:rsidR="00DD0F6C" w:rsidRPr="00F21973">
              <w:t>The average temperature change of the 11 heat exchange system of the 202</w:t>
            </w:r>
            <w:r w:rsidR="00D166F6" w:rsidRPr="00F21973">
              <w:t>1</w:t>
            </w:r>
            <w:r w:rsidR="00DD0F6C" w:rsidRPr="00F21973">
              <w:t>-202</w:t>
            </w:r>
            <w:r w:rsidR="00D166F6" w:rsidRPr="00F21973">
              <w:t>2</w:t>
            </w:r>
            <w:r w:rsidR="00DD0F6C" w:rsidRPr="00F21973">
              <w:t xml:space="preserve"> heating season</w:t>
            </w:r>
            <w:r w:rsidR="00DD0F6C" w:rsidRPr="00F21973">
              <w:rPr>
                <w:lang w:val="en-GB" w:eastAsia="zh-CN"/>
              </w:rPr>
              <w:t xml:space="preserve"> </w:t>
            </w:r>
            <w:r w:rsidRPr="00F21973">
              <w:rPr>
                <w:lang w:val="en-GB" w:eastAsia="zh-CN"/>
              </w:rPr>
              <w:t>(11.</w:t>
            </w:r>
            <w:r w:rsidR="006D6771" w:rsidRPr="00F21973">
              <w:rPr>
                <w:lang w:val="en-GB" w:eastAsia="zh-CN"/>
              </w:rPr>
              <w:t>72</w:t>
            </w:r>
            <w:r w:rsidRPr="00F21973">
              <w:rPr>
                <w:lang w:val="en-GB" w:eastAsia="zh-CN"/>
              </w:rPr>
              <w:t xml:space="preserve"> </w:t>
            </w:r>
            <w:r w:rsidRPr="00F21973">
              <w:rPr>
                <w:lang w:eastAsia="zh-CN"/>
              </w:rPr>
              <w:t>°C</w:t>
            </w:r>
            <w:r w:rsidRPr="00F21973">
              <w:rPr>
                <w:lang w:val="en-GB" w:eastAsia="zh-CN"/>
              </w:rPr>
              <w:t>)</w:t>
            </w:r>
            <w:r w:rsidRPr="00F21973">
              <w:rPr>
                <w:rStyle w:val="aff8"/>
                <w:i/>
                <w:iCs/>
                <w:lang w:val="en-GB" w:eastAsia="zh-CN"/>
              </w:rPr>
              <w:footnoteReference w:id="15"/>
            </w:r>
            <w:r w:rsidRPr="00F21973">
              <w:rPr>
                <w:lang w:val="en-GB" w:eastAsia="zh-CN"/>
              </w:rPr>
              <w:t xml:space="preserve"> were cross checked by the design temperature difference of the end-user (10-15 </w:t>
            </w:r>
            <w:r w:rsidRPr="00F21973">
              <w:rPr>
                <w:lang w:eastAsia="zh-CN"/>
              </w:rPr>
              <w:t>°C)</w:t>
            </w:r>
            <w:r w:rsidR="00DE6FD9" w:rsidRPr="00F21973">
              <w:rPr>
                <w:rFonts w:hint="eastAsia"/>
                <w:lang w:eastAsia="zh-CN"/>
              </w:rPr>
              <w:t>.</w:t>
            </w:r>
            <w:r w:rsidR="00DE6FD9" w:rsidRPr="00F21973">
              <w:rPr>
                <w:lang w:eastAsia="zh-CN"/>
              </w:rPr>
              <w:t xml:space="preserve"> As per feedback from the </w:t>
            </w:r>
            <w:r w:rsidRPr="00F21973">
              <w:rPr>
                <w:lang w:val="en-GB" w:eastAsia="zh-CN"/>
              </w:rPr>
              <w:t>space heating experts at the project site</w:t>
            </w:r>
            <w:r w:rsidR="00DE6FD9" w:rsidRPr="00F21973">
              <w:rPr>
                <w:lang w:eastAsia="zh-CN"/>
              </w:rPr>
              <w:t xml:space="preserve">, </w:t>
            </w:r>
            <w:r w:rsidR="00DD0F6C" w:rsidRPr="00F21973">
              <w:t xml:space="preserve">average temperature change of the 11 heat exchange system of </w:t>
            </w:r>
            <w:r w:rsidR="00DE6FD9" w:rsidRPr="00F21973">
              <w:rPr>
                <w:lang w:val="en-GB" w:eastAsia="zh-CN"/>
              </w:rPr>
              <w:t xml:space="preserve">the </w:t>
            </w:r>
            <w:proofErr w:type="spellStart"/>
            <w:r w:rsidR="00DE6FD9" w:rsidRPr="00F21973">
              <w:rPr>
                <w:lang w:val="en-GB" w:eastAsia="zh-CN"/>
              </w:rPr>
              <w:t>Taishan</w:t>
            </w:r>
            <w:proofErr w:type="spellEnd"/>
            <w:r w:rsidR="00DE6FD9" w:rsidRPr="00F21973">
              <w:rPr>
                <w:lang w:val="en-GB" w:eastAsia="zh-CN"/>
              </w:rPr>
              <w:t xml:space="preserve"> geothermal heating system is about 12</w:t>
            </w:r>
            <w:r w:rsidR="00DE6FD9" w:rsidRPr="00F21973">
              <w:rPr>
                <w:lang w:eastAsia="zh-CN"/>
              </w:rPr>
              <w:t>°C</w:t>
            </w:r>
            <w:r w:rsidR="007B4C49" w:rsidRPr="00F21973">
              <w:rPr>
                <w:lang w:eastAsia="zh-CN"/>
              </w:rPr>
              <w:t>.</w:t>
            </w:r>
          </w:p>
        </w:tc>
      </w:tr>
      <w:tr w:rsidR="008B3BF7" w:rsidRPr="00F21973" w14:paraId="3C4C91E7"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43CBCDEA"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lastRenderedPageBreak/>
              <w:t>Purpose of data</w:t>
            </w:r>
          </w:p>
        </w:tc>
        <w:tc>
          <w:tcPr>
            <w:tcW w:w="3479" w:type="pct"/>
          </w:tcPr>
          <w:p w14:paraId="7CA7614C"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T</w:t>
            </w:r>
            <w:r w:rsidRPr="00F21973">
              <w:rPr>
                <w:lang w:val="en-GB" w:eastAsia="zh-CN"/>
              </w:rPr>
              <w:t>o calculate baseline emissions</w:t>
            </w:r>
          </w:p>
        </w:tc>
      </w:tr>
      <w:tr w:rsidR="008B3BF7" w:rsidRPr="00F21973" w14:paraId="1C6C8751"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608616F8"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Additional comment</w:t>
            </w:r>
          </w:p>
        </w:tc>
        <w:tc>
          <w:tcPr>
            <w:tcW w:w="3479" w:type="pct"/>
          </w:tcPr>
          <w:p w14:paraId="132C0FF3"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The heat exchanger should handle the heat supplied by geothermal well only and not by any other source. The temperature readings should be taken at immediate inlet and outlet point of heat exchanger.</w:t>
            </w:r>
          </w:p>
        </w:tc>
      </w:tr>
    </w:tbl>
    <w:p w14:paraId="0A8FDE15" w14:textId="77777777" w:rsidR="008B3BF7" w:rsidRPr="00F21973" w:rsidRDefault="008B3BF7" w:rsidP="008B3BF7">
      <w:pPr>
        <w:spacing w:after="0" w:line="276" w:lineRule="auto"/>
        <w:rPr>
          <w:lang w:val="en-GB"/>
        </w:rPr>
      </w:pP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1131"/>
        <w:gridCol w:w="8491"/>
      </w:tblGrid>
      <w:tr w:rsidR="008B3BF7" w:rsidRPr="00F21973" w14:paraId="50AA22C5"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4C47932F"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Data / Parameter</w:t>
            </w:r>
          </w:p>
        </w:tc>
        <w:tc>
          <w:tcPr>
            <w:tcW w:w="3479" w:type="pct"/>
          </w:tcPr>
          <w:p w14:paraId="70E65DD2"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i/>
                <w:iCs/>
                <w:lang w:val="en-GB" w:eastAsia="zh-CN"/>
              </w:rPr>
            </w:pPr>
            <w:proofErr w:type="spellStart"/>
            <w:r w:rsidRPr="00F21973">
              <w:rPr>
                <w:rFonts w:ascii="Arial" w:hAnsi="Arial" w:cs="Arial"/>
                <w:i/>
                <w:iCs/>
                <w:lang w:val="en-GB"/>
              </w:rPr>
              <w:t>FR</w:t>
            </w:r>
            <w:r w:rsidRPr="00F21973">
              <w:rPr>
                <w:rFonts w:ascii="Arial" w:hAnsi="Arial" w:cs="Arial"/>
                <w:i/>
                <w:iCs/>
                <w:vertAlign w:val="subscript"/>
                <w:lang w:val="en-GB"/>
              </w:rPr>
              <w:t>j,d,y</w:t>
            </w:r>
            <w:proofErr w:type="spellEnd"/>
          </w:p>
        </w:tc>
      </w:tr>
      <w:tr w:rsidR="008B3BF7" w:rsidRPr="00F21973" w14:paraId="7592E9D1"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A04C58C"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Unit</w:t>
            </w:r>
          </w:p>
        </w:tc>
        <w:tc>
          <w:tcPr>
            <w:tcW w:w="3479" w:type="pct"/>
          </w:tcPr>
          <w:p w14:paraId="141B4781"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lang w:val="en-GB" w:eastAsia="zh-CN"/>
              </w:rPr>
            </w:pPr>
            <w:r w:rsidRPr="00F21973">
              <w:rPr>
                <w:lang w:eastAsia="zh-CN"/>
              </w:rPr>
              <w:t>kg/h</w:t>
            </w:r>
          </w:p>
        </w:tc>
      </w:tr>
      <w:tr w:rsidR="008B3BF7" w:rsidRPr="00F21973" w14:paraId="795010DE"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2020DB7B"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Description</w:t>
            </w:r>
          </w:p>
        </w:tc>
        <w:tc>
          <w:tcPr>
            <w:tcW w:w="3479" w:type="pct"/>
          </w:tcPr>
          <w:p w14:paraId="2790CE88" w14:textId="1A7086D7" w:rsidR="008B3BF7" w:rsidRPr="00F21973" w:rsidRDefault="008B3BF7" w:rsidP="00E54619">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 xml:space="preserve">Average flow rate at the downstream of </w:t>
            </w:r>
            <w:r w:rsidR="003C3913" w:rsidRPr="00F21973">
              <w:rPr>
                <w:rFonts w:hint="eastAsia"/>
                <w:lang w:val="en-GB" w:eastAsia="zh-CN"/>
              </w:rPr>
              <w:t>each</w:t>
            </w:r>
            <w:r w:rsidR="003C3913" w:rsidRPr="00F21973">
              <w:rPr>
                <w:lang w:val="en-GB" w:eastAsia="zh-CN"/>
              </w:rPr>
              <w:t xml:space="preserve"> </w:t>
            </w:r>
            <w:r w:rsidRPr="00F21973">
              <w:rPr>
                <w:lang w:val="en-GB" w:eastAsia="zh-CN"/>
              </w:rPr>
              <w:t xml:space="preserve">heat exchanger (upstream of which is connected with water supply from the geothermal well </w:t>
            </w:r>
            <w:r w:rsidRPr="00F21973">
              <w:rPr>
                <w:i/>
                <w:iCs/>
                <w:lang w:val="en-GB" w:eastAsia="zh-CN"/>
              </w:rPr>
              <w:t>j</w:t>
            </w:r>
            <w:r w:rsidRPr="00F21973">
              <w:rPr>
                <w:lang w:val="en-GB" w:eastAsia="zh-CN"/>
              </w:rPr>
              <w:t xml:space="preserve">) in year </w:t>
            </w:r>
            <w:r w:rsidRPr="00F21973">
              <w:rPr>
                <w:i/>
                <w:iCs/>
                <w:lang w:val="en-GB" w:eastAsia="zh-CN"/>
              </w:rPr>
              <w:t>y</w:t>
            </w:r>
            <w:r w:rsidRPr="00F21973">
              <w:rPr>
                <w:lang w:val="en-GB" w:eastAsia="zh-CN"/>
              </w:rPr>
              <w:t>.</w:t>
            </w:r>
          </w:p>
        </w:tc>
      </w:tr>
      <w:tr w:rsidR="008B3BF7" w:rsidRPr="00F21973" w14:paraId="5CA918B0"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FA41035"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Source of data</w:t>
            </w:r>
          </w:p>
        </w:tc>
        <w:tc>
          <w:tcPr>
            <w:tcW w:w="3479" w:type="pct"/>
          </w:tcPr>
          <w:p w14:paraId="240E88F6" w14:textId="432A81DC" w:rsidR="008B3BF7" w:rsidRPr="00F21973" w:rsidRDefault="00E54619"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Operation record of the geothermal based space heating system.</w:t>
            </w:r>
          </w:p>
        </w:tc>
      </w:tr>
      <w:tr w:rsidR="008B3BF7" w:rsidRPr="00F21973" w14:paraId="5B9BFDFE"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E24F12D" w14:textId="3E226B6A" w:rsidR="008B3BF7" w:rsidRPr="00F21973" w:rsidRDefault="00DA20EE" w:rsidP="00DA20EE">
            <w:pPr>
              <w:spacing w:line="276" w:lineRule="auto"/>
              <w:contextualSpacing w:val="0"/>
              <w:jc w:val="both"/>
              <w:rPr>
                <w:rFonts w:asciiTheme="minorHAnsi" w:hAnsiTheme="minorHAnsi"/>
                <w:color w:val="FFFFFF" w:themeColor="background1"/>
                <w:lang w:val="en-GB"/>
              </w:rPr>
            </w:pPr>
            <w:r w:rsidRPr="00F21973">
              <w:rPr>
                <w:rFonts w:asciiTheme="minorHAnsi" w:hAnsiTheme="minorHAnsi"/>
                <w:color w:val="FFFFFF" w:themeColor="background1"/>
              </w:rPr>
              <w:t xml:space="preserve">Value(s) </w:t>
            </w:r>
            <w:r w:rsidRPr="00F21973">
              <w:rPr>
                <w:rFonts w:asciiTheme="minorHAnsi" w:hAnsiTheme="minorHAnsi" w:hint="eastAsia"/>
                <w:color w:val="FFFFFF" w:themeColor="background1"/>
                <w:lang w:eastAsia="zh-CN"/>
              </w:rPr>
              <w:t>of</w:t>
            </w:r>
            <w:r w:rsidRPr="00F21973">
              <w:rPr>
                <w:rFonts w:asciiTheme="minorHAnsi" w:hAnsiTheme="minorHAnsi"/>
                <w:color w:val="FFFFFF" w:themeColor="background1"/>
              </w:rPr>
              <w:t xml:space="preserve"> </w:t>
            </w:r>
            <w:r w:rsidRPr="00F21973">
              <w:rPr>
                <w:rFonts w:asciiTheme="minorHAnsi" w:hAnsiTheme="minorHAnsi" w:hint="eastAsia"/>
                <w:color w:val="FFFFFF" w:themeColor="background1"/>
                <w:lang w:eastAsia="zh-CN"/>
              </w:rPr>
              <w:t>monitored</w:t>
            </w:r>
            <w:r w:rsidRPr="00F21973">
              <w:rPr>
                <w:rFonts w:asciiTheme="minorHAnsi" w:hAnsiTheme="minorHAnsi"/>
                <w:color w:val="FFFFFF" w:themeColor="background1"/>
              </w:rPr>
              <w:t xml:space="preserve"> </w:t>
            </w:r>
            <w:r w:rsidRPr="00F21973">
              <w:rPr>
                <w:rFonts w:asciiTheme="minorHAnsi" w:hAnsiTheme="minorHAnsi" w:hint="eastAsia"/>
                <w:color w:val="FFFFFF" w:themeColor="background1"/>
                <w:lang w:eastAsia="zh-CN"/>
              </w:rPr>
              <w:lastRenderedPageBreak/>
              <w:t>parameter</w:t>
            </w:r>
          </w:p>
        </w:tc>
        <w:tc>
          <w:tcPr>
            <w:tcW w:w="3479" w:type="pct"/>
          </w:tcPr>
          <w:tbl>
            <w:tblPr>
              <w:tblW w:w="8265" w:type="dxa"/>
              <w:tblLook w:val="04A0" w:firstRow="1" w:lastRow="0" w:firstColumn="1" w:lastColumn="0" w:noHBand="0" w:noVBand="1"/>
            </w:tblPr>
            <w:tblGrid>
              <w:gridCol w:w="1082"/>
              <w:gridCol w:w="1107"/>
              <w:gridCol w:w="1096"/>
              <w:gridCol w:w="996"/>
              <w:gridCol w:w="996"/>
              <w:gridCol w:w="996"/>
              <w:gridCol w:w="996"/>
              <w:gridCol w:w="996"/>
            </w:tblGrid>
            <w:tr w:rsidR="00133ECE" w:rsidRPr="00F21973" w14:paraId="00B8C1F7" w14:textId="77777777" w:rsidTr="0046100E">
              <w:trPr>
                <w:trHeight w:val="520"/>
              </w:trPr>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CB7250" w14:textId="77777777" w:rsidR="00133ECE" w:rsidRPr="00F21973" w:rsidRDefault="00133ECE" w:rsidP="00A21C10">
                  <w:pPr>
                    <w:framePr w:hSpace="180" w:wrap="around" w:vAnchor="text" w:hAnchor="margin" w:y="219"/>
                    <w:spacing w:after="0" w:line="240" w:lineRule="auto"/>
                    <w:contextualSpacing w:val="0"/>
                    <w:jc w:val="center"/>
                    <w:rPr>
                      <w:rFonts w:asciiTheme="majorHAnsi" w:eastAsia="等线" w:hAnsiTheme="majorHAnsi" w:cs="Times New Roman"/>
                      <w:b/>
                      <w:bCs/>
                      <w:color w:val="auto"/>
                      <w:szCs w:val="22"/>
                      <w:lang w:eastAsia="zh-CN"/>
                      <w14:cntxtAlts w14:val="0"/>
                    </w:rPr>
                  </w:pPr>
                  <w:r w:rsidRPr="00F21973">
                    <w:rPr>
                      <w:rFonts w:asciiTheme="majorHAnsi" w:eastAsia="等线" w:hAnsiTheme="majorHAnsi" w:cs="Times New Roman"/>
                      <w:b/>
                      <w:bCs/>
                      <w:color w:val="auto"/>
                      <w:szCs w:val="22"/>
                      <w:lang w:eastAsia="zh-CN"/>
                      <w14:cntxtAlts w14:val="0"/>
                    </w:rPr>
                    <w:lastRenderedPageBreak/>
                    <w:t>Sub-areas</w:t>
                  </w:r>
                </w:p>
              </w:tc>
              <w:tc>
                <w:tcPr>
                  <w:tcW w:w="1107" w:type="dxa"/>
                  <w:tcBorders>
                    <w:top w:val="single" w:sz="4" w:space="0" w:color="auto"/>
                    <w:left w:val="nil"/>
                    <w:bottom w:val="single" w:sz="4" w:space="0" w:color="auto"/>
                    <w:right w:val="single" w:sz="4" w:space="0" w:color="auto"/>
                  </w:tcBorders>
                  <w:shd w:val="clear" w:color="auto" w:fill="auto"/>
                  <w:vAlign w:val="center"/>
                  <w:hideMark/>
                </w:tcPr>
                <w:p w14:paraId="1BED4D58" w14:textId="77777777" w:rsidR="00133ECE" w:rsidRPr="00F21973" w:rsidRDefault="00133ECE" w:rsidP="00A21C10">
                  <w:pPr>
                    <w:framePr w:hSpace="180" w:wrap="around" w:vAnchor="text" w:hAnchor="margin" w:y="219"/>
                    <w:spacing w:after="0" w:line="240" w:lineRule="auto"/>
                    <w:contextualSpacing w:val="0"/>
                    <w:jc w:val="center"/>
                    <w:rPr>
                      <w:rFonts w:asciiTheme="majorHAnsi" w:eastAsia="等线" w:hAnsiTheme="majorHAnsi" w:cs="Times New Roman"/>
                      <w:b/>
                      <w:bCs/>
                      <w:color w:val="auto"/>
                      <w:szCs w:val="22"/>
                      <w:lang w:eastAsia="zh-CN"/>
                      <w14:cntxtAlts w14:val="0"/>
                    </w:rPr>
                  </w:pPr>
                  <w:r w:rsidRPr="00F21973">
                    <w:rPr>
                      <w:rFonts w:asciiTheme="majorHAnsi" w:eastAsia="等线" w:hAnsiTheme="majorHAnsi" w:cs="Times New Roman"/>
                      <w:b/>
                      <w:bCs/>
                      <w:color w:val="auto"/>
                      <w:szCs w:val="22"/>
                      <w:lang w:eastAsia="zh-CN"/>
                      <w14:cntxtAlts w14:val="0"/>
                    </w:rPr>
                    <w:t>Heat Substations</w:t>
                  </w:r>
                </w:p>
              </w:tc>
              <w:tc>
                <w:tcPr>
                  <w:tcW w:w="1096" w:type="dxa"/>
                  <w:tcBorders>
                    <w:top w:val="single" w:sz="4" w:space="0" w:color="auto"/>
                    <w:left w:val="nil"/>
                    <w:bottom w:val="single" w:sz="4" w:space="0" w:color="auto"/>
                    <w:right w:val="single" w:sz="4" w:space="0" w:color="auto"/>
                  </w:tcBorders>
                  <w:shd w:val="clear" w:color="auto" w:fill="auto"/>
                  <w:vAlign w:val="center"/>
                  <w:hideMark/>
                </w:tcPr>
                <w:p w14:paraId="79BCDA1E" w14:textId="77777777" w:rsidR="00133ECE" w:rsidRPr="00F21973" w:rsidRDefault="00133ECE" w:rsidP="00A21C10">
                  <w:pPr>
                    <w:framePr w:hSpace="180" w:wrap="around" w:vAnchor="text" w:hAnchor="margin" w:y="219"/>
                    <w:spacing w:after="0" w:line="240" w:lineRule="auto"/>
                    <w:contextualSpacing w:val="0"/>
                    <w:jc w:val="center"/>
                    <w:rPr>
                      <w:rFonts w:asciiTheme="majorHAnsi" w:eastAsia="等线" w:hAnsiTheme="majorHAnsi" w:cs="Times New Roman"/>
                      <w:b/>
                      <w:bCs/>
                      <w:color w:val="auto"/>
                      <w:szCs w:val="22"/>
                      <w:lang w:eastAsia="zh-CN"/>
                      <w14:cntxtAlts w14:val="0"/>
                    </w:rPr>
                  </w:pPr>
                  <w:r w:rsidRPr="00F21973">
                    <w:rPr>
                      <w:rFonts w:asciiTheme="majorHAnsi" w:eastAsia="等线" w:hAnsiTheme="majorHAnsi" w:cs="Times New Roman"/>
                      <w:b/>
                      <w:bCs/>
                      <w:color w:val="auto"/>
                      <w:szCs w:val="22"/>
                      <w:lang w:eastAsia="zh-CN"/>
                      <w14:cntxtAlts w14:val="0"/>
                    </w:rPr>
                    <w:t>Geothermal Wells</w:t>
                  </w:r>
                </w:p>
              </w:tc>
              <w:tc>
                <w:tcPr>
                  <w:tcW w:w="996" w:type="dxa"/>
                  <w:tcBorders>
                    <w:top w:val="single" w:sz="4" w:space="0" w:color="auto"/>
                    <w:left w:val="nil"/>
                    <w:bottom w:val="single" w:sz="4" w:space="0" w:color="auto"/>
                    <w:right w:val="single" w:sz="4" w:space="0" w:color="auto"/>
                  </w:tcBorders>
                  <w:shd w:val="clear" w:color="auto" w:fill="auto"/>
                  <w:vAlign w:val="center"/>
                  <w:hideMark/>
                </w:tcPr>
                <w:p w14:paraId="5D08B718" w14:textId="0160A8E7" w:rsidR="00133ECE" w:rsidRPr="00F21973" w:rsidRDefault="00133ECE" w:rsidP="00A21C10">
                  <w:pPr>
                    <w:framePr w:hSpace="180" w:wrap="around" w:vAnchor="text" w:hAnchor="margin" w:y="219"/>
                    <w:spacing w:after="0" w:line="240" w:lineRule="auto"/>
                    <w:contextualSpacing w:val="0"/>
                    <w:jc w:val="center"/>
                    <w:rPr>
                      <w:rFonts w:asciiTheme="majorHAnsi" w:eastAsia="等线" w:hAnsiTheme="majorHAnsi" w:cs="Times New Roman"/>
                      <w:b/>
                      <w:bCs/>
                      <w:color w:val="auto"/>
                      <w:szCs w:val="22"/>
                      <w:lang w:eastAsia="zh-CN"/>
                      <w14:cntxtAlts w14:val="0"/>
                    </w:rPr>
                  </w:pPr>
                  <w:r w:rsidRPr="00F21973">
                    <w:rPr>
                      <w:rFonts w:asciiTheme="majorHAnsi" w:eastAsia="等线" w:hAnsiTheme="majorHAnsi" w:cs="Times New Roman"/>
                      <w:b/>
                      <w:bCs/>
                      <w:color w:val="auto"/>
                      <w:szCs w:val="22"/>
                      <w:lang w:eastAsia="zh-CN"/>
                      <w14:cntxtAlts w14:val="0"/>
                    </w:rPr>
                    <w:t>Nov-2</w:t>
                  </w:r>
                  <w:r w:rsidR="005B4F46" w:rsidRPr="00F21973">
                    <w:rPr>
                      <w:rFonts w:asciiTheme="majorHAnsi" w:eastAsia="等线" w:hAnsiTheme="majorHAnsi" w:cs="Times New Roman"/>
                      <w:b/>
                      <w:bCs/>
                      <w:color w:val="auto"/>
                      <w:szCs w:val="22"/>
                      <w:lang w:eastAsia="zh-CN"/>
                      <w14:cntxtAlts w14:val="0"/>
                    </w:rPr>
                    <w:t>1</w:t>
                  </w:r>
                </w:p>
              </w:tc>
              <w:tc>
                <w:tcPr>
                  <w:tcW w:w="996" w:type="dxa"/>
                  <w:tcBorders>
                    <w:top w:val="single" w:sz="4" w:space="0" w:color="auto"/>
                    <w:left w:val="nil"/>
                    <w:bottom w:val="single" w:sz="4" w:space="0" w:color="auto"/>
                    <w:right w:val="single" w:sz="4" w:space="0" w:color="auto"/>
                  </w:tcBorders>
                  <w:shd w:val="clear" w:color="auto" w:fill="auto"/>
                  <w:vAlign w:val="center"/>
                  <w:hideMark/>
                </w:tcPr>
                <w:p w14:paraId="3264F9D9" w14:textId="4A834643" w:rsidR="00133ECE" w:rsidRPr="00F21973" w:rsidRDefault="00133ECE" w:rsidP="00A21C10">
                  <w:pPr>
                    <w:framePr w:hSpace="180" w:wrap="around" w:vAnchor="text" w:hAnchor="margin" w:y="219"/>
                    <w:spacing w:after="0" w:line="240" w:lineRule="auto"/>
                    <w:contextualSpacing w:val="0"/>
                    <w:jc w:val="center"/>
                    <w:rPr>
                      <w:rFonts w:asciiTheme="majorHAnsi" w:eastAsia="等线" w:hAnsiTheme="majorHAnsi" w:cs="Times New Roman"/>
                      <w:b/>
                      <w:bCs/>
                      <w:color w:val="auto"/>
                      <w:szCs w:val="22"/>
                      <w:lang w:eastAsia="zh-CN"/>
                      <w14:cntxtAlts w14:val="0"/>
                    </w:rPr>
                  </w:pPr>
                  <w:r w:rsidRPr="00F21973">
                    <w:rPr>
                      <w:rFonts w:asciiTheme="majorHAnsi" w:eastAsia="等线" w:hAnsiTheme="majorHAnsi" w:cs="Times New Roman"/>
                      <w:b/>
                      <w:bCs/>
                      <w:color w:val="auto"/>
                      <w:szCs w:val="22"/>
                      <w:lang w:eastAsia="zh-CN"/>
                      <w14:cntxtAlts w14:val="0"/>
                    </w:rPr>
                    <w:t>Dec-2</w:t>
                  </w:r>
                  <w:r w:rsidR="005B4F46" w:rsidRPr="00F21973">
                    <w:rPr>
                      <w:rFonts w:asciiTheme="majorHAnsi" w:eastAsia="等线" w:hAnsiTheme="majorHAnsi" w:cs="Times New Roman"/>
                      <w:b/>
                      <w:bCs/>
                      <w:color w:val="auto"/>
                      <w:szCs w:val="22"/>
                      <w:lang w:eastAsia="zh-CN"/>
                      <w14:cntxtAlts w14:val="0"/>
                    </w:rPr>
                    <w:t>1</w:t>
                  </w:r>
                </w:p>
              </w:tc>
              <w:tc>
                <w:tcPr>
                  <w:tcW w:w="996" w:type="dxa"/>
                  <w:tcBorders>
                    <w:top w:val="single" w:sz="4" w:space="0" w:color="auto"/>
                    <w:left w:val="nil"/>
                    <w:bottom w:val="single" w:sz="4" w:space="0" w:color="auto"/>
                    <w:right w:val="single" w:sz="4" w:space="0" w:color="auto"/>
                  </w:tcBorders>
                  <w:shd w:val="clear" w:color="auto" w:fill="auto"/>
                  <w:vAlign w:val="center"/>
                  <w:hideMark/>
                </w:tcPr>
                <w:p w14:paraId="66D1C369" w14:textId="7C531385" w:rsidR="00133ECE" w:rsidRPr="00F21973" w:rsidRDefault="00133ECE" w:rsidP="00A21C10">
                  <w:pPr>
                    <w:framePr w:hSpace="180" w:wrap="around" w:vAnchor="text" w:hAnchor="margin" w:y="219"/>
                    <w:spacing w:after="0" w:line="240" w:lineRule="auto"/>
                    <w:contextualSpacing w:val="0"/>
                    <w:jc w:val="center"/>
                    <w:rPr>
                      <w:rFonts w:asciiTheme="majorHAnsi" w:eastAsia="等线" w:hAnsiTheme="majorHAnsi" w:cs="Times New Roman"/>
                      <w:b/>
                      <w:bCs/>
                      <w:color w:val="auto"/>
                      <w:szCs w:val="22"/>
                      <w:lang w:eastAsia="zh-CN"/>
                      <w14:cntxtAlts w14:val="0"/>
                    </w:rPr>
                  </w:pPr>
                  <w:r w:rsidRPr="00F21973">
                    <w:rPr>
                      <w:rFonts w:asciiTheme="majorHAnsi" w:eastAsia="等线" w:hAnsiTheme="majorHAnsi" w:cs="Times New Roman"/>
                      <w:b/>
                      <w:bCs/>
                      <w:color w:val="auto"/>
                      <w:szCs w:val="22"/>
                      <w:lang w:eastAsia="zh-CN"/>
                      <w14:cntxtAlts w14:val="0"/>
                    </w:rPr>
                    <w:t>Jan-2</w:t>
                  </w:r>
                  <w:r w:rsidR="005B4F46" w:rsidRPr="00F21973">
                    <w:rPr>
                      <w:rFonts w:asciiTheme="majorHAnsi" w:eastAsia="等线" w:hAnsiTheme="majorHAnsi" w:cs="Times New Roman"/>
                      <w:b/>
                      <w:bCs/>
                      <w:color w:val="auto"/>
                      <w:szCs w:val="22"/>
                      <w:lang w:eastAsia="zh-CN"/>
                      <w14:cntxtAlts w14:val="0"/>
                    </w:rPr>
                    <w:t>2</w:t>
                  </w:r>
                </w:p>
              </w:tc>
              <w:tc>
                <w:tcPr>
                  <w:tcW w:w="996" w:type="dxa"/>
                  <w:tcBorders>
                    <w:top w:val="single" w:sz="4" w:space="0" w:color="auto"/>
                    <w:left w:val="nil"/>
                    <w:bottom w:val="single" w:sz="4" w:space="0" w:color="auto"/>
                    <w:right w:val="single" w:sz="4" w:space="0" w:color="auto"/>
                  </w:tcBorders>
                  <w:shd w:val="clear" w:color="auto" w:fill="auto"/>
                  <w:vAlign w:val="center"/>
                  <w:hideMark/>
                </w:tcPr>
                <w:p w14:paraId="18427B39" w14:textId="78056890" w:rsidR="00133ECE" w:rsidRPr="00F21973" w:rsidRDefault="00133ECE" w:rsidP="00A21C10">
                  <w:pPr>
                    <w:framePr w:hSpace="180" w:wrap="around" w:vAnchor="text" w:hAnchor="margin" w:y="219"/>
                    <w:spacing w:after="0" w:line="240" w:lineRule="auto"/>
                    <w:contextualSpacing w:val="0"/>
                    <w:jc w:val="center"/>
                    <w:rPr>
                      <w:rFonts w:asciiTheme="majorHAnsi" w:eastAsia="等线" w:hAnsiTheme="majorHAnsi" w:cs="Times New Roman"/>
                      <w:b/>
                      <w:bCs/>
                      <w:color w:val="auto"/>
                      <w:szCs w:val="22"/>
                      <w:lang w:eastAsia="zh-CN"/>
                      <w14:cntxtAlts w14:val="0"/>
                    </w:rPr>
                  </w:pPr>
                  <w:r w:rsidRPr="00F21973">
                    <w:rPr>
                      <w:rFonts w:asciiTheme="majorHAnsi" w:eastAsia="等线" w:hAnsiTheme="majorHAnsi" w:cs="Times New Roman"/>
                      <w:b/>
                      <w:bCs/>
                      <w:color w:val="auto"/>
                      <w:szCs w:val="22"/>
                      <w:lang w:eastAsia="zh-CN"/>
                      <w14:cntxtAlts w14:val="0"/>
                    </w:rPr>
                    <w:t>Feb-2</w:t>
                  </w:r>
                  <w:r w:rsidR="005B4F46" w:rsidRPr="00F21973">
                    <w:rPr>
                      <w:rFonts w:asciiTheme="majorHAnsi" w:eastAsia="等线" w:hAnsiTheme="majorHAnsi" w:cs="Times New Roman"/>
                      <w:b/>
                      <w:bCs/>
                      <w:color w:val="auto"/>
                      <w:szCs w:val="22"/>
                      <w:lang w:eastAsia="zh-CN"/>
                      <w14:cntxtAlts w14:val="0"/>
                    </w:rPr>
                    <w:t>2</w:t>
                  </w:r>
                </w:p>
              </w:tc>
              <w:tc>
                <w:tcPr>
                  <w:tcW w:w="996" w:type="dxa"/>
                  <w:tcBorders>
                    <w:top w:val="single" w:sz="4" w:space="0" w:color="auto"/>
                    <w:left w:val="nil"/>
                    <w:bottom w:val="single" w:sz="4" w:space="0" w:color="auto"/>
                    <w:right w:val="single" w:sz="4" w:space="0" w:color="auto"/>
                  </w:tcBorders>
                  <w:shd w:val="clear" w:color="auto" w:fill="auto"/>
                  <w:vAlign w:val="center"/>
                  <w:hideMark/>
                </w:tcPr>
                <w:p w14:paraId="497DF8A6" w14:textId="673C8D53" w:rsidR="00133ECE" w:rsidRPr="00F21973" w:rsidRDefault="00133ECE" w:rsidP="00A21C10">
                  <w:pPr>
                    <w:framePr w:hSpace="180" w:wrap="around" w:vAnchor="text" w:hAnchor="margin" w:y="219"/>
                    <w:spacing w:after="0" w:line="240" w:lineRule="auto"/>
                    <w:contextualSpacing w:val="0"/>
                    <w:jc w:val="center"/>
                    <w:rPr>
                      <w:rFonts w:asciiTheme="majorHAnsi" w:eastAsia="等线" w:hAnsiTheme="majorHAnsi" w:cs="Times New Roman"/>
                      <w:b/>
                      <w:bCs/>
                      <w:color w:val="auto"/>
                      <w:szCs w:val="22"/>
                      <w:lang w:eastAsia="zh-CN"/>
                      <w14:cntxtAlts w14:val="0"/>
                    </w:rPr>
                  </w:pPr>
                  <w:r w:rsidRPr="00F21973">
                    <w:rPr>
                      <w:rFonts w:asciiTheme="majorHAnsi" w:eastAsia="等线" w:hAnsiTheme="majorHAnsi" w:cs="Times New Roman"/>
                      <w:b/>
                      <w:bCs/>
                      <w:color w:val="auto"/>
                      <w:szCs w:val="22"/>
                      <w:lang w:eastAsia="zh-CN"/>
                      <w14:cntxtAlts w14:val="0"/>
                    </w:rPr>
                    <w:t>Mar-2</w:t>
                  </w:r>
                  <w:r w:rsidR="005B4F46" w:rsidRPr="00F21973">
                    <w:rPr>
                      <w:rFonts w:asciiTheme="majorHAnsi" w:eastAsia="等线" w:hAnsiTheme="majorHAnsi" w:cs="Times New Roman"/>
                      <w:b/>
                      <w:bCs/>
                      <w:color w:val="auto"/>
                      <w:szCs w:val="22"/>
                      <w:lang w:eastAsia="zh-CN"/>
                      <w14:cntxtAlts w14:val="0"/>
                    </w:rPr>
                    <w:t>2</w:t>
                  </w:r>
                </w:p>
              </w:tc>
            </w:tr>
            <w:tr w:rsidR="00E97109" w:rsidRPr="00F21973" w14:paraId="736C39AF" w14:textId="77777777" w:rsidTr="00211E91">
              <w:trPr>
                <w:trHeight w:val="1300"/>
              </w:trPr>
              <w:tc>
                <w:tcPr>
                  <w:tcW w:w="1082" w:type="dxa"/>
                  <w:vMerge w:val="restart"/>
                  <w:tcBorders>
                    <w:top w:val="nil"/>
                    <w:left w:val="single" w:sz="4" w:space="0" w:color="auto"/>
                    <w:bottom w:val="single" w:sz="4" w:space="0" w:color="auto"/>
                    <w:right w:val="single" w:sz="4" w:space="0" w:color="auto"/>
                  </w:tcBorders>
                  <w:shd w:val="clear" w:color="auto" w:fill="auto"/>
                  <w:vAlign w:val="center"/>
                  <w:hideMark/>
                </w:tcPr>
                <w:p w14:paraId="4AF5C30C" w14:textId="7777777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lastRenderedPageBreak/>
                    <w:t>No.4 Village Group</w:t>
                  </w:r>
                </w:p>
              </w:tc>
              <w:tc>
                <w:tcPr>
                  <w:tcW w:w="1107" w:type="dxa"/>
                  <w:vMerge w:val="restart"/>
                  <w:tcBorders>
                    <w:top w:val="nil"/>
                    <w:left w:val="single" w:sz="4" w:space="0" w:color="auto"/>
                    <w:bottom w:val="single" w:sz="4" w:space="0" w:color="auto"/>
                    <w:right w:val="single" w:sz="4" w:space="0" w:color="auto"/>
                  </w:tcBorders>
                  <w:shd w:val="clear" w:color="auto" w:fill="auto"/>
                  <w:vAlign w:val="center"/>
                  <w:hideMark/>
                </w:tcPr>
                <w:p w14:paraId="5148848B" w14:textId="7777777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1# TS4G</w:t>
                  </w:r>
                </w:p>
              </w:tc>
              <w:tc>
                <w:tcPr>
                  <w:tcW w:w="1096" w:type="dxa"/>
                  <w:tcBorders>
                    <w:top w:val="nil"/>
                    <w:left w:val="nil"/>
                    <w:bottom w:val="single" w:sz="4" w:space="0" w:color="auto"/>
                    <w:right w:val="single" w:sz="4" w:space="0" w:color="auto"/>
                  </w:tcBorders>
                  <w:shd w:val="clear" w:color="auto" w:fill="auto"/>
                  <w:vAlign w:val="center"/>
                  <w:hideMark/>
                </w:tcPr>
                <w:p w14:paraId="66119DFD" w14:textId="7777777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1# Production and Re-injection Well</w:t>
                  </w:r>
                </w:p>
              </w:tc>
              <w:tc>
                <w:tcPr>
                  <w:tcW w:w="996" w:type="dxa"/>
                  <w:tcBorders>
                    <w:top w:val="nil"/>
                    <w:left w:val="nil"/>
                    <w:bottom w:val="single" w:sz="4" w:space="0" w:color="auto"/>
                    <w:right w:val="single" w:sz="4" w:space="0" w:color="auto"/>
                  </w:tcBorders>
                  <w:shd w:val="clear" w:color="auto" w:fill="auto"/>
                  <w:vAlign w:val="center"/>
                  <w:hideMark/>
                </w:tcPr>
                <w:p w14:paraId="4CE6D66A" w14:textId="344514AE"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850,569.85</w:t>
                  </w:r>
                </w:p>
              </w:tc>
              <w:tc>
                <w:tcPr>
                  <w:tcW w:w="996" w:type="dxa"/>
                  <w:tcBorders>
                    <w:top w:val="nil"/>
                    <w:left w:val="nil"/>
                    <w:bottom w:val="single" w:sz="4" w:space="0" w:color="auto"/>
                    <w:right w:val="single" w:sz="4" w:space="0" w:color="auto"/>
                  </w:tcBorders>
                  <w:shd w:val="clear" w:color="auto" w:fill="auto"/>
                  <w:vAlign w:val="center"/>
                  <w:hideMark/>
                </w:tcPr>
                <w:p w14:paraId="4EBC82BD" w14:textId="6D37CDCC"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848,532.47</w:t>
                  </w:r>
                </w:p>
              </w:tc>
              <w:tc>
                <w:tcPr>
                  <w:tcW w:w="996" w:type="dxa"/>
                  <w:tcBorders>
                    <w:top w:val="nil"/>
                    <w:left w:val="nil"/>
                    <w:bottom w:val="single" w:sz="4" w:space="0" w:color="auto"/>
                    <w:right w:val="single" w:sz="4" w:space="0" w:color="auto"/>
                  </w:tcBorders>
                  <w:shd w:val="clear" w:color="auto" w:fill="auto"/>
                  <w:vAlign w:val="center"/>
                  <w:hideMark/>
                </w:tcPr>
                <w:p w14:paraId="30F06B85" w14:textId="54F72C3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848,739.35</w:t>
                  </w:r>
                </w:p>
              </w:tc>
              <w:tc>
                <w:tcPr>
                  <w:tcW w:w="996" w:type="dxa"/>
                  <w:tcBorders>
                    <w:top w:val="nil"/>
                    <w:left w:val="nil"/>
                    <w:bottom w:val="single" w:sz="4" w:space="0" w:color="auto"/>
                    <w:right w:val="single" w:sz="4" w:space="0" w:color="auto"/>
                  </w:tcBorders>
                  <w:shd w:val="clear" w:color="auto" w:fill="auto"/>
                  <w:vAlign w:val="center"/>
                  <w:hideMark/>
                </w:tcPr>
                <w:p w14:paraId="1259A583" w14:textId="15918D33"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846,278.33</w:t>
                  </w:r>
                </w:p>
              </w:tc>
              <w:tc>
                <w:tcPr>
                  <w:tcW w:w="996" w:type="dxa"/>
                  <w:tcBorders>
                    <w:top w:val="nil"/>
                    <w:left w:val="nil"/>
                    <w:bottom w:val="single" w:sz="4" w:space="0" w:color="auto"/>
                    <w:right w:val="single" w:sz="4" w:space="0" w:color="auto"/>
                  </w:tcBorders>
                  <w:shd w:val="clear" w:color="auto" w:fill="auto"/>
                  <w:vAlign w:val="center"/>
                  <w:hideMark/>
                </w:tcPr>
                <w:p w14:paraId="142F3E0D" w14:textId="60A5F01B"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850,878.87</w:t>
                  </w:r>
                </w:p>
              </w:tc>
            </w:tr>
            <w:tr w:rsidR="00E97109" w:rsidRPr="00F21973" w14:paraId="784A50FF" w14:textId="77777777" w:rsidTr="00211E91">
              <w:trPr>
                <w:trHeight w:val="1300"/>
              </w:trPr>
              <w:tc>
                <w:tcPr>
                  <w:tcW w:w="1082" w:type="dxa"/>
                  <w:vMerge/>
                  <w:tcBorders>
                    <w:top w:val="nil"/>
                    <w:left w:val="single" w:sz="4" w:space="0" w:color="auto"/>
                    <w:bottom w:val="single" w:sz="4" w:space="0" w:color="auto"/>
                    <w:right w:val="single" w:sz="4" w:space="0" w:color="auto"/>
                  </w:tcBorders>
                  <w:vAlign w:val="center"/>
                  <w:hideMark/>
                </w:tcPr>
                <w:p w14:paraId="19EDDAEC" w14:textId="77777777" w:rsidR="00E97109" w:rsidRPr="00F21973" w:rsidRDefault="00E97109" w:rsidP="00A21C10">
                  <w:pPr>
                    <w:framePr w:hSpace="180" w:wrap="around" w:vAnchor="text" w:hAnchor="margin" w:y="219"/>
                    <w:spacing w:after="0" w:line="240" w:lineRule="auto"/>
                    <w:contextualSpacing w:val="0"/>
                    <w:rPr>
                      <w:rFonts w:asciiTheme="majorHAnsi" w:eastAsia="等线" w:hAnsiTheme="majorHAnsi" w:cs="Times New Roman"/>
                      <w:color w:val="auto"/>
                      <w:szCs w:val="22"/>
                      <w:lang w:eastAsia="zh-CN"/>
                      <w14:cntxtAlts w14:val="0"/>
                    </w:rPr>
                  </w:pPr>
                </w:p>
              </w:tc>
              <w:tc>
                <w:tcPr>
                  <w:tcW w:w="1107" w:type="dxa"/>
                  <w:vMerge/>
                  <w:tcBorders>
                    <w:top w:val="nil"/>
                    <w:left w:val="single" w:sz="4" w:space="0" w:color="auto"/>
                    <w:bottom w:val="single" w:sz="4" w:space="0" w:color="auto"/>
                    <w:right w:val="single" w:sz="4" w:space="0" w:color="auto"/>
                  </w:tcBorders>
                  <w:vAlign w:val="center"/>
                  <w:hideMark/>
                </w:tcPr>
                <w:p w14:paraId="54F45C63" w14:textId="77777777" w:rsidR="00E97109" w:rsidRPr="00F21973" w:rsidRDefault="00E97109" w:rsidP="00A21C10">
                  <w:pPr>
                    <w:framePr w:hSpace="180" w:wrap="around" w:vAnchor="text" w:hAnchor="margin" w:y="219"/>
                    <w:spacing w:after="0" w:line="240" w:lineRule="auto"/>
                    <w:contextualSpacing w:val="0"/>
                    <w:rPr>
                      <w:rFonts w:asciiTheme="majorHAnsi" w:eastAsia="等线" w:hAnsiTheme="majorHAnsi" w:cs="Times New Roman"/>
                      <w:color w:val="auto"/>
                      <w:szCs w:val="22"/>
                      <w:lang w:eastAsia="zh-CN"/>
                      <w14:cntxtAlts w14:val="0"/>
                    </w:rPr>
                  </w:pPr>
                </w:p>
              </w:tc>
              <w:tc>
                <w:tcPr>
                  <w:tcW w:w="1096" w:type="dxa"/>
                  <w:tcBorders>
                    <w:top w:val="nil"/>
                    <w:left w:val="nil"/>
                    <w:bottom w:val="single" w:sz="4" w:space="0" w:color="auto"/>
                    <w:right w:val="single" w:sz="4" w:space="0" w:color="auto"/>
                  </w:tcBorders>
                  <w:shd w:val="clear" w:color="auto" w:fill="auto"/>
                  <w:vAlign w:val="center"/>
                  <w:hideMark/>
                </w:tcPr>
                <w:p w14:paraId="3D8914D6" w14:textId="7777777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2# Production and Re-injection Well</w:t>
                  </w:r>
                </w:p>
              </w:tc>
              <w:tc>
                <w:tcPr>
                  <w:tcW w:w="996" w:type="dxa"/>
                  <w:tcBorders>
                    <w:top w:val="nil"/>
                    <w:left w:val="nil"/>
                    <w:bottom w:val="single" w:sz="4" w:space="0" w:color="auto"/>
                    <w:right w:val="single" w:sz="4" w:space="0" w:color="auto"/>
                  </w:tcBorders>
                  <w:shd w:val="clear" w:color="auto" w:fill="auto"/>
                  <w:vAlign w:val="center"/>
                  <w:hideMark/>
                </w:tcPr>
                <w:p w14:paraId="4EF12B89" w14:textId="3655E66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851,137.97</w:t>
                  </w:r>
                </w:p>
              </w:tc>
              <w:tc>
                <w:tcPr>
                  <w:tcW w:w="996" w:type="dxa"/>
                  <w:tcBorders>
                    <w:top w:val="nil"/>
                    <w:left w:val="nil"/>
                    <w:bottom w:val="single" w:sz="4" w:space="0" w:color="auto"/>
                    <w:right w:val="single" w:sz="4" w:space="0" w:color="auto"/>
                  </w:tcBorders>
                  <w:shd w:val="clear" w:color="auto" w:fill="auto"/>
                  <w:vAlign w:val="center"/>
                  <w:hideMark/>
                </w:tcPr>
                <w:p w14:paraId="151FFFCA" w14:textId="5588A76A"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847,864.15</w:t>
                  </w:r>
                </w:p>
              </w:tc>
              <w:tc>
                <w:tcPr>
                  <w:tcW w:w="996" w:type="dxa"/>
                  <w:tcBorders>
                    <w:top w:val="nil"/>
                    <w:left w:val="nil"/>
                    <w:bottom w:val="single" w:sz="4" w:space="0" w:color="auto"/>
                    <w:right w:val="single" w:sz="4" w:space="0" w:color="auto"/>
                  </w:tcBorders>
                  <w:shd w:val="clear" w:color="auto" w:fill="auto"/>
                  <w:vAlign w:val="center"/>
                  <w:hideMark/>
                </w:tcPr>
                <w:p w14:paraId="07A493C5" w14:textId="1A0962BD"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848,021.91</w:t>
                  </w:r>
                </w:p>
              </w:tc>
              <w:tc>
                <w:tcPr>
                  <w:tcW w:w="996" w:type="dxa"/>
                  <w:tcBorders>
                    <w:top w:val="nil"/>
                    <w:left w:val="nil"/>
                    <w:bottom w:val="single" w:sz="4" w:space="0" w:color="auto"/>
                    <w:right w:val="single" w:sz="4" w:space="0" w:color="auto"/>
                  </w:tcBorders>
                  <w:shd w:val="clear" w:color="auto" w:fill="auto"/>
                  <w:vAlign w:val="center"/>
                  <w:hideMark/>
                </w:tcPr>
                <w:p w14:paraId="4FC5A68F" w14:textId="10CFE349"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852,325.86</w:t>
                  </w:r>
                </w:p>
              </w:tc>
              <w:tc>
                <w:tcPr>
                  <w:tcW w:w="996" w:type="dxa"/>
                  <w:tcBorders>
                    <w:top w:val="nil"/>
                    <w:left w:val="nil"/>
                    <w:bottom w:val="single" w:sz="4" w:space="0" w:color="auto"/>
                    <w:right w:val="single" w:sz="4" w:space="0" w:color="auto"/>
                  </w:tcBorders>
                  <w:shd w:val="clear" w:color="auto" w:fill="auto"/>
                  <w:vAlign w:val="center"/>
                  <w:hideMark/>
                </w:tcPr>
                <w:p w14:paraId="6C93AC6A" w14:textId="67B787DA"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848,100.22</w:t>
                  </w:r>
                </w:p>
              </w:tc>
            </w:tr>
            <w:tr w:rsidR="00E97109" w:rsidRPr="00F21973" w14:paraId="5BED2577" w14:textId="77777777" w:rsidTr="00211E91">
              <w:trPr>
                <w:trHeight w:val="1300"/>
              </w:trPr>
              <w:tc>
                <w:tcPr>
                  <w:tcW w:w="1082" w:type="dxa"/>
                  <w:vMerge/>
                  <w:tcBorders>
                    <w:top w:val="nil"/>
                    <w:left w:val="single" w:sz="4" w:space="0" w:color="auto"/>
                    <w:bottom w:val="single" w:sz="4" w:space="0" w:color="auto"/>
                    <w:right w:val="single" w:sz="4" w:space="0" w:color="auto"/>
                  </w:tcBorders>
                  <w:vAlign w:val="center"/>
                  <w:hideMark/>
                </w:tcPr>
                <w:p w14:paraId="56123574" w14:textId="77777777" w:rsidR="00E97109" w:rsidRPr="00F21973" w:rsidRDefault="00E97109" w:rsidP="00A21C10">
                  <w:pPr>
                    <w:framePr w:hSpace="180" w:wrap="around" w:vAnchor="text" w:hAnchor="margin" w:y="219"/>
                    <w:spacing w:after="0" w:line="240" w:lineRule="auto"/>
                    <w:contextualSpacing w:val="0"/>
                    <w:rPr>
                      <w:rFonts w:asciiTheme="majorHAnsi" w:eastAsia="等线" w:hAnsiTheme="majorHAnsi" w:cs="Times New Roman"/>
                      <w:color w:val="auto"/>
                      <w:szCs w:val="22"/>
                      <w:lang w:eastAsia="zh-CN"/>
                      <w14:cntxtAlts w14:val="0"/>
                    </w:rPr>
                  </w:pPr>
                </w:p>
              </w:tc>
              <w:tc>
                <w:tcPr>
                  <w:tcW w:w="1107" w:type="dxa"/>
                  <w:vMerge w:val="restart"/>
                  <w:tcBorders>
                    <w:top w:val="nil"/>
                    <w:left w:val="single" w:sz="4" w:space="0" w:color="auto"/>
                    <w:bottom w:val="single" w:sz="4" w:space="0" w:color="auto"/>
                    <w:right w:val="single" w:sz="4" w:space="0" w:color="auto"/>
                  </w:tcBorders>
                  <w:shd w:val="clear" w:color="auto" w:fill="auto"/>
                  <w:vAlign w:val="center"/>
                  <w:hideMark/>
                </w:tcPr>
                <w:p w14:paraId="139995DC" w14:textId="7777777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2# TS4G</w:t>
                  </w:r>
                </w:p>
              </w:tc>
              <w:tc>
                <w:tcPr>
                  <w:tcW w:w="1096" w:type="dxa"/>
                  <w:tcBorders>
                    <w:top w:val="nil"/>
                    <w:left w:val="nil"/>
                    <w:bottom w:val="single" w:sz="4" w:space="0" w:color="auto"/>
                    <w:right w:val="single" w:sz="4" w:space="0" w:color="auto"/>
                  </w:tcBorders>
                  <w:shd w:val="clear" w:color="auto" w:fill="auto"/>
                  <w:vAlign w:val="center"/>
                  <w:hideMark/>
                </w:tcPr>
                <w:p w14:paraId="0616CFEC" w14:textId="7777777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3# Production and Re-injection Well</w:t>
                  </w:r>
                </w:p>
              </w:tc>
              <w:tc>
                <w:tcPr>
                  <w:tcW w:w="996" w:type="dxa"/>
                  <w:tcBorders>
                    <w:top w:val="nil"/>
                    <w:left w:val="nil"/>
                    <w:bottom w:val="single" w:sz="4" w:space="0" w:color="auto"/>
                    <w:right w:val="single" w:sz="4" w:space="0" w:color="auto"/>
                  </w:tcBorders>
                  <w:shd w:val="clear" w:color="auto" w:fill="auto"/>
                  <w:vAlign w:val="center"/>
                  <w:hideMark/>
                </w:tcPr>
                <w:p w14:paraId="343350A6" w14:textId="54A0FA1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852,555.51</w:t>
                  </w:r>
                </w:p>
              </w:tc>
              <w:tc>
                <w:tcPr>
                  <w:tcW w:w="996" w:type="dxa"/>
                  <w:tcBorders>
                    <w:top w:val="nil"/>
                    <w:left w:val="nil"/>
                    <w:bottom w:val="single" w:sz="4" w:space="0" w:color="auto"/>
                    <w:right w:val="single" w:sz="4" w:space="0" w:color="auto"/>
                  </w:tcBorders>
                  <w:shd w:val="clear" w:color="auto" w:fill="auto"/>
                  <w:vAlign w:val="center"/>
                  <w:hideMark/>
                </w:tcPr>
                <w:p w14:paraId="2FA9C7D2" w14:textId="5F8F55E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848,566.63</w:t>
                  </w:r>
                </w:p>
              </w:tc>
              <w:tc>
                <w:tcPr>
                  <w:tcW w:w="996" w:type="dxa"/>
                  <w:tcBorders>
                    <w:top w:val="nil"/>
                    <w:left w:val="nil"/>
                    <w:bottom w:val="single" w:sz="4" w:space="0" w:color="auto"/>
                    <w:right w:val="single" w:sz="4" w:space="0" w:color="auto"/>
                  </w:tcBorders>
                  <w:shd w:val="clear" w:color="auto" w:fill="auto"/>
                  <w:vAlign w:val="center"/>
                  <w:hideMark/>
                </w:tcPr>
                <w:p w14:paraId="1F63A320" w14:textId="0D922502"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848,260.09</w:t>
                  </w:r>
                </w:p>
              </w:tc>
              <w:tc>
                <w:tcPr>
                  <w:tcW w:w="996" w:type="dxa"/>
                  <w:tcBorders>
                    <w:top w:val="nil"/>
                    <w:left w:val="nil"/>
                    <w:bottom w:val="single" w:sz="4" w:space="0" w:color="auto"/>
                    <w:right w:val="single" w:sz="4" w:space="0" w:color="auto"/>
                  </w:tcBorders>
                  <w:shd w:val="clear" w:color="auto" w:fill="auto"/>
                  <w:vAlign w:val="center"/>
                  <w:hideMark/>
                </w:tcPr>
                <w:p w14:paraId="4C75C250" w14:textId="7F839D8A"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847,633.78</w:t>
                  </w:r>
                </w:p>
              </w:tc>
              <w:tc>
                <w:tcPr>
                  <w:tcW w:w="996" w:type="dxa"/>
                  <w:tcBorders>
                    <w:top w:val="nil"/>
                    <w:left w:val="nil"/>
                    <w:bottom w:val="single" w:sz="4" w:space="0" w:color="auto"/>
                    <w:right w:val="single" w:sz="4" w:space="0" w:color="auto"/>
                  </w:tcBorders>
                  <w:shd w:val="clear" w:color="auto" w:fill="auto"/>
                  <w:vAlign w:val="center"/>
                  <w:hideMark/>
                </w:tcPr>
                <w:p w14:paraId="5CAC6009" w14:textId="6769494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846,797.31</w:t>
                  </w:r>
                </w:p>
              </w:tc>
            </w:tr>
            <w:tr w:rsidR="00E97109" w:rsidRPr="00F21973" w14:paraId="7A5AB410" w14:textId="77777777" w:rsidTr="00211E91">
              <w:trPr>
                <w:trHeight w:val="1300"/>
              </w:trPr>
              <w:tc>
                <w:tcPr>
                  <w:tcW w:w="1082" w:type="dxa"/>
                  <w:vMerge/>
                  <w:tcBorders>
                    <w:top w:val="nil"/>
                    <w:left w:val="single" w:sz="4" w:space="0" w:color="auto"/>
                    <w:bottom w:val="single" w:sz="4" w:space="0" w:color="auto"/>
                    <w:right w:val="single" w:sz="4" w:space="0" w:color="auto"/>
                  </w:tcBorders>
                  <w:vAlign w:val="center"/>
                  <w:hideMark/>
                </w:tcPr>
                <w:p w14:paraId="33C32B29" w14:textId="77777777" w:rsidR="00E97109" w:rsidRPr="00F21973" w:rsidRDefault="00E97109" w:rsidP="00A21C10">
                  <w:pPr>
                    <w:framePr w:hSpace="180" w:wrap="around" w:vAnchor="text" w:hAnchor="margin" w:y="219"/>
                    <w:spacing w:after="0" w:line="240" w:lineRule="auto"/>
                    <w:contextualSpacing w:val="0"/>
                    <w:rPr>
                      <w:rFonts w:asciiTheme="majorHAnsi" w:eastAsia="等线" w:hAnsiTheme="majorHAnsi" w:cs="Times New Roman"/>
                      <w:color w:val="auto"/>
                      <w:szCs w:val="22"/>
                      <w:lang w:eastAsia="zh-CN"/>
                      <w14:cntxtAlts w14:val="0"/>
                    </w:rPr>
                  </w:pPr>
                </w:p>
              </w:tc>
              <w:tc>
                <w:tcPr>
                  <w:tcW w:w="1107" w:type="dxa"/>
                  <w:vMerge/>
                  <w:tcBorders>
                    <w:top w:val="nil"/>
                    <w:left w:val="single" w:sz="4" w:space="0" w:color="auto"/>
                    <w:bottom w:val="single" w:sz="4" w:space="0" w:color="auto"/>
                    <w:right w:val="single" w:sz="4" w:space="0" w:color="auto"/>
                  </w:tcBorders>
                  <w:vAlign w:val="center"/>
                  <w:hideMark/>
                </w:tcPr>
                <w:p w14:paraId="615B9112" w14:textId="77777777" w:rsidR="00E97109" w:rsidRPr="00F21973" w:rsidRDefault="00E97109" w:rsidP="00A21C10">
                  <w:pPr>
                    <w:framePr w:hSpace="180" w:wrap="around" w:vAnchor="text" w:hAnchor="margin" w:y="219"/>
                    <w:spacing w:after="0" w:line="240" w:lineRule="auto"/>
                    <w:contextualSpacing w:val="0"/>
                    <w:rPr>
                      <w:rFonts w:asciiTheme="majorHAnsi" w:eastAsia="等线" w:hAnsiTheme="majorHAnsi" w:cs="Times New Roman"/>
                      <w:color w:val="auto"/>
                      <w:szCs w:val="22"/>
                      <w:lang w:eastAsia="zh-CN"/>
                      <w14:cntxtAlts w14:val="0"/>
                    </w:rPr>
                  </w:pPr>
                </w:p>
              </w:tc>
              <w:tc>
                <w:tcPr>
                  <w:tcW w:w="1096" w:type="dxa"/>
                  <w:tcBorders>
                    <w:top w:val="nil"/>
                    <w:left w:val="nil"/>
                    <w:bottom w:val="single" w:sz="4" w:space="0" w:color="auto"/>
                    <w:right w:val="single" w:sz="4" w:space="0" w:color="auto"/>
                  </w:tcBorders>
                  <w:shd w:val="clear" w:color="auto" w:fill="auto"/>
                  <w:vAlign w:val="center"/>
                  <w:hideMark/>
                </w:tcPr>
                <w:p w14:paraId="10D93CD4" w14:textId="7777777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4# Production and Re-injection Well</w:t>
                  </w:r>
                </w:p>
              </w:tc>
              <w:tc>
                <w:tcPr>
                  <w:tcW w:w="996" w:type="dxa"/>
                  <w:tcBorders>
                    <w:top w:val="nil"/>
                    <w:left w:val="nil"/>
                    <w:bottom w:val="single" w:sz="4" w:space="0" w:color="auto"/>
                    <w:right w:val="single" w:sz="4" w:space="0" w:color="auto"/>
                  </w:tcBorders>
                  <w:shd w:val="clear" w:color="auto" w:fill="auto"/>
                  <w:vAlign w:val="center"/>
                  <w:hideMark/>
                </w:tcPr>
                <w:p w14:paraId="78FF49F5" w14:textId="2B44211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849,558.29</w:t>
                  </w:r>
                </w:p>
              </w:tc>
              <w:tc>
                <w:tcPr>
                  <w:tcW w:w="996" w:type="dxa"/>
                  <w:tcBorders>
                    <w:top w:val="nil"/>
                    <w:left w:val="nil"/>
                    <w:bottom w:val="single" w:sz="4" w:space="0" w:color="auto"/>
                    <w:right w:val="single" w:sz="4" w:space="0" w:color="auto"/>
                  </w:tcBorders>
                  <w:shd w:val="clear" w:color="auto" w:fill="auto"/>
                  <w:vAlign w:val="center"/>
                  <w:hideMark/>
                </w:tcPr>
                <w:p w14:paraId="74C53E00" w14:textId="501425D5"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850,349.76</w:t>
                  </w:r>
                </w:p>
              </w:tc>
              <w:tc>
                <w:tcPr>
                  <w:tcW w:w="996" w:type="dxa"/>
                  <w:tcBorders>
                    <w:top w:val="nil"/>
                    <w:left w:val="nil"/>
                    <w:bottom w:val="single" w:sz="4" w:space="0" w:color="auto"/>
                    <w:right w:val="single" w:sz="4" w:space="0" w:color="auto"/>
                  </w:tcBorders>
                  <w:shd w:val="clear" w:color="auto" w:fill="auto"/>
                  <w:vAlign w:val="center"/>
                  <w:hideMark/>
                </w:tcPr>
                <w:p w14:paraId="4DE88BE5" w14:textId="07F705DF"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849,603.24</w:t>
                  </w:r>
                </w:p>
              </w:tc>
              <w:tc>
                <w:tcPr>
                  <w:tcW w:w="996" w:type="dxa"/>
                  <w:tcBorders>
                    <w:top w:val="nil"/>
                    <w:left w:val="nil"/>
                    <w:bottom w:val="single" w:sz="4" w:space="0" w:color="auto"/>
                    <w:right w:val="single" w:sz="4" w:space="0" w:color="auto"/>
                  </w:tcBorders>
                  <w:shd w:val="clear" w:color="auto" w:fill="auto"/>
                  <w:vAlign w:val="center"/>
                  <w:hideMark/>
                </w:tcPr>
                <w:p w14:paraId="6D4BC0CE" w14:textId="60892583"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847,784.64</w:t>
                  </w:r>
                </w:p>
              </w:tc>
              <w:tc>
                <w:tcPr>
                  <w:tcW w:w="996" w:type="dxa"/>
                  <w:tcBorders>
                    <w:top w:val="nil"/>
                    <w:left w:val="nil"/>
                    <w:bottom w:val="single" w:sz="4" w:space="0" w:color="auto"/>
                    <w:right w:val="single" w:sz="4" w:space="0" w:color="auto"/>
                  </w:tcBorders>
                  <w:shd w:val="clear" w:color="auto" w:fill="auto"/>
                  <w:vAlign w:val="center"/>
                  <w:hideMark/>
                </w:tcPr>
                <w:p w14:paraId="0E309F44" w14:textId="570961A3"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848,151.37</w:t>
                  </w:r>
                </w:p>
              </w:tc>
            </w:tr>
            <w:tr w:rsidR="00E97109" w:rsidRPr="00F21973" w14:paraId="3CEC01C1" w14:textId="77777777" w:rsidTr="00211E91">
              <w:trPr>
                <w:trHeight w:val="1300"/>
              </w:trPr>
              <w:tc>
                <w:tcPr>
                  <w:tcW w:w="1082" w:type="dxa"/>
                  <w:vMerge w:val="restart"/>
                  <w:tcBorders>
                    <w:top w:val="nil"/>
                    <w:left w:val="single" w:sz="4" w:space="0" w:color="auto"/>
                    <w:bottom w:val="single" w:sz="4" w:space="0" w:color="auto"/>
                    <w:right w:val="single" w:sz="4" w:space="0" w:color="auto"/>
                  </w:tcBorders>
                  <w:shd w:val="clear" w:color="auto" w:fill="auto"/>
                  <w:vAlign w:val="center"/>
                  <w:hideMark/>
                </w:tcPr>
                <w:p w14:paraId="04BACB25" w14:textId="7777777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proofErr w:type="spellStart"/>
                  <w:r w:rsidRPr="00F21973">
                    <w:rPr>
                      <w:rFonts w:asciiTheme="majorHAnsi" w:eastAsia="等线" w:hAnsiTheme="majorHAnsi" w:cs="Times New Roman"/>
                      <w:color w:val="auto"/>
                      <w:szCs w:val="22"/>
                      <w:lang w:eastAsia="zh-CN"/>
                      <w14:cntxtAlts w14:val="0"/>
                    </w:rPr>
                    <w:t>Zhengrongfu</w:t>
                  </w:r>
                  <w:proofErr w:type="spellEnd"/>
                </w:p>
              </w:tc>
              <w:tc>
                <w:tcPr>
                  <w:tcW w:w="110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D0FEB57" w14:textId="7777777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3# TSZR</w:t>
                  </w:r>
                </w:p>
              </w:tc>
              <w:tc>
                <w:tcPr>
                  <w:tcW w:w="1096" w:type="dxa"/>
                  <w:tcBorders>
                    <w:top w:val="nil"/>
                    <w:left w:val="nil"/>
                    <w:bottom w:val="single" w:sz="4" w:space="0" w:color="auto"/>
                    <w:right w:val="single" w:sz="4" w:space="0" w:color="auto"/>
                  </w:tcBorders>
                  <w:shd w:val="clear" w:color="auto" w:fill="auto"/>
                  <w:vAlign w:val="center"/>
                  <w:hideMark/>
                </w:tcPr>
                <w:p w14:paraId="36C4121E" w14:textId="7777777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5# Production and Re-injection Well</w:t>
                  </w:r>
                </w:p>
              </w:tc>
              <w:tc>
                <w:tcPr>
                  <w:tcW w:w="996" w:type="dxa"/>
                  <w:tcBorders>
                    <w:top w:val="nil"/>
                    <w:left w:val="nil"/>
                    <w:bottom w:val="single" w:sz="4" w:space="0" w:color="auto"/>
                    <w:right w:val="single" w:sz="4" w:space="0" w:color="auto"/>
                  </w:tcBorders>
                  <w:shd w:val="clear" w:color="auto" w:fill="auto"/>
                  <w:vAlign w:val="center"/>
                  <w:hideMark/>
                </w:tcPr>
                <w:p w14:paraId="1AF7D481" w14:textId="3B4EA0F0"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846,805.18</w:t>
                  </w:r>
                </w:p>
              </w:tc>
              <w:tc>
                <w:tcPr>
                  <w:tcW w:w="996" w:type="dxa"/>
                  <w:tcBorders>
                    <w:top w:val="nil"/>
                    <w:left w:val="nil"/>
                    <w:bottom w:val="single" w:sz="4" w:space="0" w:color="auto"/>
                    <w:right w:val="single" w:sz="4" w:space="0" w:color="auto"/>
                  </w:tcBorders>
                  <w:shd w:val="clear" w:color="auto" w:fill="auto"/>
                  <w:vAlign w:val="center"/>
                  <w:hideMark/>
                </w:tcPr>
                <w:p w14:paraId="30A016E8" w14:textId="78FB1C8C"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848,582.38</w:t>
                  </w:r>
                </w:p>
              </w:tc>
              <w:tc>
                <w:tcPr>
                  <w:tcW w:w="996" w:type="dxa"/>
                  <w:tcBorders>
                    <w:top w:val="nil"/>
                    <w:left w:val="nil"/>
                    <w:bottom w:val="single" w:sz="4" w:space="0" w:color="auto"/>
                    <w:right w:val="single" w:sz="4" w:space="0" w:color="auto"/>
                  </w:tcBorders>
                  <w:shd w:val="clear" w:color="auto" w:fill="auto"/>
                  <w:vAlign w:val="center"/>
                  <w:hideMark/>
                </w:tcPr>
                <w:p w14:paraId="089B850C" w14:textId="2FEC8995"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851,197.66</w:t>
                  </w:r>
                </w:p>
              </w:tc>
              <w:tc>
                <w:tcPr>
                  <w:tcW w:w="996" w:type="dxa"/>
                  <w:tcBorders>
                    <w:top w:val="nil"/>
                    <w:left w:val="nil"/>
                    <w:bottom w:val="single" w:sz="4" w:space="0" w:color="auto"/>
                    <w:right w:val="single" w:sz="4" w:space="0" w:color="auto"/>
                  </w:tcBorders>
                  <w:shd w:val="clear" w:color="auto" w:fill="auto"/>
                  <w:vAlign w:val="center"/>
                  <w:hideMark/>
                </w:tcPr>
                <w:p w14:paraId="514BCAC4" w14:textId="6EC38E49"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848,632.90</w:t>
                  </w:r>
                </w:p>
              </w:tc>
              <w:tc>
                <w:tcPr>
                  <w:tcW w:w="996" w:type="dxa"/>
                  <w:tcBorders>
                    <w:top w:val="nil"/>
                    <w:left w:val="nil"/>
                    <w:bottom w:val="single" w:sz="4" w:space="0" w:color="auto"/>
                    <w:right w:val="single" w:sz="4" w:space="0" w:color="auto"/>
                  </w:tcBorders>
                  <w:shd w:val="clear" w:color="auto" w:fill="auto"/>
                  <w:vAlign w:val="center"/>
                  <w:hideMark/>
                </w:tcPr>
                <w:p w14:paraId="63AE9DE3" w14:textId="24514569"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846,914.85</w:t>
                  </w:r>
                </w:p>
              </w:tc>
            </w:tr>
            <w:tr w:rsidR="00E97109" w:rsidRPr="00F21973" w14:paraId="01F9CC7E" w14:textId="77777777" w:rsidTr="00211E91">
              <w:trPr>
                <w:trHeight w:val="1300"/>
              </w:trPr>
              <w:tc>
                <w:tcPr>
                  <w:tcW w:w="1082" w:type="dxa"/>
                  <w:vMerge/>
                  <w:tcBorders>
                    <w:top w:val="nil"/>
                    <w:left w:val="single" w:sz="4" w:space="0" w:color="auto"/>
                    <w:bottom w:val="single" w:sz="4" w:space="0" w:color="auto"/>
                    <w:right w:val="single" w:sz="4" w:space="0" w:color="auto"/>
                  </w:tcBorders>
                  <w:vAlign w:val="center"/>
                  <w:hideMark/>
                </w:tcPr>
                <w:p w14:paraId="450C1F5B" w14:textId="77777777" w:rsidR="00E97109" w:rsidRPr="00F21973" w:rsidRDefault="00E97109" w:rsidP="00A21C10">
                  <w:pPr>
                    <w:framePr w:hSpace="180" w:wrap="around" w:vAnchor="text" w:hAnchor="margin" w:y="219"/>
                    <w:spacing w:after="0" w:line="240" w:lineRule="auto"/>
                    <w:contextualSpacing w:val="0"/>
                    <w:rPr>
                      <w:rFonts w:asciiTheme="majorHAnsi" w:eastAsia="等线" w:hAnsiTheme="majorHAnsi" w:cs="Times New Roman"/>
                      <w:color w:val="auto"/>
                      <w:szCs w:val="22"/>
                      <w:lang w:eastAsia="zh-CN"/>
                      <w14:cntxtAlts w14:val="0"/>
                    </w:rPr>
                  </w:pPr>
                </w:p>
              </w:tc>
              <w:tc>
                <w:tcPr>
                  <w:tcW w:w="1107" w:type="dxa"/>
                  <w:vMerge/>
                  <w:tcBorders>
                    <w:top w:val="nil"/>
                    <w:left w:val="single" w:sz="4" w:space="0" w:color="auto"/>
                    <w:bottom w:val="single" w:sz="4" w:space="0" w:color="auto"/>
                    <w:right w:val="single" w:sz="4" w:space="0" w:color="auto"/>
                  </w:tcBorders>
                  <w:vAlign w:val="center"/>
                  <w:hideMark/>
                </w:tcPr>
                <w:p w14:paraId="7D1BC284" w14:textId="77777777" w:rsidR="00E97109" w:rsidRPr="00F21973" w:rsidRDefault="00E97109" w:rsidP="00A21C10">
                  <w:pPr>
                    <w:framePr w:hSpace="180" w:wrap="around" w:vAnchor="text" w:hAnchor="margin" w:y="219"/>
                    <w:spacing w:after="0" w:line="240" w:lineRule="auto"/>
                    <w:contextualSpacing w:val="0"/>
                    <w:rPr>
                      <w:rFonts w:asciiTheme="majorHAnsi" w:eastAsia="等线" w:hAnsiTheme="majorHAnsi" w:cs="Times New Roman"/>
                      <w:color w:val="auto"/>
                      <w:szCs w:val="22"/>
                      <w:lang w:eastAsia="zh-CN"/>
                      <w14:cntxtAlts w14:val="0"/>
                    </w:rPr>
                  </w:pPr>
                </w:p>
              </w:tc>
              <w:tc>
                <w:tcPr>
                  <w:tcW w:w="1096" w:type="dxa"/>
                  <w:tcBorders>
                    <w:top w:val="nil"/>
                    <w:left w:val="nil"/>
                    <w:bottom w:val="single" w:sz="4" w:space="0" w:color="auto"/>
                    <w:right w:val="single" w:sz="4" w:space="0" w:color="auto"/>
                  </w:tcBorders>
                  <w:shd w:val="clear" w:color="auto" w:fill="auto"/>
                  <w:vAlign w:val="center"/>
                  <w:hideMark/>
                </w:tcPr>
                <w:p w14:paraId="2D0247B4" w14:textId="7777777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6# Production and Re-injection Well</w:t>
                  </w:r>
                </w:p>
              </w:tc>
              <w:tc>
                <w:tcPr>
                  <w:tcW w:w="996" w:type="dxa"/>
                  <w:tcBorders>
                    <w:top w:val="nil"/>
                    <w:left w:val="nil"/>
                    <w:bottom w:val="single" w:sz="4" w:space="0" w:color="auto"/>
                    <w:right w:val="single" w:sz="4" w:space="0" w:color="auto"/>
                  </w:tcBorders>
                  <w:shd w:val="clear" w:color="auto" w:fill="auto"/>
                  <w:vAlign w:val="center"/>
                  <w:hideMark/>
                </w:tcPr>
                <w:p w14:paraId="4B8580B5" w14:textId="357DC44E"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846,995.54</w:t>
                  </w:r>
                </w:p>
              </w:tc>
              <w:tc>
                <w:tcPr>
                  <w:tcW w:w="996" w:type="dxa"/>
                  <w:tcBorders>
                    <w:top w:val="nil"/>
                    <w:left w:val="nil"/>
                    <w:bottom w:val="single" w:sz="4" w:space="0" w:color="auto"/>
                    <w:right w:val="single" w:sz="4" w:space="0" w:color="auto"/>
                  </w:tcBorders>
                  <w:shd w:val="clear" w:color="auto" w:fill="auto"/>
                  <w:vAlign w:val="center"/>
                  <w:hideMark/>
                </w:tcPr>
                <w:p w14:paraId="5BA7820F" w14:textId="46F15D63"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849,944.02</w:t>
                  </w:r>
                </w:p>
              </w:tc>
              <w:tc>
                <w:tcPr>
                  <w:tcW w:w="996" w:type="dxa"/>
                  <w:tcBorders>
                    <w:top w:val="nil"/>
                    <w:left w:val="nil"/>
                    <w:bottom w:val="single" w:sz="4" w:space="0" w:color="auto"/>
                    <w:right w:val="single" w:sz="4" w:space="0" w:color="auto"/>
                  </w:tcBorders>
                  <w:shd w:val="clear" w:color="auto" w:fill="auto"/>
                  <w:vAlign w:val="center"/>
                  <w:hideMark/>
                </w:tcPr>
                <w:p w14:paraId="44355F47" w14:textId="24791453"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848,311.34</w:t>
                  </w:r>
                </w:p>
              </w:tc>
              <w:tc>
                <w:tcPr>
                  <w:tcW w:w="996" w:type="dxa"/>
                  <w:tcBorders>
                    <w:top w:val="nil"/>
                    <w:left w:val="nil"/>
                    <w:bottom w:val="single" w:sz="4" w:space="0" w:color="auto"/>
                    <w:right w:val="single" w:sz="4" w:space="0" w:color="auto"/>
                  </w:tcBorders>
                  <w:shd w:val="clear" w:color="auto" w:fill="auto"/>
                  <w:vAlign w:val="center"/>
                  <w:hideMark/>
                </w:tcPr>
                <w:p w14:paraId="4E94FADD" w14:textId="49068286"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850,549.90</w:t>
                  </w:r>
                </w:p>
              </w:tc>
              <w:tc>
                <w:tcPr>
                  <w:tcW w:w="996" w:type="dxa"/>
                  <w:tcBorders>
                    <w:top w:val="nil"/>
                    <w:left w:val="nil"/>
                    <w:bottom w:val="single" w:sz="4" w:space="0" w:color="auto"/>
                    <w:right w:val="single" w:sz="4" w:space="0" w:color="auto"/>
                  </w:tcBorders>
                  <w:shd w:val="clear" w:color="auto" w:fill="auto"/>
                  <w:vAlign w:val="center"/>
                  <w:hideMark/>
                </w:tcPr>
                <w:p w14:paraId="4468C27B" w14:textId="3111279E"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851,879.95</w:t>
                  </w:r>
                </w:p>
              </w:tc>
            </w:tr>
            <w:tr w:rsidR="00E97109" w:rsidRPr="00F21973" w14:paraId="41E78AC1" w14:textId="77777777" w:rsidTr="00211E91">
              <w:trPr>
                <w:trHeight w:val="1300"/>
              </w:trPr>
              <w:tc>
                <w:tcPr>
                  <w:tcW w:w="1082" w:type="dxa"/>
                  <w:vMerge w:val="restart"/>
                  <w:tcBorders>
                    <w:top w:val="nil"/>
                    <w:left w:val="single" w:sz="4" w:space="0" w:color="auto"/>
                    <w:bottom w:val="single" w:sz="4" w:space="0" w:color="auto"/>
                    <w:right w:val="single" w:sz="4" w:space="0" w:color="auto"/>
                  </w:tcBorders>
                  <w:shd w:val="clear" w:color="auto" w:fill="auto"/>
                  <w:vAlign w:val="center"/>
                  <w:hideMark/>
                </w:tcPr>
                <w:p w14:paraId="6726AF26" w14:textId="7777777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proofErr w:type="spellStart"/>
                  <w:r w:rsidRPr="00F21973">
                    <w:rPr>
                      <w:rFonts w:asciiTheme="majorHAnsi" w:eastAsia="等线" w:hAnsiTheme="majorHAnsi" w:cs="Times New Roman"/>
                      <w:color w:val="auto"/>
                      <w:szCs w:val="22"/>
                      <w:lang w:eastAsia="zh-CN"/>
                      <w14:cntxtAlts w14:val="0"/>
                    </w:rPr>
                    <w:t>Taishan</w:t>
                  </w:r>
                  <w:proofErr w:type="spellEnd"/>
                  <w:r w:rsidRPr="00F21973">
                    <w:rPr>
                      <w:rFonts w:asciiTheme="majorHAnsi" w:eastAsia="等线" w:hAnsiTheme="majorHAnsi" w:cs="Times New Roman"/>
                      <w:color w:val="auto"/>
                      <w:szCs w:val="22"/>
                      <w:lang w:eastAsia="zh-CN"/>
                      <w14:cntxtAlts w14:val="0"/>
                    </w:rPr>
                    <w:t xml:space="preserve"> Villa</w:t>
                  </w:r>
                </w:p>
              </w:tc>
              <w:tc>
                <w:tcPr>
                  <w:tcW w:w="1107" w:type="dxa"/>
                  <w:tcBorders>
                    <w:top w:val="nil"/>
                    <w:left w:val="nil"/>
                    <w:bottom w:val="single" w:sz="4" w:space="0" w:color="auto"/>
                    <w:right w:val="single" w:sz="4" w:space="0" w:color="auto"/>
                  </w:tcBorders>
                  <w:shd w:val="clear" w:color="auto" w:fill="auto"/>
                  <w:noWrap/>
                  <w:vAlign w:val="center"/>
                  <w:hideMark/>
                </w:tcPr>
                <w:p w14:paraId="521A398B" w14:textId="7777777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4# TSTS</w:t>
                  </w:r>
                </w:p>
              </w:tc>
              <w:tc>
                <w:tcPr>
                  <w:tcW w:w="1096" w:type="dxa"/>
                  <w:tcBorders>
                    <w:top w:val="nil"/>
                    <w:left w:val="nil"/>
                    <w:bottom w:val="single" w:sz="4" w:space="0" w:color="auto"/>
                    <w:right w:val="single" w:sz="4" w:space="0" w:color="auto"/>
                  </w:tcBorders>
                  <w:shd w:val="clear" w:color="auto" w:fill="auto"/>
                  <w:vAlign w:val="center"/>
                  <w:hideMark/>
                </w:tcPr>
                <w:p w14:paraId="531E7A30" w14:textId="7777777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 Production and Re-injection Well</w:t>
                  </w:r>
                </w:p>
              </w:tc>
              <w:tc>
                <w:tcPr>
                  <w:tcW w:w="996" w:type="dxa"/>
                  <w:tcBorders>
                    <w:top w:val="nil"/>
                    <w:left w:val="nil"/>
                    <w:bottom w:val="single" w:sz="4" w:space="0" w:color="auto"/>
                    <w:right w:val="single" w:sz="4" w:space="0" w:color="auto"/>
                  </w:tcBorders>
                  <w:shd w:val="clear" w:color="auto" w:fill="auto"/>
                  <w:vAlign w:val="center"/>
                  <w:hideMark/>
                </w:tcPr>
                <w:p w14:paraId="53426478" w14:textId="2BEFA16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848,768.24</w:t>
                  </w:r>
                </w:p>
              </w:tc>
              <w:tc>
                <w:tcPr>
                  <w:tcW w:w="996" w:type="dxa"/>
                  <w:tcBorders>
                    <w:top w:val="nil"/>
                    <w:left w:val="nil"/>
                    <w:bottom w:val="single" w:sz="4" w:space="0" w:color="auto"/>
                    <w:right w:val="single" w:sz="4" w:space="0" w:color="auto"/>
                  </w:tcBorders>
                  <w:shd w:val="clear" w:color="auto" w:fill="auto"/>
                  <w:vAlign w:val="center"/>
                  <w:hideMark/>
                </w:tcPr>
                <w:p w14:paraId="3515320D" w14:textId="57A470EA"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847,202.15</w:t>
                  </w:r>
                </w:p>
              </w:tc>
              <w:tc>
                <w:tcPr>
                  <w:tcW w:w="996" w:type="dxa"/>
                  <w:tcBorders>
                    <w:top w:val="nil"/>
                    <w:left w:val="nil"/>
                    <w:bottom w:val="single" w:sz="4" w:space="0" w:color="auto"/>
                    <w:right w:val="single" w:sz="4" w:space="0" w:color="auto"/>
                  </w:tcBorders>
                  <w:shd w:val="clear" w:color="auto" w:fill="auto"/>
                  <w:vAlign w:val="center"/>
                  <w:hideMark/>
                </w:tcPr>
                <w:p w14:paraId="092DEA21" w14:textId="2518F173"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846,087.84</w:t>
                  </w:r>
                </w:p>
              </w:tc>
              <w:tc>
                <w:tcPr>
                  <w:tcW w:w="996" w:type="dxa"/>
                  <w:tcBorders>
                    <w:top w:val="nil"/>
                    <w:left w:val="nil"/>
                    <w:bottom w:val="single" w:sz="4" w:space="0" w:color="auto"/>
                    <w:right w:val="single" w:sz="4" w:space="0" w:color="auto"/>
                  </w:tcBorders>
                  <w:shd w:val="clear" w:color="auto" w:fill="auto"/>
                  <w:vAlign w:val="center"/>
                  <w:hideMark/>
                </w:tcPr>
                <w:p w14:paraId="417B9974" w14:textId="7C30A019"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847,711.85</w:t>
                  </w:r>
                </w:p>
              </w:tc>
              <w:tc>
                <w:tcPr>
                  <w:tcW w:w="996" w:type="dxa"/>
                  <w:tcBorders>
                    <w:top w:val="nil"/>
                    <w:left w:val="nil"/>
                    <w:bottom w:val="single" w:sz="4" w:space="0" w:color="auto"/>
                    <w:right w:val="single" w:sz="4" w:space="0" w:color="auto"/>
                  </w:tcBorders>
                  <w:shd w:val="clear" w:color="auto" w:fill="auto"/>
                  <w:vAlign w:val="center"/>
                  <w:hideMark/>
                </w:tcPr>
                <w:p w14:paraId="3DBACA16" w14:textId="2A96B7A1"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851,980.63</w:t>
                  </w:r>
                </w:p>
              </w:tc>
            </w:tr>
            <w:tr w:rsidR="00E97109" w:rsidRPr="00F21973" w14:paraId="7EC34528" w14:textId="77777777" w:rsidTr="00211E91">
              <w:trPr>
                <w:trHeight w:val="1300"/>
              </w:trPr>
              <w:tc>
                <w:tcPr>
                  <w:tcW w:w="1082" w:type="dxa"/>
                  <w:vMerge/>
                  <w:tcBorders>
                    <w:top w:val="nil"/>
                    <w:left w:val="single" w:sz="4" w:space="0" w:color="auto"/>
                    <w:bottom w:val="single" w:sz="4" w:space="0" w:color="auto"/>
                    <w:right w:val="single" w:sz="4" w:space="0" w:color="auto"/>
                  </w:tcBorders>
                  <w:vAlign w:val="center"/>
                  <w:hideMark/>
                </w:tcPr>
                <w:p w14:paraId="6AC2E301" w14:textId="77777777" w:rsidR="00E97109" w:rsidRPr="00F21973" w:rsidRDefault="00E97109" w:rsidP="00A21C10">
                  <w:pPr>
                    <w:framePr w:hSpace="180" w:wrap="around" w:vAnchor="text" w:hAnchor="margin" w:y="219"/>
                    <w:spacing w:after="0" w:line="240" w:lineRule="auto"/>
                    <w:contextualSpacing w:val="0"/>
                    <w:rPr>
                      <w:rFonts w:asciiTheme="majorHAnsi" w:eastAsia="等线" w:hAnsiTheme="majorHAnsi" w:cs="Times New Roman"/>
                      <w:color w:val="auto"/>
                      <w:szCs w:val="22"/>
                      <w:lang w:eastAsia="zh-CN"/>
                      <w14:cntxtAlts w14:val="0"/>
                    </w:rPr>
                  </w:pPr>
                </w:p>
              </w:tc>
              <w:tc>
                <w:tcPr>
                  <w:tcW w:w="110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18B95D9" w14:textId="7777777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5# TSTS</w:t>
                  </w:r>
                </w:p>
              </w:tc>
              <w:tc>
                <w:tcPr>
                  <w:tcW w:w="1096" w:type="dxa"/>
                  <w:tcBorders>
                    <w:top w:val="nil"/>
                    <w:left w:val="nil"/>
                    <w:bottom w:val="single" w:sz="4" w:space="0" w:color="auto"/>
                    <w:right w:val="single" w:sz="4" w:space="0" w:color="auto"/>
                  </w:tcBorders>
                  <w:shd w:val="clear" w:color="auto" w:fill="auto"/>
                  <w:vAlign w:val="center"/>
                  <w:hideMark/>
                </w:tcPr>
                <w:p w14:paraId="730082AA" w14:textId="7777777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 Production and Re-injection Well</w:t>
                  </w:r>
                </w:p>
              </w:tc>
              <w:tc>
                <w:tcPr>
                  <w:tcW w:w="996" w:type="dxa"/>
                  <w:tcBorders>
                    <w:top w:val="nil"/>
                    <w:left w:val="nil"/>
                    <w:bottom w:val="single" w:sz="4" w:space="0" w:color="auto"/>
                    <w:right w:val="single" w:sz="4" w:space="0" w:color="auto"/>
                  </w:tcBorders>
                  <w:shd w:val="clear" w:color="auto" w:fill="auto"/>
                  <w:vAlign w:val="center"/>
                  <w:hideMark/>
                </w:tcPr>
                <w:p w14:paraId="75A1B5FB" w14:textId="2BFF88A3"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848,742.03</w:t>
                  </w:r>
                </w:p>
              </w:tc>
              <w:tc>
                <w:tcPr>
                  <w:tcW w:w="996" w:type="dxa"/>
                  <w:tcBorders>
                    <w:top w:val="nil"/>
                    <w:left w:val="nil"/>
                    <w:bottom w:val="single" w:sz="4" w:space="0" w:color="auto"/>
                    <w:right w:val="single" w:sz="4" w:space="0" w:color="auto"/>
                  </w:tcBorders>
                  <w:shd w:val="clear" w:color="auto" w:fill="auto"/>
                  <w:vAlign w:val="center"/>
                  <w:hideMark/>
                </w:tcPr>
                <w:p w14:paraId="57CF52B2" w14:textId="5EF22A71"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848,658.82</w:t>
                  </w:r>
                </w:p>
              </w:tc>
              <w:tc>
                <w:tcPr>
                  <w:tcW w:w="996" w:type="dxa"/>
                  <w:tcBorders>
                    <w:top w:val="nil"/>
                    <w:left w:val="nil"/>
                    <w:bottom w:val="single" w:sz="4" w:space="0" w:color="auto"/>
                    <w:right w:val="single" w:sz="4" w:space="0" w:color="auto"/>
                  </w:tcBorders>
                  <w:shd w:val="clear" w:color="auto" w:fill="auto"/>
                  <w:vAlign w:val="center"/>
                  <w:hideMark/>
                </w:tcPr>
                <w:p w14:paraId="47A461E3" w14:textId="43DAEE48"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846,317.12</w:t>
                  </w:r>
                </w:p>
              </w:tc>
              <w:tc>
                <w:tcPr>
                  <w:tcW w:w="996" w:type="dxa"/>
                  <w:tcBorders>
                    <w:top w:val="nil"/>
                    <w:left w:val="nil"/>
                    <w:bottom w:val="single" w:sz="4" w:space="0" w:color="auto"/>
                    <w:right w:val="single" w:sz="4" w:space="0" w:color="auto"/>
                  </w:tcBorders>
                  <w:shd w:val="clear" w:color="auto" w:fill="auto"/>
                  <w:vAlign w:val="center"/>
                  <w:hideMark/>
                </w:tcPr>
                <w:p w14:paraId="084C1889" w14:textId="31960AB8"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847,956.07</w:t>
                  </w:r>
                </w:p>
              </w:tc>
              <w:tc>
                <w:tcPr>
                  <w:tcW w:w="996" w:type="dxa"/>
                  <w:tcBorders>
                    <w:top w:val="nil"/>
                    <w:left w:val="nil"/>
                    <w:bottom w:val="single" w:sz="4" w:space="0" w:color="auto"/>
                    <w:right w:val="single" w:sz="4" w:space="0" w:color="auto"/>
                  </w:tcBorders>
                  <w:shd w:val="clear" w:color="auto" w:fill="auto"/>
                  <w:vAlign w:val="center"/>
                  <w:hideMark/>
                </w:tcPr>
                <w:p w14:paraId="6A55F5CA" w14:textId="31B0793A"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848,535.42</w:t>
                  </w:r>
                </w:p>
              </w:tc>
            </w:tr>
            <w:tr w:rsidR="00E97109" w:rsidRPr="00F21973" w14:paraId="16DEE1A0" w14:textId="77777777" w:rsidTr="00211E91">
              <w:trPr>
                <w:trHeight w:val="1300"/>
              </w:trPr>
              <w:tc>
                <w:tcPr>
                  <w:tcW w:w="1082" w:type="dxa"/>
                  <w:vMerge/>
                  <w:tcBorders>
                    <w:top w:val="nil"/>
                    <w:left w:val="single" w:sz="4" w:space="0" w:color="auto"/>
                    <w:bottom w:val="single" w:sz="4" w:space="0" w:color="auto"/>
                    <w:right w:val="single" w:sz="4" w:space="0" w:color="auto"/>
                  </w:tcBorders>
                  <w:vAlign w:val="center"/>
                  <w:hideMark/>
                </w:tcPr>
                <w:p w14:paraId="24411CA0" w14:textId="77777777" w:rsidR="00E97109" w:rsidRPr="00F21973" w:rsidRDefault="00E97109" w:rsidP="00A21C10">
                  <w:pPr>
                    <w:framePr w:hSpace="180" w:wrap="around" w:vAnchor="text" w:hAnchor="margin" w:y="219"/>
                    <w:spacing w:after="0" w:line="240" w:lineRule="auto"/>
                    <w:contextualSpacing w:val="0"/>
                    <w:rPr>
                      <w:rFonts w:asciiTheme="majorHAnsi" w:eastAsia="等线" w:hAnsiTheme="majorHAnsi" w:cs="Times New Roman"/>
                      <w:color w:val="auto"/>
                      <w:szCs w:val="22"/>
                      <w:lang w:eastAsia="zh-CN"/>
                      <w14:cntxtAlts w14:val="0"/>
                    </w:rPr>
                  </w:pPr>
                </w:p>
              </w:tc>
              <w:tc>
                <w:tcPr>
                  <w:tcW w:w="1107" w:type="dxa"/>
                  <w:vMerge/>
                  <w:tcBorders>
                    <w:top w:val="nil"/>
                    <w:left w:val="single" w:sz="4" w:space="0" w:color="auto"/>
                    <w:bottom w:val="single" w:sz="4" w:space="0" w:color="auto"/>
                    <w:right w:val="single" w:sz="4" w:space="0" w:color="auto"/>
                  </w:tcBorders>
                  <w:vAlign w:val="center"/>
                  <w:hideMark/>
                </w:tcPr>
                <w:p w14:paraId="70F3DACC" w14:textId="77777777" w:rsidR="00E97109" w:rsidRPr="00F21973" w:rsidRDefault="00E97109" w:rsidP="00A21C10">
                  <w:pPr>
                    <w:framePr w:hSpace="180" w:wrap="around" w:vAnchor="text" w:hAnchor="margin" w:y="219"/>
                    <w:spacing w:after="0" w:line="240" w:lineRule="auto"/>
                    <w:contextualSpacing w:val="0"/>
                    <w:rPr>
                      <w:rFonts w:asciiTheme="majorHAnsi" w:eastAsia="等线" w:hAnsiTheme="majorHAnsi" w:cs="Times New Roman"/>
                      <w:color w:val="auto"/>
                      <w:szCs w:val="22"/>
                      <w:lang w:eastAsia="zh-CN"/>
                      <w14:cntxtAlts w14:val="0"/>
                    </w:rPr>
                  </w:pPr>
                </w:p>
              </w:tc>
              <w:tc>
                <w:tcPr>
                  <w:tcW w:w="1096" w:type="dxa"/>
                  <w:tcBorders>
                    <w:top w:val="nil"/>
                    <w:left w:val="nil"/>
                    <w:bottom w:val="single" w:sz="4" w:space="0" w:color="auto"/>
                    <w:right w:val="single" w:sz="4" w:space="0" w:color="auto"/>
                  </w:tcBorders>
                  <w:shd w:val="clear" w:color="auto" w:fill="auto"/>
                  <w:vAlign w:val="center"/>
                  <w:hideMark/>
                </w:tcPr>
                <w:p w14:paraId="561DB88C" w14:textId="7777777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9# Production and Re-</w:t>
                  </w:r>
                  <w:r w:rsidRPr="00F21973">
                    <w:rPr>
                      <w:rFonts w:asciiTheme="majorHAnsi" w:eastAsia="等线" w:hAnsiTheme="majorHAnsi" w:cs="Times New Roman"/>
                      <w:color w:val="auto"/>
                      <w:szCs w:val="22"/>
                      <w:lang w:eastAsia="zh-CN"/>
                      <w14:cntxtAlts w14:val="0"/>
                    </w:rPr>
                    <w:lastRenderedPageBreak/>
                    <w:t>injection Well</w:t>
                  </w:r>
                </w:p>
              </w:tc>
              <w:tc>
                <w:tcPr>
                  <w:tcW w:w="996" w:type="dxa"/>
                  <w:tcBorders>
                    <w:top w:val="nil"/>
                    <w:left w:val="nil"/>
                    <w:bottom w:val="single" w:sz="4" w:space="0" w:color="auto"/>
                    <w:right w:val="single" w:sz="4" w:space="0" w:color="auto"/>
                  </w:tcBorders>
                  <w:shd w:val="clear" w:color="auto" w:fill="auto"/>
                  <w:vAlign w:val="center"/>
                  <w:hideMark/>
                </w:tcPr>
                <w:p w14:paraId="4D3DB730" w14:textId="298410E6"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lastRenderedPageBreak/>
                    <w:t>850,370.03</w:t>
                  </w:r>
                </w:p>
              </w:tc>
              <w:tc>
                <w:tcPr>
                  <w:tcW w:w="996" w:type="dxa"/>
                  <w:tcBorders>
                    <w:top w:val="nil"/>
                    <w:left w:val="nil"/>
                    <w:bottom w:val="single" w:sz="4" w:space="0" w:color="auto"/>
                    <w:right w:val="single" w:sz="4" w:space="0" w:color="auto"/>
                  </w:tcBorders>
                  <w:shd w:val="clear" w:color="auto" w:fill="auto"/>
                  <w:vAlign w:val="center"/>
                  <w:hideMark/>
                </w:tcPr>
                <w:p w14:paraId="53A98E98" w14:textId="0F4816CD"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846,462.16</w:t>
                  </w:r>
                </w:p>
              </w:tc>
              <w:tc>
                <w:tcPr>
                  <w:tcW w:w="996" w:type="dxa"/>
                  <w:tcBorders>
                    <w:top w:val="nil"/>
                    <w:left w:val="nil"/>
                    <w:bottom w:val="single" w:sz="4" w:space="0" w:color="auto"/>
                    <w:right w:val="single" w:sz="4" w:space="0" w:color="auto"/>
                  </w:tcBorders>
                  <w:shd w:val="clear" w:color="auto" w:fill="auto"/>
                  <w:vAlign w:val="center"/>
                  <w:hideMark/>
                </w:tcPr>
                <w:p w14:paraId="2AD0351C" w14:textId="6D51776E"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849,537.63</w:t>
                  </w:r>
                </w:p>
              </w:tc>
              <w:tc>
                <w:tcPr>
                  <w:tcW w:w="996" w:type="dxa"/>
                  <w:tcBorders>
                    <w:top w:val="nil"/>
                    <w:left w:val="nil"/>
                    <w:bottom w:val="single" w:sz="4" w:space="0" w:color="auto"/>
                    <w:right w:val="single" w:sz="4" w:space="0" w:color="auto"/>
                  </w:tcBorders>
                  <w:shd w:val="clear" w:color="auto" w:fill="auto"/>
                  <w:vAlign w:val="center"/>
                  <w:hideMark/>
                </w:tcPr>
                <w:p w14:paraId="10924F7D" w14:textId="1F98C915"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847,838.54</w:t>
                  </w:r>
                </w:p>
              </w:tc>
              <w:tc>
                <w:tcPr>
                  <w:tcW w:w="996" w:type="dxa"/>
                  <w:tcBorders>
                    <w:top w:val="nil"/>
                    <w:left w:val="nil"/>
                    <w:bottom w:val="single" w:sz="4" w:space="0" w:color="auto"/>
                    <w:right w:val="single" w:sz="4" w:space="0" w:color="auto"/>
                  </w:tcBorders>
                  <w:shd w:val="clear" w:color="auto" w:fill="auto"/>
                  <w:vAlign w:val="center"/>
                  <w:hideMark/>
                </w:tcPr>
                <w:p w14:paraId="5800197E" w14:textId="346F0CD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851,369.05</w:t>
                  </w:r>
                </w:p>
              </w:tc>
            </w:tr>
            <w:tr w:rsidR="00E97109" w:rsidRPr="00F21973" w14:paraId="55790988" w14:textId="77777777" w:rsidTr="00211E91">
              <w:trPr>
                <w:trHeight w:val="1300"/>
              </w:trPr>
              <w:tc>
                <w:tcPr>
                  <w:tcW w:w="1082" w:type="dxa"/>
                  <w:vMerge w:val="restart"/>
                  <w:tcBorders>
                    <w:top w:val="nil"/>
                    <w:left w:val="single" w:sz="4" w:space="0" w:color="auto"/>
                    <w:bottom w:val="single" w:sz="4" w:space="0" w:color="auto"/>
                    <w:right w:val="single" w:sz="4" w:space="0" w:color="auto"/>
                  </w:tcBorders>
                  <w:shd w:val="clear" w:color="auto" w:fill="auto"/>
                  <w:vAlign w:val="center"/>
                  <w:hideMark/>
                </w:tcPr>
                <w:p w14:paraId="7F826B59" w14:textId="7777777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proofErr w:type="spellStart"/>
                  <w:r w:rsidRPr="00F21973">
                    <w:rPr>
                      <w:rFonts w:asciiTheme="majorHAnsi" w:eastAsia="等线" w:hAnsiTheme="majorHAnsi" w:cs="Times New Roman"/>
                      <w:color w:val="auto"/>
                      <w:szCs w:val="22"/>
                      <w:lang w:eastAsia="zh-CN"/>
                      <w14:cntxtAlts w14:val="0"/>
                    </w:rPr>
                    <w:t>Wangdong</w:t>
                  </w:r>
                  <w:proofErr w:type="spellEnd"/>
                  <w:r w:rsidRPr="00F21973">
                    <w:rPr>
                      <w:rFonts w:asciiTheme="majorHAnsi" w:eastAsia="等线" w:hAnsiTheme="majorHAnsi" w:cs="Times New Roman"/>
                      <w:color w:val="auto"/>
                      <w:szCs w:val="22"/>
                      <w:lang w:eastAsia="zh-CN"/>
                      <w14:cntxtAlts w14:val="0"/>
                    </w:rPr>
                    <w:t xml:space="preserve"> Community</w:t>
                  </w:r>
                </w:p>
              </w:tc>
              <w:tc>
                <w:tcPr>
                  <w:tcW w:w="1107" w:type="dxa"/>
                  <w:vMerge w:val="restart"/>
                  <w:tcBorders>
                    <w:top w:val="nil"/>
                    <w:left w:val="single" w:sz="4" w:space="0" w:color="auto"/>
                    <w:bottom w:val="single" w:sz="4" w:space="0" w:color="auto"/>
                    <w:right w:val="single" w:sz="4" w:space="0" w:color="auto"/>
                  </w:tcBorders>
                  <w:shd w:val="clear" w:color="auto" w:fill="auto"/>
                  <w:vAlign w:val="center"/>
                  <w:hideMark/>
                </w:tcPr>
                <w:p w14:paraId="495D2653" w14:textId="7777777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6# TSWD</w:t>
                  </w:r>
                </w:p>
              </w:tc>
              <w:tc>
                <w:tcPr>
                  <w:tcW w:w="1096" w:type="dxa"/>
                  <w:tcBorders>
                    <w:top w:val="nil"/>
                    <w:left w:val="nil"/>
                    <w:bottom w:val="single" w:sz="4" w:space="0" w:color="auto"/>
                    <w:right w:val="single" w:sz="4" w:space="0" w:color="auto"/>
                  </w:tcBorders>
                  <w:shd w:val="clear" w:color="auto" w:fill="auto"/>
                  <w:vAlign w:val="center"/>
                  <w:hideMark/>
                </w:tcPr>
                <w:p w14:paraId="159414B3" w14:textId="7777777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10# Production and Re-injection Well</w:t>
                  </w:r>
                </w:p>
              </w:tc>
              <w:tc>
                <w:tcPr>
                  <w:tcW w:w="996" w:type="dxa"/>
                  <w:tcBorders>
                    <w:top w:val="nil"/>
                    <w:left w:val="nil"/>
                    <w:bottom w:val="single" w:sz="4" w:space="0" w:color="auto"/>
                    <w:right w:val="single" w:sz="4" w:space="0" w:color="auto"/>
                  </w:tcBorders>
                  <w:shd w:val="clear" w:color="auto" w:fill="auto"/>
                  <w:vAlign w:val="center"/>
                  <w:hideMark/>
                </w:tcPr>
                <w:p w14:paraId="6CEAC2A2" w14:textId="092C38DE"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848,597.42</w:t>
                  </w:r>
                </w:p>
              </w:tc>
              <w:tc>
                <w:tcPr>
                  <w:tcW w:w="996" w:type="dxa"/>
                  <w:tcBorders>
                    <w:top w:val="nil"/>
                    <w:left w:val="nil"/>
                    <w:bottom w:val="single" w:sz="4" w:space="0" w:color="auto"/>
                    <w:right w:val="single" w:sz="4" w:space="0" w:color="auto"/>
                  </w:tcBorders>
                  <w:shd w:val="clear" w:color="auto" w:fill="auto"/>
                  <w:vAlign w:val="center"/>
                  <w:hideMark/>
                </w:tcPr>
                <w:p w14:paraId="0539B61E" w14:textId="0DBEC04E"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849,234.97</w:t>
                  </w:r>
                </w:p>
              </w:tc>
              <w:tc>
                <w:tcPr>
                  <w:tcW w:w="996" w:type="dxa"/>
                  <w:tcBorders>
                    <w:top w:val="nil"/>
                    <w:left w:val="nil"/>
                    <w:bottom w:val="single" w:sz="4" w:space="0" w:color="auto"/>
                    <w:right w:val="single" w:sz="4" w:space="0" w:color="auto"/>
                  </w:tcBorders>
                  <w:shd w:val="clear" w:color="auto" w:fill="auto"/>
                  <w:vAlign w:val="center"/>
                  <w:hideMark/>
                </w:tcPr>
                <w:p w14:paraId="120C5AB8" w14:textId="1636ACB3"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851,698.56</w:t>
                  </w:r>
                </w:p>
              </w:tc>
              <w:tc>
                <w:tcPr>
                  <w:tcW w:w="996" w:type="dxa"/>
                  <w:tcBorders>
                    <w:top w:val="nil"/>
                    <w:left w:val="nil"/>
                    <w:bottom w:val="single" w:sz="4" w:space="0" w:color="auto"/>
                    <w:right w:val="single" w:sz="4" w:space="0" w:color="auto"/>
                  </w:tcBorders>
                  <w:shd w:val="clear" w:color="auto" w:fill="auto"/>
                  <w:vAlign w:val="center"/>
                  <w:hideMark/>
                </w:tcPr>
                <w:p w14:paraId="7F00F2B2" w14:textId="5CD0BE91"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850,018.81</w:t>
                  </w:r>
                </w:p>
              </w:tc>
              <w:tc>
                <w:tcPr>
                  <w:tcW w:w="996" w:type="dxa"/>
                  <w:tcBorders>
                    <w:top w:val="nil"/>
                    <w:left w:val="nil"/>
                    <w:bottom w:val="single" w:sz="4" w:space="0" w:color="auto"/>
                    <w:right w:val="single" w:sz="4" w:space="0" w:color="auto"/>
                  </w:tcBorders>
                  <w:shd w:val="clear" w:color="auto" w:fill="auto"/>
                  <w:vAlign w:val="center"/>
                  <w:hideMark/>
                </w:tcPr>
                <w:p w14:paraId="626B9D29" w14:textId="44FD7BC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850,187.22</w:t>
                  </w:r>
                </w:p>
              </w:tc>
            </w:tr>
            <w:tr w:rsidR="00E97109" w:rsidRPr="00F21973" w14:paraId="217DE6E2" w14:textId="77777777" w:rsidTr="00211E91">
              <w:trPr>
                <w:trHeight w:val="1300"/>
              </w:trPr>
              <w:tc>
                <w:tcPr>
                  <w:tcW w:w="1082" w:type="dxa"/>
                  <w:vMerge/>
                  <w:tcBorders>
                    <w:top w:val="nil"/>
                    <w:left w:val="single" w:sz="4" w:space="0" w:color="auto"/>
                    <w:bottom w:val="single" w:sz="4" w:space="0" w:color="auto"/>
                    <w:right w:val="single" w:sz="4" w:space="0" w:color="auto"/>
                  </w:tcBorders>
                  <w:vAlign w:val="center"/>
                  <w:hideMark/>
                </w:tcPr>
                <w:p w14:paraId="1F6F85DE" w14:textId="77777777" w:rsidR="00E97109" w:rsidRPr="00F21973" w:rsidRDefault="00E97109" w:rsidP="00A21C10">
                  <w:pPr>
                    <w:framePr w:hSpace="180" w:wrap="around" w:vAnchor="text" w:hAnchor="margin" w:y="219"/>
                    <w:spacing w:after="0" w:line="240" w:lineRule="auto"/>
                    <w:contextualSpacing w:val="0"/>
                    <w:rPr>
                      <w:rFonts w:asciiTheme="majorHAnsi" w:eastAsia="等线" w:hAnsiTheme="majorHAnsi" w:cs="Times New Roman"/>
                      <w:color w:val="auto"/>
                      <w:szCs w:val="22"/>
                      <w:lang w:eastAsia="zh-CN"/>
                      <w14:cntxtAlts w14:val="0"/>
                    </w:rPr>
                  </w:pPr>
                </w:p>
              </w:tc>
              <w:tc>
                <w:tcPr>
                  <w:tcW w:w="1107" w:type="dxa"/>
                  <w:vMerge/>
                  <w:tcBorders>
                    <w:top w:val="nil"/>
                    <w:left w:val="single" w:sz="4" w:space="0" w:color="auto"/>
                    <w:bottom w:val="single" w:sz="4" w:space="0" w:color="auto"/>
                    <w:right w:val="single" w:sz="4" w:space="0" w:color="auto"/>
                  </w:tcBorders>
                  <w:vAlign w:val="center"/>
                  <w:hideMark/>
                </w:tcPr>
                <w:p w14:paraId="146F58DD" w14:textId="77777777" w:rsidR="00E97109" w:rsidRPr="00F21973" w:rsidRDefault="00E97109" w:rsidP="00A21C10">
                  <w:pPr>
                    <w:framePr w:hSpace="180" w:wrap="around" w:vAnchor="text" w:hAnchor="margin" w:y="219"/>
                    <w:spacing w:after="0" w:line="240" w:lineRule="auto"/>
                    <w:contextualSpacing w:val="0"/>
                    <w:rPr>
                      <w:rFonts w:asciiTheme="majorHAnsi" w:eastAsia="等线" w:hAnsiTheme="majorHAnsi" w:cs="Times New Roman"/>
                      <w:color w:val="auto"/>
                      <w:szCs w:val="22"/>
                      <w:lang w:eastAsia="zh-CN"/>
                      <w14:cntxtAlts w14:val="0"/>
                    </w:rPr>
                  </w:pPr>
                </w:p>
              </w:tc>
              <w:tc>
                <w:tcPr>
                  <w:tcW w:w="1096" w:type="dxa"/>
                  <w:tcBorders>
                    <w:top w:val="nil"/>
                    <w:left w:val="nil"/>
                    <w:bottom w:val="single" w:sz="4" w:space="0" w:color="auto"/>
                    <w:right w:val="single" w:sz="4" w:space="0" w:color="auto"/>
                  </w:tcBorders>
                  <w:shd w:val="clear" w:color="auto" w:fill="auto"/>
                  <w:vAlign w:val="center"/>
                  <w:hideMark/>
                </w:tcPr>
                <w:p w14:paraId="0EB0C724" w14:textId="77777777"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11# Production and Re-injection Well</w:t>
                  </w:r>
                </w:p>
              </w:tc>
              <w:tc>
                <w:tcPr>
                  <w:tcW w:w="996" w:type="dxa"/>
                  <w:tcBorders>
                    <w:top w:val="nil"/>
                    <w:left w:val="nil"/>
                    <w:bottom w:val="single" w:sz="4" w:space="0" w:color="auto"/>
                    <w:right w:val="single" w:sz="4" w:space="0" w:color="auto"/>
                  </w:tcBorders>
                  <w:shd w:val="clear" w:color="auto" w:fill="auto"/>
                  <w:vAlign w:val="center"/>
                  <w:hideMark/>
                </w:tcPr>
                <w:p w14:paraId="2ED4740A" w14:textId="6FE69ECF"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849,238.18</w:t>
                  </w:r>
                </w:p>
              </w:tc>
              <w:tc>
                <w:tcPr>
                  <w:tcW w:w="996" w:type="dxa"/>
                  <w:tcBorders>
                    <w:top w:val="nil"/>
                    <w:left w:val="nil"/>
                    <w:bottom w:val="single" w:sz="4" w:space="0" w:color="auto"/>
                    <w:right w:val="single" w:sz="4" w:space="0" w:color="auto"/>
                  </w:tcBorders>
                  <w:shd w:val="clear" w:color="auto" w:fill="auto"/>
                  <w:vAlign w:val="center"/>
                  <w:hideMark/>
                </w:tcPr>
                <w:p w14:paraId="277473CF" w14:textId="72D6B65B"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849,058.59</w:t>
                  </w:r>
                </w:p>
              </w:tc>
              <w:tc>
                <w:tcPr>
                  <w:tcW w:w="996" w:type="dxa"/>
                  <w:tcBorders>
                    <w:top w:val="nil"/>
                    <w:left w:val="nil"/>
                    <w:bottom w:val="single" w:sz="4" w:space="0" w:color="auto"/>
                    <w:right w:val="single" w:sz="4" w:space="0" w:color="auto"/>
                  </w:tcBorders>
                  <w:shd w:val="clear" w:color="auto" w:fill="auto"/>
                  <w:vAlign w:val="center"/>
                  <w:hideMark/>
                </w:tcPr>
                <w:p w14:paraId="398B8D50" w14:textId="7A56E8DE"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848,688.70</w:t>
                  </w:r>
                </w:p>
              </w:tc>
              <w:tc>
                <w:tcPr>
                  <w:tcW w:w="996" w:type="dxa"/>
                  <w:tcBorders>
                    <w:top w:val="nil"/>
                    <w:left w:val="nil"/>
                    <w:bottom w:val="single" w:sz="4" w:space="0" w:color="auto"/>
                    <w:right w:val="single" w:sz="4" w:space="0" w:color="auto"/>
                  </w:tcBorders>
                  <w:shd w:val="clear" w:color="auto" w:fill="auto"/>
                  <w:vAlign w:val="center"/>
                  <w:hideMark/>
                </w:tcPr>
                <w:p w14:paraId="39B909FC" w14:textId="564991D5"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849,377.17</w:t>
                  </w:r>
                </w:p>
              </w:tc>
              <w:tc>
                <w:tcPr>
                  <w:tcW w:w="996" w:type="dxa"/>
                  <w:tcBorders>
                    <w:top w:val="nil"/>
                    <w:left w:val="nil"/>
                    <w:bottom w:val="single" w:sz="4" w:space="0" w:color="auto"/>
                    <w:right w:val="single" w:sz="4" w:space="0" w:color="auto"/>
                  </w:tcBorders>
                  <w:shd w:val="clear" w:color="auto" w:fill="auto"/>
                  <w:vAlign w:val="center"/>
                  <w:hideMark/>
                </w:tcPr>
                <w:p w14:paraId="0AC0CCCF" w14:textId="629E7CA5" w:rsidR="00E97109" w:rsidRPr="00F21973" w:rsidRDefault="00E9710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849,866.02</w:t>
                  </w:r>
                </w:p>
              </w:tc>
            </w:tr>
          </w:tbl>
          <w:p w14:paraId="4A453200" w14:textId="506F3184"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p>
        </w:tc>
      </w:tr>
      <w:tr w:rsidR="008B3BF7" w:rsidRPr="00F21973" w14:paraId="402DD6FC" w14:textId="77777777" w:rsidTr="00314E58">
        <w:tc>
          <w:tcPr>
            <w:cnfStyle w:val="001000000000" w:firstRow="0" w:lastRow="0" w:firstColumn="1" w:lastColumn="0" w:oddVBand="0" w:evenVBand="0" w:oddHBand="0" w:evenHBand="0" w:firstRowFirstColumn="0" w:firstRowLastColumn="0" w:lastRowFirstColumn="0" w:lastRowLastColumn="0"/>
            <w:tcW w:w="1521" w:type="pct"/>
          </w:tcPr>
          <w:p w14:paraId="0A6BEADE"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lastRenderedPageBreak/>
              <w:t>Measurement methods and procedures</w:t>
            </w:r>
          </w:p>
        </w:tc>
        <w:tc>
          <w:tcPr>
            <w:tcW w:w="3479" w:type="pct"/>
          </w:tcPr>
          <w:p w14:paraId="3DF947E7" w14:textId="33768FA6" w:rsidR="00E55CA1" w:rsidRPr="00F21973" w:rsidRDefault="00E55CA1" w:rsidP="00E55CA1">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eastAsia="zh-CN"/>
              </w:rPr>
            </w:pPr>
            <w:r w:rsidRPr="00F21973">
              <w:rPr>
                <w:rFonts w:hint="eastAsia"/>
                <w:lang w:eastAsia="zh-CN"/>
              </w:rPr>
              <w:t>A</w:t>
            </w:r>
            <w:r w:rsidRPr="00F21973">
              <w:rPr>
                <w:lang w:eastAsia="zh-CN"/>
              </w:rPr>
              <w:t xml:space="preserve">verage flow rate at the downstream of each heat exchanger are monitored by the 11 ultrasonic calorimeters for outlet temperature.  Refer to </w:t>
            </w:r>
            <w:r w:rsidRPr="00F21973">
              <w:rPr>
                <w:rFonts w:hint="eastAsia"/>
                <w:lang w:eastAsia="zh-CN"/>
              </w:rPr>
              <w:t>F</w:t>
            </w:r>
            <w:r w:rsidRPr="00F21973">
              <w:rPr>
                <w:lang w:eastAsia="zh-CN"/>
              </w:rPr>
              <w:t>igure 3 of the MR for more details on installation and configuration of the ultrasonic calorimeters.</w:t>
            </w:r>
            <w:r w:rsidR="00AC53C8" w:rsidRPr="00F21973">
              <w:rPr>
                <w:lang w:eastAsia="zh-CN"/>
              </w:rPr>
              <w:t xml:space="preserve"> S</w:t>
            </w:r>
            <w:r w:rsidR="00AC53C8" w:rsidRPr="00F21973">
              <w:rPr>
                <w:rFonts w:hint="eastAsia"/>
                <w:lang w:eastAsia="zh-CN"/>
              </w:rPr>
              <w:t>erial</w:t>
            </w:r>
            <w:r w:rsidR="00AC53C8" w:rsidRPr="00F21973">
              <w:rPr>
                <w:lang w:eastAsia="zh-CN"/>
              </w:rPr>
              <w:t xml:space="preserve"> No. of the ultrasonic calorimeters are </w:t>
            </w:r>
            <w:r w:rsidR="00E77413" w:rsidRPr="00F21973">
              <w:rPr>
                <w:lang w:eastAsia="zh-CN"/>
              </w:rPr>
              <w:t xml:space="preserve">Lu00000858, Lu00000859, Lu00000860, Lu00000861, Lu00000862, Lu00000863, Lu00000864, Lu00000865, Lu00000866, Lu00000867, Lu00000868 </w:t>
            </w:r>
            <w:r w:rsidR="00AC53C8" w:rsidRPr="00F21973">
              <w:rPr>
                <w:lang w:eastAsia="zh-CN"/>
              </w:rPr>
              <w:t>separately.</w:t>
            </w:r>
          </w:p>
          <w:p w14:paraId="1F483400" w14:textId="77777777" w:rsidR="00E55CA1" w:rsidRPr="00F21973" w:rsidRDefault="00E55CA1" w:rsidP="00E55CA1">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p>
          <w:p w14:paraId="691E0835" w14:textId="43DF874A" w:rsidR="008B3BF7" w:rsidRPr="00F21973" w:rsidRDefault="00E55CA1" w:rsidP="00E55CA1">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rFonts w:hint="eastAsia"/>
                <w:lang w:val="en-GB" w:eastAsia="zh-CN"/>
              </w:rPr>
              <w:t>T</w:t>
            </w:r>
            <w:r w:rsidRPr="00F21973">
              <w:rPr>
                <w:lang w:val="en-GB" w:eastAsia="zh-CN"/>
              </w:rPr>
              <w:t>he ultrasonic calorimeters can monitor the volume flow rate of each heat exchange system continuously and record it per hour. All the hourly volume flow rate data were exported by the GS monitoring team to form the monthly record at the beginning of the next month. The average daily volume flow rate was calculated based on the 24-hourly data</w:t>
            </w:r>
            <w:r w:rsidRPr="00F21973">
              <w:rPr>
                <w:rFonts w:hint="eastAsia"/>
                <w:lang w:val="en-GB" w:eastAsia="zh-CN"/>
              </w:rPr>
              <w:t>.</w:t>
            </w:r>
            <w:r w:rsidRPr="00F21973">
              <w:rPr>
                <w:lang w:val="en-GB" w:eastAsia="zh-CN"/>
              </w:rPr>
              <w:t xml:space="preserve"> The average monthly volume flow rate was calculated based on all the daily data of this month. Finally, the operation record of the geothermal heating system during the related heating season were summarized by all the monthly record. </w:t>
            </w:r>
            <w:r w:rsidR="00C41B05" w:rsidRPr="00F21973">
              <w:rPr>
                <w:lang w:val="en-GB"/>
              </w:rPr>
              <w:t>Density of the water is 1,000 kg/m</w:t>
            </w:r>
            <w:r w:rsidR="00C41B05" w:rsidRPr="00F21973">
              <w:rPr>
                <w:vertAlign w:val="superscript"/>
                <w:lang w:val="en-GB"/>
              </w:rPr>
              <w:t>3</w:t>
            </w:r>
            <w:r w:rsidR="00C41B05" w:rsidRPr="00F21973">
              <w:rPr>
                <w:lang w:val="en-GB"/>
              </w:rPr>
              <w:t>. Mass flow can be calculated as volume flow rate times density of water.</w:t>
            </w:r>
          </w:p>
        </w:tc>
      </w:tr>
      <w:tr w:rsidR="008B3BF7" w:rsidRPr="00F21973" w14:paraId="338E8C32" w14:textId="77777777" w:rsidTr="00280EBA">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399D5372"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Monitoring frequency</w:t>
            </w:r>
          </w:p>
        </w:tc>
        <w:tc>
          <w:tcPr>
            <w:tcW w:w="3479" w:type="pct"/>
            <w:vAlign w:val="center"/>
          </w:tcPr>
          <w:p w14:paraId="63970458" w14:textId="2A09FDE8" w:rsidR="008B3BF7" w:rsidRPr="00F21973" w:rsidRDefault="00B5164E" w:rsidP="00280EB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Measured</w:t>
            </w:r>
            <w:r w:rsidR="00B61D94" w:rsidRPr="00F21973">
              <w:rPr>
                <w:lang w:val="en-GB"/>
              </w:rPr>
              <w:t xml:space="preserve"> hourly/Recording monthly</w:t>
            </w:r>
          </w:p>
        </w:tc>
      </w:tr>
      <w:tr w:rsidR="008B3BF7" w:rsidRPr="00F21973" w14:paraId="09188FA7"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EA52709"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QA/QC procedures</w:t>
            </w:r>
          </w:p>
        </w:tc>
        <w:tc>
          <w:tcPr>
            <w:tcW w:w="3479" w:type="pct"/>
          </w:tcPr>
          <w:p w14:paraId="1008F8B2" w14:textId="62B30BB1" w:rsidR="005D2CD1" w:rsidRPr="00F21973" w:rsidRDefault="005D2CD1" w:rsidP="005D2CD1">
            <w:pPr>
              <w:spacing w:line="276" w:lineRule="auto"/>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Ultrasonic calorimeters</w:t>
            </w:r>
            <w:r w:rsidRPr="00F21973">
              <w:rPr>
                <w:rStyle w:val="af4"/>
                <w:lang w:eastAsia="en-US"/>
              </w:rPr>
              <w:t xml:space="preserve"> </w:t>
            </w:r>
            <w:r w:rsidRPr="00F21973">
              <w:rPr>
                <w:rStyle w:val="af4"/>
                <w:sz w:val="22"/>
                <w:szCs w:val="22"/>
                <w:lang w:eastAsia="en-US"/>
              </w:rPr>
              <w:t>have</w:t>
            </w:r>
            <w:r w:rsidRPr="00F21973">
              <w:rPr>
                <w:lang w:val="en-GB"/>
              </w:rPr>
              <w:t xml:space="preserve"> </w:t>
            </w:r>
            <w:r w:rsidRPr="00F21973">
              <w:rPr>
                <w:rFonts w:hint="eastAsia"/>
                <w:lang w:val="en-GB" w:eastAsia="zh-CN"/>
              </w:rPr>
              <w:t>been</w:t>
            </w:r>
            <w:r w:rsidRPr="00F21973">
              <w:rPr>
                <w:lang w:val="en-GB"/>
              </w:rPr>
              <w:t xml:space="preserve"> checked regularly for potentially performance-reducing anomalies by the GS monitoring team. The highest measurement flow rate range of the ultrasonic calorimeters are 1,000 m</w:t>
            </w:r>
            <w:r w:rsidRPr="00F21973">
              <w:rPr>
                <w:vertAlign w:val="superscript"/>
                <w:lang w:val="en-GB"/>
              </w:rPr>
              <w:t>3</w:t>
            </w:r>
            <w:r w:rsidRPr="00F21973">
              <w:rPr>
                <w:lang w:val="en-GB"/>
              </w:rPr>
              <w:t>/h with an accuracy of 0.01 m</w:t>
            </w:r>
            <w:r w:rsidRPr="00F21973">
              <w:rPr>
                <w:vertAlign w:val="superscript"/>
                <w:lang w:val="en-GB"/>
              </w:rPr>
              <w:t>3</w:t>
            </w:r>
            <w:r w:rsidRPr="00F21973">
              <w:rPr>
                <w:lang w:val="en-GB"/>
              </w:rPr>
              <w:t>/h.</w:t>
            </w:r>
          </w:p>
          <w:p w14:paraId="09D47DCA" w14:textId="77777777" w:rsidR="005D2CD1" w:rsidRPr="00F21973" w:rsidRDefault="005D2CD1" w:rsidP="005D2CD1">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eastAsia="宋体" w:hAnsiTheme="majorHAnsi"/>
                <w:lang w:eastAsia="zh-CN"/>
              </w:rPr>
            </w:pPr>
          </w:p>
          <w:p w14:paraId="3714E17A" w14:textId="26EF057A" w:rsidR="00E77413" w:rsidRPr="00F21973" w:rsidRDefault="005D2CD1" w:rsidP="00E77413">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eastAsia="宋体" w:hAnsiTheme="majorHAnsi"/>
                <w:lang w:eastAsia="zh-CN"/>
              </w:rPr>
            </w:pPr>
            <w:r w:rsidRPr="00F21973">
              <w:rPr>
                <w:rFonts w:asciiTheme="majorHAnsi" w:eastAsia="宋体" w:hAnsiTheme="majorHAnsi"/>
                <w:lang w:eastAsia="zh-CN"/>
              </w:rPr>
              <w:t xml:space="preserve">The ultrasonic calorimeters are calibrated based on </w:t>
            </w:r>
            <w:r w:rsidRPr="00F21973">
              <w:rPr>
                <w:rFonts w:asciiTheme="majorHAnsi" w:eastAsia="宋体" w:hAnsiTheme="majorHAnsi"/>
                <w:i/>
                <w:iCs/>
                <w:lang w:eastAsia="zh-CN"/>
              </w:rPr>
              <w:t>JJG 225-2001 Verification Regulation of Heat Meters</w:t>
            </w:r>
            <w:r w:rsidRPr="00F21973">
              <w:rPr>
                <w:rFonts w:asciiTheme="majorHAnsi" w:eastAsia="宋体" w:hAnsiTheme="majorHAnsi"/>
                <w:lang w:eastAsia="zh-CN"/>
              </w:rPr>
              <w:t xml:space="preserve">. All the 11 ultrasonic calorimeters were calibrated during test run period (24/10/2020-31/10/2020) of the geothermal heating system. </w:t>
            </w:r>
            <w:r w:rsidR="00E77413" w:rsidRPr="00F21973">
              <w:rPr>
                <w:rFonts w:asciiTheme="majorHAnsi" w:eastAsia="宋体" w:hAnsiTheme="majorHAnsi"/>
                <w:lang w:eastAsia="zh-CN"/>
              </w:rPr>
              <w:t xml:space="preserve"> Calibration of the 11 ultrasonic calorimeters </w:t>
            </w:r>
            <w:r w:rsidR="00037004" w:rsidRPr="00F21973">
              <w:rPr>
                <w:rFonts w:asciiTheme="majorHAnsi" w:eastAsia="宋体" w:hAnsiTheme="majorHAnsi"/>
                <w:lang w:eastAsia="zh-CN"/>
              </w:rPr>
              <w:lastRenderedPageBreak/>
              <w:t>is</w:t>
            </w:r>
            <w:r w:rsidR="00E77413" w:rsidRPr="00F21973">
              <w:rPr>
                <w:rFonts w:asciiTheme="majorHAnsi" w:eastAsia="宋体" w:hAnsiTheme="majorHAnsi"/>
                <w:lang w:eastAsia="zh-CN"/>
              </w:rPr>
              <w:t xml:space="preserve"> shown as the following table.</w:t>
            </w:r>
            <w:r w:rsidR="0062376E" w:rsidRPr="00F21973">
              <w:rPr>
                <w:lang w:val="en-GB"/>
              </w:rPr>
              <w:t xml:space="preserve"> All the ultrasonic calorimeters were used normally, recalibration is not required for the 2</w:t>
            </w:r>
            <w:r w:rsidR="0062376E" w:rsidRPr="00F21973">
              <w:rPr>
                <w:vertAlign w:val="superscript"/>
                <w:lang w:val="en-GB"/>
              </w:rPr>
              <w:t>nd</w:t>
            </w:r>
            <w:r w:rsidR="0062376E" w:rsidRPr="00F21973">
              <w:rPr>
                <w:lang w:val="en-GB"/>
              </w:rPr>
              <w:t xml:space="preserve"> monitoring period</w:t>
            </w:r>
            <w:r w:rsidR="00E77413" w:rsidRPr="00F21973">
              <w:rPr>
                <w:rFonts w:asciiTheme="majorHAnsi" w:eastAsia="宋体" w:hAnsiTheme="majorHAnsi"/>
                <w:lang w:eastAsia="zh-CN"/>
              </w:rPr>
              <w:t xml:space="preserve">. The validity is 5 years. All the 11 ultrasonic calorimeters should be recalibrated in </w:t>
            </w:r>
            <w:r w:rsidR="00E77413" w:rsidRPr="00F21973">
              <w:rPr>
                <w:rFonts w:asciiTheme="majorHAnsi" w:eastAsia="宋体" w:hAnsiTheme="majorHAnsi" w:hint="eastAsia"/>
                <w:lang w:eastAsia="zh-CN"/>
              </w:rPr>
              <w:t>the</w:t>
            </w:r>
            <w:r w:rsidR="00E77413" w:rsidRPr="00F21973">
              <w:rPr>
                <w:rFonts w:asciiTheme="majorHAnsi" w:eastAsia="宋体" w:hAnsiTheme="majorHAnsi"/>
                <w:lang w:eastAsia="zh-CN"/>
              </w:rPr>
              <w:t xml:space="preserve"> </w:t>
            </w:r>
            <w:r w:rsidR="00E77413" w:rsidRPr="00F21973">
              <w:rPr>
                <w:rFonts w:asciiTheme="majorHAnsi" w:eastAsia="宋体" w:hAnsiTheme="majorHAnsi" w:hint="eastAsia"/>
                <w:lang w:eastAsia="zh-CN"/>
              </w:rPr>
              <w:t>end</w:t>
            </w:r>
            <w:r w:rsidR="00E77413" w:rsidRPr="00F21973">
              <w:rPr>
                <w:rFonts w:asciiTheme="majorHAnsi" w:eastAsia="宋体" w:hAnsiTheme="majorHAnsi"/>
                <w:lang w:eastAsia="zh-CN"/>
              </w:rPr>
              <w:t xml:space="preserve"> </w:t>
            </w:r>
            <w:r w:rsidR="00E77413" w:rsidRPr="00F21973">
              <w:rPr>
                <w:rFonts w:asciiTheme="majorHAnsi" w:eastAsia="宋体" w:hAnsiTheme="majorHAnsi" w:hint="eastAsia"/>
                <w:lang w:eastAsia="zh-CN"/>
              </w:rPr>
              <w:t>of</w:t>
            </w:r>
            <w:r w:rsidR="00E77413" w:rsidRPr="00F21973">
              <w:rPr>
                <w:rFonts w:asciiTheme="majorHAnsi" w:eastAsia="宋体" w:hAnsiTheme="majorHAnsi"/>
                <w:lang w:eastAsia="zh-CN"/>
              </w:rPr>
              <w:t xml:space="preserve"> October 2025.</w:t>
            </w:r>
          </w:p>
          <w:p w14:paraId="20EF4D9A" w14:textId="1780C0E0" w:rsidR="00E77413" w:rsidRPr="00F21973" w:rsidRDefault="00E77413" w:rsidP="00E77413">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eastAsia="宋体" w:hAnsiTheme="majorHAnsi"/>
                <w:lang w:eastAsia="zh-CN"/>
              </w:rPr>
            </w:pPr>
          </w:p>
          <w:tbl>
            <w:tblPr>
              <w:tblStyle w:val="afffff3"/>
              <w:tblW w:w="0" w:type="auto"/>
              <w:jc w:val="center"/>
              <w:tblLook w:val="04A0" w:firstRow="1" w:lastRow="0" w:firstColumn="1" w:lastColumn="0" w:noHBand="0" w:noVBand="1"/>
            </w:tblPr>
            <w:tblGrid>
              <w:gridCol w:w="669"/>
              <w:gridCol w:w="1597"/>
              <w:gridCol w:w="2538"/>
              <w:gridCol w:w="1746"/>
              <w:gridCol w:w="1715"/>
            </w:tblGrid>
            <w:tr w:rsidR="00E77413" w:rsidRPr="00F21973" w14:paraId="473F57CE" w14:textId="77777777" w:rsidTr="00633B25">
              <w:trPr>
                <w:jc w:val="center"/>
              </w:trPr>
              <w:tc>
                <w:tcPr>
                  <w:tcW w:w="0" w:type="auto"/>
                  <w:vAlign w:val="center"/>
                </w:tcPr>
                <w:p w14:paraId="1A35D904" w14:textId="77777777" w:rsidR="00E77413" w:rsidRPr="00F21973" w:rsidRDefault="00E77413" w:rsidP="00A21C10">
                  <w:pPr>
                    <w:framePr w:hSpace="180" w:wrap="around" w:vAnchor="text" w:hAnchor="margin" w:y="219"/>
                    <w:spacing w:line="276" w:lineRule="auto"/>
                    <w:jc w:val="center"/>
                    <w:rPr>
                      <w:rFonts w:asciiTheme="majorHAnsi" w:eastAsia="宋体" w:hAnsiTheme="majorHAnsi"/>
                      <w:b/>
                      <w:bCs/>
                      <w:lang w:eastAsia="zh-CN"/>
                    </w:rPr>
                  </w:pPr>
                  <w:r w:rsidRPr="00F21973">
                    <w:rPr>
                      <w:rFonts w:asciiTheme="majorHAnsi" w:eastAsia="宋体" w:hAnsiTheme="majorHAnsi" w:hint="eastAsia"/>
                      <w:b/>
                      <w:bCs/>
                      <w:lang w:eastAsia="zh-CN"/>
                    </w:rPr>
                    <w:t>N</w:t>
                  </w:r>
                  <w:r w:rsidRPr="00F21973">
                    <w:rPr>
                      <w:rFonts w:asciiTheme="majorHAnsi" w:eastAsia="宋体" w:hAnsiTheme="majorHAnsi"/>
                      <w:b/>
                      <w:bCs/>
                      <w:lang w:eastAsia="zh-CN"/>
                    </w:rPr>
                    <w:t>O.</w:t>
                  </w:r>
                </w:p>
              </w:tc>
              <w:tc>
                <w:tcPr>
                  <w:tcW w:w="0" w:type="auto"/>
                  <w:vAlign w:val="center"/>
                </w:tcPr>
                <w:p w14:paraId="1ED33EEE" w14:textId="77777777" w:rsidR="00E77413" w:rsidRPr="00F21973" w:rsidRDefault="00E77413" w:rsidP="00A21C10">
                  <w:pPr>
                    <w:framePr w:hSpace="180" w:wrap="around" w:vAnchor="text" w:hAnchor="margin" w:y="219"/>
                    <w:spacing w:line="276" w:lineRule="auto"/>
                    <w:jc w:val="center"/>
                    <w:rPr>
                      <w:rFonts w:asciiTheme="majorHAnsi" w:eastAsia="宋体" w:hAnsiTheme="majorHAnsi"/>
                      <w:b/>
                      <w:bCs/>
                      <w:lang w:eastAsia="zh-CN"/>
                    </w:rPr>
                  </w:pPr>
                  <w:r w:rsidRPr="00F21973">
                    <w:rPr>
                      <w:rFonts w:asciiTheme="majorHAnsi" w:eastAsia="宋体" w:hAnsiTheme="majorHAnsi" w:hint="eastAsia"/>
                      <w:b/>
                      <w:bCs/>
                      <w:lang w:eastAsia="zh-CN"/>
                    </w:rPr>
                    <w:t>S</w:t>
                  </w:r>
                  <w:r w:rsidRPr="00F21973">
                    <w:rPr>
                      <w:rFonts w:asciiTheme="majorHAnsi" w:eastAsia="宋体" w:hAnsiTheme="majorHAnsi"/>
                      <w:b/>
                      <w:bCs/>
                      <w:lang w:eastAsia="zh-CN"/>
                    </w:rPr>
                    <w:t>erial No.</w:t>
                  </w:r>
                </w:p>
              </w:tc>
              <w:tc>
                <w:tcPr>
                  <w:tcW w:w="0" w:type="auto"/>
                  <w:vAlign w:val="center"/>
                </w:tcPr>
                <w:p w14:paraId="2921E716" w14:textId="77777777" w:rsidR="00E77413" w:rsidRPr="00F21973" w:rsidRDefault="00E77413" w:rsidP="00A21C10">
                  <w:pPr>
                    <w:framePr w:hSpace="180" w:wrap="around" w:vAnchor="text" w:hAnchor="margin" w:y="219"/>
                    <w:spacing w:line="276" w:lineRule="auto"/>
                    <w:jc w:val="center"/>
                    <w:rPr>
                      <w:rFonts w:asciiTheme="majorHAnsi" w:eastAsia="宋体" w:hAnsiTheme="majorHAnsi"/>
                      <w:b/>
                      <w:bCs/>
                      <w:lang w:eastAsia="zh-CN"/>
                    </w:rPr>
                  </w:pPr>
                  <w:r w:rsidRPr="00F21973">
                    <w:rPr>
                      <w:rFonts w:asciiTheme="majorHAnsi" w:eastAsia="宋体" w:hAnsiTheme="majorHAnsi"/>
                      <w:b/>
                      <w:bCs/>
                      <w:lang w:eastAsia="zh-CN"/>
                    </w:rPr>
                    <w:t>Purpose</w:t>
                  </w:r>
                </w:p>
              </w:tc>
              <w:tc>
                <w:tcPr>
                  <w:tcW w:w="0" w:type="auto"/>
                  <w:vAlign w:val="center"/>
                </w:tcPr>
                <w:p w14:paraId="14AAFA6E" w14:textId="77777777" w:rsidR="00E77413" w:rsidRPr="00F21973" w:rsidRDefault="00E77413" w:rsidP="00A21C10">
                  <w:pPr>
                    <w:framePr w:hSpace="180" w:wrap="around" w:vAnchor="text" w:hAnchor="margin" w:y="219"/>
                    <w:spacing w:line="276" w:lineRule="auto"/>
                    <w:jc w:val="center"/>
                    <w:rPr>
                      <w:rFonts w:asciiTheme="majorHAnsi" w:eastAsia="宋体" w:hAnsiTheme="majorHAnsi"/>
                      <w:b/>
                      <w:bCs/>
                      <w:lang w:eastAsia="zh-CN"/>
                    </w:rPr>
                  </w:pPr>
                  <w:r w:rsidRPr="00F21973">
                    <w:rPr>
                      <w:rFonts w:asciiTheme="majorHAnsi" w:eastAsia="宋体" w:hAnsiTheme="majorHAnsi" w:hint="eastAsia"/>
                      <w:b/>
                      <w:bCs/>
                      <w:lang w:eastAsia="zh-CN"/>
                    </w:rPr>
                    <w:t>C</w:t>
                  </w:r>
                  <w:r w:rsidRPr="00F21973">
                    <w:rPr>
                      <w:rFonts w:asciiTheme="majorHAnsi" w:eastAsia="宋体" w:hAnsiTheme="majorHAnsi"/>
                      <w:b/>
                      <w:bCs/>
                      <w:lang w:eastAsia="zh-CN"/>
                    </w:rPr>
                    <w:t>alibration Date</w:t>
                  </w:r>
                </w:p>
              </w:tc>
              <w:tc>
                <w:tcPr>
                  <w:tcW w:w="0" w:type="auto"/>
                  <w:vAlign w:val="center"/>
                </w:tcPr>
                <w:p w14:paraId="7E5613B7" w14:textId="77777777" w:rsidR="00E77413" w:rsidRPr="00F21973" w:rsidRDefault="00E77413" w:rsidP="00A21C10">
                  <w:pPr>
                    <w:framePr w:hSpace="180" w:wrap="around" w:vAnchor="text" w:hAnchor="margin" w:y="219"/>
                    <w:spacing w:line="276" w:lineRule="auto"/>
                    <w:jc w:val="center"/>
                    <w:rPr>
                      <w:rFonts w:asciiTheme="majorHAnsi" w:eastAsia="宋体" w:hAnsiTheme="majorHAnsi"/>
                      <w:b/>
                      <w:bCs/>
                      <w:lang w:eastAsia="zh-CN"/>
                    </w:rPr>
                  </w:pPr>
                  <w:r w:rsidRPr="00F21973">
                    <w:rPr>
                      <w:rFonts w:asciiTheme="majorHAnsi" w:eastAsia="宋体" w:hAnsiTheme="majorHAnsi" w:hint="eastAsia"/>
                      <w:b/>
                      <w:bCs/>
                      <w:lang w:eastAsia="zh-CN"/>
                    </w:rPr>
                    <w:t>T</w:t>
                  </w:r>
                  <w:r w:rsidRPr="00F21973">
                    <w:rPr>
                      <w:rFonts w:asciiTheme="majorHAnsi" w:eastAsia="宋体" w:hAnsiTheme="majorHAnsi"/>
                      <w:b/>
                      <w:bCs/>
                      <w:lang w:eastAsia="zh-CN"/>
                    </w:rPr>
                    <w:t>erm of Validity</w:t>
                  </w:r>
                </w:p>
              </w:tc>
            </w:tr>
            <w:tr w:rsidR="00E77413" w:rsidRPr="00F21973" w14:paraId="052D32B9" w14:textId="77777777" w:rsidTr="00633B25">
              <w:trPr>
                <w:jc w:val="center"/>
              </w:trPr>
              <w:tc>
                <w:tcPr>
                  <w:tcW w:w="0" w:type="auto"/>
                  <w:vAlign w:val="center"/>
                </w:tcPr>
                <w:p w14:paraId="64184B48" w14:textId="77777777" w:rsidR="00E77413" w:rsidRPr="00F21973" w:rsidRDefault="00E77413"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1</w:t>
                  </w:r>
                </w:p>
              </w:tc>
              <w:tc>
                <w:tcPr>
                  <w:tcW w:w="0" w:type="auto"/>
                  <w:vAlign w:val="center"/>
                </w:tcPr>
                <w:p w14:paraId="130CF402" w14:textId="77777777" w:rsidR="00E77413" w:rsidRPr="00F21973" w:rsidRDefault="00E77413" w:rsidP="00A21C10">
                  <w:pPr>
                    <w:framePr w:hSpace="180" w:wrap="around" w:vAnchor="text" w:hAnchor="margin" w:y="219"/>
                    <w:spacing w:line="276" w:lineRule="auto"/>
                    <w:jc w:val="center"/>
                    <w:rPr>
                      <w:rFonts w:asciiTheme="majorHAnsi" w:eastAsia="宋体" w:hAnsiTheme="majorHAnsi"/>
                      <w:lang w:eastAsia="zh-CN"/>
                    </w:rPr>
                  </w:pPr>
                  <w:r w:rsidRPr="00F21973">
                    <w:rPr>
                      <w:lang w:eastAsia="zh-CN"/>
                    </w:rPr>
                    <w:t>Lu00000858</w:t>
                  </w:r>
                </w:p>
              </w:tc>
              <w:tc>
                <w:tcPr>
                  <w:tcW w:w="0" w:type="auto"/>
                  <w:vAlign w:val="center"/>
                </w:tcPr>
                <w:p w14:paraId="72F9A4F3" w14:textId="099B9409"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flow rate of 1# heat exchange system</w:t>
                  </w:r>
                </w:p>
              </w:tc>
              <w:tc>
                <w:tcPr>
                  <w:tcW w:w="0" w:type="auto"/>
                  <w:vAlign w:val="center"/>
                </w:tcPr>
                <w:p w14:paraId="6E39EF44" w14:textId="77777777" w:rsidR="00E77413" w:rsidRPr="00F21973" w:rsidRDefault="00E77413"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lang w:eastAsia="zh-CN"/>
                    </w:rPr>
                    <w:t>24/10/2020</w:t>
                  </w:r>
                </w:p>
              </w:tc>
              <w:tc>
                <w:tcPr>
                  <w:tcW w:w="0" w:type="auto"/>
                  <w:vAlign w:val="center"/>
                </w:tcPr>
                <w:p w14:paraId="3F9D009C" w14:textId="77777777" w:rsidR="00E77413" w:rsidRPr="00F21973" w:rsidRDefault="00E77413"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3/10/2025</w:t>
                  </w:r>
                </w:p>
              </w:tc>
            </w:tr>
            <w:tr w:rsidR="00E77413" w:rsidRPr="00F21973" w14:paraId="36691EFA" w14:textId="77777777" w:rsidTr="00633B25">
              <w:trPr>
                <w:jc w:val="center"/>
              </w:trPr>
              <w:tc>
                <w:tcPr>
                  <w:tcW w:w="0" w:type="auto"/>
                  <w:vAlign w:val="center"/>
                </w:tcPr>
                <w:p w14:paraId="31FF92B6"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2</w:t>
                  </w:r>
                </w:p>
              </w:tc>
              <w:tc>
                <w:tcPr>
                  <w:tcW w:w="0" w:type="auto"/>
                  <w:vAlign w:val="center"/>
                </w:tcPr>
                <w:p w14:paraId="34AC301A"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lang w:eastAsia="zh-CN"/>
                    </w:rPr>
                    <w:t>Lu00000859</w:t>
                  </w:r>
                </w:p>
              </w:tc>
              <w:tc>
                <w:tcPr>
                  <w:tcW w:w="0" w:type="auto"/>
                </w:tcPr>
                <w:p w14:paraId="4CBE2312" w14:textId="54C5E3A9"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flow rate of 2# heat exchange system</w:t>
                  </w:r>
                </w:p>
              </w:tc>
              <w:tc>
                <w:tcPr>
                  <w:tcW w:w="0" w:type="auto"/>
                  <w:vAlign w:val="center"/>
                </w:tcPr>
                <w:p w14:paraId="35544A46"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24/10/2020</w:t>
                  </w:r>
                </w:p>
              </w:tc>
              <w:tc>
                <w:tcPr>
                  <w:tcW w:w="0" w:type="auto"/>
                  <w:vAlign w:val="center"/>
                </w:tcPr>
                <w:p w14:paraId="7DB22602"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3/10/2025</w:t>
                  </w:r>
                </w:p>
              </w:tc>
            </w:tr>
            <w:tr w:rsidR="00E77413" w:rsidRPr="00F21973" w14:paraId="466A947A" w14:textId="77777777" w:rsidTr="00633B25">
              <w:trPr>
                <w:jc w:val="center"/>
              </w:trPr>
              <w:tc>
                <w:tcPr>
                  <w:tcW w:w="0" w:type="auto"/>
                  <w:vAlign w:val="center"/>
                </w:tcPr>
                <w:p w14:paraId="79D62739"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3</w:t>
                  </w:r>
                </w:p>
              </w:tc>
              <w:tc>
                <w:tcPr>
                  <w:tcW w:w="0" w:type="auto"/>
                  <w:vAlign w:val="center"/>
                </w:tcPr>
                <w:p w14:paraId="27AB9DB6"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lang w:eastAsia="zh-CN"/>
                    </w:rPr>
                    <w:t>Lu00000860</w:t>
                  </w:r>
                </w:p>
              </w:tc>
              <w:tc>
                <w:tcPr>
                  <w:tcW w:w="0" w:type="auto"/>
                </w:tcPr>
                <w:p w14:paraId="7DCE0716" w14:textId="2ABB234B"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flow rate of 3# heat exchange system</w:t>
                  </w:r>
                </w:p>
              </w:tc>
              <w:tc>
                <w:tcPr>
                  <w:tcW w:w="0" w:type="auto"/>
                  <w:vAlign w:val="center"/>
                </w:tcPr>
                <w:p w14:paraId="63F2CB21"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24/10/2020</w:t>
                  </w:r>
                </w:p>
              </w:tc>
              <w:tc>
                <w:tcPr>
                  <w:tcW w:w="0" w:type="auto"/>
                  <w:vAlign w:val="center"/>
                </w:tcPr>
                <w:p w14:paraId="74679FCE"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3/10/2025</w:t>
                  </w:r>
                </w:p>
              </w:tc>
            </w:tr>
            <w:tr w:rsidR="00E77413" w:rsidRPr="00F21973" w14:paraId="20A8A184" w14:textId="77777777" w:rsidTr="00633B25">
              <w:trPr>
                <w:jc w:val="center"/>
              </w:trPr>
              <w:tc>
                <w:tcPr>
                  <w:tcW w:w="0" w:type="auto"/>
                  <w:vAlign w:val="center"/>
                </w:tcPr>
                <w:p w14:paraId="01CEE2DE"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4</w:t>
                  </w:r>
                </w:p>
              </w:tc>
              <w:tc>
                <w:tcPr>
                  <w:tcW w:w="0" w:type="auto"/>
                  <w:vAlign w:val="center"/>
                </w:tcPr>
                <w:p w14:paraId="78E20A41"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lang w:eastAsia="zh-CN"/>
                    </w:rPr>
                    <w:t>Lu00000861</w:t>
                  </w:r>
                </w:p>
              </w:tc>
              <w:tc>
                <w:tcPr>
                  <w:tcW w:w="0" w:type="auto"/>
                </w:tcPr>
                <w:p w14:paraId="12B054E2" w14:textId="112D72D5"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flow rate of 4# heat exchange system</w:t>
                  </w:r>
                </w:p>
              </w:tc>
              <w:tc>
                <w:tcPr>
                  <w:tcW w:w="0" w:type="auto"/>
                  <w:vAlign w:val="center"/>
                </w:tcPr>
                <w:p w14:paraId="11B5107C"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25/10/2020</w:t>
                  </w:r>
                </w:p>
              </w:tc>
              <w:tc>
                <w:tcPr>
                  <w:tcW w:w="0" w:type="auto"/>
                  <w:vAlign w:val="center"/>
                </w:tcPr>
                <w:p w14:paraId="6A46293B"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4/10/2025</w:t>
                  </w:r>
                </w:p>
              </w:tc>
            </w:tr>
            <w:tr w:rsidR="00E77413" w:rsidRPr="00F21973" w14:paraId="75EEB611" w14:textId="77777777" w:rsidTr="00633B25">
              <w:trPr>
                <w:jc w:val="center"/>
              </w:trPr>
              <w:tc>
                <w:tcPr>
                  <w:tcW w:w="0" w:type="auto"/>
                  <w:vAlign w:val="center"/>
                </w:tcPr>
                <w:p w14:paraId="0048F9B5"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5</w:t>
                  </w:r>
                </w:p>
              </w:tc>
              <w:tc>
                <w:tcPr>
                  <w:tcW w:w="0" w:type="auto"/>
                  <w:vAlign w:val="center"/>
                </w:tcPr>
                <w:p w14:paraId="0AA04370"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lang w:eastAsia="zh-CN"/>
                    </w:rPr>
                    <w:t>Lu00000862</w:t>
                  </w:r>
                </w:p>
              </w:tc>
              <w:tc>
                <w:tcPr>
                  <w:tcW w:w="0" w:type="auto"/>
                </w:tcPr>
                <w:p w14:paraId="4147D962" w14:textId="58024704"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flow rate of 5# heat exchange system</w:t>
                  </w:r>
                </w:p>
              </w:tc>
              <w:tc>
                <w:tcPr>
                  <w:tcW w:w="0" w:type="auto"/>
                  <w:vAlign w:val="center"/>
                </w:tcPr>
                <w:p w14:paraId="7C6B6792"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25/10/2020</w:t>
                  </w:r>
                </w:p>
              </w:tc>
              <w:tc>
                <w:tcPr>
                  <w:tcW w:w="0" w:type="auto"/>
                  <w:vAlign w:val="center"/>
                </w:tcPr>
                <w:p w14:paraId="3F713AEF"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4/10/2025</w:t>
                  </w:r>
                </w:p>
              </w:tc>
            </w:tr>
            <w:tr w:rsidR="00E77413" w:rsidRPr="00F21973" w14:paraId="63E215DD" w14:textId="77777777" w:rsidTr="00633B25">
              <w:trPr>
                <w:jc w:val="center"/>
              </w:trPr>
              <w:tc>
                <w:tcPr>
                  <w:tcW w:w="0" w:type="auto"/>
                  <w:vAlign w:val="center"/>
                </w:tcPr>
                <w:p w14:paraId="61CBA2CF"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6</w:t>
                  </w:r>
                </w:p>
              </w:tc>
              <w:tc>
                <w:tcPr>
                  <w:tcW w:w="0" w:type="auto"/>
                  <w:vAlign w:val="center"/>
                </w:tcPr>
                <w:p w14:paraId="5C31CA1F"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lang w:eastAsia="zh-CN"/>
                    </w:rPr>
                    <w:t>Lu00000863</w:t>
                  </w:r>
                </w:p>
              </w:tc>
              <w:tc>
                <w:tcPr>
                  <w:tcW w:w="0" w:type="auto"/>
                </w:tcPr>
                <w:p w14:paraId="7D23E8D1" w14:textId="07EBBECB"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flow rate of 6# heat exchange system</w:t>
                  </w:r>
                </w:p>
              </w:tc>
              <w:tc>
                <w:tcPr>
                  <w:tcW w:w="0" w:type="auto"/>
                  <w:vAlign w:val="center"/>
                </w:tcPr>
                <w:p w14:paraId="65A786CB"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25/10/2020</w:t>
                  </w:r>
                </w:p>
              </w:tc>
              <w:tc>
                <w:tcPr>
                  <w:tcW w:w="0" w:type="auto"/>
                  <w:vAlign w:val="center"/>
                </w:tcPr>
                <w:p w14:paraId="66EB1719"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4/10/2025</w:t>
                  </w:r>
                </w:p>
              </w:tc>
            </w:tr>
            <w:tr w:rsidR="00E77413" w:rsidRPr="00F21973" w14:paraId="1F0040AB" w14:textId="77777777" w:rsidTr="00633B25">
              <w:trPr>
                <w:jc w:val="center"/>
              </w:trPr>
              <w:tc>
                <w:tcPr>
                  <w:tcW w:w="0" w:type="auto"/>
                  <w:vAlign w:val="center"/>
                </w:tcPr>
                <w:p w14:paraId="736D9BD2"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7</w:t>
                  </w:r>
                </w:p>
              </w:tc>
              <w:tc>
                <w:tcPr>
                  <w:tcW w:w="0" w:type="auto"/>
                  <w:vAlign w:val="center"/>
                </w:tcPr>
                <w:p w14:paraId="4EFFADA4"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lang w:eastAsia="zh-CN"/>
                    </w:rPr>
                    <w:t>Lu00000864</w:t>
                  </w:r>
                </w:p>
              </w:tc>
              <w:tc>
                <w:tcPr>
                  <w:tcW w:w="0" w:type="auto"/>
                </w:tcPr>
                <w:p w14:paraId="41B54B36" w14:textId="33BA99FC"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flow rate of 7# heat exchange system</w:t>
                  </w:r>
                </w:p>
              </w:tc>
              <w:tc>
                <w:tcPr>
                  <w:tcW w:w="0" w:type="auto"/>
                  <w:vAlign w:val="center"/>
                </w:tcPr>
                <w:p w14:paraId="63134044"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26/10/2020</w:t>
                  </w:r>
                </w:p>
              </w:tc>
              <w:tc>
                <w:tcPr>
                  <w:tcW w:w="0" w:type="auto"/>
                  <w:vAlign w:val="center"/>
                </w:tcPr>
                <w:p w14:paraId="74954EE3"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5/10/2025</w:t>
                  </w:r>
                </w:p>
              </w:tc>
            </w:tr>
            <w:tr w:rsidR="00E77413" w:rsidRPr="00F21973" w14:paraId="7486A71B" w14:textId="77777777" w:rsidTr="00633B25">
              <w:trPr>
                <w:jc w:val="center"/>
              </w:trPr>
              <w:tc>
                <w:tcPr>
                  <w:tcW w:w="0" w:type="auto"/>
                  <w:vAlign w:val="center"/>
                </w:tcPr>
                <w:p w14:paraId="67BDB0AB"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8</w:t>
                  </w:r>
                </w:p>
              </w:tc>
              <w:tc>
                <w:tcPr>
                  <w:tcW w:w="0" w:type="auto"/>
                  <w:vAlign w:val="center"/>
                </w:tcPr>
                <w:p w14:paraId="732F7413"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lang w:eastAsia="zh-CN"/>
                    </w:rPr>
                    <w:t>Lu00000865</w:t>
                  </w:r>
                </w:p>
              </w:tc>
              <w:tc>
                <w:tcPr>
                  <w:tcW w:w="0" w:type="auto"/>
                </w:tcPr>
                <w:p w14:paraId="7E84E294" w14:textId="3883A164"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flow rate of 8# heat exchange system</w:t>
                  </w:r>
                </w:p>
              </w:tc>
              <w:tc>
                <w:tcPr>
                  <w:tcW w:w="0" w:type="auto"/>
                  <w:vAlign w:val="center"/>
                </w:tcPr>
                <w:p w14:paraId="4AF53456"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26/10/2020</w:t>
                  </w:r>
                </w:p>
              </w:tc>
              <w:tc>
                <w:tcPr>
                  <w:tcW w:w="0" w:type="auto"/>
                  <w:vAlign w:val="center"/>
                </w:tcPr>
                <w:p w14:paraId="3BE5A8B9"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5/10/2025</w:t>
                  </w:r>
                </w:p>
              </w:tc>
            </w:tr>
            <w:tr w:rsidR="00E77413" w:rsidRPr="00F21973" w14:paraId="686E56BF" w14:textId="77777777" w:rsidTr="00633B25">
              <w:trPr>
                <w:jc w:val="center"/>
              </w:trPr>
              <w:tc>
                <w:tcPr>
                  <w:tcW w:w="0" w:type="auto"/>
                  <w:vAlign w:val="center"/>
                </w:tcPr>
                <w:p w14:paraId="6CC5B835"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9</w:t>
                  </w:r>
                </w:p>
              </w:tc>
              <w:tc>
                <w:tcPr>
                  <w:tcW w:w="0" w:type="auto"/>
                  <w:vAlign w:val="center"/>
                </w:tcPr>
                <w:p w14:paraId="7838BDC4"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lang w:eastAsia="zh-CN"/>
                    </w:rPr>
                    <w:t>Lu00000866</w:t>
                  </w:r>
                </w:p>
              </w:tc>
              <w:tc>
                <w:tcPr>
                  <w:tcW w:w="0" w:type="auto"/>
                </w:tcPr>
                <w:p w14:paraId="33D4F36D" w14:textId="0FA9626E"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flow rate of 9# heat exchange system</w:t>
                  </w:r>
                </w:p>
              </w:tc>
              <w:tc>
                <w:tcPr>
                  <w:tcW w:w="0" w:type="auto"/>
                  <w:vAlign w:val="center"/>
                </w:tcPr>
                <w:p w14:paraId="0B8B73BE"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26/10/2020</w:t>
                  </w:r>
                </w:p>
              </w:tc>
              <w:tc>
                <w:tcPr>
                  <w:tcW w:w="0" w:type="auto"/>
                  <w:vAlign w:val="center"/>
                </w:tcPr>
                <w:p w14:paraId="7FE3FD03"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5/10/2025</w:t>
                  </w:r>
                </w:p>
              </w:tc>
            </w:tr>
            <w:tr w:rsidR="00E77413" w:rsidRPr="00F21973" w14:paraId="74F4B30B" w14:textId="77777777" w:rsidTr="00633B25">
              <w:trPr>
                <w:jc w:val="center"/>
              </w:trPr>
              <w:tc>
                <w:tcPr>
                  <w:tcW w:w="0" w:type="auto"/>
                  <w:vAlign w:val="center"/>
                </w:tcPr>
                <w:p w14:paraId="6C02C490"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1</w:t>
                  </w:r>
                  <w:r w:rsidRPr="00F21973">
                    <w:rPr>
                      <w:rFonts w:asciiTheme="majorHAnsi" w:eastAsia="宋体" w:hAnsiTheme="majorHAnsi"/>
                      <w:lang w:eastAsia="zh-CN"/>
                    </w:rPr>
                    <w:t>0</w:t>
                  </w:r>
                </w:p>
              </w:tc>
              <w:tc>
                <w:tcPr>
                  <w:tcW w:w="0" w:type="auto"/>
                  <w:vAlign w:val="center"/>
                </w:tcPr>
                <w:p w14:paraId="413BA6B9"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lang w:eastAsia="zh-CN"/>
                    </w:rPr>
                    <w:t>Lu00000867</w:t>
                  </w:r>
                </w:p>
              </w:tc>
              <w:tc>
                <w:tcPr>
                  <w:tcW w:w="0" w:type="auto"/>
                </w:tcPr>
                <w:p w14:paraId="2877DBF4" w14:textId="1983403A"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flow rate of 10# heat exchange system</w:t>
                  </w:r>
                </w:p>
              </w:tc>
              <w:tc>
                <w:tcPr>
                  <w:tcW w:w="0" w:type="auto"/>
                  <w:vAlign w:val="center"/>
                </w:tcPr>
                <w:p w14:paraId="193DE3D4"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27/10/2020</w:t>
                  </w:r>
                </w:p>
              </w:tc>
              <w:tc>
                <w:tcPr>
                  <w:tcW w:w="0" w:type="auto"/>
                  <w:vAlign w:val="center"/>
                </w:tcPr>
                <w:p w14:paraId="7659FABA"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6/10/2025</w:t>
                  </w:r>
                </w:p>
              </w:tc>
            </w:tr>
            <w:tr w:rsidR="00E77413" w:rsidRPr="00F21973" w14:paraId="3F08DE94" w14:textId="77777777" w:rsidTr="00633B25">
              <w:trPr>
                <w:jc w:val="center"/>
              </w:trPr>
              <w:tc>
                <w:tcPr>
                  <w:tcW w:w="0" w:type="auto"/>
                  <w:vAlign w:val="center"/>
                </w:tcPr>
                <w:p w14:paraId="6A85A867"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1</w:t>
                  </w:r>
                  <w:r w:rsidRPr="00F21973">
                    <w:rPr>
                      <w:rFonts w:asciiTheme="majorHAnsi" w:eastAsia="宋体" w:hAnsiTheme="majorHAnsi"/>
                      <w:lang w:eastAsia="zh-CN"/>
                    </w:rPr>
                    <w:t>1</w:t>
                  </w:r>
                </w:p>
              </w:tc>
              <w:tc>
                <w:tcPr>
                  <w:tcW w:w="0" w:type="auto"/>
                  <w:vAlign w:val="center"/>
                </w:tcPr>
                <w:p w14:paraId="249A578E"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lang w:eastAsia="zh-CN"/>
                    </w:rPr>
                    <w:t>Lu00000868</w:t>
                  </w:r>
                </w:p>
              </w:tc>
              <w:tc>
                <w:tcPr>
                  <w:tcW w:w="0" w:type="auto"/>
                </w:tcPr>
                <w:p w14:paraId="501D97C9" w14:textId="17EC2169"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To monitor flow rate of 11# heat exchange system</w:t>
                  </w:r>
                </w:p>
              </w:tc>
              <w:tc>
                <w:tcPr>
                  <w:tcW w:w="0" w:type="auto"/>
                  <w:vAlign w:val="center"/>
                </w:tcPr>
                <w:p w14:paraId="1A54D283"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27/10/2020</w:t>
                  </w:r>
                </w:p>
              </w:tc>
              <w:tc>
                <w:tcPr>
                  <w:tcW w:w="0" w:type="auto"/>
                  <w:vAlign w:val="center"/>
                </w:tcPr>
                <w:p w14:paraId="431CB2EC" w14:textId="77777777" w:rsidR="00E77413" w:rsidRPr="00F21973" w:rsidRDefault="00E77413"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6/10/2025</w:t>
                  </w:r>
                </w:p>
              </w:tc>
            </w:tr>
          </w:tbl>
          <w:p w14:paraId="1118B3DA" w14:textId="77777777" w:rsidR="005D2CD1" w:rsidRPr="00F21973" w:rsidRDefault="005D2CD1" w:rsidP="005D2CD1">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p>
          <w:p w14:paraId="20D79269" w14:textId="5BE75E40" w:rsidR="008B3BF7" w:rsidRPr="00F21973" w:rsidRDefault="00EA35FF" w:rsidP="005D2CD1">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eastAsia="zh-CN"/>
              </w:rPr>
              <w:t>There were no missing data or damaged data during the 2</w:t>
            </w:r>
            <w:r w:rsidRPr="00F21973">
              <w:rPr>
                <w:vertAlign w:val="superscript"/>
                <w:lang w:val="en-GB" w:eastAsia="zh-CN"/>
              </w:rPr>
              <w:t>nd</w:t>
            </w:r>
            <w:r w:rsidRPr="00F21973">
              <w:rPr>
                <w:lang w:val="en-GB" w:eastAsia="zh-CN"/>
              </w:rPr>
              <w:t xml:space="preserve"> monitoring period.</w:t>
            </w:r>
            <w:r w:rsidR="005D2CD1" w:rsidRPr="00F21973">
              <w:rPr>
                <w:lang w:val="en-GB" w:eastAsia="zh-CN"/>
              </w:rPr>
              <w:t xml:space="preserve"> The </w:t>
            </w:r>
            <w:r w:rsidR="00DD0F6C" w:rsidRPr="00F21973">
              <w:t xml:space="preserve">average </w:t>
            </w:r>
            <w:r w:rsidR="00135004" w:rsidRPr="00F21973">
              <w:t xml:space="preserve">volume </w:t>
            </w:r>
            <w:r w:rsidR="00DD0F6C" w:rsidRPr="00F21973">
              <w:t xml:space="preserve">flow rate of the 11 heat exchange system of </w:t>
            </w:r>
            <w:r w:rsidR="00DD0F6C" w:rsidRPr="00F21973">
              <w:lastRenderedPageBreak/>
              <w:t>the 202</w:t>
            </w:r>
            <w:r w:rsidR="00027DDA" w:rsidRPr="00F21973">
              <w:t>1</w:t>
            </w:r>
            <w:r w:rsidR="00DD0F6C" w:rsidRPr="00F21973">
              <w:t>-202</w:t>
            </w:r>
            <w:r w:rsidR="00027DDA" w:rsidRPr="00F21973">
              <w:t>2</w:t>
            </w:r>
            <w:r w:rsidR="00DD0F6C" w:rsidRPr="00F21973">
              <w:t xml:space="preserve"> heating season </w:t>
            </w:r>
            <w:r w:rsidR="005D2CD1" w:rsidRPr="00F21973">
              <w:rPr>
                <w:lang w:val="en-GB" w:eastAsia="zh-CN"/>
              </w:rPr>
              <w:t>(</w:t>
            </w:r>
            <w:r w:rsidR="00DD0F6C" w:rsidRPr="00F21973">
              <w:rPr>
                <w:lang w:val="en-GB" w:eastAsia="zh-CN"/>
              </w:rPr>
              <w:t>84</w:t>
            </w:r>
            <w:r w:rsidR="00093BF3" w:rsidRPr="00F21973">
              <w:rPr>
                <w:lang w:val="en-GB" w:eastAsia="zh-CN"/>
              </w:rPr>
              <w:t>9.00</w:t>
            </w:r>
            <w:r w:rsidR="00DD0F6C" w:rsidRPr="00F21973">
              <w:rPr>
                <w:lang w:val="en-GB" w:eastAsia="zh-CN"/>
              </w:rPr>
              <w:t xml:space="preserve"> m</w:t>
            </w:r>
            <w:r w:rsidR="00DD0F6C" w:rsidRPr="00F21973">
              <w:rPr>
                <w:vertAlign w:val="superscript"/>
                <w:lang w:val="en-GB" w:eastAsia="zh-CN"/>
              </w:rPr>
              <w:t>3</w:t>
            </w:r>
            <w:r w:rsidR="00DD0F6C" w:rsidRPr="00F21973">
              <w:rPr>
                <w:lang w:val="en-GB" w:eastAsia="zh-CN"/>
              </w:rPr>
              <w:t>/h</w:t>
            </w:r>
            <w:r w:rsidR="005D2CD1" w:rsidRPr="00F21973">
              <w:rPr>
                <w:lang w:val="en-GB" w:eastAsia="zh-CN"/>
              </w:rPr>
              <w:t>)</w:t>
            </w:r>
            <w:r w:rsidR="005D2CD1" w:rsidRPr="00F21973">
              <w:rPr>
                <w:rStyle w:val="aff8"/>
                <w:i/>
                <w:iCs/>
                <w:lang w:val="en-GB" w:eastAsia="zh-CN"/>
              </w:rPr>
              <w:footnoteReference w:id="16"/>
            </w:r>
            <w:r w:rsidR="005D2CD1" w:rsidRPr="00F21973">
              <w:rPr>
                <w:lang w:val="en-GB" w:eastAsia="zh-CN"/>
              </w:rPr>
              <w:t xml:space="preserve"> were cross checked by the </w:t>
            </w:r>
            <w:r w:rsidR="00135004" w:rsidRPr="00F21973">
              <w:rPr>
                <w:lang w:val="en-GB" w:eastAsia="zh-CN"/>
              </w:rPr>
              <w:t>rated flow</w:t>
            </w:r>
            <w:r w:rsidR="005D2CD1" w:rsidRPr="00F21973">
              <w:rPr>
                <w:lang w:val="en-GB" w:eastAsia="zh-CN"/>
              </w:rPr>
              <w:t xml:space="preserve"> of the </w:t>
            </w:r>
            <w:r w:rsidR="00135004" w:rsidRPr="00F21973">
              <w:rPr>
                <w:lang w:val="en-GB" w:eastAsia="zh-CN"/>
              </w:rPr>
              <w:t xml:space="preserve">circulating pumps, which are 1,750 </w:t>
            </w:r>
            <w:r w:rsidR="00135004" w:rsidRPr="00F21973">
              <w:rPr>
                <w:lang w:eastAsia="zh-CN"/>
              </w:rPr>
              <w:t>m</w:t>
            </w:r>
            <w:r w:rsidR="00135004" w:rsidRPr="00F21973">
              <w:rPr>
                <w:vertAlign w:val="superscript"/>
                <w:lang w:eastAsia="zh-CN"/>
              </w:rPr>
              <w:t>3</w:t>
            </w:r>
            <w:r w:rsidR="00135004" w:rsidRPr="00F21973">
              <w:rPr>
                <w:lang w:eastAsia="zh-CN"/>
              </w:rPr>
              <w:t>/h (250 m</w:t>
            </w:r>
            <w:r w:rsidR="00135004" w:rsidRPr="00F21973">
              <w:rPr>
                <w:vertAlign w:val="superscript"/>
                <w:lang w:eastAsia="zh-CN"/>
              </w:rPr>
              <w:t>3</w:t>
            </w:r>
            <w:r w:rsidR="00135004" w:rsidRPr="00F21973">
              <w:rPr>
                <w:lang w:eastAsia="zh-CN"/>
              </w:rPr>
              <w:t>/h*7) for 1#TS4G heat substation, 2,340</w:t>
            </w:r>
            <w:r w:rsidR="00014D9D" w:rsidRPr="00F21973">
              <w:rPr>
                <w:lang w:eastAsia="zh-CN"/>
              </w:rPr>
              <w:t xml:space="preserve"> </w:t>
            </w:r>
            <w:r w:rsidR="00135004" w:rsidRPr="00F21973">
              <w:rPr>
                <w:lang w:eastAsia="zh-CN"/>
              </w:rPr>
              <w:t>m</w:t>
            </w:r>
            <w:r w:rsidR="00135004" w:rsidRPr="00F21973">
              <w:rPr>
                <w:vertAlign w:val="superscript"/>
                <w:lang w:eastAsia="zh-CN"/>
              </w:rPr>
              <w:t>3</w:t>
            </w:r>
            <w:r w:rsidR="00135004" w:rsidRPr="00F21973">
              <w:rPr>
                <w:lang w:eastAsia="zh-CN"/>
              </w:rPr>
              <w:t>/h (260</w:t>
            </w:r>
            <w:r w:rsidR="00014D9D" w:rsidRPr="00F21973">
              <w:rPr>
                <w:lang w:eastAsia="zh-CN"/>
              </w:rPr>
              <w:t xml:space="preserve"> </w:t>
            </w:r>
            <w:r w:rsidR="00135004" w:rsidRPr="00F21973">
              <w:rPr>
                <w:lang w:eastAsia="zh-CN"/>
              </w:rPr>
              <w:t>m</w:t>
            </w:r>
            <w:r w:rsidR="00135004" w:rsidRPr="00F21973">
              <w:rPr>
                <w:vertAlign w:val="superscript"/>
                <w:lang w:eastAsia="zh-CN"/>
              </w:rPr>
              <w:t>3</w:t>
            </w:r>
            <w:r w:rsidR="00135004" w:rsidRPr="00F21973">
              <w:rPr>
                <w:lang w:eastAsia="zh-CN"/>
              </w:rPr>
              <w:t>/h*9) of 2# TS4G heat substation, 2,700 m</w:t>
            </w:r>
            <w:r w:rsidR="00135004" w:rsidRPr="00F21973">
              <w:rPr>
                <w:vertAlign w:val="superscript"/>
                <w:lang w:eastAsia="zh-CN"/>
              </w:rPr>
              <w:t>3</w:t>
            </w:r>
            <w:r w:rsidR="00135004" w:rsidRPr="00F21973">
              <w:rPr>
                <w:lang w:eastAsia="zh-CN"/>
              </w:rPr>
              <w:t>/h</w:t>
            </w:r>
            <w:r w:rsidR="00135004" w:rsidRPr="00F21973" w:rsidDel="005D2CD1">
              <w:rPr>
                <w:lang w:val="en-GB"/>
              </w:rPr>
              <w:t xml:space="preserve"> </w:t>
            </w:r>
            <w:r w:rsidR="00135004" w:rsidRPr="00F21973">
              <w:rPr>
                <w:lang w:val="en-GB"/>
              </w:rPr>
              <w:t>(300</w:t>
            </w:r>
            <w:r w:rsidR="00135004" w:rsidRPr="00F21973">
              <w:rPr>
                <w:lang w:eastAsia="zh-CN"/>
              </w:rPr>
              <w:t xml:space="preserve"> m</w:t>
            </w:r>
            <w:r w:rsidR="00135004" w:rsidRPr="00F21973">
              <w:rPr>
                <w:vertAlign w:val="superscript"/>
                <w:lang w:eastAsia="zh-CN"/>
              </w:rPr>
              <w:t>3</w:t>
            </w:r>
            <w:r w:rsidR="00135004" w:rsidRPr="00F21973">
              <w:rPr>
                <w:lang w:eastAsia="zh-CN"/>
              </w:rPr>
              <w:t>/h</w:t>
            </w:r>
            <w:r w:rsidR="00135004" w:rsidRPr="00F21973">
              <w:rPr>
                <w:lang w:val="en-GB"/>
              </w:rPr>
              <w:t xml:space="preserve">*9) for 3#TSZR heat substation, 1,600 </w:t>
            </w:r>
            <w:r w:rsidR="00135004" w:rsidRPr="00F21973">
              <w:rPr>
                <w:lang w:eastAsia="zh-CN"/>
              </w:rPr>
              <w:t xml:space="preserve"> m</w:t>
            </w:r>
            <w:r w:rsidR="00135004" w:rsidRPr="00F21973">
              <w:rPr>
                <w:vertAlign w:val="superscript"/>
                <w:lang w:eastAsia="zh-CN"/>
              </w:rPr>
              <w:t>3</w:t>
            </w:r>
            <w:r w:rsidR="00135004" w:rsidRPr="00F21973">
              <w:rPr>
                <w:lang w:eastAsia="zh-CN"/>
              </w:rPr>
              <w:t>/h</w:t>
            </w:r>
            <w:r w:rsidR="00135004" w:rsidRPr="00F21973" w:rsidDel="005D2CD1">
              <w:rPr>
                <w:lang w:val="en-GB"/>
              </w:rPr>
              <w:t xml:space="preserve"> </w:t>
            </w:r>
            <w:r w:rsidR="00135004" w:rsidRPr="00F21973">
              <w:rPr>
                <w:lang w:val="en-GB"/>
              </w:rPr>
              <w:t>(200</w:t>
            </w:r>
            <w:r w:rsidR="00135004" w:rsidRPr="00F21973">
              <w:rPr>
                <w:lang w:eastAsia="zh-CN"/>
              </w:rPr>
              <w:t xml:space="preserve"> m</w:t>
            </w:r>
            <w:r w:rsidR="00135004" w:rsidRPr="00F21973">
              <w:rPr>
                <w:vertAlign w:val="superscript"/>
                <w:lang w:eastAsia="zh-CN"/>
              </w:rPr>
              <w:t>3</w:t>
            </w:r>
            <w:r w:rsidR="00135004" w:rsidRPr="00F21973">
              <w:rPr>
                <w:lang w:eastAsia="zh-CN"/>
              </w:rPr>
              <w:t>/h</w:t>
            </w:r>
            <w:r w:rsidR="00135004" w:rsidRPr="00F21973">
              <w:t xml:space="preserve">*8) for 4#TSTS heat substation, </w:t>
            </w:r>
            <w:r w:rsidR="00262E0C" w:rsidRPr="00F21973">
              <w:t>2,000</w:t>
            </w:r>
            <w:r w:rsidR="00262E0C" w:rsidRPr="00F21973">
              <w:rPr>
                <w:lang w:eastAsia="zh-CN"/>
              </w:rPr>
              <w:t xml:space="preserve"> m</w:t>
            </w:r>
            <w:r w:rsidR="00262E0C" w:rsidRPr="00F21973">
              <w:rPr>
                <w:vertAlign w:val="superscript"/>
                <w:lang w:eastAsia="zh-CN"/>
              </w:rPr>
              <w:t>3</w:t>
            </w:r>
            <w:r w:rsidR="00262E0C" w:rsidRPr="00F21973">
              <w:rPr>
                <w:lang w:eastAsia="zh-CN"/>
              </w:rPr>
              <w:t>/h</w:t>
            </w:r>
            <w:r w:rsidR="00262E0C" w:rsidRPr="00F21973" w:rsidDel="005D2CD1">
              <w:rPr>
                <w:lang w:val="en-GB"/>
              </w:rPr>
              <w:t xml:space="preserve"> </w:t>
            </w:r>
            <w:r w:rsidR="00262E0C" w:rsidRPr="00F21973">
              <w:rPr>
                <w:lang w:val="en-GB"/>
              </w:rPr>
              <w:t>(250</w:t>
            </w:r>
            <w:r w:rsidR="00262E0C" w:rsidRPr="00F21973">
              <w:rPr>
                <w:lang w:eastAsia="zh-CN"/>
              </w:rPr>
              <w:t xml:space="preserve"> m</w:t>
            </w:r>
            <w:r w:rsidR="00262E0C" w:rsidRPr="00F21973">
              <w:rPr>
                <w:vertAlign w:val="superscript"/>
                <w:lang w:eastAsia="zh-CN"/>
              </w:rPr>
              <w:t>3</w:t>
            </w:r>
            <w:r w:rsidR="00262E0C" w:rsidRPr="00F21973">
              <w:rPr>
                <w:lang w:eastAsia="zh-CN"/>
              </w:rPr>
              <w:t>/h</w:t>
            </w:r>
            <w:r w:rsidR="00262E0C" w:rsidRPr="00F21973">
              <w:rPr>
                <w:lang w:val="en-GB"/>
              </w:rPr>
              <w:t xml:space="preserve">*8) for 5# TSTS heat substation and 2,450 </w:t>
            </w:r>
            <w:r w:rsidR="00262E0C" w:rsidRPr="00F21973">
              <w:rPr>
                <w:lang w:eastAsia="zh-CN"/>
              </w:rPr>
              <w:t xml:space="preserve"> m</w:t>
            </w:r>
            <w:r w:rsidR="00262E0C" w:rsidRPr="00F21973">
              <w:rPr>
                <w:vertAlign w:val="superscript"/>
                <w:lang w:eastAsia="zh-CN"/>
              </w:rPr>
              <w:t>3</w:t>
            </w:r>
            <w:r w:rsidR="00262E0C" w:rsidRPr="00F21973">
              <w:rPr>
                <w:lang w:eastAsia="zh-CN"/>
              </w:rPr>
              <w:t>/h</w:t>
            </w:r>
            <w:r w:rsidR="00262E0C" w:rsidRPr="00F21973" w:rsidDel="005D2CD1">
              <w:rPr>
                <w:lang w:val="en-GB"/>
              </w:rPr>
              <w:t xml:space="preserve"> </w:t>
            </w:r>
            <w:r w:rsidR="00262E0C" w:rsidRPr="00F21973">
              <w:rPr>
                <w:lang w:val="en-GB"/>
              </w:rPr>
              <w:t>(350</w:t>
            </w:r>
            <w:r w:rsidR="00014D9D" w:rsidRPr="00F21973">
              <w:rPr>
                <w:lang w:val="en-GB"/>
              </w:rPr>
              <w:t xml:space="preserve"> </w:t>
            </w:r>
            <w:r w:rsidR="00262E0C" w:rsidRPr="00F21973">
              <w:rPr>
                <w:lang w:eastAsia="zh-CN"/>
              </w:rPr>
              <w:t>m</w:t>
            </w:r>
            <w:r w:rsidR="00262E0C" w:rsidRPr="00F21973">
              <w:rPr>
                <w:vertAlign w:val="superscript"/>
                <w:lang w:eastAsia="zh-CN"/>
              </w:rPr>
              <w:t>3</w:t>
            </w:r>
            <w:r w:rsidR="00262E0C" w:rsidRPr="00F21973">
              <w:rPr>
                <w:lang w:eastAsia="zh-CN"/>
              </w:rPr>
              <w:t>/h</w:t>
            </w:r>
            <w:r w:rsidR="00262E0C" w:rsidRPr="00F21973">
              <w:rPr>
                <w:lang w:val="en-GB"/>
              </w:rPr>
              <w:t xml:space="preserve">*7) for 6# TSWD heat substation (refer to Table 3 of the registered PDD for more details). </w:t>
            </w:r>
            <w:r w:rsidR="00262E0C" w:rsidRPr="00F21973">
              <w:rPr>
                <w:lang w:val="en-GB" w:eastAsia="zh-CN"/>
              </w:rPr>
              <w:t xml:space="preserve"> The </w:t>
            </w:r>
            <w:r w:rsidR="00262E0C" w:rsidRPr="00F21973">
              <w:t>average volume flow rate of the 11 heat exchange system of the 202</w:t>
            </w:r>
            <w:r w:rsidR="008B4564" w:rsidRPr="00F21973">
              <w:t>1</w:t>
            </w:r>
            <w:r w:rsidR="00262E0C" w:rsidRPr="00F21973">
              <w:t>-202</w:t>
            </w:r>
            <w:r w:rsidR="008B4564" w:rsidRPr="00F21973">
              <w:t>2</w:t>
            </w:r>
            <w:r w:rsidR="00262E0C" w:rsidRPr="00F21973">
              <w:t xml:space="preserve"> heating season</w:t>
            </w:r>
            <w:r w:rsidR="00262E0C" w:rsidRPr="00F21973">
              <w:rPr>
                <w:lang w:val="en-GB"/>
              </w:rPr>
              <w:t xml:space="preserve"> were lower than the least rated flow of the circulating pumps (1,600 m</w:t>
            </w:r>
            <w:r w:rsidR="00262E0C" w:rsidRPr="00F21973">
              <w:rPr>
                <w:vertAlign w:val="superscript"/>
                <w:lang w:val="en-GB"/>
              </w:rPr>
              <w:t>3</w:t>
            </w:r>
            <w:r w:rsidR="00262E0C" w:rsidRPr="00F21973">
              <w:rPr>
                <w:lang w:val="en-GB"/>
              </w:rPr>
              <w:t xml:space="preserve">/h). </w:t>
            </w:r>
            <w:r w:rsidR="00262E0C" w:rsidRPr="00F21973">
              <w:rPr>
                <w:lang w:eastAsia="zh-CN"/>
              </w:rPr>
              <w:t xml:space="preserve">As per feedback from the </w:t>
            </w:r>
            <w:r w:rsidR="00262E0C" w:rsidRPr="00F21973">
              <w:rPr>
                <w:lang w:val="en-GB" w:eastAsia="zh-CN"/>
              </w:rPr>
              <w:t>space heating experts at the project site</w:t>
            </w:r>
            <w:r w:rsidR="00262E0C" w:rsidRPr="00F21973">
              <w:rPr>
                <w:lang w:eastAsia="zh-CN"/>
              </w:rPr>
              <w:t xml:space="preserve">, average </w:t>
            </w:r>
            <w:r w:rsidR="00262E0C" w:rsidRPr="00F21973">
              <w:t xml:space="preserve">volume flow rate of the 11 heat exchange system of </w:t>
            </w:r>
            <w:r w:rsidR="00262E0C" w:rsidRPr="00F21973">
              <w:rPr>
                <w:lang w:val="en-GB" w:eastAsia="zh-CN"/>
              </w:rPr>
              <w:t xml:space="preserve">the </w:t>
            </w:r>
            <w:proofErr w:type="spellStart"/>
            <w:r w:rsidR="00262E0C" w:rsidRPr="00F21973">
              <w:rPr>
                <w:lang w:val="en-GB" w:eastAsia="zh-CN"/>
              </w:rPr>
              <w:t>Taishan</w:t>
            </w:r>
            <w:proofErr w:type="spellEnd"/>
            <w:r w:rsidR="00262E0C" w:rsidRPr="00F21973">
              <w:rPr>
                <w:lang w:val="en-GB" w:eastAsia="zh-CN"/>
              </w:rPr>
              <w:t xml:space="preserve"> geothermal heating system is about 8</w:t>
            </w:r>
            <w:r w:rsidR="0017473F" w:rsidRPr="00F21973">
              <w:rPr>
                <w:lang w:val="en-GB" w:eastAsia="zh-CN"/>
              </w:rPr>
              <w:t>50</w:t>
            </w:r>
            <w:r w:rsidR="00262E0C" w:rsidRPr="00F21973">
              <w:rPr>
                <w:lang w:val="en-GB" w:eastAsia="zh-CN"/>
              </w:rPr>
              <w:t xml:space="preserve"> </w:t>
            </w:r>
            <w:r w:rsidR="00262E0C" w:rsidRPr="00F21973">
              <w:rPr>
                <w:lang w:eastAsia="zh-CN"/>
              </w:rPr>
              <w:t>m</w:t>
            </w:r>
            <w:r w:rsidR="00262E0C" w:rsidRPr="00F21973">
              <w:rPr>
                <w:vertAlign w:val="superscript"/>
                <w:lang w:eastAsia="zh-CN"/>
              </w:rPr>
              <w:t>3</w:t>
            </w:r>
            <w:r w:rsidR="00262E0C" w:rsidRPr="00F21973">
              <w:rPr>
                <w:lang w:eastAsia="zh-CN"/>
              </w:rPr>
              <w:t xml:space="preserve">/h. </w:t>
            </w:r>
          </w:p>
        </w:tc>
      </w:tr>
      <w:tr w:rsidR="008B3BF7" w:rsidRPr="00F21973" w14:paraId="1E5CEF52"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0E4BB46A"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lastRenderedPageBreak/>
              <w:t>Purpose of data</w:t>
            </w:r>
          </w:p>
        </w:tc>
        <w:tc>
          <w:tcPr>
            <w:tcW w:w="3479" w:type="pct"/>
          </w:tcPr>
          <w:p w14:paraId="09550993"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T</w:t>
            </w:r>
            <w:r w:rsidRPr="00F21973">
              <w:rPr>
                <w:lang w:val="en-GB" w:eastAsia="zh-CN"/>
              </w:rPr>
              <w:t>o calculate baseline emissions</w:t>
            </w:r>
          </w:p>
        </w:tc>
      </w:tr>
      <w:tr w:rsidR="008B3BF7" w:rsidRPr="00F21973" w14:paraId="2F77C62F"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6E55E8FD"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Additional comment</w:t>
            </w:r>
          </w:p>
        </w:tc>
        <w:tc>
          <w:tcPr>
            <w:tcW w:w="3479" w:type="pct"/>
          </w:tcPr>
          <w:p w14:paraId="70D827B2"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The heat exchanger should handle the heat supplied by geothermal well only and not by any other source.</w:t>
            </w:r>
          </w:p>
        </w:tc>
      </w:tr>
    </w:tbl>
    <w:p w14:paraId="20FACFEB" w14:textId="77777777" w:rsidR="008B3BF7" w:rsidRPr="00F21973" w:rsidRDefault="008B3BF7" w:rsidP="008B3BF7">
      <w:pPr>
        <w:spacing w:after="0" w:line="276" w:lineRule="auto"/>
        <w:rPr>
          <w:lang w:val="en-GB"/>
        </w:rPr>
      </w:pP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1508"/>
        <w:gridCol w:w="8114"/>
      </w:tblGrid>
      <w:tr w:rsidR="008B3BF7" w:rsidRPr="00F21973" w14:paraId="3ACBA20F"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510731DA"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Data / Parameter</w:t>
            </w:r>
          </w:p>
        </w:tc>
        <w:tc>
          <w:tcPr>
            <w:tcW w:w="3479" w:type="pct"/>
          </w:tcPr>
          <w:p w14:paraId="1C105CFA"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i/>
                <w:iCs/>
                <w:lang w:val="en-GB" w:eastAsia="zh-CN"/>
              </w:rPr>
            </w:pPr>
            <w:proofErr w:type="spellStart"/>
            <w:r w:rsidRPr="00F21973">
              <w:rPr>
                <w:rFonts w:ascii="Arial" w:hAnsi="Arial" w:cs="Arial"/>
                <w:i/>
                <w:iCs/>
                <w:lang w:val="en-GB"/>
              </w:rPr>
              <w:t>T</w:t>
            </w:r>
            <w:r w:rsidRPr="00F21973">
              <w:rPr>
                <w:rFonts w:ascii="Arial" w:hAnsi="Arial" w:cs="Arial"/>
                <w:i/>
                <w:iCs/>
                <w:vertAlign w:val="subscript"/>
                <w:lang w:val="en-GB"/>
              </w:rPr>
              <w:t>j</w:t>
            </w:r>
            <w:proofErr w:type="spellEnd"/>
          </w:p>
        </w:tc>
      </w:tr>
      <w:tr w:rsidR="008B3BF7" w:rsidRPr="00F21973" w14:paraId="0003BAEC"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3114FEFA"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Unit</w:t>
            </w:r>
          </w:p>
        </w:tc>
        <w:tc>
          <w:tcPr>
            <w:tcW w:w="3479" w:type="pct"/>
          </w:tcPr>
          <w:p w14:paraId="0D869B62"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lang w:val="en-GB" w:eastAsia="zh-CN"/>
              </w:rPr>
            </w:pPr>
            <w:r w:rsidRPr="00F21973">
              <w:rPr>
                <w:lang w:eastAsia="zh-CN"/>
              </w:rPr>
              <w:t>Hours</w:t>
            </w:r>
          </w:p>
        </w:tc>
      </w:tr>
      <w:tr w:rsidR="008B3BF7" w:rsidRPr="00F21973" w14:paraId="75085BBD"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2A26ABAE"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Description</w:t>
            </w:r>
          </w:p>
        </w:tc>
        <w:tc>
          <w:tcPr>
            <w:tcW w:w="3479" w:type="pct"/>
          </w:tcPr>
          <w:p w14:paraId="2894F1AE"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 xml:space="preserve">Hours per hear heat utilization in well </w:t>
            </w:r>
            <w:r w:rsidRPr="00F21973">
              <w:rPr>
                <w:i/>
                <w:iCs/>
                <w:lang w:val="en-GB" w:eastAsia="zh-CN"/>
              </w:rPr>
              <w:t>j</w:t>
            </w:r>
            <w:r w:rsidRPr="00F21973">
              <w:rPr>
                <w:lang w:val="en-GB" w:eastAsia="zh-CN"/>
              </w:rPr>
              <w:t>.</w:t>
            </w:r>
          </w:p>
        </w:tc>
      </w:tr>
      <w:tr w:rsidR="008B3BF7" w:rsidRPr="00F21973" w14:paraId="7D557BC4"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CB45AB5"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Source of data</w:t>
            </w:r>
          </w:p>
        </w:tc>
        <w:tc>
          <w:tcPr>
            <w:tcW w:w="3479" w:type="pct"/>
          </w:tcPr>
          <w:p w14:paraId="0E08A959" w14:textId="28D7B045" w:rsidR="008B3BF7" w:rsidRPr="00F21973" w:rsidRDefault="005711CC"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Operation record of the geothermal based space heating system.</w:t>
            </w:r>
          </w:p>
        </w:tc>
      </w:tr>
      <w:tr w:rsidR="008B3BF7" w:rsidRPr="00F21973" w14:paraId="4A9C3098"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37A167F" w14:textId="121D3186" w:rsidR="008B3BF7" w:rsidRPr="00F21973" w:rsidRDefault="00DA20EE" w:rsidP="00DA20EE">
            <w:pPr>
              <w:spacing w:line="276" w:lineRule="auto"/>
              <w:contextualSpacing w:val="0"/>
              <w:jc w:val="both"/>
              <w:rPr>
                <w:rFonts w:asciiTheme="minorHAnsi" w:hAnsiTheme="minorHAnsi"/>
                <w:color w:val="FFFFFF" w:themeColor="background1"/>
                <w:lang w:val="en-GB"/>
              </w:rPr>
            </w:pPr>
            <w:r w:rsidRPr="00F21973">
              <w:rPr>
                <w:rFonts w:asciiTheme="minorHAnsi" w:hAnsiTheme="minorHAnsi"/>
                <w:color w:val="FFFFFF" w:themeColor="background1"/>
              </w:rPr>
              <w:t xml:space="preserve">Value(s) </w:t>
            </w:r>
            <w:r w:rsidRPr="00F21973">
              <w:rPr>
                <w:rFonts w:asciiTheme="minorHAnsi" w:hAnsiTheme="minorHAnsi" w:hint="eastAsia"/>
                <w:color w:val="FFFFFF" w:themeColor="background1"/>
                <w:lang w:eastAsia="zh-CN"/>
              </w:rPr>
              <w:t>of</w:t>
            </w:r>
            <w:r w:rsidRPr="00F21973">
              <w:rPr>
                <w:rFonts w:asciiTheme="minorHAnsi" w:hAnsiTheme="minorHAnsi"/>
                <w:color w:val="FFFFFF" w:themeColor="background1"/>
              </w:rPr>
              <w:t xml:space="preserve"> </w:t>
            </w:r>
            <w:r w:rsidRPr="00F21973">
              <w:rPr>
                <w:rFonts w:asciiTheme="minorHAnsi" w:hAnsiTheme="minorHAnsi" w:hint="eastAsia"/>
                <w:color w:val="FFFFFF" w:themeColor="background1"/>
                <w:lang w:eastAsia="zh-CN"/>
              </w:rPr>
              <w:t>monitored</w:t>
            </w:r>
            <w:r w:rsidRPr="00F21973">
              <w:rPr>
                <w:rFonts w:asciiTheme="minorHAnsi" w:hAnsiTheme="minorHAnsi"/>
                <w:color w:val="FFFFFF" w:themeColor="background1"/>
              </w:rPr>
              <w:t xml:space="preserve"> </w:t>
            </w:r>
            <w:r w:rsidRPr="00F21973">
              <w:rPr>
                <w:rFonts w:asciiTheme="minorHAnsi" w:hAnsiTheme="minorHAnsi" w:hint="eastAsia"/>
                <w:color w:val="FFFFFF" w:themeColor="background1"/>
                <w:lang w:eastAsia="zh-CN"/>
              </w:rPr>
              <w:t>parameter</w:t>
            </w:r>
          </w:p>
        </w:tc>
        <w:tc>
          <w:tcPr>
            <w:tcW w:w="3479" w:type="pct"/>
          </w:tcPr>
          <w:tbl>
            <w:tblPr>
              <w:tblW w:w="0" w:type="auto"/>
              <w:tblLook w:val="04A0" w:firstRow="1" w:lastRow="0" w:firstColumn="1" w:lastColumn="0" w:noHBand="0" w:noVBand="1"/>
            </w:tblPr>
            <w:tblGrid>
              <w:gridCol w:w="1439"/>
              <w:gridCol w:w="1473"/>
              <w:gridCol w:w="1459"/>
              <w:gridCol w:w="721"/>
              <w:gridCol w:w="702"/>
              <w:gridCol w:w="674"/>
              <w:gridCol w:w="689"/>
              <w:gridCol w:w="731"/>
            </w:tblGrid>
            <w:tr w:rsidR="00F87777" w:rsidRPr="00F21973" w14:paraId="14164B78" w14:textId="77777777" w:rsidTr="001B2E27">
              <w:trPr>
                <w:trHeight w:val="280"/>
              </w:trPr>
              <w:tc>
                <w:tcPr>
                  <w:tcW w:w="0" w:type="auto"/>
                  <w:tcBorders>
                    <w:top w:val="single" w:sz="4" w:space="0" w:color="auto"/>
                    <w:left w:val="single" w:sz="4" w:space="0" w:color="auto"/>
                    <w:bottom w:val="single" w:sz="4" w:space="0" w:color="auto"/>
                    <w:right w:val="single" w:sz="4" w:space="0" w:color="auto"/>
                  </w:tcBorders>
                  <w:vAlign w:val="center"/>
                  <w:hideMark/>
                </w:tcPr>
                <w:p w14:paraId="120F9B30" w14:textId="7B72F710" w:rsidR="00F87777" w:rsidRPr="00F21973" w:rsidRDefault="00F87777" w:rsidP="00A21C10">
                  <w:pPr>
                    <w:framePr w:hSpace="180" w:wrap="around" w:vAnchor="text" w:hAnchor="margin" w:y="219"/>
                    <w:spacing w:after="0" w:line="240" w:lineRule="auto"/>
                    <w:contextualSpacing w:val="0"/>
                    <w:rPr>
                      <w:rFonts w:asciiTheme="majorHAnsi" w:eastAsia="等线" w:hAnsiTheme="majorHAnsi" w:cs="Times New Roman"/>
                      <w:b/>
                      <w:bCs/>
                      <w:color w:val="auto"/>
                      <w:szCs w:val="22"/>
                      <w:lang w:eastAsia="zh-CN"/>
                      <w14:cntxtAlts w14:val="0"/>
                    </w:rPr>
                  </w:pPr>
                  <w:r w:rsidRPr="00F21973">
                    <w:rPr>
                      <w:rFonts w:asciiTheme="majorHAnsi" w:eastAsia="等线" w:hAnsiTheme="majorHAnsi" w:cs="Times New Roman"/>
                      <w:b/>
                      <w:bCs/>
                      <w:color w:val="auto"/>
                      <w:szCs w:val="22"/>
                      <w:lang w:eastAsia="zh-CN"/>
                      <w14:cntxtAlts w14:val="0"/>
                    </w:rPr>
                    <w:t>Sub-areas</w:t>
                  </w:r>
                </w:p>
              </w:tc>
              <w:tc>
                <w:tcPr>
                  <w:tcW w:w="0" w:type="auto"/>
                  <w:tcBorders>
                    <w:top w:val="single" w:sz="4" w:space="0" w:color="auto"/>
                    <w:left w:val="single" w:sz="4" w:space="0" w:color="auto"/>
                    <w:bottom w:val="single" w:sz="4" w:space="0" w:color="auto"/>
                    <w:right w:val="single" w:sz="4" w:space="0" w:color="auto"/>
                  </w:tcBorders>
                  <w:vAlign w:val="center"/>
                  <w:hideMark/>
                </w:tcPr>
                <w:p w14:paraId="7BC1454B" w14:textId="047D15B4" w:rsidR="00F87777" w:rsidRPr="00F21973" w:rsidRDefault="00F87777" w:rsidP="00A21C10">
                  <w:pPr>
                    <w:framePr w:hSpace="180" w:wrap="around" w:vAnchor="text" w:hAnchor="margin" w:y="219"/>
                    <w:spacing w:after="0" w:line="240" w:lineRule="auto"/>
                    <w:contextualSpacing w:val="0"/>
                    <w:rPr>
                      <w:rFonts w:asciiTheme="majorHAnsi" w:eastAsia="等线" w:hAnsiTheme="majorHAnsi" w:cs="Times New Roman"/>
                      <w:b/>
                      <w:bCs/>
                      <w:color w:val="auto"/>
                      <w:szCs w:val="22"/>
                      <w:lang w:eastAsia="zh-CN"/>
                      <w14:cntxtAlts w14:val="0"/>
                    </w:rPr>
                  </w:pPr>
                  <w:r w:rsidRPr="00F21973">
                    <w:rPr>
                      <w:rFonts w:asciiTheme="majorHAnsi" w:eastAsia="等线" w:hAnsiTheme="majorHAnsi" w:cs="Times New Roman"/>
                      <w:b/>
                      <w:bCs/>
                      <w:color w:val="auto"/>
                      <w:szCs w:val="22"/>
                      <w:lang w:eastAsia="zh-CN"/>
                      <w14:cntxtAlts w14:val="0"/>
                    </w:rPr>
                    <w:t>Heat Substations</w:t>
                  </w:r>
                </w:p>
              </w:tc>
              <w:tc>
                <w:tcPr>
                  <w:tcW w:w="0" w:type="auto"/>
                  <w:tcBorders>
                    <w:top w:val="single" w:sz="4" w:space="0" w:color="auto"/>
                    <w:left w:val="single" w:sz="4" w:space="0" w:color="auto"/>
                    <w:bottom w:val="single" w:sz="4" w:space="0" w:color="auto"/>
                    <w:right w:val="single" w:sz="4" w:space="0" w:color="auto"/>
                  </w:tcBorders>
                  <w:vAlign w:val="center"/>
                  <w:hideMark/>
                </w:tcPr>
                <w:p w14:paraId="408C4BAD" w14:textId="4DB65BA7" w:rsidR="00F87777" w:rsidRPr="00F21973" w:rsidRDefault="00F87777" w:rsidP="00A21C10">
                  <w:pPr>
                    <w:framePr w:hSpace="180" w:wrap="around" w:vAnchor="text" w:hAnchor="margin" w:y="219"/>
                    <w:spacing w:after="0" w:line="240" w:lineRule="auto"/>
                    <w:contextualSpacing w:val="0"/>
                    <w:rPr>
                      <w:rFonts w:asciiTheme="majorHAnsi" w:eastAsia="等线" w:hAnsiTheme="majorHAnsi" w:cs="Times New Roman"/>
                      <w:b/>
                      <w:bCs/>
                      <w:color w:val="auto"/>
                      <w:szCs w:val="22"/>
                      <w:lang w:eastAsia="zh-CN"/>
                      <w14:cntxtAlts w14:val="0"/>
                    </w:rPr>
                  </w:pPr>
                  <w:r w:rsidRPr="00F21973">
                    <w:rPr>
                      <w:rFonts w:asciiTheme="majorHAnsi" w:eastAsia="等线" w:hAnsiTheme="majorHAnsi" w:cs="Times New Roman"/>
                      <w:b/>
                      <w:bCs/>
                      <w:color w:val="auto"/>
                      <w:szCs w:val="22"/>
                      <w:lang w:eastAsia="zh-CN"/>
                      <w14:cntxtAlts w14:val="0"/>
                    </w:rPr>
                    <w:t>Geothermal Wells</w:t>
                  </w:r>
                </w:p>
              </w:tc>
              <w:tc>
                <w:tcPr>
                  <w:tcW w:w="0" w:type="auto"/>
                  <w:tcBorders>
                    <w:top w:val="nil"/>
                    <w:left w:val="nil"/>
                    <w:bottom w:val="single" w:sz="4" w:space="0" w:color="auto"/>
                    <w:right w:val="single" w:sz="4" w:space="0" w:color="auto"/>
                  </w:tcBorders>
                  <w:shd w:val="clear" w:color="auto" w:fill="auto"/>
                  <w:vAlign w:val="center"/>
                  <w:hideMark/>
                </w:tcPr>
                <w:p w14:paraId="61400862" w14:textId="7B06990A"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b/>
                      <w:bCs/>
                      <w:color w:val="auto"/>
                      <w:szCs w:val="22"/>
                      <w:lang w:eastAsia="zh-CN"/>
                      <w14:cntxtAlts w14:val="0"/>
                    </w:rPr>
                  </w:pPr>
                  <w:r w:rsidRPr="00F21973">
                    <w:rPr>
                      <w:rFonts w:asciiTheme="majorHAnsi" w:eastAsia="等线" w:hAnsiTheme="majorHAnsi" w:cs="Times New Roman"/>
                      <w:b/>
                      <w:bCs/>
                      <w:color w:val="auto"/>
                      <w:szCs w:val="22"/>
                      <w:lang w:eastAsia="zh-CN"/>
                      <w14:cntxtAlts w14:val="0"/>
                    </w:rPr>
                    <w:t>Nov-2</w:t>
                  </w:r>
                  <w:r w:rsidR="00E279A1" w:rsidRPr="00F21973">
                    <w:rPr>
                      <w:rFonts w:asciiTheme="majorHAnsi" w:eastAsia="等线" w:hAnsiTheme="majorHAnsi" w:cs="Times New Roman"/>
                      <w:b/>
                      <w:bCs/>
                      <w:color w:val="auto"/>
                      <w:szCs w:val="22"/>
                      <w:lang w:eastAsia="zh-CN"/>
                      <w14:cntxtAlts w14:val="0"/>
                    </w:rPr>
                    <w:t>1</w:t>
                  </w:r>
                </w:p>
              </w:tc>
              <w:tc>
                <w:tcPr>
                  <w:tcW w:w="0" w:type="auto"/>
                  <w:tcBorders>
                    <w:top w:val="nil"/>
                    <w:left w:val="nil"/>
                    <w:bottom w:val="single" w:sz="4" w:space="0" w:color="auto"/>
                    <w:right w:val="single" w:sz="4" w:space="0" w:color="auto"/>
                  </w:tcBorders>
                  <w:shd w:val="clear" w:color="auto" w:fill="auto"/>
                  <w:vAlign w:val="center"/>
                  <w:hideMark/>
                </w:tcPr>
                <w:p w14:paraId="708E7DF3" w14:textId="30B6B239"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b/>
                      <w:bCs/>
                      <w:color w:val="auto"/>
                      <w:szCs w:val="22"/>
                      <w:lang w:eastAsia="zh-CN"/>
                      <w14:cntxtAlts w14:val="0"/>
                    </w:rPr>
                  </w:pPr>
                  <w:r w:rsidRPr="00F21973">
                    <w:rPr>
                      <w:rFonts w:asciiTheme="majorHAnsi" w:eastAsia="等线" w:hAnsiTheme="majorHAnsi" w:cs="Times New Roman"/>
                      <w:b/>
                      <w:bCs/>
                      <w:color w:val="auto"/>
                      <w:szCs w:val="22"/>
                      <w:lang w:eastAsia="zh-CN"/>
                      <w14:cntxtAlts w14:val="0"/>
                    </w:rPr>
                    <w:t>Dec-2</w:t>
                  </w:r>
                  <w:r w:rsidR="00E279A1" w:rsidRPr="00F21973">
                    <w:rPr>
                      <w:rFonts w:asciiTheme="majorHAnsi" w:eastAsia="等线" w:hAnsiTheme="majorHAnsi" w:cs="Times New Roman"/>
                      <w:b/>
                      <w:bCs/>
                      <w:color w:val="auto"/>
                      <w:szCs w:val="22"/>
                      <w:lang w:eastAsia="zh-CN"/>
                      <w14:cntxtAlts w14:val="0"/>
                    </w:rPr>
                    <w:t>1</w:t>
                  </w:r>
                </w:p>
              </w:tc>
              <w:tc>
                <w:tcPr>
                  <w:tcW w:w="0" w:type="auto"/>
                  <w:tcBorders>
                    <w:top w:val="nil"/>
                    <w:left w:val="nil"/>
                    <w:bottom w:val="single" w:sz="4" w:space="0" w:color="auto"/>
                    <w:right w:val="single" w:sz="4" w:space="0" w:color="auto"/>
                  </w:tcBorders>
                  <w:shd w:val="clear" w:color="auto" w:fill="auto"/>
                  <w:vAlign w:val="center"/>
                  <w:hideMark/>
                </w:tcPr>
                <w:p w14:paraId="2582D821" w14:textId="0AFD20AB"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b/>
                      <w:bCs/>
                      <w:color w:val="auto"/>
                      <w:szCs w:val="22"/>
                      <w:lang w:eastAsia="zh-CN"/>
                      <w14:cntxtAlts w14:val="0"/>
                    </w:rPr>
                  </w:pPr>
                  <w:r w:rsidRPr="00F21973">
                    <w:rPr>
                      <w:rFonts w:asciiTheme="majorHAnsi" w:eastAsia="等线" w:hAnsiTheme="majorHAnsi" w:cs="Times New Roman"/>
                      <w:b/>
                      <w:bCs/>
                      <w:color w:val="auto"/>
                      <w:szCs w:val="22"/>
                      <w:lang w:eastAsia="zh-CN"/>
                      <w14:cntxtAlts w14:val="0"/>
                    </w:rPr>
                    <w:t>Jan-2</w:t>
                  </w:r>
                  <w:r w:rsidR="00E279A1" w:rsidRPr="00F21973">
                    <w:rPr>
                      <w:rFonts w:asciiTheme="majorHAnsi" w:eastAsia="等线" w:hAnsiTheme="majorHAnsi" w:cs="Times New Roman"/>
                      <w:b/>
                      <w:bCs/>
                      <w:color w:val="auto"/>
                      <w:szCs w:val="22"/>
                      <w:lang w:eastAsia="zh-CN"/>
                      <w14:cntxtAlts w14:val="0"/>
                    </w:rPr>
                    <w:t>2</w:t>
                  </w:r>
                </w:p>
              </w:tc>
              <w:tc>
                <w:tcPr>
                  <w:tcW w:w="0" w:type="auto"/>
                  <w:tcBorders>
                    <w:top w:val="nil"/>
                    <w:left w:val="nil"/>
                    <w:bottom w:val="single" w:sz="4" w:space="0" w:color="auto"/>
                    <w:right w:val="single" w:sz="4" w:space="0" w:color="auto"/>
                  </w:tcBorders>
                  <w:shd w:val="clear" w:color="auto" w:fill="auto"/>
                  <w:vAlign w:val="center"/>
                  <w:hideMark/>
                </w:tcPr>
                <w:p w14:paraId="27AA1F6A" w14:textId="09DCC4F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b/>
                      <w:bCs/>
                      <w:color w:val="auto"/>
                      <w:szCs w:val="22"/>
                      <w:lang w:eastAsia="zh-CN"/>
                      <w14:cntxtAlts w14:val="0"/>
                    </w:rPr>
                  </w:pPr>
                  <w:r w:rsidRPr="00F21973">
                    <w:rPr>
                      <w:rFonts w:asciiTheme="majorHAnsi" w:eastAsia="等线" w:hAnsiTheme="majorHAnsi" w:cs="Times New Roman"/>
                      <w:b/>
                      <w:bCs/>
                      <w:color w:val="auto"/>
                      <w:szCs w:val="22"/>
                      <w:lang w:eastAsia="zh-CN"/>
                      <w14:cntxtAlts w14:val="0"/>
                    </w:rPr>
                    <w:t>Feb-2</w:t>
                  </w:r>
                  <w:r w:rsidR="00E279A1" w:rsidRPr="00F21973">
                    <w:rPr>
                      <w:rFonts w:asciiTheme="majorHAnsi" w:eastAsia="等线" w:hAnsiTheme="majorHAnsi" w:cs="Times New Roman"/>
                      <w:b/>
                      <w:bCs/>
                      <w:color w:val="auto"/>
                      <w:szCs w:val="22"/>
                      <w:lang w:eastAsia="zh-CN"/>
                      <w14:cntxtAlts w14:val="0"/>
                    </w:rPr>
                    <w:t>2</w:t>
                  </w:r>
                </w:p>
              </w:tc>
              <w:tc>
                <w:tcPr>
                  <w:tcW w:w="0" w:type="auto"/>
                  <w:tcBorders>
                    <w:top w:val="nil"/>
                    <w:left w:val="nil"/>
                    <w:bottom w:val="single" w:sz="4" w:space="0" w:color="auto"/>
                    <w:right w:val="single" w:sz="4" w:space="0" w:color="auto"/>
                  </w:tcBorders>
                  <w:shd w:val="clear" w:color="auto" w:fill="auto"/>
                  <w:vAlign w:val="center"/>
                  <w:hideMark/>
                </w:tcPr>
                <w:p w14:paraId="4483EC8A" w14:textId="53D9A79D"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b/>
                      <w:bCs/>
                      <w:color w:val="auto"/>
                      <w:szCs w:val="22"/>
                      <w:lang w:eastAsia="zh-CN"/>
                      <w14:cntxtAlts w14:val="0"/>
                    </w:rPr>
                  </w:pPr>
                  <w:r w:rsidRPr="00F21973">
                    <w:rPr>
                      <w:rFonts w:asciiTheme="majorHAnsi" w:eastAsia="等线" w:hAnsiTheme="majorHAnsi" w:cs="Times New Roman"/>
                      <w:b/>
                      <w:bCs/>
                      <w:color w:val="auto"/>
                      <w:szCs w:val="22"/>
                      <w:lang w:eastAsia="zh-CN"/>
                      <w14:cntxtAlts w14:val="0"/>
                    </w:rPr>
                    <w:t>Mar-2</w:t>
                  </w:r>
                  <w:r w:rsidR="00E279A1" w:rsidRPr="00F21973">
                    <w:rPr>
                      <w:rFonts w:asciiTheme="majorHAnsi" w:eastAsia="等线" w:hAnsiTheme="majorHAnsi" w:cs="Times New Roman"/>
                      <w:b/>
                      <w:bCs/>
                      <w:color w:val="auto"/>
                      <w:szCs w:val="22"/>
                      <w:lang w:eastAsia="zh-CN"/>
                      <w14:cntxtAlts w14:val="0"/>
                    </w:rPr>
                    <w:t>2</w:t>
                  </w:r>
                </w:p>
              </w:tc>
            </w:tr>
            <w:tr w:rsidR="00F87777" w:rsidRPr="00F21973" w14:paraId="0EA83CCD" w14:textId="77777777" w:rsidTr="001B2E27">
              <w:trPr>
                <w:trHeight w:val="52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659EC32"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No.4 Village Group</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2C71D72"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1# TS4G</w:t>
                  </w:r>
                </w:p>
              </w:tc>
              <w:tc>
                <w:tcPr>
                  <w:tcW w:w="0" w:type="auto"/>
                  <w:tcBorders>
                    <w:top w:val="nil"/>
                    <w:left w:val="nil"/>
                    <w:bottom w:val="single" w:sz="4" w:space="0" w:color="auto"/>
                    <w:right w:val="single" w:sz="4" w:space="0" w:color="auto"/>
                  </w:tcBorders>
                  <w:shd w:val="clear" w:color="auto" w:fill="auto"/>
                  <w:vAlign w:val="center"/>
                  <w:hideMark/>
                </w:tcPr>
                <w:p w14:paraId="1BC16BBE"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1# Production and Re-injection Well</w:t>
                  </w:r>
                </w:p>
              </w:tc>
              <w:tc>
                <w:tcPr>
                  <w:tcW w:w="0" w:type="auto"/>
                  <w:tcBorders>
                    <w:top w:val="nil"/>
                    <w:left w:val="nil"/>
                    <w:bottom w:val="single" w:sz="4" w:space="0" w:color="auto"/>
                    <w:right w:val="single" w:sz="4" w:space="0" w:color="auto"/>
                  </w:tcBorders>
                  <w:shd w:val="clear" w:color="auto" w:fill="auto"/>
                  <w:vAlign w:val="center"/>
                  <w:hideMark/>
                </w:tcPr>
                <w:p w14:paraId="664F1CE1"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720</w:t>
                  </w:r>
                </w:p>
              </w:tc>
              <w:tc>
                <w:tcPr>
                  <w:tcW w:w="0" w:type="auto"/>
                  <w:tcBorders>
                    <w:top w:val="nil"/>
                    <w:left w:val="nil"/>
                    <w:bottom w:val="single" w:sz="4" w:space="0" w:color="auto"/>
                    <w:right w:val="single" w:sz="4" w:space="0" w:color="auto"/>
                  </w:tcBorders>
                  <w:shd w:val="clear" w:color="auto" w:fill="auto"/>
                  <w:vAlign w:val="center"/>
                  <w:hideMark/>
                </w:tcPr>
                <w:p w14:paraId="0413E12C"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c>
                <w:tcPr>
                  <w:tcW w:w="0" w:type="auto"/>
                  <w:tcBorders>
                    <w:top w:val="nil"/>
                    <w:left w:val="nil"/>
                    <w:bottom w:val="single" w:sz="4" w:space="0" w:color="auto"/>
                    <w:right w:val="single" w:sz="4" w:space="0" w:color="auto"/>
                  </w:tcBorders>
                  <w:shd w:val="clear" w:color="auto" w:fill="auto"/>
                  <w:vAlign w:val="center"/>
                  <w:hideMark/>
                </w:tcPr>
                <w:p w14:paraId="09B20B03"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c>
                <w:tcPr>
                  <w:tcW w:w="0" w:type="auto"/>
                  <w:tcBorders>
                    <w:top w:val="nil"/>
                    <w:left w:val="nil"/>
                    <w:bottom w:val="single" w:sz="4" w:space="0" w:color="auto"/>
                    <w:right w:val="single" w:sz="4" w:space="0" w:color="auto"/>
                  </w:tcBorders>
                  <w:shd w:val="clear" w:color="auto" w:fill="auto"/>
                  <w:vAlign w:val="center"/>
                  <w:hideMark/>
                </w:tcPr>
                <w:p w14:paraId="0E5D2425"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672</w:t>
                  </w:r>
                </w:p>
              </w:tc>
              <w:tc>
                <w:tcPr>
                  <w:tcW w:w="0" w:type="auto"/>
                  <w:tcBorders>
                    <w:top w:val="nil"/>
                    <w:left w:val="nil"/>
                    <w:bottom w:val="single" w:sz="4" w:space="0" w:color="auto"/>
                    <w:right w:val="single" w:sz="4" w:space="0" w:color="auto"/>
                  </w:tcBorders>
                  <w:shd w:val="clear" w:color="auto" w:fill="auto"/>
                  <w:vAlign w:val="center"/>
                  <w:hideMark/>
                </w:tcPr>
                <w:p w14:paraId="26405FCF"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r>
            <w:tr w:rsidR="00F87777" w:rsidRPr="00F21973" w14:paraId="2AC22B48" w14:textId="77777777" w:rsidTr="001B2E27">
              <w:trPr>
                <w:trHeight w:val="520"/>
              </w:trPr>
              <w:tc>
                <w:tcPr>
                  <w:tcW w:w="0" w:type="auto"/>
                  <w:vMerge/>
                  <w:tcBorders>
                    <w:top w:val="nil"/>
                    <w:left w:val="single" w:sz="4" w:space="0" w:color="auto"/>
                    <w:bottom w:val="single" w:sz="4" w:space="0" w:color="auto"/>
                    <w:right w:val="single" w:sz="4" w:space="0" w:color="auto"/>
                  </w:tcBorders>
                  <w:vAlign w:val="center"/>
                  <w:hideMark/>
                </w:tcPr>
                <w:p w14:paraId="67314B94" w14:textId="77777777" w:rsidR="00F87777" w:rsidRPr="00F21973" w:rsidRDefault="00F87777" w:rsidP="00A21C10">
                  <w:pPr>
                    <w:framePr w:hSpace="180" w:wrap="around" w:vAnchor="text" w:hAnchor="margin" w:y="219"/>
                    <w:spacing w:after="0" w:line="240" w:lineRule="auto"/>
                    <w:contextualSpacing w:val="0"/>
                    <w:rPr>
                      <w:rFonts w:asciiTheme="majorHAnsi" w:eastAsia="等线" w:hAnsiTheme="majorHAnsi" w:cs="Times New Roman"/>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692D5510" w14:textId="77777777" w:rsidR="00F87777" w:rsidRPr="00F21973" w:rsidRDefault="00F87777" w:rsidP="00A21C10">
                  <w:pPr>
                    <w:framePr w:hSpace="180" w:wrap="around" w:vAnchor="text" w:hAnchor="margin" w:y="219"/>
                    <w:spacing w:after="0" w:line="240" w:lineRule="auto"/>
                    <w:contextualSpacing w:val="0"/>
                    <w:rPr>
                      <w:rFonts w:asciiTheme="majorHAnsi" w:eastAsia="等线" w:hAnsiTheme="majorHAnsi" w:cs="Times New Roman"/>
                      <w:color w:val="auto"/>
                      <w:szCs w:val="22"/>
                      <w:lang w:eastAsia="zh-CN"/>
                      <w14:cntxtAlts w14:val="0"/>
                    </w:rPr>
                  </w:pPr>
                </w:p>
              </w:tc>
              <w:tc>
                <w:tcPr>
                  <w:tcW w:w="0" w:type="auto"/>
                  <w:tcBorders>
                    <w:top w:val="nil"/>
                    <w:left w:val="nil"/>
                    <w:bottom w:val="single" w:sz="4" w:space="0" w:color="auto"/>
                    <w:right w:val="single" w:sz="4" w:space="0" w:color="auto"/>
                  </w:tcBorders>
                  <w:shd w:val="clear" w:color="auto" w:fill="auto"/>
                  <w:vAlign w:val="center"/>
                  <w:hideMark/>
                </w:tcPr>
                <w:p w14:paraId="0B254106"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2# Production and Re-injection Well</w:t>
                  </w:r>
                </w:p>
              </w:tc>
              <w:tc>
                <w:tcPr>
                  <w:tcW w:w="0" w:type="auto"/>
                  <w:tcBorders>
                    <w:top w:val="nil"/>
                    <w:left w:val="nil"/>
                    <w:bottom w:val="single" w:sz="4" w:space="0" w:color="auto"/>
                    <w:right w:val="single" w:sz="4" w:space="0" w:color="auto"/>
                  </w:tcBorders>
                  <w:shd w:val="clear" w:color="auto" w:fill="auto"/>
                  <w:vAlign w:val="center"/>
                  <w:hideMark/>
                </w:tcPr>
                <w:p w14:paraId="2F3C4079"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720</w:t>
                  </w:r>
                </w:p>
              </w:tc>
              <w:tc>
                <w:tcPr>
                  <w:tcW w:w="0" w:type="auto"/>
                  <w:tcBorders>
                    <w:top w:val="nil"/>
                    <w:left w:val="nil"/>
                    <w:bottom w:val="single" w:sz="4" w:space="0" w:color="auto"/>
                    <w:right w:val="single" w:sz="4" w:space="0" w:color="auto"/>
                  </w:tcBorders>
                  <w:shd w:val="clear" w:color="auto" w:fill="auto"/>
                  <w:vAlign w:val="center"/>
                  <w:hideMark/>
                </w:tcPr>
                <w:p w14:paraId="35822BC3"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c>
                <w:tcPr>
                  <w:tcW w:w="0" w:type="auto"/>
                  <w:tcBorders>
                    <w:top w:val="nil"/>
                    <w:left w:val="nil"/>
                    <w:bottom w:val="single" w:sz="4" w:space="0" w:color="auto"/>
                    <w:right w:val="single" w:sz="4" w:space="0" w:color="auto"/>
                  </w:tcBorders>
                  <w:shd w:val="clear" w:color="auto" w:fill="auto"/>
                  <w:vAlign w:val="center"/>
                  <w:hideMark/>
                </w:tcPr>
                <w:p w14:paraId="5DD5AE75"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c>
                <w:tcPr>
                  <w:tcW w:w="0" w:type="auto"/>
                  <w:tcBorders>
                    <w:top w:val="nil"/>
                    <w:left w:val="nil"/>
                    <w:bottom w:val="single" w:sz="4" w:space="0" w:color="auto"/>
                    <w:right w:val="single" w:sz="4" w:space="0" w:color="auto"/>
                  </w:tcBorders>
                  <w:shd w:val="clear" w:color="auto" w:fill="auto"/>
                  <w:vAlign w:val="center"/>
                  <w:hideMark/>
                </w:tcPr>
                <w:p w14:paraId="69929771"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672</w:t>
                  </w:r>
                </w:p>
              </w:tc>
              <w:tc>
                <w:tcPr>
                  <w:tcW w:w="0" w:type="auto"/>
                  <w:tcBorders>
                    <w:top w:val="nil"/>
                    <w:left w:val="nil"/>
                    <w:bottom w:val="single" w:sz="4" w:space="0" w:color="auto"/>
                    <w:right w:val="single" w:sz="4" w:space="0" w:color="auto"/>
                  </w:tcBorders>
                  <w:shd w:val="clear" w:color="auto" w:fill="auto"/>
                  <w:vAlign w:val="center"/>
                  <w:hideMark/>
                </w:tcPr>
                <w:p w14:paraId="37C8BB31"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r>
            <w:tr w:rsidR="00F87777" w:rsidRPr="00F21973" w14:paraId="4E055D15" w14:textId="77777777" w:rsidTr="001B2E27">
              <w:trPr>
                <w:trHeight w:val="520"/>
              </w:trPr>
              <w:tc>
                <w:tcPr>
                  <w:tcW w:w="0" w:type="auto"/>
                  <w:vMerge/>
                  <w:tcBorders>
                    <w:top w:val="nil"/>
                    <w:left w:val="single" w:sz="4" w:space="0" w:color="auto"/>
                    <w:bottom w:val="single" w:sz="4" w:space="0" w:color="auto"/>
                    <w:right w:val="single" w:sz="4" w:space="0" w:color="auto"/>
                  </w:tcBorders>
                  <w:vAlign w:val="center"/>
                  <w:hideMark/>
                </w:tcPr>
                <w:p w14:paraId="760332E2" w14:textId="77777777" w:rsidR="00F87777" w:rsidRPr="00F21973" w:rsidRDefault="00F87777" w:rsidP="00A21C10">
                  <w:pPr>
                    <w:framePr w:hSpace="180" w:wrap="around" w:vAnchor="text" w:hAnchor="margin" w:y="219"/>
                    <w:spacing w:after="0" w:line="240" w:lineRule="auto"/>
                    <w:contextualSpacing w:val="0"/>
                    <w:rPr>
                      <w:rFonts w:asciiTheme="majorHAnsi" w:eastAsia="等线" w:hAnsiTheme="majorHAnsi" w:cs="Times New Roman"/>
                      <w:color w:val="auto"/>
                      <w:szCs w:val="22"/>
                      <w:lang w:eastAsia="zh-CN"/>
                      <w14:cntxtAlts w14:val="0"/>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73C3FE1C"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2# TS4G</w:t>
                  </w:r>
                </w:p>
              </w:tc>
              <w:tc>
                <w:tcPr>
                  <w:tcW w:w="0" w:type="auto"/>
                  <w:tcBorders>
                    <w:top w:val="nil"/>
                    <w:left w:val="nil"/>
                    <w:bottom w:val="single" w:sz="4" w:space="0" w:color="auto"/>
                    <w:right w:val="single" w:sz="4" w:space="0" w:color="auto"/>
                  </w:tcBorders>
                  <w:shd w:val="clear" w:color="auto" w:fill="auto"/>
                  <w:vAlign w:val="center"/>
                  <w:hideMark/>
                </w:tcPr>
                <w:p w14:paraId="40F87BAC"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3# Production and Re-</w:t>
                  </w:r>
                  <w:r w:rsidRPr="00F21973">
                    <w:rPr>
                      <w:rFonts w:asciiTheme="majorHAnsi" w:eastAsia="等线" w:hAnsiTheme="majorHAnsi" w:cs="Times New Roman"/>
                      <w:color w:val="auto"/>
                      <w:szCs w:val="22"/>
                      <w:lang w:eastAsia="zh-CN"/>
                      <w14:cntxtAlts w14:val="0"/>
                    </w:rPr>
                    <w:lastRenderedPageBreak/>
                    <w:t>injection Well</w:t>
                  </w:r>
                </w:p>
              </w:tc>
              <w:tc>
                <w:tcPr>
                  <w:tcW w:w="0" w:type="auto"/>
                  <w:tcBorders>
                    <w:top w:val="nil"/>
                    <w:left w:val="nil"/>
                    <w:bottom w:val="single" w:sz="4" w:space="0" w:color="auto"/>
                    <w:right w:val="single" w:sz="4" w:space="0" w:color="auto"/>
                  </w:tcBorders>
                  <w:shd w:val="clear" w:color="auto" w:fill="auto"/>
                  <w:vAlign w:val="center"/>
                  <w:hideMark/>
                </w:tcPr>
                <w:p w14:paraId="17AD46EF"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lastRenderedPageBreak/>
                    <w:t>720</w:t>
                  </w:r>
                </w:p>
              </w:tc>
              <w:tc>
                <w:tcPr>
                  <w:tcW w:w="0" w:type="auto"/>
                  <w:tcBorders>
                    <w:top w:val="nil"/>
                    <w:left w:val="nil"/>
                    <w:bottom w:val="single" w:sz="4" w:space="0" w:color="auto"/>
                    <w:right w:val="single" w:sz="4" w:space="0" w:color="auto"/>
                  </w:tcBorders>
                  <w:shd w:val="clear" w:color="auto" w:fill="auto"/>
                  <w:vAlign w:val="center"/>
                  <w:hideMark/>
                </w:tcPr>
                <w:p w14:paraId="6D87034E"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c>
                <w:tcPr>
                  <w:tcW w:w="0" w:type="auto"/>
                  <w:tcBorders>
                    <w:top w:val="nil"/>
                    <w:left w:val="nil"/>
                    <w:bottom w:val="single" w:sz="4" w:space="0" w:color="auto"/>
                    <w:right w:val="single" w:sz="4" w:space="0" w:color="auto"/>
                  </w:tcBorders>
                  <w:shd w:val="clear" w:color="auto" w:fill="auto"/>
                  <w:vAlign w:val="center"/>
                  <w:hideMark/>
                </w:tcPr>
                <w:p w14:paraId="6F96C849"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c>
                <w:tcPr>
                  <w:tcW w:w="0" w:type="auto"/>
                  <w:tcBorders>
                    <w:top w:val="nil"/>
                    <w:left w:val="nil"/>
                    <w:bottom w:val="single" w:sz="4" w:space="0" w:color="auto"/>
                    <w:right w:val="single" w:sz="4" w:space="0" w:color="auto"/>
                  </w:tcBorders>
                  <w:shd w:val="clear" w:color="auto" w:fill="auto"/>
                  <w:vAlign w:val="center"/>
                  <w:hideMark/>
                </w:tcPr>
                <w:p w14:paraId="068E8997"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672</w:t>
                  </w:r>
                </w:p>
              </w:tc>
              <w:tc>
                <w:tcPr>
                  <w:tcW w:w="0" w:type="auto"/>
                  <w:tcBorders>
                    <w:top w:val="nil"/>
                    <w:left w:val="nil"/>
                    <w:bottom w:val="single" w:sz="4" w:space="0" w:color="auto"/>
                    <w:right w:val="single" w:sz="4" w:space="0" w:color="auto"/>
                  </w:tcBorders>
                  <w:shd w:val="clear" w:color="auto" w:fill="auto"/>
                  <w:vAlign w:val="center"/>
                  <w:hideMark/>
                </w:tcPr>
                <w:p w14:paraId="25411D14"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r>
            <w:tr w:rsidR="00F87777" w:rsidRPr="00F21973" w14:paraId="2D4802EA" w14:textId="77777777" w:rsidTr="001B2E27">
              <w:trPr>
                <w:trHeight w:val="520"/>
              </w:trPr>
              <w:tc>
                <w:tcPr>
                  <w:tcW w:w="0" w:type="auto"/>
                  <w:vMerge/>
                  <w:tcBorders>
                    <w:top w:val="nil"/>
                    <w:left w:val="single" w:sz="4" w:space="0" w:color="auto"/>
                    <w:bottom w:val="single" w:sz="4" w:space="0" w:color="auto"/>
                    <w:right w:val="single" w:sz="4" w:space="0" w:color="auto"/>
                  </w:tcBorders>
                  <w:vAlign w:val="center"/>
                  <w:hideMark/>
                </w:tcPr>
                <w:p w14:paraId="3ED0E025" w14:textId="77777777" w:rsidR="00F87777" w:rsidRPr="00F21973" w:rsidRDefault="00F87777" w:rsidP="00A21C10">
                  <w:pPr>
                    <w:framePr w:hSpace="180" w:wrap="around" w:vAnchor="text" w:hAnchor="margin" w:y="219"/>
                    <w:spacing w:after="0" w:line="240" w:lineRule="auto"/>
                    <w:contextualSpacing w:val="0"/>
                    <w:rPr>
                      <w:rFonts w:asciiTheme="majorHAnsi" w:eastAsia="等线" w:hAnsiTheme="majorHAnsi" w:cs="Times New Roman"/>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6E33CC65" w14:textId="77777777" w:rsidR="00F87777" w:rsidRPr="00F21973" w:rsidRDefault="00F87777" w:rsidP="00A21C10">
                  <w:pPr>
                    <w:framePr w:hSpace="180" w:wrap="around" w:vAnchor="text" w:hAnchor="margin" w:y="219"/>
                    <w:spacing w:after="0" w:line="240" w:lineRule="auto"/>
                    <w:contextualSpacing w:val="0"/>
                    <w:rPr>
                      <w:rFonts w:asciiTheme="majorHAnsi" w:eastAsia="等线" w:hAnsiTheme="majorHAnsi" w:cs="Times New Roman"/>
                      <w:color w:val="auto"/>
                      <w:szCs w:val="22"/>
                      <w:lang w:eastAsia="zh-CN"/>
                      <w14:cntxtAlts w14:val="0"/>
                    </w:rPr>
                  </w:pPr>
                </w:p>
              </w:tc>
              <w:tc>
                <w:tcPr>
                  <w:tcW w:w="0" w:type="auto"/>
                  <w:tcBorders>
                    <w:top w:val="nil"/>
                    <w:left w:val="nil"/>
                    <w:bottom w:val="single" w:sz="4" w:space="0" w:color="auto"/>
                    <w:right w:val="single" w:sz="4" w:space="0" w:color="auto"/>
                  </w:tcBorders>
                  <w:shd w:val="clear" w:color="auto" w:fill="auto"/>
                  <w:vAlign w:val="center"/>
                  <w:hideMark/>
                </w:tcPr>
                <w:p w14:paraId="5435408B"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4# Production and Re-injection Well</w:t>
                  </w:r>
                </w:p>
              </w:tc>
              <w:tc>
                <w:tcPr>
                  <w:tcW w:w="0" w:type="auto"/>
                  <w:tcBorders>
                    <w:top w:val="nil"/>
                    <w:left w:val="nil"/>
                    <w:bottom w:val="single" w:sz="4" w:space="0" w:color="auto"/>
                    <w:right w:val="single" w:sz="4" w:space="0" w:color="auto"/>
                  </w:tcBorders>
                  <w:shd w:val="clear" w:color="auto" w:fill="auto"/>
                  <w:vAlign w:val="center"/>
                  <w:hideMark/>
                </w:tcPr>
                <w:p w14:paraId="19F9E618"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720</w:t>
                  </w:r>
                </w:p>
              </w:tc>
              <w:tc>
                <w:tcPr>
                  <w:tcW w:w="0" w:type="auto"/>
                  <w:tcBorders>
                    <w:top w:val="nil"/>
                    <w:left w:val="nil"/>
                    <w:bottom w:val="single" w:sz="4" w:space="0" w:color="auto"/>
                    <w:right w:val="single" w:sz="4" w:space="0" w:color="auto"/>
                  </w:tcBorders>
                  <w:shd w:val="clear" w:color="auto" w:fill="auto"/>
                  <w:vAlign w:val="center"/>
                  <w:hideMark/>
                </w:tcPr>
                <w:p w14:paraId="22FCF924"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c>
                <w:tcPr>
                  <w:tcW w:w="0" w:type="auto"/>
                  <w:tcBorders>
                    <w:top w:val="nil"/>
                    <w:left w:val="nil"/>
                    <w:bottom w:val="single" w:sz="4" w:space="0" w:color="auto"/>
                    <w:right w:val="single" w:sz="4" w:space="0" w:color="auto"/>
                  </w:tcBorders>
                  <w:shd w:val="clear" w:color="auto" w:fill="auto"/>
                  <w:vAlign w:val="center"/>
                  <w:hideMark/>
                </w:tcPr>
                <w:p w14:paraId="5DEEAC6C"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c>
                <w:tcPr>
                  <w:tcW w:w="0" w:type="auto"/>
                  <w:tcBorders>
                    <w:top w:val="nil"/>
                    <w:left w:val="nil"/>
                    <w:bottom w:val="single" w:sz="4" w:space="0" w:color="auto"/>
                    <w:right w:val="single" w:sz="4" w:space="0" w:color="auto"/>
                  </w:tcBorders>
                  <w:shd w:val="clear" w:color="auto" w:fill="auto"/>
                  <w:vAlign w:val="center"/>
                  <w:hideMark/>
                </w:tcPr>
                <w:p w14:paraId="28599CFA"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672</w:t>
                  </w:r>
                </w:p>
              </w:tc>
              <w:tc>
                <w:tcPr>
                  <w:tcW w:w="0" w:type="auto"/>
                  <w:tcBorders>
                    <w:top w:val="nil"/>
                    <w:left w:val="nil"/>
                    <w:bottom w:val="single" w:sz="4" w:space="0" w:color="auto"/>
                    <w:right w:val="single" w:sz="4" w:space="0" w:color="auto"/>
                  </w:tcBorders>
                  <w:shd w:val="clear" w:color="auto" w:fill="auto"/>
                  <w:vAlign w:val="center"/>
                  <w:hideMark/>
                </w:tcPr>
                <w:p w14:paraId="10E7F253"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r>
            <w:tr w:rsidR="00F87777" w:rsidRPr="00F21973" w14:paraId="3594AC96" w14:textId="77777777" w:rsidTr="001B2E27">
              <w:trPr>
                <w:trHeight w:val="52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EA49DA7"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proofErr w:type="spellStart"/>
                  <w:r w:rsidRPr="00F21973">
                    <w:rPr>
                      <w:rFonts w:asciiTheme="majorHAnsi" w:eastAsia="等线" w:hAnsiTheme="majorHAnsi" w:cs="Times New Roman"/>
                      <w:color w:val="auto"/>
                      <w:szCs w:val="22"/>
                      <w:lang w:eastAsia="zh-CN"/>
                      <w14:cntxtAlts w14:val="0"/>
                    </w:rPr>
                    <w:t>Zhengrongfu</w:t>
                  </w:r>
                  <w:proofErr w:type="spellEnd"/>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4C40F6EB"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3# TSZR</w:t>
                  </w:r>
                </w:p>
              </w:tc>
              <w:tc>
                <w:tcPr>
                  <w:tcW w:w="0" w:type="auto"/>
                  <w:tcBorders>
                    <w:top w:val="nil"/>
                    <w:left w:val="nil"/>
                    <w:bottom w:val="single" w:sz="4" w:space="0" w:color="auto"/>
                    <w:right w:val="single" w:sz="4" w:space="0" w:color="auto"/>
                  </w:tcBorders>
                  <w:shd w:val="clear" w:color="auto" w:fill="auto"/>
                  <w:vAlign w:val="center"/>
                  <w:hideMark/>
                </w:tcPr>
                <w:p w14:paraId="734D7ABF"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5# Production and Re-injection Well</w:t>
                  </w:r>
                </w:p>
              </w:tc>
              <w:tc>
                <w:tcPr>
                  <w:tcW w:w="0" w:type="auto"/>
                  <w:tcBorders>
                    <w:top w:val="nil"/>
                    <w:left w:val="nil"/>
                    <w:bottom w:val="single" w:sz="4" w:space="0" w:color="auto"/>
                    <w:right w:val="single" w:sz="4" w:space="0" w:color="auto"/>
                  </w:tcBorders>
                  <w:shd w:val="clear" w:color="auto" w:fill="auto"/>
                  <w:vAlign w:val="center"/>
                  <w:hideMark/>
                </w:tcPr>
                <w:p w14:paraId="7E6AE85F"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720</w:t>
                  </w:r>
                </w:p>
              </w:tc>
              <w:tc>
                <w:tcPr>
                  <w:tcW w:w="0" w:type="auto"/>
                  <w:tcBorders>
                    <w:top w:val="nil"/>
                    <w:left w:val="nil"/>
                    <w:bottom w:val="single" w:sz="4" w:space="0" w:color="auto"/>
                    <w:right w:val="single" w:sz="4" w:space="0" w:color="auto"/>
                  </w:tcBorders>
                  <w:shd w:val="clear" w:color="auto" w:fill="auto"/>
                  <w:vAlign w:val="center"/>
                  <w:hideMark/>
                </w:tcPr>
                <w:p w14:paraId="66616F6F"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c>
                <w:tcPr>
                  <w:tcW w:w="0" w:type="auto"/>
                  <w:tcBorders>
                    <w:top w:val="nil"/>
                    <w:left w:val="nil"/>
                    <w:bottom w:val="single" w:sz="4" w:space="0" w:color="auto"/>
                    <w:right w:val="single" w:sz="4" w:space="0" w:color="auto"/>
                  </w:tcBorders>
                  <w:shd w:val="clear" w:color="auto" w:fill="auto"/>
                  <w:vAlign w:val="center"/>
                  <w:hideMark/>
                </w:tcPr>
                <w:p w14:paraId="42FCD6F5"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c>
                <w:tcPr>
                  <w:tcW w:w="0" w:type="auto"/>
                  <w:tcBorders>
                    <w:top w:val="nil"/>
                    <w:left w:val="nil"/>
                    <w:bottom w:val="single" w:sz="4" w:space="0" w:color="auto"/>
                    <w:right w:val="single" w:sz="4" w:space="0" w:color="auto"/>
                  </w:tcBorders>
                  <w:shd w:val="clear" w:color="auto" w:fill="auto"/>
                  <w:vAlign w:val="center"/>
                  <w:hideMark/>
                </w:tcPr>
                <w:p w14:paraId="78CF427A"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672</w:t>
                  </w:r>
                </w:p>
              </w:tc>
              <w:tc>
                <w:tcPr>
                  <w:tcW w:w="0" w:type="auto"/>
                  <w:tcBorders>
                    <w:top w:val="nil"/>
                    <w:left w:val="nil"/>
                    <w:bottom w:val="single" w:sz="4" w:space="0" w:color="auto"/>
                    <w:right w:val="single" w:sz="4" w:space="0" w:color="auto"/>
                  </w:tcBorders>
                  <w:shd w:val="clear" w:color="auto" w:fill="auto"/>
                  <w:vAlign w:val="center"/>
                  <w:hideMark/>
                </w:tcPr>
                <w:p w14:paraId="42363B7B"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r>
            <w:tr w:rsidR="00F87777" w:rsidRPr="00F21973" w14:paraId="0E9AE3B3" w14:textId="77777777" w:rsidTr="001B2E27">
              <w:trPr>
                <w:trHeight w:val="520"/>
              </w:trPr>
              <w:tc>
                <w:tcPr>
                  <w:tcW w:w="0" w:type="auto"/>
                  <w:vMerge/>
                  <w:tcBorders>
                    <w:top w:val="nil"/>
                    <w:left w:val="single" w:sz="4" w:space="0" w:color="auto"/>
                    <w:bottom w:val="single" w:sz="4" w:space="0" w:color="auto"/>
                    <w:right w:val="single" w:sz="4" w:space="0" w:color="auto"/>
                  </w:tcBorders>
                  <w:vAlign w:val="center"/>
                  <w:hideMark/>
                </w:tcPr>
                <w:p w14:paraId="23ADB43C" w14:textId="77777777" w:rsidR="00F87777" w:rsidRPr="00F21973" w:rsidRDefault="00F87777" w:rsidP="00A21C10">
                  <w:pPr>
                    <w:framePr w:hSpace="180" w:wrap="around" w:vAnchor="text" w:hAnchor="margin" w:y="219"/>
                    <w:spacing w:after="0" w:line="240" w:lineRule="auto"/>
                    <w:contextualSpacing w:val="0"/>
                    <w:rPr>
                      <w:rFonts w:asciiTheme="majorHAnsi" w:eastAsia="等线" w:hAnsiTheme="majorHAnsi" w:cs="Times New Roman"/>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59E82F0C" w14:textId="77777777" w:rsidR="00F87777" w:rsidRPr="00F21973" w:rsidRDefault="00F87777" w:rsidP="00A21C10">
                  <w:pPr>
                    <w:framePr w:hSpace="180" w:wrap="around" w:vAnchor="text" w:hAnchor="margin" w:y="219"/>
                    <w:spacing w:after="0" w:line="240" w:lineRule="auto"/>
                    <w:contextualSpacing w:val="0"/>
                    <w:rPr>
                      <w:rFonts w:asciiTheme="majorHAnsi" w:eastAsia="等线" w:hAnsiTheme="majorHAnsi" w:cs="Times New Roman"/>
                      <w:color w:val="auto"/>
                      <w:szCs w:val="22"/>
                      <w:lang w:eastAsia="zh-CN"/>
                      <w14:cntxtAlts w14:val="0"/>
                    </w:rPr>
                  </w:pPr>
                </w:p>
              </w:tc>
              <w:tc>
                <w:tcPr>
                  <w:tcW w:w="0" w:type="auto"/>
                  <w:tcBorders>
                    <w:top w:val="nil"/>
                    <w:left w:val="nil"/>
                    <w:bottom w:val="single" w:sz="4" w:space="0" w:color="auto"/>
                    <w:right w:val="single" w:sz="4" w:space="0" w:color="auto"/>
                  </w:tcBorders>
                  <w:shd w:val="clear" w:color="auto" w:fill="auto"/>
                  <w:vAlign w:val="center"/>
                  <w:hideMark/>
                </w:tcPr>
                <w:p w14:paraId="3B61C39D"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6# Production and Re-injection Well</w:t>
                  </w:r>
                </w:p>
              </w:tc>
              <w:tc>
                <w:tcPr>
                  <w:tcW w:w="0" w:type="auto"/>
                  <w:tcBorders>
                    <w:top w:val="nil"/>
                    <w:left w:val="nil"/>
                    <w:bottom w:val="single" w:sz="4" w:space="0" w:color="auto"/>
                    <w:right w:val="single" w:sz="4" w:space="0" w:color="auto"/>
                  </w:tcBorders>
                  <w:shd w:val="clear" w:color="auto" w:fill="auto"/>
                  <w:vAlign w:val="center"/>
                  <w:hideMark/>
                </w:tcPr>
                <w:p w14:paraId="309A3939"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720</w:t>
                  </w:r>
                </w:p>
              </w:tc>
              <w:tc>
                <w:tcPr>
                  <w:tcW w:w="0" w:type="auto"/>
                  <w:tcBorders>
                    <w:top w:val="nil"/>
                    <w:left w:val="nil"/>
                    <w:bottom w:val="single" w:sz="4" w:space="0" w:color="auto"/>
                    <w:right w:val="single" w:sz="4" w:space="0" w:color="auto"/>
                  </w:tcBorders>
                  <w:shd w:val="clear" w:color="auto" w:fill="auto"/>
                  <w:vAlign w:val="center"/>
                  <w:hideMark/>
                </w:tcPr>
                <w:p w14:paraId="27921BB9"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c>
                <w:tcPr>
                  <w:tcW w:w="0" w:type="auto"/>
                  <w:tcBorders>
                    <w:top w:val="nil"/>
                    <w:left w:val="nil"/>
                    <w:bottom w:val="single" w:sz="4" w:space="0" w:color="auto"/>
                    <w:right w:val="single" w:sz="4" w:space="0" w:color="auto"/>
                  </w:tcBorders>
                  <w:shd w:val="clear" w:color="auto" w:fill="auto"/>
                  <w:vAlign w:val="center"/>
                  <w:hideMark/>
                </w:tcPr>
                <w:p w14:paraId="2B3E3DC8"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c>
                <w:tcPr>
                  <w:tcW w:w="0" w:type="auto"/>
                  <w:tcBorders>
                    <w:top w:val="nil"/>
                    <w:left w:val="nil"/>
                    <w:bottom w:val="single" w:sz="4" w:space="0" w:color="auto"/>
                    <w:right w:val="single" w:sz="4" w:space="0" w:color="auto"/>
                  </w:tcBorders>
                  <w:shd w:val="clear" w:color="auto" w:fill="auto"/>
                  <w:vAlign w:val="center"/>
                  <w:hideMark/>
                </w:tcPr>
                <w:p w14:paraId="0DD4F6A1"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672</w:t>
                  </w:r>
                </w:p>
              </w:tc>
              <w:tc>
                <w:tcPr>
                  <w:tcW w:w="0" w:type="auto"/>
                  <w:tcBorders>
                    <w:top w:val="nil"/>
                    <w:left w:val="nil"/>
                    <w:bottom w:val="single" w:sz="4" w:space="0" w:color="auto"/>
                    <w:right w:val="single" w:sz="4" w:space="0" w:color="auto"/>
                  </w:tcBorders>
                  <w:shd w:val="clear" w:color="auto" w:fill="auto"/>
                  <w:vAlign w:val="center"/>
                  <w:hideMark/>
                </w:tcPr>
                <w:p w14:paraId="3E063137"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r>
            <w:tr w:rsidR="00F87777" w:rsidRPr="00F21973" w14:paraId="6244A407" w14:textId="77777777" w:rsidTr="001B2E27">
              <w:trPr>
                <w:trHeight w:val="52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71DFFE6"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proofErr w:type="spellStart"/>
                  <w:r w:rsidRPr="00F21973">
                    <w:rPr>
                      <w:rFonts w:asciiTheme="majorHAnsi" w:eastAsia="等线" w:hAnsiTheme="majorHAnsi" w:cs="Times New Roman"/>
                      <w:color w:val="auto"/>
                      <w:szCs w:val="22"/>
                      <w:lang w:eastAsia="zh-CN"/>
                      <w14:cntxtAlts w14:val="0"/>
                    </w:rPr>
                    <w:t>Taishan</w:t>
                  </w:r>
                  <w:proofErr w:type="spellEnd"/>
                  <w:r w:rsidRPr="00F21973">
                    <w:rPr>
                      <w:rFonts w:asciiTheme="majorHAnsi" w:eastAsia="等线" w:hAnsiTheme="majorHAnsi" w:cs="Times New Roman"/>
                      <w:color w:val="auto"/>
                      <w:szCs w:val="22"/>
                      <w:lang w:eastAsia="zh-CN"/>
                      <w14:cntxtAlts w14:val="0"/>
                    </w:rPr>
                    <w:t xml:space="preserve"> Villa</w:t>
                  </w:r>
                </w:p>
              </w:tc>
              <w:tc>
                <w:tcPr>
                  <w:tcW w:w="0" w:type="auto"/>
                  <w:tcBorders>
                    <w:top w:val="nil"/>
                    <w:left w:val="nil"/>
                    <w:bottom w:val="single" w:sz="4" w:space="0" w:color="auto"/>
                    <w:right w:val="single" w:sz="4" w:space="0" w:color="auto"/>
                  </w:tcBorders>
                  <w:shd w:val="clear" w:color="auto" w:fill="auto"/>
                  <w:noWrap/>
                  <w:vAlign w:val="center"/>
                  <w:hideMark/>
                </w:tcPr>
                <w:p w14:paraId="04EF0B67"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bookmarkStart w:id="38" w:name="_Hlk76834834"/>
                  <w:r w:rsidRPr="00F21973">
                    <w:rPr>
                      <w:rFonts w:asciiTheme="majorHAnsi" w:eastAsia="等线" w:hAnsiTheme="majorHAnsi" w:cs="Times New Roman"/>
                      <w:color w:val="auto"/>
                      <w:szCs w:val="22"/>
                      <w:lang w:eastAsia="zh-CN"/>
                      <w14:cntxtAlts w14:val="0"/>
                    </w:rPr>
                    <w:t>4# TSTS</w:t>
                  </w:r>
                  <w:bookmarkEnd w:id="38"/>
                </w:p>
              </w:tc>
              <w:tc>
                <w:tcPr>
                  <w:tcW w:w="0" w:type="auto"/>
                  <w:tcBorders>
                    <w:top w:val="nil"/>
                    <w:left w:val="nil"/>
                    <w:bottom w:val="single" w:sz="4" w:space="0" w:color="auto"/>
                    <w:right w:val="single" w:sz="4" w:space="0" w:color="auto"/>
                  </w:tcBorders>
                  <w:shd w:val="clear" w:color="auto" w:fill="auto"/>
                  <w:vAlign w:val="center"/>
                  <w:hideMark/>
                </w:tcPr>
                <w:p w14:paraId="619510A9"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 Production and Re-injection Well</w:t>
                  </w:r>
                </w:p>
              </w:tc>
              <w:tc>
                <w:tcPr>
                  <w:tcW w:w="0" w:type="auto"/>
                  <w:tcBorders>
                    <w:top w:val="nil"/>
                    <w:left w:val="nil"/>
                    <w:bottom w:val="single" w:sz="4" w:space="0" w:color="auto"/>
                    <w:right w:val="single" w:sz="4" w:space="0" w:color="auto"/>
                  </w:tcBorders>
                  <w:shd w:val="clear" w:color="auto" w:fill="auto"/>
                  <w:vAlign w:val="center"/>
                  <w:hideMark/>
                </w:tcPr>
                <w:p w14:paraId="2EACFD9C" w14:textId="6F0C0B76" w:rsidR="00F87777" w:rsidRPr="00F21973" w:rsidRDefault="005C5E7E"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hint="eastAsia"/>
                      <w:color w:val="auto"/>
                      <w:szCs w:val="22"/>
                      <w:lang w:eastAsia="zh-CN"/>
                      <w14:cntxtAlts w14:val="0"/>
                    </w:rPr>
                    <w:t>4</w:t>
                  </w:r>
                  <w:r w:rsidRPr="00F21973">
                    <w:rPr>
                      <w:rFonts w:asciiTheme="majorHAnsi" w:eastAsia="等线" w:hAnsiTheme="majorHAnsi" w:cs="Times New Roman"/>
                      <w:color w:val="auto"/>
                      <w:szCs w:val="22"/>
                      <w:lang w:eastAsia="zh-CN"/>
                      <w14:cntxtAlts w14:val="0"/>
                    </w:rPr>
                    <w:t>80</w:t>
                  </w:r>
                </w:p>
              </w:tc>
              <w:tc>
                <w:tcPr>
                  <w:tcW w:w="0" w:type="auto"/>
                  <w:tcBorders>
                    <w:top w:val="nil"/>
                    <w:left w:val="nil"/>
                    <w:bottom w:val="single" w:sz="4" w:space="0" w:color="auto"/>
                    <w:right w:val="single" w:sz="4" w:space="0" w:color="auto"/>
                  </w:tcBorders>
                  <w:shd w:val="clear" w:color="auto" w:fill="auto"/>
                  <w:vAlign w:val="center"/>
                  <w:hideMark/>
                </w:tcPr>
                <w:p w14:paraId="3D8A17D3" w14:textId="4BBC110D" w:rsidR="00F87777" w:rsidRPr="00F21973" w:rsidRDefault="00F31D35"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50</w:t>
                  </w:r>
                  <w:r w:rsidR="00F87777" w:rsidRPr="00F21973">
                    <w:rPr>
                      <w:rFonts w:asciiTheme="majorHAnsi" w:eastAsia="等线" w:hAnsiTheme="majorHAnsi" w:cs="Times New Roman"/>
                      <w:color w:val="auto"/>
                      <w:szCs w:val="22"/>
                      <w:lang w:eastAsia="zh-CN"/>
                      <w14:cntxtAlts w14:val="0"/>
                    </w:rPr>
                    <w:t>0</w:t>
                  </w:r>
                </w:p>
              </w:tc>
              <w:tc>
                <w:tcPr>
                  <w:tcW w:w="0" w:type="auto"/>
                  <w:tcBorders>
                    <w:top w:val="nil"/>
                    <w:left w:val="nil"/>
                    <w:bottom w:val="single" w:sz="4" w:space="0" w:color="auto"/>
                    <w:right w:val="single" w:sz="4" w:space="0" w:color="auto"/>
                  </w:tcBorders>
                  <w:shd w:val="clear" w:color="auto" w:fill="auto"/>
                  <w:vAlign w:val="center"/>
                  <w:hideMark/>
                </w:tcPr>
                <w:p w14:paraId="75C0BE6F" w14:textId="0735BB8F"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5</w:t>
                  </w:r>
                  <w:r w:rsidR="00B63214" w:rsidRPr="00F21973">
                    <w:rPr>
                      <w:rFonts w:asciiTheme="majorHAnsi" w:eastAsia="等线" w:hAnsiTheme="majorHAnsi" w:cs="Times New Roman"/>
                      <w:color w:val="auto"/>
                      <w:szCs w:val="22"/>
                      <w:lang w:eastAsia="zh-CN"/>
                      <w14:cntxtAlts w14:val="0"/>
                    </w:rPr>
                    <w:t>0</w:t>
                  </w:r>
                  <w:r w:rsidRPr="00F21973">
                    <w:rPr>
                      <w:rFonts w:asciiTheme="majorHAnsi" w:eastAsia="等线" w:hAnsiTheme="majorHAnsi" w:cs="Times New Roman"/>
                      <w:color w:val="auto"/>
                      <w:szCs w:val="22"/>
                      <w:lang w:eastAsia="zh-CN"/>
                      <w14:cntxtAlts w14:val="0"/>
                    </w:rPr>
                    <w:t>0</w:t>
                  </w:r>
                </w:p>
              </w:tc>
              <w:tc>
                <w:tcPr>
                  <w:tcW w:w="0" w:type="auto"/>
                  <w:tcBorders>
                    <w:top w:val="nil"/>
                    <w:left w:val="nil"/>
                    <w:bottom w:val="single" w:sz="4" w:space="0" w:color="auto"/>
                    <w:right w:val="single" w:sz="4" w:space="0" w:color="auto"/>
                  </w:tcBorders>
                  <w:shd w:val="clear" w:color="auto" w:fill="auto"/>
                  <w:vAlign w:val="center"/>
                  <w:hideMark/>
                </w:tcPr>
                <w:p w14:paraId="7E569EC8" w14:textId="31D4E784" w:rsidR="00F87777" w:rsidRPr="00F21973" w:rsidRDefault="00C07FB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hint="eastAsia"/>
                      <w:color w:val="auto"/>
                      <w:szCs w:val="22"/>
                      <w:lang w:eastAsia="zh-CN"/>
                      <w14:cntxtAlts w14:val="0"/>
                    </w:rPr>
                    <w:t>4</w:t>
                  </w:r>
                  <w:r w:rsidRPr="00F21973">
                    <w:rPr>
                      <w:rFonts w:asciiTheme="majorHAnsi" w:eastAsia="等线" w:hAnsiTheme="majorHAnsi" w:cs="Times New Roman"/>
                      <w:color w:val="auto"/>
                      <w:szCs w:val="22"/>
                      <w:lang w:eastAsia="zh-CN"/>
                      <w14:cntxtAlts w14:val="0"/>
                    </w:rPr>
                    <w:t>50</w:t>
                  </w:r>
                </w:p>
              </w:tc>
              <w:tc>
                <w:tcPr>
                  <w:tcW w:w="0" w:type="auto"/>
                  <w:tcBorders>
                    <w:top w:val="nil"/>
                    <w:left w:val="nil"/>
                    <w:bottom w:val="single" w:sz="4" w:space="0" w:color="auto"/>
                    <w:right w:val="single" w:sz="4" w:space="0" w:color="auto"/>
                  </w:tcBorders>
                  <w:shd w:val="clear" w:color="auto" w:fill="auto"/>
                  <w:vAlign w:val="center"/>
                  <w:hideMark/>
                </w:tcPr>
                <w:p w14:paraId="5C16659A" w14:textId="039CD513" w:rsidR="00F87777" w:rsidRPr="00F21973" w:rsidRDefault="006C69A9"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hint="eastAsia"/>
                      <w:color w:val="auto"/>
                      <w:szCs w:val="22"/>
                      <w:lang w:eastAsia="zh-CN"/>
                      <w14:cntxtAlts w14:val="0"/>
                    </w:rPr>
                    <w:t>5</w:t>
                  </w:r>
                  <w:r w:rsidRPr="00F21973">
                    <w:rPr>
                      <w:rFonts w:asciiTheme="majorHAnsi" w:eastAsia="等线" w:hAnsiTheme="majorHAnsi" w:cs="Times New Roman"/>
                      <w:color w:val="auto"/>
                      <w:szCs w:val="22"/>
                      <w:lang w:eastAsia="zh-CN"/>
                      <w14:cntxtAlts w14:val="0"/>
                    </w:rPr>
                    <w:t>00</w:t>
                  </w:r>
                  <w:r w:rsidR="00467ED5" w:rsidRPr="00F21973">
                    <w:rPr>
                      <w:rStyle w:val="aff8"/>
                      <w:rFonts w:asciiTheme="majorHAnsi" w:eastAsia="等线" w:hAnsiTheme="majorHAnsi" w:cs="Times New Roman"/>
                      <w:color w:val="auto"/>
                      <w:szCs w:val="22"/>
                      <w:lang w:eastAsia="zh-CN"/>
                      <w14:cntxtAlts w14:val="0"/>
                    </w:rPr>
                    <w:footnoteReference w:id="17"/>
                  </w:r>
                </w:p>
              </w:tc>
            </w:tr>
            <w:tr w:rsidR="00F87777" w:rsidRPr="00F21973" w14:paraId="5B78DE41" w14:textId="77777777" w:rsidTr="001B2E27">
              <w:trPr>
                <w:trHeight w:val="520"/>
              </w:trPr>
              <w:tc>
                <w:tcPr>
                  <w:tcW w:w="0" w:type="auto"/>
                  <w:vMerge/>
                  <w:tcBorders>
                    <w:top w:val="nil"/>
                    <w:left w:val="single" w:sz="4" w:space="0" w:color="auto"/>
                    <w:bottom w:val="single" w:sz="4" w:space="0" w:color="auto"/>
                    <w:right w:val="single" w:sz="4" w:space="0" w:color="auto"/>
                  </w:tcBorders>
                  <w:vAlign w:val="center"/>
                  <w:hideMark/>
                </w:tcPr>
                <w:p w14:paraId="7E558DA3" w14:textId="77777777" w:rsidR="00F87777" w:rsidRPr="00F21973" w:rsidRDefault="00F87777" w:rsidP="00A21C10">
                  <w:pPr>
                    <w:framePr w:hSpace="180" w:wrap="around" w:vAnchor="text" w:hAnchor="margin" w:y="219"/>
                    <w:spacing w:after="0" w:line="240" w:lineRule="auto"/>
                    <w:contextualSpacing w:val="0"/>
                    <w:rPr>
                      <w:rFonts w:asciiTheme="majorHAnsi" w:eastAsia="等线" w:hAnsiTheme="majorHAnsi" w:cs="Times New Roman"/>
                      <w:color w:val="auto"/>
                      <w:szCs w:val="22"/>
                      <w:lang w:eastAsia="zh-CN"/>
                      <w14:cntxtAlts w14:val="0"/>
                    </w:rPr>
                  </w:pP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3327920A"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5# TSTS</w:t>
                  </w:r>
                </w:p>
              </w:tc>
              <w:tc>
                <w:tcPr>
                  <w:tcW w:w="0" w:type="auto"/>
                  <w:tcBorders>
                    <w:top w:val="nil"/>
                    <w:left w:val="nil"/>
                    <w:bottom w:val="single" w:sz="4" w:space="0" w:color="auto"/>
                    <w:right w:val="single" w:sz="4" w:space="0" w:color="auto"/>
                  </w:tcBorders>
                  <w:shd w:val="clear" w:color="auto" w:fill="auto"/>
                  <w:vAlign w:val="center"/>
                  <w:hideMark/>
                </w:tcPr>
                <w:p w14:paraId="101A4BCC"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8# Production and Re-injection Well</w:t>
                  </w:r>
                </w:p>
              </w:tc>
              <w:tc>
                <w:tcPr>
                  <w:tcW w:w="0" w:type="auto"/>
                  <w:tcBorders>
                    <w:top w:val="nil"/>
                    <w:left w:val="nil"/>
                    <w:bottom w:val="single" w:sz="4" w:space="0" w:color="auto"/>
                    <w:right w:val="single" w:sz="4" w:space="0" w:color="auto"/>
                  </w:tcBorders>
                  <w:shd w:val="clear" w:color="auto" w:fill="auto"/>
                  <w:vAlign w:val="center"/>
                  <w:hideMark/>
                </w:tcPr>
                <w:p w14:paraId="5BDA937F"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720</w:t>
                  </w:r>
                </w:p>
              </w:tc>
              <w:tc>
                <w:tcPr>
                  <w:tcW w:w="0" w:type="auto"/>
                  <w:tcBorders>
                    <w:top w:val="nil"/>
                    <w:left w:val="nil"/>
                    <w:bottom w:val="single" w:sz="4" w:space="0" w:color="auto"/>
                    <w:right w:val="single" w:sz="4" w:space="0" w:color="auto"/>
                  </w:tcBorders>
                  <w:shd w:val="clear" w:color="auto" w:fill="auto"/>
                  <w:vAlign w:val="center"/>
                  <w:hideMark/>
                </w:tcPr>
                <w:p w14:paraId="6B59466D"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c>
                <w:tcPr>
                  <w:tcW w:w="0" w:type="auto"/>
                  <w:tcBorders>
                    <w:top w:val="nil"/>
                    <w:left w:val="nil"/>
                    <w:bottom w:val="single" w:sz="4" w:space="0" w:color="auto"/>
                    <w:right w:val="single" w:sz="4" w:space="0" w:color="auto"/>
                  </w:tcBorders>
                  <w:shd w:val="clear" w:color="auto" w:fill="auto"/>
                  <w:vAlign w:val="center"/>
                  <w:hideMark/>
                </w:tcPr>
                <w:p w14:paraId="5AEFB4E3"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c>
                <w:tcPr>
                  <w:tcW w:w="0" w:type="auto"/>
                  <w:tcBorders>
                    <w:top w:val="nil"/>
                    <w:left w:val="nil"/>
                    <w:bottom w:val="single" w:sz="4" w:space="0" w:color="auto"/>
                    <w:right w:val="single" w:sz="4" w:space="0" w:color="auto"/>
                  </w:tcBorders>
                  <w:shd w:val="clear" w:color="auto" w:fill="auto"/>
                  <w:vAlign w:val="center"/>
                  <w:hideMark/>
                </w:tcPr>
                <w:p w14:paraId="38FB5AE2"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672</w:t>
                  </w:r>
                </w:p>
              </w:tc>
              <w:tc>
                <w:tcPr>
                  <w:tcW w:w="0" w:type="auto"/>
                  <w:tcBorders>
                    <w:top w:val="nil"/>
                    <w:left w:val="nil"/>
                    <w:bottom w:val="single" w:sz="4" w:space="0" w:color="auto"/>
                    <w:right w:val="single" w:sz="4" w:space="0" w:color="auto"/>
                  </w:tcBorders>
                  <w:shd w:val="clear" w:color="auto" w:fill="auto"/>
                  <w:vAlign w:val="center"/>
                  <w:hideMark/>
                </w:tcPr>
                <w:p w14:paraId="1DDA5197"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r>
            <w:tr w:rsidR="00F87777" w:rsidRPr="00F21973" w14:paraId="687D0880" w14:textId="77777777" w:rsidTr="001B2E27">
              <w:trPr>
                <w:trHeight w:val="520"/>
              </w:trPr>
              <w:tc>
                <w:tcPr>
                  <w:tcW w:w="0" w:type="auto"/>
                  <w:vMerge/>
                  <w:tcBorders>
                    <w:top w:val="nil"/>
                    <w:left w:val="single" w:sz="4" w:space="0" w:color="auto"/>
                    <w:bottom w:val="single" w:sz="4" w:space="0" w:color="auto"/>
                    <w:right w:val="single" w:sz="4" w:space="0" w:color="auto"/>
                  </w:tcBorders>
                  <w:vAlign w:val="center"/>
                  <w:hideMark/>
                </w:tcPr>
                <w:p w14:paraId="46F339A2" w14:textId="77777777" w:rsidR="00F87777" w:rsidRPr="00F21973" w:rsidRDefault="00F87777" w:rsidP="00A21C10">
                  <w:pPr>
                    <w:framePr w:hSpace="180" w:wrap="around" w:vAnchor="text" w:hAnchor="margin" w:y="219"/>
                    <w:spacing w:after="0" w:line="240" w:lineRule="auto"/>
                    <w:contextualSpacing w:val="0"/>
                    <w:rPr>
                      <w:rFonts w:asciiTheme="majorHAnsi" w:eastAsia="等线" w:hAnsiTheme="majorHAnsi" w:cs="Times New Roman"/>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7BF6C368" w14:textId="77777777" w:rsidR="00F87777" w:rsidRPr="00F21973" w:rsidRDefault="00F87777" w:rsidP="00A21C10">
                  <w:pPr>
                    <w:framePr w:hSpace="180" w:wrap="around" w:vAnchor="text" w:hAnchor="margin" w:y="219"/>
                    <w:spacing w:after="0" w:line="240" w:lineRule="auto"/>
                    <w:contextualSpacing w:val="0"/>
                    <w:rPr>
                      <w:rFonts w:asciiTheme="majorHAnsi" w:eastAsia="等线" w:hAnsiTheme="majorHAnsi" w:cs="Times New Roman"/>
                      <w:color w:val="auto"/>
                      <w:szCs w:val="22"/>
                      <w:lang w:eastAsia="zh-CN"/>
                      <w14:cntxtAlts w14:val="0"/>
                    </w:rPr>
                  </w:pPr>
                </w:p>
              </w:tc>
              <w:tc>
                <w:tcPr>
                  <w:tcW w:w="0" w:type="auto"/>
                  <w:tcBorders>
                    <w:top w:val="nil"/>
                    <w:left w:val="nil"/>
                    <w:bottom w:val="single" w:sz="4" w:space="0" w:color="auto"/>
                    <w:right w:val="single" w:sz="4" w:space="0" w:color="auto"/>
                  </w:tcBorders>
                  <w:shd w:val="clear" w:color="auto" w:fill="auto"/>
                  <w:vAlign w:val="center"/>
                  <w:hideMark/>
                </w:tcPr>
                <w:p w14:paraId="44B35887"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9# Production and Re-injection Well</w:t>
                  </w:r>
                </w:p>
              </w:tc>
              <w:tc>
                <w:tcPr>
                  <w:tcW w:w="0" w:type="auto"/>
                  <w:tcBorders>
                    <w:top w:val="nil"/>
                    <w:left w:val="nil"/>
                    <w:bottom w:val="single" w:sz="4" w:space="0" w:color="auto"/>
                    <w:right w:val="single" w:sz="4" w:space="0" w:color="auto"/>
                  </w:tcBorders>
                  <w:shd w:val="clear" w:color="auto" w:fill="auto"/>
                  <w:vAlign w:val="center"/>
                  <w:hideMark/>
                </w:tcPr>
                <w:p w14:paraId="2F5814AD"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720</w:t>
                  </w:r>
                </w:p>
              </w:tc>
              <w:tc>
                <w:tcPr>
                  <w:tcW w:w="0" w:type="auto"/>
                  <w:tcBorders>
                    <w:top w:val="nil"/>
                    <w:left w:val="nil"/>
                    <w:bottom w:val="single" w:sz="4" w:space="0" w:color="auto"/>
                    <w:right w:val="single" w:sz="4" w:space="0" w:color="auto"/>
                  </w:tcBorders>
                  <w:shd w:val="clear" w:color="auto" w:fill="auto"/>
                  <w:vAlign w:val="center"/>
                  <w:hideMark/>
                </w:tcPr>
                <w:p w14:paraId="611DFE52"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c>
                <w:tcPr>
                  <w:tcW w:w="0" w:type="auto"/>
                  <w:tcBorders>
                    <w:top w:val="nil"/>
                    <w:left w:val="nil"/>
                    <w:bottom w:val="single" w:sz="4" w:space="0" w:color="auto"/>
                    <w:right w:val="single" w:sz="4" w:space="0" w:color="auto"/>
                  </w:tcBorders>
                  <w:shd w:val="clear" w:color="auto" w:fill="auto"/>
                  <w:vAlign w:val="center"/>
                  <w:hideMark/>
                </w:tcPr>
                <w:p w14:paraId="56B288F2"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c>
                <w:tcPr>
                  <w:tcW w:w="0" w:type="auto"/>
                  <w:tcBorders>
                    <w:top w:val="nil"/>
                    <w:left w:val="nil"/>
                    <w:bottom w:val="single" w:sz="4" w:space="0" w:color="auto"/>
                    <w:right w:val="single" w:sz="4" w:space="0" w:color="auto"/>
                  </w:tcBorders>
                  <w:shd w:val="clear" w:color="auto" w:fill="auto"/>
                  <w:vAlign w:val="center"/>
                  <w:hideMark/>
                </w:tcPr>
                <w:p w14:paraId="1A3CA11B"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672</w:t>
                  </w:r>
                </w:p>
              </w:tc>
              <w:tc>
                <w:tcPr>
                  <w:tcW w:w="0" w:type="auto"/>
                  <w:tcBorders>
                    <w:top w:val="nil"/>
                    <w:left w:val="nil"/>
                    <w:bottom w:val="single" w:sz="4" w:space="0" w:color="auto"/>
                    <w:right w:val="single" w:sz="4" w:space="0" w:color="auto"/>
                  </w:tcBorders>
                  <w:shd w:val="clear" w:color="auto" w:fill="auto"/>
                  <w:vAlign w:val="center"/>
                  <w:hideMark/>
                </w:tcPr>
                <w:p w14:paraId="22FD3F95"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r>
            <w:tr w:rsidR="00F87777" w:rsidRPr="00F21973" w14:paraId="4DE59C0C" w14:textId="77777777" w:rsidTr="001B2E27">
              <w:trPr>
                <w:trHeight w:val="52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FBBFA62"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proofErr w:type="spellStart"/>
                  <w:r w:rsidRPr="00F21973">
                    <w:rPr>
                      <w:rFonts w:asciiTheme="majorHAnsi" w:eastAsia="等线" w:hAnsiTheme="majorHAnsi" w:cs="Times New Roman"/>
                      <w:color w:val="auto"/>
                      <w:szCs w:val="22"/>
                      <w:lang w:eastAsia="zh-CN"/>
                      <w14:cntxtAlts w14:val="0"/>
                    </w:rPr>
                    <w:t>Wangdong</w:t>
                  </w:r>
                  <w:proofErr w:type="spellEnd"/>
                  <w:r w:rsidRPr="00F21973">
                    <w:rPr>
                      <w:rFonts w:asciiTheme="majorHAnsi" w:eastAsia="等线" w:hAnsiTheme="majorHAnsi" w:cs="Times New Roman"/>
                      <w:color w:val="auto"/>
                      <w:szCs w:val="22"/>
                      <w:lang w:eastAsia="zh-CN"/>
                      <w14:cntxtAlts w14:val="0"/>
                    </w:rPr>
                    <w:t xml:space="preserve"> Community</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98139F4"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6# TSWD</w:t>
                  </w:r>
                </w:p>
              </w:tc>
              <w:tc>
                <w:tcPr>
                  <w:tcW w:w="0" w:type="auto"/>
                  <w:tcBorders>
                    <w:top w:val="nil"/>
                    <w:left w:val="nil"/>
                    <w:bottom w:val="single" w:sz="4" w:space="0" w:color="auto"/>
                    <w:right w:val="single" w:sz="4" w:space="0" w:color="auto"/>
                  </w:tcBorders>
                  <w:shd w:val="clear" w:color="auto" w:fill="auto"/>
                  <w:vAlign w:val="center"/>
                  <w:hideMark/>
                </w:tcPr>
                <w:p w14:paraId="3D98E988"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10# Production and Re-injection Well</w:t>
                  </w:r>
                </w:p>
              </w:tc>
              <w:tc>
                <w:tcPr>
                  <w:tcW w:w="0" w:type="auto"/>
                  <w:tcBorders>
                    <w:top w:val="nil"/>
                    <w:left w:val="nil"/>
                    <w:bottom w:val="single" w:sz="4" w:space="0" w:color="auto"/>
                    <w:right w:val="single" w:sz="4" w:space="0" w:color="auto"/>
                  </w:tcBorders>
                  <w:shd w:val="clear" w:color="auto" w:fill="auto"/>
                  <w:vAlign w:val="center"/>
                  <w:hideMark/>
                </w:tcPr>
                <w:p w14:paraId="2E43E079"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720</w:t>
                  </w:r>
                </w:p>
              </w:tc>
              <w:tc>
                <w:tcPr>
                  <w:tcW w:w="0" w:type="auto"/>
                  <w:tcBorders>
                    <w:top w:val="nil"/>
                    <w:left w:val="nil"/>
                    <w:bottom w:val="single" w:sz="4" w:space="0" w:color="auto"/>
                    <w:right w:val="single" w:sz="4" w:space="0" w:color="auto"/>
                  </w:tcBorders>
                  <w:shd w:val="clear" w:color="auto" w:fill="auto"/>
                  <w:vAlign w:val="center"/>
                  <w:hideMark/>
                </w:tcPr>
                <w:p w14:paraId="7D07422B"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c>
                <w:tcPr>
                  <w:tcW w:w="0" w:type="auto"/>
                  <w:tcBorders>
                    <w:top w:val="nil"/>
                    <w:left w:val="nil"/>
                    <w:bottom w:val="single" w:sz="4" w:space="0" w:color="auto"/>
                    <w:right w:val="single" w:sz="4" w:space="0" w:color="auto"/>
                  </w:tcBorders>
                  <w:shd w:val="clear" w:color="auto" w:fill="auto"/>
                  <w:vAlign w:val="center"/>
                  <w:hideMark/>
                </w:tcPr>
                <w:p w14:paraId="1A825F03"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c>
                <w:tcPr>
                  <w:tcW w:w="0" w:type="auto"/>
                  <w:tcBorders>
                    <w:top w:val="nil"/>
                    <w:left w:val="nil"/>
                    <w:bottom w:val="single" w:sz="4" w:space="0" w:color="auto"/>
                    <w:right w:val="single" w:sz="4" w:space="0" w:color="auto"/>
                  </w:tcBorders>
                  <w:shd w:val="clear" w:color="auto" w:fill="auto"/>
                  <w:vAlign w:val="center"/>
                  <w:hideMark/>
                </w:tcPr>
                <w:p w14:paraId="1683C571"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672</w:t>
                  </w:r>
                </w:p>
              </w:tc>
              <w:tc>
                <w:tcPr>
                  <w:tcW w:w="0" w:type="auto"/>
                  <w:tcBorders>
                    <w:top w:val="nil"/>
                    <w:left w:val="nil"/>
                    <w:bottom w:val="single" w:sz="4" w:space="0" w:color="auto"/>
                    <w:right w:val="single" w:sz="4" w:space="0" w:color="auto"/>
                  </w:tcBorders>
                  <w:shd w:val="clear" w:color="auto" w:fill="auto"/>
                  <w:vAlign w:val="center"/>
                  <w:hideMark/>
                </w:tcPr>
                <w:p w14:paraId="583A413D"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r>
            <w:tr w:rsidR="00F87777" w:rsidRPr="00F21973" w14:paraId="655CF27C" w14:textId="77777777" w:rsidTr="001B2E27">
              <w:trPr>
                <w:trHeight w:val="520"/>
              </w:trPr>
              <w:tc>
                <w:tcPr>
                  <w:tcW w:w="0" w:type="auto"/>
                  <w:vMerge/>
                  <w:tcBorders>
                    <w:top w:val="nil"/>
                    <w:left w:val="single" w:sz="4" w:space="0" w:color="auto"/>
                    <w:bottom w:val="single" w:sz="4" w:space="0" w:color="auto"/>
                    <w:right w:val="single" w:sz="4" w:space="0" w:color="auto"/>
                  </w:tcBorders>
                  <w:vAlign w:val="center"/>
                  <w:hideMark/>
                </w:tcPr>
                <w:p w14:paraId="7CA05EDC" w14:textId="77777777" w:rsidR="00F87777" w:rsidRPr="00F21973" w:rsidRDefault="00F87777" w:rsidP="00A21C10">
                  <w:pPr>
                    <w:framePr w:hSpace="180" w:wrap="around" w:vAnchor="text" w:hAnchor="margin" w:y="219"/>
                    <w:spacing w:after="0" w:line="240" w:lineRule="auto"/>
                    <w:contextualSpacing w:val="0"/>
                    <w:rPr>
                      <w:rFonts w:asciiTheme="majorHAnsi" w:eastAsia="等线" w:hAnsiTheme="majorHAnsi" w:cs="Times New Roman"/>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2F640A58" w14:textId="77777777" w:rsidR="00F87777" w:rsidRPr="00F21973" w:rsidRDefault="00F87777" w:rsidP="00A21C10">
                  <w:pPr>
                    <w:framePr w:hSpace="180" w:wrap="around" w:vAnchor="text" w:hAnchor="margin" w:y="219"/>
                    <w:spacing w:after="0" w:line="240" w:lineRule="auto"/>
                    <w:contextualSpacing w:val="0"/>
                    <w:rPr>
                      <w:rFonts w:asciiTheme="majorHAnsi" w:eastAsia="等线" w:hAnsiTheme="majorHAnsi" w:cs="Times New Roman"/>
                      <w:color w:val="auto"/>
                      <w:szCs w:val="22"/>
                      <w:lang w:eastAsia="zh-CN"/>
                      <w14:cntxtAlts w14:val="0"/>
                    </w:rPr>
                  </w:pPr>
                </w:p>
              </w:tc>
              <w:tc>
                <w:tcPr>
                  <w:tcW w:w="0" w:type="auto"/>
                  <w:tcBorders>
                    <w:top w:val="nil"/>
                    <w:left w:val="nil"/>
                    <w:bottom w:val="single" w:sz="4" w:space="0" w:color="auto"/>
                    <w:right w:val="single" w:sz="4" w:space="0" w:color="auto"/>
                  </w:tcBorders>
                  <w:shd w:val="clear" w:color="auto" w:fill="auto"/>
                  <w:vAlign w:val="center"/>
                  <w:hideMark/>
                </w:tcPr>
                <w:p w14:paraId="2BEDA584"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11# Production and Re-injection Well</w:t>
                  </w:r>
                </w:p>
              </w:tc>
              <w:tc>
                <w:tcPr>
                  <w:tcW w:w="0" w:type="auto"/>
                  <w:tcBorders>
                    <w:top w:val="nil"/>
                    <w:left w:val="nil"/>
                    <w:bottom w:val="single" w:sz="4" w:space="0" w:color="auto"/>
                    <w:right w:val="single" w:sz="4" w:space="0" w:color="auto"/>
                  </w:tcBorders>
                  <w:shd w:val="clear" w:color="auto" w:fill="auto"/>
                  <w:vAlign w:val="center"/>
                  <w:hideMark/>
                </w:tcPr>
                <w:p w14:paraId="56F380BC"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720</w:t>
                  </w:r>
                </w:p>
              </w:tc>
              <w:tc>
                <w:tcPr>
                  <w:tcW w:w="0" w:type="auto"/>
                  <w:tcBorders>
                    <w:top w:val="nil"/>
                    <w:left w:val="nil"/>
                    <w:bottom w:val="single" w:sz="4" w:space="0" w:color="auto"/>
                    <w:right w:val="single" w:sz="4" w:space="0" w:color="auto"/>
                  </w:tcBorders>
                  <w:shd w:val="clear" w:color="auto" w:fill="auto"/>
                  <w:vAlign w:val="center"/>
                  <w:hideMark/>
                </w:tcPr>
                <w:p w14:paraId="569E8696"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c>
                <w:tcPr>
                  <w:tcW w:w="0" w:type="auto"/>
                  <w:tcBorders>
                    <w:top w:val="nil"/>
                    <w:left w:val="nil"/>
                    <w:bottom w:val="single" w:sz="4" w:space="0" w:color="auto"/>
                    <w:right w:val="single" w:sz="4" w:space="0" w:color="auto"/>
                  </w:tcBorders>
                  <w:shd w:val="clear" w:color="auto" w:fill="auto"/>
                  <w:vAlign w:val="center"/>
                  <w:hideMark/>
                </w:tcPr>
                <w:p w14:paraId="1A9DFD9D"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c>
                <w:tcPr>
                  <w:tcW w:w="0" w:type="auto"/>
                  <w:tcBorders>
                    <w:top w:val="nil"/>
                    <w:left w:val="nil"/>
                    <w:bottom w:val="single" w:sz="4" w:space="0" w:color="auto"/>
                    <w:right w:val="single" w:sz="4" w:space="0" w:color="auto"/>
                  </w:tcBorders>
                  <w:shd w:val="clear" w:color="auto" w:fill="auto"/>
                  <w:vAlign w:val="center"/>
                  <w:hideMark/>
                </w:tcPr>
                <w:p w14:paraId="3A1730B3"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672</w:t>
                  </w:r>
                </w:p>
              </w:tc>
              <w:tc>
                <w:tcPr>
                  <w:tcW w:w="0" w:type="auto"/>
                  <w:tcBorders>
                    <w:top w:val="nil"/>
                    <w:left w:val="nil"/>
                    <w:bottom w:val="single" w:sz="4" w:space="0" w:color="auto"/>
                    <w:right w:val="single" w:sz="4" w:space="0" w:color="auto"/>
                  </w:tcBorders>
                  <w:shd w:val="clear" w:color="auto" w:fill="auto"/>
                  <w:vAlign w:val="center"/>
                  <w:hideMark/>
                </w:tcPr>
                <w:p w14:paraId="26B41381" w14:textId="77777777" w:rsidR="00F87777" w:rsidRPr="00F21973" w:rsidRDefault="00F87777" w:rsidP="00A21C10">
                  <w:pPr>
                    <w:framePr w:hSpace="180" w:wrap="around" w:vAnchor="text" w:hAnchor="margin" w:y="219"/>
                    <w:spacing w:after="0" w:line="240" w:lineRule="auto"/>
                    <w:contextualSpacing w:val="0"/>
                    <w:jc w:val="center"/>
                    <w:rPr>
                      <w:rFonts w:asciiTheme="majorHAnsi" w:eastAsia="等线" w:hAnsiTheme="majorHAnsi" w:cs="Times New Roman"/>
                      <w:color w:val="auto"/>
                      <w:szCs w:val="22"/>
                      <w:lang w:eastAsia="zh-CN"/>
                      <w14:cntxtAlts w14:val="0"/>
                    </w:rPr>
                  </w:pPr>
                  <w:r w:rsidRPr="00F21973">
                    <w:rPr>
                      <w:rFonts w:asciiTheme="majorHAnsi" w:eastAsia="等线" w:hAnsiTheme="majorHAnsi" w:cs="Times New Roman"/>
                      <w:color w:val="auto"/>
                      <w:szCs w:val="22"/>
                      <w:lang w:eastAsia="zh-CN"/>
                      <w14:cntxtAlts w14:val="0"/>
                    </w:rPr>
                    <w:t>744</w:t>
                  </w:r>
                </w:p>
              </w:tc>
            </w:tr>
          </w:tbl>
          <w:p w14:paraId="0DBDEF90" w14:textId="1E93171D"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p>
        </w:tc>
      </w:tr>
      <w:tr w:rsidR="008B3BF7" w:rsidRPr="00F21973" w14:paraId="0C64BC8E" w14:textId="77777777" w:rsidTr="00314E58">
        <w:tc>
          <w:tcPr>
            <w:cnfStyle w:val="001000000000" w:firstRow="0" w:lastRow="0" w:firstColumn="1" w:lastColumn="0" w:oddVBand="0" w:evenVBand="0" w:oddHBand="0" w:evenHBand="0" w:firstRowFirstColumn="0" w:firstRowLastColumn="0" w:lastRowFirstColumn="0" w:lastRowLastColumn="0"/>
            <w:tcW w:w="1521" w:type="pct"/>
          </w:tcPr>
          <w:p w14:paraId="6501036B"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lastRenderedPageBreak/>
              <w:t>Measurement methods and procedures</w:t>
            </w:r>
          </w:p>
        </w:tc>
        <w:tc>
          <w:tcPr>
            <w:tcW w:w="3479" w:type="pct"/>
          </w:tcPr>
          <w:p w14:paraId="517733D6" w14:textId="6AE68589" w:rsidR="008B3BF7" w:rsidRPr="00F21973" w:rsidRDefault="00227E9E"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 xml:space="preserve">The actual number of heating hours are sourced from </w:t>
            </w:r>
            <w:r w:rsidR="00467ED5" w:rsidRPr="00F21973">
              <w:rPr>
                <w:lang w:val="en-GB"/>
              </w:rPr>
              <w:t>operation record of the geothermal based space heating system</w:t>
            </w:r>
            <w:r w:rsidRPr="00F21973">
              <w:rPr>
                <w:lang w:val="en-GB"/>
              </w:rPr>
              <w:t>.</w:t>
            </w:r>
            <w:r w:rsidR="008B3BF7" w:rsidRPr="00F21973">
              <w:rPr>
                <w:lang w:val="en-GB"/>
              </w:rPr>
              <w:t xml:space="preserve"> </w:t>
            </w:r>
          </w:p>
          <w:p w14:paraId="2A1E8998" w14:textId="77777777" w:rsidR="00A16D3B" w:rsidRPr="00F21973" w:rsidRDefault="00A16D3B"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p>
          <w:p w14:paraId="72ED15A8" w14:textId="0B980948" w:rsidR="00A16D3B" w:rsidRPr="00F21973" w:rsidRDefault="00DA4C68"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eastAsia="zh-CN"/>
              </w:rPr>
              <w:t xml:space="preserve">Monthly operation time of the 11 heat exchange system were exported by the GS monitoring team at the beginning of the next month. The </w:t>
            </w:r>
            <w:r w:rsidRPr="00F21973">
              <w:rPr>
                <w:lang w:val="en-GB" w:eastAsia="zh-CN"/>
              </w:rPr>
              <w:lastRenderedPageBreak/>
              <w:t>operation record of the geothermal heating system during the related heating season were summarized by all the monthly record.</w:t>
            </w:r>
          </w:p>
        </w:tc>
      </w:tr>
      <w:tr w:rsidR="008B3BF7" w:rsidRPr="00F21973" w14:paraId="04A49CD0" w14:textId="77777777" w:rsidTr="00314E58">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0FA24411"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lastRenderedPageBreak/>
              <w:t>Monitoring frequency</w:t>
            </w:r>
          </w:p>
        </w:tc>
        <w:tc>
          <w:tcPr>
            <w:tcW w:w="3479" w:type="pct"/>
          </w:tcPr>
          <w:p w14:paraId="5F1A07A8" w14:textId="53265048" w:rsidR="008B3BF7" w:rsidRPr="00F21973" w:rsidRDefault="003C3913"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Monthly</w:t>
            </w:r>
          </w:p>
        </w:tc>
      </w:tr>
      <w:tr w:rsidR="008B3BF7" w:rsidRPr="00F21973" w14:paraId="0FAD0A90"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A2096CD"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QA/QC procedures</w:t>
            </w:r>
          </w:p>
        </w:tc>
        <w:tc>
          <w:tcPr>
            <w:tcW w:w="3479" w:type="pct"/>
          </w:tcPr>
          <w:p w14:paraId="0F461C01" w14:textId="57C9E9F2" w:rsidR="008B3BF7" w:rsidRPr="00F21973" w:rsidRDefault="00227E9E"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The winter heating season is usually fixed by local regulations.</w:t>
            </w:r>
            <w:r w:rsidR="00B61D94" w:rsidRPr="00F21973">
              <w:rPr>
                <w:rFonts w:asciiTheme="majorHAnsi" w:hAnsiTheme="majorHAnsi"/>
                <w:lang w:val="en-GB" w:eastAsia="zh-CN"/>
              </w:rPr>
              <w:t xml:space="preserve"> As per </w:t>
            </w:r>
            <w:r w:rsidR="00B61D94" w:rsidRPr="00F21973">
              <w:rPr>
                <w:rFonts w:asciiTheme="majorHAnsi" w:hAnsiTheme="majorHAnsi"/>
                <w:i/>
                <w:iCs/>
                <w:lang w:val="en-GB" w:eastAsia="zh-CN"/>
              </w:rPr>
              <w:t xml:space="preserve">Research on Heating in Winter of </w:t>
            </w:r>
            <w:proofErr w:type="spellStart"/>
            <w:r w:rsidR="00B61D94" w:rsidRPr="00F21973">
              <w:rPr>
                <w:rFonts w:asciiTheme="majorHAnsi" w:hAnsiTheme="majorHAnsi"/>
                <w:i/>
                <w:iCs/>
                <w:lang w:val="en-GB" w:eastAsia="zh-CN"/>
              </w:rPr>
              <w:t>Taishan</w:t>
            </w:r>
            <w:proofErr w:type="spellEnd"/>
            <w:r w:rsidR="00B61D94" w:rsidRPr="00F21973">
              <w:rPr>
                <w:rFonts w:asciiTheme="majorHAnsi" w:hAnsiTheme="majorHAnsi"/>
                <w:i/>
                <w:iCs/>
                <w:lang w:val="en-GB" w:eastAsia="zh-CN"/>
              </w:rPr>
              <w:t xml:space="preserve"> Village</w:t>
            </w:r>
            <w:r w:rsidR="00B61D94" w:rsidRPr="00F21973">
              <w:rPr>
                <w:rFonts w:asciiTheme="majorHAnsi" w:hAnsiTheme="majorHAnsi"/>
                <w:lang w:val="en-GB" w:eastAsia="zh-CN"/>
              </w:rPr>
              <w:t xml:space="preserve"> published by </w:t>
            </w:r>
            <w:proofErr w:type="spellStart"/>
            <w:r w:rsidR="00B61D94" w:rsidRPr="00F21973">
              <w:rPr>
                <w:rFonts w:asciiTheme="majorHAnsi" w:hAnsiTheme="majorHAnsi"/>
                <w:lang w:val="en-GB" w:eastAsia="zh-CN"/>
              </w:rPr>
              <w:t>Xinzheng</w:t>
            </w:r>
            <w:proofErr w:type="spellEnd"/>
            <w:r w:rsidR="00B61D94" w:rsidRPr="00F21973">
              <w:rPr>
                <w:rFonts w:asciiTheme="majorHAnsi" w:hAnsiTheme="majorHAnsi"/>
                <w:lang w:val="en-GB" w:eastAsia="zh-CN"/>
              </w:rPr>
              <w:t xml:space="preserve"> Housing and Urban-Rural Development Bureau, winter heating season of </w:t>
            </w:r>
            <w:proofErr w:type="spellStart"/>
            <w:r w:rsidR="00B61D94" w:rsidRPr="00F21973">
              <w:rPr>
                <w:rFonts w:asciiTheme="majorHAnsi" w:hAnsiTheme="majorHAnsi"/>
                <w:lang w:val="en-GB" w:eastAsia="zh-CN"/>
              </w:rPr>
              <w:t>Taishan</w:t>
            </w:r>
            <w:proofErr w:type="spellEnd"/>
            <w:r w:rsidR="00B61D94" w:rsidRPr="00F21973">
              <w:rPr>
                <w:rFonts w:asciiTheme="majorHAnsi" w:hAnsiTheme="majorHAnsi"/>
                <w:lang w:val="en-GB" w:eastAsia="zh-CN"/>
              </w:rPr>
              <w:t xml:space="preserve"> Village is usually from November 1 to March 31 of the next year (</w:t>
            </w:r>
            <w:r w:rsidR="00F3174E" w:rsidRPr="00F21973">
              <w:rPr>
                <w:rFonts w:asciiTheme="majorHAnsi" w:hAnsiTheme="majorHAnsi"/>
                <w:lang w:val="en-GB" w:eastAsia="zh-CN"/>
              </w:rPr>
              <w:t>last day excluded</w:t>
            </w:r>
            <w:r w:rsidR="00357544">
              <w:rPr>
                <w:rStyle w:val="aff8"/>
                <w:rFonts w:asciiTheme="majorHAnsi" w:hAnsiTheme="majorHAnsi"/>
                <w:lang w:val="en-GB" w:eastAsia="zh-CN"/>
              </w:rPr>
              <w:footnoteReference w:id="18"/>
            </w:r>
            <w:r w:rsidR="00F3174E" w:rsidRPr="00F21973">
              <w:rPr>
                <w:rFonts w:asciiTheme="majorHAnsi" w:hAnsiTheme="majorHAnsi"/>
                <w:lang w:val="en-GB" w:eastAsia="zh-CN"/>
              </w:rPr>
              <w:t xml:space="preserve">, </w:t>
            </w:r>
            <w:r w:rsidR="00B61D94" w:rsidRPr="00F21973">
              <w:rPr>
                <w:rFonts w:asciiTheme="majorHAnsi" w:hAnsiTheme="majorHAnsi"/>
                <w:lang w:val="en-GB" w:eastAsia="zh-CN"/>
              </w:rPr>
              <w:t>150 days).</w:t>
            </w:r>
            <w:r w:rsidR="00F3174E" w:rsidRPr="00F21973">
              <w:rPr>
                <w:rFonts w:asciiTheme="majorHAnsi" w:hAnsiTheme="majorHAnsi"/>
                <w:lang w:val="en-GB" w:eastAsia="zh-CN"/>
              </w:rPr>
              <w:t xml:space="preserve"> The actual 202</w:t>
            </w:r>
            <w:r w:rsidR="009B65B3" w:rsidRPr="00F21973">
              <w:rPr>
                <w:rFonts w:asciiTheme="majorHAnsi" w:hAnsiTheme="majorHAnsi"/>
                <w:lang w:val="en-GB" w:eastAsia="zh-CN"/>
              </w:rPr>
              <w:t>1</w:t>
            </w:r>
            <w:r w:rsidR="00F3174E" w:rsidRPr="00F21973">
              <w:rPr>
                <w:rFonts w:asciiTheme="majorHAnsi" w:hAnsiTheme="majorHAnsi"/>
                <w:lang w:val="en-GB" w:eastAsia="zh-CN"/>
              </w:rPr>
              <w:t>-202</w:t>
            </w:r>
            <w:r w:rsidR="009B65B3" w:rsidRPr="00F21973">
              <w:rPr>
                <w:rFonts w:asciiTheme="majorHAnsi" w:hAnsiTheme="majorHAnsi"/>
                <w:lang w:val="en-GB" w:eastAsia="zh-CN"/>
              </w:rPr>
              <w:t>2</w:t>
            </w:r>
            <w:r w:rsidR="00F3174E" w:rsidRPr="00F21973">
              <w:rPr>
                <w:rFonts w:asciiTheme="majorHAnsi" w:hAnsiTheme="majorHAnsi"/>
                <w:lang w:val="en-GB" w:eastAsia="zh-CN"/>
              </w:rPr>
              <w:t xml:space="preserve"> heating season of </w:t>
            </w:r>
            <w:proofErr w:type="spellStart"/>
            <w:r w:rsidR="00F3174E" w:rsidRPr="00F21973">
              <w:rPr>
                <w:rFonts w:asciiTheme="majorHAnsi" w:hAnsiTheme="majorHAnsi"/>
                <w:lang w:val="en-GB" w:eastAsia="zh-CN"/>
              </w:rPr>
              <w:t>Taishan</w:t>
            </w:r>
            <w:proofErr w:type="spellEnd"/>
            <w:r w:rsidR="00F3174E" w:rsidRPr="00F21973">
              <w:rPr>
                <w:rFonts w:asciiTheme="majorHAnsi" w:hAnsiTheme="majorHAnsi"/>
                <w:lang w:val="en-GB" w:eastAsia="zh-CN"/>
              </w:rPr>
              <w:t xml:space="preserve"> Village is from 01/11/202</w:t>
            </w:r>
            <w:r w:rsidR="00423EAB" w:rsidRPr="00F21973">
              <w:rPr>
                <w:rFonts w:asciiTheme="majorHAnsi" w:hAnsiTheme="majorHAnsi"/>
                <w:lang w:val="en-GB" w:eastAsia="zh-CN"/>
              </w:rPr>
              <w:t>1</w:t>
            </w:r>
            <w:r w:rsidR="00F3174E" w:rsidRPr="00F21973">
              <w:rPr>
                <w:rFonts w:asciiTheme="majorHAnsi" w:hAnsiTheme="majorHAnsi"/>
                <w:lang w:val="en-GB" w:eastAsia="zh-CN"/>
              </w:rPr>
              <w:t xml:space="preserve"> to 31/03/202</w:t>
            </w:r>
            <w:r w:rsidR="00423EAB" w:rsidRPr="00F21973">
              <w:rPr>
                <w:rFonts w:asciiTheme="majorHAnsi" w:hAnsiTheme="majorHAnsi"/>
                <w:lang w:val="en-GB" w:eastAsia="zh-CN"/>
              </w:rPr>
              <w:t>2</w:t>
            </w:r>
            <w:r w:rsidR="00F3174E" w:rsidRPr="00F21973">
              <w:rPr>
                <w:rFonts w:asciiTheme="majorHAnsi" w:hAnsiTheme="majorHAnsi"/>
                <w:lang w:val="en-GB" w:eastAsia="zh-CN"/>
              </w:rPr>
              <w:t xml:space="preserve"> (first and last days included</w:t>
            </w:r>
            <w:r w:rsidR="00F13435" w:rsidRPr="00F21973">
              <w:rPr>
                <w:rFonts w:asciiTheme="majorHAnsi" w:hAnsiTheme="majorHAnsi"/>
                <w:lang w:val="en-GB" w:eastAsia="zh-CN"/>
              </w:rPr>
              <w:t xml:space="preserve">, totally 151 days). For residential buildings, 24-hour continuous heating supply are needed, and for commercial buildings, 24-hour continuous heating supply is not required (usually 15-20 hour a day). </w:t>
            </w:r>
          </w:p>
        </w:tc>
      </w:tr>
      <w:tr w:rsidR="008B3BF7" w:rsidRPr="00F21973" w14:paraId="051B0D94"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C7AF2A0"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Purpose of data</w:t>
            </w:r>
          </w:p>
        </w:tc>
        <w:tc>
          <w:tcPr>
            <w:tcW w:w="3479" w:type="pct"/>
          </w:tcPr>
          <w:p w14:paraId="13BAECCC"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T</w:t>
            </w:r>
            <w:r w:rsidRPr="00F21973">
              <w:rPr>
                <w:lang w:val="en-GB" w:eastAsia="zh-CN"/>
              </w:rPr>
              <w:t>o calculate baseline emissions</w:t>
            </w:r>
          </w:p>
        </w:tc>
      </w:tr>
      <w:tr w:rsidR="008B3BF7" w:rsidRPr="00F21973" w14:paraId="6F45940B"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9E49478"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Additional comment</w:t>
            </w:r>
          </w:p>
        </w:tc>
        <w:tc>
          <w:tcPr>
            <w:tcW w:w="3479" w:type="pct"/>
          </w:tcPr>
          <w:p w14:paraId="5120B827"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The heat exchanger should handle the heat supplied by geothermal well only and not by any other source.</w:t>
            </w:r>
          </w:p>
        </w:tc>
      </w:tr>
    </w:tbl>
    <w:p w14:paraId="5B4D6F11" w14:textId="77777777" w:rsidR="008B3BF7" w:rsidRPr="00F21973" w:rsidRDefault="008B3BF7" w:rsidP="008B3BF7">
      <w:pPr>
        <w:spacing w:after="0" w:line="276" w:lineRule="auto"/>
        <w:rPr>
          <w:lang w:val="en-GB"/>
        </w:rPr>
      </w:pP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8B3BF7" w:rsidRPr="00F21973" w14:paraId="5C1183C6"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44AACFCB"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Data / Parameter</w:t>
            </w:r>
          </w:p>
        </w:tc>
        <w:tc>
          <w:tcPr>
            <w:tcW w:w="3479" w:type="pct"/>
          </w:tcPr>
          <w:p w14:paraId="67F278CF"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i/>
                <w:iCs/>
                <w:lang w:val="en-GB" w:eastAsia="zh-CN"/>
              </w:rPr>
            </w:pPr>
            <w:bookmarkStart w:id="40" w:name="_Hlk76804280"/>
            <w:proofErr w:type="spellStart"/>
            <w:r w:rsidRPr="00F21973">
              <w:rPr>
                <w:rFonts w:ascii="Arial" w:hAnsi="Arial" w:cs="Arial"/>
                <w:i/>
                <w:iCs/>
                <w:lang w:val="en-GB"/>
              </w:rPr>
              <w:t>HI</w:t>
            </w:r>
            <w:r w:rsidRPr="00F21973">
              <w:rPr>
                <w:rFonts w:ascii="Arial" w:hAnsi="Arial" w:cs="Arial"/>
                <w:i/>
                <w:iCs/>
                <w:vertAlign w:val="subscript"/>
                <w:lang w:val="en-GB"/>
              </w:rPr>
              <w:t>m</w:t>
            </w:r>
            <w:bookmarkEnd w:id="40"/>
            <w:proofErr w:type="spellEnd"/>
          </w:p>
        </w:tc>
      </w:tr>
      <w:tr w:rsidR="008B3BF7" w:rsidRPr="00F21973" w14:paraId="0D6FA145"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6F93652"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Unit</w:t>
            </w:r>
          </w:p>
        </w:tc>
        <w:tc>
          <w:tcPr>
            <w:tcW w:w="3479" w:type="pct"/>
          </w:tcPr>
          <w:p w14:paraId="41A5B723"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lang w:val="en-GB" w:eastAsia="zh-CN"/>
              </w:rPr>
            </w:pPr>
            <w:r w:rsidRPr="00F21973">
              <w:rPr>
                <w:lang w:val="en-GB" w:eastAsia="zh-CN"/>
              </w:rPr>
              <w:t>W/</w:t>
            </w:r>
            <w:r w:rsidRPr="00F21973">
              <w:rPr>
                <w:rFonts w:hint="eastAsia"/>
                <w:lang w:val="en-GB" w:eastAsia="zh-CN"/>
              </w:rPr>
              <w:t>m</w:t>
            </w:r>
            <w:r w:rsidRPr="00F21973">
              <w:rPr>
                <w:vertAlign w:val="superscript"/>
                <w:lang w:val="en-GB" w:eastAsia="zh-CN"/>
              </w:rPr>
              <w:t>2</w:t>
            </w:r>
          </w:p>
        </w:tc>
      </w:tr>
      <w:tr w:rsidR="008B3BF7" w:rsidRPr="00F21973" w14:paraId="6639627A"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0E8A8898"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Description</w:t>
            </w:r>
          </w:p>
        </w:tc>
        <w:tc>
          <w:tcPr>
            <w:tcW w:w="3479" w:type="pct"/>
          </w:tcPr>
          <w:p w14:paraId="73A6EF5B"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 xml:space="preserve">Heating index for construction type </w:t>
            </w:r>
            <w:r w:rsidRPr="00F21973">
              <w:rPr>
                <w:i/>
                <w:iCs/>
                <w:lang w:val="en-GB" w:eastAsia="zh-CN"/>
              </w:rPr>
              <w:t>m</w:t>
            </w:r>
            <w:r w:rsidRPr="00F21973">
              <w:rPr>
                <w:lang w:val="en-GB" w:eastAsia="zh-CN"/>
              </w:rPr>
              <w:t>.</w:t>
            </w:r>
          </w:p>
        </w:tc>
      </w:tr>
      <w:tr w:rsidR="008B3BF7" w:rsidRPr="00F21973" w14:paraId="5E7D9744"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4283DC3B"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Source of data</w:t>
            </w:r>
          </w:p>
        </w:tc>
        <w:tc>
          <w:tcPr>
            <w:tcW w:w="3479" w:type="pct"/>
          </w:tcPr>
          <w:p w14:paraId="57A48B37"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 xml:space="preserve">The conservative standard index for construction type </w:t>
            </w:r>
            <w:r w:rsidRPr="00F21973">
              <w:rPr>
                <w:i/>
                <w:iCs/>
                <w:lang w:val="en-GB"/>
              </w:rPr>
              <w:t>m</w:t>
            </w:r>
            <w:r w:rsidRPr="00F21973">
              <w:rPr>
                <w:lang w:val="en-GB"/>
              </w:rPr>
              <w:t xml:space="preserve"> as provided by the standards</w:t>
            </w:r>
            <w:r w:rsidRPr="00F21973">
              <w:rPr>
                <w:rFonts w:hint="eastAsia"/>
                <w:lang w:val="en-GB" w:eastAsia="zh-CN"/>
              </w:rPr>
              <w:t xml:space="preserve"> </w:t>
            </w:r>
            <w:r w:rsidRPr="00F21973">
              <w:rPr>
                <w:lang w:val="en-GB"/>
              </w:rPr>
              <w:t>institute of China (</w:t>
            </w:r>
            <w:r w:rsidRPr="00F21973">
              <w:rPr>
                <w:i/>
                <w:iCs/>
                <w:lang w:val="en-GB"/>
              </w:rPr>
              <w:t>CJJ 34-2010</w:t>
            </w:r>
            <w:r w:rsidRPr="00F21973">
              <w:rPr>
                <w:lang w:val="en-GB"/>
              </w:rPr>
              <w:t xml:space="preserve"> </w:t>
            </w:r>
            <w:r w:rsidRPr="00F21973">
              <w:rPr>
                <w:i/>
                <w:iCs/>
                <w:lang w:val="en-GB"/>
              </w:rPr>
              <w:t>Design Code for City Heating Network</w:t>
            </w:r>
            <w:r w:rsidRPr="00F21973">
              <w:rPr>
                <w:lang w:val="en-GB"/>
              </w:rPr>
              <w:t xml:space="preserve"> published by </w:t>
            </w:r>
            <w:r w:rsidRPr="00F21973">
              <w:t>Ministry</w:t>
            </w:r>
            <w:r w:rsidRPr="00F21973">
              <w:rPr>
                <w:lang w:val="en-GB"/>
              </w:rPr>
              <w:t xml:space="preserve"> of Housing and Urban-Rural Development of the People’s Republic of China). </w:t>
            </w:r>
          </w:p>
        </w:tc>
      </w:tr>
      <w:tr w:rsidR="008B3BF7" w:rsidRPr="00F21973" w14:paraId="07551EEC"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3210730" w14:textId="2BF44C7A" w:rsidR="008B3BF7" w:rsidRPr="00F21973" w:rsidRDefault="00DA20EE" w:rsidP="00DA20EE">
            <w:pPr>
              <w:spacing w:line="276" w:lineRule="auto"/>
              <w:contextualSpacing w:val="0"/>
              <w:jc w:val="both"/>
              <w:rPr>
                <w:rFonts w:asciiTheme="minorHAnsi" w:hAnsiTheme="minorHAnsi"/>
                <w:color w:val="FFFFFF" w:themeColor="background1"/>
                <w:lang w:val="en-GB"/>
              </w:rPr>
            </w:pPr>
            <w:r w:rsidRPr="00F21973">
              <w:rPr>
                <w:rFonts w:asciiTheme="minorHAnsi" w:hAnsiTheme="minorHAnsi"/>
                <w:color w:val="FFFFFF" w:themeColor="background1"/>
              </w:rPr>
              <w:t xml:space="preserve">Value(s) </w:t>
            </w:r>
            <w:r w:rsidRPr="00F21973">
              <w:rPr>
                <w:rFonts w:asciiTheme="minorHAnsi" w:hAnsiTheme="minorHAnsi" w:hint="eastAsia"/>
                <w:color w:val="FFFFFF" w:themeColor="background1"/>
                <w:lang w:eastAsia="zh-CN"/>
              </w:rPr>
              <w:t>of</w:t>
            </w:r>
            <w:r w:rsidRPr="00F21973">
              <w:rPr>
                <w:rFonts w:asciiTheme="minorHAnsi" w:hAnsiTheme="minorHAnsi"/>
                <w:color w:val="FFFFFF" w:themeColor="background1"/>
              </w:rPr>
              <w:t xml:space="preserve"> </w:t>
            </w:r>
            <w:r w:rsidRPr="00F21973">
              <w:rPr>
                <w:rFonts w:asciiTheme="minorHAnsi" w:hAnsiTheme="minorHAnsi" w:hint="eastAsia"/>
                <w:color w:val="FFFFFF" w:themeColor="background1"/>
                <w:lang w:eastAsia="zh-CN"/>
              </w:rPr>
              <w:t>monitored</w:t>
            </w:r>
            <w:r w:rsidRPr="00F21973">
              <w:rPr>
                <w:rFonts w:asciiTheme="minorHAnsi" w:hAnsiTheme="minorHAnsi"/>
                <w:color w:val="FFFFFF" w:themeColor="background1"/>
              </w:rPr>
              <w:t xml:space="preserve"> </w:t>
            </w:r>
            <w:r w:rsidRPr="00F21973">
              <w:rPr>
                <w:rFonts w:asciiTheme="minorHAnsi" w:hAnsiTheme="minorHAnsi" w:hint="eastAsia"/>
                <w:color w:val="FFFFFF" w:themeColor="background1"/>
                <w:lang w:eastAsia="zh-CN"/>
              </w:rPr>
              <w:t>parameter</w:t>
            </w:r>
          </w:p>
        </w:tc>
        <w:tc>
          <w:tcPr>
            <w:tcW w:w="3479" w:type="pct"/>
          </w:tcPr>
          <w:p w14:paraId="751D7D19"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45 W/m</w:t>
            </w:r>
            <w:r w:rsidRPr="00F21973">
              <w:rPr>
                <w:vertAlign w:val="superscript"/>
                <w:lang w:val="en-GB" w:eastAsia="zh-CN"/>
              </w:rPr>
              <w:t>2</w:t>
            </w:r>
            <w:r w:rsidRPr="00F21973">
              <w:rPr>
                <w:lang w:val="en-GB" w:eastAsia="zh-CN"/>
              </w:rPr>
              <w:t xml:space="preserve"> for residential buildings and 55 W/m</w:t>
            </w:r>
            <w:r w:rsidRPr="00F21973">
              <w:rPr>
                <w:vertAlign w:val="superscript"/>
                <w:lang w:val="en-GB" w:eastAsia="zh-CN"/>
              </w:rPr>
              <w:t>2</w:t>
            </w:r>
            <w:r w:rsidRPr="00F21973">
              <w:rPr>
                <w:lang w:val="en-GB" w:eastAsia="zh-CN"/>
              </w:rPr>
              <w:t xml:space="preserve"> for commercial buildings.</w:t>
            </w:r>
          </w:p>
        </w:tc>
      </w:tr>
      <w:tr w:rsidR="008B3BF7" w:rsidRPr="00F21973" w14:paraId="62C4B776" w14:textId="77777777" w:rsidTr="00314E58">
        <w:tc>
          <w:tcPr>
            <w:cnfStyle w:val="001000000000" w:firstRow="0" w:lastRow="0" w:firstColumn="1" w:lastColumn="0" w:oddVBand="0" w:evenVBand="0" w:oddHBand="0" w:evenHBand="0" w:firstRowFirstColumn="0" w:firstRowLastColumn="0" w:lastRowFirstColumn="0" w:lastRowLastColumn="0"/>
            <w:tcW w:w="1521" w:type="pct"/>
          </w:tcPr>
          <w:p w14:paraId="678FFA81"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Measurement methods and procedures</w:t>
            </w:r>
          </w:p>
        </w:tc>
        <w:tc>
          <w:tcPr>
            <w:tcW w:w="3479" w:type="pct"/>
          </w:tcPr>
          <w:p w14:paraId="198A1E9A"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w:t>
            </w:r>
          </w:p>
        </w:tc>
      </w:tr>
      <w:tr w:rsidR="008B3BF7" w:rsidRPr="00F21973" w14:paraId="2576F9E2" w14:textId="77777777" w:rsidTr="00314E58">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2FBF0894"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Monitoring frequency</w:t>
            </w:r>
          </w:p>
        </w:tc>
        <w:tc>
          <w:tcPr>
            <w:tcW w:w="3479" w:type="pct"/>
          </w:tcPr>
          <w:p w14:paraId="4EB8E005"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w:t>
            </w:r>
          </w:p>
        </w:tc>
      </w:tr>
      <w:tr w:rsidR="008B3BF7" w:rsidRPr="00F21973" w14:paraId="33E84C7E"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605D1350"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QA/QC procedures</w:t>
            </w:r>
          </w:p>
        </w:tc>
        <w:tc>
          <w:tcPr>
            <w:tcW w:w="3479" w:type="pct"/>
          </w:tcPr>
          <w:p w14:paraId="6DBAD773" w14:textId="1B89B6B8" w:rsidR="008B3BF7" w:rsidRPr="00F21973" w:rsidRDefault="00553795"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eastAsia="zh-CN"/>
              </w:rPr>
              <w:t xml:space="preserve">As per feedback from the </w:t>
            </w:r>
            <w:r w:rsidRPr="00F21973">
              <w:rPr>
                <w:lang w:val="en-GB" w:eastAsia="zh-CN"/>
              </w:rPr>
              <w:t>space heating experts at the project site</w:t>
            </w:r>
            <w:r w:rsidRPr="00F21973">
              <w:rPr>
                <w:lang w:eastAsia="zh-CN"/>
              </w:rPr>
              <w:t>, heating index of</w:t>
            </w:r>
            <w:r w:rsidRPr="00F21973">
              <w:t xml:space="preserve"> </w:t>
            </w:r>
            <w:r w:rsidRPr="00F21973">
              <w:rPr>
                <w:lang w:eastAsia="zh-CN"/>
              </w:rPr>
              <w:t xml:space="preserve">the </w:t>
            </w:r>
            <w:proofErr w:type="spellStart"/>
            <w:r w:rsidRPr="00F21973">
              <w:rPr>
                <w:lang w:eastAsia="zh-CN"/>
              </w:rPr>
              <w:t>Taishan</w:t>
            </w:r>
            <w:proofErr w:type="spellEnd"/>
            <w:r w:rsidRPr="00F21973">
              <w:rPr>
                <w:lang w:eastAsia="zh-CN"/>
              </w:rPr>
              <w:t xml:space="preserve"> geothermal heating system is 45 W/m</w:t>
            </w:r>
            <w:r w:rsidRPr="00F21973">
              <w:rPr>
                <w:vertAlign w:val="superscript"/>
                <w:lang w:eastAsia="zh-CN"/>
              </w:rPr>
              <w:t>2</w:t>
            </w:r>
            <w:r w:rsidRPr="00F21973">
              <w:rPr>
                <w:lang w:eastAsia="zh-CN"/>
              </w:rPr>
              <w:t xml:space="preserve"> for residential buildings and 55 W/m</w:t>
            </w:r>
            <w:r w:rsidRPr="00F21973">
              <w:rPr>
                <w:vertAlign w:val="superscript"/>
                <w:lang w:eastAsia="zh-CN"/>
              </w:rPr>
              <w:t>2</w:t>
            </w:r>
            <w:r w:rsidRPr="00F21973">
              <w:rPr>
                <w:lang w:eastAsia="zh-CN"/>
              </w:rPr>
              <w:t xml:space="preserve"> for commercial buildings, which are comply with requirement of </w:t>
            </w:r>
            <w:r w:rsidRPr="00F21973">
              <w:rPr>
                <w:i/>
                <w:iCs/>
                <w:lang w:val="en-GB"/>
              </w:rPr>
              <w:t>CJJ 34-2010</w:t>
            </w:r>
            <w:r w:rsidRPr="00F21973">
              <w:rPr>
                <w:lang w:val="en-GB"/>
              </w:rPr>
              <w:t xml:space="preserve"> </w:t>
            </w:r>
            <w:r w:rsidRPr="00F21973">
              <w:rPr>
                <w:i/>
                <w:iCs/>
                <w:lang w:val="en-GB"/>
              </w:rPr>
              <w:t xml:space="preserve">Design Code for City Heating </w:t>
            </w:r>
            <w:r w:rsidRPr="00F21973">
              <w:rPr>
                <w:i/>
                <w:iCs/>
                <w:lang w:val="en-GB"/>
              </w:rPr>
              <w:lastRenderedPageBreak/>
              <w:t>Network</w:t>
            </w:r>
            <w:r w:rsidRPr="00F21973">
              <w:rPr>
                <w:lang w:val="en-GB"/>
              </w:rPr>
              <w:t xml:space="preserve"> published by </w:t>
            </w:r>
            <w:r w:rsidRPr="00F21973">
              <w:t>Ministry</w:t>
            </w:r>
            <w:r w:rsidRPr="00F21973">
              <w:rPr>
                <w:lang w:val="en-GB"/>
              </w:rPr>
              <w:t xml:space="preserve"> of Housing and Urban-Rural Development of the People’s Republic of China.</w:t>
            </w:r>
          </w:p>
        </w:tc>
      </w:tr>
      <w:tr w:rsidR="008B3BF7" w:rsidRPr="00F21973" w14:paraId="73169427"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1CB3F09"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lastRenderedPageBreak/>
              <w:t>Purpose of data</w:t>
            </w:r>
          </w:p>
        </w:tc>
        <w:tc>
          <w:tcPr>
            <w:tcW w:w="3479" w:type="pct"/>
          </w:tcPr>
          <w:p w14:paraId="1D3E1E21"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T</w:t>
            </w:r>
            <w:r w:rsidRPr="00F21973">
              <w:rPr>
                <w:lang w:val="en-GB" w:eastAsia="zh-CN"/>
              </w:rPr>
              <w:t>o calculate baseline emissions</w:t>
            </w:r>
          </w:p>
        </w:tc>
      </w:tr>
      <w:tr w:rsidR="008B3BF7" w:rsidRPr="00F21973" w14:paraId="38420430"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443E96E7"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Additional comment</w:t>
            </w:r>
          </w:p>
        </w:tc>
        <w:tc>
          <w:tcPr>
            <w:tcW w:w="3479" w:type="pct"/>
          </w:tcPr>
          <w:p w14:paraId="302FE3C7"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N</w:t>
            </w:r>
            <w:r w:rsidRPr="00F21973">
              <w:rPr>
                <w:lang w:val="en-GB" w:eastAsia="zh-CN"/>
              </w:rPr>
              <w:t>/A</w:t>
            </w:r>
          </w:p>
        </w:tc>
      </w:tr>
    </w:tbl>
    <w:p w14:paraId="4E7767BA" w14:textId="77777777" w:rsidR="008B3BF7" w:rsidRPr="00F21973" w:rsidRDefault="008B3BF7" w:rsidP="008B3BF7">
      <w:pPr>
        <w:spacing w:after="0" w:line="276" w:lineRule="auto"/>
        <w:rPr>
          <w:lang w:val="en-GB"/>
        </w:rPr>
      </w:pP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143"/>
        <w:gridCol w:w="7252"/>
      </w:tblGrid>
      <w:tr w:rsidR="008B3BF7" w:rsidRPr="00F21973" w14:paraId="3A85831F"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55D31785"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Data / Parameter</w:t>
            </w:r>
          </w:p>
        </w:tc>
        <w:tc>
          <w:tcPr>
            <w:tcW w:w="3479" w:type="pct"/>
          </w:tcPr>
          <w:p w14:paraId="1E3A3810"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proofErr w:type="spellStart"/>
            <w:r w:rsidRPr="00F21973">
              <w:rPr>
                <w:rFonts w:hint="eastAsia"/>
                <w:i/>
                <w:iCs/>
                <w:lang w:val="en-GB" w:eastAsia="zh-CN"/>
              </w:rPr>
              <w:t>E</w:t>
            </w:r>
            <w:r w:rsidRPr="00F21973">
              <w:rPr>
                <w:i/>
                <w:iCs/>
                <w:lang w:val="en-GB" w:eastAsia="zh-CN"/>
              </w:rPr>
              <w:t>C</w:t>
            </w:r>
            <w:r w:rsidRPr="00F21973">
              <w:rPr>
                <w:i/>
                <w:iCs/>
                <w:vertAlign w:val="subscript"/>
                <w:lang w:val="en-GB" w:eastAsia="zh-CN"/>
              </w:rPr>
              <w:t>PJ,j,y</w:t>
            </w:r>
            <w:proofErr w:type="spellEnd"/>
            <w:r w:rsidRPr="00F21973">
              <w:rPr>
                <w:lang w:val="en-GB" w:eastAsia="zh-CN"/>
              </w:rPr>
              <w:t xml:space="preserve"> (</w:t>
            </w:r>
            <w:proofErr w:type="spellStart"/>
            <w:r w:rsidRPr="00F21973">
              <w:rPr>
                <w:i/>
                <w:iCs/>
                <w:lang w:val="en-GB" w:eastAsia="zh-CN"/>
              </w:rPr>
              <w:t>EC</w:t>
            </w:r>
            <w:r w:rsidRPr="00F21973">
              <w:rPr>
                <w:i/>
                <w:iCs/>
                <w:vertAlign w:val="subscript"/>
                <w:lang w:val="en-GB" w:eastAsia="zh-CN"/>
              </w:rPr>
              <w:t>y</w:t>
            </w:r>
            <w:proofErr w:type="spellEnd"/>
            <w:r w:rsidRPr="00F21973">
              <w:rPr>
                <w:lang w:val="en-GB" w:eastAsia="zh-CN"/>
              </w:rPr>
              <w:t>)</w:t>
            </w:r>
          </w:p>
        </w:tc>
      </w:tr>
      <w:tr w:rsidR="008B3BF7" w:rsidRPr="00F21973" w14:paraId="243AD24E"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F0416C7"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Unit</w:t>
            </w:r>
          </w:p>
        </w:tc>
        <w:tc>
          <w:tcPr>
            <w:tcW w:w="3479" w:type="pct"/>
          </w:tcPr>
          <w:p w14:paraId="4AEA93F4"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lang w:val="en-GB" w:eastAsia="zh-CN"/>
              </w:rPr>
            </w:pPr>
            <w:r w:rsidRPr="00F21973">
              <w:rPr>
                <w:lang w:val="en-GB" w:eastAsia="zh-CN"/>
              </w:rPr>
              <w:t>MWh</w:t>
            </w:r>
          </w:p>
        </w:tc>
      </w:tr>
      <w:tr w:rsidR="008B3BF7" w:rsidRPr="00F21973" w14:paraId="0FA3DD3C"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7FA2CBEE"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Description</w:t>
            </w:r>
          </w:p>
        </w:tc>
        <w:tc>
          <w:tcPr>
            <w:tcW w:w="3479" w:type="pct"/>
          </w:tcPr>
          <w:p w14:paraId="2376623F"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 xml:space="preserve">Electricity consumption for the year </w:t>
            </w:r>
            <w:r w:rsidRPr="00F21973">
              <w:rPr>
                <w:i/>
                <w:iCs/>
                <w:lang w:val="en-GB" w:eastAsia="zh-CN"/>
              </w:rPr>
              <w:t>y</w:t>
            </w:r>
            <w:r w:rsidRPr="00F21973">
              <w:rPr>
                <w:lang w:val="en-GB" w:eastAsia="zh-CN"/>
              </w:rPr>
              <w:t xml:space="preserve"> in operating the geothermal heating system.</w:t>
            </w:r>
          </w:p>
        </w:tc>
      </w:tr>
      <w:tr w:rsidR="008B3BF7" w:rsidRPr="00F21973" w14:paraId="2290AEF5"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C6B122D"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Source of data</w:t>
            </w:r>
          </w:p>
        </w:tc>
        <w:tc>
          <w:tcPr>
            <w:tcW w:w="3479" w:type="pct"/>
          </w:tcPr>
          <w:p w14:paraId="52A517D9" w14:textId="5FBB5240" w:rsidR="008B3BF7" w:rsidRPr="00F21973" w:rsidRDefault="00E15036"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pPr>
            <w:r w:rsidRPr="00F21973">
              <w:rPr>
                <w:lang w:val="en-GB"/>
              </w:rPr>
              <w:t>Record of the Electricity Meters</w:t>
            </w:r>
          </w:p>
        </w:tc>
      </w:tr>
      <w:tr w:rsidR="008B3BF7" w:rsidRPr="00F21973" w14:paraId="55326EF7"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394BFA7" w14:textId="245D5EF8" w:rsidR="008B3BF7" w:rsidRPr="00F21973" w:rsidRDefault="00DA20EE" w:rsidP="00DA20EE">
            <w:pPr>
              <w:spacing w:line="276" w:lineRule="auto"/>
              <w:contextualSpacing w:val="0"/>
              <w:jc w:val="both"/>
              <w:rPr>
                <w:rFonts w:asciiTheme="minorHAnsi" w:hAnsiTheme="minorHAnsi"/>
                <w:color w:val="FFFFFF" w:themeColor="background1"/>
                <w:lang w:val="en-GB"/>
              </w:rPr>
            </w:pPr>
            <w:r w:rsidRPr="00F21973">
              <w:rPr>
                <w:rFonts w:asciiTheme="minorHAnsi" w:hAnsiTheme="minorHAnsi"/>
                <w:color w:val="FFFFFF" w:themeColor="background1"/>
              </w:rPr>
              <w:t xml:space="preserve">Value(s) </w:t>
            </w:r>
            <w:r w:rsidRPr="00F21973">
              <w:rPr>
                <w:rFonts w:asciiTheme="minorHAnsi" w:hAnsiTheme="minorHAnsi" w:hint="eastAsia"/>
                <w:color w:val="FFFFFF" w:themeColor="background1"/>
                <w:lang w:eastAsia="zh-CN"/>
              </w:rPr>
              <w:t>of</w:t>
            </w:r>
            <w:r w:rsidRPr="00F21973">
              <w:rPr>
                <w:rFonts w:asciiTheme="minorHAnsi" w:hAnsiTheme="minorHAnsi"/>
                <w:color w:val="FFFFFF" w:themeColor="background1"/>
              </w:rPr>
              <w:t xml:space="preserve"> </w:t>
            </w:r>
            <w:r w:rsidRPr="00F21973">
              <w:rPr>
                <w:rFonts w:asciiTheme="minorHAnsi" w:hAnsiTheme="minorHAnsi" w:hint="eastAsia"/>
                <w:color w:val="FFFFFF" w:themeColor="background1"/>
                <w:lang w:eastAsia="zh-CN"/>
              </w:rPr>
              <w:t>monitored</w:t>
            </w:r>
            <w:r w:rsidRPr="00F21973">
              <w:rPr>
                <w:rFonts w:asciiTheme="minorHAnsi" w:hAnsiTheme="minorHAnsi"/>
                <w:color w:val="FFFFFF" w:themeColor="background1"/>
              </w:rPr>
              <w:t xml:space="preserve"> </w:t>
            </w:r>
            <w:r w:rsidRPr="00F21973">
              <w:rPr>
                <w:rFonts w:asciiTheme="minorHAnsi" w:hAnsiTheme="minorHAnsi" w:hint="eastAsia"/>
                <w:color w:val="FFFFFF" w:themeColor="background1"/>
                <w:lang w:eastAsia="zh-CN"/>
              </w:rPr>
              <w:t>parameter</w:t>
            </w:r>
          </w:p>
        </w:tc>
        <w:tc>
          <w:tcPr>
            <w:tcW w:w="3479" w:type="pct"/>
          </w:tcPr>
          <w:tbl>
            <w:tblPr>
              <w:tblStyle w:val="afffff3"/>
              <w:tblW w:w="6381" w:type="dxa"/>
              <w:tblLook w:val="04A0" w:firstRow="1" w:lastRow="0" w:firstColumn="1" w:lastColumn="0" w:noHBand="0" w:noVBand="1"/>
            </w:tblPr>
            <w:tblGrid>
              <w:gridCol w:w="3155"/>
              <w:gridCol w:w="3226"/>
            </w:tblGrid>
            <w:tr w:rsidR="00927104" w:rsidRPr="00F21973" w14:paraId="69F0C9FD" w14:textId="77777777" w:rsidTr="009A40F5">
              <w:tc>
                <w:tcPr>
                  <w:tcW w:w="3155" w:type="dxa"/>
                </w:tcPr>
                <w:p w14:paraId="614A45D9" w14:textId="7BF38978" w:rsidR="00927104" w:rsidRPr="00F21973" w:rsidRDefault="00927104" w:rsidP="00A21C10">
                  <w:pPr>
                    <w:framePr w:hSpace="180" w:wrap="around" w:vAnchor="text" w:hAnchor="margin" w:y="219"/>
                    <w:spacing w:line="276" w:lineRule="auto"/>
                    <w:contextualSpacing w:val="0"/>
                    <w:jc w:val="both"/>
                    <w:rPr>
                      <w:lang w:val="en-GB" w:eastAsia="zh-CN"/>
                    </w:rPr>
                  </w:pPr>
                  <w:r w:rsidRPr="00F21973">
                    <w:t>2021/11/01-2021/11/30</w:t>
                  </w:r>
                </w:p>
              </w:tc>
              <w:tc>
                <w:tcPr>
                  <w:tcW w:w="3226" w:type="dxa"/>
                </w:tcPr>
                <w:p w14:paraId="79667058" w14:textId="526129E3" w:rsidR="00927104" w:rsidRPr="00F21973" w:rsidRDefault="00927104" w:rsidP="00A21C10">
                  <w:pPr>
                    <w:framePr w:hSpace="180" w:wrap="around" w:vAnchor="text" w:hAnchor="margin" w:y="219"/>
                    <w:spacing w:line="276" w:lineRule="auto"/>
                    <w:ind w:rightChars="300" w:right="660"/>
                    <w:contextualSpacing w:val="0"/>
                    <w:jc w:val="both"/>
                    <w:rPr>
                      <w:lang w:val="en-GB" w:eastAsia="zh-CN"/>
                    </w:rPr>
                  </w:pPr>
                  <w:r w:rsidRPr="00F21973">
                    <w:t xml:space="preserve">2,567.08 </w:t>
                  </w:r>
                </w:p>
              </w:tc>
            </w:tr>
            <w:tr w:rsidR="00927104" w:rsidRPr="00F21973" w14:paraId="0951AA56" w14:textId="77777777" w:rsidTr="009A40F5">
              <w:tc>
                <w:tcPr>
                  <w:tcW w:w="3155" w:type="dxa"/>
                </w:tcPr>
                <w:p w14:paraId="5581F003" w14:textId="65E18EA5" w:rsidR="00927104" w:rsidRPr="00F21973" w:rsidRDefault="00927104" w:rsidP="00A21C10">
                  <w:pPr>
                    <w:framePr w:hSpace="180" w:wrap="around" w:vAnchor="text" w:hAnchor="margin" w:y="219"/>
                    <w:spacing w:line="276" w:lineRule="auto"/>
                    <w:contextualSpacing w:val="0"/>
                    <w:jc w:val="both"/>
                    <w:rPr>
                      <w:lang w:val="en-GB" w:eastAsia="zh-CN"/>
                    </w:rPr>
                  </w:pPr>
                  <w:r w:rsidRPr="00F21973">
                    <w:t>2021/12/01-2021/12/31</w:t>
                  </w:r>
                </w:p>
              </w:tc>
              <w:tc>
                <w:tcPr>
                  <w:tcW w:w="3226" w:type="dxa"/>
                </w:tcPr>
                <w:p w14:paraId="74E17BA7" w14:textId="7105F47B" w:rsidR="00927104" w:rsidRPr="00F21973" w:rsidRDefault="00927104" w:rsidP="00A21C10">
                  <w:pPr>
                    <w:framePr w:hSpace="180" w:wrap="around" w:vAnchor="text" w:hAnchor="margin" w:y="219"/>
                    <w:spacing w:line="276" w:lineRule="auto"/>
                    <w:ind w:rightChars="300" w:right="660"/>
                    <w:contextualSpacing w:val="0"/>
                    <w:jc w:val="both"/>
                    <w:rPr>
                      <w:lang w:val="en-GB" w:eastAsia="zh-CN"/>
                    </w:rPr>
                  </w:pPr>
                  <w:r w:rsidRPr="00F21973">
                    <w:t xml:space="preserve">2,579.98 </w:t>
                  </w:r>
                </w:p>
              </w:tc>
            </w:tr>
            <w:tr w:rsidR="00927104" w:rsidRPr="00F21973" w14:paraId="7589FCCC" w14:textId="77777777" w:rsidTr="009A40F5">
              <w:tc>
                <w:tcPr>
                  <w:tcW w:w="3155" w:type="dxa"/>
                </w:tcPr>
                <w:p w14:paraId="0BC8BE56" w14:textId="04BF2ABC" w:rsidR="00927104" w:rsidRPr="00F21973" w:rsidRDefault="00927104" w:rsidP="00A21C10">
                  <w:pPr>
                    <w:framePr w:hSpace="180" w:wrap="around" w:vAnchor="text" w:hAnchor="margin" w:y="219"/>
                    <w:spacing w:line="276" w:lineRule="auto"/>
                    <w:contextualSpacing w:val="0"/>
                    <w:jc w:val="both"/>
                    <w:rPr>
                      <w:lang w:val="en-GB" w:eastAsia="zh-CN"/>
                    </w:rPr>
                  </w:pPr>
                  <w:r w:rsidRPr="00F21973">
                    <w:t>2022/01/01-2022/01/31</w:t>
                  </w:r>
                </w:p>
              </w:tc>
              <w:tc>
                <w:tcPr>
                  <w:tcW w:w="3226" w:type="dxa"/>
                </w:tcPr>
                <w:p w14:paraId="2F3A959A" w14:textId="4A51D32A" w:rsidR="00927104" w:rsidRPr="00F21973" w:rsidRDefault="00927104" w:rsidP="00A21C10">
                  <w:pPr>
                    <w:framePr w:hSpace="180" w:wrap="around" w:vAnchor="text" w:hAnchor="margin" w:y="219"/>
                    <w:spacing w:line="276" w:lineRule="auto"/>
                    <w:ind w:rightChars="300" w:right="660"/>
                    <w:contextualSpacing w:val="0"/>
                    <w:jc w:val="both"/>
                    <w:rPr>
                      <w:lang w:val="en-GB" w:eastAsia="zh-CN"/>
                    </w:rPr>
                  </w:pPr>
                  <w:r w:rsidRPr="00F21973">
                    <w:t xml:space="preserve">2,575.58 </w:t>
                  </w:r>
                </w:p>
              </w:tc>
            </w:tr>
            <w:tr w:rsidR="00927104" w:rsidRPr="00F21973" w14:paraId="4D7881F1" w14:textId="77777777" w:rsidTr="009A40F5">
              <w:tc>
                <w:tcPr>
                  <w:tcW w:w="3155" w:type="dxa"/>
                </w:tcPr>
                <w:p w14:paraId="2415ADCB" w14:textId="39D8F5E4" w:rsidR="00927104" w:rsidRPr="00F21973" w:rsidRDefault="00927104" w:rsidP="00A21C10">
                  <w:pPr>
                    <w:framePr w:hSpace="180" w:wrap="around" w:vAnchor="text" w:hAnchor="margin" w:y="219"/>
                    <w:spacing w:line="276" w:lineRule="auto"/>
                    <w:contextualSpacing w:val="0"/>
                    <w:jc w:val="both"/>
                    <w:rPr>
                      <w:lang w:val="en-GB" w:eastAsia="zh-CN"/>
                    </w:rPr>
                  </w:pPr>
                  <w:r w:rsidRPr="00F21973">
                    <w:t>2022/02/01-2022/02/28</w:t>
                  </w:r>
                </w:p>
              </w:tc>
              <w:tc>
                <w:tcPr>
                  <w:tcW w:w="3226" w:type="dxa"/>
                </w:tcPr>
                <w:p w14:paraId="6EB91571" w14:textId="7B5FEC08" w:rsidR="00927104" w:rsidRPr="00F21973" w:rsidRDefault="00927104" w:rsidP="00A21C10">
                  <w:pPr>
                    <w:framePr w:hSpace="180" w:wrap="around" w:vAnchor="text" w:hAnchor="margin" w:y="219"/>
                    <w:spacing w:line="276" w:lineRule="auto"/>
                    <w:ind w:rightChars="300" w:right="660"/>
                    <w:contextualSpacing w:val="0"/>
                    <w:jc w:val="both"/>
                    <w:rPr>
                      <w:lang w:val="en-GB" w:eastAsia="zh-CN"/>
                    </w:rPr>
                  </w:pPr>
                  <w:r w:rsidRPr="00F21973">
                    <w:t xml:space="preserve">2,565.32 </w:t>
                  </w:r>
                </w:p>
              </w:tc>
            </w:tr>
            <w:tr w:rsidR="00927104" w:rsidRPr="00F21973" w14:paraId="31D398CA" w14:textId="77777777" w:rsidTr="009A40F5">
              <w:tc>
                <w:tcPr>
                  <w:tcW w:w="3155" w:type="dxa"/>
                </w:tcPr>
                <w:p w14:paraId="6613D454" w14:textId="570F79AF" w:rsidR="00927104" w:rsidRPr="00F21973" w:rsidRDefault="00927104" w:rsidP="00A21C10">
                  <w:pPr>
                    <w:framePr w:hSpace="180" w:wrap="around" w:vAnchor="text" w:hAnchor="margin" w:y="219"/>
                    <w:spacing w:line="276" w:lineRule="auto"/>
                    <w:contextualSpacing w:val="0"/>
                    <w:jc w:val="both"/>
                    <w:rPr>
                      <w:lang w:val="en-GB" w:eastAsia="zh-CN"/>
                    </w:rPr>
                  </w:pPr>
                  <w:r w:rsidRPr="00F21973">
                    <w:t>2022/03/01-2022/03/31</w:t>
                  </w:r>
                </w:p>
              </w:tc>
              <w:tc>
                <w:tcPr>
                  <w:tcW w:w="3226" w:type="dxa"/>
                </w:tcPr>
                <w:p w14:paraId="21C586DD" w14:textId="4D41038A" w:rsidR="00927104" w:rsidRPr="00F21973" w:rsidRDefault="00927104" w:rsidP="00A21C10">
                  <w:pPr>
                    <w:framePr w:hSpace="180" w:wrap="around" w:vAnchor="text" w:hAnchor="margin" w:y="219"/>
                    <w:spacing w:line="276" w:lineRule="auto"/>
                    <w:ind w:rightChars="300" w:right="660"/>
                    <w:contextualSpacing w:val="0"/>
                    <w:jc w:val="both"/>
                    <w:rPr>
                      <w:lang w:val="en-GB" w:eastAsia="zh-CN"/>
                    </w:rPr>
                  </w:pPr>
                  <w:r w:rsidRPr="00F21973">
                    <w:t xml:space="preserve">2,585.09 </w:t>
                  </w:r>
                </w:p>
              </w:tc>
            </w:tr>
            <w:tr w:rsidR="00927104" w:rsidRPr="00F21973" w14:paraId="4F488B3F" w14:textId="77777777" w:rsidTr="009A40F5">
              <w:tc>
                <w:tcPr>
                  <w:tcW w:w="3155" w:type="dxa"/>
                </w:tcPr>
                <w:p w14:paraId="504D5260" w14:textId="539E7C0D" w:rsidR="00927104" w:rsidRPr="00F21973" w:rsidRDefault="00927104" w:rsidP="00A21C10">
                  <w:pPr>
                    <w:framePr w:hSpace="180" w:wrap="around" w:vAnchor="text" w:hAnchor="margin" w:y="219"/>
                    <w:spacing w:line="276" w:lineRule="auto"/>
                    <w:contextualSpacing w:val="0"/>
                    <w:jc w:val="both"/>
                    <w:rPr>
                      <w:lang w:val="en-GB" w:eastAsia="zh-CN"/>
                    </w:rPr>
                  </w:pPr>
                  <w:r w:rsidRPr="00F21973">
                    <w:t>2021/04/01-2021/12/31</w:t>
                  </w:r>
                </w:p>
              </w:tc>
              <w:tc>
                <w:tcPr>
                  <w:tcW w:w="3226" w:type="dxa"/>
                </w:tcPr>
                <w:p w14:paraId="415E073D" w14:textId="535C3742" w:rsidR="00927104" w:rsidRPr="00F21973" w:rsidRDefault="00927104" w:rsidP="00A21C10">
                  <w:pPr>
                    <w:framePr w:hSpace="180" w:wrap="around" w:vAnchor="text" w:hAnchor="margin" w:y="219"/>
                    <w:spacing w:line="276" w:lineRule="auto"/>
                    <w:ind w:rightChars="300" w:right="660"/>
                    <w:contextualSpacing w:val="0"/>
                    <w:jc w:val="both"/>
                    <w:rPr>
                      <w:b/>
                      <w:bCs/>
                    </w:rPr>
                  </w:pPr>
                  <w:r w:rsidRPr="00F21973">
                    <w:rPr>
                      <w:b/>
                      <w:bCs/>
                    </w:rPr>
                    <w:t xml:space="preserve">5,147.06 </w:t>
                  </w:r>
                </w:p>
              </w:tc>
            </w:tr>
            <w:tr w:rsidR="00927104" w:rsidRPr="00F21973" w14:paraId="221AA133" w14:textId="77777777" w:rsidTr="009A40F5">
              <w:tc>
                <w:tcPr>
                  <w:tcW w:w="3155" w:type="dxa"/>
                </w:tcPr>
                <w:p w14:paraId="5B914EAF" w14:textId="4E1685DF" w:rsidR="00927104" w:rsidRPr="00F21973" w:rsidRDefault="00927104" w:rsidP="00A21C10">
                  <w:pPr>
                    <w:framePr w:hSpace="180" w:wrap="around" w:vAnchor="text" w:hAnchor="margin" w:y="219"/>
                    <w:spacing w:line="276" w:lineRule="auto"/>
                    <w:contextualSpacing w:val="0"/>
                    <w:jc w:val="both"/>
                    <w:rPr>
                      <w:lang w:val="en-GB" w:eastAsia="zh-CN"/>
                    </w:rPr>
                  </w:pPr>
                  <w:r w:rsidRPr="00F21973">
                    <w:t>2022/01/01-2022/03/31</w:t>
                  </w:r>
                </w:p>
              </w:tc>
              <w:tc>
                <w:tcPr>
                  <w:tcW w:w="3226" w:type="dxa"/>
                </w:tcPr>
                <w:p w14:paraId="708464C4" w14:textId="66B236BD" w:rsidR="00927104" w:rsidRPr="00F21973" w:rsidRDefault="00927104" w:rsidP="00A21C10">
                  <w:pPr>
                    <w:framePr w:hSpace="180" w:wrap="around" w:vAnchor="text" w:hAnchor="margin" w:y="219"/>
                    <w:spacing w:line="276" w:lineRule="auto"/>
                    <w:ind w:rightChars="300" w:right="660"/>
                    <w:contextualSpacing w:val="0"/>
                    <w:jc w:val="both"/>
                    <w:rPr>
                      <w:b/>
                      <w:bCs/>
                    </w:rPr>
                  </w:pPr>
                  <w:r w:rsidRPr="00F21973">
                    <w:rPr>
                      <w:b/>
                      <w:bCs/>
                    </w:rPr>
                    <w:t xml:space="preserve">7,726.00 </w:t>
                  </w:r>
                </w:p>
              </w:tc>
            </w:tr>
            <w:tr w:rsidR="00927104" w:rsidRPr="00F21973" w14:paraId="07FFBDF5" w14:textId="77777777" w:rsidTr="009A40F5">
              <w:tc>
                <w:tcPr>
                  <w:tcW w:w="3155" w:type="dxa"/>
                </w:tcPr>
                <w:p w14:paraId="7A23DB81" w14:textId="070FF10D" w:rsidR="00927104" w:rsidRPr="00F21973" w:rsidRDefault="00927104" w:rsidP="00A21C10">
                  <w:pPr>
                    <w:framePr w:hSpace="180" w:wrap="around" w:vAnchor="text" w:hAnchor="margin" w:y="219"/>
                    <w:spacing w:line="276" w:lineRule="auto"/>
                    <w:contextualSpacing w:val="0"/>
                    <w:jc w:val="both"/>
                    <w:rPr>
                      <w:lang w:val="en-GB" w:eastAsia="zh-CN"/>
                    </w:rPr>
                  </w:pPr>
                  <w:r w:rsidRPr="00F21973">
                    <w:t>2021/04/01-2022/03/31</w:t>
                  </w:r>
                </w:p>
              </w:tc>
              <w:tc>
                <w:tcPr>
                  <w:tcW w:w="3226" w:type="dxa"/>
                </w:tcPr>
                <w:p w14:paraId="4CA8EFAE" w14:textId="158C6979" w:rsidR="00927104" w:rsidRPr="00F21973" w:rsidRDefault="00927104" w:rsidP="00A21C10">
                  <w:pPr>
                    <w:framePr w:hSpace="180" w:wrap="around" w:vAnchor="text" w:hAnchor="margin" w:y="219"/>
                    <w:spacing w:line="276" w:lineRule="auto"/>
                    <w:ind w:rightChars="300" w:right="660"/>
                    <w:contextualSpacing w:val="0"/>
                    <w:jc w:val="both"/>
                    <w:rPr>
                      <w:b/>
                      <w:bCs/>
                    </w:rPr>
                  </w:pPr>
                  <w:r w:rsidRPr="00F21973">
                    <w:rPr>
                      <w:b/>
                      <w:bCs/>
                    </w:rPr>
                    <w:t xml:space="preserve">12,873.06 </w:t>
                  </w:r>
                </w:p>
              </w:tc>
            </w:tr>
          </w:tbl>
          <w:p w14:paraId="1C892A8F" w14:textId="7E3A8B8B"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p>
        </w:tc>
      </w:tr>
      <w:tr w:rsidR="008B3BF7" w:rsidRPr="00F21973" w14:paraId="689593F4" w14:textId="77777777" w:rsidTr="00314E58">
        <w:tc>
          <w:tcPr>
            <w:cnfStyle w:val="001000000000" w:firstRow="0" w:lastRow="0" w:firstColumn="1" w:lastColumn="0" w:oddVBand="0" w:evenVBand="0" w:oddHBand="0" w:evenHBand="0" w:firstRowFirstColumn="0" w:firstRowLastColumn="0" w:lastRowFirstColumn="0" w:lastRowLastColumn="0"/>
            <w:tcW w:w="1521" w:type="pct"/>
          </w:tcPr>
          <w:p w14:paraId="0AD7CA5B"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Measurement methods and procedures</w:t>
            </w:r>
          </w:p>
        </w:tc>
        <w:tc>
          <w:tcPr>
            <w:tcW w:w="3479" w:type="pct"/>
          </w:tcPr>
          <w:p w14:paraId="335FD91A" w14:textId="68E253EE" w:rsidR="00E52F17" w:rsidRPr="00F21973" w:rsidRDefault="00072657" w:rsidP="00E52F17">
            <w:pPr>
              <w:spacing w:line="276" w:lineRule="auto"/>
              <w:jc w:val="both"/>
              <w:cnfStyle w:val="000000000000" w:firstRow="0" w:lastRow="0" w:firstColumn="0" w:lastColumn="0" w:oddVBand="0" w:evenVBand="0" w:oddHBand="0" w:evenHBand="0" w:firstRowFirstColumn="0" w:firstRowLastColumn="0" w:lastRowFirstColumn="0" w:lastRowLastColumn="0"/>
              <w:rPr>
                <w:lang w:eastAsia="zh-CN"/>
              </w:rPr>
            </w:pPr>
            <w:r w:rsidRPr="00F21973">
              <w:rPr>
                <w:rFonts w:hint="eastAsia"/>
                <w:lang w:eastAsia="zh-CN"/>
              </w:rPr>
              <w:t>E</w:t>
            </w:r>
            <w:r w:rsidRPr="00F21973">
              <w:rPr>
                <w:lang w:eastAsia="zh-CN"/>
              </w:rPr>
              <w:t xml:space="preserve">lectricity consumptions of the geothermal heating system are monitored by the electricity meters installed at each heat substation. Totally 6 electricity meters are needed. Refer to </w:t>
            </w:r>
            <w:r w:rsidRPr="00F21973">
              <w:rPr>
                <w:rFonts w:hint="eastAsia"/>
                <w:lang w:eastAsia="zh-CN"/>
              </w:rPr>
              <w:t>F</w:t>
            </w:r>
            <w:r w:rsidRPr="00F21973">
              <w:rPr>
                <w:lang w:eastAsia="zh-CN"/>
              </w:rPr>
              <w:t>igure 3 of the MR for more details on installation and configuration of the electricity meters.</w:t>
            </w:r>
            <w:r w:rsidR="00E52F17" w:rsidRPr="00F21973">
              <w:rPr>
                <w:lang w:eastAsia="zh-CN"/>
              </w:rPr>
              <w:t xml:space="preserve"> Serial No. of the electricity meters are</w:t>
            </w:r>
            <w:r w:rsidR="00E52F17" w:rsidRPr="00F21973">
              <w:t xml:space="preserve"> </w:t>
            </w:r>
            <w:r w:rsidR="00E52F17" w:rsidRPr="00F21973">
              <w:rPr>
                <w:lang w:eastAsia="zh-CN"/>
              </w:rPr>
              <w:t>111520042063</w:t>
            </w:r>
            <w:r w:rsidR="00E52F17" w:rsidRPr="00F21973">
              <w:rPr>
                <w:rFonts w:hint="eastAsia"/>
                <w:lang w:eastAsia="zh-CN"/>
              </w:rPr>
              <w:t>,</w:t>
            </w:r>
            <w:r w:rsidR="00E52F17" w:rsidRPr="00F21973">
              <w:rPr>
                <w:lang w:eastAsia="zh-CN"/>
              </w:rPr>
              <w:t xml:space="preserve"> 111520042064, 111520042065, 111520042066, 111520042067 and 111520042068 </w:t>
            </w:r>
            <w:r w:rsidR="00FC7919" w:rsidRPr="00F21973">
              <w:rPr>
                <w:lang w:eastAsia="zh-CN"/>
              </w:rPr>
              <w:t>separately</w:t>
            </w:r>
            <w:r w:rsidR="00E52F17" w:rsidRPr="00F21973">
              <w:rPr>
                <w:lang w:eastAsia="zh-CN"/>
              </w:rPr>
              <w:t>.</w:t>
            </w:r>
          </w:p>
          <w:p w14:paraId="31050EC6" w14:textId="77777777" w:rsidR="00E52F17" w:rsidRPr="00F21973" w:rsidRDefault="00E52F17" w:rsidP="000726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p>
          <w:p w14:paraId="5EBBB785" w14:textId="24168B89" w:rsidR="00E52F17" w:rsidRPr="00F21973" w:rsidRDefault="00D9029B" w:rsidP="000726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asciiTheme="majorHAnsi" w:eastAsia="宋体" w:hAnsiTheme="majorHAnsi"/>
                <w:lang w:eastAsia="zh-CN"/>
              </w:rPr>
              <w:t>Before the 2021-2022 heating season</w:t>
            </w:r>
            <w:r w:rsidR="00E52F17" w:rsidRPr="00F21973">
              <w:rPr>
                <w:lang w:val="en-GB" w:eastAsia="zh-CN"/>
              </w:rPr>
              <w:t xml:space="preserve">, base number of all the 6 electricity meters were recorded by the GS monitoring team under the supervision of the representative of each </w:t>
            </w:r>
            <w:r w:rsidR="00FC7919" w:rsidRPr="00F21973">
              <w:rPr>
                <w:lang w:val="en-GB" w:eastAsia="zh-CN"/>
              </w:rPr>
              <w:t>sub-area</w:t>
            </w:r>
            <w:r w:rsidR="00FC7919" w:rsidRPr="00F21973">
              <w:rPr>
                <w:rStyle w:val="aff8"/>
                <w:lang w:val="en-GB" w:eastAsia="zh-CN"/>
              </w:rPr>
              <w:footnoteReference w:id="19"/>
            </w:r>
            <w:r w:rsidR="00E52F17" w:rsidRPr="00F21973">
              <w:rPr>
                <w:lang w:val="en-GB" w:eastAsia="zh-CN"/>
              </w:rPr>
              <w:t xml:space="preserve">. At the end of each heating month, the GS monitoring team recorded readings of the 6 electricity meters, which can calculate the electricity consumption of this month by minus </w:t>
            </w:r>
            <w:r w:rsidR="006D44B0" w:rsidRPr="00F21973">
              <w:rPr>
                <w:lang w:val="en-GB" w:eastAsia="zh-CN"/>
              </w:rPr>
              <w:t xml:space="preserve">last month’s </w:t>
            </w:r>
            <w:r w:rsidR="00E52F17" w:rsidRPr="00F21973">
              <w:rPr>
                <w:lang w:val="en-GB" w:eastAsia="zh-CN"/>
              </w:rPr>
              <w:t xml:space="preserve">base number of meters. </w:t>
            </w:r>
            <w:r w:rsidR="00BD6AE0" w:rsidRPr="00F21973">
              <w:rPr>
                <w:lang w:val="en-GB" w:eastAsia="zh-CN"/>
              </w:rPr>
              <w:t>The operation record of the geothermal heating system during the related heating season were summarized by all the monthly record.</w:t>
            </w:r>
          </w:p>
          <w:p w14:paraId="56FD869D" w14:textId="77777777" w:rsidR="00FC7919" w:rsidRPr="00F21973" w:rsidRDefault="00FC7919" w:rsidP="000726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eastAsia="zh-CN"/>
              </w:rPr>
            </w:pPr>
          </w:p>
          <w:p w14:paraId="43D47025" w14:textId="111DA2F6" w:rsidR="00FC7919" w:rsidRPr="00F21973" w:rsidRDefault="00FC7919" w:rsidP="000726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eastAsia="zh-CN"/>
              </w:rPr>
            </w:pPr>
            <w:r w:rsidRPr="00F21973">
              <w:rPr>
                <w:rFonts w:hint="eastAsia"/>
                <w:lang w:eastAsia="zh-CN"/>
              </w:rPr>
              <w:t>E</w:t>
            </w:r>
            <w:r w:rsidRPr="00F21973">
              <w:rPr>
                <w:lang w:eastAsia="zh-CN"/>
              </w:rPr>
              <w:t>lectricity consumption of the geothermal space heating system are only part of the power consumption in public area of each sub-area. All the electricity</w:t>
            </w:r>
            <w:r w:rsidR="00847788" w:rsidRPr="00F21973">
              <w:rPr>
                <w:lang w:eastAsia="zh-CN"/>
              </w:rPr>
              <w:t xml:space="preserve"> costs </w:t>
            </w:r>
            <w:r w:rsidRPr="00F21973">
              <w:rPr>
                <w:lang w:eastAsia="zh-CN"/>
              </w:rPr>
              <w:t xml:space="preserve">during the heating season </w:t>
            </w:r>
            <w:r w:rsidR="001025F3" w:rsidRPr="00F21973">
              <w:rPr>
                <w:lang w:eastAsia="zh-CN"/>
              </w:rPr>
              <w:t xml:space="preserve">were settled by the community property service company of each </w:t>
            </w:r>
            <w:r w:rsidR="001025F3" w:rsidRPr="00F21973">
              <w:rPr>
                <w:lang w:eastAsia="zh-CN"/>
              </w:rPr>
              <w:lastRenderedPageBreak/>
              <w:t>sub-area and local power grid company, which includes the electricity consumption of the geothermal heating system.</w:t>
            </w:r>
            <w:r w:rsidR="00847788" w:rsidRPr="00F21973">
              <w:rPr>
                <w:lang w:eastAsia="zh-CN"/>
              </w:rPr>
              <w:t xml:space="preserve"> </w:t>
            </w:r>
          </w:p>
          <w:p w14:paraId="5237F43C" w14:textId="77777777" w:rsidR="00847788" w:rsidRPr="00F21973" w:rsidRDefault="00847788" w:rsidP="000726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eastAsia="zh-CN"/>
              </w:rPr>
            </w:pPr>
          </w:p>
          <w:p w14:paraId="137AC99F" w14:textId="59B31AB8" w:rsidR="00847788" w:rsidRPr="00F21973" w:rsidRDefault="00847788" w:rsidP="000726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eastAsia="zh-CN"/>
              </w:rPr>
            </w:pPr>
            <w:r w:rsidRPr="00F21973">
              <w:rPr>
                <w:rFonts w:hint="eastAsia"/>
                <w:lang w:eastAsia="zh-CN"/>
              </w:rPr>
              <w:t>E</w:t>
            </w:r>
            <w:r w:rsidRPr="00F21973">
              <w:rPr>
                <w:lang w:eastAsia="zh-CN"/>
              </w:rPr>
              <w:t>lectricity settlement agreement was signed between the project owner and the community property service company of each sub-area. At the end of each winter heating season, the project owner prepares electricity bill to the related community property service company for confirmation, which contains name of the community property service company, period of the electricity consumption, related electricity consumption, information of the electricity meters (location, serial number, accuracy, highest range and stop number of this heating season) and the related charges. The project owner would pay the bill and payment receipt would be provided by the related community property service company.</w:t>
            </w:r>
          </w:p>
        </w:tc>
      </w:tr>
      <w:tr w:rsidR="008B3BF7" w:rsidRPr="00F21973" w14:paraId="7CA3E5AC" w14:textId="77777777" w:rsidTr="00314E58">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4D59E483"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lastRenderedPageBreak/>
              <w:t>Monitoring frequency</w:t>
            </w:r>
          </w:p>
        </w:tc>
        <w:tc>
          <w:tcPr>
            <w:tcW w:w="3479" w:type="pct"/>
          </w:tcPr>
          <w:p w14:paraId="0CA04C83" w14:textId="398B364C" w:rsidR="008B3BF7" w:rsidRPr="00F21973" w:rsidRDefault="00B5164E"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Measured hourly/Recorded monthly</w:t>
            </w:r>
          </w:p>
        </w:tc>
      </w:tr>
      <w:tr w:rsidR="008B3BF7" w:rsidRPr="00F21973" w14:paraId="616F59DA"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6AEFE82"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QA/QC procedures</w:t>
            </w:r>
          </w:p>
        </w:tc>
        <w:tc>
          <w:tcPr>
            <w:tcW w:w="3479" w:type="pct"/>
          </w:tcPr>
          <w:p w14:paraId="0640EE35" w14:textId="27E540F4" w:rsidR="00072657" w:rsidRPr="00F21973" w:rsidRDefault="00072657" w:rsidP="0007265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 xml:space="preserve">The </w:t>
            </w:r>
            <w:r w:rsidR="00882B0C" w:rsidRPr="00F21973">
              <w:rPr>
                <w:lang w:val="en-GB"/>
              </w:rPr>
              <w:t>accuracy</w:t>
            </w:r>
            <w:r w:rsidRPr="00F21973">
              <w:rPr>
                <w:lang w:val="en-GB"/>
              </w:rPr>
              <w:t xml:space="preserve"> of the electricity meters </w:t>
            </w:r>
            <w:r w:rsidR="00882B0C" w:rsidRPr="00F21973">
              <w:rPr>
                <w:lang w:val="en-GB"/>
              </w:rPr>
              <w:t>is 0.5S</w:t>
            </w:r>
            <w:r w:rsidRPr="00F21973">
              <w:rPr>
                <w:lang w:val="en-GB"/>
              </w:rPr>
              <w:t>.</w:t>
            </w:r>
          </w:p>
          <w:p w14:paraId="3BC256D2" w14:textId="77777777" w:rsidR="00072657" w:rsidRPr="00F21973" w:rsidRDefault="00072657" w:rsidP="00072657">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eastAsia="宋体" w:hAnsiTheme="majorHAnsi"/>
                <w:lang w:eastAsia="zh-CN"/>
              </w:rPr>
            </w:pPr>
          </w:p>
          <w:p w14:paraId="2E53A956" w14:textId="572B9867" w:rsidR="00072657" w:rsidRPr="00F21973" w:rsidRDefault="00072657" w:rsidP="00072657">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eastAsia="宋体" w:hAnsiTheme="majorHAnsi"/>
                <w:lang w:eastAsia="zh-CN"/>
              </w:rPr>
            </w:pPr>
            <w:r w:rsidRPr="00F21973">
              <w:rPr>
                <w:rFonts w:asciiTheme="majorHAnsi" w:eastAsia="宋体" w:hAnsiTheme="majorHAnsi"/>
                <w:lang w:eastAsia="zh-CN"/>
              </w:rPr>
              <w:t xml:space="preserve">The electricity meters are calibrated based on </w:t>
            </w:r>
            <w:r w:rsidRPr="00F21973">
              <w:rPr>
                <w:rFonts w:asciiTheme="majorHAnsi" w:eastAsia="宋体" w:hAnsiTheme="majorHAnsi"/>
                <w:i/>
                <w:iCs/>
                <w:lang w:eastAsia="zh-CN"/>
              </w:rPr>
              <w:t>JJG 596-2012 Electrical Meters for Measuring Alternating-current Electrical Energy</w:t>
            </w:r>
            <w:r w:rsidRPr="00F21973">
              <w:rPr>
                <w:rFonts w:asciiTheme="majorHAnsi" w:eastAsia="宋体" w:hAnsiTheme="majorHAnsi"/>
                <w:lang w:eastAsia="zh-CN"/>
              </w:rPr>
              <w:t xml:space="preserve">. All the 6 electricity meters were calibrated during test run period (24/10/2020-31/10/2020) of the geothermal heating system. </w:t>
            </w:r>
            <w:r w:rsidR="00E77413" w:rsidRPr="00F21973">
              <w:rPr>
                <w:rFonts w:asciiTheme="majorHAnsi" w:eastAsia="宋体" w:hAnsiTheme="majorHAnsi"/>
                <w:lang w:eastAsia="zh-CN"/>
              </w:rPr>
              <w:t xml:space="preserve"> Calibration of the 6 electricity meters </w:t>
            </w:r>
            <w:r w:rsidR="00037004" w:rsidRPr="00F21973">
              <w:rPr>
                <w:rFonts w:asciiTheme="majorHAnsi" w:eastAsia="宋体" w:hAnsiTheme="majorHAnsi"/>
                <w:lang w:eastAsia="zh-CN"/>
              </w:rPr>
              <w:t>is</w:t>
            </w:r>
            <w:r w:rsidR="00E77413" w:rsidRPr="00F21973">
              <w:rPr>
                <w:rFonts w:asciiTheme="majorHAnsi" w:eastAsia="宋体" w:hAnsiTheme="majorHAnsi"/>
                <w:lang w:eastAsia="zh-CN"/>
              </w:rPr>
              <w:t xml:space="preserve"> shown as the following table. </w:t>
            </w:r>
            <w:r w:rsidR="00FA6F91" w:rsidRPr="00F21973">
              <w:rPr>
                <w:lang w:val="en-GB"/>
              </w:rPr>
              <w:t>All the 6 electricity meters were used normally, recalibration is not required for the 2</w:t>
            </w:r>
            <w:r w:rsidR="00FA6F91" w:rsidRPr="00F21973">
              <w:rPr>
                <w:vertAlign w:val="superscript"/>
                <w:lang w:val="en-GB"/>
              </w:rPr>
              <w:t>nd</w:t>
            </w:r>
            <w:r w:rsidR="00FA6F91" w:rsidRPr="00F21973">
              <w:rPr>
                <w:lang w:val="en-GB"/>
              </w:rPr>
              <w:t xml:space="preserve"> monitoring period</w:t>
            </w:r>
            <w:r w:rsidRPr="00F21973">
              <w:rPr>
                <w:rFonts w:asciiTheme="majorHAnsi" w:eastAsia="宋体" w:hAnsiTheme="majorHAnsi"/>
                <w:lang w:eastAsia="zh-CN"/>
              </w:rPr>
              <w:t xml:space="preserve">. </w:t>
            </w:r>
            <w:r w:rsidR="00E77413" w:rsidRPr="00F21973">
              <w:rPr>
                <w:rFonts w:asciiTheme="majorHAnsi" w:eastAsia="宋体" w:hAnsiTheme="majorHAnsi"/>
                <w:lang w:eastAsia="zh-CN"/>
              </w:rPr>
              <w:t xml:space="preserve">The validity is 5 years. </w:t>
            </w:r>
            <w:r w:rsidRPr="00F21973">
              <w:rPr>
                <w:rFonts w:asciiTheme="majorHAnsi" w:eastAsia="宋体" w:hAnsiTheme="majorHAnsi"/>
                <w:lang w:eastAsia="zh-CN"/>
              </w:rPr>
              <w:t xml:space="preserve">All the 6 electricity meters should be recalibrated in </w:t>
            </w:r>
            <w:r w:rsidR="00E77413" w:rsidRPr="00F21973">
              <w:rPr>
                <w:rFonts w:asciiTheme="majorHAnsi" w:eastAsia="宋体" w:hAnsiTheme="majorHAnsi"/>
                <w:lang w:eastAsia="zh-CN"/>
              </w:rPr>
              <w:t xml:space="preserve">the end of </w:t>
            </w:r>
            <w:r w:rsidRPr="00F21973">
              <w:rPr>
                <w:rFonts w:asciiTheme="majorHAnsi" w:eastAsia="宋体" w:hAnsiTheme="majorHAnsi"/>
                <w:lang w:eastAsia="zh-CN"/>
              </w:rPr>
              <w:t>October 2025.</w:t>
            </w:r>
          </w:p>
          <w:p w14:paraId="19FC5969" w14:textId="00FEC2C0" w:rsidR="00E77413" w:rsidRPr="00F21973" w:rsidRDefault="00E77413" w:rsidP="00072657">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eastAsia="宋体" w:hAnsiTheme="majorHAnsi"/>
                <w:lang w:eastAsia="zh-CN"/>
              </w:rPr>
            </w:pPr>
          </w:p>
          <w:tbl>
            <w:tblPr>
              <w:tblStyle w:val="afffff3"/>
              <w:tblW w:w="0" w:type="auto"/>
              <w:jc w:val="center"/>
              <w:tblLook w:val="04A0" w:firstRow="1" w:lastRow="0" w:firstColumn="1" w:lastColumn="0" w:noHBand="0" w:noVBand="1"/>
            </w:tblPr>
            <w:tblGrid>
              <w:gridCol w:w="669"/>
              <w:gridCol w:w="1895"/>
              <w:gridCol w:w="1361"/>
              <w:gridCol w:w="1566"/>
              <w:gridCol w:w="1535"/>
            </w:tblGrid>
            <w:tr w:rsidR="00E77413" w:rsidRPr="00F21973" w14:paraId="5D807480" w14:textId="77777777" w:rsidTr="00633B25">
              <w:trPr>
                <w:jc w:val="center"/>
              </w:trPr>
              <w:tc>
                <w:tcPr>
                  <w:tcW w:w="0" w:type="auto"/>
                  <w:vAlign w:val="center"/>
                </w:tcPr>
                <w:p w14:paraId="2E2B2747" w14:textId="77777777" w:rsidR="00E77413" w:rsidRPr="00F21973" w:rsidRDefault="00E77413" w:rsidP="00A21C10">
                  <w:pPr>
                    <w:framePr w:hSpace="180" w:wrap="around" w:vAnchor="text" w:hAnchor="margin" w:y="219"/>
                    <w:spacing w:line="276" w:lineRule="auto"/>
                    <w:jc w:val="center"/>
                    <w:rPr>
                      <w:rFonts w:asciiTheme="majorHAnsi" w:eastAsia="宋体" w:hAnsiTheme="majorHAnsi"/>
                      <w:b/>
                      <w:bCs/>
                      <w:lang w:eastAsia="zh-CN"/>
                    </w:rPr>
                  </w:pPr>
                  <w:r w:rsidRPr="00F21973">
                    <w:rPr>
                      <w:rFonts w:asciiTheme="majorHAnsi" w:eastAsia="宋体" w:hAnsiTheme="majorHAnsi" w:hint="eastAsia"/>
                      <w:b/>
                      <w:bCs/>
                      <w:lang w:eastAsia="zh-CN"/>
                    </w:rPr>
                    <w:t>N</w:t>
                  </w:r>
                  <w:r w:rsidRPr="00F21973">
                    <w:rPr>
                      <w:rFonts w:asciiTheme="majorHAnsi" w:eastAsia="宋体" w:hAnsiTheme="majorHAnsi"/>
                      <w:b/>
                      <w:bCs/>
                      <w:lang w:eastAsia="zh-CN"/>
                    </w:rPr>
                    <w:t>O.</w:t>
                  </w:r>
                </w:p>
              </w:tc>
              <w:tc>
                <w:tcPr>
                  <w:tcW w:w="0" w:type="auto"/>
                  <w:vAlign w:val="center"/>
                </w:tcPr>
                <w:p w14:paraId="488E88DD" w14:textId="77777777" w:rsidR="00E77413" w:rsidRPr="00F21973" w:rsidRDefault="00E77413" w:rsidP="00A21C10">
                  <w:pPr>
                    <w:framePr w:hSpace="180" w:wrap="around" w:vAnchor="text" w:hAnchor="margin" w:y="219"/>
                    <w:spacing w:line="276" w:lineRule="auto"/>
                    <w:jc w:val="center"/>
                    <w:rPr>
                      <w:rFonts w:asciiTheme="majorHAnsi" w:eastAsia="宋体" w:hAnsiTheme="majorHAnsi"/>
                      <w:b/>
                      <w:bCs/>
                      <w:lang w:eastAsia="zh-CN"/>
                    </w:rPr>
                  </w:pPr>
                  <w:r w:rsidRPr="00F21973">
                    <w:rPr>
                      <w:rFonts w:asciiTheme="majorHAnsi" w:eastAsia="宋体" w:hAnsiTheme="majorHAnsi" w:hint="eastAsia"/>
                      <w:b/>
                      <w:bCs/>
                      <w:lang w:eastAsia="zh-CN"/>
                    </w:rPr>
                    <w:t>S</w:t>
                  </w:r>
                  <w:r w:rsidRPr="00F21973">
                    <w:rPr>
                      <w:rFonts w:asciiTheme="majorHAnsi" w:eastAsia="宋体" w:hAnsiTheme="majorHAnsi"/>
                      <w:b/>
                      <w:bCs/>
                      <w:lang w:eastAsia="zh-CN"/>
                    </w:rPr>
                    <w:t>erial No.</w:t>
                  </w:r>
                </w:p>
              </w:tc>
              <w:tc>
                <w:tcPr>
                  <w:tcW w:w="0" w:type="auto"/>
                  <w:vAlign w:val="center"/>
                </w:tcPr>
                <w:p w14:paraId="1F25575C" w14:textId="3E95E010" w:rsidR="00E77413" w:rsidRPr="00F21973" w:rsidRDefault="00F5046E" w:rsidP="00A21C10">
                  <w:pPr>
                    <w:framePr w:hSpace="180" w:wrap="around" w:vAnchor="text" w:hAnchor="margin" w:y="219"/>
                    <w:spacing w:line="276" w:lineRule="auto"/>
                    <w:jc w:val="center"/>
                    <w:rPr>
                      <w:rFonts w:asciiTheme="majorHAnsi" w:eastAsia="宋体" w:hAnsiTheme="majorHAnsi"/>
                      <w:b/>
                      <w:bCs/>
                      <w:lang w:eastAsia="zh-CN"/>
                    </w:rPr>
                  </w:pPr>
                  <w:r w:rsidRPr="00F21973">
                    <w:rPr>
                      <w:rFonts w:asciiTheme="majorHAnsi" w:eastAsia="宋体" w:hAnsiTheme="majorHAnsi"/>
                      <w:b/>
                      <w:bCs/>
                      <w:lang w:eastAsia="zh-CN"/>
                    </w:rPr>
                    <w:t>Location</w:t>
                  </w:r>
                </w:p>
              </w:tc>
              <w:tc>
                <w:tcPr>
                  <w:tcW w:w="0" w:type="auto"/>
                  <w:vAlign w:val="center"/>
                </w:tcPr>
                <w:p w14:paraId="76952C6D" w14:textId="77777777" w:rsidR="00E77413" w:rsidRPr="00F21973" w:rsidRDefault="00E77413" w:rsidP="00A21C10">
                  <w:pPr>
                    <w:framePr w:hSpace="180" w:wrap="around" w:vAnchor="text" w:hAnchor="margin" w:y="219"/>
                    <w:spacing w:line="276" w:lineRule="auto"/>
                    <w:jc w:val="center"/>
                    <w:rPr>
                      <w:rFonts w:asciiTheme="majorHAnsi" w:eastAsia="宋体" w:hAnsiTheme="majorHAnsi"/>
                      <w:b/>
                      <w:bCs/>
                      <w:lang w:eastAsia="zh-CN"/>
                    </w:rPr>
                  </w:pPr>
                  <w:r w:rsidRPr="00F21973">
                    <w:rPr>
                      <w:rFonts w:asciiTheme="majorHAnsi" w:eastAsia="宋体" w:hAnsiTheme="majorHAnsi" w:hint="eastAsia"/>
                      <w:b/>
                      <w:bCs/>
                      <w:lang w:eastAsia="zh-CN"/>
                    </w:rPr>
                    <w:t>C</w:t>
                  </w:r>
                  <w:r w:rsidRPr="00F21973">
                    <w:rPr>
                      <w:rFonts w:asciiTheme="majorHAnsi" w:eastAsia="宋体" w:hAnsiTheme="majorHAnsi"/>
                      <w:b/>
                      <w:bCs/>
                      <w:lang w:eastAsia="zh-CN"/>
                    </w:rPr>
                    <w:t>alibration Date</w:t>
                  </w:r>
                </w:p>
              </w:tc>
              <w:tc>
                <w:tcPr>
                  <w:tcW w:w="0" w:type="auto"/>
                  <w:vAlign w:val="center"/>
                </w:tcPr>
                <w:p w14:paraId="53D640CA" w14:textId="77777777" w:rsidR="00E77413" w:rsidRPr="00F21973" w:rsidRDefault="00E77413" w:rsidP="00A21C10">
                  <w:pPr>
                    <w:framePr w:hSpace="180" w:wrap="around" w:vAnchor="text" w:hAnchor="margin" w:y="219"/>
                    <w:spacing w:line="276" w:lineRule="auto"/>
                    <w:jc w:val="center"/>
                    <w:rPr>
                      <w:rFonts w:asciiTheme="majorHAnsi" w:eastAsia="宋体" w:hAnsiTheme="majorHAnsi"/>
                      <w:b/>
                      <w:bCs/>
                      <w:lang w:eastAsia="zh-CN"/>
                    </w:rPr>
                  </w:pPr>
                  <w:r w:rsidRPr="00F21973">
                    <w:rPr>
                      <w:rFonts w:asciiTheme="majorHAnsi" w:eastAsia="宋体" w:hAnsiTheme="majorHAnsi" w:hint="eastAsia"/>
                      <w:b/>
                      <w:bCs/>
                      <w:lang w:eastAsia="zh-CN"/>
                    </w:rPr>
                    <w:t>T</w:t>
                  </w:r>
                  <w:r w:rsidRPr="00F21973">
                    <w:rPr>
                      <w:rFonts w:asciiTheme="majorHAnsi" w:eastAsia="宋体" w:hAnsiTheme="majorHAnsi"/>
                      <w:b/>
                      <w:bCs/>
                      <w:lang w:eastAsia="zh-CN"/>
                    </w:rPr>
                    <w:t>erm of Validity</w:t>
                  </w:r>
                </w:p>
              </w:tc>
            </w:tr>
            <w:tr w:rsidR="00E77413" w:rsidRPr="00F21973" w14:paraId="0A5CD0AE" w14:textId="77777777" w:rsidTr="00633B25">
              <w:trPr>
                <w:jc w:val="center"/>
              </w:trPr>
              <w:tc>
                <w:tcPr>
                  <w:tcW w:w="0" w:type="auto"/>
                  <w:vAlign w:val="center"/>
                </w:tcPr>
                <w:p w14:paraId="24023AA7" w14:textId="77777777" w:rsidR="00E77413" w:rsidRPr="00F21973" w:rsidRDefault="00E77413"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1</w:t>
                  </w:r>
                </w:p>
              </w:tc>
              <w:tc>
                <w:tcPr>
                  <w:tcW w:w="0" w:type="auto"/>
                  <w:vAlign w:val="center"/>
                </w:tcPr>
                <w:p w14:paraId="0490DE94" w14:textId="2500E303" w:rsidR="00E77413" w:rsidRPr="00F21973" w:rsidRDefault="00F5046E" w:rsidP="00A21C10">
                  <w:pPr>
                    <w:framePr w:hSpace="180" w:wrap="around" w:vAnchor="text" w:hAnchor="margin" w:y="219"/>
                    <w:spacing w:line="276" w:lineRule="auto"/>
                    <w:jc w:val="center"/>
                    <w:rPr>
                      <w:rFonts w:asciiTheme="majorHAnsi" w:eastAsia="宋体" w:hAnsiTheme="majorHAnsi"/>
                      <w:lang w:eastAsia="zh-CN"/>
                    </w:rPr>
                  </w:pPr>
                  <w:bookmarkStart w:id="41" w:name="_Hlk78991604"/>
                  <w:r w:rsidRPr="00F21973">
                    <w:rPr>
                      <w:lang w:eastAsia="zh-CN"/>
                    </w:rPr>
                    <w:t>111520042063</w:t>
                  </w:r>
                  <w:bookmarkEnd w:id="41"/>
                </w:p>
              </w:tc>
              <w:tc>
                <w:tcPr>
                  <w:tcW w:w="0" w:type="auto"/>
                  <w:vAlign w:val="center"/>
                </w:tcPr>
                <w:p w14:paraId="44B7994D" w14:textId="181B01DA" w:rsidR="00E77413" w:rsidRPr="00F21973" w:rsidRDefault="00F5046E"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1# TS4G heat substation</w:t>
                  </w:r>
                </w:p>
              </w:tc>
              <w:tc>
                <w:tcPr>
                  <w:tcW w:w="0" w:type="auto"/>
                  <w:vAlign w:val="center"/>
                </w:tcPr>
                <w:p w14:paraId="5280E807" w14:textId="77777777" w:rsidR="00E77413" w:rsidRPr="00F21973" w:rsidRDefault="00E77413"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lang w:eastAsia="zh-CN"/>
                    </w:rPr>
                    <w:t>24/10/2020</w:t>
                  </w:r>
                </w:p>
              </w:tc>
              <w:tc>
                <w:tcPr>
                  <w:tcW w:w="0" w:type="auto"/>
                  <w:vAlign w:val="center"/>
                </w:tcPr>
                <w:p w14:paraId="36523234" w14:textId="77777777" w:rsidR="00E77413" w:rsidRPr="00F21973" w:rsidRDefault="00E77413"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3/10/2025</w:t>
                  </w:r>
                </w:p>
              </w:tc>
            </w:tr>
            <w:tr w:rsidR="00F5046E" w:rsidRPr="00F21973" w14:paraId="021DAC87" w14:textId="77777777" w:rsidTr="00F5046E">
              <w:trPr>
                <w:jc w:val="center"/>
              </w:trPr>
              <w:tc>
                <w:tcPr>
                  <w:tcW w:w="0" w:type="auto"/>
                  <w:vAlign w:val="center"/>
                </w:tcPr>
                <w:p w14:paraId="25BE6A3F" w14:textId="77777777" w:rsidR="00F5046E" w:rsidRPr="00F21973" w:rsidRDefault="00F5046E"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2</w:t>
                  </w:r>
                </w:p>
              </w:tc>
              <w:tc>
                <w:tcPr>
                  <w:tcW w:w="0" w:type="auto"/>
                  <w:vAlign w:val="center"/>
                </w:tcPr>
                <w:p w14:paraId="14FEADDC" w14:textId="598555DE" w:rsidR="00F5046E" w:rsidRPr="00F21973" w:rsidRDefault="00F5046E" w:rsidP="00A21C10">
                  <w:pPr>
                    <w:framePr w:hSpace="180" w:wrap="around" w:vAnchor="text" w:hAnchor="margin" w:y="219"/>
                    <w:spacing w:line="276" w:lineRule="auto"/>
                    <w:jc w:val="center"/>
                    <w:rPr>
                      <w:rFonts w:asciiTheme="majorHAnsi" w:eastAsia="宋体" w:hAnsiTheme="majorHAnsi"/>
                      <w:lang w:eastAsia="zh-CN"/>
                    </w:rPr>
                  </w:pPr>
                  <w:r w:rsidRPr="00F21973">
                    <w:rPr>
                      <w:lang w:eastAsia="zh-CN"/>
                    </w:rPr>
                    <w:t>111520042064</w:t>
                  </w:r>
                </w:p>
              </w:tc>
              <w:tc>
                <w:tcPr>
                  <w:tcW w:w="0" w:type="auto"/>
                </w:tcPr>
                <w:p w14:paraId="09608287" w14:textId="71E5307D" w:rsidR="00F5046E" w:rsidRPr="00F21973" w:rsidRDefault="00F5046E"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2# TS4G heat substation</w:t>
                  </w:r>
                </w:p>
              </w:tc>
              <w:tc>
                <w:tcPr>
                  <w:tcW w:w="0" w:type="auto"/>
                  <w:vAlign w:val="center"/>
                </w:tcPr>
                <w:p w14:paraId="567C31F5" w14:textId="3B55EE2F" w:rsidR="00F5046E" w:rsidRPr="00F21973" w:rsidRDefault="00F5046E"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lang w:eastAsia="zh-CN"/>
                    </w:rPr>
                    <w:t>24/10/2020</w:t>
                  </w:r>
                </w:p>
              </w:tc>
              <w:tc>
                <w:tcPr>
                  <w:tcW w:w="0" w:type="auto"/>
                  <w:vAlign w:val="center"/>
                </w:tcPr>
                <w:p w14:paraId="759577B1" w14:textId="2D8664FD" w:rsidR="00F5046E" w:rsidRPr="00F21973" w:rsidRDefault="00F5046E"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3/10/2025</w:t>
                  </w:r>
                </w:p>
              </w:tc>
            </w:tr>
            <w:tr w:rsidR="00F5046E" w:rsidRPr="00F21973" w14:paraId="0033E3A0" w14:textId="77777777" w:rsidTr="00F5046E">
              <w:trPr>
                <w:jc w:val="center"/>
              </w:trPr>
              <w:tc>
                <w:tcPr>
                  <w:tcW w:w="0" w:type="auto"/>
                  <w:vAlign w:val="center"/>
                </w:tcPr>
                <w:p w14:paraId="477067D2" w14:textId="77777777" w:rsidR="00F5046E" w:rsidRPr="00F21973" w:rsidRDefault="00F5046E"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3</w:t>
                  </w:r>
                </w:p>
              </w:tc>
              <w:tc>
                <w:tcPr>
                  <w:tcW w:w="0" w:type="auto"/>
                  <w:vAlign w:val="center"/>
                </w:tcPr>
                <w:p w14:paraId="3E4BC6A6" w14:textId="79773C8D" w:rsidR="00F5046E" w:rsidRPr="00F21973" w:rsidRDefault="00F5046E" w:rsidP="00A21C10">
                  <w:pPr>
                    <w:framePr w:hSpace="180" w:wrap="around" w:vAnchor="text" w:hAnchor="margin" w:y="219"/>
                    <w:spacing w:line="276" w:lineRule="auto"/>
                    <w:jc w:val="center"/>
                    <w:rPr>
                      <w:rFonts w:asciiTheme="majorHAnsi" w:eastAsia="宋体" w:hAnsiTheme="majorHAnsi"/>
                      <w:lang w:eastAsia="zh-CN"/>
                    </w:rPr>
                  </w:pPr>
                  <w:r w:rsidRPr="00F21973">
                    <w:rPr>
                      <w:lang w:eastAsia="zh-CN"/>
                    </w:rPr>
                    <w:t>111520042065</w:t>
                  </w:r>
                </w:p>
              </w:tc>
              <w:tc>
                <w:tcPr>
                  <w:tcW w:w="0" w:type="auto"/>
                </w:tcPr>
                <w:p w14:paraId="7C10933C" w14:textId="5AE7B4C0" w:rsidR="00F5046E" w:rsidRPr="00F21973" w:rsidRDefault="00F5046E"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3# TSZR heat substation</w:t>
                  </w:r>
                </w:p>
              </w:tc>
              <w:tc>
                <w:tcPr>
                  <w:tcW w:w="0" w:type="auto"/>
                  <w:vAlign w:val="center"/>
                </w:tcPr>
                <w:p w14:paraId="22ED6933" w14:textId="1CB85AD5" w:rsidR="00F5046E" w:rsidRPr="00F21973" w:rsidRDefault="00F5046E"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lang w:eastAsia="zh-CN"/>
                    </w:rPr>
                    <w:t>24/10/2020</w:t>
                  </w:r>
                </w:p>
              </w:tc>
              <w:tc>
                <w:tcPr>
                  <w:tcW w:w="0" w:type="auto"/>
                  <w:vAlign w:val="center"/>
                </w:tcPr>
                <w:p w14:paraId="08E97B82" w14:textId="264D0514" w:rsidR="00F5046E" w:rsidRPr="00F21973" w:rsidRDefault="00F5046E"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3/10/2025</w:t>
                  </w:r>
                </w:p>
              </w:tc>
            </w:tr>
            <w:tr w:rsidR="00F5046E" w:rsidRPr="00F21973" w14:paraId="682D61F4" w14:textId="77777777" w:rsidTr="00F5046E">
              <w:trPr>
                <w:jc w:val="center"/>
              </w:trPr>
              <w:tc>
                <w:tcPr>
                  <w:tcW w:w="0" w:type="auto"/>
                  <w:vAlign w:val="center"/>
                </w:tcPr>
                <w:p w14:paraId="61B029D8" w14:textId="77777777" w:rsidR="00F5046E" w:rsidRPr="00F21973" w:rsidRDefault="00F5046E"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4</w:t>
                  </w:r>
                </w:p>
              </w:tc>
              <w:tc>
                <w:tcPr>
                  <w:tcW w:w="0" w:type="auto"/>
                  <w:vAlign w:val="center"/>
                </w:tcPr>
                <w:p w14:paraId="3E423091" w14:textId="30000F9B" w:rsidR="00F5046E" w:rsidRPr="00F21973" w:rsidRDefault="00F5046E" w:rsidP="00A21C10">
                  <w:pPr>
                    <w:framePr w:hSpace="180" w:wrap="around" w:vAnchor="text" w:hAnchor="margin" w:y="219"/>
                    <w:spacing w:line="276" w:lineRule="auto"/>
                    <w:jc w:val="center"/>
                    <w:rPr>
                      <w:rFonts w:asciiTheme="majorHAnsi" w:eastAsia="宋体" w:hAnsiTheme="majorHAnsi"/>
                      <w:lang w:eastAsia="zh-CN"/>
                    </w:rPr>
                  </w:pPr>
                  <w:r w:rsidRPr="00F21973">
                    <w:rPr>
                      <w:lang w:eastAsia="zh-CN"/>
                    </w:rPr>
                    <w:t>111520042066</w:t>
                  </w:r>
                </w:p>
              </w:tc>
              <w:tc>
                <w:tcPr>
                  <w:tcW w:w="0" w:type="auto"/>
                </w:tcPr>
                <w:p w14:paraId="0C4DFE86" w14:textId="74B388B6" w:rsidR="00F5046E" w:rsidRPr="00F21973" w:rsidRDefault="00F5046E"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4# TSTS heat substation</w:t>
                  </w:r>
                </w:p>
              </w:tc>
              <w:tc>
                <w:tcPr>
                  <w:tcW w:w="0" w:type="auto"/>
                  <w:vAlign w:val="center"/>
                </w:tcPr>
                <w:p w14:paraId="272A17F9" w14:textId="77777777" w:rsidR="00F5046E" w:rsidRPr="00F21973" w:rsidRDefault="00F5046E"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lang w:eastAsia="zh-CN"/>
                    </w:rPr>
                    <w:t>25/10/2020</w:t>
                  </w:r>
                </w:p>
              </w:tc>
              <w:tc>
                <w:tcPr>
                  <w:tcW w:w="0" w:type="auto"/>
                  <w:vAlign w:val="center"/>
                </w:tcPr>
                <w:p w14:paraId="14E67544" w14:textId="77777777" w:rsidR="00F5046E" w:rsidRPr="00F21973" w:rsidRDefault="00F5046E"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4/10/2025</w:t>
                  </w:r>
                </w:p>
              </w:tc>
            </w:tr>
            <w:tr w:rsidR="00F5046E" w:rsidRPr="00F21973" w14:paraId="4A537B65" w14:textId="77777777" w:rsidTr="00F5046E">
              <w:trPr>
                <w:jc w:val="center"/>
              </w:trPr>
              <w:tc>
                <w:tcPr>
                  <w:tcW w:w="0" w:type="auto"/>
                  <w:vAlign w:val="center"/>
                </w:tcPr>
                <w:p w14:paraId="3013CCF2" w14:textId="77777777" w:rsidR="00F5046E" w:rsidRPr="00F21973" w:rsidRDefault="00F5046E"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5</w:t>
                  </w:r>
                </w:p>
              </w:tc>
              <w:tc>
                <w:tcPr>
                  <w:tcW w:w="0" w:type="auto"/>
                  <w:vAlign w:val="center"/>
                </w:tcPr>
                <w:p w14:paraId="02AA2AB2" w14:textId="3D645890" w:rsidR="00F5046E" w:rsidRPr="00F21973" w:rsidRDefault="00F5046E" w:rsidP="00A21C10">
                  <w:pPr>
                    <w:framePr w:hSpace="180" w:wrap="around" w:vAnchor="text" w:hAnchor="margin" w:y="219"/>
                    <w:spacing w:line="276" w:lineRule="auto"/>
                    <w:jc w:val="center"/>
                    <w:rPr>
                      <w:rFonts w:asciiTheme="majorHAnsi" w:eastAsia="宋体" w:hAnsiTheme="majorHAnsi"/>
                      <w:lang w:eastAsia="zh-CN"/>
                    </w:rPr>
                  </w:pPr>
                  <w:r w:rsidRPr="00F21973">
                    <w:rPr>
                      <w:lang w:eastAsia="zh-CN"/>
                    </w:rPr>
                    <w:t>111520042067</w:t>
                  </w:r>
                </w:p>
              </w:tc>
              <w:tc>
                <w:tcPr>
                  <w:tcW w:w="0" w:type="auto"/>
                </w:tcPr>
                <w:p w14:paraId="5534ACC7" w14:textId="6CABBFFE" w:rsidR="00F5046E" w:rsidRPr="00F21973" w:rsidRDefault="00F5046E"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5# TSTS heat substation</w:t>
                  </w:r>
                </w:p>
              </w:tc>
              <w:tc>
                <w:tcPr>
                  <w:tcW w:w="0" w:type="auto"/>
                  <w:vAlign w:val="center"/>
                </w:tcPr>
                <w:p w14:paraId="60D53E63" w14:textId="77777777" w:rsidR="00F5046E" w:rsidRPr="00F21973" w:rsidRDefault="00F5046E"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lang w:eastAsia="zh-CN"/>
                    </w:rPr>
                    <w:t>25/10/2020</w:t>
                  </w:r>
                </w:p>
              </w:tc>
              <w:tc>
                <w:tcPr>
                  <w:tcW w:w="0" w:type="auto"/>
                  <w:vAlign w:val="center"/>
                </w:tcPr>
                <w:p w14:paraId="6FC7429D" w14:textId="77777777" w:rsidR="00F5046E" w:rsidRPr="00F21973" w:rsidRDefault="00F5046E"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4/10/2025</w:t>
                  </w:r>
                </w:p>
              </w:tc>
            </w:tr>
            <w:tr w:rsidR="00F5046E" w:rsidRPr="00F21973" w14:paraId="4FC0EE10" w14:textId="77777777" w:rsidTr="00F5046E">
              <w:trPr>
                <w:jc w:val="center"/>
              </w:trPr>
              <w:tc>
                <w:tcPr>
                  <w:tcW w:w="0" w:type="auto"/>
                  <w:vAlign w:val="center"/>
                </w:tcPr>
                <w:p w14:paraId="7FB19CFE" w14:textId="77777777" w:rsidR="00F5046E" w:rsidRPr="00F21973" w:rsidRDefault="00F5046E"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lastRenderedPageBreak/>
                    <w:t>6</w:t>
                  </w:r>
                </w:p>
              </w:tc>
              <w:tc>
                <w:tcPr>
                  <w:tcW w:w="0" w:type="auto"/>
                  <w:vAlign w:val="center"/>
                </w:tcPr>
                <w:p w14:paraId="5BE0AB2A" w14:textId="05C61F88" w:rsidR="00F5046E" w:rsidRPr="00F21973" w:rsidRDefault="00F5046E" w:rsidP="00A21C10">
                  <w:pPr>
                    <w:framePr w:hSpace="180" w:wrap="around" w:vAnchor="text" w:hAnchor="margin" w:y="219"/>
                    <w:spacing w:line="276" w:lineRule="auto"/>
                    <w:jc w:val="center"/>
                    <w:rPr>
                      <w:rFonts w:asciiTheme="majorHAnsi" w:eastAsia="宋体" w:hAnsiTheme="majorHAnsi"/>
                      <w:lang w:eastAsia="zh-CN"/>
                    </w:rPr>
                  </w:pPr>
                  <w:r w:rsidRPr="00F21973">
                    <w:rPr>
                      <w:lang w:eastAsia="zh-CN"/>
                    </w:rPr>
                    <w:t>111520042068</w:t>
                  </w:r>
                </w:p>
              </w:tc>
              <w:tc>
                <w:tcPr>
                  <w:tcW w:w="0" w:type="auto"/>
                </w:tcPr>
                <w:p w14:paraId="551363DE" w14:textId="2C23994C" w:rsidR="00F5046E" w:rsidRPr="00F21973" w:rsidRDefault="00F5046E" w:rsidP="00A21C10">
                  <w:pPr>
                    <w:framePr w:hSpace="180" w:wrap="around" w:vAnchor="text" w:hAnchor="margin" w:y="219"/>
                    <w:spacing w:line="276" w:lineRule="auto"/>
                    <w:jc w:val="both"/>
                    <w:rPr>
                      <w:rFonts w:asciiTheme="majorHAnsi" w:eastAsia="宋体" w:hAnsiTheme="majorHAnsi"/>
                      <w:lang w:eastAsia="zh-CN"/>
                    </w:rPr>
                  </w:pPr>
                  <w:r w:rsidRPr="00F21973">
                    <w:rPr>
                      <w:rFonts w:asciiTheme="majorHAnsi" w:eastAsia="宋体" w:hAnsiTheme="majorHAnsi"/>
                      <w:lang w:eastAsia="zh-CN"/>
                    </w:rPr>
                    <w:t>6# TSWD heat substation</w:t>
                  </w:r>
                </w:p>
              </w:tc>
              <w:tc>
                <w:tcPr>
                  <w:tcW w:w="0" w:type="auto"/>
                  <w:vAlign w:val="center"/>
                </w:tcPr>
                <w:p w14:paraId="63EB0DEB" w14:textId="77777777" w:rsidR="00F5046E" w:rsidRPr="00F21973" w:rsidRDefault="00F5046E"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lang w:eastAsia="zh-CN"/>
                    </w:rPr>
                    <w:t>25/10/2020</w:t>
                  </w:r>
                </w:p>
              </w:tc>
              <w:tc>
                <w:tcPr>
                  <w:tcW w:w="0" w:type="auto"/>
                  <w:vAlign w:val="center"/>
                </w:tcPr>
                <w:p w14:paraId="4B81DB25" w14:textId="77777777" w:rsidR="00F5046E" w:rsidRPr="00F21973" w:rsidRDefault="00F5046E" w:rsidP="00A21C10">
                  <w:pPr>
                    <w:framePr w:hSpace="180" w:wrap="around" w:vAnchor="text" w:hAnchor="margin" w:y="219"/>
                    <w:spacing w:line="276" w:lineRule="auto"/>
                    <w:jc w:val="center"/>
                    <w:rPr>
                      <w:rFonts w:asciiTheme="majorHAnsi" w:eastAsia="宋体" w:hAnsiTheme="majorHAnsi"/>
                      <w:lang w:eastAsia="zh-CN"/>
                    </w:rPr>
                  </w:pPr>
                  <w:r w:rsidRPr="00F21973">
                    <w:rPr>
                      <w:rFonts w:asciiTheme="majorHAnsi" w:eastAsia="宋体" w:hAnsiTheme="majorHAnsi" w:hint="eastAsia"/>
                      <w:lang w:eastAsia="zh-CN"/>
                    </w:rPr>
                    <w:t>2</w:t>
                  </w:r>
                  <w:r w:rsidRPr="00F21973">
                    <w:rPr>
                      <w:rFonts w:asciiTheme="majorHAnsi" w:eastAsia="宋体" w:hAnsiTheme="majorHAnsi"/>
                      <w:lang w:eastAsia="zh-CN"/>
                    </w:rPr>
                    <w:t>4/10/2025</w:t>
                  </w:r>
                </w:p>
              </w:tc>
            </w:tr>
          </w:tbl>
          <w:p w14:paraId="2D800822" w14:textId="49E9CDF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p>
          <w:p w14:paraId="726680FD" w14:textId="3E829304" w:rsidR="00FC7919" w:rsidRPr="00F21973" w:rsidRDefault="00FC7919"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 xml:space="preserve">There were no missing data or damaged data </w:t>
            </w:r>
            <w:r w:rsidR="00B00D2E" w:rsidRPr="00F21973">
              <w:rPr>
                <w:lang w:val="en-GB"/>
              </w:rPr>
              <w:t>during the 2</w:t>
            </w:r>
            <w:r w:rsidR="00B00D2E" w:rsidRPr="00F21973">
              <w:rPr>
                <w:vertAlign w:val="superscript"/>
                <w:lang w:val="en-GB"/>
              </w:rPr>
              <w:t>nd</w:t>
            </w:r>
            <w:r w:rsidR="00B00D2E" w:rsidRPr="00F21973">
              <w:rPr>
                <w:lang w:val="en-GB"/>
              </w:rPr>
              <w:t xml:space="preserve"> monitoring</w:t>
            </w:r>
            <w:r w:rsidR="00B93F80" w:rsidRPr="00F21973">
              <w:rPr>
                <w:lang w:val="en-GB"/>
              </w:rPr>
              <w:t xml:space="preserve"> </w:t>
            </w:r>
            <w:r w:rsidRPr="00F21973">
              <w:rPr>
                <w:lang w:val="en-GB"/>
              </w:rPr>
              <w:t xml:space="preserve">period. All the </w:t>
            </w:r>
            <w:r w:rsidR="006D44B0" w:rsidRPr="00F21973">
              <w:rPr>
                <w:lang w:val="en-GB"/>
              </w:rPr>
              <w:t xml:space="preserve">electricity consumption data was cross checked with the electricity bill confirmed by each community property service company and payment receipt of the geothermal heating system. </w:t>
            </w:r>
            <w:r w:rsidR="00C32C66" w:rsidRPr="00F21973">
              <w:rPr>
                <w:lang w:val="en-GB"/>
              </w:rPr>
              <w:t xml:space="preserve"> The electricity consumption data of the 2021-2022 heating season used in the MR were consist with the electricity bills of each sub-area.</w:t>
            </w:r>
          </w:p>
        </w:tc>
      </w:tr>
      <w:tr w:rsidR="008B3BF7" w:rsidRPr="00F21973" w14:paraId="2B04CDF3"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07D6E86D"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lastRenderedPageBreak/>
              <w:t>Purpose of data</w:t>
            </w:r>
          </w:p>
        </w:tc>
        <w:tc>
          <w:tcPr>
            <w:tcW w:w="3479" w:type="pct"/>
          </w:tcPr>
          <w:p w14:paraId="5A9F441C"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T</w:t>
            </w:r>
            <w:r w:rsidRPr="00F21973">
              <w:rPr>
                <w:lang w:val="en-GB" w:eastAsia="zh-CN"/>
              </w:rPr>
              <w:t>o calculate project emissions</w:t>
            </w:r>
          </w:p>
        </w:tc>
      </w:tr>
      <w:tr w:rsidR="008B3BF7" w:rsidRPr="00F21973" w14:paraId="2F329973"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25DACB4"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Additional comment</w:t>
            </w:r>
          </w:p>
        </w:tc>
        <w:tc>
          <w:tcPr>
            <w:tcW w:w="3479" w:type="pct"/>
          </w:tcPr>
          <w:p w14:paraId="0EB775E5"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N/A</w:t>
            </w:r>
          </w:p>
        </w:tc>
      </w:tr>
    </w:tbl>
    <w:p w14:paraId="4335A0A7" w14:textId="77777777" w:rsidR="008B3BF7" w:rsidRPr="00F21973" w:rsidRDefault="008B3BF7" w:rsidP="008B3BF7">
      <w:pPr>
        <w:spacing w:after="0" w:line="276" w:lineRule="auto"/>
        <w:rPr>
          <w:lang w:val="en-GB"/>
        </w:rPr>
      </w:pP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8B3BF7" w:rsidRPr="00F21973" w14:paraId="651955B7"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7B60F244"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Data / Parameter</w:t>
            </w:r>
          </w:p>
        </w:tc>
        <w:tc>
          <w:tcPr>
            <w:tcW w:w="3479" w:type="pct"/>
          </w:tcPr>
          <w:p w14:paraId="513B2578"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proofErr w:type="spellStart"/>
            <w:r w:rsidRPr="00F21973">
              <w:rPr>
                <w:rFonts w:hint="eastAsia"/>
                <w:i/>
                <w:iCs/>
                <w:lang w:val="en-GB" w:eastAsia="zh-CN"/>
              </w:rPr>
              <w:t>E</w:t>
            </w:r>
            <w:r w:rsidRPr="00F21973">
              <w:rPr>
                <w:i/>
                <w:iCs/>
                <w:lang w:val="en-GB" w:eastAsia="zh-CN"/>
              </w:rPr>
              <w:t>F</w:t>
            </w:r>
            <w:r w:rsidRPr="00F21973">
              <w:rPr>
                <w:i/>
                <w:iCs/>
                <w:vertAlign w:val="subscript"/>
                <w:lang w:val="en-GB" w:eastAsia="zh-CN"/>
              </w:rPr>
              <w:t>EL,j,y</w:t>
            </w:r>
            <w:proofErr w:type="spellEnd"/>
            <w:r w:rsidRPr="00F21973">
              <w:rPr>
                <w:lang w:val="en-GB" w:eastAsia="zh-CN"/>
              </w:rPr>
              <w:t xml:space="preserve"> (</w:t>
            </w:r>
            <w:proofErr w:type="spellStart"/>
            <w:r w:rsidRPr="00F21973">
              <w:rPr>
                <w:i/>
                <w:iCs/>
                <w:lang w:val="en-GB" w:eastAsia="zh-CN"/>
              </w:rPr>
              <w:t>EF</w:t>
            </w:r>
            <w:r w:rsidRPr="00F21973">
              <w:rPr>
                <w:i/>
                <w:iCs/>
                <w:vertAlign w:val="subscript"/>
                <w:lang w:val="en-GB" w:eastAsia="zh-CN"/>
              </w:rPr>
              <w:t>grid,CM,y</w:t>
            </w:r>
            <w:proofErr w:type="spellEnd"/>
            <w:r w:rsidRPr="00F21973">
              <w:rPr>
                <w:lang w:val="en-GB" w:eastAsia="zh-CN"/>
              </w:rPr>
              <w:t>)</w:t>
            </w:r>
          </w:p>
        </w:tc>
      </w:tr>
      <w:tr w:rsidR="008B3BF7" w:rsidRPr="00F21973" w14:paraId="70FF3D21"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7FA479E"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Unit</w:t>
            </w:r>
          </w:p>
        </w:tc>
        <w:tc>
          <w:tcPr>
            <w:tcW w:w="3479" w:type="pct"/>
          </w:tcPr>
          <w:p w14:paraId="779A2EB8"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lang w:val="en-GB" w:eastAsia="zh-CN"/>
              </w:rPr>
            </w:pPr>
            <w:r w:rsidRPr="00F21973">
              <w:rPr>
                <w:lang w:val="en-GB" w:eastAsia="zh-CN"/>
              </w:rPr>
              <w:t>tCO</w:t>
            </w:r>
            <w:r w:rsidRPr="00F21973">
              <w:rPr>
                <w:vertAlign w:val="subscript"/>
                <w:lang w:val="en-GB" w:eastAsia="zh-CN"/>
              </w:rPr>
              <w:t>2</w:t>
            </w:r>
            <w:r w:rsidRPr="00F21973">
              <w:rPr>
                <w:lang w:val="en-GB" w:eastAsia="zh-CN"/>
              </w:rPr>
              <w:t>/MWh</w:t>
            </w:r>
          </w:p>
        </w:tc>
      </w:tr>
      <w:tr w:rsidR="008B3BF7" w:rsidRPr="00F21973" w14:paraId="34BC1877"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0AD91799"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Description</w:t>
            </w:r>
          </w:p>
        </w:tc>
        <w:tc>
          <w:tcPr>
            <w:tcW w:w="3479" w:type="pct"/>
          </w:tcPr>
          <w:p w14:paraId="456AFEC1"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t xml:space="preserve">Combined margin emission factor for the grid in year </w:t>
            </w:r>
            <w:r w:rsidRPr="00F21973">
              <w:rPr>
                <w:i/>
                <w:iCs/>
              </w:rPr>
              <w:t>y</w:t>
            </w:r>
            <w:r w:rsidRPr="00F21973">
              <w:rPr>
                <w:lang w:val="en-GB" w:eastAsia="zh-CN"/>
              </w:rPr>
              <w:t>.</w:t>
            </w:r>
          </w:p>
        </w:tc>
      </w:tr>
      <w:tr w:rsidR="008B3BF7" w:rsidRPr="00F21973" w14:paraId="3814693B"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F036BB7"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Source of data</w:t>
            </w:r>
          </w:p>
        </w:tc>
        <w:tc>
          <w:tcPr>
            <w:tcW w:w="3479" w:type="pct"/>
          </w:tcPr>
          <w:p w14:paraId="79F0AA95" w14:textId="199C6B89" w:rsidR="00985154" w:rsidRPr="00F21973" w:rsidRDefault="00E3522A" w:rsidP="003E0C6D">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proofErr w:type="spellStart"/>
            <w:r w:rsidRPr="00F21973">
              <w:rPr>
                <w:lang w:val="en-GB" w:eastAsia="zh-CN"/>
              </w:rPr>
              <w:t>Taishan</w:t>
            </w:r>
            <w:proofErr w:type="spellEnd"/>
            <w:r w:rsidRPr="00F21973">
              <w:rPr>
                <w:lang w:val="en-GB" w:eastAsia="zh-CN"/>
              </w:rPr>
              <w:t xml:space="preserve"> village is in Henan province, which belongs to Central China Regional Power Grid </w:t>
            </w:r>
            <w:r w:rsidRPr="00F21973">
              <w:rPr>
                <w:rFonts w:hint="eastAsia"/>
                <w:lang w:val="en-GB" w:eastAsia="zh-CN"/>
              </w:rPr>
              <w:t>(</w:t>
            </w:r>
            <w:r w:rsidRPr="00F21973">
              <w:rPr>
                <w:lang w:val="en-GB" w:eastAsia="zh-CN"/>
              </w:rPr>
              <w:t xml:space="preserve">CCPG). </w:t>
            </w:r>
            <w:r w:rsidRPr="00F21973">
              <w:rPr>
                <w:lang w:val="en-GB"/>
              </w:rPr>
              <w:t>The data of CCPG’s</w:t>
            </w:r>
            <w:r w:rsidRPr="00F21973">
              <w:rPr>
                <w:i/>
                <w:iCs/>
                <w:lang w:val="en-GB"/>
              </w:rPr>
              <w:t xml:space="preserve"> </w:t>
            </w:r>
            <w:r w:rsidR="003E0C6D" w:rsidRPr="00F21973">
              <w:rPr>
                <w:i/>
                <w:iCs/>
                <w:lang w:val="en-GB"/>
              </w:rPr>
              <w:t>Baseline emission factors of China's regional power grid for emission reduction projects in 2019</w:t>
            </w:r>
            <w:r w:rsidR="003E0C6D" w:rsidRPr="00F21973">
              <w:rPr>
                <w:lang w:val="en-GB"/>
              </w:rPr>
              <w:t xml:space="preserve"> published by Ministry of Ecology and Environment of the People’s Republic of China</w:t>
            </w:r>
            <w:r w:rsidR="003E0C6D" w:rsidRPr="00F21973">
              <w:rPr>
                <w:rStyle w:val="aff8"/>
                <w:lang w:val="en-GB"/>
              </w:rPr>
              <w:footnoteReference w:id="20"/>
            </w:r>
            <w:r w:rsidR="003E0C6D" w:rsidRPr="00F21973">
              <w:rPr>
                <w:lang w:val="en-GB"/>
              </w:rPr>
              <w:t>, which calculated</w:t>
            </w:r>
            <w:r w:rsidR="003E0C6D" w:rsidRPr="00F21973">
              <w:rPr>
                <w:i/>
                <w:iCs/>
                <w:lang w:val="en-GB"/>
              </w:rPr>
              <w:t xml:space="preserve"> </w:t>
            </w:r>
            <w:proofErr w:type="spellStart"/>
            <w:r w:rsidR="003E0C6D" w:rsidRPr="00F21973">
              <w:rPr>
                <w:i/>
                <w:iCs/>
                <w:lang w:val="en-GB"/>
              </w:rPr>
              <w:t>EF</w:t>
            </w:r>
            <w:r w:rsidR="003E0C6D" w:rsidRPr="00F21973">
              <w:rPr>
                <w:i/>
                <w:iCs/>
                <w:vertAlign w:val="subscript"/>
                <w:lang w:val="en-GB"/>
              </w:rPr>
              <w:t>grid,OM,y</w:t>
            </w:r>
            <w:proofErr w:type="spellEnd"/>
            <w:r w:rsidR="003E0C6D" w:rsidRPr="00F21973">
              <w:rPr>
                <w:i/>
                <w:iCs/>
                <w:lang w:val="en-GB"/>
              </w:rPr>
              <w:t xml:space="preserve"> </w:t>
            </w:r>
            <w:r w:rsidR="003E0C6D" w:rsidRPr="00F21973">
              <w:rPr>
                <w:rFonts w:hint="eastAsia"/>
                <w:lang w:val="en-GB" w:eastAsia="zh-CN"/>
              </w:rPr>
              <w:t>and</w:t>
            </w:r>
            <w:r w:rsidR="003E0C6D" w:rsidRPr="00F21973">
              <w:rPr>
                <w:i/>
                <w:iCs/>
                <w:lang w:val="en-GB"/>
              </w:rPr>
              <w:t xml:space="preserve"> </w:t>
            </w:r>
            <w:proofErr w:type="spellStart"/>
            <w:r w:rsidR="003E0C6D" w:rsidRPr="00F21973">
              <w:rPr>
                <w:i/>
                <w:iCs/>
                <w:lang w:val="en-GB"/>
              </w:rPr>
              <w:t>EF</w:t>
            </w:r>
            <w:r w:rsidR="003E0C6D" w:rsidRPr="00F21973">
              <w:rPr>
                <w:i/>
                <w:iCs/>
                <w:vertAlign w:val="subscript"/>
                <w:lang w:val="en-GB"/>
              </w:rPr>
              <w:t>grid,BM,y</w:t>
            </w:r>
            <w:proofErr w:type="spellEnd"/>
            <w:r w:rsidR="003E0C6D" w:rsidRPr="00F21973">
              <w:rPr>
                <w:i/>
                <w:iCs/>
                <w:vertAlign w:val="subscript"/>
                <w:lang w:val="en-GB"/>
              </w:rPr>
              <w:t xml:space="preserve"> </w:t>
            </w:r>
            <w:r w:rsidR="003E0C6D" w:rsidRPr="00F21973">
              <w:rPr>
                <w:lang w:val="en-GB"/>
              </w:rPr>
              <w:t xml:space="preserve">based on </w:t>
            </w:r>
            <w:r w:rsidR="003E0C6D" w:rsidRPr="00F21973">
              <w:rPr>
                <w:i/>
                <w:iCs/>
                <w:lang w:val="en-GB"/>
              </w:rPr>
              <w:t>Tool 07</w:t>
            </w:r>
            <w:r w:rsidR="003E0C6D" w:rsidRPr="00F21973">
              <w:rPr>
                <w:lang w:val="en-GB"/>
              </w:rPr>
              <w:t xml:space="preserve"> (Version 07.0).</w:t>
            </w:r>
            <w:r w:rsidR="00985154" w:rsidRPr="00F21973">
              <w:rPr>
                <w:lang w:val="en-GB" w:eastAsia="zh-CN"/>
              </w:rPr>
              <w:t xml:space="preserve"> </w:t>
            </w:r>
          </w:p>
          <w:p w14:paraId="5B52B9A6" w14:textId="77777777" w:rsidR="00E3522A" w:rsidRPr="00F21973" w:rsidRDefault="00E3522A" w:rsidP="003E0C6D">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p>
          <w:p w14:paraId="31482732" w14:textId="4B0A1E99" w:rsidR="00E3522A" w:rsidRPr="00F21973" w:rsidRDefault="00E3522A" w:rsidP="003E0C6D">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 xml:space="preserve">As per formular 15 of the registered PDD, </w:t>
            </w:r>
            <w:proofErr w:type="spellStart"/>
            <w:r w:rsidRPr="00F21973">
              <w:rPr>
                <w:i/>
                <w:iCs/>
                <w:lang w:val="en-GB" w:eastAsia="zh-CN"/>
              </w:rPr>
              <w:t>EF</w:t>
            </w:r>
            <w:r w:rsidRPr="00F21973">
              <w:rPr>
                <w:i/>
                <w:iCs/>
                <w:vertAlign w:val="subscript"/>
                <w:lang w:val="en-GB" w:eastAsia="zh-CN"/>
              </w:rPr>
              <w:t>grid,CM,y</w:t>
            </w:r>
            <w:proofErr w:type="spellEnd"/>
            <w:r w:rsidRPr="00F21973">
              <w:rPr>
                <w:i/>
                <w:iCs/>
                <w:vertAlign w:val="subscript"/>
                <w:lang w:val="en-GB" w:eastAsia="zh-CN"/>
              </w:rPr>
              <w:t xml:space="preserve"> </w:t>
            </w:r>
            <w:r w:rsidRPr="00F21973">
              <w:rPr>
                <w:lang w:val="en-GB" w:eastAsia="zh-CN"/>
              </w:rPr>
              <w:t xml:space="preserve">can be calculated as </w:t>
            </w:r>
            <w:proofErr w:type="spellStart"/>
            <w:r w:rsidRPr="00F21973">
              <w:rPr>
                <w:rFonts w:eastAsia="等线" w:cs="Arial"/>
                <w:i/>
                <w:iCs/>
                <w:lang w:eastAsia="zh-CN"/>
              </w:rPr>
              <w:t>EF</w:t>
            </w:r>
            <w:r w:rsidRPr="00F21973">
              <w:rPr>
                <w:rFonts w:eastAsia="等线" w:cs="Arial"/>
                <w:i/>
                <w:iCs/>
                <w:vertAlign w:val="subscript"/>
                <w:lang w:eastAsia="zh-CN"/>
              </w:rPr>
              <w:t>grid,CM,y</w:t>
            </w:r>
            <w:proofErr w:type="spellEnd"/>
            <w:r w:rsidRPr="00F21973">
              <w:rPr>
                <w:rFonts w:eastAsia="等线" w:cs="Arial"/>
                <w:lang w:eastAsia="zh-CN"/>
              </w:rPr>
              <w:t>=</w:t>
            </w:r>
            <w:proofErr w:type="spellStart"/>
            <w:r w:rsidRPr="00F21973">
              <w:rPr>
                <w:rFonts w:eastAsia="等线" w:cs="Arial"/>
                <w:i/>
                <w:iCs/>
                <w:lang w:eastAsia="zh-CN"/>
              </w:rPr>
              <w:t>EF</w:t>
            </w:r>
            <w:r w:rsidRPr="00F21973">
              <w:rPr>
                <w:rFonts w:eastAsia="等线" w:cs="Arial"/>
                <w:i/>
                <w:iCs/>
                <w:vertAlign w:val="subscript"/>
                <w:lang w:eastAsia="zh-CN"/>
              </w:rPr>
              <w:t>grid,OM,y</w:t>
            </w:r>
            <w:proofErr w:type="spellEnd"/>
            <m:oMath>
              <m:r>
                <m:rPr>
                  <m:nor/>
                </m:rPr>
                <w:rPr>
                  <w:rFonts w:cs="Arial"/>
                  <w:i/>
                  <w:iCs/>
                </w:rPr>
                <m:t>×</m:t>
              </m:r>
            </m:oMath>
            <w:proofErr w:type="spellStart"/>
            <w:r w:rsidRPr="00F21973">
              <w:rPr>
                <w:rFonts w:cs="Arial"/>
                <w:i/>
                <w:iCs/>
                <w:position w:val="6"/>
                <w:sz w:val="24"/>
              </w:rPr>
              <w:t>ω</w:t>
            </w:r>
            <w:r w:rsidRPr="00F21973">
              <w:rPr>
                <w:rFonts w:cs="Arial"/>
                <w:i/>
                <w:iCs/>
                <w:position w:val="6"/>
                <w:sz w:val="24"/>
                <w:vertAlign w:val="subscript"/>
              </w:rPr>
              <w:t>OM</w:t>
            </w:r>
            <w:r w:rsidRPr="00F21973">
              <w:rPr>
                <w:rFonts w:cs="Arial"/>
                <w:position w:val="6"/>
                <w:sz w:val="24"/>
              </w:rPr>
              <w:t>+</w:t>
            </w:r>
            <w:r w:rsidRPr="00F21973">
              <w:rPr>
                <w:rFonts w:cs="Arial"/>
                <w:i/>
                <w:iCs/>
                <w:position w:val="6"/>
                <w:sz w:val="24"/>
              </w:rPr>
              <w:t>EF</w:t>
            </w:r>
            <w:r w:rsidRPr="00F21973">
              <w:rPr>
                <w:rFonts w:cs="Arial"/>
                <w:i/>
                <w:iCs/>
                <w:position w:val="6"/>
                <w:sz w:val="24"/>
                <w:vertAlign w:val="subscript"/>
              </w:rPr>
              <w:t>grid,BM,y</w:t>
            </w:r>
            <w:proofErr w:type="spellEnd"/>
            <m:oMath>
              <m:r>
                <m:rPr>
                  <m:nor/>
                </m:rPr>
                <w:rPr>
                  <w:rFonts w:cs="Arial"/>
                  <w:i/>
                  <w:iCs/>
                </w:rPr>
                <m:t>×</m:t>
              </m:r>
            </m:oMath>
            <w:proofErr w:type="spellStart"/>
            <w:r w:rsidRPr="00F21973">
              <w:rPr>
                <w:rFonts w:cs="Arial"/>
                <w:i/>
                <w:iCs/>
                <w:position w:val="6"/>
                <w:sz w:val="24"/>
              </w:rPr>
              <w:t>ω</w:t>
            </w:r>
            <w:r w:rsidRPr="00F21973">
              <w:rPr>
                <w:rFonts w:cs="Arial"/>
                <w:i/>
                <w:iCs/>
                <w:position w:val="6"/>
                <w:sz w:val="24"/>
                <w:vertAlign w:val="subscript"/>
              </w:rPr>
              <w:t>BM</w:t>
            </w:r>
            <w:proofErr w:type="spellEnd"/>
            <w:r w:rsidRPr="00F21973">
              <w:rPr>
                <w:rFonts w:cs="Arial"/>
                <w:position w:val="6"/>
                <w:sz w:val="24"/>
              </w:rPr>
              <w:t xml:space="preserve">. </w:t>
            </w:r>
            <w:r w:rsidRPr="00F21973">
              <w:rPr>
                <w:rFonts w:asciiTheme="majorHAnsi" w:hAnsiTheme="majorHAnsi"/>
                <w:iCs/>
                <w:lang w:eastAsia="zh-CN"/>
              </w:rPr>
              <w:t xml:space="preserve"> As per paragraph 86(b) of </w:t>
            </w:r>
            <w:r w:rsidRPr="00F21973">
              <w:rPr>
                <w:rFonts w:asciiTheme="majorHAnsi" w:hAnsiTheme="majorHAnsi"/>
                <w:i/>
                <w:lang w:eastAsia="zh-CN"/>
              </w:rPr>
              <w:t>Tool 07</w:t>
            </w:r>
            <w:r w:rsidRPr="00F21973">
              <w:rPr>
                <w:rFonts w:asciiTheme="majorHAnsi" w:hAnsiTheme="majorHAnsi"/>
                <w:iCs/>
                <w:lang w:eastAsia="zh-CN"/>
              </w:rPr>
              <w:t xml:space="preserve"> (Version 07.0), </w:t>
            </w:r>
            <w:proofErr w:type="spellStart"/>
            <w:r w:rsidRPr="00F21973">
              <w:rPr>
                <w:rFonts w:cs="Arial"/>
                <w:i/>
                <w:iCs/>
                <w:position w:val="6"/>
                <w:sz w:val="24"/>
              </w:rPr>
              <w:t>ω</w:t>
            </w:r>
            <w:r w:rsidRPr="00F21973">
              <w:rPr>
                <w:rFonts w:cs="Arial"/>
                <w:i/>
                <w:iCs/>
                <w:position w:val="6"/>
                <w:sz w:val="24"/>
                <w:vertAlign w:val="subscript"/>
              </w:rPr>
              <w:t>OM</w:t>
            </w:r>
            <w:proofErr w:type="spellEnd"/>
            <w:r w:rsidRPr="00F21973">
              <w:rPr>
                <w:rFonts w:asciiTheme="majorHAnsi" w:hAnsiTheme="majorHAnsi"/>
                <w:iCs/>
                <w:lang w:eastAsia="zh-CN"/>
              </w:rPr>
              <w:t xml:space="preserve">=0.5 and </w:t>
            </w:r>
            <w:proofErr w:type="spellStart"/>
            <w:r w:rsidRPr="00F21973">
              <w:rPr>
                <w:rFonts w:cs="Arial"/>
                <w:i/>
                <w:iCs/>
                <w:position w:val="6"/>
                <w:sz w:val="24"/>
              </w:rPr>
              <w:t>ω</w:t>
            </w:r>
            <w:r w:rsidRPr="00F21973">
              <w:rPr>
                <w:rFonts w:cs="Arial"/>
                <w:i/>
                <w:iCs/>
                <w:position w:val="6"/>
                <w:sz w:val="24"/>
                <w:vertAlign w:val="subscript"/>
              </w:rPr>
              <w:t>BM</w:t>
            </w:r>
            <w:proofErr w:type="spellEnd"/>
            <w:r w:rsidRPr="00F21973">
              <w:rPr>
                <w:rFonts w:asciiTheme="majorHAnsi" w:hAnsiTheme="majorHAnsi"/>
                <w:iCs/>
                <w:lang w:eastAsia="zh-CN"/>
              </w:rPr>
              <w:t>=0.5 are used for the 1</w:t>
            </w:r>
            <w:r w:rsidRPr="00F21973">
              <w:rPr>
                <w:rFonts w:asciiTheme="majorHAnsi" w:hAnsiTheme="majorHAnsi"/>
                <w:iCs/>
                <w:vertAlign w:val="superscript"/>
                <w:lang w:eastAsia="zh-CN"/>
              </w:rPr>
              <w:t>st</w:t>
            </w:r>
            <w:r w:rsidRPr="00F21973">
              <w:rPr>
                <w:rFonts w:asciiTheme="majorHAnsi" w:hAnsiTheme="majorHAnsi"/>
                <w:iCs/>
                <w:lang w:eastAsia="zh-CN"/>
              </w:rPr>
              <w:t xml:space="preserve"> crediting period. It’s the </w:t>
            </w:r>
            <w:r w:rsidR="00544195" w:rsidRPr="00F21973">
              <w:rPr>
                <w:rFonts w:asciiTheme="majorHAnsi" w:hAnsiTheme="majorHAnsi"/>
                <w:iCs/>
                <w:lang w:eastAsia="zh-CN"/>
              </w:rPr>
              <w:t>2</w:t>
            </w:r>
            <w:r w:rsidR="00544195" w:rsidRPr="00F21973">
              <w:rPr>
                <w:rFonts w:asciiTheme="majorHAnsi" w:hAnsiTheme="majorHAnsi"/>
                <w:iCs/>
                <w:vertAlign w:val="superscript"/>
                <w:lang w:eastAsia="zh-CN"/>
              </w:rPr>
              <w:t>nd</w:t>
            </w:r>
            <w:r w:rsidR="00544195" w:rsidRPr="00F21973">
              <w:rPr>
                <w:rFonts w:asciiTheme="majorHAnsi" w:hAnsiTheme="majorHAnsi"/>
                <w:iCs/>
                <w:lang w:eastAsia="zh-CN"/>
              </w:rPr>
              <w:t xml:space="preserve"> </w:t>
            </w:r>
            <w:r w:rsidRPr="00F21973">
              <w:rPr>
                <w:rFonts w:asciiTheme="majorHAnsi" w:hAnsiTheme="majorHAnsi"/>
                <w:iCs/>
                <w:lang w:eastAsia="zh-CN"/>
              </w:rPr>
              <w:t xml:space="preserve">monitoring period of the project which belongs to the first crediting period. Therefore, </w:t>
            </w:r>
            <w:proofErr w:type="spellStart"/>
            <w:r w:rsidRPr="00F21973">
              <w:rPr>
                <w:rFonts w:cs="Arial"/>
                <w:i/>
                <w:iCs/>
                <w:position w:val="6"/>
                <w:sz w:val="24"/>
              </w:rPr>
              <w:t>ω</w:t>
            </w:r>
            <w:r w:rsidRPr="00F21973">
              <w:rPr>
                <w:rFonts w:cs="Arial"/>
                <w:i/>
                <w:iCs/>
                <w:position w:val="6"/>
                <w:sz w:val="24"/>
                <w:vertAlign w:val="subscript"/>
              </w:rPr>
              <w:t>OM</w:t>
            </w:r>
            <w:proofErr w:type="spellEnd"/>
            <w:r w:rsidRPr="00F21973">
              <w:rPr>
                <w:rFonts w:asciiTheme="majorHAnsi" w:hAnsiTheme="majorHAnsi"/>
                <w:iCs/>
                <w:lang w:eastAsia="zh-CN"/>
              </w:rPr>
              <w:t xml:space="preserve">=0.5 and </w:t>
            </w:r>
            <w:proofErr w:type="spellStart"/>
            <w:r w:rsidRPr="00F21973">
              <w:rPr>
                <w:rFonts w:cs="Arial"/>
                <w:i/>
                <w:iCs/>
                <w:position w:val="6"/>
                <w:sz w:val="24"/>
              </w:rPr>
              <w:t>ω</w:t>
            </w:r>
            <w:r w:rsidRPr="00F21973">
              <w:rPr>
                <w:rFonts w:cs="Arial"/>
                <w:i/>
                <w:iCs/>
                <w:position w:val="6"/>
                <w:sz w:val="24"/>
                <w:vertAlign w:val="subscript"/>
              </w:rPr>
              <w:t>BM</w:t>
            </w:r>
            <w:proofErr w:type="spellEnd"/>
            <w:r w:rsidRPr="00F21973">
              <w:rPr>
                <w:rFonts w:asciiTheme="majorHAnsi" w:hAnsiTheme="majorHAnsi"/>
                <w:iCs/>
                <w:lang w:eastAsia="zh-CN"/>
              </w:rPr>
              <w:t xml:space="preserve">=0.5 were used for the </w:t>
            </w:r>
            <w:r w:rsidR="003F1BFF" w:rsidRPr="00F21973">
              <w:rPr>
                <w:rFonts w:asciiTheme="majorHAnsi" w:hAnsiTheme="majorHAnsi"/>
                <w:iCs/>
                <w:lang w:eastAsia="zh-CN"/>
              </w:rPr>
              <w:t>2</w:t>
            </w:r>
            <w:r w:rsidR="003F1BFF" w:rsidRPr="00F21973">
              <w:rPr>
                <w:rFonts w:asciiTheme="majorHAnsi" w:hAnsiTheme="majorHAnsi"/>
                <w:iCs/>
                <w:vertAlign w:val="superscript"/>
                <w:lang w:eastAsia="zh-CN"/>
              </w:rPr>
              <w:t>nd</w:t>
            </w:r>
            <w:r w:rsidR="003F1BFF" w:rsidRPr="00F21973">
              <w:rPr>
                <w:rFonts w:asciiTheme="majorHAnsi" w:hAnsiTheme="majorHAnsi"/>
                <w:iCs/>
                <w:lang w:eastAsia="zh-CN"/>
              </w:rPr>
              <w:t xml:space="preserve"> </w:t>
            </w:r>
            <w:r w:rsidRPr="00F21973">
              <w:rPr>
                <w:rFonts w:asciiTheme="majorHAnsi" w:hAnsiTheme="majorHAnsi"/>
                <w:iCs/>
                <w:lang w:eastAsia="zh-CN"/>
              </w:rPr>
              <w:t>monitoring period.</w:t>
            </w:r>
          </w:p>
        </w:tc>
      </w:tr>
      <w:tr w:rsidR="008B3BF7" w:rsidRPr="00F21973" w14:paraId="0C33CCE0"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215BB87" w14:textId="03FEA478" w:rsidR="008B3BF7" w:rsidRPr="00F21973" w:rsidRDefault="00DA20EE" w:rsidP="00DA20EE">
            <w:pPr>
              <w:spacing w:line="276" w:lineRule="auto"/>
              <w:contextualSpacing w:val="0"/>
              <w:jc w:val="both"/>
              <w:rPr>
                <w:rFonts w:asciiTheme="minorHAnsi" w:hAnsiTheme="minorHAnsi"/>
                <w:color w:val="FFFFFF" w:themeColor="background1"/>
                <w:lang w:val="en-GB"/>
              </w:rPr>
            </w:pPr>
            <w:r w:rsidRPr="00F21973">
              <w:rPr>
                <w:rFonts w:asciiTheme="minorHAnsi" w:hAnsiTheme="minorHAnsi"/>
                <w:color w:val="FFFFFF" w:themeColor="background1"/>
              </w:rPr>
              <w:t xml:space="preserve">Value(s) </w:t>
            </w:r>
            <w:r w:rsidRPr="00F21973">
              <w:rPr>
                <w:rFonts w:asciiTheme="minorHAnsi" w:hAnsiTheme="minorHAnsi" w:hint="eastAsia"/>
                <w:color w:val="FFFFFF" w:themeColor="background1"/>
                <w:lang w:eastAsia="zh-CN"/>
              </w:rPr>
              <w:t>of</w:t>
            </w:r>
            <w:r w:rsidRPr="00F21973">
              <w:rPr>
                <w:rFonts w:asciiTheme="minorHAnsi" w:hAnsiTheme="minorHAnsi"/>
                <w:color w:val="FFFFFF" w:themeColor="background1"/>
              </w:rPr>
              <w:t xml:space="preserve"> </w:t>
            </w:r>
            <w:r w:rsidRPr="00F21973">
              <w:rPr>
                <w:rFonts w:asciiTheme="minorHAnsi" w:hAnsiTheme="minorHAnsi" w:hint="eastAsia"/>
                <w:color w:val="FFFFFF" w:themeColor="background1"/>
                <w:lang w:eastAsia="zh-CN"/>
              </w:rPr>
              <w:t>monitored</w:t>
            </w:r>
            <w:r w:rsidRPr="00F21973">
              <w:rPr>
                <w:rFonts w:asciiTheme="minorHAnsi" w:hAnsiTheme="minorHAnsi"/>
                <w:color w:val="FFFFFF" w:themeColor="background1"/>
              </w:rPr>
              <w:t xml:space="preserve"> </w:t>
            </w:r>
            <w:r w:rsidRPr="00F21973">
              <w:rPr>
                <w:rFonts w:asciiTheme="minorHAnsi" w:hAnsiTheme="minorHAnsi" w:hint="eastAsia"/>
                <w:color w:val="FFFFFF" w:themeColor="background1"/>
                <w:lang w:eastAsia="zh-CN"/>
              </w:rPr>
              <w:t>parameter</w:t>
            </w:r>
          </w:p>
        </w:tc>
        <w:tc>
          <w:tcPr>
            <w:tcW w:w="3479" w:type="pct"/>
          </w:tcPr>
          <w:p w14:paraId="16C7DB46" w14:textId="557AEDFD"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0.5721 (0.8587</w:t>
            </w:r>
            <w:r w:rsidR="00906B66" w:rsidRPr="00F21973">
              <w:rPr>
                <w:lang w:val="en-GB" w:eastAsia="zh-CN"/>
              </w:rPr>
              <w:t xml:space="preserve"> tCO</w:t>
            </w:r>
            <w:r w:rsidR="00906B66" w:rsidRPr="00F21973">
              <w:rPr>
                <w:vertAlign w:val="subscript"/>
                <w:lang w:val="en-GB" w:eastAsia="zh-CN"/>
              </w:rPr>
              <w:t>2</w:t>
            </w:r>
            <w:r w:rsidR="00906B66" w:rsidRPr="00F21973">
              <w:rPr>
                <w:lang w:val="en-GB" w:eastAsia="zh-CN"/>
              </w:rPr>
              <w:t>/MWh</w:t>
            </w:r>
            <w:r w:rsidRPr="00F21973">
              <w:rPr>
                <w:lang w:val="en-GB" w:eastAsia="zh-CN"/>
              </w:rPr>
              <w:t>*0.5</w:t>
            </w:r>
            <w:r w:rsidRPr="00F21973">
              <w:rPr>
                <w:rFonts w:hint="eastAsia"/>
                <w:lang w:val="en-GB" w:eastAsia="zh-CN"/>
              </w:rPr>
              <w:t>+</w:t>
            </w:r>
            <w:r w:rsidRPr="00F21973">
              <w:rPr>
                <w:lang w:val="en-GB" w:eastAsia="zh-CN"/>
              </w:rPr>
              <w:t>0.2854</w:t>
            </w:r>
            <w:r w:rsidR="00906B66" w:rsidRPr="00F21973">
              <w:rPr>
                <w:lang w:val="en-GB" w:eastAsia="zh-CN"/>
              </w:rPr>
              <w:t xml:space="preserve"> tCO</w:t>
            </w:r>
            <w:r w:rsidR="00906B66" w:rsidRPr="00F21973">
              <w:rPr>
                <w:vertAlign w:val="subscript"/>
                <w:lang w:val="en-GB" w:eastAsia="zh-CN"/>
              </w:rPr>
              <w:t>2</w:t>
            </w:r>
            <w:r w:rsidR="00906B66" w:rsidRPr="00F21973">
              <w:rPr>
                <w:lang w:val="en-GB" w:eastAsia="zh-CN"/>
              </w:rPr>
              <w:t>/MWh</w:t>
            </w:r>
            <w:r w:rsidRPr="00F21973">
              <w:rPr>
                <w:rFonts w:hint="eastAsia"/>
                <w:lang w:val="en-GB" w:eastAsia="zh-CN"/>
              </w:rPr>
              <w:t>*</w:t>
            </w:r>
            <w:r w:rsidRPr="00F21973">
              <w:rPr>
                <w:lang w:val="en-GB" w:eastAsia="zh-CN"/>
              </w:rPr>
              <w:t>0.5</w:t>
            </w:r>
            <w:r w:rsidRPr="00F21973">
              <w:rPr>
                <w:rFonts w:hint="eastAsia"/>
                <w:lang w:val="en-GB" w:eastAsia="zh-CN"/>
              </w:rPr>
              <w:t>)</w:t>
            </w:r>
          </w:p>
        </w:tc>
      </w:tr>
      <w:tr w:rsidR="008B3BF7" w:rsidRPr="00F21973" w14:paraId="06586AA6" w14:textId="77777777" w:rsidTr="00314E58">
        <w:tc>
          <w:tcPr>
            <w:cnfStyle w:val="001000000000" w:firstRow="0" w:lastRow="0" w:firstColumn="1" w:lastColumn="0" w:oddVBand="0" w:evenVBand="0" w:oddHBand="0" w:evenHBand="0" w:firstRowFirstColumn="0" w:firstRowLastColumn="0" w:lastRowFirstColumn="0" w:lastRowLastColumn="0"/>
            <w:tcW w:w="1521" w:type="pct"/>
          </w:tcPr>
          <w:p w14:paraId="3A475995"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Measurement methods and procedures</w:t>
            </w:r>
          </w:p>
        </w:tc>
        <w:tc>
          <w:tcPr>
            <w:tcW w:w="3479" w:type="pct"/>
          </w:tcPr>
          <w:p w14:paraId="38EF73DC" w14:textId="6DC21B50" w:rsidR="003E0C6D" w:rsidRPr="00F21973" w:rsidRDefault="003E0C6D" w:rsidP="003E0C6D">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proofErr w:type="spellStart"/>
            <w:r w:rsidRPr="00F21973">
              <w:rPr>
                <w:lang w:val="en-GB" w:eastAsia="zh-CN"/>
              </w:rPr>
              <w:t>Taishan</w:t>
            </w:r>
            <w:proofErr w:type="spellEnd"/>
            <w:r w:rsidRPr="00F21973">
              <w:rPr>
                <w:lang w:val="en-GB" w:eastAsia="zh-CN"/>
              </w:rPr>
              <w:t xml:space="preserve"> village is in Henan province, which belongs to Central China Regional Power Grid </w:t>
            </w:r>
            <w:r w:rsidRPr="00F21973">
              <w:rPr>
                <w:rFonts w:hint="eastAsia"/>
                <w:lang w:val="en-GB" w:eastAsia="zh-CN"/>
              </w:rPr>
              <w:t>(</w:t>
            </w:r>
            <w:r w:rsidRPr="00F21973">
              <w:rPr>
                <w:lang w:val="en-GB" w:eastAsia="zh-CN"/>
              </w:rPr>
              <w:t xml:space="preserve">CCPG). </w:t>
            </w:r>
            <w:r w:rsidRPr="00F21973">
              <w:rPr>
                <w:lang w:val="en-GB"/>
              </w:rPr>
              <w:t xml:space="preserve">The data of CCPG’s </w:t>
            </w:r>
            <w:proofErr w:type="spellStart"/>
            <w:r w:rsidRPr="00F21973">
              <w:rPr>
                <w:i/>
                <w:iCs/>
                <w:lang w:val="en-GB"/>
              </w:rPr>
              <w:t>EF</w:t>
            </w:r>
            <w:r w:rsidRPr="00F21973">
              <w:rPr>
                <w:i/>
                <w:iCs/>
                <w:vertAlign w:val="subscript"/>
                <w:lang w:val="en-GB"/>
              </w:rPr>
              <w:t>grid,OM,y</w:t>
            </w:r>
            <w:proofErr w:type="spellEnd"/>
            <w:r w:rsidRPr="00F21973">
              <w:rPr>
                <w:i/>
                <w:iCs/>
                <w:lang w:val="en-GB"/>
              </w:rPr>
              <w:t xml:space="preserve"> </w:t>
            </w:r>
            <w:r w:rsidRPr="00F21973">
              <w:rPr>
                <w:rFonts w:hint="eastAsia"/>
                <w:lang w:val="en-GB" w:eastAsia="zh-CN"/>
              </w:rPr>
              <w:t>and</w:t>
            </w:r>
            <w:r w:rsidRPr="00F21973">
              <w:rPr>
                <w:i/>
                <w:iCs/>
                <w:lang w:val="en-GB"/>
              </w:rPr>
              <w:t xml:space="preserve"> </w:t>
            </w:r>
            <w:proofErr w:type="spellStart"/>
            <w:r w:rsidRPr="00F21973">
              <w:rPr>
                <w:i/>
                <w:iCs/>
                <w:lang w:val="en-GB"/>
              </w:rPr>
              <w:t>EF</w:t>
            </w:r>
            <w:r w:rsidRPr="00F21973">
              <w:rPr>
                <w:i/>
                <w:iCs/>
                <w:vertAlign w:val="subscript"/>
                <w:lang w:val="en-GB"/>
              </w:rPr>
              <w:t>grid,BM,y</w:t>
            </w:r>
            <w:proofErr w:type="spellEnd"/>
            <w:r w:rsidRPr="00F21973">
              <w:rPr>
                <w:lang w:val="en-GB"/>
              </w:rPr>
              <w:t xml:space="preserve"> were taken from </w:t>
            </w:r>
            <w:r w:rsidR="00E3522A" w:rsidRPr="00F21973">
              <w:rPr>
                <w:i/>
                <w:iCs/>
                <w:lang w:val="en-GB"/>
              </w:rPr>
              <w:t>Baseline emission factors of China's regional power grid for emission reduction projects in 2019</w:t>
            </w:r>
            <w:r w:rsidR="00E3522A" w:rsidRPr="00F21973">
              <w:rPr>
                <w:rFonts w:hint="eastAsia"/>
                <w:lang w:val="en-GB" w:eastAsia="zh-CN"/>
              </w:rPr>
              <w:t>,</w:t>
            </w:r>
            <w:r w:rsidR="00E3522A" w:rsidRPr="00F21973">
              <w:rPr>
                <w:lang w:val="en-GB" w:eastAsia="zh-CN"/>
              </w:rPr>
              <w:t xml:space="preserve"> which are the latest </w:t>
            </w:r>
          </w:p>
          <w:p w14:paraId="5E448969" w14:textId="7A7C8471" w:rsidR="008B3BF7" w:rsidRPr="00F21973" w:rsidRDefault="00E3522A" w:rsidP="003E0C6D">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lastRenderedPageBreak/>
              <w:t>v</w:t>
            </w:r>
            <w:r w:rsidRPr="00F21973">
              <w:rPr>
                <w:lang w:val="en-GB" w:eastAsia="zh-CN"/>
              </w:rPr>
              <w:t xml:space="preserve">ersion published by </w:t>
            </w:r>
            <w:r w:rsidRPr="00F21973">
              <w:rPr>
                <w:lang w:val="en-GB"/>
              </w:rPr>
              <w:t xml:space="preserve">Ministry of Ecology and Environment of the People’s Republic of China. If new version issued, the value of </w:t>
            </w:r>
            <w:proofErr w:type="spellStart"/>
            <w:r w:rsidRPr="00F21973">
              <w:rPr>
                <w:i/>
                <w:iCs/>
                <w:lang w:val="en-GB"/>
              </w:rPr>
              <w:t>EF</w:t>
            </w:r>
            <w:r w:rsidRPr="00F21973">
              <w:rPr>
                <w:i/>
                <w:iCs/>
                <w:vertAlign w:val="subscript"/>
                <w:lang w:val="en-GB"/>
              </w:rPr>
              <w:t>grid,OM,y</w:t>
            </w:r>
            <w:proofErr w:type="spellEnd"/>
            <w:r w:rsidRPr="00F21973">
              <w:rPr>
                <w:i/>
                <w:iCs/>
                <w:lang w:val="en-GB"/>
              </w:rPr>
              <w:t xml:space="preserve"> </w:t>
            </w:r>
            <w:r w:rsidRPr="00F21973">
              <w:rPr>
                <w:rFonts w:hint="eastAsia"/>
                <w:lang w:val="en-GB" w:eastAsia="zh-CN"/>
              </w:rPr>
              <w:t>and</w:t>
            </w:r>
            <w:r w:rsidRPr="00F21973">
              <w:rPr>
                <w:i/>
                <w:iCs/>
                <w:lang w:val="en-GB"/>
              </w:rPr>
              <w:t xml:space="preserve"> </w:t>
            </w:r>
            <w:proofErr w:type="spellStart"/>
            <w:r w:rsidRPr="00F21973">
              <w:rPr>
                <w:i/>
                <w:iCs/>
                <w:lang w:val="en-GB"/>
              </w:rPr>
              <w:t>EF</w:t>
            </w:r>
            <w:r w:rsidRPr="00F21973">
              <w:rPr>
                <w:i/>
                <w:iCs/>
                <w:vertAlign w:val="subscript"/>
                <w:lang w:val="en-GB"/>
              </w:rPr>
              <w:t>grid,BM,y</w:t>
            </w:r>
            <w:proofErr w:type="spellEnd"/>
            <w:r w:rsidRPr="00F21973">
              <w:rPr>
                <w:lang w:val="en-GB"/>
              </w:rPr>
              <w:t xml:space="preserve"> should be updated. </w:t>
            </w:r>
          </w:p>
        </w:tc>
      </w:tr>
      <w:tr w:rsidR="008B3BF7" w:rsidRPr="00F21973" w14:paraId="7BFD5CE6" w14:textId="77777777" w:rsidTr="00314E58">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09000C31"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lastRenderedPageBreak/>
              <w:t>Monitoring frequency</w:t>
            </w:r>
          </w:p>
        </w:tc>
        <w:tc>
          <w:tcPr>
            <w:tcW w:w="3479" w:type="pct"/>
          </w:tcPr>
          <w:p w14:paraId="61E07BE1" w14:textId="369BF43C" w:rsidR="008B3BF7" w:rsidRPr="00F21973" w:rsidRDefault="00416942" w:rsidP="00416942">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eastAsia="zh-CN"/>
              </w:rPr>
              <w:t>Once each monitoring period</w:t>
            </w:r>
          </w:p>
        </w:tc>
      </w:tr>
      <w:tr w:rsidR="008B3BF7" w:rsidRPr="00F21973" w14:paraId="253D8B23"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41E1CE8D"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QA/QC procedures</w:t>
            </w:r>
          </w:p>
        </w:tc>
        <w:tc>
          <w:tcPr>
            <w:tcW w:w="3479" w:type="pct"/>
          </w:tcPr>
          <w:p w14:paraId="0EBDDFC0" w14:textId="6182DC83" w:rsidR="008B3BF7" w:rsidRPr="00F21973" w:rsidRDefault="00416942"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eastAsia="zh-CN"/>
              </w:rPr>
              <w:t>The lates</w:t>
            </w:r>
            <w:r w:rsidRPr="00F21973">
              <w:t xml:space="preserve">t version of </w:t>
            </w:r>
            <w:r w:rsidRPr="00F21973">
              <w:rPr>
                <w:i/>
                <w:iCs/>
                <w:lang w:val="en-GB"/>
              </w:rPr>
              <w:t xml:space="preserve">Baseline emission factors of China's regional power grid for emission reduction projects </w:t>
            </w:r>
            <w:r w:rsidRPr="00F21973">
              <w:rPr>
                <w:lang w:val="en-GB"/>
              </w:rPr>
              <w:t xml:space="preserve">published by Ministry of Ecology and Environment of the People’s Republic of China were used for the </w:t>
            </w:r>
            <w:r w:rsidR="00AA5C5C" w:rsidRPr="00F21973">
              <w:rPr>
                <w:lang w:val="en-GB"/>
              </w:rPr>
              <w:t>2</w:t>
            </w:r>
            <w:r w:rsidR="00AA5C5C" w:rsidRPr="00F21973">
              <w:rPr>
                <w:vertAlign w:val="superscript"/>
                <w:lang w:val="en-GB"/>
              </w:rPr>
              <w:t>nd</w:t>
            </w:r>
            <w:r w:rsidRPr="00F21973">
              <w:rPr>
                <w:lang w:val="en-GB"/>
              </w:rPr>
              <w:t xml:space="preserve"> monitoring period.</w:t>
            </w:r>
            <w:r w:rsidR="00EA4880" w:rsidRPr="00F21973">
              <w:rPr>
                <w:lang w:val="en-GB"/>
              </w:rPr>
              <w:t xml:space="preserve"> It calculated</w:t>
            </w:r>
            <w:r w:rsidRPr="00F21973">
              <w:rPr>
                <w:lang w:val="en-GB"/>
              </w:rPr>
              <w:t xml:space="preserve"> </w:t>
            </w:r>
            <w:proofErr w:type="spellStart"/>
            <w:r w:rsidRPr="00F21973">
              <w:rPr>
                <w:i/>
                <w:iCs/>
                <w:lang w:val="en-GB"/>
              </w:rPr>
              <w:t>EF</w:t>
            </w:r>
            <w:r w:rsidRPr="00F21973">
              <w:rPr>
                <w:i/>
                <w:iCs/>
                <w:vertAlign w:val="subscript"/>
                <w:lang w:val="en-GB"/>
              </w:rPr>
              <w:t>grid,OM,y</w:t>
            </w:r>
            <w:proofErr w:type="spellEnd"/>
            <w:r w:rsidRPr="00F21973">
              <w:rPr>
                <w:i/>
                <w:iCs/>
                <w:lang w:val="en-GB"/>
              </w:rPr>
              <w:t xml:space="preserve"> </w:t>
            </w:r>
            <w:r w:rsidRPr="00F21973">
              <w:rPr>
                <w:rFonts w:hint="eastAsia"/>
                <w:lang w:val="en-GB" w:eastAsia="zh-CN"/>
              </w:rPr>
              <w:t>and</w:t>
            </w:r>
            <w:r w:rsidRPr="00F21973">
              <w:rPr>
                <w:i/>
                <w:iCs/>
                <w:lang w:val="en-GB"/>
              </w:rPr>
              <w:t xml:space="preserve"> </w:t>
            </w:r>
            <w:proofErr w:type="spellStart"/>
            <w:r w:rsidRPr="00F21973">
              <w:rPr>
                <w:i/>
                <w:iCs/>
                <w:lang w:val="en-GB"/>
              </w:rPr>
              <w:t>EF</w:t>
            </w:r>
            <w:r w:rsidRPr="00F21973">
              <w:rPr>
                <w:i/>
                <w:iCs/>
                <w:vertAlign w:val="subscript"/>
                <w:lang w:val="en-GB"/>
              </w:rPr>
              <w:t>grid,BM,y</w:t>
            </w:r>
            <w:proofErr w:type="spellEnd"/>
            <w:r w:rsidRPr="00F21973">
              <w:rPr>
                <w:i/>
                <w:iCs/>
                <w:vertAlign w:val="subscript"/>
                <w:lang w:val="en-GB"/>
              </w:rPr>
              <w:t xml:space="preserve"> </w:t>
            </w:r>
            <w:r w:rsidRPr="00F21973">
              <w:rPr>
                <w:lang w:val="en-GB"/>
              </w:rPr>
              <w:t xml:space="preserve">based on the latest version of </w:t>
            </w:r>
            <w:r w:rsidRPr="00F21973">
              <w:rPr>
                <w:i/>
                <w:iCs/>
                <w:lang w:val="en-GB"/>
              </w:rPr>
              <w:t>Tool 07</w:t>
            </w:r>
            <w:r w:rsidRPr="00F21973">
              <w:rPr>
                <w:lang w:val="en-GB"/>
              </w:rPr>
              <w:t xml:space="preserve"> (Version 07.0).</w:t>
            </w:r>
          </w:p>
        </w:tc>
      </w:tr>
      <w:tr w:rsidR="008B3BF7" w:rsidRPr="00F21973" w14:paraId="458E5115"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450F9502"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Purpose of data</w:t>
            </w:r>
          </w:p>
        </w:tc>
        <w:tc>
          <w:tcPr>
            <w:tcW w:w="3479" w:type="pct"/>
          </w:tcPr>
          <w:p w14:paraId="01D438A9"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T</w:t>
            </w:r>
            <w:r w:rsidRPr="00F21973">
              <w:rPr>
                <w:lang w:val="en-GB" w:eastAsia="zh-CN"/>
              </w:rPr>
              <w:t>o calculate project emissions</w:t>
            </w:r>
          </w:p>
        </w:tc>
      </w:tr>
      <w:tr w:rsidR="008B3BF7" w:rsidRPr="00F21973" w14:paraId="367920F2"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FC97A7A"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Additional comment</w:t>
            </w:r>
          </w:p>
        </w:tc>
        <w:tc>
          <w:tcPr>
            <w:tcW w:w="3479" w:type="pct"/>
          </w:tcPr>
          <w:p w14:paraId="6F6CA815"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N/A</w:t>
            </w:r>
          </w:p>
        </w:tc>
      </w:tr>
    </w:tbl>
    <w:p w14:paraId="5FF1AC5E" w14:textId="77777777" w:rsidR="008B3BF7" w:rsidRPr="00F21973" w:rsidRDefault="008B3BF7" w:rsidP="008B3BF7">
      <w:pPr>
        <w:spacing w:after="0" w:line="276" w:lineRule="auto"/>
        <w:rPr>
          <w:lang w:val="en-GB"/>
        </w:rPr>
      </w:pP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8B3BF7" w:rsidRPr="00F21973" w14:paraId="070F0955"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556E84CA"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Data / Parameter</w:t>
            </w:r>
          </w:p>
        </w:tc>
        <w:tc>
          <w:tcPr>
            <w:tcW w:w="3479" w:type="pct"/>
          </w:tcPr>
          <w:p w14:paraId="0BE90FC7"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proofErr w:type="spellStart"/>
            <w:r w:rsidRPr="00F21973">
              <w:rPr>
                <w:i/>
                <w:iCs/>
                <w:lang w:val="en-GB" w:eastAsia="zh-CN"/>
              </w:rPr>
              <w:t>TDL</w:t>
            </w:r>
            <w:r w:rsidRPr="00F21973">
              <w:rPr>
                <w:i/>
                <w:iCs/>
                <w:vertAlign w:val="subscript"/>
                <w:lang w:val="en-GB" w:eastAsia="zh-CN"/>
              </w:rPr>
              <w:t>j,y</w:t>
            </w:r>
            <w:proofErr w:type="spellEnd"/>
          </w:p>
        </w:tc>
      </w:tr>
      <w:tr w:rsidR="008B3BF7" w:rsidRPr="00F21973" w14:paraId="4B123C42"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66E5B2A8"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Unit</w:t>
            </w:r>
          </w:p>
        </w:tc>
        <w:tc>
          <w:tcPr>
            <w:tcW w:w="3479" w:type="pct"/>
          </w:tcPr>
          <w:p w14:paraId="1503BA64"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lang w:val="en-GB" w:eastAsia="zh-CN"/>
              </w:rPr>
            </w:pPr>
            <w:r w:rsidRPr="00F21973">
              <w:rPr>
                <w:lang w:val="en-GB" w:eastAsia="zh-CN"/>
              </w:rPr>
              <w:t>-</w:t>
            </w:r>
          </w:p>
        </w:tc>
      </w:tr>
      <w:tr w:rsidR="008B3BF7" w:rsidRPr="00F21973" w14:paraId="01AC459F"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159E9715"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Description</w:t>
            </w:r>
          </w:p>
        </w:tc>
        <w:tc>
          <w:tcPr>
            <w:tcW w:w="3479" w:type="pct"/>
          </w:tcPr>
          <w:p w14:paraId="0016B1B6"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pPr>
            <w:r w:rsidRPr="00F21973">
              <w:t>Average technical transmission and distribution losses for providing</w:t>
            </w:r>
            <w:r w:rsidRPr="00F21973">
              <w:rPr>
                <w:rFonts w:hint="eastAsia"/>
                <w:lang w:eastAsia="zh-CN"/>
              </w:rPr>
              <w:t xml:space="preserve"> </w:t>
            </w:r>
            <w:r w:rsidRPr="00F21973">
              <w:t xml:space="preserve">electricity to source </w:t>
            </w:r>
            <w:r w:rsidRPr="00F21973">
              <w:rPr>
                <w:i/>
                <w:iCs/>
              </w:rPr>
              <w:t xml:space="preserve">j </w:t>
            </w:r>
            <w:r w:rsidRPr="00F21973">
              <w:t xml:space="preserve">in year </w:t>
            </w:r>
            <w:r w:rsidRPr="00F21973">
              <w:rPr>
                <w:i/>
                <w:iCs/>
              </w:rPr>
              <w:t>y</w:t>
            </w:r>
            <w:r w:rsidRPr="00F21973">
              <w:rPr>
                <w:lang w:val="en-GB" w:eastAsia="zh-CN"/>
              </w:rPr>
              <w:t>.</w:t>
            </w:r>
          </w:p>
        </w:tc>
      </w:tr>
      <w:tr w:rsidR="008B3BF7" w:rsidRPr="00F21973" w14:paraId="7AA955E8"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48F7A893"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Source of data</w:t>
            </w:r>
          </w:p>
        </w:tc>
        <w:tc>
          <w:tcPr>
            <w:tcW w:w="3479" w:type="pct"/>
          </w:tcPr>
          <w:p w14:paraId="47077DCF" w14:textId="77777777" w:rsidR="00B07A54" w:rsidRPr="00F21973" w:rsidRDefault="00B07A54"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pPr>
            <w:r w:rsidRPr="00F21973">
              <w:t>As per</w:t>
            </w:r>
            <w:r w:rsidRPr="00F21973">
              <w:rPr>
                <w:i/>
                <w:iCs/>
              </w:rPr>
              <w:t xml:space="preserve"> Tool 05</w:t>
            </w:r>
            <w:r w:rsidRPr="00F21973">
              <w:t xml:space="preserve"> (Version 03.0), </w:t>
            </w:r>
          </w:p>
          <w:p w14:paraId="600ADF4B" w14:textId="4D04AA56"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pPr>
            <w:r w:rsidRPr="00F21973">
              <w:t xml:space="preserve">In case of scenario B and scenario C, case C.II, assume </w:t>
            </w:r>
            <w:proofErr w:type="spellStart"/>
            <w:r w:rsidRPr="00F21973">
              <w:rPr>
                <w:i/>
                <w:iCs/>
              </w:rPr>
              <w:t>TDL</w:t>
            </w:r>
            <w:r w:rsidRPr="00F21973">
              <w:rPr>
                <w:i/>
                <w:iCs/>
                <w:vertAlign w:val="subscript"/>
              </w:rPr>
              <w:t>j,y</w:t>
            </w:r>
            <w:proofErr w:type="spellEnd"/>
            <w:r w:rsidRPr="00F21973">
              <w:t xml:space="preserve">=0 as a simplification. In case of other scenarios (scenario A and scenario C, cases C.I and C.III), choose one of the following options: </w:t>
            </w:r>
          </w:p>
          <w:p w14:paraId="1C252A59"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pPr>
            <w:r w:rsidRPr="00F21973">
              <w:t xml:space="preserve">1. Use annual average value based on the most recent data available within the host country; </w:t>
            </w:r>
          </w:p>
          <w:p w14:paraId="58D65399"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pPr>
            <w:r w:rsidRPr="00F21973">
              <w:t xml:space="preserve">2. Use as default values of 20% for: </w:t>
            </w:r>
          </w:p>
          <w:p w14:paraId="3152086C"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pPr>
            <w:r w:rsidRPr="00F21973">
              <w:t xml:space="preserve">(a) project or leakage electricity consumption sources; (b) baseline electricity consumption sources if the electricity consumption by all project and leakage electricity consumption sources to which scenario A or scenario C (cases C.I or C.III) applies is larger than the electricity consumption of all baseline electricity consumption sources to which scenario A or scenario C (cases C.I or C.III) applies; </w:t>
            </w:r>
          </w:p>
          <w:p w14:paraId="3319EA08"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pPr>
            <w:r w:rsidRPr="00F21973">
              <w:t xml:space="preserve">3. Use as default values of 3% for: </w:t>
            </w:r>
          </w:p>
          <w:p w14:paraId="043403BC"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pPr>
            <w:r w:rsidRPr="00F21973">
              <w:t xml:space="preserve">(a) baseline electricity consumption sources; </w:t>
            </w:r>
          </w:p>
          <w:p w14:paraId="5A7FFA11"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pPr>
            <w:r w:rsidRPr="00F21973">
              <w:t>(b) project and leakage electricity consumption sources if the electricity consumption by all project and leakage electricity consumption sources to which scenario A or scenario C (cases C.I or C.III) applies is smaller than the electricity consumption of all baseline electricity consumption sources to which scenario A or scenario C (cases C.I or C.III) applies.</w:t>
            </w:r>
          </w:p>
        </w:tc>
      </w:tr>
      <w:tr w:rsidR="008B3BF7" w:rsidRPr="00F21973" w14:paraId="6E7E5473"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4D51AF86" w14:textId="017C97DA" w:rsidR="008B3BF7" w:rsidRPr="00F21973" w:rsidRDefault="00DA20EE" w:rsidP="00DA20EE">
            <w:pPr>
              <w:spacing w:line="276" w:lineRule="auto"/>
              <w:contextualSpacing w:val="0"/>
              <w:jc w:val="both"/>
              <w:rPr>
                <w:rFonts w:asciiTheme="minorHAnsi" w:hAnsiTheme="minorHAnsi"/>
                <w:color w:val="FFFFFF" w:themeColor="background1"/>
                <w:lang w:val="en-GB"/>
              </w:rPr>
            </w:pPr>
            <w:r w:rsidRPr="00F21973">
              <w:rPr>
                <w:rFonts w:asciiTheme="minorHAnsi" w:hAnsiTheme="minorHAnsi"/>
                <w:color w:val="FFFFFF" w:themeColor="background1"/>
              </w:rPr>
              <w:lastRenderedPageBreak/>
              <w:t xml:space="preserve">Value(s) </w:t>
            </w:r>
            <w:r w:rsidRPr="00F21973">
              <w:rPr>
                <w:rFonts w:asciiTheme="minorHAnsi" w:hAnsiTheme="minorHAnsi" w:hint="eastAsia"/>
                <w:color w:val="FFFFFF" w:themeColor="background1"/>
                <w:lang w:eastAsia="zh-CN"/>
              </w:rPr>
              <w:t>of</w:t>
            </w:r>
            <w:r w:rsidRPr="00F21973">
              <w:rPr>
                <w:rFonts w:asciiTheme="minorHAnsi" w:hAnsiTheme="minorHAnsi"/>
                <w:color w:val="FFFFFF" w:themeColor="background1"/>
              </w:rPr>
              <w:t xml:space="preserve"> </w:t>
            </w:r>
            <w:r w:rsidRPr="00F21973">
              <w:rPr>
                <w:rFonts w:asciiTheme="minorHAnsi" w:hAnsiTheme="minorHAnsi" w:hint="eastAsia"/>
                <w:color w:val="FFFFFF" w:themeColor="background1"/>
                <w:lang w:eastAsia="zh-CN"/>
              </w:rPr>
              <w:t>monitored</w:t>
            </w:r>
            <w:r w:rsidRPr="00F21973">
              <w:rPr>
                <w:rFonts w:asciiTheme="minorHAnsi" w:hAnsiTheme="minorHAnsi"/>
                <w:color w:val="FFFFFF" w:themeColor="background1"/>
              </w:rPr>
              <w:t xml:space="preserve"> </w:t>
            </w:r>
            <w:r w:rsidRPr="00F21973">
              <w:rPr>
                <w:rFonts w:asciiTheme="minorHAnsi" w:hAnsiTheme="minorHAnsi" w:hint="eastAsia"/>
                <w:color w:val="FFFFFF" w:themeColor="background1"/>
                <w:lang w:eastAsia="zh-CN"/>
              </w:rPr>
              <w:t>parameter</w:t>
            </w:r>
          </w:p>
        </w:tc>
        <w:tc>
          <w:tcPr>
            <w:tcW w:w="3479" w:type="pct"/>
          </w:tcPr>
          <w:p w14:paraId="51C78677"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20%</w:t>
            </w:r>
          </w:p>
        </w:tc>
      </w:tr>
      <w:tr w:rsidR="008B3BF7" w:rsidRPr="00F21973" w14:paraId="49EBF594" w14:textId="77777777" w:rsidTr="00314E58">
        <w:tc>
          <w:tcPr>
            <w:cnfStyle w:val="001000000000" w:firstRow="0" w:lastRow="0" w:firstColumn="1" w:lastColumn="0" w:oddVBand="0" w:evenVBand="0" w:oddHBand="0" w:evenHBand="0" w:firstRowFirstColumn="0" w:firstRowLastColumn="0" w:lastRowFirstColumn="0" w:lastRowLastColumn="0"/>
            <w:tcW w:w="1521" w:type="pct"/>
          </w:tcPr>
          <w:p w14:paraId="7F7ABC14"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Measurement methods and procedures</w:t>
            </w:r>
          </w:p>
        </w:tc>
        <w:tc>
          <w:tcPr>
            <w:tcW w:w="3479" w:type="pct"/>
          </w:tcPr>
          <w:p w14:paraId="228E58A8" w14:textId="23F2434B"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t xml:space="preserve">Scenario A: Electricity consumption from the grid is applied to the project. For project electricity consumption sources, a default value of 20% is used for </w:t>
            </w:r>
            <w:proofErr w:type="spellStart"/>
            <w:r w:rsidRPr="00F21973">
              <w:rPr>
                <w:i/>
                <w:iCs/>
              </w:rPr>
              <w:t>TDL</w:t>
            </w:r>
            <w:r w:rsidRPr="00F21973">
              <w:rPr>
                <w:i/>
                <w:iCs/>
                <w:vertAlign w:val="subscript"/>
              </w:rPr>
              <w:t>j,y</w:t>
            </w:r>
            <w:proofErr w:type="spellEnd"/>
            <w:r w:rsidRPr="00F21973">
              <w:t>.</w:t>
            </w:r>
          </w:p>
        </w:tc>
      </w:tr>
      <w:tr w:rsidR="008B3BF7" w:rsidRPr="00F21973" w14:paraId="13BD94E4" w14:textId="77777777" w:rsidTr="00314E58">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7C3912B7"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Monitoring frequency</w:t>
            </w:r>
          </w:p>
        </w:tc>
        <w:tc>
          <w:tcPr>
            <w:tcW w:w="3479" w:type="pct"/>
          </w:tcPr>
          <w:p w14:paraId="34900286"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Annually. In the absence of data from the relevant year, most recent</w:t>
            </w:r>
            <w:r w:rsidRPr="00F21973">
              <w:rPr>
                <w:rFonts w:hint="eastAsia"/>
                <w:lang w:val="en-GB" w:eastAsia="zh-CN"/>
              </w:rPr>
              <w:t xml:space="preserve"> </w:t>
            </w:r>
            <w:r w:rsidRPr="00F21973">
              <w:rPr>
                <w:lang w:val="en-GB" w:eastAsia="zh-CN"/>
              </w:rPr>
              <w:t>figures should be used, but not older than 5 years.</w:t>
            </w:r>
          </w:p>
        </w:tc>
      </w:tr>
      <w:tr w:rsidR="008B3BF7" w:rsidRPr="00F21973" w14:paraId="260E5926"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6B05A9DF"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QA/QC procedures</w:t>
            </w:r>
          </w:p>
        </w:tc>
        <w:tc>
          <w:tcPr>
            <w:tcW w:w="3479" w:type="pct"/>
          </w:tcPr>
          <w:p w14:paraId="5352AEF2"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eastAsia="zh-CN"/>
              </w:rPr>
              <w:t>-</w:t>
            </w:r>
          </w:p>
        </w:tc>
      </w:tr>
      <w:tr w:rsidR="008B3BF7" w:rsidRPr="00F21973" w14:paraId="476D34F8"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0F7EDB7A"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Purpose of data</w:t>
            </w:r>
          </w:p>
        </w:tc>
        <w:tc>
          <w:tcPr>
            <w:tcW w:w="3479" w:type="pct"/>
          </w:tcPr>
          <w:p w14:paraId="10B6948A"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T</w:t>
            </w:r>
            <w:r w:rsidRPr="00F21973">
              <w:rPr>
                <w:lang w:val="en-GB" w:eastAsia="zh-CN"/>
              </w:rPr>
              <w:t>o calculate project emissions</w:t>
            </w:r>
          </w:p>
        </w:tc>
      </w:tr>
      <w:tr w:rsidR="008B3BF7" w:rsidRPr="00F21973" w14:paraId="74611136"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4395E8D5"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Additional comment</w:t>
            </w:r>
          </w:p>
        </w:tc>
        <w:tc>
          <w:tcPr>
            <w:tcW w:w="3479" w:type="pct"/>
          </w:tcPr>
          <w:p w14:paraId="69120BF1" w14:textId="200C5476"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t xml:space="preserve">For (a): </w:t>
            </w:r>
            <w:proofErr w:type="spellStart"/>
            <w:r w:rsidRPr="00F21973">
              <w:rPr>
                <w:i/>
                <w:iCs/>
              </w:rPr>
              <w:t>TDL</w:t>
            </w:r>
            <w:r w:rsidRPr="00F21973">
              <w:rPr>
                <w:i/>
                <w:iCs/>
                <w:vertAlign w:val="subscript"/>
              </w:rPr>
              <w:t>j,y</w:t>
            </w:r>
            <w:proofErr w:type="spellEnd"/>
            <w:r w:rsidRPr="00F21973">
              <w:rPr>
                <w:vertAlign w:val="subscript"/>
              </w:rPr>
              <w:t xml:space="preserve"> </w:t>
            </w:r>
            <w:r w:rsidRPr="00F21973">
              <w:t>should be estimated for the distribution and transmission networks of the electricity grid of the same voltage as the connection where the project activity is connected to. The technical distribution losses should not contain other types of grid losses (e.g. commercial losses/theft). The distribution losses can either be calculated by the project participants or be based on references from utilities, network operators or other official documentation.</w:t>
            </w:r>
          </w:p>
        </w:tc>
      </w:tr>
    </w:tbl>
    <w:p w14:paraId="4ADE3DB3" w14:textId="77777777" w:rsidR="008B3BF7" w:rsidRPr="00F21973" w:rsidRDefault="008B3BF7" w:rsidP="008B3BF7">
      <w:pPr>
        <w:spacing w:after="0" w:line="276" w:lineRule="auto"/>
        <w:rPr>
          <w:lang w:val="en-GB"/>
        </w:rPr>
      </w:pPr>
    </w:p>
    <w:p w14:paraId="4AF1EA3F" w14:textId="77777777" w:rsidR="008B3BF7" w:rsidRPr="00F21973" w:rsidRDefault="008B3BF7" w:rsidP="008B3BF7">
      <w:pPr>
        <w:spacing w:after="0" w:line="276" w:lineRule="auto"/>
        <w:rPr>
          <w:b/>
          <w:bCs/>
          <w:lang w:val="en-GB" w:eastAsia="zh-CN"/>
        </w:rPr>
      </w:pPr>
      <w:r w:rsidRPr="00F21973">
        <w:rPr>
          <w:rFonts w:hint="eastAsia"/>
          <w:b/>
          <w:bCs/>
          <w:lang w:val="en-GB" w:eastAsia="zh-CN"/>
        </w:rPr>
        <w:t>S</w:t>
      </w:r>
      <w:r w:rsidRPr="00F21973">
        <w:rPr>
          <w:b/>
          <w:bCs/>
          <w:lang w:val="en-GB" w:eastAsia="zh-CN"/>
        </w:rPr>
        <w:t>DG7 and SDG 13</w:t>
      </w: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248"/>
        <w:gridCol w:w="7147"/>
      </w:tblGrid>
      <w:tr w:rsidR="008B3BF7" w:rsidRPr="00F21973" w14:paraId="6B0B1016"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3DB45425"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Data / Parameter</w:t>
            </w:r>
          </w:p>
        </w:tc>
        <w:tc>
          <w:tcPr>
            <w:tcW w:w="3479" w:type="pct"/>
          </w:tcPr>
          <w:p w14:paraId="4A0CE070" w14:textId="2D0836E0"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i/>
                <w:iCs/>
                <w:lang w:val="en-GB" w:eastAsia="zh-CN"/>
              </w:rPr>
            </w:pPr>
            <w:r w:rsidRPr="00F21973">
              <w:rPr>
                <w:rFonts w:ascii="Arial" w:hAnsi="Arial" w:cs="Arial"/>
                <w:i/>
                <w:iCs/>
                <w:lang w:val="en-GB"/>
              </w:rPr>
              <w:t>A</w:t>
            </w:r>
            <w:r w:rsidRPr="00F21973">
              <w:rPr>
                <w:rFonts w:ascii="Arial" w:hAnsi="Arial" w:cs="Arial"/>
                <w:i/>
                <w:iCs/>
                <w:vertAlign w:val="subscript"/>
                <w:lang w:val="en-GB"/>
              </w:rPr>
              <w:t>m</w:t>
            </w:r>
          </w:p>
        </w:tc>
      </w:tr>
      <w:tr w:rsidR="008B3BF7" w:rsidRPr="00F21973" w14:paraId="459A54CF"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2750F4F"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Unit</w:t>
            </w:r>
          </w:p>
        </w:tc>
        <w:tc>
          <w:tcPr>
            <w:tcW w:w="3479" w:type="pct"/>
          </w:tcPr>
          <w:p w14:paraId="7FD91227"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lang w:val="en-GB" w:eastAsia="zh-CN"/>
              </w:rPr>
            </w:pPr>
            <w:r w:rsidRPr="00F21973">
              <w:rPr>
                <w:rFonts w:hint="eastAsia"/>
                <w:lang w:val="en-GB" w:eastAsia="zh-CN"/>
              </w:rPr>
              <w:t>m</w:t>
            </w:r>
            <w:r w:rsidRPr="00F21973">
              <w:rPr>
                <w:vertAlign w:val="superscript"/>
                <w:lang w:val="en-GB" w:eastAsia="zh-CN"/>
              </w:rPr>
              <w:t>2</w:t>
            </w:r>
          </w:p>
        </w:tc>
      </w:tr>
      <w:tr w:rsidR="008B3BF7" w:rsidRPr="00F21973" w14:paraId="5EF07E89"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4CB45FBE" w14:textId="77777777" w:rsidR="008B3BF7" w:rsidRPr="00F21973" w:rsidRDefault="008B3BF7" w:rsidP="008B3BF7">
            <w:pPr>
              <w:spacing w:line="276" w:lineRule="auto"/>
              <w:contextualSpacing w:val="0"/>
              <w:rPr>
                <w:rFonts w:asciiTheme="minorHAnsi" w:hAnsiTheme="minorHAnsi"/>
                <w:color w:val="FFFFFF" w:themeColor="background1"/>
                <w:lang w:val="en-GB"/>
              </w:rPr>
            </w:pPr>
            <w:bookmarkStart w:id="42" w:name="_Hlk68798412"/>
            <w:r w:rsidRPr="00F21973">
              <w:rPr>
                <w:rFonts w:asciiTheme="minorHAnsi" w:hAnsiTheme="minorHAnsi"/>
                <w:color w:val="FFFFFF" w:themeColor="background1"/>
              </w:rPr>
              <w:t>Description</w:t>
            </w:r>
          </w:p>
        </w:tc>
        <w:tc>
          <w:tcPr>
            <w:tcW w:w="3479" w:type="pct"/>
          </w:tcPr>
          <w:p w14:paraId="3EC9CDFF"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eastAsia="zh-CN"/>
              </w:rPr>
              <w:t xml:space="preserve">Net heating area for construction type </w:t>
            </w:r>
            <w:r w:rsidRPr="00F21973">
              <w:rPr>
                <w:i/>
                <w:iCs/>
                <w:lang w:val="en-GB" w:eastAsia="zh-CN"/>
              </w:rPr>
              <w:t>m</w:t>
            </w:r>
            <w:r w:rsidRPr="00F21973">
              <w:rPr>
                <w:lang w:val="en-GB" w:eastAsia="zh-CN"/>
              </w:rPr>
              <w:t>.</w:t>
            </w:r>
          </w:p>
        </w:tc>
      </w:tr>
      <w:tr w:rsidR="008B3BF7" w:rsidRPr="00F21973" w14:paraId="424F7D61"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4B3331E0"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Source of data</w:t>
            </w:r>
          </w:p>
        </w:tc>
        <w:tc>
          <w:tcPr>
            <w:tcW w:w="3479" w:type="pct"/>
          </w:tcPr>
          <w:p w14:paraId="060D2BA1" w14:textId="2229A5C1" w:rsidR="008B3BF7" w:rsidRPr="00F21973" w:rsidRDefault="00A3165B"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lang w:val="en-GB"/>
              </w:rPr>
              <w:t>H</w:t>
            </w:r>
            <w:r w:rsidR="008B3BF7" w:rsidRPr="00F21973">
              <w:rPr>
                <w:lang w:val="en-GB"/>
              </w:rPr>
              <w:t>eating supply contracts.</w:t>
            </w:r>
            <w:r w:rsidR="0094564A">
              <w:rPr>
                <w:lang w:val="en-GB"/>
              </w:rPr>
              <w:t xml:space="preserve"> </w:t>
            </w:r>
            <w:r w:rsidR="0094564A">
              <w:rPr>
                <w:rFonts w:hint="eastAsia"/>
                <w:lang w:val="en-GB" w:eastAsia="zh-CN"/>
              </w:rPr>
              <w:t>(</w:t>
            </w:r>
            <w:r w:rsidR="0094564A">
              <w:rPr>
                <w:lang w:val="en-GB" w:eastAsia="zh-CN"/>
              </w:rPr>
              <w:t xml:space="preserve">2021-2022 </w:t>
            </w:r>
            <w:r w:rsidR="00E3085A">
              <w:rPr>
                <w:lang w:val="en-GB" w:eastAsia="zh-CN"/>
              </w:rPr>
              <w:t>H</w:t>
            </w:r>
            <w:r w:rsidR="0094564A">
              <w:rPr>
                <w:lang w:val="en-GB" w:eastAsia="zh-CN"/>
              </w:rPr>
              <w:t>eating season)</w:t>
            </w:r>
          </w:p>
        </w:tc>
      </w:tr>
      <w:bookmarkEnd w:id="42"/>
      <w:tr w:rsidR="008B3BF7" w:rsidRPr="00F21973" w14:paraId="538FFE9C"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E89CD6C" w14:textId="0702C03B" w:rsidR="008B3BF7" w:rsidRPr="00F21973" w:rsidRDefault="00DA20EE" w:rsidP="00DA20EE">
            <w:pPr>
              <w:spacing w:line="276" w:lineRule="auto"/>
              <w:contextualSpacing w:val="0"/>
              <w:jc w:val="both"/>
              <w:rPr>
                <w:rFonts w:asciiTheme="minorHAnsi" w:hAnsiTheme="minorHAnsi"/>
                <w:color w:val="FFFFFF" w:themeColor="background1"/>
                <w:lang w:val="en-GB"/>
              </w:rPr>
            </w:pPr>
            <w:r w:rsidRPr="00F21973">
              <w:rPr>
                <w:rFonts w:asciiTheme="minorHAnsi" w:hAnsiTheme="minorHAnsi"/>
                <w:color w:val="FFFFFF" w:themeColor="background1"/>
              </w:rPr>
              <w:t xml:space="preserve">Value(s) </w:t>
            </w:r>
            <w:r w:rsidRPr="00F21973">
              <w:rPr>
                <w:rFonts w:asciiTheme="minorHAnsi" w:hAnsiTheme="minorHAnsi" w:hint="eastAsia"/>
                <w:color w:val="FFFFFF" w:themeColor="background1"/>
                <w:lang w:eastAsia="zh-CN"/>
              </w:rPr>
              <w:t>of</w:t>
            </w:r>
            <w:r w:rsidRPr="00F21973">
              <w:rPr>
                <w:rFonts w:asciiTheme="minorHAnsi" w:hAnsiTheme="minorHAnsi"/>
                <w:color w:val="FFFFFF" w:themeColor="background1"/>
              </w:rPr>
              <w:t xml:space="preserve"> </w:t>
            </w:r>
            <w:r w:rsidRPr="00F21973">
              <w:rPr>
                <w:rFonts w:asciiTheme="minorHAnsi" w:hAnsiTheme="minorHAnsi" w:hint="eastAsia"/>
                <w:color w:val="FFFFFF" w:themeColor="background1"/>
                <w:lang w:eastAsia="zh-CN"/>
              </w:rPr>
              <w:t>monitored</w:t>
            </w:r>
            <w:r w:rsidRPr="00F21973">
              <w:rPr>
                <w:rFonts w:asciiTheme="minorHAnsi" w:hAnsiTheme="minorHAnsi"/>
                <w:color w:val="FFFFFF" w:themeColor="background1"/>
              </w:rPr>
              <w:t xml:space="preserve"> </w:t>
            </w:r>
            <w:r w:rsidRPr="00F21973">
              <w:rPr>
                <w:rFonts w:asciiTheme="minorHAnsi" w:hAnsiTheme="minorHAnsi" w:hint="eastAsia"/>
                <w:color w:val="FFFFFF" w:themeColor="background1"/>
                <w:lang w:eastAsia="zh-CN"/>
              </w:rPr>
              <w:t>parameter</w:t>
            </w:r>
          </w:p>
        </w:tc>
        <w:tc>
          <w:tcPr>
            <w:tcW w:w="3479" w:type="pct"/>
          </w:tcPr>
          <w:tbl>
            <w:tblPr>
              <w:tblW w:w="0" w:type="auto"/>
              <w:tblLook w:val="04A0" w:firstRow="1" w:lastRow="0" w:firstColumn="1" w:lastColumn="0" w:noHBand="0" w:noVBand="1"/>
            </w:tblPr>
            <w:tblGrid>
              <w:gridCol w:w="1634"/>
              <w:gridCol w:w="1675"/>
              <w:gridCol w:w="1715"/>
              <w:gridCol w:w="1675"/>
              <w:gridCol w:w="222"/>
            </w:tblGrid>
            <w:tr w:rsidR="004267BD" w:rsidRPr="00F21973" w14:paraId="2AA021CC" w14:textId="77777777" w:rsidTr="00B91A3A">
              <w:trPr>
                <w:gridAfter w:val="1"/>
                <w:trHeight w:val="81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612BB3A" w14:textId="77777777" w:rsidR="00B91A3A" w:rsidRPr="00F21973" w:rsidRDefault="00B91A3A" w:rsidP="00A21C10">
                  <w:pPr>
                    <w:framePr w:hSpace="180" w:wrap="around" w:vAnchor="text" w:hAnchor="margin" w:y="219"/>
                    <w:spacing w:after="0" w:line="240" w:lineRule="auto"/>
                    <w:contextualSpacing w:val="0"/>
                    <w:jc w:val="center"/>
                    <w:rPr>
                      <w:rFonts w:asciiTheme="majorHAnsi" w:eastAsia="等线" w:hAnsiTheme="majorHAnsi" w:cs="宋体"/>
                      <w:b/>
                      <w:bCs/>
                      <w:color w:val="auto"/>
                      <w:szCs w:val="22"/>
                      <w:lang w:eastAsia="zh-CN"/>
                      <w14:cntxtAlts w14:val="0"/>
                    </w:rPr>
                  </w:pPr>
                  <w:r w:rsidRPr="00F21973">
                    <w:rPr>
                      <w:rFonts w:asciiTheme="majorHAnsi" w:eastAsia="等线" w:hAnsiTheme="majorHAnsi" w:cs="宋体"/>
                      <w:b/>
                      <w:bCs/>
                      <w:color w:val="auto"/>
                      <w:szCs w:val="22"/>
                      <w:lang w:eastAsia="zh-CN"/>
                      <w14:cntxtAlts w14:val="0"/>
                    </w:rPr>
                    <w:t>Sub-areas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7A55532" w14:textId="77777777" w:rsidR="00B91A3A" w:rsidRPr="00F21973" w:rsidRDefault="00B91A3A" w:rsidP="00A21C10">
                  <w:pPr>
                    <w:framePr w:hSpace="180" w:wrap="around" w:vAnchor="text" w:hAnchor="margin" w:y="219"/>
                    <w:spacing w:after="0" w:line="240" w:lineRule="auto"/>
                    <w:contextualSpacing w:val="0"/>
                    <w:jc w:val="center"/>
                    <w:rPr>
                      <w:rFonts w:asciiTheme="majorHAnsi" w:eastAsia="等线" w:hAnsiTheme="majorHAnsi" w:cs="宋体"/>
                      <w:b/>
                      <w:bCs/>
                      <w:color w:val="auto"/>
                      <w:szCs w:val="22"/>
                      <w:lang w:eastAsia="zh-CN"/>
                      <w14:cntxtAlts w14:val="0"/>
                    </w:rPr>
                  </w:pPr>
                  <w:r w:rsidRPr="00F21973">
                    <w:rPr>
                      <w:rFonts w:asciiTheme="majorHAnsi" w:eastAsia="等线" w:hAnsiTheme="majorHAnsi" w:cs="宋体"/>
                      <w:b/>
                      <w:bCs/>
                      <w:color w:val="auto"/>
                      <w:szCs w:val="22"/>
                      <w:lang w:eastAsia="zh-CN"/>
                      <w14:cntxtAlts w14:val="0"/>
                    </w:rPr>
                    <w:t>Heat Substations</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CC230B0" w14:textId="77777777" w:rsidR="00B91A3A" w:rsidRPr="00F21973" w:rsidRDefault="00B91A3A" w:rsidP="00A21C10">
                  <w:pPr>
                    <w:framePr w:hSpace="180" w:wrap="around" w:vAnchor="text" w:hAnchor="margin" w:y="219"/>
                    <w:spacing w:after="0" w:line="240" w:lineRule="auto"/>
                    <w:contextualSpacing w:val="0"/>
                    <w:jc w:val="center"/>
                    <w:rPr>
                      <w:rFonts w:asciiTheme="majorHAnsi" w:eastAsia="等线" w:hAnsiTheme="majorHAnsi" w:cs="宋体"/>
                      <w:b/>
                      <w:bCs/>
                      <w:color w:val="auto"/>
                      <w:szCs w:val="22"/>
                      <w:lang w:eastAsia="zh-CN"/>
                      <w14:cntxtAlts w14:val="0"/>
                    </w:rPr>
                  </w:pPr>
                  <w:r w:rsidRPr="00F21973">
                    <w:rPr>
                      <w:rFonts w:asciiTheme="majorHAnsi" w:eastAsia="等线" w:hAnsiTheme="majorHAnsi" w:cs="宋体"/>
                      <w:b/>
                      <w:bCs/>
                      <w:color w:val="auto"/>
                      <w:szCs w:val="22"/>
                      <w:lang w:eastAsia="zh-CN"/>
                      <w14:cntxtAlts w14:val="0"/>
                    </w:rPr>
                    <w:t>Residential</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0D29B65" w14:textId="77777777" w:rsidR="00B91A3A" w:rsidRPr="00F21973" w:rsidRDefault="00B91A3A" w:rsidP="00A21C10">
                  <w:pPr>
                    <w:framePr w:hSpace="180" w:wrap="around" w:vAnchor="text" w:hAnchor="margin" w:y="219"/>
                    <w:spacing w:after="0" w:line="240" w:lineRule="auto"/>
                    <w:contextualSpacing w:val="0"/>
                    <w:jc w:val="center"/>
                    <w:rPr>
                      <w:rFonts w:asciiTheme="majorHAnsi" w:eastAsia="等线" w:hAnsiTheme="majorHAnsi" w:cs="宋体"/>
                      <w:b/>
                      <w:bCs/>
                      <w:color w:val="auto"/>
                      <w:szCs w:val="22"/>
                      <w:lang w:eastAsia="zh-CN"/>
                      <w14:cntxtAlts w14:val="0"/>
                    </w:rPr>
                  </w:pPr>
                  <w:r w:rsidRPr="00F21973">
                    <w:rPr>
                      <w:rFonts w:asciiTheme="majorHAnsi" w:eastAsia="等线" w:hAnsiTheme="majorHAnsi" w:cs="宋体"/>
                      <w:b/>
                      <w:bCs/>
                      <w:color w:val="auto"/>
                      <w:szCs w:val="22"/>
                      <w:lang w:eastAsia="zh-CN"/>
                      <w14:cntxtAlts w14:val="0"/>
                    </w:rPr>
                    <w:t>Commercial</w:t>
                  </w:r>
                </w:p>
              </w:tc>
            </w:tr>
            <w:tr w:rsidR="0024790F" w:rsidRPr="00F21973" w14:paraId="66491133" w14:textId="77777777" w:rsidTr="0024790F">
              <w:trPr>
                <w:gridAfter w:val="1"/>
                <w:trHeight w:val="50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5C3D5A1D"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r w:rsidRPr="00F21973">
                    <w:rPr>
                      <w:rFonts w:asciiTheme="majorHAnsi" w:eastAsia="等线" w:hAnsiTheme="majorHAnsi" w:cs="宋体"/>
                      <w:color w:val="auto"/>
                      <w:szCs w:val="22"/>
                      <w:lang w:eastAsia="zh-CN"/>
                      <w14:cntxtAlts w14:val="0"/>
                    </w:rPr>
                    <w:t>No.4 Village Group</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8B6E90F"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r w:rsidRPr="00F21973">
                    <w:rPr>
                      <w:rFonts w:asciiTheme="majorHAnsi" w:eastAsia="等线" w:hAnsiTheme="majorHAnsi" w:cs="宋体"/>
                      <w:color w:val="auto"/>
                      <w:szCs w:val="22"/>
                      <w:lang w:eastAsia="zh-CN"/>
                      <w14:cntxtAlts w14:val="0"/>
                    </w:rPr>
                    <w:t>1# TS4G</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7BA948AF"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r w:rsidRPr="00F21973">
                    <w:rPr>
                      <w:rFonts w:asciiTheme="majorHAnsi" w:eastAsia="等线" w:hAnsiTheme="majorHAnsi" w:cs="宋体"/>
                      <w:color w:val="auto"/>
                      <w:szCs w:val="22"/>
                      <w:lang w:eastAsia="zh-CN"/>
                      <w14:cntxtAlts w14:val="0"/>
                    </w:rPr>
                    <w:t>256,958.67</w:t>
                  </w:r>
                </w:p>
                <w:p w14:paraId="5C17B06D" w14:textId="05B13E22"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12CCD9AB"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p w14:paraId="13D8267C" w14:textId="28565378"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r>
            <w:tr w:rsidR="0024790F" w:rsidRPr="00F21973" w14:paraId="52663A41" w14:textId="77777777" w:rsidTr="0024790F">
              <w:trPr>
                <w:trHeight w:val="300"/>
              </w:trPr>
              <w:tc>
                <w:tcPr>
                  <w:tcW w:w="0" w:type="auto"/>
                  <w:vMerge/>
                  <w:tcBorders>
                    <w:top w:val="nil"/>
                    <w:left w:val="single" w:sz="4" w:space="0" w:color="auto"/>
                    <w:bottom w:val="single" w:sz="4" w:space="0" w:color="auto"/>
                    <w:right w:val="single" w:sz="4" w:space="0" w:color="auto"/>
                  </w:tcBorders>
                  <w:vAlign w:val="center"/>
                  <w:hideMark/>
                </w:tcPr>
                <w:p w14:paraId="1C25CD89"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714ACBD8"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5D7B1DD2"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5733E0F9"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tcBorders>
                    <w:top w:val="nil"/>
                    <w:left w:val="nil"/>
                    <w:bottom w:val="nil"/>
                    <w:right w:val="nil"/>
                  </w:tcBorders>
                  <w:shd w:val="clear" w:color="auto" w:fill="auto"/>
                  <w:noWrap/>
                  <w:vAlign w:val="center"/>
                  <w:hideMark/>
                </w:tcPr>
                <w:p w14:paraId="7C4A8892"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000000"/>
                      <w:szCs w:val="22"/>
                      <w:lang w:eastAsia="zh-CN"/>
                      <w14:cntxtAlts w14:val="0"/>
                    </w:rPr>
                  </w:pPr>
                </w:p>
              </w:tc>
            </w:tr>
            <w:tr w:rsidR="0024790F" w:rsidRPr="00F21973" w14:paraId="68B8B363" w14:textId="77777777" w:rsidTr="0024790F">
              <w:trPr>
                <w:trHeight w:val="300"/>
              </w:trPr>
              <w:tc>
                <w:tcPr>
                  <w:tcW w:w="0" w:type="auto"/>
                  <w:vMerge/>
                  <w:tcBorders>
                    <w:top w:val="nil"/>
                    <w:left w:val="single" w:sz="4" w:space="0" w:color="auto"/>
                    <w:bottom w:val="single" w:sz="4" w:space="0" w:color="auto"/>
                    <w:right w:val="single" w:sz="4" w:space="0" w:color="auto"/>
                  </w:tcBorders>
                  <w:vAlign w:val="center"/>
                  <w:hideMark/>
                </w:tcPr>
                <w:p w14:paraId="36D5BB23"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078FA4B"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r w:rsidRPr="00F21973">
                    <w:rPr>
                      <w:rFonts w:asciiTheme="majorHAnsi" w:eastAsia="等线" w:hAnsiTheme="majorHAnsi" w:cs="宋体"/>
                      <w:color w:val="auto"/>
                      <w:szCs w:val="22"/>
                      <w:lang w:eastAsia="zh-CN"/>
                      <w14:cntxtAlts w14:val="0"/>
                    </w:rPr>
                    <w:t>2# TS4G</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1D18B31B"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r w:rsidRPr="00F21973">
                    <w:rPr>
                      <w:rFonts w:asciiTheme="majorHAnsi" w:eastAsia="等线" w:hAnsiTheme="majorHAnsi" w:cs="宋体"/>
                      <w:color w:val="auto"/>
                      <w:szCs w:val="22"/>
                      <w:lang w:eastAsia="zh-CN"/>
                      <w14:cntxtAlts w14:val="0"/>
                    </w:rPr>
                    <w:t>511,749.04</w:t>
                  </w:r>
                </w:p>
                <w:p w14:paraId="7C26DB25" w14:textId="229083B0"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1300976C"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p w14:paraId="79B21AB7" w14:textId="579BE72D"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Align w:val="center"/>
                  <w:hideMark/>
                </w:tcPr>
                <w:p w14:paraId="40B7DD7C"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Times New Roman" w:hAnsiTheme="majorHAnsi" w:cs="Times New Roman"/>
                      <w:color w:val="auto"/>
                      <w:szCs w:val="22"/>
                      <w:lang w:eastAsia="zh-CN"/>
                      <w14:cntxtAlts w14:val="0"/>
                    </w:rPr>
                  </w:pPr>
                </w:p>
              </w:tc>
            </w:tr>
            <w:tr w:rsidR="0024790F" w:rsidRPr="00F21973" w14:paraId="0F576426" w14:textId="77777777" w:rsidTr="0024790F">
              <w:trPr>
                <w:trHeight w:val="300"/>
              </w:trPr>
              <w:tc>
                <w:tcPr>
                  <w:tcW w:w="0" w:type="auto"/>
                  <w:vMerge/>
                  <w:tcBorders>
                    <w:top w:val="nil"/>
                    <w:left w:val="single" w:sz="4" w:space="0" w:color="auto"/>
                    <w:bottom w:val="single" w:sz="4" w:space="0" w:color="auto"/>
                    <w:right w:val="single" w:sz="4" w:space="0" w:color="auto"/>
                  </w:tcBorders>
                  <w:vAlign w:val="center"/>
                  <w:hideMark/>
                </w:tcPr>
                <w:p w14:paraId="10C6D8E6"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377BB3AA"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1FA85EDF"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194C49E3"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tcBorders>
                    <w:top w:val="nil"/>
                    <w:left w:val="nil"/>
                    <w:bottom w:val="nil"/>
                    <w:right w:val="nil"/>
                  </w:tcBorders>
                  <w:shd w:val="clear" w:color="auto" w:fill="auto"/>
                  <w:noWrap/>
                  <w:vAlign w:val="center"/>
                  <w:hideMark/>
                </w:tcPr>
                <w:p w14:paraId="1EBB37C6"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000000"/>
                      <w:szCs w:val="22"/>
                      <w:lang w:eastAsia="zh-CN"/>
                      <w14:cntxtAlts w14:val="0"/>
                    </w:rPr>
                  </w:pPr>
                </w:p>
              </w:tc>
            </w:tr>
            <w:tr w:rsidR="0024790F" w:rsidRPr="00F21973" w14:paraId="7D63D059" w14:textId="77777777" w:rsidTr="0024790F">
              <w:trPr>
                <w:trHeight w:val="30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26A9C8A5"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roofErr w:type="spellStart"/>
                  <w:r w:rsidRPr="00F21973">
                    <w:rPr>
                      <w:rFonts w:asciiTheme="majorHAnsi" w:eastAsia="等线" w:hAnsiTheme="majorHAnsi" w:cs="宋体"/>
                      <w:color w:val="auto"/>
                      <w:szCs w:val="22"/>
                      <w:lang w:eastAsia="zh-CN"/>
                      <w14:cntxtAlts w14:val="0"/>
                    </w:rPr>
                    <w:t>Zhengrongfu</w:t>
                  </w:r>
                  <w:proofErr w:type="spellEnd"/>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5A831651"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r w:rsidRPr="00F21973">
                    <w:rPr>
                      <w:rFonts w:asciiTheme="majorHAnsi" w:eastAsia="等线" w:hAnsiTheme="majorHAnsi" w:cs="宋体"/>
                      <w:color w:val="auto"/>
                      <w:szCs w:val="22"/>
                      <w:lang w:eastAsia="zh-CN"/>
                      <w14:cntxtAlts w14:val="0"/>
                    </w:rPr>
                    <w:t>3# TSZR</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542ADE83"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r w:rsidRPr="00F21973">
                    <w:rPr>
                      <w:rFonts w:asciiTheme="majorHAnsi" w:eastAsia="等线" w:hAnsiTheme="majorHAnsi" w:cs="宋体"/>
                      <w:color w:val="auto"/>
                      <w:szCs w:val="22"/>
                      <w:lang w:eastAsia="zh-CN"/>
                      <w14:cntxtAlts w14:val="0"/>
                    </w:rPr>
                    <w:t>720,539.48</w:t>
                  </w:r>
                </w:p>
                <w:p w14:paraId="71FBF9FD" w14:textId="76B9E248"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294C6182"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p w14:paraId="6AB25392" w14:textId="0BA73942"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Align w:val="center"/>
                  <w:hideMark/>
                </w:tcPr>
                <w:p w14:paraId="563D0132"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Times New Roman" w:hAnsiTheme="majorHAnsi" w:cs="Times New Roman"/>
                      <w:color w:val="auto"/>
                      <w:szCs w:val="22"/>
                      <w:lang w:eastAsia="zh-CN"/>
                      <w14:cntxtAlts w14:val="0"/>
                    </w:rPr>
                  </w:pPr>
                </w:p>
              </w:tc>
            </w:tr>
            <w:tr w:rsidR="0024790F" w:rsidRPr="00F21973" w14:paraId="49A8A54B" w14:textId="77777777" w:rsidTr="0024790F">
              <w:trPr>
                <w:trHeight w:val="300"/>
              </w:trPr>
              <w:tc>
                <w:tcPr>
                  <w:tcW w:w="0" w:type="auto"/>
                  <w:vMerge/>
                  <w:tcBorders>
                    <w:top w:val="nil"/>
                    <w:left w:val="single" w:sz="4" w:space="0" w:color="auto"/>
                    <w:bottom w:val="single" w:sz="4" w:space="0" w:color="auto"/>
                    <w:right w:val="single" w:sz="4" w:space="0" w:color="auto"/>
                  </w:tcBorders>
                  <w:vAlign w:val="center"/>
                  <w:hideMark/>
                </w:tcPr>
                <w:p w14:paraId="793CE9D4"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30E361D4"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1E2CC694"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36CAD6F6"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tcBorders>
                    <w:top w:val="nil"/>
                    <w:left w:val="nil"/>
                    <w:bottom w:val="nil"/>
                    <w:right w:val="nil"/>
                  </w:tcBorders>
                  <w:shd w:val="clear" w:color="auto" w:fill="auto"/>
                  <w:noWrap/>
                  <w:vAlign w:val="center"/>
                  <w:hideMark/>
                </w:tcPr>
                <w:p w14:paraId="1EA561E1"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000000"/>
                      <w:szCs w:val="22"/>
                      <w:lang w:eastAsia="zh-CN"/>
                      <w14:cntxtAlts w14:val="0"/>
                    </w:rPr>
                  </w:pPr>
                </w:p>
              </w:tc>
            </w:tr>
            <w:tr w:rsidR="0024790F" w:rsidRPr="00F21973" w14:paraId="4CA8497C" w14:textId="77777777" w:rsidTr="0024790F">
              <w:trPr>
                <w:trHeight w:val="30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5D9FCB2"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roofErr w:type="spellStart"/>
                  <w:r w:rsidRPr="00F21973">
                    <w:rPr>
                      <w:rFonts w:asciiTheme="majorHAnsi" w:eastAsia="等线" w:hAnsiTheme="majorHAnsi" w:cs="宋体"/>
                      <w:color w:val="auto"/>
                      <w:szCs w:val="22"/>
                      <w:lang w:eastAsia="zh-CN"/>
                      <w14:cntxtAlts w14:val="0"/>
                    </w:rPr>
                    <w:t>Taishan</w:t>
                  </w:r>
                  <w:proofErr w:type="spellEnd"/>
                  <w:r w:rsidRPr="00F21973">
                    <w:rPr>
                      <w:rFonts w:asciiTheme="majorHAnsi" w:eastAsia="等线" w:hAnsiTheme="majorHAnsi" w:cs="宋体"/>
                      <w:color w:val="auto"/>
                      <w:szCs w:val="22"/>
                      <w:lang w:eastAsia="zh-CN"/>
                      <w14:cntxtAlts w14:val="0"/>
                    </w:rPr>
                    <w:t xml:space="preserve"> Villa</w:t>
                  </w:r>
                </w:p>
              </w:tc>
              <w:tc>
                <w:tcPr>
                  <w:tcW w:w="0" w:type="auto"/>
                  <w:tcBorders>
                    <w:top w:val="nil"/>
                    <w:left w:val="nil"/>
                    <w:bottom w:val="single" w:sz="4" w:space="0" w:color="auto"/>
                    <w:right w:val="single" w:sz="4" w:space="0" w:color="auto"/>
                  </w:tcBorders>
                  <w:shd w:val="clear" w:color="auto" w:fill="auto"/>
                  <w:noWrap/>
                  <w:vAlign w:val="center"/>
                  <w:hideMark/>
                </w:tcPr>
                <w:p w14:paraId="76C01952"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r w:rsidRPr="00F21973">
                    <w:rPr>
                      <w:rFonts w:asciiTheme="majorHAnsi" w:eastAsia="等线" w:hAnsiTheme="majorHAnsi" w:cs="宋体"/>
                      <w:color w:val="auto"/>
                      <w:szCs w:val="22"/>
                      <w:lang w:eastAsia="zh-CN"/>
                      <w14:cntxtAlts w14:val="0"/>
                    </w:rPr>
                    <w:t>4# TSTS</w:t>
                  </w:r>
                </w:p>
              </w:tc>
              <w:tc>
                <w:tcPr>
                  <w:tcW w:w="0" w:type="auto"/>
                  <w:tcBorders>
                    <w:top w:val="nil"/>
                    <w:left w:val="nil"/>
                    <w:bottom w:val="single" w:sz="4" w:space="0" w:color="auto"/>
                    <w:right w:val="single" w:sz="4" w:space="0" w:color="auto"/>
                  </w:tcBorders>
                  <w:shd w:val="clear" w:color="auto" w:fill="auto"/>
                  <w:noWrap/>
                  <w:vAlign w:val="center"/>
                  <w:hideMark/>
                </w:tcPr>
                <w:p w14:paraId="429844C4" w14:textId="66746543"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r w:rsidRPr="00F21973">
                    <w:rPr>
                      <w:rFonts w:asciiTheme="majorHAnsi" w:eastAsia="等线" w:hAnsiTheme="majorHAnsi" w:cs="宋体"/>
                      <w:color w:val="auto"/>
                      <w:szCs w:val="22"/>
                      <w:lang w:eastAsia="zh-CN"/>
                      <w14:cntxtAlts w14:val="0"/>
                    </w:rPr>
                    <w:t>0</w:t>
                  </w:r>
                </w:p>
              </w:tc>
              <w:tc>
                <w:tcPr>
                  <w:tcW w:w="0" w:type="auto"/>
                  <w:tcBorders>
                    <w:top w:val="nil"/>
                    <w:left w:val="nil"/>
                    <w:bottom w:val="single" w:sz="4" w:space="0" w:color="auto"/>
                    <w:right w:val="single" w:sz="4" w:space="0" w:color="auto"/>
                  </w:tcBorders>
                  <w:shd w:val="clear" w:color="auto" w:fill="auto"/>
                  <w:noWrap/>
                  <w:vAlign w:val="center"/>
                  <w:hideMark/>
                </w:tcPr>
                <w:p w14:paraId="6692F548" w14:textId="79738BE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r w:rsidRPr="00F21973">
                    <w:rPr>
                      <w:rFonts w:asciiTheme="majorHAnsi" w:eastAsia="等线" w:hAnsiTheme="majorHAnsi" w:cs="宋体"/>
                      <w:color w:val="auto"/>
                      <w:szCs w:val="22"/>
                      <w:lang w:eastAsia="zh-CN"/>
                      <w14:cntxtAlts w14:val="0"/>
                    </w:rPr>
                    <w:t>94,516.36</w:t>
                  </w:r>
                </w:p>
              </w:tc>
              <w:tc>
                <w:tcPr>
                  <w:tcW w:w="0" w:type="auto"/>
                  <w:vAlign w:val="center"/>
                  <w:hideMark/>
                </w:tcPr>
                <w:p w14:paraId="2ED8C272"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Times New Roman" w:hAnsiTheme="majorHAnsi" w:cs="Times New Roman"/>
                      <w:color w:val="auto"/>
                      <w:szCs w:val="22"/>
                      <w:lang w:eastAsia="zh-CN"/>
                      <w14:cntxtAlts w14:val="0"/>
                    </w:rPr>
                  </w:pPr>
                </w:p>
              </w:tc>
            </w:tr>
            <w:tr w:rsidR="0024790F" w:rsidRPr="00F21973" w14:paraId="217D2E4F" w14:textId="77777777" w:rsidTr="0024790F">
              <w:trPr>
                <w:trHeight w:val="300"/>
              </w:trPr>
              <w:tc>
                <w:tcPr>
                  <w:tcW w:w="0" w:type="auto"/>
                  <w:vMerge/>
                  <w:tcBorders>
                    <w:top w:val="nil"/>
                    <w:left w:val="single" w:sz="4" w:space="0" w:color="auto"/>
                    <w:bottom w:val="single" w:sz="4" w:space="0" w:color="auto"/>
                    <w:right w:val="single" w:sz="4" w:space="0" w:color="auto"/>
                  </w:tcBorders>
                  <w:vAlign w:val="center"/>
                  <w:hideMark/>
                </w:tcPr>
                <w:p w14:paraId="6F17EB1E"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03A3CC46"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r w:rsidRPr="00F21973">
                    <w:rPr>
                      <w:rFonts w:asciiTheme="majorHAnsi" w:eastAsia="等线" w:hAnsiTheme="majorHAnsi" w:cs="宋体"/>
                      <w:color w:val="auto"/>
                      <w:szCs w:val="22"/>
                      <w:lang w:eastAsia="zh-CN"/>
                      <w14:cntxtAlts w14:val="0"/>
                    </w:rPr>
                    <w:t>5# TSTS</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19CF2788"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r w:rsidRPr="00F21973">
                    <w:rPr>
                      <w:rFonts w:asciiTheme="majorHAnsi" w:eastAsia="等线" w:hAnsiTheme="majorHAnsi" w:cs="宋体"/>
                      <w:color w:val="auto"/>
                      <w:szCs w:val="22"/>
                      <w:lang w:eastAsia="zh-CN"/>
                      <w14:cntxtAlts w14:val="0"/>
                    </w:rPr>
                    <w:t>429,522.75</w:t>
                  </w:r>
                </w:p>
                <w:p w14:paraId="3DE03BF9" w14:textId="0B92CD00"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30333DE1"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p w14:paraId="5E698F2E" w14:textId="3B2C5E8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Align w:val="center"/>
                  <w:hideMark/>
                </w:tcPr>
                <w:p w14:paraId="12A6BBBE"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Times New Roman" w:hAnsiTheme="majorHAnsi" w:cs="Times New Roman"/>
                      <w:color w:val="auto"/>
                      <w:szCs w:val="22"/>
                      <w:lang w:eastAsia="zh-CN"/>
                      <w14:cntxtAlts w14:val="0"/>
                    </w:rPr>
                  </w:pPr>
                </w:p>
              </w:tc>
            </w:tr>
            <w:tr w:rsidR="0024790F" w:rsidRPr="00F21973" w14:paraId="0E3B1E98" w14:textId="77777777" w:rsidTr="0024790F">
              <w:trPr>
                <w:trHeight w:val="300"/>
              </w:trPr>
              <w:tc>
                <w:tcPr>
                  <w:tcW w:w="0" w:type="auto"/>
                  <w:vMerge/>
                  <w:tcBorders>
                    <w:top w:val="nil"/>
                    <w:left w:val="single" w:sz="4" w:space="0" w:color="auto"/>
                    <w:bottom w:val="single" w:sz="4" w:space="0" w:color="auto"/>
                    <w:right w:val="single" w:sz="4" w:space="0" w:color="auto"/>
                  </w:tcBorders>
                  <w:vAlign w:val="center"/>
                  <w:hideMark/>
                </w:tcPr>
                <w:p w14:paraId="5A664EB6"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21E676EF"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216D67FF"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7D3B6BD0"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tcBorders>
                    <w:top w:val="nil"/>
                    <w:left w:val="nil"/>
                    <w:bottom w:val="nil"/>
                    <w:right w:val="nil"/>
                  </w:tcBorders>
                  <w:shd w:val="clear" w:color="auto" w:fill="auto"/>
                  <w:noWrap/>
                  <w:vAlign w:val="center"/>
                  <w:hideMark/>
                </w:tcPr>
                <w:p w14:paraId="6BA40405"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000000"/>
                      <w:szCs w:val="22"/>
                      <w:lang w:eastAsia="zh-CN"/>
                      <w14:cntxtAlts w14:val="0"/>
                    </w:rPr>
                  </w:pPr>
                </w:p>
              </w:tc>
            </w:tr>
            <w:tr w:rsidR="0024790F" w:rsidRPr="00F21973" w14:paraId="61F62D5B" w14:textId="77777777" w:rsidTr="0024790F">
              <w:trPr>
                <w:trHeight w:val="77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D115A8E"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roofErr w:type="spellStart"/>
                  <w:r w:rsidRPr="00F21973">
                    <w:rPr>
                      <w:rFonts w:asciiTheme="majorHAnsi" w:eastAsia="等线" w:hAnsiTheme="majorHAnsi" w:cs="宋体"/>
                      <w:color w:val="auto"/>
                      <w:szCs w:val="22"/>
                      <w:lang w:eastAsia="zh-CN"/>
                      <w14:cntxtAlts w14:val="0"/>
                    </w:rPr>
                    <w:t>Wangdong</w:t>
                  </w:r>
                  <w:proofErr w:type="spellEnd"/>
                  <w:r w:rsidRPr="00F21973">
                    <w:rPr>
                      <w:rFonts w:asciiTheme="majorHAnsi" w:eastAsia="等线" w:hAnsiTheme="majorHAnsi" w:cs="宋体"/>
                      <w:color w:val="auto"/>
                      <w:szCs w:val="22"/>
                      <w:lang w:eastAsia="zh-CN"/>
                      <w14:cntxtAlts w14:val="0"/>
                    </w:rPr>
                    <w:t xml:space="preserve"> Community</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DCBA8F0"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r w:rsidRPr="00F21973">
                    <w:rPr>
                      <w:rFonts w:asciiTheme="majorHAnsi" w:eastAsia="等线" w:hAnsiTheme="majorHAnsi" w:cs="宋体"/>
                      <w:color w:val="auto"/>
                      <w:szCs w:val="22"/>
                      <w:lang w:eastAsia="zh-CN"/>
                      <w14:cntxtAlts w14:val="0"/>
                    </w:rPr>
                    <w:t>6# TSWD</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391CF799" w14:textId="14252DF3"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r w:rsidRPr="00F21973">
                    <w:rPr>
                      <w:rFonts w:asciiTheme="majorHAnsi" w:eastAsia="等线" w:hAnsiTheme="majorHAnsi" w:cs="宋体"/>
                      <w:color w:val="auto"/>
                      <w:szCs w:val="22"/>
                      <w:lang w:eastAsia="zh-CN"/>
                      <w14:cntxtAlts w14:val="0"/>
                    </w:rPr>
                    <w:t>541,350.47</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27537E87" w14:textId="17D87E59" w:rsidR="0024790F" w:rsidRPr="00F21973" w:rsidRDefault="0024790F"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Align w:val="center"/>
                  <w:hideMark/>
                </w:tcPr>
                <w:p w14:paraId="4929C1A2" w14:textId="77777777" w:rsidR="0024790F" w:rsidRPr="00F21973" w:rsidRDefault="0024790F" w:rsidP="00A21C10">
                  <w:pPr>
                    <w:framePr w:hSpace="180" w:wrap="around" w:vAnchor="text" w:hAnchor="margin" w:y="219"/>
                    <w:spacing w:after="0" w:line="240" w:lineRule="auto"/>
                    <w:contextualSpacing w:val="0"/>
                    <w:jc w:val="center"/>
                    <w:rPr>
                      <w:rFonts w:asciiTheme="majorHAnsi" w:eastAsia="Times New Roman" w:hAnsiTheme="majorHAnsi" w:cs="Times New Roman"/>
                      <w:color w:val="auto"/>
                      <w:szCs w:val="22"/>
                      <w:lang w:eastAsia="zh-CN"/>
                      <w14:cntxtAlts w14:val="0"/>
                    </w:rPr>
                  </w:pPr>
                </w:p>
              </w:tc>
            </w:tr>
            <w:tr w:rsidR="004267BD" w:rsidRPr="00F21973" w14:paraId="184B1CBC" w14:textId="77777777" w:rsidTr="00B91A3A">
              <w:trPr>
                <w:trHeight w:val="300"/>
              </w:trPr>
              <w:tc>
                <w:tcPr>
                  <w:tcW w:w="0" w:type="auto"/>
                  <w:vMerge/>
                  <w:tcBorders>
                    <w:top w:val="nil"/>
                    <w:left w:val="single" w:sz="4" w:space="0" w:color="auto"/>
                    <w:bottom w:val="single" w:sz="4" w:space="0" w:color="auto"/>
                    <w:right w:val="single" w:sz="4" w:space="0" w:color="auto"/>
                  </w:tcBorders>
                  <w:vAlign w:val="center"/>
                  <w:hideMark/>
                </w:tcPr>
                <w:p w14:paraId="3C36DD2B" w14:textId="77777777" w:rsidR="00B91A3A" w:rsidRPr="00F21973" w:rsidRDefault="00B91A3A"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1FCF7DAF" w14:textId="77777777" w:rsidR="00B91A3A" w:rsidRPr="00F21973" w:rsidRDefault="00B91A3A"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76156BDA" w14:textId="77777777" w:rsidR="00B91A3A" w:rsidRPr="00F21973" w:rsidRDefault="00B91A3A"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2ED77CC3" w14:textId="77777777" w:rsidR="00B91A3A" w:rsidRPr="00F21973" w:rsidRDefault="00B91A3A" w:rsidP="00A21C10">
                  <w:pPr>
                    <w:framePr w:hSpace="180" w:wrap="around" w:vAnchor="text" w:hAnchor="margin" w:y="219"/>
                    <w:spacing w:after="0" w:line="240" w:lineRule="auto"/>
                    <w:contextualSpacing w:val="0"/>
                    <w:jc w:val="center"/>
                    <w:rPr>
                      <w:rFonts w:asciiTheme="majorHAnsi" w:eastAsia="等线" w:hAnsiTheme="majorHAnsi" w:cs="宋体"/>
                      <w:color w:val="000000"/>
                      <w:szCs w:val="22"/>
                      <w:lang w:eastAsia="zh-CN"/>
                      <w14:cntxtAlts w14:val="0"/>
                    </w:rPr>
                  </w:pPr>
                </w:p>
              </w:tc>
              <w:tc>
                <w:tcPr>
                  <w:tcW w:w="0" w:type="auto"/>
                  <w:tcBorders>
                    <w:top w:val="nil"/>
                    <w:left w:val="nil"/>
                    <w:bottom w:val="nil"/>
                    <w:right w:val="nil"/>
                  </w:tcBorders>
                  <w:shd w:val="clear" w:color="auto" w:fill="auto"/>
                  <w:noWrap/>
                  <w:vAlign w:val="center"/>
                  <w:hideMark/>
                </w:tcPr>
                <w:p w14:paraId="1BDA1457" w14:textId="77777777" w:rsidR="00B91A3A" w:rsidRPr="00F21973" w:rsidRDefault="00B91A3A" w:rsidP="00A21C10">
                  <w:pPr>
                    <w:framePr w:hSpace="180" w:wrap="around" w:vAnchor="text" w:hAnchor="margin" w:y="219"/>
                    <w:spacing w:after="0" w:line="240" w:lineRule="auto"/>
                    <w:contextualSpacing w:val="0"/>
                    <w:jc w:val="center"/>
                    <w:rPr>
                      <w:rFonts w:asciiTheme="majorHAnsi" w:eastAsia="等线" w:hAnsiTheme="majorHAnsi" w:cs="宋体"/>
                      <w:color w:val="000000"/>
                      <w:szCs w:val="22"/>
                      <w:lang w:eastAsia="zh-CN"/>
                      <w14:cntxtAlts w14:val="0"/>
                    </w:rPr>
                  </w:pPr>
                </w:p>
              </w:tc>
            </w:tr>
            <w:tr w:rsidR="002E6B84" w:rsidRPr="00F21973" w14:paraId="5C46B1CB" w14:textId="77777777" w:rsidTr="00740282">
              <w:trPr>
                <w:trHeight w:val="28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9A0495" w14:textId="77777777" w:rsidR="002E6B84" w:rsidRPr="00F21973" w:rsidRDefault="002E6B84" w:rsidP="00A21C10">
                  <w:pPr>
                    <w:framePr w:hSpace="180" w:wrap="around" w:vAnchor="text" w:hAnchor="margin" w:y="219"/>
                    <w:spacing w:after="0" w:line="240" w:lineRule="auto"/>
                    <w:contextualSpacing w:val="0"/>
                    <w:jc w:val="center"/>
                    <w:rPr>
                      <w:rFonts w:asciiTheme="majorHAnsi" w:eastAsia="等线" w:hAnsiTheme="majorHAnsi" w:cs="宋体"/>
                      <w:b/>
                      <w:bCs/>
                      <w:color w:val="auto"/>
                      <w:szCs w:val="22"/>
                      <w:lang w:eastAsia="zh-CN"/>
                      <w14:cntxtAlts w14:val="0"/>
                    </w:rPr>
                  </w:pPr>
                  <w:r w:rsidRPr="00F21973">
                    <w:rPr>
                      <w:rFonts w:asciiTheme="majorHAnsi" w:eastAsia="等线" w:hAnsiTheme="majorHAnsi" w:cs="宋体"/>
                      <w:b/>
                      <w:bCs/>
                      <w:color w:val="auto"/>
                      <w:szCs w:val="22"/>
                      <w:lang w:eastAsia="zh-CN"/>
                      <w14:cntxtAlts w14:val="0"/>
                    </w:rPr>
                    <w:t>Total</w:t>
                  </w:r>
                </w:p>
              </w:tc>
              <w:tc>
                <w:tcPr>
                  <w:tcW w:w="0" w:type="auto"/>
                  <w:tcBorders>
                    <w:top w:val="nil"/>
                    <w:left w:val="nil"/>
                    <w:bottom w:val="single" w:sz="4" w:space="0" w:color="auto"/>
                    <w:right w:val="single" w:sz="4" w:space="0" w:color="auto"/>
                  </w:tcBorders>
                  <w:shd w:val="clear" w:color="auto" w:fill="auto"/>
                  <w:noWrap/>
                  <w:hideMark/>
                </w:tcPr>
                <w:p w14:paraId="73AE8904" w14:textId="2B22B273" w:rsidR="002E6B84" w:rsidRPr="00F21973" w:rsidRDefault="002E6B84"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r w:rsidRPr="00F21973">
                    <w:rPr>
                      <w:rFonts w:asciiTheme="majorHAnsi" w:eastAsia="等线" w:hAnsiTheme="majorHAnsi" w:cs="宋体"/>
                      <w:color w:val="auto"/>
                      <w:szCs w:val="22"/>
                      <w:lang w:eastAsia="zh-CN"/>
                      <w14:cntxtAlts w14:val="0"/>
                    </w:rPr>
                    <w:t>2,460,120.41</w:t>
                  </w:r>
                </w:p>
              </w:tc>
              <w:tc>
                <w:tcPr>
                  <w:tcW w:w="0" w:type="auto"/>
                  <w:tcBorders>
                    <w:top w:val="nil"/>
                    <w:left w:val="nil"/>
                    <w:bottom w:val="single" w:sz="4" w:space="0" w:color="auto"/>
                    <w:right w:val="single" w:sz="4" w:space="0" w:color="auto"/>
                  </w:tcBorders>
                  <w:shd w:val="clear" w:color="auto" w:fill="auto"/>
                  <w:noWrap/>
                  <w:hideMark/>
                </w:tcPr>
                <w:p w14:paraId="09CB43D6" w14:textId="3450F3A9" w:rsidR="002E6B84" w:rsidRPr="00F21973" w:rsidRDefault="002E6B84" w:rsidP="00A21C10">
                  <w:pPr>
                    <w:framePr w:hSpace="180" w:wrap="around" w:vAnchor="text" w:hAnchor="margin" w:y="219"/>
                    <w:spacing w:after="0" w:line="240" w:lineRule="auto"/>
                    <w:contextualSpacing w:val="0"/>
                    <w:jc w:val="center"/>
                    <w:rPr>
                      <w:rFonts w:asciiTheme="majorHAnsi" w:eastAsia="等线" w:hAnsiTheme="majorHAnsi" w:cs="宋体"/>
                      <w:color w:val="auto"/>
                      <w:szCs w:val="22"/>
                      <w:lang w:eastAsia="zh-CN"/>
                      <w14:cntxtAlts w14:val="0"/>
                    </w:rPr>
                  </w:pPr>
                  <w:r w:rsidRPr="00F21973">
                    <w:rPr>
                      <w:rFonts w:asciiTheme="majorHAnsi" w:eastAsia="等线" w:hAnsiTheme="majorHAnsi" w:cs="宋体"/>
                      <w:color w:val="auto"/>
                      <w:szCs w:val="22"/>
                      <w:lang w:eastAsia="zh-CN"/>
                      <w14:cntxtAlts w14:val="0"/>
                    </w:rPr>
                    <w:t>94,516.36</w:t>
                  </w:r>
                </w:p>
              </w:tc>
              <w:tc>
                <w:tcPr>
                  <w:tcW w:w="0" w:type="auto"/>
                  <w:vAlign w:val="center"/>
                  <w:hideMark/>
                </w:tcPr>
                <w:p w14:paraId="55F61313" w14:textId="77777777" w:rsidR="002E6B84" w:rsidRPr="00F21973" w:rsidRDefault="002E6B84" w:rsidP="00A21C10">
                  <w:pPr>
                    <w:framePr w:hSpace="180" w:wrap="around" w:vAnchor="text" w:hAnchor="margin" w:y="219"/>
                    <w:spacing w:after="0" w:line="240" w:lineRule="auto"/>
                    <w:contextualSpacing w:val="0"/>
                    <w:jc w:val="center"/>
                    <w:rPr>
                      <w:rFonts w:asciiTheme="majorHAnsi" w:eastAsia="Times New Roman" w:hAnsiTheme="majorHAnsi" w:cs="Times New Roman"/>
                      <w:color w:val="auto"/>
                      <w:szCs w:val="22"/>
                      <w:lang w:eastAsia="zh-CN"/>
                      <w14:cntxtAlts w14:val="0"/>
                    </w:rPr>
                  </w:pPr>
                </w:p>
              </w:tc>
            </w:tr>
          </w:tbl>
          <w:p w14:paraId="079AAA9D" w14:textId="25CB90EB"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eastAsia="zh-CN"/>
              </w:rPr>
            </w:pPr>
          </w:p>
        </w:tc>
      </w:tr>
      <w:tr w:rsidR="008B3BF7" w:rsidRPr="00F21973" w14:paraId="159547D7" w14:textId="77777777" w:rsidTr="00314E58">
        <w:tc>
          <w:tcPr>
            <w:cnfStyle w:val="001000000000" w:firstRow="0" w:lastRow="0" w:firstColumn="1" w:lastColumn="0" w:oddVBand="0" w:evenVBand="0" w:oddHBand="0" w:evenHBand="0" w:firstRowFirstColumn="0" w:firstRowLastColumn="0" w:lastRowFirstColumn="0" w:lastRowLastColumn="0"/>
            <w:tcW w:w="1521" w:type="pct"/>
          </w:tcPr>
          <w:p w14:paraId="56277BA4"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lastRenderedPageBreak/>
              <w:t>Measurement methods and procedures</w:t>
            </w:r>
          </w:p>
        </w:tc>
        <w:tc>
          <w:tcPr>
            <w:tcW w:w="3479" w:type="pct"/>
          </w:tcPr>
          <w:p w14:paraId="43BF1BAB"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Yearly measurement.</w:t>
            </w:r>
          </w:p>
        </w:tc>
      </w:tr>
      <w:tr w:rsidR="008B3BF7" w:rsidRPr="00F21973" w14:paraId="5C61255D" w14:textId="77777777" w:rsidTr="00314E58">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1AF1B8FB"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Monitoring frequency</w:t>
            </w:r>
          </w:p>
        </w:tc>
        <w:tc>
          <w:tcPr>
            <w:tcW w:w="3479" w:type="pct"/>
          </w:tcPr>
          <w:p w14:paraId="46523FAA"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Yearly</w:t>
            </w:r>
          </w:p>
        </w:tc>
      </w:tr>
      <w:tr w:rsidR="008B3BF7" w:rsidRPr="00F21973" w14:paraId="4C45C5F4"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15E33B00"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QA/QC procedures</w:t>
            </w:r>
          </w:p>
        </w:tc>
        <w:tc>
          <w:tcPr>
            <w:tcW w:w="3479" w:type="pct"/>
          </w:tcPr>
          <w:p w14:paraId="495B3D26" w14:textId="4AEF939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rPr>
            </w:pPr>
            <w:r w:rsidRPr="00F21973">
              <w:rPr>
                <w:lang w:val="en-GB"/>
              </w:rPr>
              <w:t xml:space="preserve">The data </w:t>
            </w:r>
            <w:r w:rsidR="00A3165B" w:rsidRPr="00F21973">
              <w:rPr>
                <w:lang w:val="en-GB"/>
              </w:rPr>
              <w:t>was</w:t>
            </w:r>
            <w:r w:rsidRPr="00F21973">
              <w:rPr>
                <w:lang w:val="en-GB"/>
              </w:rPr>
              <w:t xml:space="preserve"> cross-checked with </w:t>
            </w:r>
            <w:r w:rsidR="00997C03" w:rsidRPr="00F21973">
              <w:rPr>
                <w:i/>
                <w:iCs/>
                <w:lang w:val="en-GB"/>
              </w:rPr>
              <w:t>Certificate of Enterprise Investment Project in Henan Province</w:t>
            </w:r>
            <w:r w:rsidR="00997C03" w:rsidRPr="00F21973">
              <w:rPr>
                <w:lang w:val="en-GB"/>
              </w:rPr>
              <w:t xml:space="preserve"> issued by</w:t>
            </w:r>
            <w:r w:rsidR="00A3165B" w:rsidRPr="00F21973">
              <w:rPr>
                <w:lang w:val="en-GB"/>
              </w:rPr>
              <w:t xml:space="preserve"> </w:t>
            </w:r>
            <w:proofErr w:type="spellStart"/>
            <w:r w:rsidR="00997C03" w:rsidRPr="00F21973">
              <w:rPr>
                <w:lang w:val="en-GB"/>
              </w:rPr>
              <w:t>Xinzheng</w:t>
            </w:r>
            <w:proofErr w:type="spellEnd"/>
            <w:r w:rsidR="00997C03" w:rsidRPr="00F21973">
              <w:rPr>
                <w:lang w:val="en-GB"/>
              </w:rPr>
              <w:t xml:space="preserve"> </w:t>
            </w:r>
            <w:r w:rsidR="00A3165B" w:rsidRPr="00F21973">
              <w:rPr>
                <w:lang w:val="en-GB"/>
              </w:rPr>
              <w:t>Development and Reform Commission</w:t>
            </w:r>
            <w:r w:rsidR="00997C03" w:rsidRPr="00F21973">
              <w:rPr>
                <w:lang w:val="en-GB"/>
              </w:rPr>
              <w:t>.</w:t>
            </w:r>
            <w:r w:rsidR="0048744D" w:rsidRPr="00F21973">
              <w:rPr>
                <w:lang w:val="en-GB"/>
              </w:rPr>
              <w:t xml:space="preserve"> The net heating areas sourced from the heating supply contracts signed for the 2021-2022 heating season were lower than that of the government approval. The occupancy rate of the project area is less than 100%, unoccupied part of the residential area does not need heating supply during the 2021-2022 heating season.</w:t>
            </w:r>
          </w:p>
        </w:tc>
      </w:tr>
      <w:tr w:rsidR="008B3BF7" w:rsidRPr="00F21973" w14:paraId="628609A9"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2BC7F1BE"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Purpose of data</w:t>
            </w:r>
          </w:p>
        </w:tc>
        <w:tc>
          <w:tcPr>
            <w:tcW w:w="3479" w:type="pct"/>
          </w:tcPr>
          <w:p w14:paraId="3091C02B"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T</w:t>
            </w:r>
            <w:r w:rsidRPr="00F21973">
              <w:rPr>
                <w:lang w:val="en-GB" w:eastAsia="zh-CN"/>
              </w:rPr>
              <w:t>o calculate baseline emissions</w:t>
            </w:r>
          </w:p>
        </w:tc>
      </w:tr>
      <w:tr w:rsidR="008B3BF7" w:rsidRPr="00F21973" w14:paraId="26DA200A"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4B2D82A4" w14:textId="77777777" w:rsidR="008B3BF7" w:rsidRPr="00F21973" w:rsidRDefault="008B3BF7" w:rsidP="008B3BF7">
            <w:pPr>
              <w:spacing w:line="276" w:lineRule="auto"/>
              <w:contextualSpacing w:val="0"/>
              <w:rPr>
                <w:rFonts w:asciiTheme="minorHAnsi" w:hAnsiTheme="minorHAnsi"/>
                <w:color w:val="FFFFFF" w:themeColor="background1"/>
                <w:lang w:val="en-GB"/>
              </w:rPr>
            </w:pPr>
            <w:r w:rsidRPr="00F21973">
              <w:rPr>
                <w:rFonts w:asciiTheme="minorHAnsi" w:hAnsiTheme="minorHAnsi"/>
                <w:color w:val="FFFFFF" w:themeColor="background1"/>
              </w:rPr>
              <w:t>Additional comment</w:t>
            </w:r>
          </w:p>
        </w:tc>
        <w:tc>
          <w:tcPr>
            <w:tcW w:w="3479" w:type="pct"/>
          </w:tcPr>
          <w:p w14:paraId="2BF9BD26"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lang w:val="en-GB" w:eastAsia="zh-CN"/>
              </w:rPr>
            </w:pPr>
            <w:r w:rsidRPr="00F21973">
              <w:rPr>
                <w:rFonts w:hint="eastAsia"/>
                <w:lang w:val="en-GB" w:eastAsia="zh-CN"/>
              </w:rPr>
              <w:t>N</w:t>
            </w:r>
            <w:r w:rsidRPr="00F21973">
              <w:rPr>
                <w:lang w:val="en-GB" w:eastAsia="zh-CN"/>
              </w:rPr>
              <w:t>/A</w:t>
            </w:r>
          </w:p>
        </w:tc>
      </w:tr>
    </w:tbl>
    <w:p w14:paraId="190BF32E" w14:textId="77777777" w:rsidR="008B3BF7" w:rsidRPr="00F21973" w:rsidRDefault="008B3BF7" w:rsidP="008B3BF7">
      <w:pPr>
        <w:spacing w:after="0" w:line="276" w:lineRule="auto"/>
        <w:rPr>
          <w:lang w:val="en-GB"/>
        </w:rPr>
      </w:pPr>
    </w:p>
    <w:p w14:paraId="7A7CF37D" w14:textId="77777777" w:rsidR="008B3BF7" w:rsidRPr="00F21973" w:rsidRDefault="008B3BF7" w:rsidP="008B3BF7">
      <w:pPr>
        <w:spacing w:after="0" w:line="276" w:lineRule="auto"/>
        <w:rPr>
          <w:b/>
          <w:bCs/>
          <w:lang w:val="en-GB" w:eastAsia="zh-CN"/>
        </w:rPr>
      </w:pPr>
      <w:r w:rsidRPr="00F21973">
        <w:rPr>
          <w:rFonts w:hint="eastAsia"/>
          <w:b/>
          <w:bCs/>
          <w:lang w:val="en-GB" w:eastAsia="zh-CN"/>
        </w:rPr>
        <w:t>S</w:t>
      </w:r>
      <w:r w:rsidRPr="00F21973">
        <w:rPr>
          <w:b/>
          <w:bCs/>
          <w:lang w:val="en-GB" w:eastAsia="zh-CN"/>
        </w:rPr>
        <w:t>DG 8</w:t>
      </w: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649"/>
        <w:gridCol w:w="6746"/>
      </w:tblGrid>
      <w:tr w:rsidR="008B3BF7" w:rsidRPr="00F21973" w14:paraId="7B56DE5B"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410" w:type="pct"/>
          </w:tcPr>
          <w:p w14:paraId="26960310" w14:textId="77777777" w:rsidR="008B3BF7" w:rsidRPr="00F21973" w:rsidRDefault="008B3BF7" w:rsidP="008B3BF7">
            <w:pPr>
              <w:spacing w:line="276" w:lineRule="auto"/>
              <w:contextualSpacing w:val="0"/>
              <w:rPr>
                <w:rFonts w:asciiTheme="minorHAnsi" w:hAnsiTheme="minorHAnsi"/>
                <w:color w:val="FFFFFF" w:themeColor="background1"/>
                <w:szCs w:val="22"/>
                <w:lang w:val="en-GB"/>
              </w:rPr>
            </w:pPr>
            <w:r w:rsidRPr="00F21973">
              <w:rPr>
                <w:rFonts w:asciiTheme="minorHAnsi" w:hAnsiTheme="minorHAnsi"/>
                <w:color w:val="FFFFFF" w:themeColor="background1"/>
                <w:szCs w:val="22"/>
              </w:rPr>
              <w:t>Data / Parameter</w:t>
            </w:r>
          </w:p>
        </w:tc>
        <w:tc>
          <w:tcPr>
            <w:tcW w:w="3590" w:type="pct"/>
          </w:tcPr>
          <w:p w14:paraId="64005201"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i/>
                <w:szCs w:val="22"/>
                <w:lang w:val="en-GB"/>
              </w:rPr>
            </w:pPr>
            <w:r w:rsidRPr="00F21973">
              <w:rPr>
                <w:rFonts w:asciiTheme="minorHAnsi" w:hAnsiTheme="minorHAnsi"/>
                <w:i/>
                <w:szCs w:val="22"/>
                <w:lang w:eastAsia="zh-CN"/>
              </w:rPr>
              <w:t>Number of males and females employed by the project</w:t>
            </w:r>
          </w:p>
        </w:tc>
      </w:tr>
      <w:tr w:rsidR="008B3BF7" w:rsidRPr="00F21973" w14:paraId="1CE6F508"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410" w:type="pct"/>
          </w:tcPr>
          <w:p w14:paraId="4E9D3BC6" w14:textId="77777777" w:rsidR="008B3BF7" w:rsidRPr="00F21973" w:rsidRDefault="008B3BF7" w:rsidP="008B3BF7">
            <w:pPr>
              <w:spacing w:line="276" w:lineRule="auto"/>
              <w:contextualSpacing w:val="0"/>
              <w:rPr>
                <w:rFonts w:asciiTheme="minorHAnsi" w:hAnsiTheme="minorHAnsi"/>
                <w:color w:val="FFFFFF" w:themeColor="background1"/>
                <w:szCs w:val="22"/>
                <w:lang w:val="en-GB"/>
              </w:rPr>
            </w:pPr>
            <w:r w:rsidRPr="00F21973">
              <w:rPr>
                <w:rFonts w:asciiTheme="minorHAnsi" w:hAnsiTheme="minorHAnsi"/>
                <w:color w:val="FFFFFF" w:themeColor="background1"/>
                <w:szCs w:val="22"/>
              </w:rPr>
              <w:t>Unit</w:t>
            </w:r>
          </w:p>
        </w:tc>
        <w:tc>
          <w:tcPr>
            <w:tcW w:w="3590" w:type="pct"/>
          </w:tcPr>
          <w:p w14:paraId="010AF85F"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Cs w:val="22"/>
                <w:lang w:val="en-GB"/>
              </w:rPr>
            </w:pPr>
            <w:r w:rsidRPr="00F21973">
              <w:rPr>
                <w:rFonts w:asciiTheme="minorHAnsi" w:hAnsiTheme="minorHAnsi"/>
                <w:szCs w:val="22"/>
                <w:lang w:eastAsia="zh-CN"/>
              </w:rPr>
              <w:t>Number</w:t>
            </w:r>
          </w:p>
        </w:tc>
      </w:tr>
      <w:tr w:rsidR="008B3BF7" w:rsidRPr="00F21973" w14:paraId="15C3045B"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410" w:type="pct"/>
          </w:tcPr>
          <w:p w14:paraId="6353074D" w14:textId="77777777" w:rsidR="008B3BF7" w:rsidRPr="00F21973" w:rsidRDefault="008B3BF7" w:rsidP="008B3BF7">
            <w:pPr>
              <w:spacing w:line="276" w:lineRule="auto"/>
              <w:contextualSpacing w:val="0"/>
              <w:rPr>
                <w:rFonts w:asciiTheme="minorHAnsi" w:hAnsiTheme="minorHAnsi"/>
                <w:color w:val="FFFFFF" w:themeColor="background1"/>
                <w:szCs w:val="22"/>
                <w:lang w:val="en-GB"/>
              </w:rPr>
            </w:pPr>
            <w:r w:rsidRPr="00F21973">
              <w:rPr>
                <w:rFonts w:asciiTheme="minorHAnsi" w:hAnsiTheme="minorHAnsi"/>
                <w:color w:val="FFFFFF" w:themeColor="background1"/>
                <w:szCs w:val="22"/>
              </w:rPr>
              <w:t>Description</w:t>
            </w:r>
          </w:p>
        </w:tc>
        <w:tc>
          <w:tcPr>
            <w:tcW w:w="3590" w:type="pct"/>
          </w:tcPr>
          <w:p w14:paraId="034C00B0"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Cs w:val="22"/>
                <w:lang w:val="en-GB"/>
              </w:rPr>
            </w:pPr>
            <w:r w:rsidRPr="00F21973">
              <w:rPr>
                <w:rFonts w:asciiTheme="minorHAnsi" w:hAnsiTheme="minorHAnsi"/>
                <w:szCs w:val="22"/>
                <w:lang w:eastAsia="zh-CN"/>
              </w:rPr>
              <w:t>Jobs created for both men and women.</w:t>
            </w:r>
          </w:p>
        </w:tc>
      </w:tr>
      <w:tr w:rsidR="008B3BF7" w:rsidRPr="00F21973" w14:paraId="0F0CEC4A"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410" w:type="pct"/>
          </w:tcPr>
          <w:p w14:paraId="758AD52C" w14:textId="77777777" w:rsidR="008B3BF7" w:rsidRPr="00F21973" w:rsidRDefault="008B3BF7" w:rsidP="008B3BF7">
            <w:pPr>
              <w:spacing w:line="276" w:lineRule="auto"/>
              <w:contextualSpacing w:val="0"/>
              <w:rPr>
                <w:rFonts w:asciiTheme="minorHAnsi" w:hAnsiTheme="minorHAnsi"/>
                <w:color w:val="FFFFFF" w:themeColor="background1"/>
                <w:szCs w:val="22"/>
                <w:lang w:val="en-GB"/>
              </w:rPr>
            </w:pPr>
            <w:r w:rsidRPr="00F21973">
              <w:rPr>
                <w:rFonts w:asciiTheme="minorHAnsi" w:hAnsiTheme="minorHAnsi"/>
                <w:color w:val="FFFFFF" w:themeColor="background1"/>
                <w:szCs w:val="22"/>
              </w:rPr>
              <w:t>Source of data</w:t>
            </w:r>
          </w:p>
        </w:tc>
        <w:tc>
          <w:tcPr>
            <w:tcW w:w="3590" w:type="pct"/>
          </w:tcPr>
          <w:p w14:paraId="6A210014"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Cs w:val="22"/>
                <w:lang w:val="en-GB"/>
              </w:rPr>
            </w:pPr>
            <w:r w:rsidRPr="00F21973">
              <w:rPr>
                <w:rFonts w:asciiTheme="minorHAnsi" w:hAnsiTheme="minorHAnsi"/>
                <w:szCs w:val="22"/>
                <w:lang w:eastAsia="zh-CN"/>
              </w:rPr>
              <w:t>Record keeping book</w:t>
            </w:r>
          </w:p>
        </w:tc>
      </w:tr>
      <w:tr w:rsidR="008B3BF7" w:rsidRPr="00F21973" w14:paraId="2C9BC51D"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410" w:type="pct"/>
          </w:tcPr>
          <w:p w14:paraId="7DD1915F" w14:textId="6ACB4C62" w:rsidR="008B3BF7" w:rsidRPr="00F21973" w:rsidRDefault="00DA20EE" w:rsidP="00DA20EE">
            <w:pPr>
              <w:spacing w:line="276" w:lineRule="auto"/>
              <w:contextualSpacing w:val="0"/>
              <w:jc w:val="both"/>
              <w:rPr>
                <w:rFonts w:asciiTheme="minorHAnsi" w:hAnsiTheme="minorHAnsi"/>
                <w:color w:val="FFFFFF" w:themeColor="background1"/>
                <w:szCs w:val="22"/>
                <w:lang w:val="en-GB"/>
              </w:rPr>
            </w:pPr>
            <w:r w:rsidRPr="00F21973">
              <w:rPr>
                <w:rFonts w:asciiTheme="minorHAnsi" w:hAnsiTheme="minorHAnsi"/>
                <w:color w:val="FFFFFF" w:themeColor="background1"/>
              </w:rPr>
              <w:t xml:space="preserve">Value(s) </w:t>
            </w:r>
            <w:r w:rsidRPr="00F21973">
              <w:rPr>
                <w:rFonts w:asciiTheme="minorHAnsi" w:hAnsiTheme="minorHAnsi" w:hint="eastAsia"/>
                <w:color w:val="FFFFFF" w:themeColor="background1"/>
                <w:lang w:eastAsia="zh-CN"/>
              </w:rPr>
              <w:t>of</w:t>
            </w:r>
            <w:r w:rsidRPr="00F21973">
              <w:rPr>
                <w:rFonts w:asciiTheme="minorHAnsi" w:hAnsiTheme="minorHAnsi"/>
                <w:color w:val="FFFFFF" w:themeColor="background1"/>
              </w:rPr>
              <w:t xml:space="preserve"> </w:t>
            </w:r>
            <w:r w:rsidRPr="00F21973">
              <w:rPr>
                <w:rFonts w:asciiTheme="minorHAnsi" w:hAnsiTheme="minorHAnsi" w:hint="eastAsia"/>
                <w:color w:val="FFFFFF" w:themeColor="background1"/>
                <w:lang w:eastAsia="zh-CN"/>
              </w:rPr>
              <w:t>monitored</w:t>
            </w:r>
            <w:r w:rsidRPr="00F21973">
              <w:rPr>
                <w:rFonts w:asciiTheme="minorHAnsi" w:hAnsiTheme="minorHAnsi"/>
                <w:color w:val="FFFFFF" w:themeColor="background1"/>
              </w:rPr>
              <w:t xml:space="preserve"> </w:t>
            </w:r>
            <w:r w:rsidRPr="00F21973">
              <w:rPr>
                <w:rFonts w:asciiTheme="minorHAnsi" w:hAnsiTheme="minorHAnsi" w:hint="eastAsia"/>
                <w:color w:val="FFFFFF" w:themeColor="background1"/>
                <w:lang w:eastAsia="zh-CN"/>
              </w:rPr>
              <w:t>parameter</w:t>
            </w:r>
          </w:p>
        </w:tc>
        <w:tc>
          <w:tcPr>
            <w:tcW w:w="3590" w:type="pct"/>
          </w:tcPr>
          <w:p w14:paraId="6BC2D615" w14:textId="2CC6B769"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Cs w:val="22"/>
                <w:lang w:val="en-GB"/>
              </w:rPr>
            </w:pPr>
            <w:r w:rsidRPr="00F21973">
              <w:rPr>
                <w:rFonts w:asciiTheme="minorHAnsi" w:eastAsia="MS Mincho" w:hAnsiTheme="minorHAnsi" w:cs="Avenir-Book"/>
                <w:szCs w:val="22"/>
                <w:lang w:eastAsia="en-US"/>
              </w:rPr>
              <w:t>10 jobs created including 5 males and 5 females.</w:t>
            </w:r>
          </w:p>
        </w:tc>
      </w:tr>
      <w:tr w:rsidR="008B3BF7" w:rsidRPr="00F21973" w14:paraId="69D40D84" w14:textId="77777777" w:rsidTr="00314E58">
        <w:tc>
          <w:tcPr>
            <w:cnfStyle w:val="001000000000" w:firstRow="0" w:lastRow="0" w:firstColumn="1" w:lastColumn="0" w:oddVBand="0" w:evenVBand="0" w:oddHBand="0" w:evenHBand="0" w:firstRowFirstColumn="0" w:firstRowLastColumn="0" w:lastRowFirstColumn="0" w:lastRowLastColumn="0"/>
            <w:tcW w:w="1410" w:type="pct"/>
          </w:tcPr>
          <w:p w14:paraId="6EE5A926" w14:textId="77777777" w:rsidR="008B3BF7" w:rsidRPr="00F21973" w:rsidRDefault="008B3BF7" w:rsidP="00DA20EE">
            <w:pPr>
              <w:spacing w:line="276" w:lineRule="auto"/>
              <w:contextualSpacing w:val="0"/>
              <w:jc w:val="both"/>
              <w:rPr>
                <w:rFonts w:asciiTheme="minorHAnsi" w:hAnsiTheme="minorHAnsi"/>
                <w:color w:val="FFFFFF" w:themeColor="background1"/>
                <w:szCs w:val="22"/>
                <w:lang w:val="en-GB"/>
              </w:rPr>
            </w:pPr>
            <w:r w:rsidRPr="00F21973">
              <w:rPr>
                <w:rFonts w:asciiTheme="minorHAnsi" w:hAnsiTheme="minorHAnsi"/>
                <w:color w:val="FFFFFF" w:themeColor="background1"/>
                <w:szCs w:val="22"/>
              </w:rPr>
              <w:t>Measurement methods and procedures</w:t>
            </w:r>
          </w:p>
        </w:tc>
        <w:tc>
          <w:tcPr>
            <w:tcW w:w="3590" w:type="pct"/>
          </w:tcPr>
          <w:p w14:paraId="7B96F8CF" w14:textId="657D4DA0"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Cs w:val="22"/>
              </w:rPr>
            </w:pPr>
            <w:r w:rsidRPr="00F21973">
              <w:rPr>
                <w:rFonts w:asciiTheme="minorHAnsi" w:hAnsiTheme="minorHAnsi"/>
                <w:szCs w:val="22"/>
              </w:rPr>
              <w:t xml:space="preserve">Source of data </w:t>
            </w:r>
            <w:r w:rsidR="006D589B" w:rsidRPr="00F21973">
              <w:rPr>
                <w:rFonts w:asciiTheme="minorHAnsi" w:hAnsiTheme="minorHAnsi"/>
                <w:szCs w:val="22"/>
              </w:rPr>
              <w:t>was</w:t>
            </w:r>
            <w:r w:rsidRPr="00F21973">
              <w:rPr>
                <w:rFonts w:asciiTheme="minorHAnsi" w:hAnsiTheme="minorHAnsi"/>
                <w:szCs w:val="22"/>
              </w:rPr>
              <w:t xml:space="preserve"> record keeping book</w:t>
            </w:r>
            <w:r w:rsidR="006D589B" w:rsidRPr="00F21973">
              <w:rPr>
                <w:rFonts w:asciiTheme="minorHAnsi" w:hAnsiTheme="minorHAnsi"/>
                <w:szCs w:val="22"/>
              </w:rPr>
              <w:t xml:space="preserve"> and cross checked with the labor contracts.</w:t>
            </w:r>
          </w:p>
        </w:tc>
      </w:tr>
      <w:tr w:rsidR="008B3BF7" w:rsidRPr="00F21973" w14:paraId="61434584" w14:textId="77777777" w:rsidTr="00314E58">
        <w:trPr>
          <w:trHeight w:val="248"/>
        </w:trPr>
        <w:tc>
          <w:tcPr>
            <w:cnfStyle w:val="001000000000" w:firstRow="0" w:lastRow="0" w:firstColumn="1" w:lastColumn="0" w:oddVBand="0" w:evenVBand="0" w:oddHBand="0" w:evenHBand="0" w:firstRowFirstColumn="0" w:firstRowLastColumn="0" w:lastRowFirstColumn="0" w:lastRowLastColumn="0"/>
            <w:tcW w:w="1410" w:type="pct"/>
          </w:tcPr>
          <w:p w14:paraId="07176596" w14:textId="77777777" w:rsidR="008B3BF7" w:rsidRPr="00F21973" w:rsidRDefault="008B3BF7" w:rsidP="008B3BF7">
            <w:pPr>
              <w:spacing w:line="276" w:lineRule="auto"/>
              <w:contextualSpacing w:val="0"/>
              <w:rPr>
                <w:rFonts w:asciiTheme="minorHAnsi" w:hAnsiTheme="minorHAnsi"/>
                <w:color w:val="FFFFFF" w:themeColor="background1"/>
                <w:szCs w:val="22"/>
                <w:lang w:val="en-GB"/>
              </w:rPr>
            </w:pPr>
            <w:r w:rsidRPr="00F21973">
              <w:rPr>
                <w:rFonts w:asciiTheme="minorHAnsi" w:hAnsiTheme="minorHAnsi"/>
                <w:color w:val="FFFFFF" w:themeColor="background1"/>
                <w:szCs w:val="22"/>
              </w:rPr>
              <w:t>Monitoring frequency</w:t>
            </w:r>
          </w:p>
        </w:tc>
        <w:tc>
          <w:tcPr>
            <w:tcW w:w="3590" w:type="pct"/>
          </w:tcPr>
          <w:p w14:paraId="27A0DCCC"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Cs w:val="22"/>
                <w:lang w:val="en-GB"/>
              </w:rPr>
            </w:pPr>
            <w:r w:rsidRPr="00F21973">
              <w:rPr>
                <w:rFonts w:asciiTheme="minorHAnsi" w:hAnsiTheme="minorHAnsi"/>
                <w:szCs w:val="22"/>
                <w:lang w:eastAsia="zh-CN"/>
              </w:rPr>
              <w:t>Once for each monitoring period.</w:t>
            </w:r>
          </w:p>
        </w:tc>
      </w:tr>
      <w:tr w:rsidR="008B3BF7" w:rsidRPr="00F21973" w14:paraId="3376F3E0"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410" w:type="pct"/>
          </w:tcPr>
          <w:p w14:paraId="6CCEB6C3" w14:textId="77777777" w:rsidR="008B3BF7" w:rsidRPr="00F21973" w:rsidRDefault="008B3BF7" w:rsidP="008B3BF7">
            <w:pPr>
              <w:spacing w:line="276" w:lineRule="auto"/>
              <w:contextualSpacing w:val="0"/>
              <w:rPr>
                <w:rFonts w:asciiTheme="minorHAnsi" w:hAnsiTheme="minorHAnsi"/>
                <w:color w:val="FFFFFF" w:themeColor="background1"/>
                <w:szCs w:val="22"/>
                <w:lang w:val="en-GB"/>
              </w:rPr>
            </w:pPr>
            <w:r w:rsidRPr="00F21973">
              <w:rPr>
                <w:rFonts w:asciiTheme="minorHAnsi" w:hAnsiTheme="minorHAnsi"/>
                <w:color w:val="FFFFFF" w:themeColor="background1"/>
                <w:szCs w:val="22"/>
              </w:rPr>
              <w:t>QA/QC procedures</w:t>
            </w:r>
          </w:p>
        </w:tc>
        <w:tc>
          <w:tcPr>
            <w:tcW w:w="3590" w:type="pct"/>
          </w:tcPr>
          <w:p w14:paraId="0205CC30" w14:textId="4573F1E6"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Cs w:val="22"/>
                <w:lang w:val="en-GB"/>
              </w:rPr>
            </w:pPr>
            <w:r w:rsidRPr="00F21973">
              <w:rPr>
                <w:rFonts w:asciiTheme="minorHAnsi" w:hAnsiTheme="minorHAnsi"/>
                <w:szCs w:val="22"/>
              </w:rPr>
              <w:t xml:space="preserve">The results </w:t>
            </w:r>
            <w:r w:rsidR="006D589B" w:rsidRPr="00F21973">
              <w:rPr>
                <w:rFonts w:asciiTheme="minorHAnsi" w:hAnsiTheme="minorHAnsi"/>
                <w:szCs w:val="22"/>
              </w:rPr>
              <w:t>were</w:t>
            </w:r>
            <w:r w:rsidRPr="00F21973">
              <w:rPr>
                <w:rFonts w:asciiTheme="minorHAnsi" w:hAnsiTheme="minorHAnsi"/>
                <w:szCs w:val="22"/>
              </w:rPr>
              <w:t xml:space="preserve"> </w:t>
            </w:r>
            <w:r w:rsidR="006D589B" w:rsidRPr="00F21973">
              <w:rPr>
                <w:rFonts w:asciiTheme="minorHAnsi" w:hAnsiTheme="minorHAnsi"/>
                <w:szCs w:val="22"/>
              </w:rPr>
              <w:t xml:space="preserve">also </w:t>
            </w:r>
            <w:r w:rsidRPr="00F21973">
              <w:rPr>
                <w:rFonts w:asciiTheme="minorHAnsi" w:hAnsiTheme="minorHAnsi"/>
                <w:szCs w:val="22"/>
              </w:rPr>
              <w:t>cross checked with training records of employees.</w:t>
            </w:r>
          </w:p>
        </w:tc>
      </w:tr>
      <w:tr w:rsidR="008B3BF7" w:rsidRPr="00F21973" w14:paraId="4EA90556"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410" w:type="pct"/>
          </w:tcPr>
          <w:p w14:paraId="7576B92F" w14:textId="77777777" w:rsidR="008B3BF7" w:rsidRPr="00F21973" w:rsidRDefault="008B3BF7" w:rsidP="008B3BF7">
            <w:pPr>
              <w:spacing w:line="276" w:lineRule="auto"/>
              <w:contextualSpacing w:val="0"/>
              <w:rPr>
                <w:rFonts w:asciiTheme="minorHAnsi" w:hAnsiTheme="minorHAnsi"/>
                <w:color w:val="FFFFFF" w:themeColor="background1"/>
                <w:szCs w:val="22"/>
                <w:lang w:val="en-GB"/>
              </w:rPr>
            </w:pPr>
            <w:r w:rsidRPr="00F21973">
              <w:rPr>
                <w:rFonts w:asciiTheme="minorHAnsi" w:hAnsiTheme="minorHAnsi"/>
                <w:color w:val="FFFFFF" w:themeColor="background1"/>
                <w:szCs w:val="22"/>
              </w:rPr>
              <w:t>Purpose of data</w:t>
            </w:r>
          </w:p>
        </w:tc>
        <w:tc>
          <w:tcPr>
            <w:tcW w:w="3590" w:type="pct"/>
          </w:tcPr>
          <w:p w14:paraId="66AB24A0"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Cs w:val="22"/>
                <w:lang w:val="en-GB"/>
              </w:rPr>
            </w:pPr>
            <w:r w:rsidRPr="00F21973">
              <w:rPr>
                <w:rFonts w:asciiTheme="minorHAnsi" w:hAnsiTheme="minorHAnsi"/>
                <w:szCs w:val="22"/>
                <w:lang w:eastAsia="zh-CN"/>
              </w:rPr>
              <w:t>To demonstrate contribution to SDG 8.</w:t>
            </w:r>
          </w:p>
        </w:tc>
      </w:tr>
      <w:tr w:rsidR="008B3BF7" w:rsidRPr="00F21973" w14:paraId="26228AE9"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410" w:type="pct"/>
          </w:tcPr>
          <w:p w14:paraId="453E8DB5" w14:textId="77777777" w:rsidR="008B3BF7" w:rsidRPr="00F21973" w:rsidRDefault="008B3BF7" w:rsidP="008B3BF7">
            <w:pPr>
              <w:spacing w:line="276" w:lineRule="auto"/>
              <w:contextualSpacing w:val="0"/>
              <w:rPr>
                <w:rFonts w:asciiTheme="minorHAnsi" w:hAnsiTheme="minorHAnsi"/>
                <w:color w:val="FFFFFF" w:themeColor="background1"/>
                <w:szCs w:val="22"/>
                <w:lang w:val="en-GB"/>
              </w:rPr>
            </w:pPr>
            <w:r w:rsidRPr="00F21973">
              <w:rPr>
                <w:rFonts w:asciiTheme="minorHAnsi" w:hAnsiTheme="minorHAnsi"/>
                <w:color w:val="FFFFFF" w:themeColor="background1"/>
                <w:szCs w:val="22"/>
              </w:rPr>
              <w:t>Additional comment</w:t>
            </w:r>
          </w:p>
        </w:tc>
        <w:tc>
          <w:tcPr>
            <w:tcW w:w="3590" w:type="pct"/>
          </w:tcPr>
          <w:p w14:paraId="0BCF2DF3"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Cs w:val="22"/>
                <w:lang w:val="en-GB"/>
              </w:rPr>
            </w:pPr>
            <w:r w:rsidRPr="00F21973">
              <w:rPr>
                <w:rFonts w:asciiTheme="minorHAnsi" w:hAnsiTheme="minorHAnsi"/>
                <w:szCs w:val="22"/>
                <w:lang w:eastAsia="zh-CN"/>
              </w:rPr>
              <w:t>N/A</w:t>
            </w:r>
          </w:p>
        </w:tc>
      </w:tr>
    </w:tbl>
    <w:p w14:paraId="1637D900" w14:textId="77777777" w:rsidR="008B3BF7" w:rsidRPr="00F21973" w:rsidRDefault="008B3BF7" w:rsidP="008B3BF7">
      <w:pPr>
        <w:spacing w:after="0" w:line="276" w:lineRule="auto"/>
        <w:rPr>
          <w:b/>
          <w:bCs/>
          <w:lang w:val="en-GB" w:eastAsia="zh-CN"/>
        </w:rPr>
      </w:pP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649"/>
        <w:gridCol w:w="6746"/>
      </w:tblGrid>
      <w:tr w:rsidR="008B3BF7" w:rsidRPr="00F21973" w14:paraId="67E13799"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410" w:type="pct"/>
          </w:tcPr>
          <w:p w14:paraId="778C8BFF" w14:textId="77777777" w:rsidR="008B3BF7" w:rsidRPr="00F21973" w:rsidRDefault="008B3BF7" w:rsidP="008B3BF7">
            <w:pPr>
              <w:spacing w:line="276" w:lineRule="auto"/>
              <w:contextualSpacing w:val="0"/>
              <w:rPr>
                <w:rFonts w:asciiTheme="minorHAnsi" w:hAnsiTheme="minorHAnsi"/>
                <w:color w:val="FFFFFF" w:themeColor="background1"/>
                <w:szCs w:val="22"/>
                <w:lang w:val="en-GB"/>
              </w:rPr>
            </w:pPr>
            <w:bookmarkStart w:id="43" w:name="_Hlk68774593"/>
            <w:r w:rsidRPr="00F21973">
              <w:rPr>
                <w:rFonts w:asciiTheme="minorHAnsi" w:hAnsiTheme="minorHAnsi"/>
                <w:color w:val="FFFFFF" w:themeColor="background1"/>
                <w:szCs w:val="22"/>
              </w:rPr>
              <w:t>Data / Parameter</w:t>
            </w:r>
          </w:p>
        </w:tc>
        <w:tc>
          <w:tcPr>
            <w:tcW w:w="3590" w:type="pct"/>
          </w:tcPr>
          <w:p w14:paraId="65E39BE9"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i/>
                <w:szCs w:val="22"/>
                <w:lang w:val="en-GB"/>
              </w:rPr>
            </w:pPr>
            <w:r w:rsidRPr="00F21973">
              <w:rPr>
                <w:i/>
                <w:iCs/>
                <w:lang w:val="en-GB" w:eastAsia="zh-CN"/>
              </w:rPr>
              <w:t>Average monthly salary</w:t>
            </w:r>
          </w:p>
        </w:tc>
      </w:tr>
      <w:tr w:rsidR="008B3BF7" w:rsidRPr="00F21973" w14:paraId="49AE7EC1"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410" w:type="pct"/>
          </w:tcPr>
          <w:p w14:paraId="461ECF62" w14:textId="77777777" w:rsidR="008B3BF7" w:rsidRPr="00F21973" w:rsidRDefault="008B3BF7" w:rsidP="008B3BF7">
            <w:pPr>
              <w:spacing w:line="276" w:lineRule="auto"/>
              <w:contextualSpacing w:val="0"/>
              <w:rPr>
                <w:rFonts w:asciiTheme="minorHAnsi" w:hAnsiTheme="minorHAnsi"/>
                <w:color w:val="FFFFFF" w:themeColor="background1"/>
                <w:szCs w:val="22"/>
                <w:lang w:val="en-GB"/>
              </w:rPr>
            </w:pPr>
            <w:r w:rsidRPr="00F21973">
              <w:rPr>
                <w:rFonts w:asciiTheme="minorHAnsi" w:hAnsiTheme="minorHAnsi"/>
                <w:color w:val="FFFFFF" w:themeColor="background1"/>
                <w:szCs w:val="22"/>
              </w:rPr>
              <w:t>Unit</w:t>
            </w:r>
          </w:p>
        </w:tc>
        <w:tc>
          <w:tcPr>
            <w:tcW w:w="3590" w:type="pct"/>
          </w:tcPr>
          <w:p w14:paraId="2706C489"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Cs w:val="22"/>
                <w:lang w:val="en-GB"/>
              </w:rPr>
            </w:pPr>
            <w:r w:rsidRPr="00F21973">
              <w:rPr>
                <w:rFonts w:asciiTheme="minorHAnsi" w:hAnsiTheme="minorHAnsi"/>
                <w:szCs w:val="22"/>
                <w:lang w:eastAsia="zh-CN"/>
              </w:rPr>
              <w:t>RMB/person</w:t>
            </w:r>
          </w:p>
        </w:tc>
      </w:tr>
      <w:tr w:rsidR="008B3BF7" w:rsidRPr="00F21973" w14:paraId="5D2079CD" w14:textId="77777777" w:rsidTr="00314E58">
        <w:trPr>
          <w:trHeight w:val="280"/>
        </w:trPr>
        <w:tc>
          <w:tcPr>
            <w:cnfStyle w:val="001000000000" w:firstRow="0" w:lastRow="0" w:firstColumn="1" w:lastColumn="0" w:oddVBand="0" w:evenVBand="0" w:oddHBand="0" w:evenHBand="0" w:firstRowFirstColumn="0" w:firstRowLastColumn="0" w:lastRowFirstColumn="0" w:lastRowLastColumn="0"/>
            <w:tcW w:w="1410" w:type="pct"/>
          </w:tcPr>
          <w:p w14:paraId="46419ACA" w14:textId="77777777" w:rsidR="008B3BF7" w:rsidRPr="00F21973" w:rsidRDefault="008B3BF7" w:rsidP="008B3BF7">
            <w:pPr>
              <w:spacing w:line="276" w:lineRule="auto"/>
              <w:contextualSpacing w:val="0"/>
              <w:rPr>
                <w:rFonts w:asciiTheme="minorHAnsi" w:hAnsiTheme="minorHAnsi"/>
                <w:color w:val="FFFFFF" w:themeColor="background1"/>
                <w:szCs w:val="22"/>
                <w:lang w:val="en-GB"/>
              </w:rPr>
            </w:pPr>
            <w:r w:rsidRPr="00F21973">
              <w:rPr>
                <w:rFonts w:asciiTheme="minorHAnsi" w:hAnsiTheme="minorHAnsi"/>
                <w:color w:val="FFFFFF" w:themeColor="background1"/>
                <w:szCs w:val="22"/>
              </w:rPr>
              <w:t>Description</w:t>
            </w:r>
          </w:p>
        </w:tc>
        <w:tc>
          <w:tcPr>
            <w:tcW w:w="3590" w:type="pct"/>
          </w:tcPr>
          <w:p w14:paraId="5DDC07B4" w14:textId="77777777"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Cs w:val="22"/>
                <w:lang w:val="en-GB"/>
              </w:rPr>
            </w:pPr>
            <w:r w:rsidRPr="00F21973">
              <w:rPr>
                <w:rFonts w:asciiTheme="minorHAnsi" w:hAnsiTheme="minorHAnsi"/>
                <w:szCs w:val="22"/>
                <w:lang w:eastAsia="zh-CN"/>
              </w:rPr>
              <w:t>This parameter states the payment conditions of the people employed within the project. Equal pay for work of equal value regardless of gender.</w:t>
            </w:r>
          </w:p>
        </w:tc>
      </w:tr>
      <w:tr w:rsidR="008B3BF7" w:rsidRPr="00F21973" w14:paraId="1DC1755F"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410" w:type="pct"/>
          </w:tcPr>
          <w:p w14:paraId="41ED9F84" w14:textId="77777777" w:rsidR="008B3BF7" w:rsidRPr="00F21973" w:rsidRDefault="008B3BF7" w:rsidP="008B3BF7">
            <w:pPr>
              <w:spacing w:line="276" w:lineRule="auto"/>
              <w:contextualSpacing w:val="0"/>
              <w:rPr>
                <w:rFonts w:asciiTheme="minorHAnsi" w:hAnsiTheme="minorHAnsi"/>
                <w:color w:val="FFFFFF" w:themeColor="background1"/>
                <w:szCs w:val="22"/>
                <w:lang w:val="en-GB"/>
              </w:rPr>
            </w:pPr>
            <w:r w:rsidRPr="00F21973">
              <w:rPr>
                <w:rFonts w:asciiTheme="minorHAnsi" w:hAnsiTheme="minorHAnsi"/>
                <w:color w:val="FFFFFF" w:themeColor="background1"/>
                <w:szCs w:val="22"/>
              </w:rPr>
              <w:t>Source of data</w:t>
            </w:r>
          </w:p>
        </w:tc>
        <w:tc>
          <w:tcPr>
            <w:tcW w:w="3590" w:type="pct"/>
          </w:tcPr>
          <w:p w14:paraId="540D4FF6"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Cs w:val="22"/>
                <w:lang w:val="en-GB"/>
              </w:rPr>
            </w:pPr>
            <w:r w:rsidRPr="00F21973">
              <w:rPr>
                <w:rFonts w:asciiTheme="minorHAnsi" w:hAnsiTheme="minorHAnsi"/>
                <w:szCs w:val="22"/>
                <w:lang w:eastAsia="zh-CN"/>
              </w:rPr>
              <w:t>Record keeping book</w:t>
            </w:r>
          </w:p>
        </w:tc>
      </w:tr>
      <w:tr w:rsidR="008B3BF7" w:rsidRPr="00F21973" w14:paraId="770764D8" w14:textId="77777777" w:rsidTr="00314E58">
        <w:trPr>
          <w:trHeight w:val="281"/>
        </w:trPr>
        <w:tc>
          <w:tcPr>
            <w:cnfStyle w:val="001000000000" w:firstRow="0" w:lastRow="0" w:firstColumn="1" w:lastColumn="0" w:oddVBand="0" w:evenVBand="0" w:oddHBand="0" w:evenHBand="0" w:firstRowFirstColumn="0" w:firstRowLastColumn="0" w:lastRowFirstColumn="0" w:lastRowLastColumn="0"/>
            <w:tcW w:w="1410" w:type="pct"/>
          </w:tcPr>
          <w:p w14:paraId="21C091A9" w14:textId="31D9E31F" w:rsidR="008B3BF7" w:rsidRPr="00F21973" w:rsidRDefault="00DA20EE" w:rsidP="008B3BF7">
            <w:pPr>
              <w:spacing w:line="276" w:lineRule="auto"/>
              <w:contextualSpacing w:val="0"/>
              <w:rPr>
                <w:rFonts w:asciiTheme="minorHAnsi" w:hAnsiTheme="minorHAnsi"/>
                <w:color w:val="FFFFFF" w:themeColor="background1"/>
                <w:szCs w:val="22"/>
                <w:lang w:val="en-GB"/>
              </w:rPr>
            </w:pPr>
            <w:r w:rsidRPr="00F21973">
              <w:rPr>
                <w:rFonts w:asciiTheme="minorHAnsi" w:hAnsiTheme="minorHAnsi"/>
                <w:color w:val="FFFFFF" w:themeColor="background1"/>
              </w:rPr>
              <w:t xml:space="preserve">Value(s) </w:t>
            </w:r>
            <w:r w:rsidRPr="00F21973">
              <w:rPr>
                <w:rFonts w:asciiTheme="minorHAnsi" w:hAnsiTheme="minorHAnsi" w:hint="eastAsia"/>
                <w:color w:val="FFFFFF" w:themeColor="background1"/>
                <w:lang w:eastAsia="zh-CN"/>
              </w:rPr>
              <w:t>of</w:t>
            </w:r>
            <w:r w:rsidRPr="00F21973">
              <w:rPr>
                <w:rFonts w:asciiTheme="minorHAnsi" w:hAnsiTheme="minorHAnsi"/>
                <w:color w:val="FFFFFF" w:themeColor="background1"/>
              </w:rPr>
              <w:t xml:space="preserve"> </w:t>
            </w:r>
            <w:r w:rsidRPr="00F21973">
              <w:rPr>
                <w:rFonts w:asciiTheme="minorHAnsi" w:hAnsiTheme="minorHAnsi" w:hint="eastAsia"/>
                <w:color w:val="FFFFFF" w:themeColor="background1"/>
                <w:lang w:eastAsia="zh-CN"/>
              </w:rPr>
              <w:t>monitored</w:t>
            </w:r>
            <w:r w:rsidRPr="00F21973">
              <w:rPr>
                <w:rFonts w:asciiTheme="minorHAnsi" w:hAnsiTheme="minorHAnsi"/>
                <w:color w:val="FFFFFF" w:themeColor="background1"/>
              </w:rPr>
              <w:t xml:space="preserve"> </w:t>
            </w:r>
            <w:r w:rsidRPr="00F21973">
              <w:rPr>
                <w:rFonts w:asciiTheme="minorHAnsi" w:hAnsiTheme="minorHAnsi" w:hint="eastAsia"/>
                <w:color w:val="FFFFFF" w:themeColor="background1"/>
                <w:lang w:eastAsia="zh-CN"/>
              </w:rPr>
              <w:t>parameter</w:t>
            </w:r>
          </w:p>
        </w:tc>
        <w:tc>
          <w:tcPr>
            <w:tcW w:w="3590" w:type="pct"/>
          </w:tcPr>
          <w:p w14:paraId="0ABAE13D" w14:textId="77777777" w:rsidR="00597137" w:rsidRDefault="00597137" w:rsidP="00597137">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inorHAnsi" w:eastAsia="MS Mincho" w:hAnsiTheme="minorHAnsi" w:cs="Avenir-Book"/>
                <w:szCs w:val="22"/>
                <w14:cntxtAlts w14:val="0"/>
              </w:rPr>
            </w:pPr>
            <w:r>
              <w:rPr>
                <w:rFonts w:asciiTheme="minorHAnsi" w:eastAsia="MS Mincho" w:hAnsiTheme="minorHAnsi" w:cs="Avenir-Book"/>
                <w:szCs w:val="22"/>
              </w:rPr>
              <w:t>The project provides equal salaries for male and female in the same post. The monthly salary of the employees was:</w:t>
            </w:r>
          </w:p>
          <w:p w14:paraId="3E5F8859" w14:textId="77777777" w:rsidR="00597137" w:rsidRDefault="00597137" w:rsidP="00597137">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szCs w:val="22"/>
                <w:lang w:val="en-GB"/>
              </w:rPr>
            </w:pPr>
          </w:p>
          <w:p w14:paraId="71FE9818" w14:textId="1AC5D3A1" w:rsidR="00597137" w:rsidRDefault="00597137" w:rsidP="00597137">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szCs w:val="22"/>
                <w:lang w:val="en-GB" w:eastAsia="zh-CN"/>
              </w:rPr>
            </w:pPr>
            <w:r>
              <w:rPr>
                <w:rFonts w:asciiTheme="minorHAnsi" w:hAnsiTheme="minorHAnsi"/>
                <w:szCs w:val="22"/>
                <w:lang w:val="en-GB" w:eastAsia="zh-CN"/>
              </w:rPr>
              <w:t>3,</w:t>
            </w:r>
            <w:r w:rsidR="00607185">
              <w:rPr>
                <w:rFonts w:asciiTheme="minorHAnsi" w:hAnsiTheme="minorHAnsi"/>
                <w:szCs w:val="22"/>
                <w:lang w:val="en-GB" w:eastAsia="zh-CN"/>
              </w:rPr>
              <w:t>5</w:t>
            </w:r>
            <w:r>
              <w:rPr>
                <w:rFonts w:asciiTheme="minorHAnsi" w:hAnsiTheme="minorHAnsi"/>
                <w:szCs w:val="22"/>
                <w:lang w:val="en-GB" w:eastAsia="zh-CN"/>
              </w:rPr>
              <w:t>00 RMB/person from 01/04/2021 to 31/12/2021, 4,</w:t>
            </w:r>
            <w:r w:rsidR="00607185">
              <w:rPr>
                <w:rFonts w:asciiTheme="minorHAnsi" w:hAnsiTheme="minorHAnsi"/>
                <w:szCs w:val="22"/>
                <w:lang w:val="en-GB" w:eastAsia="zh-CN"/>
              </w:rPr>
              <w:t>0</w:t>
            </w:r>
            <w:r>
              <w:rPr>
                <w:rFonts w:asciiTheme="minorHAnsi" w:hAnsiTheme="minorHAnsi"/>
                <w:szCs w:val="22"/>
                <w:lang w:val="en-GB" w:eastAsia="zh-CN"/>
              </w:rPr>
              <w:t xml:space="preserve">00 RMB/person from 01/01/2022 to 31/12/2022 and </w:t>
            </w:r>
            <w:r w:rsidR="00C84D80">
              <w:rPr>
                <w:rFonts w:asciiTheme="minorHAnsi" w:hAnsiTheme="minorHAnsi"/>
                <w:szCs w:val="22"/>
                <w:lang w:val="en-GB" w:eastAsia="zh-CN"/>
              </w:rPr>
              <w:t>3</w:t>
            </w:r>
            <w:r>
              <w:rPr>
                <w:rFonts w:asciiTheme="minorHAnsi" w:hAnsiTheme="minorHAnsi"/>
                <w:szCs w:val="22"/>
                <w:lang w:val="en-GB" w:eastAsia="zh-CN"/>
              </w:rPr>
              <w:t>,</w:t>
            </w:r>
            <w:r w:rsidR="00C84D80">
              <w:rPr>
                <w:rFonts w:asciiTheme="minorHAnsi" w:hAnsiTheme="minorHAnsi"/>
                <w:szCs w:val="22"/>
                <w:lang w:val="en-GB" w:eastAsia="zh-CN"/>
              </w:rPr>
              <w:t>625</w:t>
            </w:r>
            <w:r>
              <w:rPr>
                <w:rFonts w:asciiTheme="minorHAnsi" w:hAnsiTheme="minorHAnsi"/>
                <w:szCs w:val="22"/>
                <w:lang w:val="en-GB" w:eastAsia="zh-CN"/>
              </w:rPr>
              <w:t xml:space="preserve"> RMB/person for the 2</w:t>
            </w:r>
            <w:r>
              <w:rPr>
                <w:rFonts w:asciiTheme="minorHAnsi" w:hAnsiTheme="minorHAnsi"/>
                <w:szCs w:val="22"/>
                <w:vertAlign w:val="superscript"/>
                <w:lang w:val="en-GB" w:eastAsia="zh-CN"/>
              </w:rPr>
              <w:t>nd</w:t>
            </w:r>
            <w:r>
              <w:rPr>
                <w:rFonts w:asciiTheme="minorHAnsi" w:hAnsiTheme="minorHAnsi"/>
                <w:szCs w:val="22"/>
                <w:lang w:val="en-GB" w:eastAsia="zh-CN"/>
              </w:rPr>
              <w:t xml:space="preserve"> monitoring period.</w:t>
            </w:r>
          </w:p>
          <w:p w14:paraId="32548F1F" w14:textId="4B81400D" w:rsidR="00A34792" w:rsidRDefault="00A34792" w:rsidP="00597137">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szCs w:val="22"/>
                <w:lang w:val="en-GB" w:eastAsia="zh-CN"/>
              </w:rPr>
            </w:pPr>
          </w:p>
          <w:p w14:paraId="3882FEA0" w14:textId="038E91AD" w:rsidR="00A34792" w:rsidRDefault="00A34792" w:rsidP="00597137">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szCs w:val="22"/>
                <w:lang w:val="en-GB" w:eastAsia="zh-CN"/>
              </w:rPr>
            </w:pPr>
            <w:bookmarkStart w:id="44" w:name="OLE_LINK9"/>
            <w:bookmarkStart w:id="45" w:name="OLE_LINK11"/>
            <w:r>
              <w:rPr>
                <w:rFonts w:asciiTheme="minorHAnsi" w:hAnsiTheme="minorHAnsi" w:cstheme="minorHAnsi" w:hint="eastAsia"/>
                <w:bCs/>
                <w:szCs w:val="22"/>
                <w:lang w:eastAsia="zh-CN"/>
              </w:rPr>
              <w:t>A</w:t>
            </w:r>
            <w:r>
              <w:rPr>
                <w:rFonts w:asciiTheme="minorHAnsi" w:hAnsiTheme="minorHAnsi" w:cstheme="minorHAnsi"/>
                <w:bCs/>
                <w:szCs w:val="22"/>
                <w:lang w:eastAsia="zh-CN"/>
              </w:rPr>
              <w:t xml:space="preserve">s per </w:t>
            </w:r>
            <w:r w:rsidRPr="00A258B3">
              <w:rPr>
                <w:rFonts w:asciiTheme="minorHAnsi" w:hAnsiTheme="minorHAnsi" w:cstheme="minorHAnsi"/>
                <w:bCs/>
                <w:i/>
                <w:iCs/>
                <w:szCs w:val="22"/>
                <w:lang w:eastAsia="zh-CN"/>
              </w:rPr>
              <w:t xml:space="preserve">Notice on Adjusting the Minimum </w:t>
            </w:r>
            <w:r>
              <w:rPr>
                <w:rFonts w:asciiTheme="minorHAnsi" w:hAnsiTheme="minorHAnsi" w:cstheme="minorHAnsi"/>
                <w:bCs/>
                <w:i/>
                <w:iCs/>
                <w:szCs w:val="22"/>
                <w:lang w:eastAsia="zh-CN"/>
              </w:rPr>
              <w:t>Wage</w:t>
            </w:r>
            <w:r w:rsidRPr="00A258B3">
              <w:rPr>
                <w:rFonts w:asciiTheme="minorHAnsi" w:hAnsiTheme="minorHAnsi" w:cstheme="minorHAnsi"/>
                <w:bCs/>
                <w:i/>
                <w:iCs/>
                <w:szCs w:val="22"/>
                <w:lang w:eastAsia="zh-CN"/>
              </w:rPr>
              <w:t xml:space="preserve"> Standard of Henan Province</w:t>
            </w:r>
            <w:bookmarkEnd w:id="44"/>
            <w:r>
              <w:rPr>
                <w:rFonts w:asciiTheme="minorHAnsi" w:hAnsiTheme="minorHAnsi" w:cstheme="minorHAnsi"/>
                <w:bCs/>
                <w:szCs w:val="22"/>
                <w:lang w:eastAsia="zh-CN"/>
              </w:rPr>
              <w:t xml:space="preserve"> (Yu[2021]No.33)</w:t>
            </w:r>
            <w:bookmarkEnd w:id="45"/>
            <w:r w:rsidR="00AD3F93">
              <w:rPr>
                <w:rStyle w:val="aff8"/>
                <w:rFonts w:asciiTheme="minorHAnsi" w:hAnsiTheme="minorHAnsi" w:cstheme="minorHAnsi"/>
                <w:bCs/>
                <w:szCs w:val="22"/>
                <w:lang w:eastAsia="zh-CN"/>
              </w:rPr>
              <w:footnoteReference w:id="21"/>
            </w:r>
            <w:r>
              <w:rPr>
                <w:rFonts w:asciiTheme="minorHAnsi" w:hAnsiTheme="minorHAnsi" w:cstheme="minorHAnsi"/>
                <w:bCs/>
                <w:szCs w:val="22"/>
                <w:lang w:eastAsia="zh-CN"/>
              </w:rPr>
              <w:t xml:space="preserve">, </w:t>
            </w:r>
            <w:bookmarkStart w:id="47" w:name="OLE_LINK10"/>
            <w:bookmarkStart w:id="48" w:name="OLE_LINK12"/>
            <w:r>
              <w:rPr>
                <w:rFonts w:asciiTheme="minorHAnsi" w:hAnsiTheme="minorHAnsi" w:cstheme="minorHAnsi"/>
                <w:bCs/>
                <w:szCs w:val="22"/>
                <w:lang w:eastAsia="zh-CN"/>
              </w:rPr>
              <w:t xml:space="preserve">the </w:t>
            </w:r>
            <w:bookmarkStart w:id="49" w:name="OLE_LINK8"/>
            <w:r>
              <w:rPr>
                <w:rFonts w:asciiTheme="minorHAnsi" w:hAnsiTheme="minorHAnsi" w:cstheme="minorHAnsi"/>
                <w:bCs/>
                <w:szCs w:val="22"/>
                <w:lang w:eastAsia="zh-CN"/>
              </w:rPr>
              <w:t xml:space="preserve">minimum wage of </w:t>
            </w:r>
            <w:proofErr w:type="spellStart"/>
            <w:r w:rsidR="00E011B7">
              <w:rPr>
                <w:rFonts w:asciiTheme="minorHAnsi" w:hAnsiTheme="minorHAnsi" w:cstheme="minorHAnsi"/>
                <w:bCs/>
                <w:szCs w:val="22"/>
                <w:lang w:eastAsia="zh-CN"/>
              </w:rPr>
              <w:t>Xinzheng</w:t>
            </w:r>
            <w:bookmarkEnd w:id="47"/>
            <w:bookmarkEnd w:id="49"/>
            <w:proofErr w:type="spellEnd"/>
            <w:r>
              <w:rPr>
                <w:rFonts w:asciiTheme="minorHAnsi" w:hAnsiTheme="minorHAnsi" w:cstheme="minorHAnsi"/>
                <w:bCs/>
                <w:szCs w:val="22"/>
                <w:lang w:eastAsia="zh-CN"/>
              </w:rPr>
              <w:t xml:space="preserve"> is 2,000 RMB/month since 01/01/2022</w:t>
            </w:r>
            <w:bookmarkEnd w:id="48"/>
            <w:r>
              <w:rPr>
                <w:rFonts w:asciiTheme="minorHAnsi" w:hAnsiTheme="minorHAnsi" w:cstheme="minorHAnsi"/>
                <w:bCs/>
                <w:szCs w:val="22"/>
                <w:lang w:eastAsia="zh-CN"/>
              </w:rPr>
              <w:t>.</w:t>
            </w:r>
          </w:p>
          <w:p w14:paraId="73A0B331" w14:textId="79417E25" w:rsidR="008B3BF7" w:rsidRPr="00F21973" w:rsidRDefault="009158A9"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Cs w:val="22"/>
                <w:lang w:val="en-GB"/>
              </w:rPr>
            </w:pPr>
            <w:bookmarkStart w:id="50" w:name="OLE_LINK14"/>
            <w:r w:rsidRPr="007030E8">
              <w:rPr>
                <w:rFonts w:asciiTheme="minorHAnsi" w:hAnsiTheme="minorHAnsi" w:cstheme="minorHAnsi"/>
                <w:bCs/>
                <w:szCs w:val="22"/>
                <w:lang w:eastAsia="zh-CN"/>
              </w:rPr>
              <w:t xml:space="preserve">The average monthly salary </w:t>
            </w:r>
            <w:r>
              <w:rPr>
                <w:rFonts w:asciiTheme="minorHAnsi" w:hAnsiTheme="minorHAnsi" w:cstheme="minorHAnsi"/>
                <w:bCs/>
                <w:szCs w:val="22"/>
                <w:lang w:eastAsia="zh-CN"/>
              </w:rPr>
              <w:t>provided by the project</w:t>
            </w:r>
            <w:r w:rsidRPr="007030E8">
              <w:rPr>
                <w:rFonts w:asciiTheme="minorHAnsi" w:hAnsiTheme="minorHAnsi" w:cstheme="minorHAnsi"/>
                <w:bCs/>
                <w:szCs w:val="22"/>
                <w:lang w:eastAsia="zh-CN"/>
              </w:rPr>
              <w:t xml:space="preserve"> is </w:t>
            </w:r>
            <w:r w:rsidR="00DA65A9">
              <w:rPr>
                <w:rFonts w:asciiTheme="minorHAnsi" w:hAnsiTheme="minorHAnsi" w:cstheme="minorHAnsi"/>
                <w:bCs/>
                <w:szCs w:val="22"/>
                <w:lang w:eastAsia="zh-CN"/>
              </w:rPr>
              <w:t>3</w:t>
            </w:r>
            <w:r w:rsidRPr="007030E8">
              <w:rPr>
                <w:rFonts w:asciiTheme="minorHAnsi" w:hAnsiTheme="minorHAnsi" w:cstheme="minorHAnsi"/>
                <w:bCs/>
                <w:szCs w:val="22"/>
                <w:lang w:eastAsia="zh-CN"/>
              </w:rPr>
              <w:t>,</w:t>
            </w:r>
            <w:r w:rsidR="00B63F17">
              <w:rPr>
                <w:rFonts w:asciiTheme="minorHAnsi" w:hAnsiTheme="minorHAnsi" w:cstheme="minorHAnsi"/>
                <w:bCs/>
                <w:szCs w:val="22"/>
                <w:lang w:eastAsia="zh-CN"/>
              </w:rPr>
              <w:t>625</w:t>
            </w:r>
            <w:r>
              <w:rPr>
                <w:rFonts w:asciiTheme="minorHAnsi" w:hAnsiTheme="minorHAnsi" w:cstheme="minorHAnsi"/>
                <w:bCs/>
                <w:szCs w:val="22"/>
                <w:lang w:eastAsia="zh-CN"/>
              </w:rPr>
              <w:t xml:space="preserve"> RMB</w:t>
            </w:r>
            <w:r>
              <w:rPr>
                <w:rFonts w:asciiTheme="minorHAnsi" w:hAnsiTheme="minorHAnsi" w:cstheme="minorHAnsi" w:hint="eastAsia"/>
                <w:bCs/>
                <w:szCs w:val="22"/>
                <w:lang w:eastAsia="zh-CN"/>
              </w:rPr>
              <w:t>/</w:t>
            </w:r>
            <w:r>
              <w:rPr>
                <w:rFonts w:asciiTheme="minorHAnsi" w:hAnsiTheme="minorHAnsi" w:cstheme="minorHAnsi"/>
                <w:bCs/>
                <w:szCs w:val="22"/>
                <w:lang w:eastAsia="zh-CN"/>
              </w:rPr>
              <w:t>month from 01/04/2021 to 31/</w:t>
            </w:r>
            <w:r w:rsidR="00B63F17">
              <w:rPr>
                <w:rFonts w:asciiTheme="minorHAnsi" w:hAnsiTheme="minorHAnsi" w:cstheme="minorHAnsi"/>
                <w:bCs/>
                <w:szCs w:val="22"/>
                <w:lang w:eastAsia="zh-CN"/>
              </w:rPr>
              <w:t>03</w:t>
            </w:r>
            <w:r>
              <w:rPr>
                <w:rFonts w:asciiTheme="minorHAnsi" w:hAnsiTheme="minorHAnsi" w:cstheme="minorHAnsi"/>
                <w:bCs/>
                <w:szCs w:val="22"/>
                <w:lang w:eastAsia="zh-CN"/>
              </w:rPr>
              <w:t>/202</w:t>
            </w:r>
            <w:r w:rsidR="00B63F17">
              <w:rPr>
                <w:rFonts w:asciiTheme="minorHAnsi" w:hAnsiTheme="minorHAnsi" w:cstheme="minorHAnsi"/>
                <w:bCs/>
                <w:szCs w:val="22"/>
                <w:lang w:eastAsia="zh-CN"/>
              </w:rPr>
              <w:t>2</w:t>
            </w:r>
            <w:r>
              <w:rPr>
                <w:rFonts w:asciiTheme="minorHAnsi" w:hAnsiTheme="minorHAnsi" w:cstheme="minorHAnsi"/>
                <w:bCs/>
                <w:szCs w:val="22"/>
                <w:lang w:eastAsia="zh-CN"/>
              </w:rPr>
              <w:t>, which is higher than</w:t>
            </w:r>
            <w:r w:rsidR="005929EF">
              <w:rPr>
                <w:rFonts w:asciiTheme="minorHAnsi" w:hAnsiTheme="minorHAnsi" w:cstheme="minorHAnsi"/>
                <w:bCs/>
                <w:szCs w:val="22"/>
                <w:lang w:eastAsia="zh-CN"/>
              </w:rPr>
              <w:t xml:space="preserve"> the minimum wage of </w:t>
            </w:r>
            <w:proofErr w:type="spellStart"/>
            <w:r w:rsidR="005929EF">
              <w:rPr>
                <w:rFonts w:asciiTheme="minorHAnsi" w:hAnsiTheme="minorHAnsi" w:cstheme="minorHAnsi"/>
                <w:bCs/>
                <w:szCs w:val="22"/>
                <w:lang w:eastAsia="zh-CN"/>
              </w:rPr>
              <w:t>Xinzheng</w:t>
            </w:r>
            <w:proofErr w:type="spellEnd"/>
            <w:r>
              <w:rPr>
                <w:rFonts w:asciiTheme="minorHAnsi" w:hAnsiTheme="minorHAnsi" w:cstheme="minorHAnsi"/>
                <w:bCs/>
                <w:szCs w:val="22"/>
                <w:lang w:eastAsia="zh-CN"/>
              </w:rPr>
              <w:t>.</w:t>
            </w:r>
            <w:bookmarkEnd w:id="50"/>
          </w:p>
        </w:tc>
      </w:tr>
      <w:tr w:rsidR="008B3BF7" w:rsidRPr="00F21973" w14:paraId="34E79846" w14:textId="77777777" w:rsidTr="00314E58">
        <w:tc>
          <w:tcPr>
            <w:cnfStyle w:val="001000000000" w:firstRow="0" w:lastRow="0" w:firstColumn="1" w:lastColumn="0" w:oddVBand="0" w:evenVBand="0" w:oddHBand="0" w:evenHBand="0" w:firstRowFirstColumn="0" w:firstRowLastColumn="0" w:lastRowFirstColumn="0" w:lastRowLastColumn="0"/>
            <w:tcW w:w="1410" w:type="pct"/>
          </w:tcPr>
          <w:p w14:paraId="71B4B105" w14:textId="77777777" w:rsidR="008B3BF7" w:rsidRPr="00F21973" w:rsidRDefault="008B3BF7" w:rsidP="00DA20EE">
            <w:pPr>
              <w:spacing w:line="276" w:lineRule="auto"/>
              <w:contextualSpacing w:val="0"/>
              <w:jc w:val="both"/>
              <w:rPr>
                <w:rFonts w:asciiTheme="minorHAnsi" w:hAnsiTheme="minorHAnsi"/>
                <w:color w:val="FFFFFF" w:themeColor="background1"/>
                <w:szCs w:val="22"/>
                <w:lang w:val="en-GB"/>
              </w:rPr>
            </w:pPr>
            <w:r w:rsidRPr="00F21973">
              <w:rPr>
                <w:rFonts w:asciiTheme="minorHAnsi" w:hAnsiTheme="minorHAnsi"/>
                <w:color w:val="FFFFFF" w:themeColor="background1"/>
                <w:szCs w:val="22"/>
              </w:rPr>
              <w:lastRenderedPageBreak/>
              <w:t>Measurement methods and procedures</w:t>
            </w:r>
          </w:p>
        </w:tc>
        <w:tc>
          <w:tcPr>
            <w:tcW w:w="3590" w:type="pct"/>
          </w:tcPr>
          <w:p w14:paraId="3BF80514" w14:textId="0988921D"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Cs w:val="22"/>
              </w:rPr>
            </w:pPr>
            <w:r w:rsidRPr="00F21973">
              <w:rPr>
                <w:rFonts w:asciiTheme="minorHAnsi" w:hAnsiTheme="minorHAnsi"/>
                <w:szCs w:val="22"/>
              </w:rPr>
              <w:t xml:space="preserve">The average monthly salary </w:t>
            </w:r>
            <w:r w:rsidR="006D589B" w:rsidRPr="00F21973">
              <w:rPr>
                <w:rFonts w:asciiTheme="minorHAnsi" w:hAnsiTheme="minorHAnsi"/>
                <w:szCs w:val="22"/>
              </w:rPr>
              <w:t>was</w:t>
            </w:r>
            <w:r w:rsidRPr="00F21973">
              <w:rPr>
                <w:rFonts w:asciiTheme="minorHAnsi" w:hAnsiTheme="minorHAnsi"/>
                <w:szCs w:val="22"/>
              </w:rPr>
              <w:t xml:space="preserve"> determined by the record keeping book and cross checked by the salary slips.</w:t>
            </w:r>
          </w:p>
        </w:tc>
      </w:tr>
      <w:tr w:rsidR="008B3BF7" w:rsidRPr="00F21973" w14:paraId="42E715DF" w14:textId="77777777" w:rsidTr="00314E58">
        <w:trPr>
          <w:trHeight w:val="248"/>
        </w:trPr>
        <w:tc>
          <w:tcPr>
            <w:cnfStyle w:val="001000000000" w:firstRow="0" w:lastRow="0" w:firstColumn="1" w:lastColumn="0" w:oddVBand="0" w:evenVBand="0" w:oddHBand="0" w:evenHBand="0" w:firstRowFirstColumn="0" w:firstRowLastColumn="0" w:lastRowFirstColumn="0" w:lastRowLastColumn="0"/>
            <w:tcW w:w="1410" w:type="pct"/>
          </w:tcPr>
          <w:p w14:paraId="33C97E43" w14:textId="77777777" w:rsidR="008B3BF7" w:rsidRPr="00F21973" w:rsidRDefault="008B3BF7" w:rsidP="008B3BF7">
            <w:pPr>
              <w:spacing w:line="276" w:lineRule="auto"/>
              <w:contextualSpacing w:val="0"/>
              <w:rPr>
                <w:rFonts w:asciiTheme="minorHAnsi" w:hAnsiTheme="minorHAnsi"/>
                <w:color w:val="FFFFFF" w:themeColor="background1"/>
                <w:szCs w:val="22"/>
                <w:lang w:val="en-GB"/>
              </w:rPr>
            </w:pPr>
            <w:r w:rsidRPr="00F21973">
              <w:rPr>
                <w:rFonts w:asciiTheme="minorHAnsi" w:hAnsiTheme="minorHAnsi"/>
                <w:color w:val="FFFFFF" w:themeColor="background1"/>
                <w:szCs w:val="22"/>
              </w:rPr>
              <w:t>Monitoring frequency</w:t>
            </w:r>
          </w:p>
        </w:tc>
        <w:tc>
          <w:tcPr>
            <w:tcW w:w="3590" w:type="pct"/>
          </w:tcPr>
          <w:p w14:paraId="53FD9918"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Cs w:val="22"/>
                <w:lang w:val="en-GB"/>
              </w:rPr>
            </w:pPr>
            <w:r w:rsidRPr="00F21973">
              <w:rPr>
                <w:rFonts w:asciiTheme="minorHAnsi" w:hAnsiTheme="minorHAnsi"/>
                <w:szCs w:val="22"/>
                <w:lang w:eastAsia="zh-CN"/>
              </w:rPr>
              <w:t>Once for each monitoring period.</w:t>
            </w:r>
          </w:p>
        </w:tc>
      </w:tr>
      <w:tr w:rsidR="008B3BF7" w:rsidRPr="00F21973" w14:paraId="0764F020"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410" w:type="pct"/>
          </w:tcPr>
          <w:p w14:paraId="363ED1EC" w14:textId="77777777" w:rsidR="008B3BF7" w:rsidRPr="00F21973" w:rsidRDefault="008B3BF7" w:rsidP="008B3BF7">
            <w:pPr>
              <w:spacing w:line="276" w:lineRule="auto"/>
              <w:contextualSpacing w:val="0"/>
              <w:rPr>
                <w:rFonts w:asciiTheme="minorHAnsi" w:hAnsiTheme="minorHAnsi"/>
                <w:color w:val="FFFFFF" w:themeColor="background1"/>
                <w:szCs w:val="22"/>
                <w:lang w:val="en-GB"/>
              </w:rPr>
            </w:pPr>
            <w:r w:rsidRPr="00F21973">
              <w:rPr>
                <w:rFonts w:asciiTheme="minorHAnsi" w:hAnsiTheme="minorHAnsi"/>
                <w:color w:val="FFFFFF" w:themeColor="background1"/>
                <w:szCs w:val="22"/>
              </w:rPr>
              <w:t>QA/QC procedures</w:t>
            </w:r>
          </w:p>
        </w:tc>
        <w:tc>
          <w:tcPr>
            <w:tcW w:w="3590" w:type="pct"/>
          </w:tcPr>
          <w:p w14:paraId="23081045" w14:textId="0BFEDCAE" w:rsidR="008B3BF7" w:rsidRPr="00F21973" w:rsidRDefault="008B3BF7" w:rsidP="008B3BF7">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Cs w:val="22"/>
                <w:lang w:val="en-GB"/>
              </w:rPr>
            </w:pPr>
            <w:r w:rsidRPr="00F21973">
              <w:rPr>
                <w:rFonts w:asciiTheme="minorHAnsi" w:hAnsiTheme="minorHAnsi"/>
                <w:szCs w:val="22"/>
              </w:rPr>
              <w:t xml:space="preserve">The results </w:t>
            </w:r>
            <w:r w:rsidR="00FC4A7D" w:rsidRPr="00F21973">
              <w:rPr>
                <w:rFonts w:asciiTheme="minorHAnsi" w:hAnsiTheme="minorHAnsi"/>
                <w:szCs w:val="22"/>
              </w:rPr>
              <w:t>were</w:t>
            </w:r>
            <w:r w:rsidRPr="00F21973">
              <w:rPr>
                <w:rFonts w:asciiTheme="minorHAnsi" w:hAnsiTheme="minorHAnsi"/>
                <w:szCs w:val="22"/>
              </w:rPr>
              <w:t xml:space="preserve"> also cross checked with labor contracts.</w:t>
            </w:r>
          </w:p>
        </w:tc>
      </w:tr>
      <w:tr w:rsidR="008B3BF7" w:rsidRPr="00F21973" w14:paraId="204D52B7"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410" w:type="pct"/>
          </w:tcPr>
          <w:p w14:paraId="465CB2EC" w14:textId="77777777" w:rsidR="008B3BF7" w:rsidRPr="00F21973" w:rsidRDefault="008B3BF7" w:rsidP="008B3BF7">
            <w:pPr>
              <w:spacing w:line="276" w:lineRule="auto"/>
              <w:contextualSpacing w:val="0"/>
              <w:rPr>
                <w:rFonts w:asciiTheme="minorHAnsi" w:hAnsiTheme="minorHAnsi"/>
                <w:color w:val="FFFFFF" w:themeColor="background1"/>
                <w:szCs w:val="22"/>
                <w:lang w:val="en-GB"/>
              </w:rPr>
            </w:pPr>
            <w:r w:rsidRPr="00F21973">
              <w:rPr>
                <w:rFonts w:asciiTheme="minorHAnsi" w:hAnsiTheme="minorHAnsi"/>
                <w:color w:val="FFFFFF" w:themeColor="background1"/>
                <w:szCs w:val="22"/>
              </w:rPr>
              <w:t>Purpose of data</w:t>
            </w:r>
          </w:p>
        </w:tc>
        <w:tc>
          <w:tcPr>
            <w:tcW w:w="3590" w:type="pct"/>
          </w:tcPr>
          <w:p w14:paraId="6D48E385"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Cs w:val="22"/>
                <w:lang w:val="en-GB"/>
              </w:rPr>
            </w:pPr>
            <w:r w:rsidRPr="00F21973">
              <w:rPr>
                <w:rFonts w:asciiTheme="minorHAnsi" w:hAnsiTheme="minorHAnsi"/>
                <w:szCs w:val="22"/>
                <w:lang w:eastAsia="zh-CN"/>
              </w:rPr>
              <w:t>To demonstrate contribution to SDG 8.</w:t>
            </w:r>
          </w:p>
        </w:tc>
      </w:tr>
      <w:tr w:rsidR="008B3BF7" w:rsidRPr="00F21973" w14:paraId="1BCC7C4E" w14:textId="77777777" w:rsidTr="00314E58">
        <w:trPr>
          <w:trHeight w:val="249"/>
        </w:trPr>
        <w:tc>
          <w:tcPr>
            <w:cnfStyle w:val="001000000000" w:firstRow="0" w:lastRow="0" w:firstColumn="1" w:lastColumn="0" w:oddVBand="0" w:evenVBand="0" w:oddHBand="0" w:evenHBand="0" w:firstRowFirstColumn="0" w:firstRowLastColumn="0" w:lastRowFirstColumn="0" w:lastRowLastColumn="0"/>
            <w:tcW w:w="1410" w:type="pct"/>
          </w:tcPr>
          <w:p w14:paraId="516AF173" w14:textId="77777777" w:rsidR="008B3BF7" w:rsidRPr="00F21973" w:rsidRDefault="008B3BF7" w:rsidP="008B3BF7">
            <w:pPr>
              <w:spacing w:line="276" w:lineRule="auto"/>
              <w:contextualSpacing w:val="0"/>
              <w:rPr>
                <w:rFonts w:asciiTheme="minorHAnsi" w:hAnsiTheme="minorHAnsi"/>
                <w:color w:val="FFFFFF" w:themeColor="background1"/>
                <w:szCs w:val="22"/>
                <w:lang w:val="en-GB"/>
              </w:rPr>
            </w:pPr>
            <w:r w:rsidRPr="00F21973">
              <w:rPr>
                <w:rFonts w:asciiTheme="minorHAnsi" w:hAnsiTheme="minorHAnsi"/>
                <w:color w:val="FFFFFF" w:themeColor="background1"/>
                <w:szCs w:val="22"/>
              </w:rPr>
              <w:t>Additional comment</w:t>
            </w:r>
          </w:p>
        </w:tc>
        <w:tc>
          <w:tcPr>
            <w:tcW w:w="3590" w:type="pct"/>
          </w:tcPr>
          <w:p w14:paraId="0EBDA0BF" w14:textId="77777777" w:rsidR="008B3BF7" w:rsidRPr="00F21973" w:rsidRDefault="008B3BF7" w:rsidP="008B3BF7">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Cs w:val="22"/>
                <w:lang w:val="en-GB"/>
              </w:rPr>
            </w:pPr>
            <w:r w:rsidRPr="00F21973">
              <w:rPr>
                <w:rFonts w:asciiTheme="minorHAnsi" w:hAnsiTheme="minorHAnsi"/>
                <w:szCs w:val="22"/>
                <w:lang w:eastAsia="zh-CN"/>
              </w:rPr>
              <w:t>N/A</w:t>
            </w:r>
          </w:p>
        </w:tc>
      </w:tr>
      <w:bookmarkEnd w:id="43"/>
    </w:tbl>
    <w:p w14:paraId="3EB9A311" w14:textId="77777777" w:rsidR="008B3BF7" w:rsidRPr="00F21973" w:rsidRDefault="008B3BF7" w:rsidP="008B3BF7">
      <w:pPr>
        <w:spacing w:after="0" w:line="276" w:lineRule="auto"/>
      </w:pPr>
    </w:p>
    <w:p w14:paraId="598B9028" w14:textId="7EC641D5" w:rsidR="00816579" w:rsidRPr="00F21973" w:rsidRDefault="00816579" w:rsidP="0034195A">
      <w:pPr>
        <w:pStyle w:val="SectionList"/>
      </w:pPr>
      <w:bookmarkStart w:id="51" w:name="_Toc341456040"/>
      <w:bookmarkStart w:id="52" w:name="_Toc40962778"/>
      <w:r w:rsidRPr="00F21973">
        <w:t>Comparison of monitored parameters with last monitoring period</w:t>
      </w:r>
    </w:p>
    <w:tbl>
      <w:tblPr>
        <w:tblStyle w:val="GSTableBoldline-heightcondensed"/>
        <w:tblW w:w="0" w:type="auto"/>
        <w:tblCellMar>
          <w:top w:w="57" w:type="dxa"/>
          <w:left w:w="57" w:type="dxa"/>
        </w:tblCellMar>
        <w:tblLook w:val="04A0" w:firstRow="1" w:lastRow="0" w:firstColumn="1" w:lastColumn="0" w:noHBand="0" w:noVBand="1"/>
      </w:tblPr>
      <w:tblGrid>
        <w:gridCol w:w="3210"/>
        <w:gridCol w:w="3211"/>
        <w:gridCol w:w="3211"/>
      </w:tblGrid>
      <w:tr w:rsidR="00816579" w:rsidRPr="00F21973" w14:paraId="5E20E11B" w14:textId="77777777" w:rsidTr="00376765">
        <w:trPr>
          <w:cnfStyle w:val="100000000000" w:firstRow="1" w:lastRow="0" w:firstColumn="0" w:lastColumn="0" w:oddVBand="0" w:evenVBand="0" w:oddHBand="0" w:evenHBand="0" w:firstRowFirstColumn="0" w:firstRowLastColumn="0" w:lastRowFirstColumn="0" w:lastRowLastColumn="0"/>
        </w:trPr>
        <w:tc>
          <w:tcPr>
            <w:tcW w:w="3210" w:type="dxa"/>
          </w:tcPr>
          <w:p w14:paraId="5A2629B8" w14:textId="77777777" w:rsidR="00816579" w:rsidRPr="00F21973" w:rsidRDefault="00816579" w:rsidP="00376765">
            <w:pPr>
              <w:spacing w:line="276" w:lineRule="auto"/>
              <w:jc w:val="center"/>
              <w:rPr>
                <w:rFonts w:asciiTheme="majorHAnsi" w:hAnsiTheme="majorHAnsi"/>
                <w:color w:val="FFFFFF" w:themeColor="background1"/>
                <w:sz w:val="20"/>
                <w:szCs w:val="20"/>
              </w:rPr>
            </w:pPr>
            <w:r w:rsidRPr="00F21973">
              <w:rPr>
                <w:rFonts w:asciiTheme="majorHAnsi" w:hAnsiTheme="majorHAnsi"/>
                <w:color w:val="FFFFFF" w:themeColor="background1"/>
                <w:sz w:val="20"/>
                <w:szCs w:val="20"/>
              </w:rPr>
              <w:t>Data/Parameter</w:t>
            </w:r>
          </w:p>
        </w:tc>
        <w:tc>
          <w:tcPr>
            <w:tcW w:w="3211" w:type="dxa"/>
          </w:tcPr>
          <w:p w14:paraId="051B53DC" w14:textId="77777777" w:rsidR="00816579" w:rsidRPr="00F21973" w:rsidRDefault="00816579" w:rsidP="00376765">
            <w:pPr>
              <w:spacing w:line="276" w:lineRule="auto"/>
              <w:jc w:val="center"/>
              <w:rPr>
                <w:rFonts w:asciiTheme="majorHAnsi" w:hAnsiTheme="majorHAnsi"/>
                <w:color w:val="FFFFFF" w:themeColor="background1"/>
                <w:sz w:val="20"/>
                <w:szCs w:val="20"/>
              </w:rPr>
            </w:pPr>
            <w:r w:rsidRPr="00F21973">
              <w:rPr>
                <w:rFonts w:asciiTheme="majorHAnsi" w:hAnsiTheme="majorHAnsi"/>
                <w:color w:val="FFFFFF" w:themeColor="background1"/>
                <w:sz w:val="20"/>
                <w:szCs w:val="20"/>
              </w:rPr>
              <w:t>Value obtained in this monitoring period</w:t>
            </w:r>
          </w:p>
        </w:tc>
        <w:tc>
          <w:tcPr>
            <w:tcW w:w="3211" w:type="dxa"/>
          </w:tcPr>
          <w:p w14:paraId="046CD480" w14:textId="77777777" w:rsidR="00816579" w:rsidRPr="00F21973" w:rsidRDefault="00816579" w:rsidP="00376765">
            <w:pPr>
              <w:spacing w:line="276" w:lineRule="auto"/>
              <w:jc w:val="center"/>
              <w:rPr>
                <w:rFonts w:asciiTheme="majorHAnsi" w:hAnsiTheme="majorHAnsi"/>
                <w:color w:val="FFFFFF" w:themeColor="background1"/>
                <w:sz w:val="20"/>
                <w:szCs w:val="20"/>
              </w:rPr>
            </w:pPr>
            <w:r w:rsidRPr="00F21973">
              <w:rPr>
                <w:rFonts w:asciiTheme="majorHAnsi" w:hAnsiTheme="majorHAnsi"/>
                <w:color w:val="FFFFFF" w:themeColor="background1"/>
                <w:sz w:val="20"/>
                <w:szCs w:val="20"/>
              </w:rPr>
              <w:t>Value obtained last monitoring period</w:t>
            </w:r>
          </w:p>
        </w:tc>
      </w:tr>
      <w:tr w:rsidR="00816579" w:rsidRPr="00F21973" w14:paraId="3320F6E4" w14:textId="77777777" w:rsidTr="0037444F">
        <w:tc>
          <w:tcPr>
            <w:tcW w:w="3210" w:type="dxa"/>
            <w:tcBorders>
              <w:bottom w:val="single" w:sz="4" w:space="0" w:color="A6A6A6" w:themeColor="background1" w:themeShade="A6"/>
            </w:tcBorders>
          </w:tcPr>
          <w:p w14:paraId="2E68A1E6" w14:textId="602C87CD" w:rsidR="00816579" w:rsidRPr="00F21973" w:rsidRDefault="0037444F" w:rsidP="00D4560E">
            <w:pPr>
              <w:rPr>
                <w:rFonts w:asciiTheme="majorHAnsi" w:hAnsiTheme="majorHAnsi"/>
                <w:sz w:val="20"/>
                <w:szCs w:val="20"/>
              </w:rPr>
            </w:pPr>
            <w:proofErr w:type="spellStart"/>
            <w:r w:rsidRPr="00F21973">
              <w:rPr>
                <w:rFonts w:asciiTheme="majorHAnsi" w:hAnsiTheme="majorHAnsi" w:cs="Arial"/>
                <w:i/>
                <w:iCs/>
                <w:sz w:val="20"/>
                <w:szCs w:val="20"/>
                <w:lang w:val="en-GB"/>
              </w:rPr>
              <w:t>Δ</w:t>
            </w:r>
            <w:r w:rsidRPr="00F21973">
              <w:rPr>
                <w:rFonts w:asciiTheme="majorHAnsi" w:hAnsiTheme="majorHAnsi"/>
                <w:i/>
                <w:iCs/>
                <w:sz w:val="20"/>
                <w:szCs w:val="20"/>
                <w:lang w:val="en-GB" w:eastAsia="zh-CN"/>
              </w:rPr>
              <w:t>t</w:t>
            </w:r>
            <w:r w:rsidRPr="00F21973">
              <w:rPr>
                <w:rFonts w:asciiTheme="majorHAnsi" w:hAnsiTheme="majorHAnsi"/>
                <w:i/>
                <w:iCs/>
                <w:sz w:val="20"/>
                <w:szCs w:val="20"/>
                <w:vertAlign w:val="subscript"/>
                <w:lang w:val="en-GB" w:eastAsia="zh-CN"/>
              </w:rPr>
              <w:t>j,d,y</w:t>
            </w:r>
            <w:proofErr w:type="spellEnd"/>
            <w:r w:rsidR="00D9461D" w:rsidRPr="00F21973">
              <w:rPr>
                <w:rFonts w:asciiTheme="majorHAnsi" w:hAnsiTheme="majorHAnsi"/>
                <w:i/>
                <w:iCs/>
                <w:sz w:val="20"/>
                <w:szCs w:val="20"/>
                <w:vertAlign w:val="subscript"/>
                <w:lang w:val="en-GB" w:eastAsia="zh-CN"/>
              </w:rPr>
              <w:t xml:space="preserve"> </w:t>
            </w:r>
          </w:p>
        </w:tc>
        <w:tc>
          <w:tcPr>
            <w:tcW w:w="3211" w:type="dxa"/>
            <w:tcBorders>
              <w:bottom w:val="single" w:sz="4" w:space="0" w:color="A6A6A6" w:themeColor="background1" w:themeShade="A6"/>
            </w:tcBorders>
          </w:tcPr>
          <w:p w14:paraId="7F17CD44" w14:textId="25D18395" w:rsidR="00816579" w:rsidRPr="00F21973" w:rsidRDefault="005228DD" w:rsidP="00D4560E">
            <w:pPr>
              <w:rPr>
                <w:rFonts w:asciiTheme="majorHAnsi" w:hAnsiTheme="majorHAnsi"/>
                <w:sz w:val="20"/>
                <w:szCs w:val="20"/>
                <w:lang w:eastAsia="zh-CN"/>
              </w:rPr>
            </w:pPr>
            <w:r w:rsidRPr="00F21973">
              <w:rPr>
                <w:rFonts w:asciiTheme="majorHAnsi" w:hAnsiTheme="majorHAnsi" w:hint="eastAsia"/>
                <w:sz w:val="20"/>
                <w:szCs w:val="20"/>
                <w:lang w:eastAsia="zh-CN"/>
              </w:rPr>
              <w:t>1</w:t>
            </w:r>
            <w:r w:rsidRPr="00F21973">
              <w:rPr>
                <w:rFonts w:asciiTheme="majorHAnsi" w:hAnsiTheme="majorHAnsi"/>
                <w:sz w:val="20"/>
                <w:szCs w:val="20"/>
                <w:lang w:eastAsia="zh-CN"/>
              </w:rPr>
              <w:t>1.72</w:t>
            </w:r>
            <w:r w:rsidR="00F15E12" w:rsidRPr="00F21973">
              <w:rPr>
                <w:rFonts w:asciiTheme="majorHAnsi" w:hAnsiTheme="majorHAnsi" w:hint="eastAsia"/>
                <w:sz w:val="20"/>
                <w:szCs w:val="20"/>
                <w:lang w:eastAsia="zh-CN"/>
              </w:rPr>
              <w:t>℃</w:t>
            </w:r>
          </w:p>
        </w:tc>
        <w:tc>
          <w:tcPr>
            <w:tcW w:w="3211" w:type="dxa"/>
            <w:tcBorders>
              <w:bottom w:val="single" w:sz="4" w:space="0" w:color="A6A6A6" w:themeColor="background1" w:themeShade="A6"/>
            </w:tcBorders>
          </w:tcPr>
          <w:p w14:paraId="4F2AAC4D" w14:textId="5B82479B" w:rsidR="00816579" w:rsidRPr="00F21973" w:rsidRDefault="007B3E57" w:rsidP="00DB45DC">
            <w:pPr>
              <w:rPr>
                <w:rFonts w:asciiTheme="majorHAnsi" w:hAnsiTheme="majorHAnsi"/>
                <w:sz w:val="20"/>
                <w:szCs w:val="20"/>
                <w:lang w:eastAsia="zh-CN"/>
              </w:rPr>
            </w:pPr>
            <w:r w:rsidRPr="00F21973">
              <w:rPr>
                <w:rFonts w:asciiTheme="majorHAnsi" w:hAnsiTheme="majorHAnsi" w:hint="eastAsia"/>
                <w:sz w:val="20"/>
                <w:szCs w:val="20"/>
                <w:lang w:eastAsia="zh-CN"/>
              </w:rPr>
              <w:t>1</w:t>
            </w:r>
            <w:r w:rsidRPr="00F21973">
              <w:rPr>
                <w:rFonts w:asciiTheme="majorHAnsi" w:hAnsiTheme="majorHAnsi"/>
                <w:sz w:val="20"/>
                <w:szCs w:val="20"/>
                <w:lang w:eastAsia="zh-CN"/>
              </w:rPr>
              <w:t>1.81</w:t>
            </w:r>
            <w:r w:rsidRPr="00F21973">
              <w:rPr>
                <w:rFonts w:asciiTheme="majorHAnsi" w:hAnsiTheme="majorHAnsi" w:hint="eastAsia"/>
                <w:sz w:val="20"/>
                <w:szCs w:val="20"/>
                <w:lang w:eastAsia="zh-CN"/>
              </w:rPr>
              <w:t>℃</w:t>
            </w:r>
          </w:p>
        </w:tc>
      </w:tr>
      <w:tr w:rsidR="0037444F" w:rsidRPr="00F21973" w14:paraId="73BAD528" w14:textId="77777777" w:rsidTr="00376765">
        <w:tc>
          <w:tcPr>
            <w:tcW w:w="3210" w:type="dxa"/>
            <w:tcBorders>
              <w:top w:val="single" w:sz="4" w:space="0" w:color="A6A6A6" w:themeColor="background1" w:themeShade="A6"/>
              <w:bottom w:val="single" w:sz="4" w:space="0" w:color="A6A6A6" w:themeColor="background1" w:themeShade="A6"/>
            </w:tcBorders>
          </w:tcPr>
          <w:p w14:paraId="12AC5868" w14:textId="12B21686" w:rsidR="0037444F" w:rsidRPr="00F21973" w:rsidRDefault="0037444F" w:rsidP="0037444F">
            <w:pPr>
              <w:rPr>
                <w:rFonts w:asciiTheme="majorHAnsi" w:hAnsiTheme="majorHAnsi"/>
                <w:sz w:val="20"/>
                <w:szCs w:val="20"/>
                <w:lang w:eastAsia="zh-CN"/>
              </w:rPr>
            </w:pPr>
            <w:proofErr w:type="spellStart"/>
            <w:r w:rsidRPr="00F21973">
              <w:rPr>
                <w:rFonts w:asciiTheme="majorHAnsi" w:hAnsiTheme="majorHAnsi" w:cs="Arial"/>
                <w:i/>
                <w:iCs/>
                <w:sz w:val="20"/>
                <w:szCs w:val="20"/>
                <w:lang w:val="en-GB"/>
              </w:rPr>
              <w:t>FR</w:t>
            </w:r>
            <w:r w:rsidRPr="00F21973">
              <w:rPr>
                <w:rFonts w:asciiTheme="majorHAnsi" w:hAnsiTheme="majorHAnsi" w:cs="Arial"/>
                <w:i/>
                <w:iCs/>
                <w:sz w:val="20"/>
                <w:szCs w:val="20"/>
                <w:vertAlign w:val="subscript"/>
                <w:lang w:val="en-GB"/>
              </w:rPr>
              <w:t>j,d,y</w:t>
            </w:r>
            <w:proofErr w:type="spellEnd"/>
            <w:r w:rsidR="00D9461D" w:rsidRPr="00F21973">
              <w:rPr>
                <w:rFonts w:asciiTheme="majorHAnsi" w:hAnsiTheme="majorHAnsi" w:cs="Arial"/>
                <w:sz w:val="20"/>
                <w:szCs w:val="20"/>
                <w:lang w:val="en-GB"/>
              </w:rPr>
              <w:t xml:space="preserve"> </w:t>
            </w:r>
          </w:p>
        </w:tc>
        <w:tc>
          <w:tcPr>
            <w:tcW w:w="3211" w:type="dxa"/>
            <w:tcBorders>
              <w:top w:val="single" w:sz="4" w:space="0" w:color="A6A6A6" w:themeColor="background1" w:themeShade="A6"/>
              <w:bottom w:val="single" w:sz="4" w:space="0" w:color="A6A6A6" w:themeColor="background1" w:themeShade="A6"/>
            </w:tcBorders>
          </w:tcPr>
          <w:p w14:paraId="78C83D82" w14:textId="7237BF14" w:rsidR="0037444F" w:rsidRPr="00F21973" w:rsidRDefault="00077222" w:rsidP="0037444F">
            <w:pPr>
              <w:rPr>
                <w:rFonts w:asciiTheme="majorHAnsi" w:hAnsiTheme="majorHAnsi"/>
                <w:sz w:val="20"/>
                <w:szCs w:val="20"/>
                <w:lang w:eastAsia="zh-CN"/>
              </w:rPr>
            </w:pPr>
            <w:r w:rsidRPr="00F21973">
              <w:rPr>
                <w:rFonts w:asciiTheme="majorHAnsi" w:hAnsiTheme="majorHAnsi" w:hint="eastAsia"/>
                <w:sz w:val="20"/>
                <w:szCs w:val="20"/>
                <w:lang w:eastAsia="zh-CN"/>
              </w:rPr>
              <w:t>8</w:t>
            </w:r>
            <w:r w:rsidRPr="00F21973">
              <w:rPr>
                <w:rFonts w:asciiTheme="majorHAnsi" w:hAnsiTheme="majorHAnsi"/>
                <w:sz w:val="20"/>
                <w:szCs w:val="20"/>
                <w:lang w:eastAsia="zh-CN"/>
              </w:rPr>
              <w:t>49.00</w:t>
            </w:r>
            <w:r w:rsidR="0095377E" w:rsidRPr="00F21973">
              <w:rPr>
                <w:rFonts w:asciiTheme="majorHAnsi" w:hAnsiTheme="majorHAnsi"/>
                <w:szCs w:val="22"/>
                <w:lang w:val="en-GB" w:eastAsia="zh-CN"/>
              </w:rPr>
              <w:t xml:space="preserve"> m</w:t>
            </w:r>
            <w:r w:rsidR="0095377E" w:rsidRPr="00F21973">
              <w:rPr>
                <w:rFonts w:asciiTheme="majorHAnsi" w:hAnsiTheme="majorHAnsi"/>
                <w:szCs w:val="22"/>
                <w:vertAlign w:val="superscript"/>
                <w:lang w:val="en-GB" w:eastAsia="zh-CN"/>
              </w:rPr>
              <w:t>3</w:t>
            </w:r>
            <w:r w:rsidR="0095377E" w:rsidRPr="00F21973">
              <w:rPr>
                <w:rFonts w:asciiTheme="majorHAnsi" w:hAnsiTheme="majorHAnsi"/>
                <w:szCs w:val="22"/>
                <w:lang w:val="en-GB" w:eastAsia="zh-CN"/>
              </w:rPr>
              <w:t>/h</w:t>
            </w:r>
          </w:p>
        </w:tc>
        <w:tc>
          <w:tcPr>
            <w:tcW w:w="3211" w:type="dxa"/>
            <w:tcBorders>
              <w:top w:val="single" w:sz="4" w:space="0" w:color="A6A6A6" w:themeColor="background1" w:themeShade="A6"/>
              <w:bottom w:val="single" w:sz="4" w:space="0" w:color="A6A6A6" w:themeColor="background1" w:themeShade="A6"/>
            </w:tcBorders>
          </w:tcPr>
          <w:p w14:paraId="34EC991E" w14:textId="0958BB04" w:rsidR="0037444F" w:rsidRPr="00F21973" w:rsidRDefault="00DF4D59" w:rsidP="00DB45DC">
            <w:pPr>
              <w:rPr>
                <w:rFonts w:asciiTheme="majorHAnsi" w:hAnsiTheme="majorHAnsi"/>
                <w:sz w:val="20"/>
                <w:szCs w:val="20"/>
              </w:rPr>
            </w:pPr>
            <w:r w:rsidRPr="00F21973">
              <w:rPr>
                <w:rFonts w:asciiTheme="majorHAnsi" w:hAnsiTheme="majorHAnsi" w:hint="eastAsia"/>
                <w:sz w:val="20"/>
                <w:szCs w:val="20"/>
                <w:lang w:eastAsia="zh-CN"/>
              </w:rPr>
              <w:t>8</w:t>
            </w:r>
            <w:r w:rsidRPr="00F21973">
              <w:rPr>
                <w:rFonts w:asciiTheme="majorHAnsi" w:hAnsiTheme="majorHAnsi"/>
                <w:sz w:val="20"/>
                <w:szCs w:val="20"/>
                <w:lang w:eastAsia="zh-CN"/>
              </w:rPr>
              <w:t>43.13</w:t>
            </w:r>
            <w:r w:rsidRPr="00F21973">
              <w:rPr>
                <w:rFonts w:asciiTheme="majorHAnsi" w:hAnsiTheme="majorHAnsi"/>
                <w:szCs w:val="22"/>
                <w:lang w:val="en-GB" w:eastAsia="zh-CN"/>
              </w:rPr>
              <w:t xml:space="preserve"> m</w:t>
            </w:r>
            <w:r w:rsidRPr="00F21973">
              <w:rPr>
                <w:rFonts w:asciiTheme="majorHAnsi" w:hAnsiTheme="majorHAnsi"/>
                <w:szCs w:val="22"/>
                <w:vertAlign w:val="superscript"/>
                <w:lang w:val="en-GB" w:eastAsia="zh-CN"/>
              </w:rPr>
              <w:t>3</w:t>
            </w:r>
            <w:r w:rsidRPr="00F21973">
              <w:rPr>
                <w:rFonts w:asciiTheme="majorHAnsi" w:hAnsiTheme="majorHAnsi"/>
                <w:szCs w:val="22"/>
                <w:lang w:val="en-GB" w:eastAsia="zh-CN"/>
              </w:rPr>
              <w:t>/h</w:t>
            </w:r>
          </w:p>
        </w:tc>
      </w:tr>
      <w:tr w:rsidR="0037444F" w:rsidRPr="00F21973" w14:paraId="15BC8730" w14:textId="77777777" w:rsidTr="00376765">
        <w:tc>
          <w:tcPr>
            <w:tcW w:w="3210" w:type="dxa"/>
            <w:tcBorders>
              <w:top w:val="single" w:sz="4" w:space="0" w:color="A6A6A6" w:themeColor="background1" w:themeShade="A6"/>
              <w:bottom w:val="single" w:sz="4" w:space="0" w:color="A6A6A6" w:themeColor="background1" w:themeShade="A6"/>
            </w:tcBorders>
          </w:tcPr>
          <w:p w14:paraId="1F3FED85" w14:textId="477A2A33" w:rsidR="0037444F" w:rsidRPr="00F21973" w:rsidRDefault="0037444F" w:rsidP="0037444F">
            <w:pPr>
              <w:rPr>
                <w:rFonts w:asciiTheme="majorHAnsi" w:hAnsiTheme="majorHAnsi" w:cs="Arial"/>
                <w:sz w:val="20"/>
                <w:szCs w:val="20"/>
                <w:lang w:val="en-GB"/>
              </w:rPr>
            </w:pPr>
            <w:proofErr w:type="spellStart"/>
            <w:r w:rsidRPr="00F21973">
              <w:rPr>
                <w:rFonts w:asciiTheme="majorHAnsi" w:hAnsiTheme="majorHAnsi" w:cs="Arial"/>
                <w:i/>
                <w:iCs/>
                <w:sz w:val="20"/>
                <w:szCs w:val="20"/>
                <w:lang w:val="en-GB"/>
              </w:rPr>
              <w:t>T</w:t>
            </w:r>
            <w:r w:rsidRPr="00F21973">
              <w:rPr>
                <w:rFonts w:asciiTheme="majorHAnsi" w:hAnsiTheme="majorHAnsi" w:cs="Arial"/>
                <w:i/>
                <w:iCs/>
                <w:sz w:val="20"/>
                <w:szCs w:val="20"/>
                <w:vertAlign w:val="subscript"/>
                <w:lang w:val="en-GB"/>
              </w:rPr>
              <w:t>j</w:t>
            </w:r>
            <w:proofErr w:type="spellEnd"/>
            <w:r w:rsidR="004267BD" w:rsidRPr="00F21973">
              <w:rPr>
                <w:rFonts w:asciiTheme="majorHAnsi" w:hAnsiTheme="majorHAnsi" w:cs="Arial"/>
                <w:i/>
                <w:iCs/>
                <w:sz w:val="20"/>
                <w:szCs w:val="20"/>
                <w:vertAlign w:val="subscript"/>
                <w:lang w:val="en-GB"/>
              </w:rPr>
              <w:t xml:space="preserve"> </w:t>
            </w:r>
          </w:p>
        </w:tc>
        <w:tc>
          <w:tcPr>
            <w:tcW w:w="3211" w:type="dxa"/>
            <w:tcBorders>
              <w:top w:val="single" w:sz="4" w:space="0" w:color="A6A6A6" w:themeColor="background1" w:themeShade="A6"/>
              <w:bottom w:val="single" w:sz="4" w:space="0" w:color="A6A6A6" w:themeColor="background1" w:themeShade="A6"/>
            </w:tcBorders>
          </w:tcPr>
          <w:p w14:paraId="7287DD1B" w14:textId="39841415" w:rsidR="0037444F" w:rsidRPr="00F21973" w:rsidRDefault="0009706E" w:rsidP="0037444F">
            <w:pPr>
              <w:rPr>
                <w:rFonts w:asciiTheme="majorHAnsi" w:hAnsiTheme="majorHAnsi"/>
                <w:sz w:val="20"/>
                <w:szCs w:val="20"/>
              </w:rPr>
            </w:pPr>
            <w:r w:rsidRPr="00F21973">
              <w:rPr>
                <w:rFonts w:asciiTheme="majorHAnsi" w:hAnsiTheme="majorHAnsi"/>
                <w:sz w:val="20"/>
                <w:szCs w:val="20"/>
              </w:rPr>
              <w:t>151 days, 3,624 hours</w:t>
            </w:r>
            <w:r w:rsidR="00F9610A" w:rsidRPr="00F21973">
              <w:rPr>
                <w:rFonts w:asciiTheme="majorHAnsi" w:hAnsiTheme="majorHAnsi"/>
                <w:sz w:val="20"/>
                <w:szCs w:val="20"/>
              </w:rPr>
              <w:t xml:space="preserve"> for residential buildings and </w:t>
            </w:r>
            <w:r w:rsidR="009B7CDC" w:rsidRPr="00F21973">
              <w:rPr>
                <w:rFonts w:asciiTheme="majorHAnsi" w:hAnsiTheme="majorHAnsi"/>
                <w:sz w:val="20"/>
                <w:szCs w:val="20"/>
              </w:rPr>
              <w:t xml:space="preserve">151 days, </w:t>
            </w:r>
            <w:r w:rsidR="00B66D38" w:rsidRPr="00F21973">
              <w:rPr>
                <w:rFonts w:asciiTheme="majorHAnsi" w:hAnsiTheme="majorHAnsi"/>
                <w:sz w:val="20"/>
                <w:szCs w:val="20"/>
              </w:rPr>
              <w:t>2</w:t>
            </w:r>
            <w:r w:rsidR="009B7CDC" w:rsidRPr="00F21973">
              <w:rPr>
                <w:rFonts w:asciiTheme="majorHAnsi" w:hAnsiTheme="majorHAnsi"/>
                <w:sz w:val="20"/>
                <w:szCs w:val="20"/>
              </w:rPr>
              <w:t>,</w:t>
            </w:r>
            <w:r w:rsidR="00B66D38" w:rsidRPr="00F21973">
              <w:rPr>
                <w:rFonts w:asciiTheme="majorHAnsi" w:hAnsiTheme="majorHAnsi"/>
                <w:sz w:val="20"/>
                <w:szCs w:val="20"/>
              </w:rPr>
              <w:t>430</w:t>
            </w:r>
            <w:r w:rsidR="009B7CDC" w:rsidRPr="00F21973">
              <w:rPr>
                <w:rFonts w:asciiTheme="majorHAnsi" w:hAnsiTheme="majorHAnsi"/>
                <w:sz w:val="20"/>
                <w:szCs w:val="20"/>
              </w:rPr>
              <w:t xml:space="preserve"> hours </w:t>
            </w:r>
            <w:r w:rsidR="00F9610A" w:rsidRPr="00F21973">
              <w:rPr>
                <w:rFonts w:asciiTheme="majorHAnsi" w:hAnsiTheme="majorHAnsi"/>
                <w:sz w:val="20"/>
                <w:szCs w:val="20"/>
              </w:rPr>
              <w:t>for commercial buildings.</w:t>
            </w:r>
          </w:p>
        </w:tc>
        <w:tc>
          <w:tcPr>
            <w:tcW w:w="3211" w:type="dxa"/>
            <w:tcBorders>
              <w:top w:val="single" w:sz="4" w:space="0" w:color="A6A6A6" w:themeColor="background1" w:themeShade="A6"/>
              <w:bottom w:val="single" w:sz="4" w:space="0" w:color="A6A6A6" w:themeColor="background1" w:themeShade="A6"/>
            </w:tcBorders>
          </w:tcPr>
          <w:p w14:paraId="613A542F" w14:textId="1A4A7CB6" w:rsidR="0037444F" w:rsidRPr="00F21973" w:rsidRDefault="00EA55A0" w:rsidP="00DB45DC">
            <w:pPr>
              <w:rPr>
                <w:rFonts w:asciiTheme="majorHAnsi" w:hAnsiTheme="majorHAnsi"/>
                <w:sz w:val="20"/>
                <w:szCs w:val="20"/>
              </w:rPr>
            </w:pPr>
            <w:r w:rsidRPr="00F21973">
              <w:rPr>
                <w:rFonts w:asciiTheme="majorHAnsi" w:hAnsiTheme="majorHAnsi"/>
                <w:sz w:val="20"/>
                <w:szCs w:val="20"/>
              </w:rPr>
              <w:t>151 days, 3,624 hours for residential buildings and 151 days, 2,</w:t>
            </w:r>
            <w:r w:rsidR="00D30749" w:rsidRPr="00F21973">
              <w:rPr>
                <w:rFonts w:asciiTheme="majorHAnsi" w:hAnsiTheme="majorHAnsi"/>
                <w:sz w:val="20"/>
                <w:szCs w:val="20"/>
              </w:rPr>
              <w:t>655</w:t>
            </w:r>
            <w:r w:rsidRPr="00F21973">
              <w:rPr>
                <w:rFonts w:asciiTheme="majorHAnsi" w:hAnsiTheme="majorHAnsi"/>
                <w:sz w:val="20"/>
                <w:szCs w:val="20"/>
              </w:rPr>
              <w:t xml:space="preserve"> hours for commercial buildings.</w:t>
            </w:r>
          </w:p>
        </w:tc>
      </w:tr>
      <w:tr w:rsidR="00416ED0" w:rsidRPr="00F21973" w14:paraId="128B6D40" w14:textId="77777777" w:rsidTr="00376765">
        <w:tc>
          <w:tcPr>
            <w:tcW w:w="3210" w:type="dxa"/>
            <w:tcBorders>
              <w:top w:val="single" w:sz="4" w:space="0" w:color="A6A6A6" w:themeColor="background1" w:themeShade="A6"/>
              <w:bottom w:val="single" w:sz="4" w:space="0" w:color="A6A6A6" w:themeColor="background1" w:themeShade="A6"/>
            </w:tcBorders>
          </w:tcPr>
          <w:p w14:paraId="06E9EF28" w14:textId="09EAFDCE" w:rsidR="00416ED0" w:rsidRPr="00F21973" w:rsidRDefault="00416ED0" w:rsidP="00416ED0">
            <w:pPr>
              <w:rPr>
                <w:rFonts w:asciiTheme="majorHAnsi" w:hAnsiTheme="majorHAnsi" w:cs="Arial"/>
                <w:i/>
                <w:iCs/>
                <w:sz w:val="20"/>
                <w:szCs w:val="20"/>
                <w:lang w:val="en-GB"/>
              </w:rPr>
            </w:pPr>
            <w:proofErr w:type="spellStart"/>
            <w:r w:rsidRPr="00F21973">
              <w:rPr>
                <w:rFonts w:asciiTheme="majorHAnsi" w:hAnsiTheme="majorHAnsi" w:cs="Arial"/>
                <w:i/>
                <w:iCs/>
                <w:sz w:val="20"/>
                <w:szCs w:val="20"/>
                <w:lang w:val="en-GB"/>
              </w:rPr>
              <w:t>HI</w:t>
            </w:r>
            <w:r w:rsidRPr="00F21973">
              <w:rPr>
                <w:rFonts w:asciiTheme="majorHAnsi" w:hAnsiTheme="majorHAnsi" w:cs="Arial"/>
                <w:i/>
                <w:iCs/>
                <w:sz w:val="20"/>
                <w:szCs w:val="20"/>
                <w:vertAlign w:val="subscript"/>
                <w:lang w:val="en-GB"/>
              </w:rPr>
              <w:t>m</w:t>
            </w:r>
            <w:proofErr w:type="spellEnd"/>
          </w:p>
        </w:tc>
        <w:tc>
          <w:tcPr>
            <w:tcW w:w="3211" w:type="dxa"/>
            <w:tcBorders>
              <w:top w:val="single" w:sz="4" w:space="0" w:color="A6A6A6" w:themeColor="background1" w:themeShade="A6"/>
              <w:bottom w:val="single" w:sz="4" w:space="0" w:color="A6A6A6" w:themeColor="background1" w:themeShade="A6"/>
            </w:tcBorders>
          </w:tcPr>
          <w:p w14:paraId="57889437" w14:textId="4A3DBECE" w:rsidR="00416ED0" w:rsidRPr="00F21973" w:rsidRDefault="00416ED0" w:rsidP="00416ED0">
            <w:pPr>
              <w:jc w:val="both"/>
              <w:rPr>
                <w:rFonts w:asciiTheme="majorHAnsi" w:hAnsiTheme="majorHAnsi"/>
                <w:sz w:val="20"/>
                <w:szCs w:val="20"/>
              </w:rPr>
            </w:pPr>
            <w:r w:rsidRPr="00F21973">
              <w:rPr>
                <w:rFonts w:asciiTheme="majorHAnsi" w:hAnsiTheme="majorHAnsi"/>
                <w:sz w:val="20"/>
                <w:szCs w:val="20"/>
              </w:rPr>
              <w:t>45 W/m</w:t>
            </w:r>
            <w:r w:rsidRPr="00F21973">
              <w:rPr>
                <w:rFonts w:asciiTheme="majorHAnsi" w:hAnsiTheme="majorHAnsi"/>
                <w:sz w:val="20"/>
                <w:szCs w:val="20"/>
                <w:vertAlign w:val="superscript"/>
              </w:rPr>
              <w:t>2</w:t>
            </w:r>
            <w:r w:rsidRPr="00F21973">
              <w:rPr>
                <w:rFonts w:asciiTheme="majorHAnsi" w:hAnsiTheme="majorHAnsi"/>
                <w:sz w:val="20"/>
                <w:szCs w:val="20"/>
              </w:rPr>
              <w:t xml:space="preserve"> for residential buildings and 55 W/m</w:t>
            </w:r>
            <w:r w:rsidRPr="00F21973">
              <w:rPr>
                <w:rFonts w:asciiTheme="majorHAnsi" w:hAnsiTheme="majorHAnsi"/>
                <w:sz w:val="20"/>
                <w:szCs w:val="20"/>
                <w:vertAlign w:val="superscript"/>
              </w:rPr>
              <w:t>2</w:t>
            </w:r>
            <w:r w:rsidRPr="00F21973">
              <w:rPr>
                <w:rFonts w:asciiTheme="majorHAnsi" w:hAnsiTheme="majorHAnsi"/>
                <w:sz w:val="20"/>
                <w:szCs w:val="20"/>
              </w:rPr>
              <w:t xml:space="preserve"> for commercial buildings.</w:t>
            </w:r>
          </w:p>
        </w:tc>
        <w:tc>
          <w:tcPr>
            <w:tcW w:w="3211" w:type="dxa"/>
            <w:tcBorders>
              <w:top w:val="single" w:sz="4" w:space="0" w:color="A6A6A6" w:themeColor="background1" w:themeShade="A6"/>
              <w:bottom w:val="single" w:sz="4" w:space="0" w:color="A6A6A6" w:themeColor="background1" w:themeShade="A6"/>
            </w:tcBorders>
          </w:tcPr>
          <w:p w14:paraId="2DAAF526" w14:textId="3CAFD4F3" w:rsidR="00416ED0" w:rsidRPr="00F21973" w:rsidRDefault="00416ED0" w:rsidP="00416ED0">
            <w:pPr>
              <w:rPr>
                <w:rFonts w:asciiTheme="majorHAnsi" w:hAnsiTheme="majorHAnsi"/>
                <w:sz w:val="20"/>
                <w:szCs w:val="20"/>
              </w:rPr>
            </w:pPr>
            <w:r w:rsidRPr="00F21973">
              <w:rPr>
                <w:rFonts w:asciiTheme="majorHAnsi" w:hAnsiTheme="majorHAnsi"/>
                <w:sz w:val="20"/>
                <w:szCs w:val="20"/>
              </w:rPr>
              <w:t>45 W/m</w:t>
            </w:r>
            <w:r w:rsidRPr="00F21973">
              <w:rPr>
                <w:rFonts w:asciiTheme="majorHAnsi" w:hAnsiTheme="majorHAnsi"/>
                <w:sz w:val="20"/>
                <w:szCs w:val="20"/>
                <w:vertAlign w:val="superscript"/>
              </w:rPr>
              <w:t>2</w:t>
            </w:r>
            <w:r w:rsidRPr="00F21973">
              <w:rPr>
                <w:rFonts w:asciiTheme="majorHAnsi" w:hAnsiTheme="majorHAnsi"/>
                <w:sz w:val="20"/>
                <w:szCs w:val="20"/>
              </w:rPr>
              <w:t xml:space="preserve"> for residential buildings and 55 W/m</w:t>
            </w:r>
            <w:r w:rsidRPr="00F21973">
              <w:rPr>
                <w:rFonts w:asciiTheme="majorHAnsi" w:hAnsiTheme="majorHAnsi"/>
                <w:sz w:val="20"/>
                <w:szCs w:val="20"/>
                <w:vertAlign w:val="superscript"/>
              </w:rPr>
              <w:t>2</w:t>
            </w:r>
            <w:r w:rsidRPr="00F21973">
              <w:rPr>
                <w:rFonts w:asciiTheme="majorHAnsi" w:hAnsiTheme="majorHAnsi"/>
                <w:sz w:val="20"/>
                <w:szCs w:val="20"/>
              </w:rPr>
              <w:t xml:space="preserve"> for commercial buildings.</w:t>
            </w:r>
          </w:p>
        </w:tc>
      </w:tr>
      <w:tr w:rsidR="00E25848" w:rsidRPr="00F21973" w14:paraId="37CEA7FD" w14:textId="77777777" w:rsidTr="00376765">
        <w:tc>
          <w:tcPr>
            <w:tcW w:w="3210" w:type="dxa"/>
            <w:tcBorders>
              <w:top w:val="single" w:sz="4" w:space="0" w:color="A6A6A6" w:themeColor="background1" w:themeShade="A6"/>
              <w:bottom w:val="single" w:sz="4" w:space="0" w:color="A6A6A6" w:themeColor="background1" w:themeShade="A6"/>
            </w:tcBorders>
          </w:tcPr>
          <w:p w14:paraId="0AF4DEF9" w14:textId="4ACD6F56" w:rsidR="00E25848" w:rsidRPr="00F21973" w:rsidRDefault="00E25848" w:rsidP="00E25848">
            <w:pPr>
              <w:rPr>
                <w:rFonts w:asciiTheme="majorHAnsi" w:hAnsiTheme="majorHAnsi" w:cs="Arial"/>
                <w:sz w:val="20"/>
                <w:szCs w:val="20"/>
                <w:lang w:val="en-GB" w:eastAsia="zh-CN"/>
              </w:rPr>
            </w:pPr>
            <w:r w:rsidRPr="00F21973">
              <w:rPr>
                <w:rFonts w:asciiTheme="majorHAnsi" w:hAnsiTheme="majorHAnsi" w:cs="Arial"/>
                <w:i/>
                <w:iCs/>
                <w:sz w:val="20"/>
                <w:szCs w:val="20"/>
                <w:lang w:val="en-GB" w:eastAsia="zh-CN"/>
              </w:rPr>
              <w:t>A</w:t>
            </w:r>
            <w:r w:rsidRPr="00F21973">
              <w:rPr>
                <w:rFonts w:asciiTheme="majorHAnsi" w:hAnsiTheme="majorHAnsi" w:cs="Arial"/>
                <w:i/>
                <w:iCs/>
                <w:sz w:val="20"/>
                <w:szCs w:val="20"/>
                <w:vertAlign w:val="subscript"/>
                <w:lang w:val="en-GB" w:eastAsia="zh-CN"/>
              </w:rPr>
              <w:t>m</w:t>
            </w:r>
            <w:r w:rsidRPr="00F21973">
              <w:rPr>
                <w:rFonts w:asciiTheme="majorHAnsi" w:hAnsiTheme="majorHAnsi" w:cs="Arial"/>
                <w:sz w:val="20"/>
                <w:szCs w:val="20"/>
                <w:lang w:val="en-GB" w:eastAsia="zh-CN"/>
              </w:rPr>
              <w:t xml:space="preserve"> </w:t>
            </w:r>
          </w:p>
        </w:tc>
        <w:tc>
          <w:tcPr>
            <w:tcW w:w="3211" w:type="dxa"/>
            <w:tcBorders>
              <w:top w:val="single" w:sz="4" w:space="0" w:color="A6A6A6" w:themeColor="background1" w:themeShade="A6"/>
              <w:bottom w:val="single" w:sz="4" w:space="0" w:color="A6A6A6" w:themeColor="background1" w:themeShade="A6"/>
            </w:tcBorders>
          </w:tcPr>
          <w:p w14:paraId="6F1A9E04" w14:textId="79917A59" w:rsidR="00E25848" w:rsidRPr="00F21973" w:rsidRDefault="00CC39B8" w:rsidP="00CC39B8">
            <w:pPr>
              <w:jc w:val="both"/>
              <w:rPr>
                <w:rFonts w:asciiTheme="majorHAnsi" w:hAnsiTheme="majorHAnsi"/>
                <w:sz w:val="20"/>
                <w:szCs w:val="20"/>
              </w:rPr>
            </w:pPr>
            <w:r w:rsidRPr="00F21973">
              <w:rPr>
                <w:rFonts w:asciiTheme="majorHAnsi" w:hAnsiTheme="majorHAnsi"/>
                <w:sz w:val="20"/>
                <w:szCs w:val="20"/>
                <w:lang w:val="en-GB"/>
              </w:rPr>
              <w:t xml:space="preserve">2,460,120.41 </w:t>
            </w:r>
            <w:r w:rsidR="00E25848" w:rsidRPr="00F21973">
              <w:rPr>
                <w:rFonts w:asciiTheme="majorHAnsi" w:hAnsiTheme="majorHAnsi"/>
                <w:sz w:val="20"/>
                <w:szCs w:val="20"/>
              </w:rPr>
              <w:t>m</w:t>
            </w:r>
            <w:r w:rsidR="00E25848" w:rsidRPr="00F21973">
              <w:rPr>
                <w:rFonts w:asciiTheme="majorHAnsi" w:hAnsiTheme="majorHAnsi"/>
                <w:sz w:val="20"/>
                <w:szCs w:val="20"/>
                <w:vertAlign w:val="superscript"/>
              </w:rPr>
              <w:t>2</w:t>
            </w:r>
            <w:r w:rsidR="00E25848" w:rsidRPr="00F21973">
              <w:rPr>
                <w:rFonts w:asciiTheme="majorHAnsi" w:hAnsiTheme="majorHAnsi"/>
                <w:sz w:val="20"/>
                <w:szCs w:val="20"/>
              </w:rPr>
              <w:t xml:space="preserve"> for residential buildings and </w:t>
            </w:r>
            <w:r w:rsidR="000327CF" w:rsidRPr="00F21973">
              <w:rPr>
                <w:rFonts w:asciiTheme="majorHAnsi" w:hAnsiTheme="majorHAnsi"/>
                <w:sz w:val="20"/>
                <w:szCs w:val="20"/>
              </w:rPr>
              <w:t>94</w:t>
            </w:r>
            <w:r w:rsidR="00A65ADC">
              <w:rPr>
                <w:rFonts w:asciiTheme="majorHAnsi" w:hAnsiTheme="majorHAnsi"/>
                <w:sz w:val="20"/>
                <w:szCs w:val="20"/>
              </w:rPr>
              <w:t>,</w:t>
            </w:r>
            <w:r w:rsidR="000327CF" w:rsidRPr="00F21973">
              <w:rPr>
                <w:rFonts w:asciiTheme="majorHAnsi" w:hAnsiTheme="majorHAnsi"/>
                <w:sz w:val="20"/>
                <w:szCs w:val="20"/>
              </w:rPr>
              <w:t xml:space="preserve">516.36 </w:t>
            </w:r>
            <w:r w:rsidR="00E25848" w:rsidRPr="00F21973">
              <w:rPr>
                <w:rFonts w:asciiTheme="majorHAnsi" w:hAnsiTheme="majorHAnsi"/>
                <w:sz w:val="20"/>
                <w:szCs w:val="20"/>
              </w:rPr>
              <w:t>m</w:t>
            </w:r>
            <w:r w:rsidR="00E25848" w:rsidRPr="00F21973">
              <w:rPr>
                <w:rFonts w:asciiTheme="majorHAnsi" w:hAnsiTheme="majorHAnsi"/>
                <w:sz w:val="20"/>
                <w:szCs w:val="20"/>
                <w:vertAlign w:val="superscript"/>
              </w:rPr>
              <w:t>2</w:t>
            </w:r>
            <w:r w:rsidR="00E25848" w:rsidRPr="00F21973">
              <w:rPr>
                <w:rFonts w:asciiTheme="majorHAnsi" w:hAnsiTheme="majorHAnsi"/>
                <w:sz w:val="20"/>
                <w:szCs w:val="20"/>
              </w:rPr>
              <w:t xml:space="preserve"> for commercial buildings.</w:t>
            </w:r>
          </w:p>
        </w:tc>
        <w:tc>
          <w:tcPr>
            <w:tcW w:w="3211" w:type="dxa"/>
            <w:tcBorders>
              <w:top w:val="single" w:sz="4" w:space="0" w:color="A6A6A6" w:themeColor="background1" w:themeShade="A6"/>
              <w:bottom w:val="single" w:sz="4" w:space="0" w:color="A6A6A6" w:themeColor="background1" w:themeShade="A6"/>
            </w:tcBorders>
          </w:tcPr>
          <w:p w14:paraId="6B2CFC0E" w14:textId="5D0FA709" w:rsidR="00E25848" w:rsidRPr="00F21973" w:rsidRDefault="00D30749" w:rsidP="00E25848">
            <w:pPr>
              <w:rPr>
                <w:rFonts w:asciiTheme="majorHAnsi" w:hAnsiTheme="majorHAnsi"/>
                <w:sz w:val="20"/>
                <w:szCs w:val="20"/>
                <w:lang w:eastAsia="zh-CN"/>
              </w:rPr>
            </w:pPr>
            <w:r w:rsidRPr="00F21973">
              <w:rPr>
                <w:rFonts w:asciiTheme="majorHAnsi" w:hAnsiTheme="majorHAnsi"/>
                <w:sz w:val="20"/>
                <w:szCs w:val="20"/>
                <w:lang w:val="en-GB"/>
              </w:rPr>
              <w:t>2,</w:t>
            </w:r>
            <w:r w:rsidR="00BE504A" w:rsidRPr="00F21973">
              <w:rPr>
                <w:rFonts w:asciiTheme="majorHAnsi" w:hAnsiTheme="majorHAnsi"/>
                <w:sz w:val="20"/>
                <w:szCs w:val="20"/>
                <w:lang w:val="en-GB"/>
              </w:rPr>
              <w:t>441</w:t>
            </w:r>
            <w:r w:rsidRPr="00F21973">
              <w:rPr>
                <w:rFonts w:asciiTheme="majorHAnsi" w:hAnsiTheme="majorHAnsi"/>
                <w:sz w:val="20"/>
                <w:szCs w:val="20"/>
                <w:lang w:val="en-GB"/>
              </w:rPr>
              <w:t>,</w:t>
            </w:r>
            <w:r w:rsidR="00BE504A" w:rsidRPr="00F21973">
              <w:rPr>
                <w:rFonts w:asciiTheme="majorHAnsi" w:hAnsiTheme="majorHAnsi"/>
                <w:sz w:val="20"/>
                <w:szCs w:val="20"/>
                <w:lang w:val="en-GB"/>
              </w:rPr>
              <w:t>983</w:t>
            </w:r>
            <w:r w:rsidRPr="00F21973">
              <w:rPr>
                <w:rFonts w:asciiTheme="majorHAnsi" w:hAnsiTheme="majorHAnsi"/>
                <w:sz w:val="20"/>
                <w:szCs w:val="20"/>
                <w:lang w:val="en-GB"/>
              </w:rPr>
              <w:t>.</w:t>
            </w:r>
            <w:r w:rsidR="00BE504A" w:rsidRPr="00F21973">
              <w:rPr>
                <w:rFonts w:asciiTheme="majorHAnsi" w:hAnsiTheme="majorHAnsi"/>
                <w:sz w:val="20"/>
                <w:szCs w:val="20"/>
                <w:lang w:val="en-GB"/>
              </w:rPr>
              <w:t>15</w:t>
            </w:r>
            <w:r w:rsidRPr="00F21973">
              <w:rPr>
                <w:rFonts w:asciiTheme="majorHAnsi" w:hAnsiTheme="majorHAnsi"/>
                <w:sz w:val="20"/>
                <w:szCs w:val="20"/>
                <w:lang w:val="en-GB"/>
              </w:rPr>
              <w:t xml:space="preserve"> </w:t>
            </w:r>
            <w:r w:rsidRPr="00F21973">
              <w:rPr>
                <w:rFonts w:asciiTheme="majorHAnsi" w:hAnsiTheme="majorHAnsi"/>
                <w:sz w:val="20"/>
                <w:szCs w:val="20"/>
              </w:rPr>
              <w:t>m</w:t>
            </w:r>
            <w:r w:rsidRPr="00F21973">
              <w:rPr>
                <w:rFonts w:asciiTheme="majorHAnsi" w:hAnsiTheme="majorHAnsi"/>
                <w:sz w:val="20"/>
                <w:szCs w:val="20"/>
                <w:vertAlign w:val="superscript"/>
              </w:rPr>
              <w:t>2</w:t>
            </w:r>
            <w:r w:rsidRPr="00F21973">
              <w:rPr>
                <w:rFonts w:asciiTheme="majorHAnsi" w:hAnsiTheme="majorHAnsi"/>
                <w:sz w:val="20"/>
                <w:szCs w:val="20"/>
              </w:rPr>
              <w:t xml:space="preserve"> for residential buildings and 94</w:t>
            </w:r>
            <w:r w:rsidR="00A65ADC">
              <w:rPr>
                <w:rFonts w:asciiTheme="majorHAnsi" w:hAnsiTheme="majorHAnsi"/>
                <w:sz w:val="20"/>
                <w:szCs w:val="20"/>
              </w:rPr>
              <w:t>,</w:t>
            </w:r>
            <w:r w:rsidRPr="00F21973">
              <w:rPr>
                <w:rFonts w:asciiTheme="majorHAnsi" w:hAnsiTheme="majorHAnsi"/>
                <w:sz w:val="20"/>
                <w:szCs w:val="20"/>
              </w:rPr>
              <w:t>516.36 m</w:t>
            </w:r>
            <w:r w:rsidRPr="00F21973">
              <w:rPr>
                <w:rFonts w:asciiTheme="majorHAnsi" w:hAnsiTheme="majorHAnsi"/>
                <w:sz w:val="20"/>
                <w:szCs w:val="20"/>
                <w:vertAlign w:val="superscript"/>
              </w:rPr>
              <w:t>2</w:t>
            </w:r>
            <w:r w:rsidRPr="00F21973">
              <w:rPr>
                <w:rFonts w:asciiTheme="majorHAnsi" w:hAnsiTheme="majorHAnsi"/>
                <w:sz w:val="20"/>
                <w:szCs w:val="20"/>
              </w:rPr>
              <w:t xml:space="preserve"> for commercial buildings.</w:t>
            </w:r>
          </w:p>
        </w:tc>
      </w:tr>
      <w:tr w:rsidR="00E25848" w:rsidRPr="00F21973" w14:paraId="4510C855" w14:textId="77777777" w:rsidTr="00376765">
        <w:tc>
          <w:tcPr>
            <w:tcW w:w="3210" w:type="dxa"/>
            <w:tcBorders>
              <w:top w:val="single" w:sz="4" w:space="0" w:color="A6A6A6" w:themeColor="background1" w:themeShade="A6"/>
              <w:bottom w:val="single" w:sz="4" w:space="0" w:color="A6A6A6" w:themeColor="background1" w:themeShade="A6"/>
            </w:tcBorders>
          </w:tcPr>
          <w:p w14:paraId="019CD3F7" w14:textId="1EAFC066" w:rsidR="00E25848" w:rsidRPr="00F21973" w:rsidRDefault="00E25848" w:rsidP="00E25848">
            <w:pPr>
              <w:rPr>
                <w:rFonts w:asciiTheme="majorHAnsi" w:hAnsiTheme="majorHAnsi" w:cs="Arial"/>
                <w:i/>
                <w:iCs/>
                <w:sz w:val="20"/>
                <w:szCs w:val="20"/>
                <w:lang w:val="en-GB"/>
              </w:rPr>
            </w:pPr>
            <w:proofErr w:type="spellStart"/>
            <w:r w:rsidRPr="00F21973">
              <w:rPr>
                <w:rFonts w:asciiTheme="majorHAnsi" w:hAnsiTheme="majorHAnsi"/>
                <w:i/>
                <w:iCs/>
                <w:sz w:val="20"/>
                <w:szCs w:val="20"/>
                <w:lang w:val="en-GB" w:eastAsia="zh-CN"/>
              </w:rPr>
              <w:t>EC</w:t>
            </w:r>
            <w:r w:rsidRPr="00F21973">
              <w:rPr>
                <w:rFonts w:asciiTheme="majorHAnsi" w:hAnsiTheme="majorHAnsi"/>
                <w:i/>
                <w:iCs/>
                <w:sz w:val="20"/>
                <w:szCs w:val="20"/>
                <w:vertAlign w:val="subscript"/>
                <w:lang w:val="en-GB" w:eastAsia="zh-CN"/>
              </w:rPr>
              <w:t>PJ,j,y</w:t>
            </w:r>
            <w:proofErr w:type="spellEnd"/>
            <w:r w:rsidRPr="00F21973">
              <w:rPr>
                <w:rFonts w:asciiTheme="majorHAnsi" w:hAnsiTheme="majorHAnsi"/>
                <w:sz w:val="20"/>
                <w:szCs w:val="20"/>
                <w:lang w:val="en-GB" w:eastAsia="zh-CN"/>
              </w:rPr>
              <w:t xml:space="preserve"> (</w:t>
            </w:r>
            <w:proofErr w:type="spellStart"/>
            <w:r w:rsidRPr="00F21973">
              <w:rPr>
                <w:rFonts w:asciiTheme="majorHAnsi" w:hAnsiTheme="majorHAnsi"/>
                <w:i/>
                <w:iCs/>
                <w:sz w:val="20"/>
                <w:szCs w:val="20"/>
                <w:lang w:val="en-GB" w:eastAsia="zh-CN"/>
              </w:rPr>
              <w:t>EC</w:t>
            </w:r>
            <w:r w:rsidRPr="00F21973">
              <w:rPr>
                <w:rFonts w:asciiTheme="majorHAnsi" w:hAnsiTheme="majorHAnsi"/>
                <w:i/>
                <w:iCs/>
                <w:sz w:val="20"/>
                <w:szCs w:val="20"/>
                <w:vertAlign w:val="subscript"/>
                <w:lang w:val="en-GB" w:eastAsia="zh-CN"/>
              </w:rPr>
              <w:t>y</w:t>
            </w:r>
            <w:proofErr w:type="spellEnd"/>
            <w:r w:rsidRPr="00F21973">
              <w:rPr>
                <w:rFonts w:asciiTheme="majorHAnsi" w:hAnsiTheme="majorHAnsi"/>
                <w:sz w:val="20"/>
                <w:szCs w:val="20"/>
                <w:lang w:val="en-GB" w:eastAsia="zh-CN"/>
              </w:rPr>
              <w:t>)</w:t>
            </w:r>
          </w:p>
        </w:tc>
        <w:tc>
          <w:tcPr>
            <w:tcW w:w="3211" w:type="dxa"/>
            <w:tcBorders>
              <w:top w:val="single" w:sz="4" w:space="0" w:color="A6A6A6" w:themeColor="background1" w:themeShade="A6"/>
              <w:bottom w:val="single" w:sz="4" w:space="0" w:color="A6A6A6" w:themeColor="background1" w:themeShade="A6"/>
            </w:tcBorders>
          </w:tcPr>
          <w:p w14:paraId="787C53B7" w14:textId="2E3B176D" w:rsidR="00E25848" w:rsidRPr="00F21973" w:rsidRDefault="00E25848" w:rsidP="00E25848">
            <w:pPr>
              <w:rPr>
                <w:rFonts w:asciiTheme="majorHAnsi" w:hAnsiTheme="majorHAnsi"/>
                <w:sz w:val="20"/>
                <w:szCs w:val="20"/>
              </w:rPr>
            </w:pPr>
            <w:r w:rsidRPr="00F21973">
              <w:rPr>
                <w:rFonts w:asciiTheme="majorHAnsi" w:hAnsiTheme="majorHAnsi"/>
                <w:sz w:val="20"/>
                <w:szCs w:val="20"/>
              </w:rPr>
              <w:t>12,8</w:t>
            </w:r>
            <w:r w:rsidR="00B12A7F" w:rsidRPr="00F21973">
              <w:rPr>
                <w:rFonts w:asciiTheme="majorHAnsi" w:hAnsiTheme="majorHAnsi"/>
                <w:sz w:val="20"/>
                <w:szCs w:val="20"/>
              </w:rPr>
              <w:t>73</w:t>
            </w:r>
            <w:r w:rsidRPr="00F21973">
              <w:rPr>
                <w:rFonts w:asciiTheme="majorHAnsi" w:hAnsiTheme="majorHAnsi"/>
                <w:sz w:val="20"/>
                <w:szCs w:val="20"/>
              </w:rPr>
              <w:t>.</w:t>
            </w:r>
            <w:r w:rsidR="00B12A7F" w:rsidRPr="00F21973">
              <w:rPr>
                <w:rFonts w:asciiTheme="majorHAnsi" w:hAnsiTheme="majorHAnsi"/>
                <w:sz w:val="20"/>
                <w:szCs w:val="20"/>
              </w:rPr>
              <w:t>06</w:t>
            </w:r>
            <w:r w:rsidRPr="00F21973">
              <w:rPr>
                <w:rFonts w:asciiTheme="majorHAnsi" w:hAnsiTheme="majorHAnsi"/>
                <w:sz w:val="20"/>
                <w:szCs w:val="20"/>
              </w:rPr>
              <w:t xml:space="preserve"> MWh</w:t>
            </w:r>
          </w:p>
        </w:tc>
        <w:tc>
          <w:tcPr>
            <w:tcW w:w="3211" w:type="dxa"/>
            <w:tcBorders>
              <w:top w:val="single" w:sz="4" w:space="0" w:color="A6A6A6" w:themeColor="background1" w:themeShade="A6"/>
              <w:bottom w:val="single" w:sz="4" w:space="0" w:color="A6A6A6" w:themeColor="background1" w:themeShade="A6"/>
            </w:tcBorders>
          </w:tcPr>
          <w:p w14:paraId="54A47B08" w14:textId="7284E5CF" w:rsidR="00E25848" w:rsidRPr="00F21973" w:rsidRDefault="00E25848" w:rsidP="00E25848">
            <w:pPr>
              <w:rPr>
                <w:rFonts w:asciiTheme="majorHAnsi" w:hAnsiTheme="majorHAnsi"/>
                <w:sz w:val="20"/>
                <w:szCs w:val="20"/>
              </w:rPr>
            </w:pPr>
            <w:r w:rsidRPr="00F21973">
              <w:rPr>
                <w:rFonts w:asciiTheme="majorHAnsi" w:hAnsiTheme="majorHAnsi"/>
                <w:sz w:val="20"/>
                <w:szCs w:val="20"/>
              </w:rPr>
              <w:t>12,834.27 MWh</w:t>
            </w:r>
          </w:p>
        </w:tc>
      </w:tr>
      <w:tr w:rsidR="00E25848" w:rsidRPr="00F21973" w14:paraId="4ED10235" w14:textId="77777777" w:rsidTr="00376765">
        <w:tc>
          <w:tcPr>
            <w:tcW w:w="3210" w:type="dxa"/>
            <w:tcBorders>
              <w:top w:val="single" w:sz="4" w:space="0" w:color="A6A6A6" w:themeColor="background1" w:themeShade="A6"/>
              <w:bottom w:val="single" w:sz="4" w:space="0" w:color="A6A6A6" w:themeColor="background1" w:themeShade="A6"/>
            </w:tcBorders>
          </w:tcPr>
          <w:p w14:paraId="67090027" w14:textId="1AA1666E" w:rsidR="00E25848" w:rsidRPr="00F21973" w:rsidRDefault="00E25848" w:rsidP="00E25848">
            <w:pPr>
              <w:rPr>
                <w:rFonts w:asciiTheme="majorHAnsi" w:hAnsiTheme="majorHAnsi"/>
                <w:i/>
                <w:iCs/>
                <w:sz w:val="20"/>
                <w:szCs w:val="20"/>
                <w:lang w:val="en-GB" w:eastAsia="zh-CN"/>
              </w:rPr>
            </w:pPr>
            <w:proofErr w:type="spellStart"/>
            <w:r w:rsidRPr="00F21973">
              <w:rPr>
                <w:rFonts w:asciiTheme="majorHAnsi" w:hAnsiTheme="majorHAnsi"/>
                <w:i/>
                <w:iCs/>
                <w:sz w:val="20"/>
                <w:szCs w:val="20"/>
                <w:lang w:val="en-GB" w:eastAsia="zh-CN"/>
              </w:rPr>
              <w:t>EF</w:t>
            </w:r>
            <w:r w:rsidRPr="00F21973">
              <w:rPr>
                <w:rFonts w:asciiTheme="majorHAnsi" w:hAnsiTheme="majorHAnsi"/>
                <w:i/>
                <w:iCs/>
                <w:sz w:val="20"/>
                <w:szCs w:val="20"/>
                <w:vertAlign w:val="subscript"/>
                <w:lang w:val="en-GB" w:eastAsia="zh-CN"/>
              </w:rPr>
              <w:t>EL,j,y</w:t>
            </w:r>
            <w:proofErr w:type="spellEnd"/>
            <w:r w:rsidRPr="00F21973">
              <w:rPr>
                <w:rFonts w:asciiTheme="majorHAnsi" w:hAnsiTheme="majorHAnsi"/>
                <w:sz w:val="20"/>
                <w:szCs w:val="20"/>
                <w:lang w:val="en-GB" w:eastAsia="zh-CN"/>
              </w:rPr>
              <w:t xml:space="preserve"> (</w:t>
            </w:r>
            <w:proofErr w:type="spellStart"/>
            <w:r w:rsidRPr="00F21973">
              <w:rPr>
                <w:rFonts w:asciiTheme="majorHAnsi" w:hAnsiTheme="majorHAnsi"/>
                <w:i/>
                <w:iCs/>
                <w:sz w:val="20"/>
                <w:szCs w:val="20"/>
                <w:lang w:val="en-GB" w:eastAsia="zh-CN"/>
              </w:rPr>
              <w:t>EF</w:t>
            </w:r>
            <w:r w:rsidRPr="00F21973">
              <w:rPr>
                <w:rFonts w:asciiTheme="majorHAnsi" w:hAnsiTheme="majorHAnsi"/>
                <w:i/>
                <w:iCs/>
                <w:sz w:val="20"/>
                <w:szCs w:val="20"/>
                <w:vertAlign w:val="subscript"/>
                <w:lang w:val="en-GB" w:eastAsia="zh-CN"/>
              </w:rPr>
              <w:t>grid,CM,y</w:t>
            </w:r>
            <w:proofErr w:type="spellEnd"/>
            <w:r w:rsidRPr="00F21973">
              <w:rPr>
                <w:rFonts w:asciiTheme="majorHAnsi" w:hAnsiTheme="majorHAnsi"/>
                <w:sz w:val="20"/>
                <w:szCs w:val="20"/>
                <w:lang w:val="en-GB" w:eastAsia="zh-CN"/>
              </w:rPr>
              <w:t>)</w:t>
            </w:r>
          </w:p>
        </w:tc>
        <w:tc>
          <w:tcPr>
            <w:tcW w:w="3211" w:type="dxa"/>
            <w:tcBorders>
              <w:top w:val="single" w:sz="4" w:space="0" w:color="A6A6A6" w:themeColor="background1" w:themeShade="A6"/>
              <w:bottom w:val="single" w:sz="4" w:space="0" w:color="A6A6A6" w:themeColor="background1" w:themeShade="A6"/>
            </w:tcBorders>
          </w:tcPr>
          <w:p w14:paraId="5F57CD94" w14:textId="242D95C0" w:rsidR="00E25848" w:rsidRPr="00F21973" w:rsidRDefault="00E25848" w:rsidP="00E25848">
            <w:pPr>
              <w:rPr>
                <w:rFonts w:asciiTheme="majorHAnsi" w:hAnsiTheme="majorHAnsi"/>
                <w:sz w:val="20"/>
                <w:szCs w:val="20"/>
                <w:lang w:eastAsia="zh-CN"/>
              </w:rPr>
            </w:pPr>
            <w:r w:rsidRPr="00F21973">
              <w:rPr>
                <w:rFonts w:asciiTheme="majorHAnsi" w:hAnsiTheme="majorHAnsi"/>
                <w:sz w:val="20"/>
                <w:szCs w:val="20"/>
                <w:lang w:eastAsia="zh-CN"/>
              </w:rPr>
              <w:t xml:space="preserve">0.5721 </w:t>
            </w:r>
            <w:r w:rsidRPr="00F21973">
              <w:rPr>
                <w:rFonts w:asciiTheme="majorHAnsi" w:hAnsiTheme="majorHAnsi"/>
                <w:sz w:val="20"/>
                <w:szCs w:val="20"/>
                <w:lang w:val="en-GB" w:eastAsia="zh-CN"/>
              </w:rPr>
              <w:t>tCO</w:t>
            </w:r>
            <w:r w:rsidRPr="00F21973">
              <w:rPr>
                <w:rFonts w:asciiTheme="majorHAnsi" w:hAnsiTheme="majorHAnsi"/>
                <w:sz w:val="20"/>
                <w:szCs w:val="20"/>
                <w:vertAlign w:val="subscript"/>
                <w:lang w:val="en-GB" w:eastAsia="zh-CN"/>
              </w:rPr>
              <w:t>2</w:t>
            </w:r>
            <w:r w:rsidRPr="00F21973">
              <w:rPr>
                <w:rFonts w:asciiTheme="majorHAnsi" w:hAnsiTheme="majorHAnsi"/>
                <w:sz w:val="20"/>
                <w:szCs w:val="20"/>
                <w:lang w:val="en-GB" w:eastAsia="zh-CN"/>
              </w:rPr>
              <w:t>/MWh</w:t>
            </w:r>
          </w:p>
        </w:tc>
        <w:tc>
          <w:tcPr>
            <w:tcW w:w="3211" w:type="dxa"/>
            <w:tcBorders>
              <w:top w:val="single" w:sz="4" w:space="0" w:color="A6A6A6" w:themeColor="background1" w:themeShade="A6"/>
              <w:bottom w:val="single" w:sz="4" w:space="0" w:color="A6A6A6" w:themeColor="background1" w:themeShade="A6"/>
            </w:tcBorders>
          </w:tcPr>
          <w:p w14:paraId="467698CE" w14:textId="61D426AF" w:rsidR="00E25848" w:rsidRPr="00F21973" w:rsidRDefault="00E25848" w:rsidP="00E25848">
            <w:pPr>
              <w:rPr>
                <w:rFonts w:asciiTheme="majorHAnsi" w:hAnsiTheme="majorHAnsi"/>
                <w:sz w:val="20"/>
                <w:szCs w:val="20"/>
              </w:rPr>
            </w:pPr>
            <w:r w:rsidRPr="00F21973">
              <w:rPr>
                <w:rFonts w:asciiTheme="majorHAnsi" w:hAnsiTheme="majorHAnsi"/>
                <w:sz w:val="20"/>
                <w:szCs w:val="20"/>
                <w:lang w:eastAsia="zh-CN"/>
              </w:rPr>
              <w:t xml:space="preserve">0.5721 </w:t>
            </w:r>
            <w:r w:rsidRPr="00F21973">
              <w:rPr>
                <w:rFonts w:asciiTheme="majorHAnsi" w:hAnsiTheme="majorHAnsi"/>
                <w:sz w:val="20"/>
                <w:szCs w:val="20"/>
                <w:lang w:val="en-GB" w:eastAsia="zh-CN"/>
              </w:rPr>
              <w:t>tCO</w:t>
            </w:r>
            <w:r w:rsidRPr="00F21973">
              <w:rPr>
                <w:rFonts w:asciiTheme="majorHAnsi" w:hAnsiTheme="majorHAnsi"/>
                <w:sz w:val="20"/>
                <w:szCs w:val="20"/>
                <w:vertAlign w:val="subscript"/>
                <w:lang w:val="en-GB" w:eastAsia="zh-CN"/>
              </w:rPr>
              <w:t>2</w:t>
            </w:r>
            <w:r w:rsidRPr="00F21973">
              <w:rPr>
                <w:rFonts w:asciiTheme="majorHAnsi" w:hAnsiTheme="majorHAnsi"/>
                <w:sz w:val="20"/>
                <w:szCs w:val="20"/>
                <w:lang w:val="en-GB" w:eastAsia="zh-CN"/>
              </w:rPr>
              <w:t>/MWh</w:t>
            </w:r>
          </w:p>
        </w:tc>
      </w:tr>
      <w:tr w:rsidR="00E25848" w:rsidRPr="00F21973" w14:paraId="5554475B" w14:textId="77777777" w:rsidTr="00376765">
        <w:tc>
          <w:tcPr>
            <w:tcW w:w="3210" w:type="dxa"/>
            <w:tcBorders>
              <w:top w:val="single" w:sz="4" w:space="0" w:color="A6A6A6" w:themeColor="background1" w:themeShade="A6"/>
              <w:bottom w:val="single" w:sz="4" w:space="0" w:color="A6A6A6" w:themeColor="background1" w:themeShade="A6"/>
            </w:tcBorders>
          </w:tcPr>
          <w:p w14:paraId="3178E303" w14:textId="3153F28A" w:rsidR="00E25848" w:rsidRPr="00F21973" w:rsidRDefault="00E25848" w:rsidP="00E25848">
            <w:pPr>
              <w:rPr>
                <w:rFonts w:asciiTheme="majorHAnsi" w:hAnsiTheme="majorHAnsi"/>
                <w:i/>
                <w:iCs/>
                <w:sz w:val="20"/>
                <w:szCs w:val="20"/>
                <w:lang w:val="en-GB" w:eastAsia="zh-CN"/>
              </w:rPr>
            </w:pPr>
            <w:proofErr w:type="spellStart"/>
            <w:r w:rsidRPr="00F21973">
              <w:rPr>
                <w:rFonts w:asciiTheme="majorHAnsi" w:hAnsiTheme="majorHAnsi"/>
                <w:i/>
                <w:iCs/>
                <w:sz w:val="20"/>
                <w:szCs w:val="20"/>
                <w:lang w:val="en-GB" w:eastAsia="zh-CN"/>
              </w:rPr>
              <w:t>TDL</w:t>
            </w:r>
            <w:r w:rsidRPr="00F21973">
              <w:rPr>
                <w:rFonts w:asciiTheme="majorHAnsi" w:hAnsiTheme="majorHAnsi"/>
                <w:i/>
                <w:iCs/>
                <w:sz w:val="20"/>
                <w:szCs w:val="20"/>
                <w:vertAlign w:val="subscript"/>
                <w:lang w:val="en-GB" w:eastAsia="zh-CN"/>
              </w:rPr>
              <w:t>j,y</w:t>
            </w:r>
            <w:proofErr w:type="spellEnd"/>
          </w:p>
        </w:tc>
        <w:tc>
          <w:tcPr>
            <w:tcW w:w="3211" w:type="dxa"/>
            <w:tcBorders>
              <w:top w:val="single" w:sz="4" w:space="0" w:color="A6A6A6" w:themeColor="background1" w:themeShade="A6"/>
              <w:bottom w:val="single" w:sz="4" w:space="0" w:color="A6A6A6" w:themeColor="background1" w:themeShade="A6"/>
            </w:tcBorders>
          </w:tcPr>
          <w:p w14:paraId="05A9AEF4" w14:textId="054275B7" w:rsidR="00E25848" w:rsidRPr="00F21973" w:rsidRDefault="00E25848" w:rsidP="00E25848">
            <w:pPr>
              <w:rPr>
                <w:rFonts w:asciiTheme="majorHAnsi" w:hAnsiTheme="majorHAnsi"/>
                <w:sz w:val="20"/>
                <w:szCs w:val="20"/>
                <w:lang w:eastAsia="zh-CN"/>
              </w:rPr>
            </w:pPr>
            <w:r w:rsidRPr="00F21973">
              <w:rPr>
                <w:rFonts w:asciiTheme="majorHAnsi" w:hAnsiTheme="majorHAnsi"/>
                <w:sz w:val="20"/>
                <w:szCs w:val="20"/>
                <w:lang w:eastAsia="zh-CN"/>
              </w:rPr>
              <w:t>20%</w:t>
            </w:r>
          </w:p>
        </w:tc>
        <w:tc>
          <w:tcPr>
            <w:tcW w:w="3211" w:type="dxa"/>
            <w:tcBorders>
              <w:top w:val="single" w:sz="4" w:space="0" w:color="A6A6A6" w:themeColor="background1" w:themeShade="A6"/>
              <w:bottom w:val="single" w:sz="4" w:space="0" w:color="A6A6A6" w:themeColor="background1" w:themeShade="A6"/>
            </w:tcBorders>
          </w:tcPr>
          <w:p w14:paraId="59A97758" w14:textId="0F6CE96C" w:rsidR="00E25848" w:rsidRPr="00F21973" w:rsidRDefault="00E25848" w:rsidP="00E25848">
            <w:pPr>
              <w:rPr>
                <w:rFonts w:asciiTheme="majorHAnsi" w:hAnsiTheme="majorHAnsi"/>
                <w:sz w:val="20"/>
                <w:szCs w:val="20"/>
              </w:rPr>
            </w:pPr>
            <w:r w:rsidRPr="00F21973">
              <w:rPr>
                <w:rFonts w:asciiTheme="majorHAnsi" w:hAnsiTheme="majorHAnsi"/>
                <w:sz w:val="20"/>
                <w:szCs w:val="20"/>
                <w:lang w:eastAsia="zh-CN"/>
              </w:rPr>
              <w:t>20%</w:t>
            </w:r>
          </w:p>
        </w:tc>
      </w:tr>
      <w:tr w:rsidR="00E25848" w:rsidRPr="00F21973" w14:paraId="7C69AACB" w14:textId="77777777" w:rsidTr="00376765">
        <w:tc>
          <w:tcPr>
            <w:tcW w:w="3210" w:type="dxa"/>
            <w:tcBorders>
              <w:top w:val="single" w:sz="4" w:space="0" w:color="A6A6A6" w:themeColor="background1" w:themeShade="A6"/>
              <w:bottom w:val="single" w:sz="4" w:space="0" w:color="A6A6A6" w:themeColor="background1" w:themeShade="A6"/>
            </w:tcBorders>
          </w:tcPr>
          <w:p w14:paraId="622A6479" w14:textId="489863CC" w:rsidR="00E25848" w:rsidRPr="00F21973" w:rsidRDefault="00E25848" w:rsidP="00E25848">
            <w:pPr>
              <w:jc w:val="both"/>
              <w:rPr>
                <w:rFonts w:asciiTheme="majorHAnsi" w:hAnsiTheme="majorHAnsi"/>
                <w:i/>
                <w:iCs/>
                <w:sz w:val="20"/>
                <w:szCs w:val="20"/>
                <w:lang w:val="en-GB" w:eastAsia="zh-CN"/>
              </w:rPr>
            </w:pPr>
            <w:r w:rsidRPr="00F21973">
              <w:rPr>
                <w:rFonts w:asciiTheme="majorHAnsi" w:hAnsiTheme="majorHAnsi"/>
                <w:i/>
                <w:iCs/>
                <w:sz w:val="20"/>
                <w:szCs w:val="20"/>
                <w:lang w:val="en-GB" w:eastAsia="zh-CN"/>
              </w:rPr>
              <w:lastRenderedPageBreak/>
              <w:t>Number of males and females employed by the project</w:t>
            </w:r>
          </w:p>
        </w:tc>
        <w:tc>
          <w:tcPr>
            <w:tcW w:w="3211" w:type="dxa"/>
            <w:tcBorders>
              <w:top w:val="single" w:sz="4" w:space="0" w:color="A6A6A6" w:themeColor="background1" w:themeShade="A6"/>
              <w:bottom w:val="single" w:sz="4" w:space="0" w:color="A6A6A6" w:themeColor="background1" w:themeShade="A6"/>
            </w:tcBorders>
          </w:tcPr>
          <w:p w14:paraId="0F5D5365" w14:textId="669A3664" w:rsidR="00E25848" w:rsidRPr="00F21973" w:rsidRDefault="00E25848" w:rsidP="00E25848">
            <w:pPr>
              <w:rPr>
                <w:rFonts w:asciiTheme="majorHAnsi" w:hAnsiTheme="majorHAnsi"/>
                <w:sz w:val="20"/>
                <w:szCs w:val="20"/>
                <w:lang w:eastAsia="zh-CN"/>
              </w:rPr>
            </w:pPr>
            <w:r w:rsidRPr="00F21973">
              <w:rPr>
                <w:rFonts w:asciiTheme="majorHAnsi" w:hAnsiTheme="majorHAnsi"/>
                <w:sz w:val="20"/>
                <w:szCs w:val="20"/>
                <w:lang w:eastAsia="zh-CN"/>
              </w:rPr>
              <w:t>10 jobs created including 5 males and 5 females.</w:t>
            </w:r>
          </w:p>
        </w:tc>
        <w:tc>
          <w:tcPr>
            <w:tcW w:w="3211" w:type="dxa"/>
            <w:tcBorders>
              <w:top w:val="single" w:sz="4" w:space="0" w:color="A6A6A6" w:themeColor="background1" w:themeShade="A6"/>
              <w:bottom w:val="single" w:sz="4" w:space="0" w:color="A6A6A6" w:themeColor="background1" w:themeShade="A6"/>
            </w:tcBorders>
          </w:tcPr>
          <w:p w14:paraId="0A551094" w14:textId="6CF3887B" w:rsidR="00E25848" w:rsidRPr="00F21973" w:rsidRDefault="00E25848" w:rsidP="00E25848">
            <w:pPr>
              <w:rPr>
                <w:rFonts w:asciiTheme="majorHAnsi" w:hAnsiTheme="majorHAnsi"/>
                <w:sz w:val="20"/>
                <w:szCs w:val="20"/>
                <w:lang w:eastAsia="zh-CN"/>
              </w:rPr>
            </w:pPr>
            <w:r w:rsidRPr="00F21973">
              <w:rPr>
                <w:rFonts w:asciiTheme="majorHAnsi" w:hAnsiTheme="majorHAnsi"/>
                <w:sz w:val="20"/>
                <w:szCs w:val="20"/>
                <w:lang w:eastAsia="zh-CN"/>
              </w:rPr>
              <w:t>10 jobs created including 5 males and 5 females.</w:t>
            </w:r>
          </w:p>
        </w:tc>
      </w:tr>
      <w:tr w:rsidR="00E25848" w:rsidRPr="00F21973" w14:paraId="0BF6E9C1" w14:textId="77777777" w:rsidTr="00376765">
        <w:tc>
          <w:tcPr>
            <w:tcW w:w="3210" w:type="dxa"/>
            <w:tcBorders>
              <w:top w:val="single" w:sz="4" w:space="0" w:color="A6A6A6" w:themeColor="background1" w:themeShade="A6"/>
              <w:bottom w:val="single" w:sz="4" w:space="0" w:color="A6A6A6" w:themeColor="background1" w:themeShade="A6"/>
            </w:tcBorders>
          </w:tcPr>
          <w:p w14:paraId="15A87A88" w14:textId="234A69F9" w:rsidR="00E25848" w:rsidRPr="00F21973" w:rsidRDefault="00E25848" w:rsidP="00E25848">
            <w:pPr>
              <w:rPr>
                <w:rFonts w:asciiTheme="majorHAnsi" w:hAnsiTheme="majorHAnsi"/>
                <w:i/>
                <w:iCs/>
                <w:sz w:val="20"/>
                <w:szCs w:val="20"/>
                <w:lang w:val="en-GB" w:eastAsia="zh-CN"/>
              </w:rPr>
            </w:pPr>
            <w:r w:rsidRPr="00F21973">
              <w:rPr>
                <w:rFonts w:asciiTheme="majorHAnsi" w:hAnsiTheme="majorHAnsi"/>
                <w:i/>
                <w:iCs/>
                <w:sz w:val="20"/>
                <w:szCs w:val="20"/>
                <w:lang w:val="en-GB" w:eastAsia="zh-CN"/>
              </w:rPr>
              <w:t>Average monthly salary</w:t>
            </w:r>
          </w:p>
        </w:tc>
        <w:tc>
          <w:tcPr>
            <w:tcW w:w="3211" w:type="dxa"/>
            <w:tcBorders>
              <w:top w:val="single" w:sz="4" w:space="0" w:color="A6A6A6" w:themeColor="background1" w:themeShade="A6"/>
              <w:bottom w:val="single" w:sz="4" w:space="0" w:color="A6A6A6" w:themeColor="background1" w:themeShade="A6"/>
            </w:tcBorders>
          </w:tcPr>
          <w:p w14:paraId="7B716335" w14:textId="58C98494" w:rsidR="00E25848" w:rsidRPr="00F21973" w:rsidRDefault="00E25848" w:rsidP="00E25848">
            <w:pPr>
              <w:rPr>
                <w:rFonts w:asciiTheme="majorHAnsi" w:hAnsiTheme="majorHAnsi"/>
                <w:sz w:val="20"/>
                <w:szCs w:val="20"/>
                <w:lang w:eastAsia="zh-CN"/>
              </w:rPr>
            </w:pPr>
            <w:r w:rsidRPr="00F21973">
              <w:rPr>
                <w:rFonts w:asciiTheme="majorHAnsi" w:hAnsiTheme="majorHAnsi"/>
                <w:sz w:val="20"/>
                <w:szCs w:val="20"/>
                <w:lang w:eastAsia="zh-CN"/>
              </w:rPr>
              <w:t>3,</w:t>
            </w:r>
            <w:r w:rsidR="00EF14B5">
              <w:rPr>
                <w:rFonts w:asciiTheme="majorHAnsi" w:hAnsiTheme="majorHAnsi"/>
                <w:sz w:val="20"/>
                <w:szCs w:val="20"/>
                <w:lang w:eastAsia="zh-CN"/>
              </w:rPr>
              <w:t>625</w:t>
            </w:r>
            <w:r w:rsidRPr="00F21973">
              <w:rPr>
                <w:rFonts w:asciiTheme="majorHAnsi" w:hAnsiTheme="majorHAnsi"/>
                <w:sz w:val="20"/>
                <w:szCs w:val="20"/>
                <w:lang w:eastAsia="zh-CN"/>
              </w:rPr>
              <w:t xml:space="preserve"> RMB/person</w:t>
            </w:r>
          </w:p>
        </w:tc>
        <w:tc>
          <w:tcPr>
            <w:tcW w:w="3211" w:type="dxa"/>
            <w:tcBorders>
              <w:top w:val="single" w:sz="4" w:space="0" w:color="A6A6A6" w:themeColor="background1" w:themeShade="A6"/>
              <w:bottom w:val="single" w:sz="4" w:space="0" w:color="A6A6A6" w:themeColor="background1" w:themeShade="A6"/>
            </w:tcBorders>
          </w:tcPr>
          <w:p w14:paraId="47F7E41C" w14:textId="6C2FEF5E" w:rsidR="00E25848" w:rsidRPr="00F21973" w:rsidRDefault="00E25848" w:rsidP="00E25848">
            <w:pPr>
              <w:rPr>
                <w:rFonts w:asciiTheme="majorHAnsi" w:hAnsiTheme="majorHAnsi"/>
                <w:sz w:val="20"/>
                <w:szCs w:val="20"/>
                <w:lang w:eastAsia="zh-CN"/>
              </w:rPr>
            </w:pPr>
            <w:r w:rsidRPr="00F21973">
              <w:rPr>
                <w:rFonts w:asciiTheme="majorHAnsi" w:hAnsiTheme="majorHAnsi"/>
                <w:sz w:val="20"/>
                <w:szCs w:val="20"/>
                <w:lang w:eastAsia="zh-CN"/>
              </w:rPr>
              <w:t>3,500 RMB/person</w:t>
            </w:r>
          </w:p>
        </w:tc>
      </w:tr>
    </w:tbl>
    <w:p w14:paraId="619067C0" w14:textId="7B7EB48E" w:rsidR="00816579" w:rsidRPr="00F21973" w:rsidRDefault="00816579" w:rsidP="00816579">
      <w:pPr>
        <w:rPr>
          <w:rFonts w:ascii="Avenir Book" w:hAnsi="Avenir Book"/>
        </w:rPr>
      </w:pPr>
    </w:p>
    <w:p w14:paraId="1763107F" w14:textId="101EFFE4" w:rsidR="00AE0A43" w:rsidRDefault="009646D3" w:rsidP="00AE0A43">
      <w:pPr>
        <w:spacing w:line="276" w:lineRule="auto"/>
        <w:jc w:val="both"/>
        <w:rPr>
          <w:color w:val="auto"/>
          <w:lang w:eastAsia="zh-CN"/>
        </w:rPr>
      </w:pPr>
      <w:bookmarkStart w:id="53" w:name="_Hlk69481221"/>
      <w:r w:rsidRPr="00F21973">
        <w:rPr>
          <w:color w:val="auto"/>
          <w:lang w:eastAsia="zh-CN"/>
        </w:rPr>
        <w:t>For the 2</w:t>
      </w:r>
      <w:r w:rsidRPr="00F21973">
        <w:rPr>
          <w:color w:val="auto"/>
          <w:vertAlign w:val="superscript"/>
          <w:lang w:eastAsia="zh-CN"/>
        </w:rPr>
        <w:t>nd</w:t>
      </w:r>
      <w:r w:rsidRPr="00F21973">
        <w:rPr>
          <w:color w:val="auto"/>
          <w:lang w:eastAsia="zh-CN"/>
        </w:rPr>
        <w:t xml:space="preserve"> monitoring period (01/04/2021-31/03/2022), all the </w:t>
      </w:r>
      <w:r w:rsidR="00C90553" w:rsidRPr="00F21973">
        <w:rPr>
          <w:color w:val="auto"/>
          <w:lang w:eastAsia="zh-CN"/>
        </w:rPr>
        <w:t>10</w:t>
      </w:r>
      <w:r w:rsidRPr="00F21973">
        <w:rPr>
          <w:color w:val="auto"/>
          <w:lang w:eastAsia="zh-CN"/>
        </w:rPr>
        <w:t xml:space="preserve"> employees (including 5 females and 5 males) were the same as the 1</w:t>
      </w:r>
      <w:r w:rsidRPr="00F21973">
        <w:rPr>
          <w:color w:val="auto"/>
          <w:vertAlign w:val="superscript"/>
          <w:lang w:eastAsia="zh-CN"/>
        </w:rPr>
        <w:t>st</w:t>
      </w:r>
      <w:r w:rsidRPr="00F21973">
        <w:rPr>
          <w:color w:val="auto"/>
          <w:lang w:eastAsia="zh-CN"/>
        </w:rPr>
        <w:t xml:space="preserve"> monitoring period. </w:t>
      </w:r>
      <w:r w:rsidR="00AE0A43">
        <w:rPr>
          <w:color w:val="auto"/>
          <w:lang w:eastAsia="zh-CN"/>
        </w:rPr>
        <w:t xml:space="preserve">From 01/01/2022, </w:t>
      </w:r>
      <w:r w:rsidR="00AE0A43">
        <w:rPr>
          <w:color w:val="auto"/>
        </w:rPr>
        <w:t>monthly earnings of the employees were raised to 4,</w:t>
      </w:r>
      <w:r w:rsidR="00FE1165">
        <w:rPr>
          <w:color w:val="auto"/>
        </w:rPr>
        <w:t>0</w:t>
      </w:r>
      <w:r w:rsidR="00AE0A43">
        <w:rPr>
          <w:color w:val="auto"/>
        </w:rPr>
        <w:t xml:space="preserve">00 RMB/person </w:t>
      </w:r>
      <w:r w:rsidR="00AE0A43">
        <w:rPr>
          <w:color w:val="auto"/>
          <w:lang w:eastAsia="zh-CN"/>
        </w:rPr>
        <w:t>(</w:t>
      </w:r>
      <w:r w:rsidR="00AE0A43" w:rsidRPr="00474816">
        <w:rPr>
          <w:color w:val="auto"/>
          <w:lang w:eastAsia="zh-CN"/>
        </w:rPr>
        <w:t>equal salaries paid for men and women in the same position</w:t>
      </w:r>
      <w:r w:rsidR="00AE0A43">
        <w:rPr>
          <w:color w:val="auto"/>
          <w:lang w:eastAsia="zh-CN"/>
        </w:rPr>
        <w:t>)</w:t>
      </w:r>
      <w:r w:rsidR="00AE0A43">
        <w:rPr>
          <w:color w:val="auto"/>
        </w:rPr>
        <w:t>. Therefore, the average monthly salary of employees for the 2</w:t>
      </w:r>
      <w:r w:rsidR="00AE0A43" w:rsidRPr="006D6D89">
        <w:rPr>
          <w:color w:val="auto"/>
          <w:vertAlign w:val="superscript"/>
        </w:rPr>
        <w:t>nd</w:t>
      </w:r>
      <w:r w:rsidR="00AE0A43">
        <w:rPr>
          <w:color w:val="auto"/>
        </w:rPr>
        <w:t xml:space="preserve"> monitoring period were more than that of the 1</w:t>
      </w:r>
      <w:r w:rsidR="00AE0A43" w:rsidRPr="006D6D89">
        <w:rPr>
          <w:color w:val="auto"/>
          <w:vertAlign w:val="superscript"/>
        </w:rPr>
        <w:t>st</w:t>
      </w:r>
      <w:r w:rsidR="00AE0A43">
        <w:rPr>
          <w:color w:val="auto"/>
        </w:rPr>
        <w:t xml:space="preserve"> monitoring period. </w:t>
      </w:r>
    </w:p>
    <w:p w14:paraId="1D1D2CE0" w14:textId="77777777" w:rsidR="009646D3" w:rsidRPr="00F21973" w:rsidRDefault="009646D3" w:rsidP="009646D3">
      <w:pPr>
        <w:spacing w:line="276" w:lineRule="auto"/>
        <w:jc w:val="both"/>
        <w:rPr>
          <w:color w:val="auto"/>
          <w:lang w:eastAsia="zh-CN"/>
        </w:rPr>
      </w:pPr>
    </w:p>
    <w:p w14:paraId="034F60A0" w14:textId="77777777" w:rsidR="009646D3" w:rsidRPr="00F21973" w:rsidRDefault="009646D3" w:rsidP="009646D3">
      <w:pPr>
        <w:spacing w:line="276" w:lineRule="auto"/>
        <w:jc w:val="both"/>
        <w:rPr>
          <w:color w:val="auto"/>
          <w:lang w:eastAsia="zh-CN"/>
        </w:rPr>
      </w:pPr>
      <w:r w:rsidRPr="00F21973">
        <w:rPr>
          <w:color w:val="auto"/>
          <w:lang w:eastAsia="zh-CN"/>
        </w:rPr>
        <w:t>The</w:t>
      </w:r>
      <w:r w:rsidRPr="00F21973">
        <w:rPr>
          <w:i/>
          <w:iCs/>
          <w:color w:val="auto"/>
          <w:lang w:eastAsia="zh-CN"/>
        </w:rPr>
        <w:t xml:space="preserve"> </w:t>
      </w:r>
      <w:r w:rsidRPr="00F21973">
        <w:rPr>
          <w:color w:val="auto"/>
          <w:lang w:eastAsia="zh-CN"/>
        </w:rPr>
        <w:t>value</w:t>
      </w:r>
      <w:r w:rsidRPr="00F21973">
        <w:rPr>
          <w:i/>
          <w:iCs/>
          <w:color w:val="auto"/>
          <w:lang w:eastAsia="zh-CN"/>
        </w:rPr>
        <w:t xml:space="preserve"> </w:t>
      </w:r>
      <w:r w:rsidRPr="00F21973">
        <w:rPr>
          <w:color w:val="auto"/>
          <w:lang w:eastAsia="zh-CN"/>
        </w:rPr>
        <w:t>of</w:t>
      </w:r>
      <w:r w:rsidRPr="00F21973">
        <w:rPr>
          <w:i/>
          <w:iCs/>
          <w:color w:val="auto"/>
          <w:lang w:eastAsia="zh-CN"/>
        </w:rPr>
        <w:t xml:space="preserve"> </w:t>
      </w:r>
      <w:proofErr w:type="spellStart"/>
      <w:r w:rsidRPr="00F21973">
        <w:rPr>
          <w:rFonts w:hint="eastAsia"/>
          <w:b/>
          <w:bCs/>
          <w:i/>
          <w:iCs/>
          <w:color w:val="auto"/>
          <w:lang w:eastAsia="zh-CN"/>
        </w:rPr>
        <w:t>H</w:t>
      </w:r>
      <w:r w:rsidRPr="00F21973">
        <w:rPr>
          <w:b/>
          <w:bCs/>
          <w:i/>
          <w:iCs/>
          <w:color w:val="auto"/>
          <w:lang w:eastAsia="zh-CN"/>
        </w:rPr>
        <w:t>I</w:t>
      </w:r>
      <w:r w:rsidRPr="00F21973">
        <w:rPr>
          <w:b/>
          <w:bCs/>
          <w:i/>
          <w:iCs/>
          <w:color w:val="auto"/>
          <w:vertAlign w:val="subscript"/>
          <w:lang w:eastAsia="zh-CN"/>
        </w:rPr>
        <w:t>m</w:t>
      </w:r>
      <w:proofErr w:type="spellEnd"/>
      <w:r w:rsidRPr="00F21973">
        <w:rPr>
          <w:i/>
          <w:iCs/>
          <w:color w:val="auto"/>
          <w:lang w:eastAsia="zh-CN"/>
        </w:rPr>
        <w:t xml:space="preserve"> </w:t>
      </w:r>
      <w:r w:rsidRPr="00F21973">
        <w:rPr>
          <w:color w:val="auto"/>
          <w:lang w:eastAsia="zh-CN"/>
        </w:rPr>
        <w:t>is sourced from FSR of the project, and it is the same with the 1</w:t>
      </w:r>
      <w:r w:rsidRPr="00F21973">
        <w:rPr>
          <w:color w:val="auto"/>
          <w:vertAlign w:val="superscript"/>
          <w:lang w:eastAsia="zh-CN"/>
        </w:rPr>
        <w:t>st</w:t>
      </w:r>
      <w:r w:rsidRPr="00F21973">
        <w:rPr>
          <w:color w:val="auto"/>
          <w:lang w:eastAsia="zh-CN"/>
        </w:rPr>
        <w:t xml:space="preserve"> monitoring period. It meets the requirements of national standard </w:t>
      </w:r>
      <w:r w:rsidRPr="00F21973">
        <w:rPr>
          <w:i/>
          <w:iCs/>
          <w:color w:val="auto"/>
          <w:lang w:eastAsia="zh-CN"/>
        </w:rPr>
        <w:t>CJJ 34-2010 Design Code for City Heating Network</w:t>
      </w:r>
      <w:r w:rsidRPr="00F21973">
        <w:rPr>
          <w:color w:val="auto"/>
          <w:lang w:eastAsia="zh-CN"/>
        </w:rPr>
        <w:t xml:space="preserve"> published by Ministry of Housing and Urban-Rural Development of the People’s Republic of China, which is the latest version of the related standard. </w:t>
      </w:r>
    </w:p>
    <w:p w14:paraId="173A8609" w14:textId="77777777" w:rsidR="009646D3" w:rsidRPr="00F21973" w:rsidRDefault="009646D3" w:rsidP="009646D3">
      <w:pPr>
        <w:spacing w:line="276" w:lineRule="auto"/>
        <w:jc w:val="both"/>
        <w:rPr>
          <w:color w:val="auto"/>
          <w:lang w:eastAsia="zh-CN"/>
        </w:rPr>
      </w:pPr>
    </w:p>
    <w:p w14:paraId="3B34CBAF" w14:textId="77777777" w:rsidR="009646D3" w:rsidRPr="00F21973" w:rsidRDefault="009646D3" w:rsidP="009646D3">
      <w:pPr>
        <w:spacing w:line="276" w:lineRule="auto"/>
        <w:jc w:val="both"/>
        <w:rPr>
          <w:color w:val="auto"/>
          <w:lang w:eastAsia="zh-CN"/>
        </w:rPr>
      </w:pPr>
      <w:r w:rsidRPr="00F21973">
        <w:rPr>
          <w:lang w:val="en-GB" w:eastAsia="zh-CN"/>
        </w:rPr>
        <w:t>T</w:t>
      </w:r>
      <w:r w:rsidRPr="00F21973">
        <w:rPr>
          <w:rFonts w:hint="eastAsia"/>
          <w:lang w:val="en-GB" w:eastAsia="zh-CN"/>
        </w:rPr>
        <w:t>h</w:t>
      </w:r>
      <w:r w:rsidRPr="00F21973">
        <w:rPr>
          <w:lang w:val="en-GB" w:eastAsia="zh-CN"/>
        </w:rPr>
        <w:t xml:space="preserve">e value of </w:t>
      </w:r>
      <w:proofErr w:type="spellStart"/>
      <w:r w:rsidRPr="00F21973">
        <w:rPr>
          <w:b/>
          <w:bCs/>
          <w:i/>
          <w:iCs/>
          <w:lang w:val="en-GB" w:eastAsia="zh-CN"/>
        </w:rPr>
        <w:t>TDL</w:t>
      </w:r>
      <w:r w:rsidRPr="00F21973">
        <w:rPr>
          <w:b/>
          <w:bCs/>
          <w:i/>
          <w:iCs/>
          <w:vertAlign w:val="subscript"/>
          <w:lang w:val="en-GB" w:eastAsia="zh-CN"/>
        </w:rPr>
        <w:t>j,y</w:t>
      </w:r>
      <w:proofErr w:type="spellEnd"/>
      <w:r w:rsidRPr="00F21973">
        <w:rPr>
          <w:b/>
          <w:bCs/>
          <w:i/>
          <w:iCs/>
          <w:vertAlign w:val="subscript"/>
          <w:lang w:val="en-GB" w:eastAsia="zh-CN"/>
        </w:rPr>
        <w:t xml:space="preserve"> </w:t>
      </w:r>
      <w:r w:rsidRPr="00F21973">
        <w:rPr>
          <w:rFonts w:hint="eastAsia"/>
          <w:lang w:val="en-GB" w:eastAsia="zh-CN"/>
        </w:rPr>
        <w:t>is</w:t>
      </w:r>
      <w:r w:rsidRPr="00F21973">
        <w:rPr>
          <w:lang w:val="en-GB" w:eastAsia="zh-CN"/>
        </w:rPr>
        <w:t xml:space="preserve"> determined by the latest version of </w:t>
      </w:r>
      <w:r w:rsidRPr="00F21973">
        <w:rPr>
          <w:i/>
          <w:iCs/>
          <w:lang w:val="en-GB" w:eastAsia="zh-CN"/>
        </w:rPr>
        <w:t>Tool 05</w:t>
      </w:r>
      <w:r w:rsidRPr="00F21973">
        <w:rPr>
          <w:lang w:val="en-GB" w:eastAsia="zh-CN"/>
        </w:rPr>
        <w:t>. For the 2</w:t>
      </w:r>
      <w:r w:rsidRPr="00F21973">
        <w:rPr>
          <w:vertAlign w:val="superscript"/>
          <w:lang w:val="en-GB" w:eastAsia="zh-CN"/>
        </w:rPr>
        <w:t>nd</w:t>
      </w:r>
      <w:r w:rsidRPr="00F21973">
        <w:rPr>
          <w:lang w:val="en-GB" w:eastAsia="zh-CN"/>
        </w:rPr>
        <w:t xml:space="preserve"> monitoring period, the Version 03.0 is used, which is the same as the 1</w:t>
      </w:r>
      <w:r w:rsidRPr="00F21973">
        <w:rPr>
          <w:vertAlign w:val="superscript"/>
          <w:lang w:val="en-GB" w:eastAsia="zh-CN"/>
        </w:rPr>
        <w:t>st</w:t>
      </w:r>
      <w:r w:rsidRPr="00F21973">
        <w:rPr>
          <w:lang w:val="en-GB" w:eastAsia="zh-CN"/>
        </w:rPr>
        <w:t xml:space="preserve"> monitoring period.</w:t>
      </w:r>
    </w:p>
    <w:p w14:paraId="7376BCD5" w14:textId="77777777" w:rsidR="009646D3" w:rsidRPr="00F21973" w:rsidRDefault="009646D3" w:rsidP="009646D3">
      <w:pPr>
        <w:spacing w:line="276" w:lineRule="auto"/>
        <w:jc w:val="both"/>
        <w:rPr>
          <w:color w:val="auto"/>
          <w:lang w:eastAsia="zh-CN"/>
        </w:rPr>
      </w:pPr>
    </w:p>
    <w:p w14:paraId="2D37236D" w14:textId="77777777" w:rsidR="009646D3" w:rsidRPr="00F21973" w:rsidRDefault="009646D3" w:rsidP="009646D3">
      <w:pPr>
        <w:spacing w:line="276" w:lineRule="auto"/>
        <w:jc w:val="both"/>
        <w:rPr>
          <w:rFonts w:asciiTheme="majorHAnsi" w:hAnsiTheme="majorHAnsi"/>
          <w:lang w:val="en-GB" w:eastAsia="zh-CN"/>
        </w:rPr>
      </w:pPr>
      <w:r w:rsidRPr="00F21973">
        <w:rPr>
          <w:color w:val="auto"/>
          <w:lang w:eastAsia="zh-CN"/>
        </w:rPr>
        <w:t>The</w:t>
      </w:r>
      <w:r w:rsidRPr="00F21973">
        <w:rPr>
          <w:i/>
          <w:iCs/>
          <w:color w:val="auto"/>
          <w:lang w:eastAsia="zh-CN"/>
        </w:rPr>
        <w:t xml:space="preserve"> </w:t>
      </w:r>
      <w:r w:rsidRPr="00F21973">
        <w:rPr>
          <w:color w:val="auto"/>
          <w:lang w:eastAsia="zh-CN"/>
        </w:rPr>
        <w:t>value</w:t>
      </w:r>
      <w:r w:rsidRPr="00F21973">
        <w:rPr>
          <w:i/>
          <w:iCs/>
          <w:color w:val="auto"/>
          <w:lang w:eastAsia="zh-CN"/>
        </w:rPr>
        <w:t xml:space="preserve"> </w:t>
      </w:r>
      <w:r w:rsidRPr="00F21973">
        <w:rPr>
          <w:color w:val="auto"/>
          <w:lang w:eastAsia="zh-CN"/>
        </w:rPr>
        <w:t>of</w:t>
      </w:r>
      <w:r w:rsidRPr="00F21973">
        <w:rPr>
          <w:i/>
          <w:iCs/>
          <w:color w:val="auto"/>
          <w:lang w:eastAsia="zh-CN"/>
        </w:rPr>
        <w:t xml:space="preserve"> </w:t>
      </w:r>
      <w:proofErr w:type="spellStart"/>
      <w:r w:rsidRPr="00F21973">
        <w:rPr>
          <w:b/>
          <w:bCs/>
          <w:i/>
          <w:iCs/>
          <w:lang w:val="en-GB" w:eastAsia="zh-CN"/>
        </w:rPr>
        <w:t>EF</w:t>
      </w:r>
      <w:r w:rsidRPr="00F21973">
        <w:rPr>
          <w:b/>
          <w:bCs/>
          <w:i/>
          <w:iCs/>
          <w:vertAlign w:val="subscript"/>
          <w:lang w:val="en-GB" w:eastAsia="zh-CN"/>
        </w:rPr>
        <w:t>EL,j,y</w:t>
      </w:r>
      <w:proofErr w:type="spellEnd"/>
      <w:r w:rsidRPr="00F21973">
        <w:rPr>
          <w:b/>
          <w:bCs/>
          <w:lang w:val="en-GB" w:eastAsia="zh-CN"/>
        </w:rPr>
        <w:t xml:space="preserve"> (</w:t>
      </w:r>
      <w:proofErr w:type="spellStart"/>
      <w:r w:rsidRPr="00F21973">
        <w:rPr>
          <w:b/>
          <w:bCs/>
          <w:i/>
          <w:iCs/>
          <w:lang w:val="en-GB" w:eastAsia="zh-CN"/>
        </w:rPr>
        <w:t>EF</w:t>
      </w:r>
      <w:r w:rsidRPr="00F21973">
        <w:rPr>
          <w:b/>
          <w:bCs/>
          <w:i/>
          <w:iCs/>
          <w:vertAlign w:val="subscript"/>
          <w:lang w:val="en-GB" w:eastAsia="zh-CN"/>
        </w:rPr>
        <w:t>grid,CM,y</w:t>
      </w:r>
      <w:proofErr w:type="spellEnd"/>
      <w:r w:rsidRPr="00F21973">
        <w:rPr>
          <w:b/>
          <w:bCs/>
          <w:lang w:val="en-GB" w:eastAsia="zh-CN"/>
        </w:rPr>
        <w:t>)</w:t>
      </w:r>
      <w:r w:rsidRPr="00F21973">
        <w:rPr>
          <w:i/>
          <w:iCs/>
          <w:color w:val="auto"/>
          <w:lang w:eastAsia="zh-CN"/>
        </w:rPr>
        <w:t xml:space="preserve"> </w:t>
      </w:r>
      <w:r w:rsidRPr="00F21973">
        <w:rPr>
          <w:rFonts w:asciiTheme="majorHAnsi" w:hAnsiTheme="majorHAnsi"/>
          <w:lang w:val="en-GB" w:eastAsia="zh-CN"/>
        </w:rPr>
        <w:t>is calculated based on the latest baseline emission factors of China's regional power grid for emission reduction projects published by Ministry of Ecology and Environment of the People’s Republic of China. For the 2</w:t>
      </w:r>
      <w:r w:rsidRPr="0097115F">
        <w:rPr>
          <w:rFonts w:asciiTheme="majorHAnsi" w:hAnsiTheme="majorHAnsi"/>
          <w:vertAlign w:val="superscript"/>
          <w:lang w:val="en-GB" w:eastAsia="zh-CN"/>
        </w:rPr>
        <w:t>nd</w:t>
      </w:r>
      <w:r w:rsidRPr="00F21973">
        <w:rPr>
          <w:rFonts w:asciiTheme="majorHAnsi" w:hAnsiTheme="majorHAnsi"/>
          <w:lang w:val="en-GB" w:eastAsia="zh-CN"/>
        </w:rPr>
        <w:t xml:space="preserve"> monitoring period, the related data has not been updated, which is the same as the 1</w:t>
      </w:r>
      <w:r w:rsidRPr="0097115F">
        <w:rPr>
          <w:rFonts w:asciiTheme="majorHAnsi" w:hAnsiTheme="majorHAnsi"/>
          <w:vertAlign w:val="superscript"/>
          <w:lang w:val="en-GB" w:eastAsia="zh-CN"/>
        </w:rPr>
        <w:t>st</w:t>
      </w:r>
      <w:r w:rsidRPr="00F21973">
        <w:rPr>
          <w:rFonts w:asciiTheme="majorHAnsi" w:hAnsiTheme="majorHAnsi"/>
          <w:lang w:val="en-GB" w:eastAsia="zh-CN"/>
        </w:rPr>
        <w:t xml:space="preserve"> monitoring period.</w:t>
      </w:r>
    </w:p>
    <w:p w14:paraId="3756E3BD" w14:textId="77777777" w:rsidR="009646D3" w:rsidRPr="00F21973" w:rsidRDefault="009646D3" w:rsidP="009646D3">
      <w:pPr>
        <w:spacing w:line="276" w:lineRule="auto"/>
        <w:jc w:val="both"/>
        <w:rPr>
          <w:rFonts w:asciiTheme="majorHAnsi" w:hAnsiTheme="majorHAnsi"/>
          <w:lang w:val="en-GB" w:eastAsia="zh-CN"/>
        </w:rPr>
      </w:pPr>
    </w:p>
    <w:p w14:paraId="1B6BAD05" w14:textId="31FEBE77" w:rsidR="009646D3" w:rsidRPr="00F21973" w:rsidRDefault="009646D3" w:rsidP="009646D3">
      <w:pPr>
        <w:spacing w:line="276" w:lineRule="auto"/>
        <w:jc w:val="both"/>
        <w:rPr>
          <w:rFonts w:asciiTheme="majorHAnsi" w:hAnsiTheme="majorHAnsi"/>
          <w:lang w:val="en-GB" w:eastAsia="zh-CN"/>
        </w:rPr>
      </w:pPr>
      <w:r w:rsidRPr="00F21973">
        <w:rPr>
          <w:rFonts w:asciiTheme="majorHAnsi" w:hAnsiTheme="majorHAnsi"/>
          <w:lang w:val="en-GB" w:eastAsia="zh-CN"/>
        </w:rPr>
        <w:t xml:space="preserve">The value of </w:t>
      </w:r>
      <w:r w:rsidRPr="007214CA">
        <w:rPr>
          <w:rFonts w:asciiTheme="majorHAnsi" w:hAnsiTheme="majorHAnsi"/>
          <w:i/>
          <w:iCs/>
          <w:lang w:val="en-GB" w:eastAsia="zh-CN"/>
        </w:rPr>
        <w:t>A</w:t>
      </w:r>
      <w:r w:rsidRPr="007214CA">
        <w:rPr>
          <w:rFonts w:asciiTheme="majorHAnsi" w:hAnsiTheme="majorHAnsi"/>
          <w:i/>
          <w:iCs/>
          <w:vertAlign w:val="subscript"/>
          <w:lang w:val="en-GB" w:eastAsia="zh-CN"/>
        </w:rPr>
        <w:t>m</w:t>
      </w:r>
      <w:r w:rsidRPr="00F21973">
        <w:rPr>
          <w:rFonts w:asciiTheme="majorHAnsi" w:hAnsiTheme="majorHAnsi"/>
          <w:lang w:val="en-GB" w:eastAsia="zh-CN"/>
        </w:rPr>
        <w:t xml:space="preserve"> for</w:t>
      </w:r>
      <w:r w:rsidR="002E51B3" w:rsidRPr="00F21973">
        <w:rPr>
          <w:rFonts w:asciiTheme="majorHAnsi" w:hAnsiTheme="majorHAnsi"/>
          <w:lang w:val="en-GB" w:eastAsia="zh-CN"/>
        </w:rPr>
        <w:t xml:space="preserve"> the </w:t>
      </w:r>
      <w:r w:rsidR="002E51B3" w:rsidRPr="00F21973">
        <w:rPr>
          <w:rFonts w:asciiTheme="majorHAnsi" w:hAnsiTheme="majorHAnsi" w:hint="eastAsia"/>
          <w:lang w:val="en-GB" w:eastAsia="zh-CN"/>
        </w:rPr>
        <w:t>residential</w:t>
      </w:r>
      <w:r w:rsidR="002E51B3" w:rsidRPr="00F21973">
        <w:rPr>
          <w:rFonts w:asciiTheme="majorHAnsi" w:hAnsiTheme="majorHAnsi"/>
          <w:lang w:val="en-GB" w:eastAsia="zh-CN"/>
        </w:rPr>
        <w:t xml:space="preserve"> </w:t>
      </w:r>
      <w:r w:rsidR="002E51B3" w:rsidRPr="00F21973">
        <w:rPr>
          <w:rFonts w:asciiTheme="majorHAnsi" w:hAnsiTheme="majorHAnsi" w:hint="eastAsia"/>
          <w:lang w:val="en-GB" w:eastAsia="zh-CN"/>
        </w:rPr>
        <w:t>buildings</w:t>
      </w:r>
      <w:r w:rsidR="00EF0140" w:rsidRPr="00F21973">
        <w:rPr>
          <w:rFonts w:asciiTheme="majorHAnsi" w:hAnsiTheme="majorHAnsi"/>
          <w:lang w:val="en-GB" w:eastAsia="zh-CN"/>
        </w:rPr>
        <w:t xml:space="preserve"> </w:t>
      </w:r>
      <w:r w:rsidR="00564C09" w:rsidRPr="00F21973">
        <w:rPr>
          <w:rFonts w:asciiTheme="majorHAnsi" w:hAnsiTheme="majorHAnsi" w:hint="eastAsia"/>
          <w:lang w:val="en-GB" w:eastAsia="zh-CN"/>
        </w:rPr>
        <w:t>during</w:t>
      </w:r>
      <w:r w:rsidRPr="00F21973">
        <w:rPr>
          <w:rFonts w:asciiTheme="majorHAnsi" w:hAnsiTheme="majorHAnsi"/>
          <w:lang w:val="en-GB" w:eastAsia="zh-CN"/>
        </w:rPr>
        <w:t xml:space="preserve"> the 2</w:t>
      </w:r>
      <w:r w:rsidRPr="0097115F">
        <w:rPr>
          <w:rFonts w:asciiTheme="majorHAnsi" w:hAnsiTheme="majorHAnsi"/>
          <w:vertAlign w:val="superscript"/>
          <w:lang w:val="en-GB" w:eastAsia="zh-CN"/>
        </w:rPr>
        <w:t>nd</w:t>
      </w:r>
      <w:r w:rsidRPr="00F21973">
        <w:rPr>
          <w:rFonts w:asciiTheme="majorHAnsi" w:hAnsiTheme="majorHAnsi"/>
          <w:lang w:val="en-GB" w:eastAsia="zh-CN"/>
        </w:rPr>
        <w:t xml:space="preserve"> monitoring period </w:t>
      </w:r>
      <w:r w:rsidRPr="00F21973">
        <w:rPr>
          <w:rFonts w:asciiTheme="majorHAnsi" w:hAnsiTheme="majorHAnsi" w:hint="eastAsia"/>
          <w:lang w:val="en-GB" w:eastAsia="zh-CN"/>
        </w:rPr>
        <w:t>is</w:t>
      </w:r>
      <w:r w:rsidRPr="00F21973">
        <w:rPr>
          <w:rFonts w:asciiTheme="majorHAnsi" w:hAnsiTheme="majorHAnsi"/>
          <w:lang w:val="en-GB" w:eastAsia="zh-CN"/>
        </w:rPr>
        <w:t xml:space="preserve"> </w:t>
      </w:r>
      <w:r w:rsidR="00D71455" w:rsidRPr="00F21973">
        <w:rPr>
          <w:rFonts w:asciiTheme="majorHAnsi" w:hAnsiTheme="majorHAnsi"/>
          <w:lang w:val="en-GB" w:eastAsia="zh-CN"/>
        </w:rPr>
        <w:t>0</w:t>
      </w:r>
      <w:r w:rsidRPr="00F21973">
        <w:rPr>
          <w:rFonts w:asciiTheme="majorHAnsi" w:hAnsiTheme="majorHAnsi"/>
          <w:lang w:val="en-GB" w:eastAsia="zh-CN"/>
        </w:rPr>
        <w:t>.</w:t>
      </w:r>
      <w:r w:rsidR="00D71455" w:rsidRPr="00F21973">
        <w:rPr>
          <w:rFonts w:asciiTheme="majorHAnsi" w:hAnsiTheme="majorHAnsi"/>
          <w:lang w:val="en-GB" w:eastAsia="zh-CN"/>
        </w:rPr>
        <w:t>74</w:t>
      </w:r>
      <w:r w:rsidRPr="00F21973">
        <w:rPr>
          <w:rFonts w:asciiTheme="majorHAnsi" w:hAnsiTheme="majorHAnsi"/>
          <w:lang w:val="en-GB" w:eastAsia="zh-CN"/>
        </w:rPr>
        <w:t>% higher than that of the 1</w:t>
      </w:r>
      <w:r w:rsidRPr="0097115F">
        <w:rPr>
          <w:rFonts w:asciiTheme="majorHAnsi" w:hAnsiTheme="majorHAnsi"/>
          <w:vertAlign w:val="superscript"/>
          <w:lang w:val="en-GB" w:eastAsia="zh-CN"/>
        </w:rPr>
        <w:t>st</w:t>
      </w:r>
      <w:r w:rsidRPr="00F21973">
        <w:rPr>
          <w:rFonts w:asciiTheme="majorHAnsi" w:hAnsiTheme="majorHAnsi"/>
          <w:lang w:val="en-GB" w:eastAsia="zh-CN"/>
        </w:rPr>
        <w:t xml:space="preserve"> monitoring period, which is </w:t>
      </w:r>
      <w:r w:rsidRPr="00F21973">
        <w:rPr>
          <w:rFonts w:asciiTheme="majorHAnsi" w:hAnsiTheme="majorHAnsi" w:hint="eastAsia"/>
          <w:lang w:val="en-GB" w:eastAsia="zh-CN"/>
        </w:rPr>
        <w:t>determined</w:t>
      </w:r>
      <w:r w:rsidRPr="00F21973">
        <w:rPr>
          <w:rFonts w:asciiTheme="majorHAnsi" w:hAnsiTheme="majorHAnsi"/>
          <w:lang w:val="en-GB" w:eastAsia="zh-CN"/>
        </w:rPr>
        <w:t xml:space="preserve"> </w:t>
      </w:r>
      <w:r w:rsidRPr="00F21973">
        <w:rPr>
          <w:rFonts w:asciiTheme="majorHAnsi" w:hAnsiTheme="majorHAnsi" w:hint="eastAsia"/>
          <w:lang w:val="en-GB" w:eastAsia="zh-CN"/>
        </w:rPr>
        <w:t>by</w:t>
      </w:r>
      <w:r w:rsidRPr="00F21973">
        <w:rPr>
          <w:rFonts w:asciiTheme="majorHAnsi" w:hAnsiTheme="majorHAnsi"/>
          <w:lang w:val="en-GB" w:eastAsia="zh-CN"/>
        </w:rPr>
        <w:t xml:space="preserve"> </w:t>
      </w:r>
      <w:r w:rsidRPr="00F21973">
        <w:rPr>
          <w:rFonts w:asciiTheme="majorHAnsi" w:hAnsiTheme="majorHAnsi" w:hint="eastAsia"/>
          <w:lang w:val="en-GB" w:eastAsia="zh-CN"/>
        </w:rPr>
        <w:t>t</w:t>
      </w:r>
      <w:r w:rsidRPr="00F21973">
        <w:rPr>
          <w:rFonts w:asciiTheme="majorHAnsi" w:hAnsiTheme="majorHAnsi"/>
          <w:lang w:val="en-GB" w:eastAsia="zh-CN"/>
        </w:rPr>
        <w:t xml:space="preserve">he occupancy rate of the project area for each heating season. Heating supply is not needed for the unoccupied part of the residential area. </w:t>
      </w:r>
      <w:r w:rsidR="005D0E9A" w:rsidRPr="00F21973">
        <w:rPr>
          <w:rFonts w:asciiTheme="majorHAnsi" w:hAnsiTheme="majorHAnsi"/>
          <w:lang w:val="en-GB" w:eastAsia="zh-CN"/>
        </w:rPr>
        <w:t xml:space="preserve">The value of </w:t>
      </w:r>
      <w:r w:rsidR="005D0E9A" w:rsidRPr="0097115F">
        <w:rPr>
          <w:rFonts w:asciiTheme="majorHAnsi" w:hAnsiTheme="majorHAnsi"/>
          <w:i/>
          <w:iCs/>
          <w:lang w:val="en-GB" w:eastAsia="zh-CN"/>
        </w:rPr>
        <w:t>A</w:t>
      </w:r>
      <w:r w:rsidR="005D0E9A" w:rsidRPr="0097115F">
        <w:rPr>
          <w:rFonts w:asciiTheme="majorHAnsi" w:hAnsiTheme="majorHAnsi"/>
          <w:i/>
          <w:iCs/>
          <w:vertAlign w:val="subscript"/>
          <w:lang w:val="en-GB" w:eastAsia="zh-CN"/>
        </w:rPr>
        <w:t>m</w:t>
      </w:r>
      <w:r w:rsidR="005D0E9A" w:rsidRPr="00F21973">
        <w:rPr>
          <w:rFonts w:asciiTheme="majorHAnsi" w:hAnsiTheme="majorHAnsi"/>
          <w:lang w:val="en-GB" w:eastAsia="zh-CN"/>
        </w:rPr>
        <w:t xml:space="preserve"> for the </w:t>
      </w:r>
      <w:r w:rsidR="005D0E9A" w:rsidRPr="00F21973">
        <w:rPr>
          <w:rFonts w:asciiTheme="majorHAnsi" w:hAnsiTheme="majorHAnsi" w:hint="eastAsia"/>
          <w:lang w:val="en-GB" w:eastAsia="zh-CN"/>
        </w:rPr>
        <w:t>commercial</w:t>
      </w:r>
      <w:r w:rsidR="005D0E9A" w:rsidRPr="00F21973">
        <w:rPr>
          <w:rFonts w:asciiTheme="majorHAnsi" w:hAnsiTheme="majorHAnsi"/>
          <w:lang w:val="en-GB" w:eastAsia="zh-CN"/>
        </w:rPr>
        <w:t xml:space="preserve"> </w:t>
      </w:r>
      <w:r w:rsidR="005D0E9A" w:rsidRPr="00F21973">
        <w:rPr>
          <w:rFonts w:asciiTheme="majorHAnsi" w:hAnsiTheme="majorHAnsi" w:hint="eastAsia"/>
          <w:lang w:val="en-GB" w:eastAsia="zh-CN"/>
        </w:rPr>
        <w:t>buildings</w:t>
      </w:r>
      <w:r w:rsidR="005D0E9A" w:rsidRPr="00F21973">
        <w:rPr>
          <w:rFonts w:asciiTheme="majorHAnsi" w:hAnsiTheme="majorHAnsi"/>
          <w:lang w:val="en-GB" w:eastAsia="zh-CN"/>
        </w:rPr>
        <w:t xml:space="preserve"> </w:t>
      </w:r>
      <w:r w:rsidR="005D0E9A" w:rsidRPr="00F21973">
        <w:rPr>
          <w:rFonts w:asciiTheme="majorHAnsi" w:hAnsiTheme="majorHAnsi" w:hint="eastAsia"/>
          <w:lang w:val="en-GB" w:eastAsia="zh-CN"/>
        </w:rPr>
        <w:t>is</w:t>
      </w:r>
      <w:r w:rsidR="005D0E9A" w:rsidRPr="00F21973">
        <w:rPr>
          <w:rFonts w:asciiTheme="majorHAnsi" w:hAnsiTheme="majorHAnsi"/>
          <w:lang w:val="en-GB" w:eastAsia="zh-CN"/>
        </w:rPr>
        <w:t xml:space="preserve"> </w:t>
      </w:r>
      <w:r w:rsidR="005D0E9A" w:rsidRPr="00F21973">
        <w:rPr>
          <w:rFonts w:asciiTheme="majorHAnsi" w:hAnsiTheme="majorHAnsi" w:hint="eastAsia"/>
          <w:lang w:val="en-GB" w:eastAsia="zh-CN"/>
        </w:rPr>
        <w:t>the</w:t>
      </w:r>
      <w:r w:rsidR="005D0E9A" w:rsidRPr="00F21973">
        <w:rPr>
          <w:rFonts w:asciiTheme="majorHAnsi" w:hAnsiTheme="majorHAnsi"/>
          <w:lang w:val="en-GB" w:eastAsia="zh-CN"/>
        </w:rPr>
        <w:t xml:space="preserve"> </w:t>
      </w:r>
      <w:r w:rsidR="005D0E9A" w:rsidRPr="00F21973">
        <w:rPr>
          <w:rFonts w:asciiTheme="majorHAnsi" w:hAnsiTheme="majorHAnsi" w:hint="eastAsia"/>
          <w:lang w:val="en-GB" w:eastAsia="zh-CN"/>
        </w:rPr>
        <w:t>same</w:t>
      </w:r>
      <w:r w:rsidR="005D0E9A" w:rsidRPr="00F21973">
        <w:rPr>
          <w:rFonts w:asciiTheme="majorHAnsi" w:hAnsiTheme="majorHAnsi"/>
          <w:lang w:val="en-GB" w:eastAsia="zh-CN"/>
        </w:rPr>
        <w:t xml:space="preserve"> </w:t>
      </w:r>
      <w:r w:rsidR="005D0E9A" w:rsidRPr="00F21973">
        <w:rPr>
          <w:rFonts w:asciiTheme="majorHAnsi" w:hAnsiTheme="majorHAnsi" w:hint="eastAsia"/>
          <w:lang w:val="en-GB" w:eastAsia="zh-CN"/>
        </w:rPr>
        <w:t>as</w:t>
      </w:r>
      <w:r w:rsidR="005725CC" w:rsidRPr="00F21973">
        <w:rPr>
          <w:rFonts w:asciiTheme="majorHAnsi" w:hAnsiTheme="majorHAnsi"/>
          <w:lang w:val="en-GB" w:eastAsia="zh-CN"/>
        </w:rPr>
        <w:t xml:space="preserve"> </w:t>
      </w:r>
      <w:r w:rsidR="005725CC" w:rsidRPr="00F21973">
        <w:rPr>
          <w:rFonts w:asciiTheme="majorHAnsi" w:hAnsiTheme="majorHAnsi" w:hint="eastAsia"/>
          <w:lang w:val="en-GB" w:eastAsia="zh-CN"/>
        </w:rPr>
        <w:t>that</w:t>
      </w:r>
      <w:r w:rsidR="005725CC" w:rsidRPr="00F21973">
        <w:rPr>
          <w:rFonts w:asciiTheme="majorHAnsi" w:hAnsiTheme="majorHAnsi"/>
          <w:lang w:val="en-GB" w:eastAsia="zh-CN"/>
        </w:rPr>
        <w:t xml:space="preserve"> of the 1</w:t>
      </w:r>
      <w:r w:rsidR="005725CC" w:rsidRPr="0097115F">
        <w:rPr>
          <w:rFonts w:asciiTheme="majorHAnsi" w:hAnsiTheme="majorHAnsi"/>
          <w:vertAlign w:val="superscript"/>
          <w:lang w:val="en-GB" w:eastAsia="zh-CN"/>
        </w:rPr>
        <w:t>st</w:t>
      </w:r>
      <w:r w:rsidR="005725CC" w:rsidRPr="00F21973">
        <w:rPr>
          <w:rFonts w:asciiTheme="majorHAnsi" w:hAnsiTheme="majorHAnsi"/>
          <w:lang w:val="en-GB" w:eastAsia="zh-CN"/>
        </w:rPr>
        <w:t xml:space="preserve"> monitoring period</w:t>
      </w:r>
      <w:r w:rsidR="00CE3DE5" w:rsidRPr="00F21973">
        <w:rPr>
          <w:rFonts w:asciiTheme="majorHAnsi" w:hAnsiTheme="majorHAnsi" w:hint="eastAsia"/>
          <w:lang w:val="en-GB" w:eastAsia="zh-CN"/>
        </w:rPr>
        <w:t>.</w:t>
      </w:r>
    </w:p>
    <w:p w14:paraId="14DDADF4" w14:textId="17673180" w:rsidR="00951753" w:rsidRPr="00F21973" w:rsidRDefault="00951753" w:rsidP="009646D3">
      <w:pPr>
        <w:spacing w:line="276" w:lineRule="auto"/>
        <w:jc w:val="both"/>
        <w:rPr>
          <w:rFonts w:asciiTheme="majorHAnsi" w:hAnsiTheme="majorHAnsi"/>
          <w:lang w:val="en-GB" w:eastAsia="zh-CN"/>
        </w:rPr>
      </w:pPr>
    </w:p>
    <w:p w14:paraId="6CE2B664" w14:textId="4F504E64" w:rsidR="00951753" w:rsidRPr="00F21973" w:rsidRDefault="005C579B" w:rsidP="009646D3">
      <w:pPr>
        <w:spacing w:line="276" w:lineRule="auto"/>
        <w:jc w:val="both"/>
        <w:rPr>
          <w:rFonts w:asciiTheme="majorHAnsi" w:hAnsiTheme="majorHAnsi"/>
          <w:lang w:val="en-GB" w:eastAsia="zh-CN"/>
        </w:rPr>
      </w:pPr>
      <w:r w:rsidRPr="00F21973">
        <w:rPr>
          <w:rFonts w:asciiTheme="majorHAnsi" w:hAnsiTheme="majorHAnsi"/>
          <w:lang w:val="en-GB" w:eastAsia="zh-CN"/>
        </w:rPr>
        <w:t xml:space="preserve">The value of </w:t>
      </w:r>
      <w:proofErr w:type="spellStart"/>
      <w:r w:rsidRPr="00F21973">
        <w:rPr>
          <w:rFonts w:asciiTheme="majorHAnsi" w:hAnsiTheme="majorHAnsi"/>
          <w:i/>
          <w:color w:val="auto"/>
          <w:lang w:eastAsia="zh-CN"/>
        </w:rPr>
        <w:t>T</w:t>
      </w:r>
      <w:r w:rsidRPr="00F21973">
        <w:rPr>
          <w:rFonts w:asciiTheme="majorHAnsi" w:hAnsiTheme="majorHAnsi"/>
          <w:i/>
          <w:color w:val="auto"/>
          <w:vertAlign w:val="subscript"/>
          <w:lang w:eastAsia="zh-CN"/>
        </w:rPr>
        <w:t>j</w:t>
      </w:r>
      <w:proofErr w:type="spellEnd"/>
      <w:r w:rsidRPr="00F21973">
        <w:rPr>
          <w:rFonts w:asciiTheme="majorHAnsi" w:hAnsiTheme="majorHAnsi"/>
          <w:i/>
          <w:color w:val="auto"/>
          <w:vertAlign w:val="subscript"/>
          <w:lang w:eastAsia="zh-CN"/>
        </w:rPr>
        <w:t xml:space="preserve"> </w:t>
      </w:r>
      <w:r w:rsidRPr="00F21973">
        <w:rPr>
          <w:rFonts w:asciiTheme="majorHAnsi" w:hAnsiTheme="majorHAnsi"/>
          <w:lang w:val="en-GB" w:eastAsia="zh-CN"/>
        </w:rPr>
        <w:t>for</w:t>
      </w:r>
      <w:r w:rsidRPr="00F21973">
        <w:rPr>
          <w:rFonts w:asciiTheme="majorHAnsi" w:hAnsiTheme="majorHAnsi"/>
          <w:iCs/>
          <w:color w:val="auto"/>
          <w:lang w:eastAsia="zh-CN"/>
        </w:rPr>
        <w:t xml:space="preserve"> </w:t>
      </w:r>
      <w:r w:rsidRPr="00F21973">
        <w:rPr>
          <w:rFonts w:asciiTheme="majorHAnsi" w:hAnsiTheme="majorHAnsi"/>
          <w:lang w:val="en-GB" w:eastAsia="zh-CN"/>
        </w:rPr>
        <w:t>residential buildings</w:t>
      </w:r>
      <w:r w:rsidR="00676900" w:rsidRPr="00F21973">
        <w:rPr>
          <w:rFonts w:asciiTheme="majorHAnsi" w:hAnsiTheme="majorHAnsi"/>
          <w:lang w:val="en-GB" w:eastAsia="zh-CN"/>
        </w:rPr>
        <w:t xml:space="preserve"> of the 2</w:t>
      </w:r>
      <w:r w:rsidR="00676900" w:rsidRPr="00F21973">
        <w:rPr>
          <w:rFonts w:asciiTheme="majorHAnsi" w:hAnsiTheme="majorHAnsi"/>
          <w:vertAlign w:val="superscript"/>
          <w:lang w:val="en-GB" w:eastAsia="zh-CN"/>
        </w:rPr>
        <w:t>nd</w:t>
      </w:r>
      <w:r w:rsidR="00676900" w:rsidRPr="00F21973">
        <w:rPr>
          <w:rFonts w:asciiTheme="majorHAnsi" w:hAnsiTheme="majorHAnsi"/>
          <w:lang w:val="en-GB" w:eastAsia="zh-CN"/>
        </w:rPr>
        <w:t xml:space="preserve"> monitoring period</w:t>
      </w:r>
      <w:r w:rsidR="00787611" w:rsidRPr="00F21973">
        <w:rPr>
          <w:rFonts w:asciiTheme="majorHAnsi" w:hAnsiTheme="majorHAnsi"/>
          <w:lang w:val="en-GB" w:eastAsia="zh-CN"/>
        </w:rPr>
        <w:t xml:space="preserve"> is same as that of </w:t>
      </w:r>
      <w:r w:rsidR="008E5F75" w:rsidRPr="00F21973">
        <w:rPr>
          <w:rFonts w:asciiTheme="majorHAnsi" w:hAnsiTheme="majorHAnsi"/>
          <w:lang w:val="en-GB" w:eastAsia="zh-CN"/>
        </w:rPr>
        <w:t>the last monitoring period.</w:t>
      </w:r>
      <w:r w:rsidR="005A2F74" w:rsidRPr="00F21973">
        <w:rPr>
          <w:rFonts w:asciiTheme="majorHAnsi" w:hAnsiTheme="majorHAnsi"/>
          <w:lang w:val="en-GB" w:eastAsia="zh-CN"/>
        </w:rPr>
        <w:t xml:space="preserve"> </w:t>
      </w:r>
      <w:r w:rsidR="00F83AF2" w:rsidRPr="00F21973">
        <w:rPr>
          <w:rFonts w:asciiTheme="majorHAnsi" w:hAnsiTheme="majorHAnsi"/>
          <w:lang w:val="en-GB" w:eastAsia="zh-CN"/>
        </w:rPr>
        <w:t xml:space="preserve">The actual 2021-2022 heating season of </w:t>
      </w:r>
      <w:proofErr w:type="spellStart"/>
      <w:r w:rsidR="00F83AF2" w:rsidRPr="00F21973">
        <w:rPr>
          <w:rFonts w:asciiTheme="majorHAnsi" w:hAnsiTheme="majorHAnsi"/>
          <w:lang w:val="en-GB" w:eastAsia="zh-CN"/>
        </w:rPr>
        <w:t>Taishan</w:t>
      </w:r>
      <w:proofErr w:type="spellEnd"/>
      <w:r w:rsidR="00F83AF2" w:rsidRPr="00F21973">
        <w:rPr>
          <w:rFonts w:asciiTheme="majorHAnsi" w:hAnsiTheme="majorHAnsi"/>
          <w:lang w:val="en-GB" w:eastAsia="zh-CN"/>
        </w:rPr>
        <w:t xml:space="preserve"> Village is from 01/11/2021 to 31/03/2022 (first and last days included, totally 151 days), consistently with the last monitoring period. </w:t>
      </w:r>
      <w:r w:rsidR="005A2F74" w:rsidRPr="00F21973">
        <w:rPr>
          <w:rFonts w:asciiTheme="majorHAnsi" w:hAnsiTheme="majorHAnsi"/>
          <w:lang w:val="en-GB" w:eastAsia="zh-CN"/>
        </w:rPr>
        <w:t>For the commercial buildings</w:t>
      </w:r>
      <w:r w:rsidR="00997F69" w:rsidRPr="00F21973">
        <w:rPr>
          <w:rFonts w:asciiTheme="majorHAnsi" w:hAnsiTheme="majorHAnsi"/>
          <w:lang w:val="en-GB" w:eastAsia="zh-CN"/>
        </w:rPr>
        <w:t xml:space="preserve">, the value of </w:t>
      </w:r>
      <w:proofErr w:type="spellStart"/>
      <w:r w:rsidR="00997F69" w:rsidRPr="00F21973">
        <w:rPr>
          <w:rFonts w:asciiTheme="majorHAnsi" w:hAnsiTheme="majorHAnsi"/>
          <w:i/>
          <w:color w:val="auto"/>
          <w:lang w:eastAsia="zh-CN"/>
        </w:rPr>
        <w:t>T</w:t>
      </w:r>
      <w:r w:rsidR="00997F69" w:rsidRPr="00F21973">
        <w:rPr>
          <w:rFonts w:asciiTheme="majorHAnsi" w:hAnsiTheme="majorHAnsi"/>
          <w:i/>
          <w:color w:val="auto"/>
          <w:vertAlign w:val="subscript"/>
          <w:lang w:eastAsia="zh-CN"/>
        </w:rPr>
        <w:t>j</w:t>
      </w:r>
      <w:proofErr w:type="spellEnd"/>
      <w:r w:rsidR="00997F69" w:rsidRPr="00F21973">
        <w:rPr>
          <w:rFonts w:asciiTheme="majorHAnsi" w:hAnsiTheme="majorHAnsi"/>
          <w:i/>
          <w:color w:val="auto"/>
          <w:vertAlign w:val="subscript"/>
          <w:lang w:eastAsia="zh-CN"/>
        </w:rPr>
        <w:t xml:space="preserve"> </w:t>
      </w:r>
      <w:r w:rsidR="00FD2E76" w:rsidRPr="00F21973">
        <w:rPr>
          <w:rFonts w:asciiTheme="majorHAnsi" w:hAnsiTheme="majorHAnsi"/>
          <w:lang w:val="en-GB" w:eastAsia="zh-CN"/>
        </w:rPr>
        <w:t>is lower than that of the last monitoring period.</w:t>
      </w:r>
      <w:r w:rsidR="00F97047" w:rsidRPr="00F21973">
        <w:rPr>
          <w:rFonts w:asciiTheme="majorHAnsi" w:hAnsiTheme="majorHAnsi"/>
          <w:lang w:val="en-GB" w:eastAsia="zh-CN"/>
        </w:rPr>
        <w:t xml:space="preserve"> For residential buildings, 24-hour continuous heating supply are needed, and for commercial buildings, 24-hour continuous heating supply is not required (usually 15-20 hour a day)</w:t>
      </w:r>
      <w:r w:rsidR="006E3893">
        <w:rPr>
          <w:rFonts w:asciiTheme="majorHAnsi" w:hAnsiTheme="majorHAnsi"/>
          <w:lang w:val="en-GB" w:eastAsia="zh-CN"/>
        </w:rPr>
        <w:t xml:space="preserve">. </w:t>
      </w:r>
      <w:r w:rsidR="006E3893" w:rsidRPr="006E3893">
        <w:rPr>
          <w:rFonts w:asciiTheme="majorHAnsi" w:hAnsiTheme="majorHAnsi"/>
          <w:lang w:val="en-GB" w:eastAsia="zh-CN"/>
        </w:rPr>
        <w:t>The actual value recorded by the monitoring system shall prevail.</w:t>
      </w:r>
    </w:p>
    <w:p w14:paraId="0CD946C0" w14:textId="77777777" w:rsidR="009646D3" w:rsidRPr="00F21973" w:rsidRDefault="009646D3" w:rsidP="009646D3">
      <w:pPr>
        <w:spacing w:line="276" w:lineRule="auto"/>
        <w:jc w:val="both"/>
        <w:rPr>
          <w:color w:val="auto"/>
          <w:lang w:eastAsia="zh-CN"/>
        </w:rPr>
      </w:pPr>
    </w:p>
    <w:p w14:paraId="46E1A5F2" w14:textId="7DAD1DAF" w:rsidR="009646D3" w:rsidRPr="00F21973" w:rsidRDefault="009646D3" w:rsidP="005657B5">
      <w:pPr>
        <w:spacing w:line="276" w:lineRule="auto"/>
        <w:jc w:val="both"/>
        <w:rPr>
          <w:color w:val="auto"/>
          <w:lang w:eastAsia="zh-CN"/>
        </w:rPr>
      </w:pPr>
      <w:r w:rsidRPr="00F21973">
        <w:rPr>
          <w:color w:val="auto"/>
          <w:lang w:eastAsia="zh-CN"/>
        </w:rPr>
        <w:t>The value</w:t>
      </w:r>
      <w:r w:rsidR="003118AA" w:rsidRPr="00F21973">
        <w:rPr>
          <w:color w:val="auto"/>
          <w:lang w:eastAsia="zh-CN"/>
        </w:rPr>
        <w:t>s</w:t>
      </w:r>
      <w:r w:rsidRPr="00F21973">
        <w:rPr>
          <w:color w:val="auto"/>
          <w:lang w:eastAsia="zh-CN"/>
        </w:rPr>
        <w:t xml:space="preserve"> of </w:t>
      </w:r>
      <w:proofErr w:type="spellStart"/>
      <w:r w:rsidRPr="00F21973">
        <w:rPr>
          <w:rFonts w:asciiTheme="majorHAnsi" w:hAnsiTheme="majorHAnsi" w:cs="Arial"/>
          <w:i/>
          <w:iCs/>
          <w:lang w:val="en-GB"/>
        </w:rPr>
        <w:t>Δ</w:t>
      </w:r>
      <w:r w:rsidRPr="00F21973">
        <w:rPr>
          <w:rFonts w:asciiTheme="majorHAnsi" w:hAnsiTheme="majorHAnsi"/>
          <w:i/>
          <w:iCs/>
          <w:lang w:val="en-GB" w:eastAsia="zh-CN"/>
        </w:rPr>
        <w:t>t</w:t>
      </w:r>
      <w:r w:rsidRPr="00F21973">
        <w:rPr>
          <w:rFonts w:asciiTheme="majorHAnsi" w:hAnsiTheme="majorHAnsi"/>
          <w:i/>
          <w:iCs/>
          <w:vertAlign w:val="subscript"/>
          <w:lang w:val="en-GB" w:eastAsia="zh-CN"/>
        </w:rPr>
        <w:t>j,d,y</w:t>
      </w:r>
      <w:proofErr w:type="spellEnd"/>
      <w:r w:rsidRPr="00F21973">
        <w:rPr>
          <w:rFonts w:asciiTheme="majorHAnsi" w:hAnsiTheme="majorHAnsi"/>
          <w:lang w:val="en-GB" w:eastAsia="zh-CN"/>
        </w:rPr>
        <w:t xml:space="preserve"> </w:t>
      </w:r>
      <w:r w:rsidR="0062419E" w:rsidRPr="00F21973">
        <w:rPr>
          <w:rFonts w:asciiTheme="majorHAnsi" w:hAnsiTheme="majorHAnsi"/>
          <w:lang w:val="en-GB" w:eastAsia="zh-CN"/>
        </w:rPr>
        <w:t>,</w:t>
      </w:r>
      <w:proofErr w:type="spellStart"/>
      <w:r w:rsidR="00A22B06" w:rsidRPr="00F21973">
        <w:rPr>
          <w:rFonts w:asciiTheme="majorHAnsi" w:hAnsiTheme="majorHAnsi" w:cs="Arial"/>
          <w:i/>
          <w:iCs/>
          <w:color w:val="auto"/>
          <w:lang w:val="en-GB"/>
        </w:rPr>
        <w:t>FR</w:t>
      </w:r>
      <w:r w:rsidR="00A22B06" w:rsidRPr="00F21973">
        <w:rPr>
          <w:rFonts w:asciiTheme="majorHAnsi" w:hAnsiTheme="majorHAnsi" w:cs="Arial"/>
          <w:i/>
          <w:iCs/>
          <w:color w:val="auto"/>
          <w:vertAlign w:val="subscript"/>
          <w:lang w:val="en-GB"/>
        </w:rPr>
        <w:t>j,d,y</w:t>
      </w:r>
      <w:proofErr w:type="spellEnd"/>
      <w:r w:rsidR="00A22B06" w:rsidRPr="00F21973">
        <w:rPr>
          <w:rFonts w:asciiTheme="majorHAnsi" w:hAnsiTheme="majorHAnsi"/>
          <w:lang w:val="en-GB" w:eastAsia="zh-CN"/>
        </w:rPr>
        <w:t xml:space="preserve"> </w:t>
      </w:r>
      <w:r w:rsidR="0062419E" w:rsidRPr="00F21973">
        <w:rPr>
          <w:rFonts w:asciiTheme="majorHAnsi" w:hAnsiTheme="majorHAnsi"/>
          <w:lang w:val="en-GB" w:eastAsia="zh-CN"/>
        </w:rPr>
        <w:t xml:space="preserve">and </w:t>
      </w:r>
      <w:proofErr w:type="spellStart"/>
      <w:r w:rsidR="0062419E" w:rsidRPr="00F21973">
        <w:rPr>
          <w:rFonts w:asciiTheme="majorHAnsi" w:hAnsiTheme="majorHAnsi"/>
          <w:i/>
          <w:iCs/>
          <w:lang w:val="en-GB" w:eastAsia="zh-CN"/>
        </w:rPr>
        <w:t>EC</w:t>
      </w:r>
      <w:r w:rsidR="0062419E" w:rsidRPr="00F21973">
        <w:rPr>
          <w:rFonts w:asciiTheme="majorHAnsi" w:hAnsiTheme="majorHAnsi"/>
          <w:i/>
          <w:iCs/>
          <w:vertAlign w:val="subscript"/>
          <w:lang w:val="en-GB" w:eastAsia="zh-CN"/>
        </w:rPr>
        <w:t>PJ,j,y</w:t>
      </w:r>
      <w:proofErr w:type="spellEnd"/>
      <w:r w:rsidR="0062419E" w:rsidRPr="00F21973">
        <w:rPr>
          <w:rFonts w:asciiTheme="majorHAnsi" w:hAnsiTheme="majorHAnsi"/>
          <w:lang w:val="en-GB" w:eastAsia="zh-CN"/>
        </w:rPr>
        <w:t xml:space="preserve"> (</w:t>
      </w:r>
      <w:proofErr w:type="spellStart"/>
      <w:r w:rsidR="0062419E" w:rsidRPr="00F21973">
        <w:rPr>
          <w:rFonts w:asciiTheme="majorHAnsi" w:hAnsiTheme="majorHAnsi"/>
          <w:i/>
          <w:iCs/>
          <w:lang w:val="en-GB" w:eastAsia="zh-CN"/>
        </w:rPr>
        <w:t>EC</w:t>
      </w:r>
      <w:r w:rsidR="0062419E" w:rsidRPr="00F21973">
        <w:rPr>
          <w:rFonts w:asciiTheme="majorHAnsi" w:hAnsiTheme="majorHAnsi"/>
          <w:i/>
          <w:iCs/>
          <w:vertAlign w:val="subscript"/>
          <w:lang w:val="en-GB" w:eastAsia="zh-CN"/>
        </w:rPr>
        <w:t>y</w:t>
      </w:r>
      <w:proofErr w:type="spellEnd"/>
      <w:r w:rsidR="0062419E" w:rsidRPr="00F21973">
        <w:rPr>
          <w:rFonts w:asciiTheme="majorHAnsi" w:hAnsiTheme="majorHAnsi"/>
          <w:lang w:val="en-GB" w:eastAsia="zh-CN"/>
        </w:rPr>
        <w:t>)</w:t>
      </w:r>
      <w:r w:rsidR="003079B1" w:rsidRPr="00F21973">
        <w:rPr>
          <w:rFonts w:asciiTheme="majorHAnsi" w:hAnsiTheme="majorHAnsi"/>
          <w:lang w:val="en-GB" w:eastAsia="zh-CN"/>
        </w:rPr>
        <w:t xml:space="preserve"> during</w:t>
      </w:r>
      <w:r w:rsidRPr="00F21973">
        <w:rPr>
          <w:rFonts w:asciiTheme="majorHAnsi" w:hAnsiTheme="majorHAnsi"/>
          <w:lang w:val="en-GB" w:eastAsia="zh-CN"/>
        </w:rPr>
        <w:t xml:space="preserve"> the 2</w:t>
      </w:r>
      <w:r w:rsidRPr="00F21973">
        <w:rPr>
          <w:rFonts w:asciiTheme="majorHAnsi" w:hAnsiTheme="majorHAnsi"/>
          <w:vertAlign w:val="superscript"/>
          <w:lang w:val="en-GB" w:eastAsia="zh-CN"/>
        </w:rPr>
        <w:t>nd</w:t>
      </w:r>
      <w:r w:rsidRPr="00F21973">
        <w:rPr>
          <w:rFonts w:asciiTheme="majorHAnsi" w:hAnsiTheme="majorHAnsi"/>
          <w:lang w:val="en-GB" w:eastAsia="zh-CN"/>
        </w:rPr>
        <w:t xml:space="preserve"> monitoring period </w:t>
      </w:r>
      <w:r w:rsidR="00A226E6" w:rsidRPr="00F21973">
        <w:rPr>
          <w:rFonts w:asciiTheme="majorHAnsi" w:hAnsiTheme="majorHAnsi" w:cs="Arial"/>
          <w:color w:val="auto"/>
          <w:lang w:val="en-GB"/>
        </w:rPr>
        <w:t>are</w:t>
      </w:r>
      <w:r w:rsidR="005C10DE" w:rsidRPr="00F21973">
        <w:rPr>
          <w:rFonts w:asciiTheme="majorHAnsi" w:hAnsiTheme="majorHAnsi" w:cs="Arial"/>
          <w:color w:val="auto"/>
          <w:lang w:val="en-GB"/>
        </w:rPr>
        <w:t xml:space="preserve"> </w:t>
      </w:r>
      <w:r w:rsidR="003E6248" w:rsidRPr="00F21973">
        <w:rPr>
          <w:rFonts w:asciiTheme="majorHAnsi" w:hAnsiTheme="majorHAnsi" w:cs="Arial"/>
          <w:color w:val="auto"/>
          <w:lang w:val="en-GB"/>
        </w:rPr>
        <w:t>close to</w:t>
      </w:r>
      <w:r w:rsidRPr="00F21973">
        <w:rPr>
          <w:rFonts w:asciiTheme="majorHAnsi" w:hAnsiTheme="majorHAnsi" w:cs="Arial"/>
          <w:color w:val="auto"/>
          <w:lang w:val="en-GB"/>
        </w:rPr>
        <w:t xml:space="preserve"> last monitoring period.</w:t>
      </w:r>
      <w:r w:rsidRPr="00F21973">
        <w:rPr>
          <w:rFonts w:asciiTheme="majorHAnsi" w:hAnsiTheme="majorHAnsi"/>
          <w:color w:val="auto"/>
          <w:lang w:eastAsia="zh-CN"/>
        </w:rPr>
        <w:t xml:space="preserve"> </w:t>
      </w:r>
      <w:r w:rsidR="00255A19" w:rsidRPr="00F21973">
        <w:rPr>
          <w:rFonts w:asciiTheme="majorHAnsi" w:hAnsiTheme="majorHAnsi"/>
          <w:color w:val="auto"/>
          <w:lang w:eastAsia="zh-CN"/>
        </w:rPr>
        <w:t xml:space="preserve">There are </w:t>
      </w:r>
      <w:r w:rsidR="00A81063" w:rsidRPr="00F21973">
        <w:rPr>
          <w:rFonts w:asciiTheme="majorHAnsi" w:hAnsiTheme="majorHAnsi" w:hint="eastAsia"/>
          <w:color w:val="auto"/>
          <w:lang w:eastAsia="zh-CN"/>
        </w:rPr>
        <w:t>slight</w:t>
      </w:r>
      <w:r w:rsidR="006619D7" w:rsidRPr="00F21973">
        <w:rPr>
          <w:rFonts w:asciiTheme="majorHAnsi" w:hAnsiTheme="majorHAnsi"/>
          <w:color w:val="auto"/>
          <w:lang w:eastAsia="zh-CN"/>
        </w:rPr>
        <w:t xml:space="preserve"> </w:t>
      </w:r>
      <w:r w:rsidR="00255A19" w:rsidRPr="00F21973">
        <w:rPr>
          <w:rFonts w:asciiTheme="majorHAnsi" w:hAnsiTheme="majorHAnsi"/>
          <w:color w:val="auto"/>
          <w:lang w:eastAsia="zh-CN"/>
        </w:rPr>
        <w:t>c</w:t>
      </w:r>
      <w:r w:rsidRPr="00F21973">
        <w:rPr>
          <w:rFonts w:asciiTheme="majorHAnsi" w:hAnsiTheme="majorHAnsi"/>
          <w:color w:val="auto"/>
          <w:lang w:eastAsia="zh-CN"/>
        </w:rPr>
        <w:t>hanges in values of t</w:t>
      </w:r>
      <w:r w:rsidR="00821679" w:rsidRPr="00F21973">
        <w:rPr>
          <w:rFonts w:asciiTheme="majorHAnsi" w:hAnsiTheme="majorHAnsi" w:hint="eastAsia"/>
          <w:color w:val="auto"/>
          <w:lang w:eastAsia="zh-CN"/>
        </w:rPr>
        <w:t>hese</w:t>
      </w:r>
      <w:r w:rsidRPr="00F21973">
        <w:rPr>
          <w:rFonts w:asciiTheme="majorHAnsi" w:hAnsiTheme="majorHAnsi"/>
          <w:color w:val="auto"/>
          <w:lang w:eastAsia="zh-CN"/>
        </w:rPr>
        <w:t xml:space="preserve"> parameters</w:t>
      </w:r>
      <w:r w:rsidRPr="00F21973">
        <w:rPr>
          <w:color w:val="auto"/>
          <w:lang w:eastAsia="zh-CN"/>
        </w:rPr>
        <w:t xml:space="preserve"> mainly determined by the heating demand of the end-users, which are affected by atmospheric </w:t>
      </w:r>
      <w:r w:rsidRPr="00F21973">
        <w:rPr>
          <w:color w:val="auto"/>
          <w:lang w:eastAsia="zh-CN"/>
        </w:rPr>
        <w:lastRenderedPageBreak/>
        <w:t xml:space="preserve">environment temperature, running status of the geothermal heating system and other aspects. </w:t>
      </w:r>
      <w:bookmarkEnd w:id="53"/>
    </w:p>
    <w:p w14:paraId="7558B237" w14:textId="77777777" w:rsidR="005657B5" w:rsidRPr="00F21973" w:rsidRDefault="005657B5" w:rsidP="005657B5">
      <w:pPr>
        <w:spacing w:line="276" w:lineRule="auto"/>
        <w:jc w:val="both"/>
        <w:rPr>
          <w:color w:val="auto"/>
          <w:lang w:eastAsia="zh-CN"/>
        </w:rPr>
      </w:pPr>
    </w:p>
    <w:p w14:paraId="7BE91347" w14:textId="77777777" w:rsidR="00816579" w:rsidRPr="00F21973" w:rsidRDefault="00816579" w:rsidP="0034195A">
      <w:pPr>
        <w:pStyle w:val="SectionList"/>
      </w:pPr>
      <w:r w:rsidRPr="00F21973">
        <w:t>Implementation of sampling plan</w:t>
      </w:r>
      <w:bookmarkEnd w:id="51"/>
      <w:bookmarkEnd w:id="52"/>
    </w:p>
    <w:p w14:paraId="37958587" w14:textId="3D37BECC" w:rsidR="00816579" w:rsidRPr="00F21973" w:rsidRDefault="00816579" w:rsidP="00816579">
      <w:r w:rsidRPr="00F21973">
        <w:t>&gt;&gt;</w:t>
      </w:r>
    </w:p>
    <w:p w14:paraId="1E9F75EC" w14:textId="319FAF00" w:rsidR="00E51EF3" w:rsidRPr="00F21973" w:rsidRDefault="009B4C9F" w:rsidP="00816579">
      <w:pPr>
        <w:rPr>
          <w:lang w:eastAsia="zh-CN"/>
        </w:rPr>
      </w:pPr>
      <w:r w:rsidRPr="00F21973">
        <w:rPr>
          <w:rFonts w:hint="eastAsia"/>
          <w:lang w:eastAsia="zh-CN"/>
        </w:rPr>
        <w:t>N</w:t>
      </w:r>
      <w:r w:rsidRPr="00F21973">
        <w:rPr>
          <w:lang w:eastAsia="zh-CN"/>
        </w:rPr>
        <w:t>ot applicable.</w:t>
      </w:r>
    </w:p>
    <w:p w14:paraId="0885612A" w14:textId="7B7FBCCE" w:rsidR="00E51EF3" w:rsidRPr="00F21973" w:rsidRDefault="00E51EF3" w:rsidP="00816579"/>
    <w:p w14:paraId="6EEA4F33" w14:textId="2DED49A5" w:rsidR="00E51EF3" w:rsidRPr="00F21973" w:rsidRDefault="00E51EF3" w:rsidP="00E51EF3">
      <w:pPr>
        <w:spacing w:line="276" w:lineRule="auto"/>
        <w:contextualSpacing w:val="0"/>
      </w:pPr>
      <w:r w:rsidRPr="00F21973">
        <w:br w:type="page"/>
      </w:r>
    </w:p>
    <w:p w14:paraId="7E3053E5" w14:textId="0C70EACE" w:rsidR="00816579" w:rsidRPr="00F21973" w:rsidRDefault="00816579" w:rsidP="00816579">
      <w:pPr>
        <w:pStyle w:val="SectionTitle"/>
      </w:pPr>
      <w:bookmarkStart w:id="54" w:name="_Toc315189228"/>
      <w:bookmarkStart w:id="55" w:name="_Toc317860226"/>
      <w:bookmarkStart w:id="56" w:name="_Toc341474081"/>
      <w:bookmarkStart w:id="57" w:name="_Toc40962779"/>
      <w:bookmarkStart w:id="58" w:name="_Ref47706333"/>
      <w:bookmarkStart w:id="59" w:name="_Ref49860683"/>
      <w:r w:rsidRPr="00F21973">
        <w:lastRenderedPageBreak/>
        <w:t xml:space="preserve">CALCULATION OF </w:t>
      </w:r>
      <w:bookmarkEnd w:id="54"/>
      <w:bookmarkEnd w:id="55"/>
      <w:bookmarkEnd w:id="56"/>
      <w:r w:rsidRPr="00F21973">
        <w:t>SDG IMPACTS</w:t>
      </w:r>
      <w:bookmarkEnd w:id="57"/>
      <w:bookmarkEnd w:id="58"/>
      <w:bookmarkEnd w:id="59"/>
    </w:p>
    <w:p w14:paraId="1F0F7FD0" w14:textId="77777777" w:rsidR="00816579" w:rsidRPr="00F21973" w:rsidRDefault="00816579" w:rsidP="0034195A">
      <w:pPr>
        <w:pStyle w:val="SectionList"/>
      </w:pPr>
      <w:bookmarkStart w:id="60" w:name="_Ref315873983"/>
      <w:bookmarkStart w:id="61" w:name="_Ref418095428"/>
      <w:bookmarkStart w:id="62" w:name="_Toc40962780"/>
      <w:r w:rsidRPr="00F21973">
        <w:t xml:space="preserve">Calculation of baseline </w:t>
      </w:r>
      <w:bookmarkEnd w:id="60"/>
      <w:bookmarkEnd w:id="61"/>
      <w:r w:rsidRPr="00F21973">
        <w:t>value or estimation of baseline situation of each SDG Impact</w:t>
      </w:r>
      <w:bookmarkEnd w:id="62"/>
    </w:p>
    <w:p w14:paraId="30A71FB6" w14:textId="7664E53C" w:rsidR="00816579" w:rsidRPr="00F21973" w:rsidRDefault="00816579" w:rsidP="00816579">
      <w:r w:rsidRPr="00F21973">
        <w:t>&gt;&gt;</w:t>
      </w:r>
    </w:p>
    <w:p w14:paraId="17BB1647" w14:textId="444CAE24" w:rsidR="0013288A" w:rsidRPr="00F21973" w:rsidRDefault="0013288A" w:rsidP="00816579">
      <w:pPr>
        <w:rPr>
          <w:b/>
          <w:bCs/>
          <w:lang w:eastAsia="zh-CN"/>
        </w:rPr>
      </w:pPr>
      <w:r w:rsidRPr="00F21973">
        <w:rPr>
          <w:rFonts w:hint="eastAsia"/>
          <w:b/>
          <w:bCs/>
          <w:lang w:eastAsia="zh-CN"/>
        </w:rPr>
        <w:t>S</w:t>
      </w:r>
      <w:r w:rsidRPr="00F21973">
        <w:rPr>
          <w:b/>
          <w:bCs/>
          <w:lang w:eastAsia="zh-CN"/>
        </w:rPr>
        <w:t>DG 7 Impact of baseline situation</w:t>
      </w:r>
    </w:p>
    <w:p w14:paraId="4CC169D4" w14:textId="55E90A2E" w:rsidR="0013288A" w:rsidRPr="00F21973" w:rsidRDefault="0013288A" w:rsidP="00DD726A">
      <w:pPr>
        <w:jc w:val="both"/>
        <w:rPr>
          <w:lang w:eastAsia="zh-CN"/>
        </w:rPr>
      </w:pPr>
      <w:r w:rsidRPr="00F21973">
        <w:rPr>
          <w:rFonts w:hint="eastAsia"/>
          <w:lang w:eastAsia="zh-CN"/>
        </w:rPr>
        <w:t>W</w:t>
      </w:r>
      <w:r w:rsidRPr="00F21973">
        <w:rPr>
          <w:lang w:eastAsia="zh-CN"/>
        </w:rPr>
        <w:t>ithout the project activity, 0 m</w:t>
      </w:r>
      <w:r w:rsidRPr="00F21973">
        <w:rPr>
          <w:vertAlign w:val="superscript"/>
          <w:lang w:eastAsia="zh-CN"/>
        </w:rPr>
        <w:t>2</w:t>
      </w:r>
      <w:r w:rsidRPr="00F21973">
        <w:rPr>
          <w:lang w:eastAsia="zh-CN"/>
        </w:rPr>
        <w:t xml:space="preserve"> </w:t>
      </w:r>
      <w:r w:rsidR="00DD726A" w:rsidRPr="00F21973">
        <w:rPr>
          <w:lang w:eastAsia="zh-CN"/>
        </w:rPr>
        <w:t>of the building can access to geothermal energy based space heating system in winter season.</w:t>
      </w:r>
    </w:p>
    <w:p w14:paraId="683864BE" w14:textId="567DCBA7" w:rsidR="00DD726A" w:rsidRPr="00F21973" w:rsidRDefault="00DD726A" w:rsidP="00DD726A">
      <w:pPr>
        <w:jc w:val="both"/>
        <w:rPr>
          <w:lang w:eastAsia="zh-CN"/>
        </w:rPr>
      </w:pPr>
    </w:p>
    <w:p w14:paraId="32FA9E76" w14:textId="60C9E008" w:rsidR="00DD726A" w:rsidRPr="00F21973" w:rsidRDefault="00DD726A" w:rsidP="00DD726A">
      <w:pPr>
        <w:rPr>
          <w:b/>
          <w:bCs/>
          <w:lang w:eastAsia="zh-CN"/>
        </w:rPr>
      </w:pPr>
      <w:r w:rsidRPr="00F21973">
        <w:rPr>
          <w:rFonts w:hint="eastAsia"/>
          <w:b/>
          <w:bCs/>
          <w:lang w:eastAsia="zh-CN"/>
        </w:rPr>
        <w:t>S</w:t>
      </w:r>
      <w:r w:rsidRPr="00F21973">
        <w:rPr>
          <w:b/>
          <w:bCs/>
          <w:lang w:eastAsia="zh-CN"/>
        </w:rPr>
        <w:t>DG 8 Impact of baseline situation</w:t>
      </w:r>
    </w:p>
    <w:p w14:paraId="738760A2" w14:textId="4316AFBC" w:rsidR="00DD726A" w:rsidRPr="00F21973" w:rsidRDefault="00DD726A" w:rsidP="00DD726A">
      <w:pPr>
        <w:rPr>
          <w:lang w:eastAsia="zh-CN"/>
        </w:rPr>
      </w:pPr>
      <w:r w:rsidRPr="00F21973">
        <w:rPr>
          <w:lang w:eastAsia="zh-CN"/>
        </w:rPr>
        <w:t>Without the project activity, SDG 8 baseline impact was 0 job created and 0 monthly earning got.</w:t>
      </w:r>
    </w:p>
    <w:p w14:paraId="5860A9EB" w14:textId="0F63886C" w:rsidR="00DD726A" w:rsidRPr="00F21973" w:rsidRDefault="00DD726A" w:rsidP="00DD726A">
      <w:pPr>
        <w:rPr>
          <w:lang w:eastAsia="zh-CN"/>
        </w:rPr>
      </w:pPr>
    </w:p>
    <w:p w14:paraId="787547DC" w14:textId="070D65A0" w:rsidR="00DD726A" w:rsidRPr="00F21973" w:rsidRDefault="00DD726A" w:rsidP="00DD726A">
      <w:pPr>
        <w:rPr>
          <w:b/>
          <w:bCs/>
          <w:lang w:eastAsia="zh-CN"/>
        </w:rPr>
      </w:pPr>
      <w:r w:rsidRPr="00F21973">
        <w:rPr>
          <w:b/>
          <w:bCs/>
          <w:lang w:eastAsia="zh-CN"/>
        </w:rPr>
        <w:t>SDG 13 Impact of baseline situation</w:t>
      </w:r>
    </w:p>
    <w:p w14:paraId="47A5F249" w14:textId="6D69DE61" w:rsidR="0013288A" w:rsidRPr="00F21973" w:rsidRDefault="00E42EBD" w:rsidP="0015611F">
      <w:pPr>
        <w:jc w:val="both"/>
        <w:rPr>
          <w:lang w:eastAsia="zh-CN"/>
        </w:rPr>
      </w:pPr>
      <w:r w:rsidRPr="00F21973">
        <w:rPr>
          <w:rFonts w:hint="eastAsia"/>
          <w:lang w:eastAsia="zh-CN"/>
        </w:rPr>
        <w:t>A</w:t>
      </w:r>
      <w:r w:rsidRPr="00F21973">
        <w:rPr>
          <w:lang w:eastAsia="zh-CN"/>
        </w:rPr>
        <w:t xml:space="preserve">s per section B.6.1 of the PDD, baseline emissions in year </w:t>
      </w:r>
      <w:r w:rsidRPr="00F21973">
        <w:rPr>
          <w:i/>
          <w:iCs/>
          <w:lang w:eastAsia="zh-CN"/>
        </w:rPr>
        <w:t>y</w:t>
      </w:r>
      <w:r w:rsidRPr="00F21973">
        <w:rPr>
          <w:lang w:eastAsia="zh-CN"/>
        </w:rPr>
        <w:t xml:space="preserve"> (</w:t>
      </w:r>
      <w:proofErr w:type="spellStart"/>
      <w:r w:rsidRPr="00F21973">
        <w:rPr>
          <w:i/>
          <w:iCs/>
          <w:lang w:eastAsia="zh-CN"/>
        </w:rPr>
        <w:t>BE</w:t>
      </w:r>
      <w:r w:rsidRPr="00F21973">
        <w:rPr>
          <w:i/>
          <w:iCs/>
          <w:vertAlign w:val="subscript"/>
          <w:lang w:eastAsia="zh-CN"/>
        </w:rPr>
        <w:t>y</w:t>
      </w:r>
      <w:proofErr w:type="spellEnd"/>
      <w:r w:rsidRPr="00F21973">
        <w:rPr>
          <w:lang w:eastAsia="zh-CN"/>
        </w:rPr>
        <w:t>) can be calculated as follows,</w:t>
      </w:r>
    </w:p>
    <w:p w14:paraId="783BDB94" w14:textId="77777777" w:rsidR="00E42EBD" w:rsidRPr="00F21973" w:rsidRDefault="00E42EBD" w:rsidP="00816579">
      <w:pPr>
        <w:rPr>
          <w:lang w:eastAsia="zh-CN"/>
        </w:rPr>
      </w:pPr>
    </w:p>
    <w:p w14:paraId="3B39EBBC" w14:textId="11DD5C00" w:rsidR="00E42EBD" w:rsidRPr="00F21973" w:rsidRDefault="009F0495" w:rsidP="00816579">
      <w:pPr>
        <w:rPr>
          <w:lang w:val="en-GB" w:eastAsia="zh-CN"/>
        </w:rPr>
      </w:pPr>
      <m:oMath>
        <m:sSub>
          <m:sSubPr>
            <m:ctrlPr>
              <w:rPr>
                <w:rFonts w:ascii="Cambria Math" w:hAnsi="Cambria Math"/>
                <w:i/>
                <w:lang w:val="en-GB"/>
              </w:rPr>
            </m:ctrlPr>
          </m:sSubPr>
          <m:e>
            <m:r>
              <m:rPr>
                <m:nor/>
              </m:rPr>
              <w:rPr>
                <w:rFonts w:asciiTheme="majorHAnsi" w:hAnsiTheme="majorHAnsi"/>
                <w:i/>
                <w:lang w:val="en-GB"/>
              </w:rPr>
              <m:t>BE</m:t>
            </m:r>
          </m:e>
          <m:sub>
            <m:r>
              <m:rPr>
                <m:nor/>
              </m:rPr>
              <w:rPr>
                <w:rFonts w:asciiTheme="majorHAnsi" w:hAnsiTheme="majorHAnsi"/>
                <w:i/>
                <w:lang w:val="en-GB"/>
              </w:rPr>
              <m:t>y</m:t>
            </m:r>
          </m:sub>
        </m:sSub>
        <m:r>
          <m:rPr>
            <m:nor/>
          </m:rPr>
          <w:rPr>
            <w:rFonts w:asciiTheme="majorHAnsi" w:hAnsiTheme="majorHAnsi"/>
            <w:lang w:val="en-GB"/>
          </w:rPr>
          <m:t>=</m:t>
        </m:r>
        <m:nary>
          <m:naryPr>
            <m:chr m:val="∑"/>
            <m:limLoc m:val="undOvr"/>
            <m:supHide m:val="1"/>
            <m:ctrlPr>
              <w:rPr>
                <w:rFonts w:ascii="Cambria Math" w:hAnsi="Cambria Math"/>
                <w:i/>
                <w:lang w:val="en-GB"/>
              </w:rPr>
            </m:ctrlPr>
          </m:naryPr>
          <m:sub>
            <w:proofErr w:type="spellStart"/>
            <m:r>
              <m:rPr>
                <m:nor/>
              </m:rPr>
              <w:rPr>
                <w:rFonts w:asciiTheme="majorHAnsi" w:hAnsiTheme="majorHAnsi"/>
                <w:lang w:val="en-GB"/>
              </w:rPr>
              <m:t>i</m:t>
            </m:r>
            <w:proofErr w:type="spellEnd"/>
          </m:sub>
          <m:sup/>
          <m:e>
            <m:r>
              <m:rPr>
                <m:nor/>
              </m:rPr>
              <w:rPr>
                <w:rFonts w:asciiTheme="majorHAnsi" w:hAnsiTheme="majorHAnsi"/>
                <w:lang w:val="en-GB"/>
              </w:rPr>
              <m:t>(</m:t>
            </m:r>
            <m:sSub>
              <m:sSubPr>
                <m:ctrlPr>
                  <w:rPr>
                    <w:rFonts w:ascii="Cambria Math" w:hAnsi="Cambria Math"/>
                    <w:i/>
                    <w:lang w:val="en-GB"/>
                  </w:rPr>
                </m:ctrlPr>
              </m:sSubPr>
              <m:e>
                <m:sSup>
                  <m:sSupPr>
                    <m:ctrlPr>
                      <w:rPr>
                        <w:rFonts w:ascii="Cambria Math" w:hAnsi="Cambria Math"/>
                        <w:i/>
                        <w:lang w:val="en-GB"/>
                      </w:rPr>
                    </m:ctrlPr>
                  </m:sSupPr>
                  <m:e>
                    <m:r>
                      <m:rPr>
                        <m:nor/>
                      </m:rPr>
                      <w:rPr>
                        <w:rFonts w:asciiTheme="majorHAnsi" w:hAnsiTheme="majorHAnsi"/>
                        <w:i/>
                        <w:lang w:val="en-GB"/>
                      </w:rPr>
                      <m:t>HS</m:t>
                    </m:r>
                  </m:e>
                  <m:sup>
                    <m:r>
                      <m:rPr>
                        <m:nor/>
                      </m:rPr>
                      <w:rPr>
                        <w:rFonts w:asciiTheme="majorHAnsi" w:hAnsiTheme="majorHAnsi"/>
                        <w:i/>
                        <w:lang w:val="en-GB"/>
                      </w:rPr>
                      <m:t>BL</m:t>
                    </m:r>
                  </m:sup>
                </m:sSup>
              </m:e>
              <m:sub>
                <w:proofErr w:type="spellStart"/>
                <m:r>
                  <m:rPr>
                    <m:nor/>
                  </m:rPr>
                  <w:rPr>
                    <w:rFonts w:asciiTheme="majorHAnsi" w:hAnsiTheme="majorHAnsi"/>
                    <w:i/>
                    <w:lang w:val="en-GB"/>
                  </w:rPr>
                  <m:t>i,y</m:t>
                </m:r>
                <w:proofErr w:type="spellEnd"/>
              </m:sub>
            </m:sSub>
            <m:r>
              <m:rPr>
                <m:nor/>
              </m:rPr>
              <w:rPr>
                <w:rFonts w:asciiTheme="majorHAnsi" w:hAnsiTheme="majorHAnsi"/>
                <w:lang w:val="en-GB"/>
              </w:rPr>
              <m:t>)×</m:t>
            </m:r>
            <m:sSub>
              <m:sSubPr>
                <m:ctrlPr>
                  <w:rPr>
                    <w:rFonts w:ascii="Cambria Math" w:hAnsi="Cambria Math"/>
                    <w:i/>
                    <w:lang w:val="en-GB"/>
                  </w:rPr>
                </m:ctrlPr>
              </m:sSubPr>
              <m:e>
                <m:r>
                  <m:rPr>
                    <m:nor/>
                  </m:rPr>
                  <w:rPr>
                    <w:rFonts w:asciiTheme="majorHAnsi" w:hAnsiTheme="majorHAnsi"/>
                    <w:i/>
                    <w:lang w:val="en-GB"/>
                  </w:rPr>
                  <m:t>EF</m:t>
                </m:r>
              </m:e>
              <m:sub>
                <m:r>
                  <m:rPr>
                    <m:nor/>
                  </m:rPr>
                  <w:rPr>
                    <w:rFonts w:asciiTheme="majorHAnsi" w:hAnsiTheme="majorHAnsi"/>
                    <w:i/>
                    <w:lang w:val="en-GB"/>
                  </w:rPr>
                  <m:t>CO2,i</m:t>
                </m:r>
              </m:sub>
            </m:sSub>
            <m:r>
              <m:rPr>
                <m:nor/>
              </m:rPr>
              <w:rPr>
                <w:rFonts w:asciiTheme="majorHAnsi" w:hAnsiTheme="majorHAnsi"/>
                <w:lang w:val="en-GB"/>
              </w:rPr>
              <m:t>/</m:t>
            </m:r>
            <m:sSub>
              <m:sSubPr>
                <m:ctrlPr>
                  <w:rPr>
                    <w:rFonts w:ascii="Cambria Math" w:hAnsi="Cambria Math"/>
                    <w:i/>
                    <w:lang w:val="en-GB"/>
                  </w:rPr>
                </m:ctrlPr>
              </m:sSubPr>
              <m:e>
                <m:r>
                  <m:rPr>
                    <m:nor/>
                  </m:rPr>
                  <w:rPr>
                    <w:rFonts w:asciiTheme="majorHAnsi" w:hAnsiTheme="majorHAnsi"/>
                    <w:i/>
                    <w:lang w:val="en-GB"/>
                  </w:rPr>
                  <m:t>η</m:t>
                </m:r>
              </m:e>
              <m:sub>
                <w:proofErr w:type="spellStart"/>
                <m:r>
                  <m:rPr>
                    <m:nor/>
                  </m:rPr>
                  <w:rPr>
                    <w:rFonts w:asciiTheme="majorHAnsi" w:hAnsiTheme="majorHAnsi"/>
                    <w:i/>
                    <w:lang w:val="en-GB"/>
                  </w:rPr>
                  <m:t>BL,i</m:t>
                </m:r>
                <w:proofErr w:type="spellEnd"/>
              </m:sub>
            </m:sSub>
          </m:e>
        </m:nary>
      </m:oMath>
      <w:r w:rsidR="00E42EBD" w:rsidRPr="00F21973">
        <w:rPr>
          <w:rFonts w:hint="eastAsia"/>
          <w:lang w:val="en-GB" w:eastAsia="zh-CN"/>
        </w:rPr>
        <w:t xml:space="preserve"> </w:t>
      </w:r>
      <w:r w:rsidR="00E42EBD" w:rsidRPr="00F21973">
        <w:rPr>
          <w:lang w:val="en-GB" w:eastAsia="zh-CN"/>
        </w:rPr>
        <w:t xml:space="preserve">                                                                            (1)</w:t>
      </w:r>
    </w:p>
    <w:p w14:paraId="741F2E02" w14:textId="6B3503E7" w:rsidR="00E42EBD" w:rsidRPr="00F21973" w:rsidRDefault="00E42EBD" w:rsidP="00816579">
      <w:pPr>
        <w:rPr>
          <w:lang w:val="en-GB" w:eastAsia="zh-CN"/>
        </w:rPr>
      </w:pPr>
    </w:p>
    <w:p w14:paraId="5A939C67" w14:textId="77777777" w:rsidR="00E42EBD" w:rsidRPr="00F21973" w:rsidRDefault="00E42EBD" w:rsidP="00E42EBD">
      <w:pPr>
        <w:spacing w:after="0" w:line="276" w:lineRule="auto"/>
        <w:contextualSpacing w:val="0"/>
        <w:jc w:val="both"/>
        <w:rPr>
          <w:rFonts w:asciiTheme="majorHAnsi" w:hAnsiTheme="majorHAnsi"/>
          <w:lang w:val="en-GB" w:eastAsia="zh-CN"/>
        </w:rPr>
      </w:pPr>
      <w:r w:rsidRPr="00F21973">
        <w:rPr>
          <w:rFonts w:asciiTheme="majorHAnsi" w:hAnsiTheme="majorHAnsi"/>
          <w:lang w:val="en-GB"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04"/>
        <w:gridCol w:w="7784"/>
      </w:tblGrid>
      <w:tr w:rsidR="00E42EBD" w:rsidRPr="00F21973" w14:paraId="78BB80D6" w14:textId="77777777" w:rsidTr="009042A6">
        <w:tc>
          <w:tcPr>
            <w:tcW w:w="1134" w:type="dxa"/>
          </w:tcPr>
          <w:p w14:paraId="6BE3F94D" w14:textId="77777777" w:rsidR="00E42EBD" w:rsidRPr="00F21973" w:rsidRDefault="00E42EBD" w:rsidP="009042A6">
            <w:pPr>
              <w:spacing w:line="276" w:lineRule="auto"/>
              <w:contextualSpacing w:val="0"/>
              <w:jc w:val="both"/>
              <w:rPr>
                <w:rFonts w:asciiTheme="majorHAnsi" w:hAnsiTheme="majorHAnsi"/>
                <w:i/>
                <w:iCs/>
                <w:lang w:val="en-GB" w:eastAsia="zh-CN"/>
              </w:rPr>
            </w:pPr>
            <w:proofErr w:type="spellStart"/>
            <w:r w:rsidRPr="00F21973">
              <w:rPr>
                <w:rFonts w:asciiTheme="majorHAnsi" w:hAnsiTheme="majorHAnsi" w:hint="eastAsia"/>
                <w:i/>
                <w:iCs/>
                <w:lang w:val="en-GB" w:eastAsia="zh-CN"/>
              </w:rPr>
              <w:t>B</w:t>
            </w:r>
            <w:r w:rsidRPr="00F21973">
              <w:rPr>
                <w:rFonts w:asciiTheme="majorHAnsi" w:hAnsiTheme="majorHAnsi"/>
                <w:i/>
                <w:iCs/>
                <w:lang w:val="en-GB" w:eastAsia="zh-CN"/>
              </w:rPr>
              <w:t>E</w:t>
            </w:r>
            <w:r w:rsidRPr="00F21973">
              <w:rPr>
                <w:rFonts w:asciiTheme="majorHAnsi" w:hAnsiTheme="majorHAnsi"/>
                <w:i/>
                <w:iCs/>
                <w:vertAlign w:val="subscript"/>
                <w:lang w:val="en-GB" w:eastAsia="zh-CN"/>
              </w:rPr>
              <w:t>y</w:t>
            </w:r>
            <w:proofErr w:type="spellEnd"/>
          </w:p>
        </w:tc>
        <w:tc>
          <w:tcPr>
            <w:tcW w:w="704" w:type="dxa"/>
          </w:tcPr>
          <w:p w14:paraId="23DFEFAB" w14:textId="77777777" w:rsidR="00E42EBD" w:rsidRPr="00F21973" w:rsidRDefault="00E42EBD" w:rsidP="009042A6">
            <w:pPr>
              <w:spacing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t>
            </w:r>
          </w:p>
        </w:tc>
        <w:tc>
          <w:tcPr>
            <w:tcW w:w="7784" w:type="dxa"/>
          </w:tcPr>
          <w:p w14:paraId="60FA2DCA" w14:textId="77777777" w:rsidR="00E42EBD" w:rsidRPr="00F21973" w:rsidRDefault="00E42EBD" w:rsidP="009042A6">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The baseline emissions from heat displaced by the project activity during</w:t>
            </w:r>
            <w:r w:rsidRPr="00F21973">
              <w:rPr>
                <w:rFonts w:asciiTheme="majorHAnsi" w:hAnsiTheme="majorHAnsi" w:hint="eastAsia"/>
                <w:lang w:val="en-GB" w:eastAsia="zh-CN"/>
              </w:rPr>
              <w:t xml:space="preserve"> </w:t>
            </w:r>
            <w:r w:rsidRPr="00F21973">
              <w:rPr>
                <w:rFonts w:asciiTheme="majorHAnsi" w:hAnsiTheme="majorHAnsi"/>
                <w:lang w:val="en-GB" w:eastAsia="zh-CN"/>
              </w:rPr>
              <w:t>the year y (t CO</w:t>
            </w:r>
            <w:r w:rsidRPr="00F21973">
              <w:rPr>
                <w:rFonts w:asciiTheme="majorHAnsi" w:hAnsiTheme="majorHAnsi"/>
                <w:vertAlign w:val="subscript"/>
                <w:lang w:val="en-GB" w:eastAsia="zh-CN"/>
              </w:rPr>
              <w:t>2</w:t>
            </w:r>
            <w:r w:rsidRPr="00F21973">
              <w:rPr>
                <w:rFonts w:asciiTheme="majorHAnsi" w:hAnsiTheme="majorHAnsi"/>
                <w:lang w:val="en-GB" w:eastAsia="zh-CN"/>
              </w:rPr>
              <w:t>e/</w:t>
            </w:r>
            <w:proofErr w:type="spellStart"/>
            <w:r w:rsidRPr="00F21973">
              <w:rPr>
                <w:rFonts w:asciiTheme="majorHAnsi" w:hAnsiTheme="majorHAnsi"/>
                <w:lang w:val="en-GB" w:eastAsia="zh-CN"/>
              </w:rPr>
              <w:t>yr</w:t>
            </w:r>
            <w:proofErr w:type="spellEnd"/>
            <w:r w:rsidRPr="00F21973">
              <w:rPr>
                <w:rFonts w:asciiTheme="majorHAnsi" w:hAnsiTheme="majorHAnsi"/>
                <w:lang w:val="en-GB" w:eastAsia="zh-CN"/>
              </w:rPr>
              <w:t>).</w:t>
            </w:r>
          </w:p>
        </w:tc>
      </w:tr>
      <w:tr w:rsidR="00E42EBD" w:rsidRPr="00F21973" w14:paraId="02E78D90" w14:textId="77777777" w:rsidTr="009042A6">
        <w:tc>
          <w:tcPr>
            <w:tcW w:w="1134" w:type="dxa"/>
          </w:tcPr>
          <w:p w14:paraId="4C4A8582" w14:textId="77777777" w:rsidR="00E42EBD" w:rsidRPr="00F21973" w:rsidRDefault="00E42EBD" w:rsidP="009042A6">
            <w:pPr>
              <w:spacing w:line="276" w:lineRule="auto"/>
              <w:contextualSpacing w:val="0"/>
              <w:jc w:val="both"/>
              <w:rPr>
                <w:rFonts w:asciiTheme="majorHAnsi" w:hAnsiTheme="majorHAnsi"/>
                <w:i/>
                <w:iCs/>
                <w:lang w:val="en-GB" w:eastAsia="zh-CN"/>
              </w:rPr>
            </w:pPr>
            <w:r w:rsidRPr="00F21973">
              <w:rPr>
                <w:rFonts w:asciiTheme="majorHAnsi" w:hAnsiTheme="majorHAnsi" w:hint="eastAsia"/>
                <w:i/>
                <w:iCs/>
                <w:lang w:val="en-GB" w:eastAsia="zh-CN"/>
              </w:rPr>
              <w:t>E</w:t>
            </w:r>
            <w:r w:rsidRPr="00F21973">
              <w:rPr>
                <w:rFonts w:asciiTheme="majorHAnsi" w:hAnsiTheme="majorHAnsi"/>
                <w:i/>
                <w:iCs/>
                <w:lang w:val="en-GB" w:eastAsia="zh-CN"/>
              </w:rPr>
              <w:t>F</w:t>
            </w:r>
            <w:r w:rsidRPr="00F21973">
              <w:rPr>
                <w:rFonts w:asciiTheme="majorHAnsi" w:hAnsiTheme="majorHAnsi"/>
                <w:i/>
                <w:iCs/>
                <w:vertAlign w:val="subscript"/>
                <w:lang w:val="en-GB" w:eastAsia="zh-CN"/>
              </w:rPr>
              <w:t>CO2,i</w:t>
            </w:r>
          </w:p>
        </w:tc>
        <w:tc>
          <w:tcPr>
            <w:tcW w:w="704" w:type="dxa"/>
          </w:tcPr>
          <w:p w14:paraId="61F09821" w14:textId="77777777" w:rsidR="00E42EBD" w:rsidRPr="00F21973" w:rsidRDefault="00E42EBD" w:rsidP="009042A6">
            <w:pPr>
              <w:spacing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t>
            </w:r>
          </w:p>
        </w:tc>
        <w:tc>
          <w:tcPr>
            <w:tcW w:w="7784" w:type="dxa"/>
          </w:tcPr>
          <w:p w14:paraId="660903E6" w14:textId="77777777" w:rsidR="00E42EBD" w:rsidRPr="00F21973" w:rsidRDefault="00E42EBD" w:rsidP="009042A6">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The CO</w:t>
            </w:r>
            <w:r w:rsidRPr="00F21973">
              <w:rPr>
                <w:rFonts w:asciiTheme="majorHAnsi" w:hAnsiTheme="majorHAnsi"/>
                <w:vertAlign w:val="subscript"/>
                <w:lang w:val="en-GB" w:eastAsia="zh-CN"/>
              </w:rPr>
              <w:t>2</w:t>
            </w:r>
            <w:r w:rsidRPr="00F21973">
              <w:rPr>
                <w:rFonts w:asciiTheme="majorHAnsi" w:hAnsiTheme="majorHAnsi"/>
                <w:lang w:val="en-GB" w:eastAsia="zh-CN"/>
              </w:rPr>
              <w:t xml:space="preserve"> emission factor per unit of energy of the fuel of technology </w:t>
            </w:r>
            <w:proofErr w:type="spellStart"/>
            <w:r w:rsidRPr="00F21973">
              <w:rPr>
                <w:rFonts w:asciiTheme="majorHAnsi" w:hAnsiTheme="majorHAnsi"/>
                <w:i/>
                <w:iCs/>
                <w:lang w:val="en-GB" w:eastAsia="zh-CN"/>
              </w:rPr>
              <w:t>i</w:t>
            </w:r>
            <w:proofErr w:type="spellEnd"/>
            <w:r w:rsidRPr="00F21973">
              <w:rPr>
                <w:rFonts w:asciiTheme="majorHAnsi" w:hAnsiTheme="majorHAnsi"/>
                <w:lang w:val="en-GB" w:eastAsia="zh-CN"/>
              </w:rPr>
              <w:t xml:space="preserve"> that</w:t>
            </w:r>
            <w:r w:rsidRPr="00F21973">
              <w:rPr>
                <w:rFonts w:asciiTheme="majorHAnsi" w:hAnsiTheme="majorHAnsi" w:hint="eastAsia"/>
                <w:lang w:val="en-GB" w:eastAsia="zh-CN"/>
              </w:rPr>
              <w:t xml:space="preserve"> </w:t>
            </w:r>
            <w:r w:rsidRPr="00F21973">
              <w:rPr>
                <w:rFonts w:asciiTheme="majorHAnsi" w:hAnsiTheme="majorHAnsi"/>
                <w:lang w:val="en-GB" w:eastAsia="zh-CN"/>
              </w:rPr>
              <w:t>would have been used in the baseline heating technology in (t CO</w:t>
            </w:r>
            <w:r w:rsidRPr="00F21973">
              <w:rPr>
                <w:rFonts w:asciiTheme="majorHAnsi" w:hAnsiTheme="majorHAnsi"/>
                <w:vertAlign w:val="subscript"/>
                <w:lang w:val="en-GB" w:eastAsia="zh-CN"/>
              </w:rPr>
              <w:t>2</w:t>
            </w:r>
            <w:r w:rsidRPr="00F21973">
              <w:rPr>
                <w:rFonts w:asciiTheme="majorHAnsi" w:hAnsiTheme="majorHAnsi"/>
                <w:lang w:val="en-GB" w:eastAsia="zh-CN"/>
              </w:rPr>
              <w:t>/TJ).</w:t>
            </w:r>
            <w:r w:rsidRPr="00F21973">
              <w:rPr>
                <w:rFonts w:asciiTheme="majorHAnsi" w:hAnsiTheme="majorHAnsi" w:hint="eastAsia"/>
                <w:lang w:val="en-GB" w:eastAsia="zh-CN"/>
              </w:rPr>
              <w:t xml:space="preserve"> </w:t>
            </w:r>
            <w:r w:rsidRPr="00F21973">
              <w:rPr>
                <w:rFonts w:asciiTheme="majorHAnsi" w:hAnsiTheme="majorHAnsi"/>
                <w:lang w:val="en-GB" w:eastAsia="zh-CN"/>
              </w:rPr>
              <w:t>Where several fuel types are used in the boiler, use the fuel type with the</w:t>
            </w:r>
            <w:r w:rsidRPr="00F21973">
              <w:rPr>
                <w:rFonts w:asciiTheme="majorHAnsi" w:hAnsiTheme="majorHAnsi" w:hint="eastAsia"/>
                <w:lang w:val="en-GB" w:eastAsia="zh-CN"/>
              </w:rPr>
              <w:t xml:space="preserve"> </w:t>
            </w:r>
            <w:r w:rsidRPr="00F21973">
              <w:rPr>
                <w:rFonts w:asciiTheme="majorHAnsi" w:hAnsiTheme="majorHAnsi"/>
                <w:lang w:val="en-GB" w:eastAsia="zh-CN"/>
              </w:rPr>
              <w:t>lowest CO</w:t>
            </w:r>
            <w:r w:rsidRPr="00F21973">
              <w:rPr>
                <w:rFonts w:asciiTheme="majorHAnsi" w:hAnsiTheme="majorHAnsi"/>
                <w:vertAlign w:val="subscript"/>
                <w:lang w:val="en-GB" w:eastAsia="zh-CN"/>
              </w:rPr>
              <w:t>2</w:t>
            </w:r>
            <w:r w:rsidRPr="00F21973">
              <w:rPr>
                <w:rFonts w:asciiTheme="majorHAnsi" w:hAnsiTheme="majorHAnsi"/>
                <w:lang w:val="en-GB" w:eastAsia="zh-CN"/>
              </w:rPr>
              <w:t xml:space="preserve"> emission factor.</w:t>
            </w:r>
          </w:p>
        </w:tc>
      </w:tr>
      <w:tr w:rsidR="00E42EBD" w:rsidRPr="00F21973" w14:paraId="2C748F8A" w14:textId="77777777" w:rsidTr="009042A6">
        <w:tc>
          <w:tcPr>
            <w:tcW w:w="1134" w:type="dxa"/>
          </w:tcPr>
          <w:p w14:paraId="082E7C39" w14:textId="77777777" w:rsidR="00E42EBD" w:rsidRPr="00F21973" w:rsidRDefault="00E42EBD" w:rsidP="009042A6">
            <w:pPr>
              <w:spacing w:line="276" w:lineRule="auto"/>
              <w:contextualSpacing w:val="0"/>
              <w:jc w:val="both"/>
              <w:rPr>
                <w:rFonts w:asciiTheme="majorHAnsi" w:hAnsiTheme="majorHAnsi"/>
                <w:i/>
                <w:iCs/>
                <w:lang w:val="en-GB" w:eastAsia="zh-CN"/>
              </w:rPr>
            </w:pPr>
            <w:proofErr w:type="spellStart"/>
            <w:r w:rsidRPr="00F21973">
              <w:rPr>
                <w:rFonts w:ascii="Arial" w:hAnsi="Arial" w:cs="Arial"/>
                <w:i/>
                <w:iCs/>
                <w:lang w:val="en-GB" w:eastAsia="zh-CN"/>
              </w:rPr>
              <w:t>η</w:t>
            </w:r>
            <w:r w:rsidRPr="00F21973">
              <w:rPr>
                <w:rFonts w:asciiTheme="majorHAnsi" w:hAnsiTheme="majorHAnsi" w:hint="eastAsia"/>
                <w:i/>
                <w:iCs/>
                <w:vertAlign w:val="subscript"/>
                <w:lang w:val="en-GB" w:eastAsia="zh-CN"/>
              </w:rPr>
              <w:t>B</w:t>
            </w:r>
            <w:r w:rsidRPr="00F21973">
              <w:rPr>
                <w:rFonts w:asciiTheme="majorHAnsi" w:hAnsiTheme="majorHAnsi"/>
                <w:i/>
                <w:iCs/>
                <w:vertAlign w:val="subscript"/>
                <w:lang w:val="en-GB" w:eastAsia="zh-CN"/>
              </w:rPr>
              <w:t>L,i</w:t>
            </w:r>
            <w:proofErr w:type="spellEnd"/>
          </w:p>
        </w:tc>
        <w:tc>
          <w:tcPr>
            <w:tcW w:w="704" w:type="dxa"/>
          </w:tcPr>
          <w:p w14:paraId="7A603EF1" w14:textId="77777777" w:rsidR="00E42EBD" w:rsidRPr="00F21973" w:rsidRDefault="00E42EBD" w:rsidP="009042A6">
            <w:pPr>
              <w:spacing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t>
            </w:r>
          </w:p>
        </w:tc>
        <w:tc>
          <w:tcPr>
            <w:tcW w:w="7784" w:type="dxa"/>
          </w:tcPr>
          <w:p w14:paraId="595BA923" w14:textId="77777777" w:rsidR="00E42EBD" w:rsidRPr="00F21973" w:rsidRDefault="00E42EBD" w:rsidP="009042A6">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 xml:space="preserve">The net thermal efficiency of the heating technology </w:t>
            </w:r>
            <w:proofErr w:type="spellStart"/>
            <w:r w:rsidRPr="00F21973">
              <w:rPr>
                <w:rFonts w:asciiTheme="majorHAnsi" w:hAnsiTheme="majorHAnsi"/>
                <w:i/>
                <w:iCs/>
                <w:lang w:val="en-GB" w:eastAsia="zh-CN"/>
              </w:rPr>
              <w:t>i</w:t>
            </w:r>
            <w:proofErr w:type="spellEnd"/>
            <w:r w:rsidRPr="00F21973">
              <w:rPr>
                <w:rFonts w:asciiTheme="majorHAnsi" w:hAnsiTheme="majorHAnsi"/>
                <w:lang w:val="en-GB" w:eastAsia="zh-CN"/>
              </w:rPr>
              <w:t xml:space="preserve"> using fossil fuel that</w:t>
            </w:r>
            <w:r w:rsidRPr="00F21973">
              <w:rPr>
                <w:rFonts w:asciiTheme="majorHAnsi" w:hAnsiTheme="majorHAnsi" w:hint="eastAsia"/>
                <w:lang w:val="en-GB" w:eastAsia="zh-CN"/>
              </w:rPr>
              <w:t xml:space="preserve"> </w:t>
            </w:r>
            <w:r w:rsidRPr="00F21973">
              <w:rPr>
                <w:rFonts w:asciiTheme="majorHAnsi" w:hAnsiTheme="majorHAnsi"/>
                <w:lang w:val="en-GB" w:eastAsia="zh-CN"/>
              </w:rPr>
              <w:t>would have been used in the absence of the project activity.</w:t>
            </w:r>
          </w:p>
        </w:tc>
      </w:tr>
      <w:tr w:rsidR="00E42EBD" w:rsidRPr="00F21973" w14:paraId="497CDA30" w14:textId="77777777" w:rsidTr="009042A6">
        <w:tc>
          <w:tcPr>
            <w:tcW w:w="1134" w:type="dxa"/>
          </w:tcPr>
          <w:p w14:paraId="0EB36339" w14:textId="77777777" w:rsidR="00E42EBD" w:rsidRPr="00F21973" w:rsidRDefault="00E42EBD" w:rsidP="009042A6">
            <w:pPr>
              <w:spacing w:line="276" w:lineRule="auto"/>
              <w:contextualSpacing w:val="0"/>
              <w:jc w:val="both"/>
              <w:rPr>
                <w:rFonts w:asciiTheme="majorHAnsi" w:hAnsiTheme="majorHAnsi"/>
                <w:i/>
                <w:iCs/>
                <w:lang w:val="en-GB" w:eastAsia="zh-CN"/>
              </w:rPr>
            </w:pPr>
            <w:proofErr w:type="spellStart"/>
            <w:r w:rsidRPr="00F21973">
              <w:rPr>
                <w:rFonts w:asciiTheme="majorHAnsi" w:hAnsiTheme="majorHAnsi" w:hint="eastAsia"/>
                <w:i/>
                <w:iCs/>
                <w:lang w:val="en-GB" w:eastAsia="zh-CN"/>
              </w:rPr>
              <w:t>H</w:t>
            </w:r>
            <w:r w:rsidRPr="00F21973">
              <w:rPr>
                <w:rFonts w:asciiTheme="majorHAnsi" w:hAnsiTheme="majorHAnsi"/>
                <w:i/>
                <w:iCs/>
                <w:lang w:val="en-GB" w:eastAsia="zh-CN"/>
              </w:rPr>
              <w:t>S</w:t>
            </w:r>
            <w:r w:rsidRPr="00F21973">
              <w:rPr>
                <w:rFonts w:asciiTheme="majorHAnsi" w:hAnsiTheme="majorHAnsi"/>
                <w:i/>
                <w:iCs/>
                <w:vertAlign w:val="superscript"/>
                <w:lang w:val="en-GB" w:eastAsia="zh-CN"/>
              </w:rPr>
              <w:t>BL</w:t>
            </w:r>
            <w:r w:rsidRPr="00F21973">
              <w:rPr>
                <w:rFonts w:asciiTheme="majorHAnsi" w:hAnsiTheme="majorHAnsi"/>
                <w:i/>
                <w:iCs/>
                <w:vertAlign w:val="subscript"/>
                <w:lang w:val="en-GB" w:eastAsia="zh-CN"/>
              </w:rPr>
              <w:t>i,y</w:t>
            </w:r>
            <w:proofErr w:type="spellEnd"/>
          </w:p>
        </w:tc>
        <w:tc>
          <w:tcPr>
            <w:tcW w:w="704" w:type="dxa"/>
          </w:tcPr>
          <w:p w14:paraId="12F23D21" w14:textId="77777777" w:rsidR="00E42EBD" w:rsidRPr="00F21973" w:rsidRDefault="00E42EBD" w:rsidP="009042A6">
            <w:pPr>
              <w:spacing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t>
            </w:r>
          </w:p>
        </w:tc>
        <w:tc>
          <w:tcPr>
            <w:tcW w:w="7784" w:type="dxa"/>
          </w:tcPr>
          <w:p w14:paraId="721FD009" w14:textId="77777777" w:rsidR="00E42EBD" w:rsidRPr="00F21973" w:rsidRDefault="00E42EBD" w:rsidP="009042A6">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The net output of heat generated by the baseline heat supply system</w:t>
            </w:r>
            <w:r w:rsidRPr="00F21973">
              <w:rPr>
                <w:rFonts w:asciiTheme="majorHAnsi" w:hAnsiTheme="majorHAnsi" w:hint="eastAsia"/>
                <w:lang w:val="en-GB" w:eastAsia="zh-CN"/>
              </w:rPr>
              <w:t xml:space="preserve"> </w:t>
            </w:r>
            <w:r w:rsidRPr="00F21973">
              <w:rPr>
                <w:rFonts w:asciiTheme="majorHAnsi" w:hAnsiTheme="majorHAnsi"/>
                <w:lang w:val="en-GB" w:eastAsia="zh-CN"/>
              </w:rPr>
              <w:t xml:space="preserve">using the technology </w:t>
            </w:r>
            <w:proofErr w:type="spellStart"/>
            <w:r w:rsidRPr="00F21973">
              <w:rPr>
                <w:rFonts w:asciiTheme="majorHAnsi" w:hAnsiTheme="majorHAnsi"/>
                <w:i/>
                <w:iCs/>
                <w:lang w:val="en-GB" w:eastAsia="zh-CN"/>
              </w:rPr>
              <w:t>i</w:t>
            </w:r>
            <w:proofErr w:type="spellEnd"/>
            <w:r w:rsidRPr="00F21973">
              <w:rPr>
                <w:rFonts w:asciiTheme="majorHAnsi" w:hAnsiTheme="majorHAnsi"/>
                <w:lang w:val="en-GB" w:eastAsia="zh-CN"/>
              </w:rPr>
              <w:t xml:space="preserve"> measured at the end point of the heat facility,</w:t>
            </w:r>
            <w:r w:rsidRPr="00F21973">
              <w:rPr>
                <w:rFonts w:asciiTheme="majorHAnsi" w:hAnsiTheme="majorHAnsi" w:hint="eastAsia"/>
                <w:lang w:val="en-GB" w:eastAsia="zh-CN"/>
              </w:rPr>
              <w:t xml:space="preserve"> </w:t>
            </w:r>
            <w:r w:rsidRPr="00F21973">
              <w:rPr>
                <w:rFonts w:asciiTheme="majorHAnsi" w:hAnsiTheme="majorHAnsi"/>
                <w:lang w:val="en-GB" w:eastAsia="zh-CN"/>
              </w:rPr>
              <w:t>during the year y (TJ/</w:t>
            </w:r>
            <w:proofErr w:type="spellStart"/>
            <w:r w:rsidRPr="00F21973">
              <w:rPr>
                <w:rFonts w:asciiTheme="majorHAnsi" w:hAnsiTheme="majorHAnsi"/>
                <w:lang w:val="en-GB" w:eastAsia="zh-CN"/>
              </w:rPr>
              <w:t>yr</w:t>
            </w:r>
            <w:proofErr w:type="spellEnd"/>
            <w:r w:rsidRPr="00F21973">
              <w:rPr>
                <w:rFonts w:asciiTheme="majorHAnsi" w:hAnsiTheme="majorHAnsi"/>
                <w:lang w:val="en-GB" w:eastAsia="zh-CN"/>
              </w:rPr>
              <w:t>).</w:t>
            </w:r>
          </w:p>
        </w:tc>
      </w:tr>
    </w:tbl>
    <w:p w14:paraId="2735A933" w14:textId="77777777" w:rsidR="0015611F" w:rsidRPr="00F21973" w:rsidRDefault="0015611F" w:rsidP="00816579">
      <w:pPr>
        <w:rPr>
          <w:lang w:eastAsia="zh-CN"/>
        </w:rPr>
      </w:pPr>
    </w:p>
    <w:p w14:paraId="6BE39473" w14:textId="0113CD33" w:rsidR="00E42EBD" w:rsidRPr="00F21973" w:rsidRDefault="0015611F" w:rsidP="0015611F">
      <w:pPr>
        <w:jc w:val="both"/>
        <w:rPr>
          <w:rFonts w:asciiTheme="majorHAnsi" w:hAnsiTheme="majorHAnsi"/>
          <w:lang w:val="en-GB" w:eastAsia="zh-CN"/>
        </w:rPr>
      </w:pPr>
      <w:r w:rsidRPr="00F21973">
        <w:rPr>
          <w:lang w:eastAsia="zh-CN"/>
        </w:rPr>
        <w:t xml:space="preserve">Baseline scenario of the project is establishment of new isolated district heating networks using isolated coal-fired boilers in boiler houses. </w:t>
      </w:r>
      <w:r w:rsidR="00F10718" w:rsidRPr="00F21973">
        <w:rPr>
          <w:i/>
          <w:iCs/>
          <w:lang w:eastAsia="zh-CN"/>
        </w:rPr>
        <w:t>EF</w:t>
      </w:r>
      <w:r w:rsidR="00F10718" w:rsidRPr="00F21973">
        <w:rPr>
          <w:i/>
          <w:iCs/>
          <w:vertAlign w:val="subscript"/>
          <w:lang w:eastAsia="zh-CN"/>
        </w:rPr>
        <w:t>CO2,i</w:t>
      </w:r>
      <w:r w:rsidR="00F10718" w:rsidRPr="00F21973">
        <w:rPr>
          <w:lang w:eastAsia="zh-CN"/>
        </w:rPr>
        <w:t>=87.3 tCO</w:t>
      </w:r>
      <w:r w:rsidR="00F10718" w:rsidRPr="00F21973">
        <w:rPr>
          <w:vertAlign w:val="subscript"/>
          <w:lang w:eastAsia="zh-CN"/>
        </w:rPr>
        <w:t>2</w:t>
      </w:r>
      <w:r w:rsidR="00F10718" w:rsidRPr="00F21973">
        <w:rPr>
          <w:lang w:eastAsia="zh-CN"/>
        </w:rPr>
        <w:t xml:space="preserve">/TJ (the lower limit of the uncertainty at a 95% confidence interval as provided in table 1.4 of Chapter 1 of Vol.2 (Energy) of 2006 IPCC Guidelines on National GHG Inventories for coking coal) and </w:t>
      </w:r>
      <w:proofErr w:type="spellStart"/>
      <w:r w:rsidR="00F10718" w:rsidRPr="00F21973">
        <w:rPr>
          <w:rFonts w:ascii="Arial" w:hAnsi="Arial" w:cs="Arial"/>
          <w:i/>
          <w:iCs/>
          <w:lang w:val="en-GB" w:eastAsia="zh-CN"/>
        </w:rPr>
        <w:t>η</w:t>
      </w:r>
      <w:r w:rsidR="00F10718" w:rsidRPr="00F21973">
        <w:rPr>
          <w:rFonts w:asciiTheme="majorHAnsi" w:hAnsiTheme="majorHAnsi" w:hint="eastAsia"/>
          <w:i/>
          <w:iCs/>
          <w:vertAlign w:val="subscript"/>
          <w:lang w:val="en-GB" w:eastAsia="zh-CN"/>
        </w:rPr>
        <w:t>B</w:t>
      </w:r>
      <w:r w:rsidR="00F10718" w:rsidRPr="00F21973">
        <w:rPr>
          <w:rFonts w:asciiTheme="majorHAnsi" w:hAnsiTheme="majorHAnsi"/>
          <w:i/>
          <w:iCs/>
          <w:vertAlign w:val="subscript"/>
          <w:lang w:val="en-GB" w:eastAsia="zh-CN"/>
        </w:rPr>
        <w:t>L,j</w:t>
      </w:r>
      <w:proofErr w:type="spellEnd"/>
      <w:r w:rsidR="00F10718" w:rsidRPr="00F21973">
        <w:rPr>
          <w:rFonts w:asciiTheme="majorHAnsi" w:hAnsiTheme="majorHAnsi"/>
          <w:lang w:val="en-GB" w:eastAsia="zh-CN"/>
        </w:rPr>
        <w:t>=85% .</w:t>
      </w:r>
    </w:p>
    <w:p w14:paraId="6FB3D39F" w14:textId="60CA8082" w:rsidR="00F10718" w:rsidRPr="00F21973" w:rsidRDefault="00F10718" w:rsidP="0015611F">
      <w:pPr>
        <w:jc w:val="both"/>
        <w:rPr>
          <w:rFonts w:asciiTheme="majorHAnsi" w:hAnsiTheme="majorHAnsi"/>
          <w:lang w:val="en-GB" w:eastAsia="zh-CN"/>
        </w:rPr>
      </w:pPr>
    </w:p>
    <w:p w14:paraId="53B0E972" w14:textId="4A0E9D9E" w:rsidR="00F10718" w:rsidRPr="00F21973" w:rsidRDefault="00F10718" w:rsidP="0015611F">
      <w:pPr>
        <w:jc w:val="both"/>
        <w:rPr>
          <w:lang w:eastAsia="zh-CN"/>
        </w:rPr>
      </w:pPr>
      <w:proofErr w:type="spellStart"/>
      <w:r w:rsidRPr="00F21973">
        <w:rPr>
          <w:rFonts w:asciiTheme="majorHAnsi" w:hAnsiTheme="majorHAnsi" w:hint="eastAsia"/>
          <w:i/>
          <w:iCs/>
          <w:lang w:val="en-GB" w:eastAsia="zh-CN"/>
        </w:rPr>
        <w:t>H</w:t>
      </w:r>
      <w:r w:rsidRPr="00F21973">
        <w:rPr>
          <w:rFonts w:asciiTheme="majorHAnsi" w:hAnsiTheme="majorHAnsi"/>
          <w:i/>
          <w:iCs/>
          <w:lang w:val="en-GB" w:eastAsia="zh-CN"/>
        </w:rPr>
        <w:t>S</w:t>
      </w:r>
      <w:r w:rsidRPr="00F21973">
        <w:rPr>
          <w:rFonts w:asciiTheme="majorHAnsi" w:hAnsiTheme="majorHAnsi"/>
          <w:i/>
          <w:iCs/>
          <w:vertAlign w:val="superscript"/>
          <w:lang w:val="en-GB" w:eastAsia="zh-CN"/>
        </w:rPr>
        <w:t>BL</w:t>
      </w:r>
      <w:r w:rsidRPr="00F21973">
        <w:rPr>
          <w:rFonts w:asciiTheme="majorHAnsi" w:hAnsiTheme="majorHAnsi"/>
          <w:i/>
          <w:iCs/>
          <w:vertAlign w:val="subscript"/>
          <w:lang w:val="en-GB" w:eastAsia="zh-CN"/>
        </w:rPr>
        <w:t>i,y</w:t>
      </w:r>
      <w:proofErr w:type="spellEnd"/>
      <w:r w:rsidRPr="00F21973">
        <w:rPr>
          <w:rFonts w:asciiTheme="majorHAnsi" w:hAnsiTheme="majorHAnsi"/>
          <w:i/>
          <w:iCs/>
          <w:vertAlign w:val="subscript"/>
          <w:lang w:val="en-GB" w:eastAsia="zh-CN"/>
        </w:rPr>
        <w:t xml:space="preserve"> </w:t>
      </w:r>
      <w:r w:rsidRPr="00F21973">
        <w:rPr>
          <w:lang w:eastAsia="zh-CN"/>
        </w:rPr>
        <w:t>can be calculated as follows,</w:t>
      </w:r>
    </w:p>
    <w:p w14:paraId="2DC184C6" w14:textId="7C69F449" w:rsidR="00F10718" w:rsidRPr="00F21973" w:rsidRDefault="00F10718" w:rsidP="0015611F">
      <w:pPr>
        <w:jc w:val="both"/>
        <w:rPr>
          <w:lang w:val="en-GB" w:eastAsia="zh-CN"/>
        </w:rPr>
      </w:pPr>
      <w:proofErr w:type="spellStart"/>
      <w:r w:rsidRPr="00F21973">
        <w:rPr>
          <w:rFonts w:hint="eastAsia"/>
          <w:i/>
          <w:iCs/>
          <w:lang w:val="en-GB" w:eastAsia="zh-CN"/>
        </w:rPr>
        <w:lastRenderedPageBreak/>
        <w:t>H</w:t>
      </w:r>
      <w:r w:rsidRPr="00F21973">
        <w:rPr>
          <w:i/>
          <w:iCs/>
          <w:lang w:val="en-GB" w:eastAsia="zh-CN"/>
        </w:rPr>
        <w:t>S</w:t>
      </w:r>
      <w:r w:rsidRPr="00F21973">
        <w:rPr>
          <w:i/>
          <w:iCs/>
          <w:vertAlign w:val="superscript"/>
          <w:lang w:val="en-GB" w:eastAsia="zh-CN"/>
        </w:rPr>
        <w:t>BL</w:t>
      </w:r>
      <w:r w:rsidRPr="00F21973">
        <w:rPr>
          <w:i/>
          <w:iCs/>
          <w:vertAlign w:val="subscript"/>
          <w:lang w:val="en-GB" w:eastAsia="zh-CN"/>
        </w:rPr>
        <w:t>i,y</w:t>
      </w:r>
      <w:proofErr w:type="spellEnd"/>
      <w:r w:rsidRPr="00F21973">
        <w:rPr>
          <w:lang w:val="en-GB" w:eastAsia="zh-CN"/>
        </w:rPr>
        <w:t>=</w:t>
      </w:r>
      <w:proofErr w:type="spellStart"/>
      <w:r w:rsidRPr="00F21973">
        <w:rPr>
          <w:i/>
          <w:iCs/>
          <w:lang w:val="en-GB" w:eastAsia="zh-CN"/>
        </w:rPr>
        <w:t>w</w:t>
      </w:r>
      <w:r w:rsidRPr="00F21973">
        <w:rPr>
          <w:i/>
          <w:iCs/>
          <w:vertAlign w:val="subscript"/>
          <w:lang w:val="en-GB" w:eastAsia="zh-CN"/>
        </w:rPr>
        <w:t>i</w:t>
      </w:r>
      <w:proofErr w:type="spellEnd"/>
      <m:oMath>
        <m:r>
          <w:rPr>
            <w:rFonts w:ascii="Cambria Math" w:hAnsi="Cambria Math"/>
            <w:lang w:val="en-GB" w:eastAsia="zh-CN"/>
          </w:rPr>
          <m:t>×</m:t>
        </m:r>
      </m:oMath>
      <w:r w:rsidRPr="00F21973">
        <w:rPr>
          <w:rFonts w:hint="eastAsia"/>
          <w:lang w:val="en-GB" w:eastAsia="zh-CN"/>
        </w:rPr>
        <w:t>(</w:t>
      </w:r>
      <w:proofErr w:type="spellStart"/>
      <w:r w:rsidRPr="00F21973">
        <w:rPr>
          <w:i/>
          <w:iCs/>
          <w:lang w:val="en-GB" w:eastAsia="zh-CN"/>
        </w:rPr>
        <w:t>HS</w:t>
      </w:r>
      <w:r w:rsidRPr="00F21973">
        <w:rPr>
          <w:i/>
          <w:iCs/>
          <w:vertAlign w:val="subscript"/>
          <w:lang w:val="en-GB" w:eastAsia="zh-CN"/>
        </w:rPr>
        <w:t>y</w:t>
      </w:r>
      <w:r w:rsidRPr="00F21973">
        <w:rPr>
          <w:lang w:val="en-GB" w:eastAsia="zh-CN"/>
        </w:rPr>
        <w:t>-</w:t>
      </w:r>
      <w:r w:rsidRPr="00F21973">
        <w:rPr>
          <w:i/>
          <w:iCs/>
          <w:lang w:val="en-GB" w:eastAsia="zh-CN"/>
        </w:rPr>
        <w:t>Loss</w:t>
      </w:r>
      <w:r w:rsidRPr="00F21973">
        <w:rPr>
          <w:i/>
          <w:iCs/>
          <w:vertAlign w:val="superscript"/>
          <w:lang w:val="en-GB" w:eastAsia="zh-CN"/>
        </w:rPr>
        <w:t>PJ</w:t>
      </w:r>
      <w:r w:rsidRPr="00F21973">
        <w:rPr>
          <w:i/>
          <w:iCs/>
          <w:vertAlign w:val="subscript"/>
          <w:lang w:val="en-GB" w:eastAsia="zh-CN"/>
        </w:rPr>
        <w:t>y</w:t>
      </w:r>
      <w:r w:rsidRPr="00F21973">
        <w:rPr>
          <w:lang w:val="en-GB" w:eastAsia="zh-CN"/>
        </w:rPr>
        <w:t>+</w:t>
      </w:r>
      <w:r w:rsidRPr="00F21973">
        <w:rPr>
          <w:i/>
          <w:iCs/>
          <w:lang w:val="en-GB" w:eastAsia="zh-CN"/>
        </w:rPr>
        <w:t>Loss</w:t>
      </w:r>
      <w:r w:rsidRPr="00F21973">
        <w:rPr>
          <w:i/>
          <w:iCs/>
          <w:vertAlign w:val="superscript"/>
          <w:lang w:val="en-GB" w:eastAsia="zh-CN"/>
        </w:rPr>
        <w:t>BL</w:t>
      </w:r>
      <w:r w:rsidRPr="00F21973">
        <w:rPr>
          <w:i/>
          <w:iCs/>
          <w:vertAlign w:val="subscript"/>
          <w:lang w:val="en-GB" w:eastAsia="zh-CN"/>
        </w:rPr>
        <w:t>y</w:t>
      </w:r>
      <w:proofErr w:type="spellEnd"/>
      <w:r w:rsidRPr="00F21973">
        <w:rPr>
          <w:lang w:val="en-GB" w:eastAsia="zh-CN"/>
        </w:rPr>
        <w:t>)                                                                          (2)</w:t>
      </w:r>
    </w:p>
    <w:p w14:paraId="07CD842B" w14:textId="72540B9B" w:rsidR="00F10718" w:rsidRPr="00F21973" w:rsidRDefault="00F10718" w:rsidP="0015611F">
      <w:pPr>
        <w:jc w:val="both"/>
        <w:rPr>
          <w:lang w:val="en-GB" w:eastAsia="zh-CN"/>
        </w:rPr>
      </w:pPr>
    </w:p>
    <w:p w14:paraId="520A913E" w14:textId="77777777" w:rsidR="00F10718" w:rsidRPr="00F21973" w:rsidRDefault="00F10718" w:rsidP="00F10718">
      <w:pPr>
        <w:spacing w:after="0" w:line="276" w:lineRule="auto"/>
        <w:contextualSpacing w:val="0"/>
        <w:jc w:val="both"/>
        <w:rPr>
          <w:lang w:val="en-GB" w:eastAsia="zh-CN"/>
        </w:rPr>
      </w:pPr>
      <w:r w:rsidRPr="00F21973">
        <w:rPr>
          <w:rFonts w:hint="eastAsia"/>
          <w:lang w:val="en-GB" w:eastAsia="zh-CN"/>
        </w:rPr>
        <w:t>W</w:t>
      </w:r>
      <w:r w:rsidRPr="00F21973">
        <w:rPr>
          <w:lang w:val="en-GB" w:eastAsia="zh-CN"/>
        </w:rPr>
        <w:t>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04"/>
        <w:gridCol w:w="7784"/>
      </w:tblGrid>
      <w:tr w:rsidR="00F10718" w:rsidRPr="00F21973" w14:paraId="2028DE5D" w14:textId="77777777" w:rsidTr="009042A6">
        <w:tc>
          <w:tcPr>
            <w:tcW w:w="1134" w:type="dxa"/>
          </w:tcPr>
          <w:p w14:paraId="7A72D8C7" w14:textId="77777777" w:rsidR="00F10718" w:rsidRPr="00F21973" w:rsidRDefault="00F10718" w:rsidP="009042A6">
            <w:pPr>
              <w:spacing w:line="276" w:lineRule="auto"/>
              <w:contextualSpacing w:val="0"/>
              <w:jc w:val="both"/>
              <w:rPr>
                <w:rFonts w:asciiTheme="majorHAnsi" w:hAnsiTheme="majorHAnsi"/>
                <w:i/>
                <w:iCs/>
                <w:lang w:val="en-GB" w:eastAsia="zh-CN"/>
              </w:rPr>
            </w:pPr>
            <w:proofErr w:type="spellStart"/>
            <w:r w:rsidRPr="00F21973">
              <w:rPr>
                <w:rFonts w:asciiTheme="majorHAnsi" w:hAnsiTheme="majorHAnsi" w:hint="eastAsia"/>
                <w:i/>
                <w:iCs/>
                <w:lang w:val="en-GB" w:eastAsia="zh-CN"/>
              </w:rPr>
              <w:t>H</w:t>
            </w:r>
            <w:r w:rsidRPr="00F21973">
              <w:rPr>
                <w:rFonts w:asciiTheme="majorHAnsi" w:hAnsiTheme="majorHAnsi"/>
                <w:i/>
                <w:iCs/>
                <w:lang w:val="en-GB" w:eastAsia="zh-CN"/>
              </w:rPr>
              <w:t>S</w:t>
            </w:r>
            <w:r w:rsidRPr="00F21973">
              <w:rPr>
                <w:rFonts w:asciiTheme="majorHAnsi" w:hAnsiTheme="majorHAnsi"/>
                <w:i/>
                <w:iCs/>
                <w:vertAlign w:val="superscript"/>
                <w:lang w:val="en-GB" w:eastAsia="zh-CN"/>
              </w:rPr>
              <w:t>BL</w:t>
            </w:r>
            <w:r w:rsidRPr="00F21973">
              <w:rPr>
                <w:rFonts w:asciiTheme="majorHAnsi" w:hAnsiTheme="majorHAnsi"/>
                <w:i/>
                <w:iCs/>
                <w:vertAlign w:val="subscript"/>
                <w:lang w:val="en-GB" w:eastAsia="zh-CN"/>
              </w:rPr>
              <w:t>i,y</w:t>
            </w:r>
            <w:proofErr w:type="spellEnd"/>
          </w:p>
        </w:tc>
        <w:tc>
          <w:tcPr>
            <w:tcW w:w="704" w:type="dxa"/>
          </w:tcPr>
          <w:p w14:paraId="22F341A8"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t>
            </w:r>
          </w:p>
        </w:tc>
        <w:tc>
          <w:tcPr>
            <w:tcW w:w="7784" w:type="dxa"/>
          </w:tcPr>
          <w:p w14:paraId="692A8B24"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The net output of heat generated by the baseline heat supply system</w:t>
            </w:r>
            <w:r w:rsidRPr="00F21973">
              <w:rPr>
                <w:rFonts w:asciiTheme="majorHAnsi" w:hAnsiTheme="majorHAnsi" w:hint="eastAsia"/>
                <w:lang w:val="en-GB" w:eastAsia="zh-CN"/>
              </w:rPr>
              <w:t xml:space="preserve"> </w:t>
            </w:r>
            <w:r w:rsidRPr="00F21973">
              <w:rPr>
                <w:rFonts w:asciiTheme="majorHAnsi" w:hAnsiTheme="majorHAnsi"/>
                <w:lang w:val="en-GB" w:eastAsia="zh-CN"/>
              </w:rPr>
              <w:t xml:space="preserve">using the technology </w:t>
            </w:r>
            <w:proofErr w:type="spellStart"/>
            <w:r w:rsidRPr="00F21973">
              <w:rPr>
                <w:rFonts w:asciiTheme="majorHAnsi" w:hAnsiTheme="majorHAnsi"/>
                <w:i/>
                <w:iCs/>
                <w:lang w:val="en-GB" w:eastAsia="zh-CN"/>
              </w:rPr>
              <w:t>i</w:t>
            </w:r>
            <w:proofErr w:type="spellEnd"/>
            <w:r w:rsidRPr="00F21973">
              <w:rPr>
                <w:rFonts w:asciiTheme="majorHAnsi" w:hAnsiTheme="majorHAnsi"/>
                <w:lang w:val="en-GB" w:eastAsia="zh-CN"/>
              </w:rPr>
              <w:t xml:space="preserve"> measured at the end point of the heat facility,</w:t>
            </w:r>
            <w:r w:rsidRPr="00F21973">
              <w:rPr>
                <w:rFonts w:asciiTheme="majorHAnsi" w:hAnsiTheme="majorHAnsi" w:hint="eastAsia"/>
                <w:lang w:val="en-GB" w:eastAsia="zh-CN"/>
              </w:rPr>
              <w:t xml:space="preserve"> </w:t>
            </w:r>
            <w:r w:rsidRPr="00F21973">
              <w:rPr>
                <w:rFonts w:asciiTheme="majorHAnsi" w:hAnsiTheme="majorHAnsi"/>
                <w:lang w:val="en-GB" w:eastAsia="zh-CN"/>
              </w:rPr>
              <w:t>during the year y (TJ/</w:t>
            </w:r>
            <w:proofErr w:type="spellStart"/>
            <w:r w:rsidRPr="00F21973">
              <w:rPr>
                <w:rFonts w:asciiTheme="majorHAnsi" w:hAnsiTheme="majorHAnsi"/>
                <w:lang w:val="en-GB" w:eastAsia="zh-CN"/>
              </w:rPr>
              <w:t>yr</w:t>
            </w:r>
            <w:proofErr w:type="spellEnd"/>
            <w:r w:rsidRPr="00F21973">
              <w:rPr>
                <w:rFonts w:asciiTheme="majorHAnsi" w:hAnsiTheme="majorHAnsi"/>
                <w:lang w:val="en-GB" w:eastAsia="zh-CN"/>
              </w:rPr>
              <w:t>).</w:t>
            </w:r>
          </w:p>
        </w:tc>
      </w:tr>
      <w:tr w:rsidR="00F10718" w:rsidRPr="00F21973" w14:paraId="36ED2F67" w14:textId="77777777" w:rsidTr="009042A6">
        <w:tc>
          <w:tcPr>
            <w:tcW w:w="1134" w:type="dxa"/>
          </w:tcPr>
          <w:p w14:paraId="5AE75A0B" w14:textId="77777777" w:rsidR="00F10718" w:rsidRPr="00F21973" w:rsidRDefault="00F10718" w:rsidP="009042A6">
            <w:pPr>
              <w:spacing w:line="276" w:lineRule="auto"/>
              <w:contextualSpacing w:val="0"/>
              <w:jc w:val="both"/>
              <w:rPr>
                <w:rFonts w:asciiTheme="majorHAnsi" w:hAnsiTheme="majorHAnsi"/>
                <w:i/>
                <w:iCs/>
                <w:lang w:val="en-GB" w:eastAsia="zh-CN"/>
              </w:rPr>
            </w:pPr>
            <w:proofErr w:type="spellStart"/>
            <w:r w:rsidRPr="00F21973">
              <w:rPr>
                <w:rFonts w:asciiTheme="majorHAnsi" w:hAnsiTheme="majorHAnsi" w:hint="eastAsia"/>
                <w:i/>
                <w:iCs/>
                <w:lang w:val="en-GB" w:eastAsia="zh-CN"/>
              </w:rPr>
              <w:t>w</w:t>
            </w:r>
            <w:r w:rsidRPr="00F21973">
              <w:rPr>
                <w:rFonts w:asciiTheme="majorHAnsi" w:hAnsiTheme="majorHAnsi"/>
                <w:i/>
                <w:iCs/>
                <w:vertAlign w:val="subscript"/>
                <w:lang w:val="en-GB" w:eastAsia="zh-CN"/>
              </w:rPr>
              <w:t>i</w:t>
            </w:r>
            <w:proofErr w:type="spellEnd"/>
          </w:p>
        </w:tc>
        <w:tc>
          <w:tcPr>
            <w:tcW w:w="704" w:type="dxa"/>
          </w:tcPr>
          <w:p w14:paraId="7876440A"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t>
            </w:r>
          </w:p>
        </w:tc>
        <w:tc>
          <w:tcPr>
            <w:tcW w:w="7784" w:type="dxa"/>
          </w:tcPr>
          <w:p w14:paraId="6C1D30FC"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lang w:val="en-GB" w:eastAsia="zh-CN"/>
              </w:rPr>
              <w:t>Assign weights for heat generated by technology</w:t>
            </w:r>
            <w:r w:rsidRPr="00F21973">
              <w:rPr>
                <w:i/>
                <w:iCs/>
                <w:lang w:val="en-GB" w:eastAsia="zh-CN"/>
              </w:rPr>
              <w:t xml:space="preserve"> </w:t>
            </w:r>
            <w:proofErr w:type="spellStart"/>
            <w:r w:rsidRPr="00F21973">
              <w:rPr>
                <w:i/>
                <w:iCs/>
                <w:lang w:val="en-GB" w:eastAsia="zh-CN"/>
              </w:rPr>
              <w:t>i</w:t>
            </w:r>
            <w:proofErr w:type="spellEnd"/>
            <w:r w:rsidRPr="00F21973">
              <w:rPr>
                <w:lang w:val="en-GB" w:eastAsia="zh-CN"/>
              </w:rPr>
              <w:t>.</w:t>
            </w:r>
            <w:r w:rsidRPr="00F21973">
              <w:rPr>
                <w:i/>
                <w:iCs/>
                <w:lang w:val="en-GB" w:eastAsia="zh-CN"/>
              </w:rPr>
              <w:t xml:space="preserve"> </w:t>
            </w:r>
            <w:r w:rsidRPr="00F21973">
              <w:rPr>
                <w:lang w:val="en-GB" w:eastAsia="zh-CN"/>
              </w:rPr>
              <w:t>As per section B.4 of this PDD, the baseline scenario of the project is 3(</w:t>
            </w:r>
            <w:proofErr w:type="spellStart"/>
            <w:r w:rsidRPr="00F21973">
              <w:rPr>
                <w:lang w:val="en-GB" w:eastAsia="zh-CN"/>
              </w:rPr>
              <w:t>i</w:t>
            </w:r>
            <w:proofErr w:type="spellEnd"/>
            <w:r w:rsidRPr="00F21973">
              <w:rPr>
                <w:lang w:val="en-GB" w:eastAsia="zh-CN"/>
              </w:rPr>
              <w:t xml:space="preserve">) “Coal fired boilers in boiler houses, supplying several buildings through a heat distribution network”. Only one technology will be used. According to </w:t>
            </w:r>
            <w:r w:rsidRPr="00F21973">
              <w:rPr>
                <w:i/>
                <w:iCs/>
                <w:lang w:val="en-GB" w:eastAsia="zh-CN"/>
              </w:rPr>
              <w:t xml:space="preserve">Research on Heating in Winter of </w:t>
            </w:r>
            <w:proofErr w:type="spellStart"/>
            <w:r w:rsidRPr="00F21973">
              <w:rPr>
                <w:i/>
                <w:iCs/>
                <w:lang w:val="en-GB" w:eastAsia="zh-CN"/>
              </w:rPr>
              <w:t>Taishan</w:t>
            </w:r>
            <w:proofErr w:type="spellEnd"/>
            <w:r w:rsidRPr="00F21973">
              <w:rPr>
                <w:i/>
                <w:iCs/>
                <w:lang w:val="en-GB" w:eastAsia="zh-CN"/>
              </w:rPr>
              <w:t xml:space="preserve"> village</w:t>
            </w:r>
            <w:r w:rsidRPr="00F21973">
              <w:rPr>
                <w:lang w:val="en-GB" w:eastAsia="zh-CN"/>
              </w:rPr>
              <w:t xml:space="preserve"> published by </w:t>
            </w:r>
            <w:proofErr w:type="spellStart"/>
            <w:r w:rsidRPr="00F21973">
              <w:rPr>
                <w:lang w:val="en-GB" w:eastAsia="zh-CN"/>
              </w:rPr>
              <w:t>Xinzheng</w:t>
            </w:r>
            <w:proofErr w:type="spellEnd"/>
            <w:r w:rsidRPr="00F21973">
              <w:rPr>
                <w:lang w:val="en-GB" w:eastAsia="zh-CN"/>
              </w:rPr>
              <w:t xml:space="preserve"> Housing and Urban-Rural Development Bureau, all the heating in winter of residential and commercial buildings were supplied by coal fired boilers. As per paragraph 51(a)(ii) option 2 Assign weights based on available historical records of </w:t>
            </w:r>
            <w:r w:rsidRPr="00F21973">
              <w:rPr>
                <w:i/>
                <w:iCs/>
                <w:lang w:val="en-GB" w:eastAsia="zh-CN"/>
              </w:rPr>
              <w:t>AM0072</w:t>
            </w:r>
            <w:r w:rsidRPr="00F21973">
              <w:rPr>
                <w:lang w:val="en-GB" w:eastAsia="zh-CN"/>
              </w:rPr>
              <w:t xml:space="preserve"> (Version 03.0), </w:t>
            </w:r>
            <w:proofErr w:type="spellStart"/>
            <w:r w:rsidRPr="00F21973">
              <w:rPr>
                <w:i/>
                <w:iCs/>
                <w:lang w:val="en-GB" w:eastAsia="zh-CN"/>
              </w:rPr>
              <w:t>w</w:t>
            </w:r>
            <w:r w:rsidRPr="00F21973">
              <w:rPr>
                <w:i/>
                <w:iCs/>
                <w:vertAlign w:val="subscript"/>
                <w:lang w:val="en-GB" w:eastAsia="zh-CN"/>
              </w:rPr>
              <w:t>i</w:t>
            </w:r>
            <w:proofErr w:type="spellEnd"/>
            <w:r w:rsidRPr="00F21973">
              <w:rPr>
                <w:lang w:val="en-GB" w:eastAsia="zh-CN"/>
              </w:rPr>
              <w:t xml:space="preserve"> is equal to 1.</w:t>
            </w:r>
          </w:p>
        </w:tc>
      </w:tr>
      <w:tr w:rsidR="00F10718" w:rsidRPr="00F21973" w14:paraId="42A95353" w14:textId="77777777" w:rsidTr="009042A6">
        <w:tc>
          <w:tcPr>
            <w:tcW w:w="1134" w:type="dxa"/>
          </w:tcPr>
          <w:p w14:paraId="444065FF" w14:textId="77777777" w:rsidR="00F10718" w:rsidRPr="00F21973" w:rsidRDefault="00F10718" w:rsidP="009042A6">
            <w:pPr>
              <w:spacing w:line="276" w:lineRule="auto"/>
              <w:contextualSpacing w:val="0"/>
              <w:jc w:val="both"/>
              <w:rPr>
                <w:rFonts w:asciiTheme="majorHAnsi" w:hAnsiTheme="majorHAnsi"/>
                <w:i/>
                <w:iCs/>
                <w:lang w:val="en-GB" w:eastAsia="zh-CN"/>
              </w:rPr>
            </w:pPr>
            <w:proofErr w:type="spellStart"/>
            <w:r w:rsidRPr="00F21973">
              <w:rPr>
                <w:rFonts w:asciiTheme="majorHAnsi" w:hAnsiTheme="majorHAnsi"/>
                <w:i/>
                <w:iCs/>
                <w:lang w:val="en-GB" w:eastAsia="zh-CN"/>
              </w:rPr>
              <w:t>HS</w:t>
            </w:r>
            <w:r w:rsidRPr="00F21973">
              <w:rPr>
                <w:rFonts w:asciiTheme="majorHAnsi" w:hAnsiTheme="majorHAnsi"/>
                <w:i/>
                <w:iCs/>
                <w:vertAlign w:val="subscript"/>
                <w:lang w:val="en-GB" w:eastAsia="zh-CN"/>
              </w:rPr>
              <w:t>y</w:t>
            </w:r>
            <w:proofErr w:type="spellEnd"/>
          </w:p>
        </w:tc>
        <w:tc>
          <w:tcPr>
            <w:tcW w:w="704" w:type="dxa"/>
          </w:tcPr>
          <w:p w14:paraId="7595D0D5"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t>
            </w:r>
          </w:p>
        </w:tc>
        <w:tc>
          <w:tcPr>
            <w:tcW w:w="7784" w:type="dxa"/>
          </w:tcPr>
          <w:p w14:paraId="0F797C7C"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Net quantity of heat supplied by the geothermal heat resource(s) in the project activity, during the year y (TJ/</w:t>
            </w:r>
            <w:proofErr w:type="spellStart"/>
            <w:r w:rsidRPr="00F21973">
              <w:rPr>
                <w:rFonts w:asciiTheme="majorHAnsi" w:hAnsiTheme="majorHAnsi"/>
                <w:lang w:val="en-GB" w:eastAsia="zh-CN"/>
              </w:rPr>
              <w:t>yr</w:t>
            </w:r>
            <w:proofErr w:type="spellEnd"/>
            <w:r w:rsidRPr="00F21973">
              <w:rPr>
                <w:rFonts w:asciiTheme="majorHAnsi" w:hAnsiTheme="majorHAnsi"/>
                <w:lang w:val="en-GB" w:eastAsia="zh-CN"/>
              </w:rPr>
              <w:t>).</w:t>
            </w:r>
          </w:p>
        </w:tc>
      </w:tr>
      <w:tr w:rsidR="00F10718" w:rsidRPr="00F21973" w14:paraId="2749A424" w14:textId="77777777" w:rsidTr="009042A6">
        <w:tc>
          <w:tcPr>
            <w:tcW w:w="1134" w:type="dxa"/>
          </w:tcPr>
          <w:p w14:paraId="74EE6C6B" w14:textId="77777777" w:rsidR="00F10718" w:rsidRPr="00F21973" w:rsidRDefault="00F10718" w:rsidP="009042A6">
            <w:pPr>
              <w:spacing w:line="276" w:lineRule="auto"/>
              <w:contextualSpacing w:val="0"/>
              <w:jc w:val="both"/>
              <w:rPr>
                <w:rFonts w:asciiTheme="majorHAnsi" w:hAnsiTheme="majorHAnsi"/>
                <w:i/>
                <w:iCs/>
                <w:lang w:val="en-GB" w:eastAsia="zh-CN"/>
              </w:rPr>
            </w:pPr>
            <w:proofErr w:type="spellStart"/>
            <w:r w:rsidRPr="00F21973">
              <w:rPr>
                <w:rFonts w:asciiTheme="majorHAnsi" w:hAnsiTheme="majorHAnsi"/>
                <w:i/>
                <w:iCs/>
                <w:lang w:val="en-GB" w:eastAsia="zh-CN"/>
              </w:rPr>
              <w:t>Loss</w:t>
            </w:r>
            <w:r w:rsidRPr="00F21973">
              <w:rPr>
                <w:rFonts w:asciiTheme="majorHAnsi" w:hAnsiTheme="majorHAnsi"/>
                <w:i/>
                <w:iCs/>
                <w:vertAlign w:val="superscript"/>
                <w:lang w:val="en-GB" w:eastAsia="zh-CN"/>
              </w:rPr>
              <w:t>PJ</w:t>
            </w:r>
            <w:r w:rsidRPr="00F21973">
              <w:rPr>
                <w:rFonts w:asciiTheme="majorHAnsi" w:hAnsiTheme="majorHAnsi"/>
                <w:i/>
                <w:iCs/>
                <w:vertAlign w:val="subscript"/>
                <w:lang w:val="en-GB" w:eastAsia="zh-CN"/>
              </w:rPr>
              <w:t>y</w:t>
            </w:r>
            <w:proofErr w:type="spellEnd"/>
          </w:p>
        </w:tc>
        <w:tc>
          <w:tcPr>
            <w:tcW w:w="704" w:type="dxa"/>
          </w:tcPr>
          <w:p w14:paraId="79C239D5"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t>
            </w:r>
          </w:p>
        </w:tc>
        <w:tc>
          <w:tcPr>
            <w:tcW w:w="7784" w:type="dxa"/>
          </w:tcPr>
          <w:p w14:paraId="2B318F0D"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The net distribution losses of the geothermal heat supply system during the year y (TJ/</w:t>
            </w:r>
            <w:proofErr w:type="spellStart"/>
            <w:r w:rsidRPr="00F21973">
              <w:rPr>
                <w:rFonts w:asciiTheme="majorHAnsi" w:hAnsiTheme="majorHAnsi"/>
                <w:lang w:val="en-GB" w:eastAsia="zh-CN"/>
              </w:rPr>
              <w:t>yr</w:t>
            </w:r>
            <w:proofErr w:type="spellEnd"/>
            <w:r w:rsidRPr="00F21973">
              <w:rPr>
                <w:rFonts w:asciiTheme="majorHAnsi" w:hAnsiTheme="majorHAnsi"/>
                <w:lang w:val="en-GB" w:eastAsia="zh-CN"/>
              </w:rPr>
              <w:t>).</w:t>
            </w:r>
          </w:p>
        </w:tc>
      </w:tr>
      <w:tr w:rsidR="00F10718" w:rsidRPr="00F21973" w14:paraId="1FA8BA36" w14:textId="77777777" w:rsidTr="009042A6">
        <w:tc>
          <w:tcPr>
            <w:tcW w:w="1134" w:type="dxa"/>
          </w:tcPr>
          <w:p w14:paraId="4F2AB851" w14:textId="77777777" w:rsidR="00F10718" w:rsidRPr="00F21973" w:rsidRDefault="00F10718" w:rsidP="009042A6">
            <w:pPr>
              <w:spacing w:line="276" w:lineRule="auto"/>
              <w:contextualSpacing w:val="0"/>
              <w:jc w:val="both"/>
              <w:rPr>
                <w:rFonts w:asciiTheme="majorHAnsi" w:hAnsiTheme="majorHAnsi"/>
                <w:i/>
                <w:iCs/>
                <w:lang w:val="en-GB" w:eastAsia="zh-CN"/>
              </w:rPr>
            </w:pPr>
            <w:proofErr w:type="spellStart"/>
            <w:r w:rsidRPr="00F21973">
              <w:rPr>
                <w:rFonts w:asciiTheme="majorHAnsi" w:hAnsiTheme="majorHAnsi"/>
                <w:i/>
                <w:iCs/>
                <w:lang w:val="en-GB" w:eastAsia="zh-CN"/>
              </w:rPr>
              <w:t>Loss</w:t>
            </w:r>
            <w:r w:rsidRPr="00F21973">
              <w:rPr>
                <w:rFonts w:asciiTheme="majorHAnsi" w:hAnsiTheme="majorHAnsi"/>
                <w:i/>
                <w:iCs/>
                <w:vertAlign w:val="superscript"/>
                <w:lang w:val="en-GB" w:eastAsia="zh-CN"/>
              </w:rPr>
              <w:t>BL</w:t>
            </w:r>
            <w:r w:rsidRPr="00F21973">
              <w:rPr>
                <w:rFonts w:asciiTheme="majorHAnsi" w:hAnsiTheme="majorHAnsi"/>
                <w:i/>
                <w:iCs/>
                <w:vertAlign w:val="subscript"/>
                <w:lang w:val="en-GB" w:eastAsia="zh-CN"/>
              </w:rPr>
              <w:t>y</w:t>
            </w:r>
            <w:proofErr w:type="spellEnd"/>
          </w:p>
        </w:tc>
        <w:tc>
          <w:tcPr>
            <w:tcW w:w="704" w:type="dxa"/>
          </w:tcPr>
          <w:p w14:paraId="34EDE0F4"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t>
            </w:r>
          </w:p>
        </w:tc>
        <w:tc>
          <w:tcPr>
            <w:tcW w:w="7784" w:type="dxa"/>
          </w:tcPr>
          <w:p w14:paraId="24DBCF34" w14:textId="30A74FF6" w:rsidR="00F10718" w:rsidRPr="00F21973" w:rsidRDefault="00F10718" w:rsidP="009042A6">
            <w:pPr>
              <w:spacing w:line="276" w:lineRule="auto"/>
              <w:contextualSpacing w:val="0"/>
              <w:jc w:val="both"/>
              <w:rPr>
                <w:lang w:val="en-GB" w:eastAsia="zh-CN"/>
              </w:rPr>
            </w:pPr>
            <w:r w:rsidRPr="00F21973">
              <w:rPr>
                <w:rFonts w:asciiTheme="majorHAnsi" w:hAnsiTheme="majorHAnsi"/>
                <w:lang w:val="en-GB" w:eastAsia="zh-CN"/>
              </w:rPr>
              <w:t>The net distribution losses of the heat supply system, in the absence of project activity, during the year y (TJ/</w:t>
            </w:r>
            <w:proofErr w:type="spellStart"/>
            <w:r w:rsidRPr="00F21973">
              <w:rPr>
                <w:rFonts w:asciiTheme="majorHAnsi" w:hAnsiTheme="majorHAnsi"/>
                <w:lang w:val="en-GB" w:eastAsia="zh-CN"/>
              </w:rPr>
              <w:t>yr</w:t>
            </w:r>
            <w:proofErr w:type="spellEnd"/>
            <w:r w:rsidRPr="00F21973">
              <w:rPr>
                <w:rFonts w:asciiTheme="majorHAnsi" w:hAnsiTheme="majorHAnsi"/>
                <w:lang w:val="en-GB" w:eastAsia="zh-CN"/>
              </w:rPr>
              <w:t xml:space="preserve">). </w:t>
            </w:r>
            <w:r w:rsidRPr="00F21973">
              <w:rPr>
                <w:lang w:val="en-GB" w:eastAsia="zh-CN"/>
              </w:rPr>
              <w:t>Option 1 A conservative value of 0% of loss is used as historic information is not available.</w:t>
            </w:r>
          </w:p>
        </w:tc>
      </w:tr>
    </w:tbl>
    <w:p w14:paraId="61D99731" w14:textId="77777777" w:rsidR="00F10718" w:rsidRPr="00F21973" w:rsidRDefault="00F10718" w:rsidP="00F10718">
      <w:pPr>
        <w:spacing w:after="0" w:line="276" w:lineRule="auto"/>
        <w:contextualSpacing w:val="0"/>
        <w:jc w:val="both"/>
        <w:rPr>
          <w:lang w:val="en-GB" w:eastAsia="zh-CN"/>
        </w:rPr>
      </w:pPr>
    </w:p>
    <w:p w14:paraId="08A4C013" w14:textId="56143F9F" w:rsidR="00F10718" w:rsidRPr="00F21973" w:rsidRDefault="00F10718" w:rsidP="00F10718">
      <w:pPr>
        <w:spacing w:after="0" w:line="276" w:lineRule="auto"/>
        <w:contextualSpacing w:val="0"/>
        <w:jc w:val="both"/>
        <w:rPr>
          <w:lang w:val="en-GB" w:eastAsia="zh-CN"/>
        </w:rPr>
      </w:pPr>
      <w:r w:rsidRPr="00F21973">
        <w:rPr>
          <w:lang w:val="en-GB" w:eastAsia="zh-CN"/>
        </w:rPr>
        <w:t>The net quantity of heat supplied by the project activity is estimated based on the heat</w:t>
      </w:r>
      <w:r w:rsidRPr="00F21973">
        <w:rPr>
          <w:rFonts w:hint="eastAsia"/>
          <w:lang w:val="en-GB" w:eastAsia="zh-CN"/>
        </w:rPr>
        <w:t xml:space="preserve"> </w:t>
      </w:r>
      <w:r w:rsidRPr="00F21973">
        <w:rPr>
          <w:lang w:val="en-GB" w:eastAsia="zh-CN"/>
        </w:rPr>
        <w:t>provided by the geothermal well. It considers flow rates, temperature and usage time for each geothermal well</w:t>
      </w:r>
      <w:r w:rsidRPr="00F21973">
        <w:rPr>
          <w:rFonts w:hint="eastAsia"/>
          <w:lang w:val="en-GB" w:eastAsia="zh-CN"/>
        </w:rPr>
        <w:t xml:space="preserve"> </w:t>
      </w:r>
      <w:r w:rsidRPr="00F21973">
        <w:rPr>
          <w:lang w:val="en-GB" w:eastAsia="zh-CN"/>
        </w:rPr>
        <w:t>to be considered by the project activity.</w:t>
      </w:r>
    </w:p>
    <w:p w14:paraId="336949D5" w14:textId="77777777" w:rsidR="00F10718" w:rsidRPr="00F21973" w:rsidRDefault="00F10718" w:rsidP="00F10718">
      <w:pPr>
        <w:spacing w:after="0" w:line="276" w:lineRule="auto"/>
        <w:contextualSpacing w:val="0"/>
        <w:jc w:val="both"/>
        <w:rPr>
          <w:lang w:val="en-GB" w:eastAsia="zh-CN"/>
        </w:rPr>
      </w:pPr>
    </w:p>
    <w:p w14:paraId="69423B4E" w14:textId="16832E2B" w:rsidR="00F10718" w:rsidRPr="00F21973" w:rsidRDefault="00F10718" w:rsidP="00F10718">
      <w:pPr>
        <w:spacing w:after="0" w:line="276" w:lineRule="auto"/>
        <w:contextualSpacing w:val="0"/>
        <w:jc w:val="both"/>
        <w:rPr>
          <w:lang w:val="en-GB" w:eastAsia="zh-CN"/>
        </w:rPr>
      </w:pPr>
      <w:proofErr w:type="spellStart"/>
      <w:r w:rsidRPr="00F21973">
        <w:rPr>
          <w:rFonts w:hint="eastAsia"/>
          <w:i/>
          <w:iCs/>
          <w:lang w:val="en-GB" w:eastAsia="zh-CN"/>
        </w:rPr>
        <w:t>H</w:t>
      </w:r>
      <w:r w:rsidRPr="00F21973">
        <w:rPr>
          <w:i/>
          <w:iCs/>
          <w:lang w:val="en-GB" w:eastAsia="zh-CN"/>
        </w:rPr>
        <w:t>S</w:t>
      </w:r>
      <w:r w:rsidRPr="00F21973">
        <w:rPr>
          <w:i/>
          <w:iCs/>
          <w:vertAlign w:val="subscript"/>
          <w:lang w:val="en-GB" w:eastAsia="zh-CN"/>
        </w:rPr>
        <w:t>y</w:t>
      </w:r>
      <w:proofErr w:type="spellEnd"/>
      <w:r w:rsidRPr="00F21973">
        <w:rPr>
          <w:lang w:val="en-GB" w:eastAsia="zh-CN"/>
        </w:rPr>
        <w:t>=min{</w:t>
      </w:r>
      <w:proofErr w:type="spellStart"/>
      <w:r w:rsidRPr="00F21973">
        <w:rPr>
          <w:i/>
          <w:iCs/>
          <w:lang w:val="en-GB" w:eastAsia="zh-CN"/>
        </w:rPr>
        <w:t>H</w:t>
      </w:r>
      <w:r w:rsidRPr="00F21973">
        <w:rPr>
          <w:i/>
          <w:iCs/>
          <w:vertAlign w:val="subscript"/>
          <w:lang w:val="en-GB" w:eastAsia="zh-CN"/>
        </w:rPr>
        <w:t>CAP</w:t>
      </w:r>
      <w:r w:rsidRPr="00F21973">
        <w:rPr>
          <w:lang w:val="en-GB" w:eastAsia="zh-CN"/>
        </w:rPr>
        <w:t>,</w:t>
      </w:r>
      <w:r w:rsidRPr="00F21973">
        <w:rPr>
          <w:i/>
          <w:iCs/>
          <w:lang w:val="en-GB" w:eastAsia="zh-CN"/>
        </w:rPr>
        <w:t>HS</w:t>
      </w:r>
      <w:r w:rsidRPr="00F21973">
        <w:rPr>
          <w:i/>
          <w:iCs/>
          <w:vertAlign w:val="subscript"/>
          <w:lang w:val="en-GB" w:eastAsia="zh-CN"/>
        </w:rPr>
        <w:t>y,estimated</w:t>
      </w:r>
      <w:proofErr w:type="spellEnd"/>
      <w:r w:rsidRPr="00F21973">
        <w:rPr>
          <w:lang w:val="en-GB" w:eastAsia="zh-CN"/>
        </w:rPr>
        <w:t>}                                                                                     (3)</w:t>
      </w:r>
    </w:p>
    <w:p w14:paraId="2CEA11C1" w14:textId="77777777" w:rsidR="00F10718" w:rsidRPr="00F21973" w:rsidRDefault="00F10718" w:rsidP="00F10718">
      <w:pPr>
        <w:spacing w:after="0" w:line="276" w:lineRule="auto"/>
        <w:contextualSpacing w:val="0"/>
        <w:jc w:val="both"/>
        <w:rPr>
          <w:lang w:val="en-GB" w:eastAsia="zh-CN"/>
        </w:rPr>
      </w:pPr>
    </w:p>
    <w:p w14:paraId="2AB7DA9A" w14:textId="77777777" w:rsidR="00F10718" w:rsidRPr="00F21973" w:rsidRDefault="00F10718" w:rsidP="00F10718">
      <w:pPr>
        <w:spacing w:after="0" w:line="276" w:lineRule="auto"/>
        <w:contextualSpacing w:val="0"/>
        <w:jc w:val="both"/>
        <w:rPr>
          <w:lang w:val="en-GB" w:eastAsia="zh-CN"/>
        </w:rPr>
      </w:pPr>
      <w:proofErr w:type="spellStart"/>
      <w:r w:rsidRPr="00F21973">
        <w:rPr>
          <w:i/>
          <w:iCs/>
          <w:lang w:val="en-GB" w:eastAsia="zh-CN"/>
        </w:rPr>
        <w:t>HS</w:t>
      </w:r>
      <w:r w:rsidRPr="00F21973">
        <w:rPr>
          <w:i/>
          <w:iCs/>
          <w:vertAlign w:val="subscript"/>
          <w:lang w:val="en-GB" w:eastAsia="zh-CN"/>
        </w:rPr>
        <w:t>y,estimated</w:t>
      </w:r>
      <w:proofErr w:type="spellEnd"/>
      <w:r w:rsidRPr="00F21973">
        <w:rPr>
          <w:lang w:val="en-GB" w:eastAsia="zh-CN"/>
        </w:rPr>
        <w:t xml:space="preserve"> can be determined by the use of the flow and temperature of water supplied</w:t>
      </w:r>
      <w:r w:rsidRPr="00F21973">
        <w:rPr>
          <w:rFonts w:hint="eastAsia"/>
          <w:lang w:val="en-GB" w:eastAsia="zh-CN"/>
        </w:rPr>
        <w:t xml:space="preserve"> </w:t>
      </w:r>
      <w:r w:rsidRPr="00F21973">
        <w:rPr>
          <w:lang w:val="en-GB" w:eastAsia="zh-CN"/>
        </w:rPr>
        <w:t>by the substation heat exchanger k to the demand side space heating.</w:t>
      </w:r>
    </w:p>
    <w:p w14:paraId="6A4A1657" w14:textId="77777777" w:rsidR="00F10718" w:rsidRPr="00F21973" w:rsidRDefault="00F10718" w:rsidP="00F10718">
      <w:pPr>
        <w:spacing w:after="0" w:line="276" w:lineRule="auto"/>
        <w:contextualSpacing w:val="0"/>
        <w:jc w:val="both"/>
        <w:rPr>
          <w:lang w:val="en-GB" w:eastAsia="zh-CN"/>
        </w:rPr>
      </w:pPr>
    </w:p>
    <w:p w14:paraId="374803FD" w14:textId="23AE3AC5" w:rsidR="00F10718" w:rsidRPr="00F21973" w:rsidRDefault="009F0495" w:rsidP="00F10718">
      <w:pPr>
        <w:spacing w:after="0" w:line="276" w:lineRule="auto"/>
        <w:contextualSpacing w:val="0"/>
        <w:jc w:val="both"/>
        <w:rPr>
          <w:lang w:val="en-GB" w:eastAsia="zh-CN"/>
        </w:rPr>
      </w:pPr>
      <m:oMath>
        <m:sSub>
          <m:sSubPr>
            <m:ctrlPr>
              <w:rPr>
                <w:rFonts w:ascii="Cambria Math" w:hAnsi="Cambria Math"/>
                <w:i/>
                <w:lang w:val="en-GB" w:eastAsia="zh-CN"/>
              </w:rPr>
            </m:ctrlPr>
          </m:sSubPr>
          <m:e>
            <m:r>
              <m:rPr>
                <m:nor/>
              </m:rPr>
              <w:rPr>
                <w:rFonts w:asciiTheme="majorHAnsi" w:hAnsiTheme="majorHAnsi"/>
                <w:i/>
                <w:lang w:val="en-GB" w:eastAsia="zh-CN"/>
              </w:rPr>
              <m:t>HS</m:t>
            </m:r>
          </m:e>
          <m:sub>
            <w:proofErr w:type="spellStart"/>
            <m:r>
              <m:rPr>
                <m:nor/>
              </m:rPr>
              <w:rPr>
                <w:rFonts w:asciiTheme="majorHAnsi" w:hAnsiTheme="majorHAnsi"/>
                <w:i/>
                <w:lang w:val="en-GB" w:eastAsia="zh-CN"/>
              </w:rPr>
              <m:t>y,estimated</m:t>
            </m:r>
            <w:proofErr w:type="spellEnd"/>
          </m:sub>
        </m:sSub>
        <m:r>
          <m:rPr>
            <m:nor/>
          </m:rPr>
          <w:rPr>
            <w:rFonts w:asciiTheme="majorHAnsi" w:hAnsiTheme="majorHAnsi"/>
            <w:lang w:val="en-GB" w:eastAsia="zh-CN"/>
          </w:rPr>
          <m:t>=</m:t>
        </m:r>
        <m:nary>
          <m:naryPr>
            <m:chr m:val="∑"/>
            <m:limLoc m:val="undOvr"/>
            <m:supHide m:val="1"/>
            <m:ctrlPr>
              <w:rPr>
                <w:rFonts w:ascii="Cambria Math" w:hAnsi="Cambria Math"/>
                <w:i/>
                <w:lang w:val="en-GB" w:eastAsia="zh-CN"/>
              </w:rPr>
            </m:ctrlPr>
          </m:naryPr>
          <m:sub>
            <m:r>
              <m:rPr>
                <m:nor/>
              </m:rPr>
              <w:rPr>
                <w:rFonts w:asciiTheme="majorHAnsi" w:hAnsiTheme="majorHAnsi"/>
                <w:lang w:val="en-GB" w:eastAsia="zh-CN"/>
              </w:rPr>
              <m:t>j</m:t>
            </m:r>
          </m:sub>
          <m:sup/>
          <m:e>
            <m:r>
              <m:rPr>
                <m:nor/>
              </m:rPr>
              <w:rPr>
                <w:rFonts w:asciiTheme="majorHAnsi" w:hAnsiTheme="majorHAnsi"/>
                <w:lang w:val="en-GB" w:eastAsia="zh-CN"/>
              </w:rPr>
              <m:t>(</m:t>
            </m:r>
            <m:sSub>
              <m:sSubPr>
                <m:ctrlPr>
                  <w:rPr>
                    <w:rFonts w:ascii="Cambria Math" w:hAnsi="Cambria Math"/>
                    <w:i/>
                    <w:lang w:val="en-GB" w:eastAsia="zh-CN"/>
                  </w:rPr>
                </m:ctrlPr>
              </m:sSubPr>
              <m:e>
                <m:r>
                  <m:rPr>
                    <m:nor/>
                  </m:rPr>
                  <w:rPr>
                    <w:rFonts w:asciiTheme="majorHAnsi" w:hAnsiTheme="majorHAnsi"/>
                    <w:i/>
                    <w:lang w:val="en-GB" w:eastAsia="zh-CN"/>
                  </w:rPr>
                  <m:t>Q</m:t>
                </m:r>
              </m:e>
              <m:sub>
                <w:proofErr w:type="spellStart"/>
                <m:r>
                  <m:rPr>
                    <m:nor/>
                  </m:rPr>
                  <w:rPr>
                    <w:rFonts w:asciiTheme="majorHAnsi" w:hAnsiTheme="majorHAnsi"/>
                    <w:i/>
                    <w:lang w:val="en-GB" w:eastAsia="zh-CN"/>
                  </w:rPr>
                  <m:t>j,d,y</m:t>
                </m:r>
                <w:proofErr w:type="spellEnd"/>
              </m:sub>
            </m:sSub>
            <m:r>
              <m:rPr>
                <m:nor/>
              </m:rPr>
              <w:rPr>
                <w:rFonts w:asciiTheme="majorHAnsi" w:hAnsiTheme="majorHAnsi"/>
                <w:lang w:val="en-GB" w:eastAsia="zh-CN"/>
              </w:rPr>
              <m:t>×</m:t>
            </m:r>
            <m:sSub>
              <m:sSubPr>
                <m:ctrlPr>
                  <w:rPr>
                    <w:rFonts w:ascii="Cambria Math" w:hAnsi="Cambria Math"/>
                    <w:i/>
                    <w:lang w:val="en-GB" w:eastAsia="zh-CN"/>
                  </w:rPr>
                </m:ctrlPr>
              </m:sSubPr>
              <m:e>
                <m:r>
                  <m:rPr>
                    <m:nor/>
                  </m:rPr>
                  <w:rPr>
                    <w:rFonts w:asciiTheme="majorHAnsi" w:hAnsiTheme="majorHAnsi"/>
                    <w:i/>
                    <w:lang w:val="en-GB" w:eastAsia="zh-CN"/>
                  </w:rPr>
                  <m:t>T</m:t>
                </m:r>
              </m:e>
              <m:sub>
                <m:r>
                  <m:rPr>
                    <m:nor/>
                  </m:rPr>
                  <w:rPr>
                    <w:rFonts w:asciiTheme="majorHAnsi" w:hAnsiTheme="majorHAnsi"/>
                    <w:i/>
                    <w:lang w:val="en-GB" w:eastAsia="zh-CN"/>
                  </w:rPr>
                  <m:t>j</m:t>
                </m:r>
              </m:sub>
            </m:sSub>
            <m:r>
              <m:rPr>
                <m:nor/>
              </m:rPr>
              <w:rPr>
                <w:rFonts w:asciiTheme="majorHAnsi" w:hAnsiTheme="majorHAnsi"/>
                <w:lang w:val="en-GB" w:eastAsia="zh-CN"/>
              </w:rPr>
              <m:t>×</m:t>
            </m:r>
            <m:r>
              <m:rPr>
                <m:nor/>
              </m:rPr>
              <w:rPr>
                <w:rFonts w:asciiTheme="majorHAnsi" w:hAnsiTheme="majorHAnsi"/>
                <w:i/>
                <w:iCs/>
                <w:lang w:val="en-GB" w:eastAsia="zh-CN"/>
              </w:rPr>
              <m:t>CF</m:t>
            </m:r>
            <m:r>
              <m:rPr>
                <m:nor/>
              </m:rPr>
              <w:rPr>
                <w:rFonts w:asciiTheme="majorHAnsi" w:hAnsiTheme="majorHAnsi"/>
                <w:lang w:val="en-GB" w:eastAsia="zh-CN"/>
              </w:rPr>
              <m:t>)</m:t>
            </m:r>
          </m:e>
        </m:nary>
      </m:oMath>
      <w:r w:rsidR="00F10718" w:rsidRPr="00F21973">
        <w:rPr>
          <w:rFonts w:hint="eastAsia"/>
          <w:lang w:val="en-GB" w:eastAsia="zh-CN"/>
        </w:rPr>
        <w:t xml:space="preserve"> </w:t>
      </w:r>
      <w:r w:rsidR="00F10718" w:rsidRPr="00F21973">
        <w:rPr>
          <w:lang w:val="en-GB" w:eastAsia="zh-CN"/>
        </w:rPr>
        <w:t xml:space="preserve">                                                                              (4)</w:t>
      </w:r>
    </w:p>
    <w:p w14:paraId="60CDC877" w14:textId="77777777" w:rsidR="00F10718" w:rsidRPr="00F21973" w:rsidRDefault="00F10718" w:rsidP="00F10718">
      <w:pPr>
        <w:spacing w:after="0" w:line="276" w:lineRule="auto"/>
        <w:contextualSpacing w:val="0"/>
        <w:jc w:val="both"/>
        <w:rPr>
          <w:lang w:val="en-GB" w:eastAsia="zh-CN"/>
        </w:rPr>
      </w:pPr>
      <w:r w:rsidRPr="00F21973">
        <w:rPr>
          <w:rFonts w:hint="eastAsia"/>
          <w:lang w:val="en-GB" w:eastAsia="zh-CN"/>
        </w:rPr>
        <w:t>W</w:t>
      </w:r>
      <w:r w:rsidRPr="00F21973">
        <w:rPr>
          <w:lang w:val="en-GB" w:eastAsia="zh-CN"/>
        </w:rPr>
        <w:t>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812"/>
        <w:gridCol w:w="7119"/>
      </w:tblGrid>
      <w:tr w:rsidR="00F10718" w:rsidRPr="00F21973" w14:paraId="6219DF69" w14:textId="77777777" w:rsidTr="009042A6">
        <w:tc>
          <w:tcPr>
            <w:tcW w:w="1701" w:type="dxa"/>
          </w:tcPr>
          <w:p w14:paraId="519068FA" w14:textId="77777777" w:rsidR="00F10718" w:rsidRPr="00F21973" w:rsidRDefault="00F10718" w:rsidP="009042A6">
            <w:pPr>
              <w:spacing w:line="276" w:lineRule="auto"/>
              <w:contextualSpacing w:val="0"/>
              <w:jc w:val="both"/>
              <w:rPr>
                <w:rFonts w:asciiTheme="majorHAnsi" w:hAnsiTheme="majorHAnsi"/>
                <w:i/>
                <w:iCs/>
                <w:lang w:val="en-GB" w:eastAsia="zh-CN"/>
              </w:rPr>
            </w:pPr>
            <w:proofErr w:type="spellStart"/>
            <w:r w:rsidRPr="00F21973">
              <w:rPr>
                <w:rFonts w:asciiTheme="majorHAnsi" w:hAnsiTheme="majorHAnsi" w:hint="eastAsia"/>
                <w:i/>
                <w:iCs/>
                <w:lang w:val="en-GB" w:eastAsia="zh-CN"/>
              </w:rPr>
              <w:t>H</w:t>
            </w:r>
            <w:r w:rsidRPr="00F21973">
              <w:rPr>
                <w:rFonts w:asciiTheme="majorHAnsi" w:hAnsiTheme="majorHAnsi"/>
                <w:i/>
                <w:iCs/>
                <w:lang w:val="en-GB" w:eastAsia="zh-CN"/>
              </w:rPr>
              <w:t>S</w:t>
            </w:r>
            <w:r w:rsidRPr="00F21973">
              <w:rPr>
                <w:rFonts w:asciiTheme="majorHAnsi" w:hAnsiTheme="majorHAnsi"/>
                <w:i/>
                <w:iCs/>
                <w:vertAlign w:val="subscript"/>
                <w:lang w:val="en-GB" w:eastAsia="zh-CN"/>
              </w:rPr>
              <w:t>y,estimated</w:t>
            </w:r>
            <w:proofErr w:type="spellEnd"/>
          </w:p>
        </w:tc>
        <w:tc>
          <w:tcPr>
            <w:tcW w:w="812" w:type="dxa"/>
          </w:tcPr>
          <w:p w14:paraId="2C18204E"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t>
            </w:r>
          </w:p>
        </w:tc>
        <w:tc>
          <w:tcPr>
            <w:tcW w:w="7119" w:type="dxa"/>
          </w:tcPr>
          <w:p w14:paraId="349C0FE0"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Estimated quantity of heat supplied by the geothermal heat resource(s) in</w:t>
            </w:r>
            <w:r w:rsidRPr="00F21973">
              <w:rPr>
                <w:rFonts w:asciiTheme="majorHAnsi" w:hAnsiTheme="majorHAnsi" w:hint="eastAsia"/>
                <w:lang w:val="en-GB" w:eastAsia="zh-CN"/>
              </w:rPr>
              <w:t xml:space="preserve"> </w:t>
            </w:r>
            <w:r w:rsidRPr="00F21973">
              <w:rPr>
                <w:rFonts w:asciiTheme="majorHAnsi" w:hAnsiTheme="majorHAnsi"/>
                <w:lang w:val="en-GB" w:eastAsia="zh-CN"/>
              </w:rPr>
              <w:t>the project activity, during the year y (TJ)</w:t>
            </w:r>
          </w:p>
        </w:tc>
      </w:tr>
      <w:tr w:rsidR="00F10718" w:rsidRPr="00F21973" w14:paraId="14485082" w14:textId="77777777" w:rsidTr="009042A6">
        <w:tc>
          <w:tcPr>
            <w:tcW w:w="1701" w:type="dxa"/>
          </w:tcPr>
          <w:p w14:paraId="159CB396" w14:textId="77777777" w:rsidR="00F10718" w:rsidRPr="00F21973" w:rsidRDefault="00F10718" w:rsidP="009042A6">
            <w:pPr>
              <w:spacing w:line="276" w:lineRule="auto"/>
              <w:contextualSpacing w:val="0"/>
              <w:jc w:val="both"/>
              <w:rPr>
                <w:rFonts w:asciiTheme="majorHAnsi" w:hAnsiTheme="majorHAnsi"/>
                <w:i/>
                <w:iCs/>
                <w:lang w:val="en-GB" w:eastAsia="zh-CN"/>
              </w:rPr>
            </w:pPr>
            <w:proofErr w:type="spellStart"/>
            <w:r w:rsidRPr="00F21973">
              <w:rPr>
                <w:rFonts w:asciiTheme="majorHAnsi" w:hAnsiTheme="majorHAnsi" w:hint="eastAsia"/>
                <w:i/>
                <w:iCs/>
                <w:lang w:val="en-GB" w:eastAsia="zh-CN"/>
              </w:rPr>
              <w:t>Q</w:t>
            </w:r>
            <w:r w:rsidRPr="00F21973">
              <w:rPr>
                <w:rFonts w:asciiTheme="majorHAnsi" w:hAnsiTheme="majorHAnsi"/>
                <w:i/>
                <w:iCs/>
                <w:vertAlign w:val="subscript"/>
                <w:lang w:val="en-GB" w:eastAsia="zh-CN"/>
              </w:rPr>
              <w:t>j,d,y</w:t>
            </w:r>
            <w:proofErr w:type="spellEnd"/>
          </w:p>
        </w:tc>
        <w:tc>
          <w:tcPr>
            <w:tcW w:w="812" w:type="dxa"/>
          </w:tcPr>
          <w:p w14:paraId="37A23F4F"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t>
            </w:r>
          </w:p>
        </w:tc>
        <w:tc>
          <w:tcPr>
            <w:tcW w:w="7119" w:type="dxa"/>
          </w:tcPr>
          <w:p w14:paraId="66638DEB" w14:textId="1DC5A623"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Heat supplied at the downstream of heat exchanger (upstream of which</w:t>
            </w:r>
            <w:r w:rsidRPr="00F21973">
              <w:rPr>
                <w:rFonts w:asciiTheme="majorHAnsi" w:hAnsiTheme="majorHAnsi" w:hint="eastAsia"/>
                <w:lang w:val="en-GB" w:eastAsia="zh-CN"/>
              </w:rPr>
              <w:t xml:space="preserve"> </w:t>
            </w:r>
            <w:r w:rsidRPr="00F21973">
              <w:rPr>
                <w:rFonts w:asciiTheme="majorHAnsi" w:hAnsiTheme="majorHAnsi"/>
                <w:lang w:val="en-GB" w:eastAsia="zh-CN"/>
              </w:rPr>
              <w:t>is connected with water supply from the geothermal well j) (GW). It can be calculated as formula (5).</w:t>
            </w:r>
          </w:p>
        </w:tc>
      </w:tr>
      <w:tr w:rsidR="00F10718" w:rsidRPr="00F21973" w14:paraId="63BB49C7" w14:textId="77777777" w:rsidTr="009042A6">
        <w:tc>
          <w:tcPr>
            <w:tcW w:w="1701" w:type="dxa"/>
          </w:tcPr>
          <w:p w14:paraId="3545406D" w14:textId="77777777" w:rsidR="00F10718" w:rsidRPr="00F21973" w:rsidRDefault="00F10718" w:rsidP="009042A6">
            <w:pPr>
              <w:spacing w:line="276" w:lineRule="auto"/>
              <w:contextualSpacing w:val="0"/>
              <w:jc w:val="both"/>
              <w:rPr>
                <w:rFonts w:asciiTheme="majorHAnsi" w:hAnsiTheme="majorHAnsi"/>
                <w:i/>
                <w:iCs/>
                <w:lang w:val="en-GB" w:eastAsia="zh-CN"/>
              </w:rPr>
            </w:pPr>
            <w:proofErr w:type="spellStart"/>
            <w:r w:rsidRPr="00F21973">
              <w:rPr>
                <w:rFonts w:asciiTheme="majorHAnsi" w:hAnsiTheme="majorHAnsi" w:hint="eastAsia"/>
                <w:i/>
                <w:iCs/>
                <w:lang w:val="en-GB" w:eastAsia="zh-CN"/>
              </w:rPr>
              <w:t>T</w:t>
            </w:r>
            <w:r w:rsidRPr="00F21973">
              <w:rPr>
                <w:rFonts w:asciiTheme="majorHAnsi" w:hAnsiTheme="majorHAnsi"/>
                <w:i/>
                <w:iCs/>
                <w:vertAlign w:val="subscript"/>
                <w:lang w:val="en-GB" w:eastAsia="zh-CN"/>
              </w:rPr>
              <w:t>j</w:t>
            </w:r>
            <w:proofErr w:type="spellEnd"/>
          </w:p>
        </w:tc>
        <w:tc>
          <w:tcPr>
            <w:tcW w:w="812" w:type="dxa"/>
          </w:tcPr>
          <w:p w14:paraId="3CC56E17"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t>
            </w:r>
          </w:p>
        </w:tc>
        <w:tc>
          <w:tcPr>
            <w:tcW w:w="7119" w:type="dxa"/>
          </w:tcPr>
          <w:p w14:paraId="7D1D2FAF"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 xml:space="preserve">Number of hours per year heat utilization at well j. </w:t>
            </w:r>
          </w:p>
        </w:tc>
      </w:tr>
      <w:tr w:rsidR="00F10718" w:rsidRPr="00F21973" w14:paraId="06ACB79C" w14:textId="77777777" w:rsidTr="009042A6">
        <w:tc>
          <w:tcPr>
            <w:tcW w:w="1701" w:type="dxa"/>
          </w:tcPr>
          <w:p w14:paraId="230A4537" w14:textId="77777777" w:rsidR="00F10718" w:rsidRPr="00F21973" w:rsidRDefault="00F10718" w:rsidP="009042A6">
            <w:pPr>
              <w:spacing w:line="276" w:lineRule="auto"/>
              <w:contextualSpacing w:val="0"/>
              <w:jc w:val="both"/>
              <w:rPr>
                <w:rFonts w:asciiTheme="majorHAnsi" w:hAnsiTheme="majorHAnsi"/>
                <w:i/>
                <w:iCs/>
                <w:lang w:val="en-GB" w:eastAsia="zh-CN"/>
              </w:rPr>
            </w:pPr>
            <w:r w:rsidRPr="00F21973">
              <w:rPr>
                <w:rFonts w:asciiTheme="majorHAnsi" w:hAnsiTheme="majorHAnsi" w:hint="eastAsia"/>
                <w:i/>
                <w:iCs/>
                <w:lang w:val="en-GB" w:eastAsia="zh-CN"/>
              </w:rPr>
              <w:t>C</w:t>
            </w:r>
            <w:r w:rsidRPr="00F21973">
              <w:rPr>
                <w:rFonts w:asciiTheme="majorHAnsi" w:hAnsiTheme="majorHAnsi"/>
                <w:i/>
                <w:iCs/>
                <w:lang w:val="en-GB" w:eastAsia="zh-CN"/>
              </w:rPr>
              <w:t>F</w:t>
            </w:r>
          </w:p>
        </w:tc>
        <w:tc>
          <w:tcPr>
            <w:tcW w:w="812" w:type="dxa"/>
          </w:tcPr>
          <w:p w14:paraId="5C0E145D"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t>
            </w:r>
          </w:p>
        </w:tc>
        <w:tc>
          <w:tcPr>
            <w:tcW w:w="7119" w:type="dxa"/>
          </w:tcPr>
          <w:p w14:paraId="23301545"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Conversion factor from GWh to TJ (3.6).</w:t>
            </w:r>
          </w:p>
        </w:tc>
      </w:tr>
    </w:tbl>
    <w:p w14:paraId="2B0C9059" w14:textId="77777777" w:rsidR="00F10718" w:rsidRPr="00F21973" w:rsidRDefault="00F10718" w:rsidP="00F10718">
      <w:pPr>
        <w:spacing w:after="0" w:line="276" w:lineRule="auto"/>
        <w:contextualSpacing w:val="0"/>
        <w:jc w:val="both"/>
        <w:rPr>
          <w:lang w:val="en-GB" w:eastAsia="zh-CN"/>
        </w:rPr>
      </w:pPr>
    </w:p>
    <w:p w14:paraId="1C0A7469" w14:textId="29FFA515" w:rsidR="00F10718" w:rsidRPr="00F21973" w:rsidRDefault="009F0495" w:rsidP="00F10718">
      <w:pPr>
        <w:spacing w:after="0" w:line="276" w:lineRule="auto"/>
        <w:contextualSpacing w:val="0"/>
        <w:jc w:val="both"/>
        <w:rPr>
          <w:lang w:val="en-GB" w:eastAsia="zh-CN"/>
        </w:rPr>
      </w:pPr>
      <m:oMath>
        <m:sSub>
          <m:sSubPr>
            <m:ctrlPr>
              <w:rPr>
                <w:rFonts w:ascii="Cambria Math" w:hAnsi="Cambria Math"/>
                <w:i/>
                <w:lang w:val="en-GB" w:eastAsia="zh-CN"/>
              </w:rPr>
            </m:ctrlPr>
          </m:sSubPr>
          <m:e>
            <m:r>
              <m:rPr>
                <m:nor/>
              </m:rPr>
              <w:rPr>
                <w:rFonts w:asciiTheme="majorHAnsi" w:hAnsiTheme="majorHAnsi"/>
                <w:i/>
                <w:lang w:val="en-GB" w:eastAsia="zh-CN"/>
              </w:rPr>
              <m:t>Q</m:t>
            </m:r>
          </m:e>
          <m:sub>
            <w:proofErr w:type="spellStart"/>
            <m:r>
              <m:rPr>
                <m:nor/>
              </m:rPr>
              <w:rPr>
                <w:rFonts w:asciiTheme="majorHAnsi" w:hAnsiTheme="majorHAnsi"/>
                <w:i/>
                <w:lang w:val="en-GB" w:eastAsia="zh-CN"/>
              </w:rPr>
              <m:t>j,d,y</m:t>
            </m:r>
            <w:proofErr w:type="spellEnd"/>
          </m:sub>
        </m:sSub>
        <m:r>
          <m:rPr>
            <m:nor/>
          </m:rPr>
          <w:rPr>
            <w:rFonts w:asciiTheme="majorHAnsi" w:hAnsiTheme="majorHAnsi"/>
            <w:lang w:val="en-GB" w:eastAsia="zh-CN"/>
          </w:rPr>
          <m:t>=</m:t>
        </m:r>
        <m:f>
          <m:fPr>
            <m:ctrlPr>
              <w:rPr>
                <w:rFonts w:ascii="Cambria Math" w:hAnsi="Cambria Math"/>
                <w:i/>
                <w:lang w:val="en-GB" w:eastAsia="zh-CN"/>
              </w:rPr>
            </m:ctrlPr>
          </m:fPr>
          <m:num>
            <m:sSub>
              <m:sSubPr>
                <m:ctrlPr>
                  <w:rPr>
                    <w:rFonts w:ascii="Cambria Math" w:hAnsi="Cambria Math"/>
                    <w:i/>
                    <w:lang w:val="en-GB" w:eastAsia="zh-CN"/>
                  </w:rPr>
                </m:ctrlPr>
              </m:sSubPr>
              <m:e>
                <m:r>
                  <m:rPr>
                    <m:nor/>
                  </m:rPr>
                  <w:rPr>
                    <w:rFonts w:asciiTheme="majorHAnsi" w:hAnsiTheme="majorHAnsi"/>
                    <w:i/>
                    <w:lang w:val="en-GB" w:eastAsia="zh-CN"/>
                  </w:rPr>
                  <m:t>FR</m:t>
                </m:r>
              </m:e>
              <m:sub>
                <w:proofErr w:type="spellStart"/>
                <m:r>
                  <m:rPr>
                    <m:nor/>
                  </m:rPr>
                  <w:rPr>
                    <w:rFonts w:asciiTheme="majorHAnsi" w:hAnsiTheme="majorHAnsi"/>
                    <w:i/>
                    <w:lang w:val="en-GB" w:eastAsia="zh-CN"/>
                  </w:rPr>
                  <m:t>j,d,y</m:t>
                </m:r>
                <w:proofErr w:type="spellEnd"/>
              </m:sub>
            </m:sSub>
            <m:r>
              <m:rPr>
                <m:nor/>
              </m:rPr>
              <w:rPr>
                <w:rFonts w:asciiTheme="majorHAnsi" w:hAnsiTheme="majorHAnsi"/>
                <w:lang w:val="en-GB" w:eastAsia="zh-CN"/>
              </w:rPr>
              <m:t>×</m:t>
            </m:r>
            <m:sSub>
              <m:sSubPr>
                <m:ctrlPr>
                  <w:rPr>
                    <w:rFonts w:ascii="Cambria Math" w:hAnsi="Cambria Math"/>
                    <w:i/>
                    <w:lang w:val="en-GB" w:eastAsia="zh-CN"/>
                  </w:rPr>
                </m:ctrlPr>
              </m:sSubPr>
              <m:e>
                <m:r>
                  <m:rPr>
                    <m:nor/>
                  </m:rPr>
                  <w:rPr>
                    <w:rFonts w:asciiTheme="majorHAnsi" w:hAnsiTheme="majorHAnsi"/>
                    <w:i/>
                    <w:lang w:val="en-GB" w:eastAsia="zh-CN"/>
                  </w:rPr>
                  <m:t>∆t</m:t>
                </m:r>
              </m:e>
              <m:sub>
                <w:proofErr w:type="spellStart"/>
                <m:r>
                  <m:rPr>
                    <m:nor/>
                  </m:rPr>
                  <w:rPr>
                    <w:rFonts w:asciiTheme="majorHAnsi" w:hAnsiTheme="majorHAnsi"/>
                    <w:i/>
                    <w:lang w:val="en-GB" w:eastAsia="zh-CN"/>
                  </w:rPr>
                  <m:t>j,d,y</m:t>
                </m:r>
                <w:proofErr w:type="spellEnd"/>
              </m:sub>
            </m:sSub>
            <m:r>
              <m:rPr>
                <m:nor/>
              </m:rPr>
              <w:rPr>
                <w:rFonts w:asciiTheme="majorHAnsi" w:hAnsiTheme="majorHAnsi"/>
                <w:lang w:val="en-GB" w:eastAsia="zh-CN"/>
              </w:rPr>
              <m:t>×4.18</m:t>
            </m:r>
          </m:num>
          <m:den>
            <m:r>
              <m:rPr>
                <m:nor/>
              </m:rPr>
              <w:rPr>
                <w:rFonts w:asciiTheme="majorHAnsi" w:hAnsiTheme="majorHAnsi"/>
                <w:lang w:val="en-GB" w:eastAsia="zh-CN"/>
              </w:rPr>
              <m:t>3.6</m:t>
            </m:r>
          </m:den>
        </m:f>
        <m:r>
          <m:rPr>
            <m:nor/>
          </m:rPr>
          <w:rPr>
            <w:rFonts w:asciiTheme="majorHAnsi" w:hAnsiTheme="majorHAnsi"/>
            <w:lang w:val="en-GB" w:eastAsia="zh-CN"/>
          </w:rPr>
          <m:t>×</m:t>
        </m:r>
        <m:sSup>
          <m:sSupPr>
            <m:ctrlPr>
              <w:rPr>
                <w:rFonts w:ascii="Cambria Math" w:hAnsi="Cambria Math"/>
                <w:i/>
                <w:lang w:val="en-GB" w:eastAsia="zh-CN"/>
              </w:rPr>
            </m:ctrlPr>
          </m:sSupPr>
          <m:e>
            <m:r>
              <m:rPr>
                <m:nor/>
              </m:rPr>
              <w:rPr>
                <w:rFonts w:asciiTheme="majorHAnsi" w:hAnsiTheme="majorHAnsi"/>
                <w:lang w:val="en-GB" w:eastAsia="zh-CN"/>
              </w:rPr>
              <m:t>10</m:t>
            </m:r>
          </m:e>
          <m:sup>
            <m:r>
              <m:rPr>
                <m:nor/>
              </m:rPr>
              <w:rPr>
                <w:rFonts w:asciiTheme="majorHAnsi" w:hAnsiTheme="majorHAnsi"/>
                <w:lang w:val="en-GB" w:eastAsia="zh-CN"/>
              </w:rPr>
              <m:t>-9</m:t>
            </m:r>
          </m:sup>
        </m:sSup>
      </m:oMath>
      <w:r w:rsidR="00F10718" w:rsidRPr="00F21973">
        <w:rPr>
          <w:rFonts w:hint="eastAsia"/>
          <w:lang w:val="en-GB" w:eastAsia="zh-CN"/>
        </w:rPr>
        <w:t xml:space="preserve"> </w:t>
      </w:r>
      <w:r w:rsidR="00F10718" w:rsidRPr="00F21973">
        <w:rPr>
          <w:lang w:val="en-GB" w:eastAsia="zh-CN"/>
        </w:rPr>
        <w:t xml:space="preserve">                                                                                       (5)</w:t>
      </w:r>
    </w:p>
    <w:p w14:paraId="58209DF6" w14:textId="77777777" w:rsidR="00F10718" w:rsidRPr="00F21973" w:rsidRDefault="00F10718" w:rsidP="00F10718">
      <w:pPr>
        <w:spacing w:after="0" w:line="276" w:lineRule="auto"/>
        <w:contextualSpacing w:val="0"/>
        <w:jc w:val="both"/>
        <w:rPr>
          <w:lang w:val="en-GB" w:eastAsia="zh-CN"/>
        </w:rPr>
      </w:pPr>
    </w:p>
    <w:p w14:paraId="7658BA95" w14:textId="77777777" w:rsidR="00F10718" w:rsidRPr="00F21973" w:rsidRDefault="00F10718" w:rsidP="00F10718">
      <w:pPr>
        <w:spacing w:after="0" w:line="276" w:lineRule="auto"/>
        <w:contextualSpacing w:val="0"/>
        <w:jc w:val="both"/>
        <w:rPr>
          <w:lang w:val="en-GB" w:eastAsia="zh-CN"/>
        </w:rPr>
      </w:pPr>
      <w:r w:rsidRPr="00F21973">
        <w:rPr>
          <w:rFonts w:hint="eastAsia"/>
          <w:lang w:val="en-GB" w:eastAsia="zh-CN"/>
        </w:rPr>
        <w:lastRenderedPageBreak/>
        <w:t>W</w:t>
      </w:r>
      <w:r w:rsidRPr="00F21973">
        <w:rPr>
          <w:lang w:val="en-GB" w:eastAsia="zh-CN"/>
        </w:rPr>
        <w:t>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812"/>
        <w:gridCol w:w="7119"/>
      </w:tblGrid>
      <w:tr w:rsidR="00F10718" w:rsidRPr="00F21973" w14:paraId="0A65DE30" w14:textId="77777777" w:rsidTr="009042A6">
        <w:tc>
          <w:tcPr>
            <w:tcW w:w="1701" w:type="dxa"/>
          </w:tcPr>
          <w:p w14:paraId="44FAECA0" w14:textId="77777777" w:rsidR="00F10718" w:rsidRPr="00F21973" w:rsidRDefault="00F10718" w:rsidP="009042A6">
            <w:pPr>
              <w:spacing w:line="276" w:lineRule="auto"/>
              <w:contextualSpacing w:val="0"/>
              <w:jc w:val="both"/>
              <w:rPr>
                <w:rFonts w:asciiTheme="majorHAnsi" w:hAnsiTheme="majorHAnsi"/>
                <w:i/>
                <w:iCs/>
                <w:lang w:val="en-GB" w:eastAsia="zh-CN"/>
              </w:rPr>
            </w:pPr>
            <w:proofErr w:type="spellStart"/>
            <w:r w:rsidRPr="00F21973">
              <w:rPr>
                <w:rFonts w:asciiTheme="majorHAnsi" w:hAnsiTheme="majorHAnsi"/>
                <w:i/>
                <w:iCs/>
                <w:lang w:val="en-GB" w:eastAsia="zh-CN"/>
              </w:rPr>
              <w:t>FR</w:t>
            </w:r>
            <w:r w:rsidRPr="00F21973">
              <w:rPr>
                <w:rFonts w:asciiTheme="majorHAnsi" w:hAnsiTheme="majorHAnsi"/>
                <w:i/>
                <w:iCs/>
                <w:vertAlign w:val="subscript"/>
                <w:lang w:val="en-GB" w:eastAsia="zh-CN"/>
              </w:rPr>
              <w:t>j,d,y</w:t>
            </w:r>
            <w:proofErr w:type="spellEnd"/>
          </w:p>
        </w:tc>
        <w:tc>
          <w:tcPr>
            <w:tcW w:w="812" w:type="dxa"/>
          </w:tcPr>
          <w:p w14:paraId="695491C3"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t>
            </w:r>
          </w:p>
        </w:tc>
        <w:tc>
          <w:tcPr>
            <w:tcW w:w="7119" w:type="dxa"/>
          </w:tcPr>
          <w:p w14:paraId="6C68C54C"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Average flow rate at the downstream of heat exchanger (upstream of</w:t>
            </w:r>
            <w:r w:rsidRPr="00F21973">
              <w:rPr>
                <w:rFonts w:asciiTheme="majorHAnsi" w:hAnsiTheme="majorHAnsi" w:hint="eastAsia"/>
                <w:lang w:val="en-GB" w:eastAsia="zh-CN"/>
              </w:rPr>
              <w:t xml:space="preserve"> </w:t>
            </w:r>
            <w:r w:rsidRPr="00F21973">
              <w:rPr>
                <w:rFonts w:asciiTheme="majorHAnsi" w:hAnsiTheme="majorHAnsi"/>
                <w:lang w:val="en-GB" w:eastAsia="zh-CN"/>
              </w:rPr>
              <w:t>which is connected with water supply from the geothermal well j) in</w:t>
            </w:r>
            <w:r w:rsidRPr="00F21973">
              <w:rPr>
                <w:rFonts w:asciiTheme="majorHAnsi" w:hAnsiTheme="majorHAnsi" w:hint="eastAsia"/>
                <w:lang w:val="en-GB" w:eastAsia="zh-CN"/>
              </w:rPr>
              <w:t xml:space="preserve"> </w:t>
            </w:r>
            <w:r w:rsidRPr="00F21973">
              <w:rPr>
                <w:rFonts w:asciiTheme="majorHAnsi" w:hAnsiTheme="majorHAnsi"/>
                <w:lang w:val="en-GB" w:eastAsia="zh-CN"/>
              </w:rPr>
              <w:t xml:space="preserve">year y (kg/hr). </w:t>
            </w:r>
          </w:p>
        </w:tc>
      </w:tr>
      <w:tr w:rsidR="00F10718" w:rsidRPr="00F21973" w14:paraId="569F26BD" w14:textId="77777777" w:rsidTr="009042A6">
        <w:tc>
          <w:tcPr>
            <w:tcW w:w="1701" w:type="dxa"/>
          </w:tcPr>
          <w:p w14:paraId="0109885F" w14:textId="77777777" w:rsidR="00F10718" w:rsidRPr="00F21973" w:rsidRDefault="00F10718" w:rsidP="009042A6">
            <w:pPr>
              <w:spacing w:line="276" w:lineRule="auto"/>
              <w:contextualSpacing w:val="0"/>
              <w:jc w:val="both"/>
              <w:rPr>
                <w:rFonts w:asciiTheme="majorHAnsi" w:hAnsiTheme="majorHAnsi"/>
                <w:i/>
                <w:lang w:val="en-GB" w:eastAsia="zh-CN"/>
              </w:rPr>
            </w:pPr>
            <m:oMathPara>
              <m:oMathParaPr>
                <m:jc m:val="left"/>
              </m:oMathParaPr>
              <m:oMath>
                <m:r>
                  <m:rPr>
                    <m:nor/>
                  </m:rPr>
                  <w:rPr>
                    <w:rFonts w:asciiTheme="majorHAnsi" w:hAnsiTheme="majorHAnsi"/>
                    <w:i/>
                    <w:lang w:val="en-GB" w:eastAsia="zh-CN"/>
                  </w:rPr>
                  <m:t>∆</m:t>
                </m:r>
                <m:sSub>
                  <m:sSubPr>
                    <m:ctrlPr>
                      <w:rPr>
                        <w:rFonts w:ascii="Cambria Math" w:hAnsi="Cambria Math"/>
                        <w:i/>
                        <w:lang w:val="en-GB" w:eastAsia="zh-CN"/>
                      </w:rPr>
                    </m:ctrlPr>
                  </m:sSubPr>
                  <m:e>
                    <m:r>
                      <m:rPr>
                        <m:nor/>
                      </m:rPr>
                      <w:rPr>
                        <w:rFonts w:asciiTheme="majorHAnsi" w:hAnsiTheme="majorHAnsi"/>
                        <w:i/>
                        <w:lang w:val="en-GB" w:eastAsia="zh-CN"/>
                      </w:rPr>
                      <m:t>t</m:t>
                    </m:r>
                  </m:e>
                  <m:sub>
                    <w:proofErr w:type="spellStart"/>
                    <m:r>
                      <m:rPr>
                        <m:nor/>
                      </m:rPr>
                      <w:rPr>
                        <w:rFonts w:asciiTheme="majorHAnsi" w:hAnsiTheme="majorHAnsi"/>
                        <w:i/>
                        <w:lang w:val="en-GB" w:eastAsia="zh-CN"/>
                      </w:rPr>
                      <m:t>j,d,y</m:t>
                    </m:r>
                    <w:proofErr w:type="spellEnd"/>
                  </m:sub>
                </m:sSub>
              </m:oMath>
            </m:oMathPara>
          </w:p>
        </w:tc>
        <w:tc>
          <w:tcPr>
            <w:tcW w:w="812" w:type="dxa"/>
          </w:tcPr>
          <w:p w14:paraId="65C14913"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w:t>
            </w:r>
          </w:p>
        </w:tc>
        <w:tc>
          <w:tcPr>
            <w:tcW w:w="7119" w:type="dxa"/>
          </w:tcPr>
          <w:p w14:paraId="431D5052" w14:textId="4C6661DC"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Heat supplied at the downstream of heat exchanger (upstream of which is connected with water supply from the geothermal well j) (</w:t>
            </w:r>
            <w:r w:rsidR="005003F9" w:rsidRPr="00F21973">
              <w:rPr>
                <w:rFonts w:asciiTheme="majorHAnsi" w:hAnsiTheme="majorHAnsi"/>
                <w:lang w:val="en-GB" w:eastAsia="zh-CN"/>
              </w:rPr>
              <w:t>°C</w:t>
            </w:r>
            <w:r w:rsidRPr="00F21973">
              <w:rPr>
                <w:rFonts w:asciiTheme="majorHAnsi" w:hAnsiTheme="majorHAnsi"/>
                <w:lang w:val="en-GB" w:eastAsia="zh-CN"/>
              </w:rPr>
              <w:t xml:space="preserve">). </w:t>
            </w:r>
          </w:p>
        </w:tc>
      </w:tr>
    </w:tbl>
    <w:p w14:paraId="329E0F68" w14:textId="77777777" w:rsidR="00F10718" w:rsidRPr="00F21973" w:rsidRDefault="00F10718" w:rsidP="00F10718">
      <w:pPr>
        <w:spacing w:after="0" w:line="276" w:lineRule="auto"/>
        <w:contextualSpacing w:val="0"/>
        <w:jc w:val="both"/>
        <w:rPr>
          <w:lang w:eastAsia="zh-CN"/>
        </w:rPr>
      </w:pPr>
    </w:p>
    <w:p w14:paraId="74C1CE16" w14:textId="77777777" w:rsidR="00F10718" w:rsidRPr="00F21973" w:rsidRDefault="00F10718" w:rsidP="00F10718">
      <w:pPr>
        <w:spacing w:after="0" w:line="276" w:lineRule="auto"/>
        <w:contextualSpacing w:val="0"/>
        <w:jc w:val="both"/>
        <w:rPr>
          <w:lang w:eastAsia="zh-CN"/>
        </w:rPr>
      </w:pPr>
      <w:r w:rsidRPr="00F21973">
        <w:rPr>
          <w:lang w:eastAsia="zh-CN"/>
        </w:rPr>
        <w:t>To ensure that the geothermal well is providing the required amount of energy a cap is</w:t>
      </w:r>
    </w:p>
    <w:p w14:paraId="4A0C22DE" w14:textId="77777777" w:rsidR="00F10718" w:rsidRPr="00F21973" w:rsidRDefault="00F10718" w:rsidP="00F10718">
      <w:pPr>
        <w:spacing w:after="0" w:line="276" w:lineRule="auto"/>
        <w:contextualSpacing w:val="0"/>
        <w:jc w:val="both"/>
        <w:rPr>
          <w:lang w:eastAsia="zh-CN"/>
        </w:rPr>
      </w:pPr>
      <w:r w:rsidRPr="00F21973">
        <w:rPr>
          <w:lang w:eastAsia="zh-CN"/>
        </w:rPr>
        <w:t xml:space="preserve">defined. The basis to define the cap is from the space heating design, which considers the net heating area, the heating index, the type of construction that will utilize the heat and the time used throughout the year for each construction type. </w:t>
      </w:r>
    </w:p>
    <w:p w14:paraId="4EA288AC" w14:textId="77777777" w:rsidR="00F10718" w:rsidRPr="00F21973" w:rsidRDefault="00F10718" w:rsidP="00F10718">
      <w:pPr>
        <w:spacing w:after="0" w:line="276" w:lineRule="auto"/>
        <w:contextualSpacing w:val="0"/>
        <w:jc w:val="both"/>
        <w:rPr>
          <w:lang w:eastAsia="zh-CN"/>
        </w:rPr>
      </w:pPr>
    </w:p>
    <w:p w14:paraId="4C620926" w14:textId="77777777" w:rsidR="00F10718" w:rsidRPr="00F21973" w:rsidRDefault="009F0495" w:rsidP="00F10718">
      <w:pPr>
        <w:spacing w:after="0" w:line="276" w:lineRule="auto"/>
        <w:contextualSpacing w:val="0"/>
        <w:jc w:val="both"/>
        <w:rPr>
          <w:rFonts w:asciiTheme="majorHAnsi" w:hAnsiTheme="majorHAnsi"/>
          <w:lang w:eastAsia="zh-CN"/>
        </w:rPr>
      </w:pPr>
      <m:oMath>
        <m:sSub>
          <m:sSubPr>
            <m:ctrlPr>
              <w:rPr>
                <w:rFonts w:ascii="Cambria Math" w:hAnsi="Cambria Math"/>
                <w:i/>
                <w:lang w:eastAsia="zh-CN"/>
              </w:rPr>
            </m:ctrlPr>
          </m:sSubPr>
          <m:e>
            <m:r>
              <m:rPr>
                <m:nor/>
              </m:rPr>
              <w:rPr>
                <w:rFonts w:asciiTheme="majorHAnsi" w:hAnsiTheme="majorHAnsi"/>
                <w:i/>
                <w:lang w:eastAsia="zh-CN"/>
              </w:rPr>
              <m:t>H</m:t>
            </m:r>
          </m:e>
          <m:sub>
            <m:r>
              <m:rPr>
                <m:nor/>
              </m:rPr>
              <w:rPr>
                <w:rFonts w:asciiTheme="majorHAnsi" w:hAnsiTheme="majorHAnsi"/>
                <w:i/>
                <w:lang w:eastAsia="zh-CN"/>
              </w:rPr>
              <m:t>CAP</m:t>
            </m:r>
          </m:sub>
        </m:sSub>
        <m:r>
          <m:rPr>
            <m:nor/>
          </m:rPr>
          <w:rPr>
            <w:rFonts w:asciiTheme="majorHAnsi" w:hAnsiTheme="majorHAnsi"/>
            <w:lang w:eastAsia="zh-CN"/>
          </w:rPr>
          <m:t>=(</m:t>
        </m:r>
        <m:nary>
          <m:naryPr>
            <m:chr m:val="∑"/>
            <m:limLoc m:val="undOvr"/>
            <m:supHide m:val="1"/>
            <m:ctrlPr>
              <w:rPr>
                <w:rFonts w:ascii="Cambria Math" w:hAnsi="Cambria Math"/>
                <w:i/>
                <w:lang w:eastAsia="zh-CN"/>
              </w:rPr>
            </m:ctrlPr>
          </m:naryPr>
          <m:sub>
            <m:r>
              <m:rPr>
                <m:nor/>
              </m:rPr>
              <w:rPr>
                <w:rFonts w:asciiTheme="majorHAnsi" w:hAnsiTheme="majorHAnsi"/>
                <w:lang w:eastAsia="zh-CN"/>
              </w:rPr>
              <m:t>m</m:t>
            </m:r>
          </m:sub>
          <m:sup/>
          <m:e>
            <m:sSub>
              <m:sSubPr>
                <m:ctrlPr>
                  <w:rPr>
                    <w:rFonts w:ascii="Cambria Math" w:hAnsi="Cambria Math"/>
                    <w:i/>
                    <w:lang w:eastAsia="zh-CN"/>
                  </w:rPr>
                </m:ctrlPr>
              </m:sSubPr>
              <m:e>
                <m:r>
                  <m:rPr>
                    <m:nor/>
                  </m:rPr>
                  <w:rPr>
                    <w:rFonts w:asciiTheme="majorHAnsi" w:hAnsiTheme="majorHAnsi"/>
                    <w:i/>
                    <w:lang w:eastAsia="zh-CN"/>
                  </w:rPr>
                  <m:t>A</m:t>
                </m:r>
              </m:e>
              <m:sub>
                <m:r>
                  <m:rPr>
                    <m:nor/>
                  </m:rPr>
                  <w:rPr>
                    <w:rFonts w:asciiTheme="majorHAnsi" w:hAnsiTheme="majorHAnsi"/>
                    <w:i/>
                    <w:lang w:eastAsia="zh-CN"/>
                  </w:rPr>
                  <m:t>m</m:t>
                </m:r>
              </m:sub>
            </m:sSub>
            <m:r>
              <m:rPr>
                <m:nor/>
              </m:rPr>
              <w:rPr>
                <w:rFonts w:asciiTheme="majorHAnsi" w:hAnsiTheme="majorHAnsi"/>
                <w:lang w:eastAsia="zh-CN"/>
              </w:rPr>
              <m:t>×</m:t>
            </m:r>
            <m:sSub>
              <m:sSubPr>
                <m:ctrlPr>
                  <w:rPr>
                    <w:rFonts w:ascii="Cambria Math" w:hAnsi="Cambria Math"/>
                    <w:i/>
                    <w:lang w:eastAsia="zh-CN"/>
                  </w:rPr>
                </m:ctrlPr>
              </m:sSubPr>
              <m:e>
                <m:r>
                  <m:rPr>
                    <m:nor/>
                  </m:rPr>
                  <w:rPr>
                    <w:rFonts w:asciiTheme="majorHAnsi" w:hAnsiTheme="majorHAnsi"/>
                    <w:i/>
                    <w:lang w:eastAsia="zh-CN"/>
                  </w:rPr>
                  <m:t>HI</m:t>
                </m:r>
              </m:e>
              <m:sub>
                <m:r>
                  <m:rPr>
                    <m:nor/>
                  </m:rPr>
                  <w:rPr>
                    <w:rFonts w:asciiTheme="majorHAnsi" w:hAnsiTheme="majorHAnsi"/>
                    <w:i/>
                    <w:lang w:eastAsia="zh-CN"/>
                  </w:rPr>
                  <m:t>m</m:t>
                </m:r>
              </m:sub>
            </m:sSub>
            <m:r>
              <m:rPr>
                <m:nor/>
              </m:rPr>
              <w:rPr>
                <w:rFonts w:asciiTheme="majorHAnsi" w:hAnsiTheme="majorHAnsi"/>
                <w:lang w:eastAsia="zh-CN"/>
              </w:rPr>
              <m:t>×</m:t>
            </m:r>
            <m:sSub>
              <m:sSubPr>
                <m:ctrlPr>
                  <w:rPr>
                    <w:rFonts w:ascii="Cambria Math" w:hAnsi="Cambria Math"/>
                    <w:i/>
                    <w:lang w:eastAsia="zh-CN"/>
                  </w:rPr>
                </m:ctrlPr>
              </m:sSubPr>
              <m:e>
                <m:r>
                  <m:rPr>
                    <m:nor/>
                  </m:rPr>
                  <w:rPr>
                    <w:rFonts w:asciiTheme="majorHAnsi" w:hAnsiTheme="majorHAnsi"/>
                    <w:i/>
                    <w:lang w:eastAsia="zh-CN"/>
                  </w:rPr>
                  <m:t>T</m:t>
                </m:r>
              </m:e>
              <m:sub>
                <m:r>
                  <m:rPr>
                    <m:nor/>
                  </m:rPr>
                  <w:rPr>
                    <w:rFonts w:asciiTheme="majorHAnsi" w:hAnsiTheme="majorHAnsi"/>
                    <w:i/>
                    <w:lang w:eastAsia="zh-CN"/>
                  </w:rPr>
                  <m:t>j</m:t>
                </m:r>
              </m:sub>
            </m:sSub>
            <m:r>
              <m:rPr>
                <m:nor/>
              </m:rPr>
              <w:rPr>
                <w:rFonts w:asciiTheme="majorHAnsi" w:hAnsiTheme="majorHAnsi"/>
                <w:lang w:eastAsia="zh-CN"/>
              </w:rPr>
              <m:t>)×</m:t>
            </m:r>
            <m:r>
              <m:rPr>
                <m:nor/>
              </m:rPr>
              <w:rPr>
                <w:rFonts w:asciiTheme="majorHAnsi" w:hAnsiTheme="majorHAnsi"/>
                <w:i/>
                <w:iCs/>
                <w:lang w:eastAsia="zh-CN"/>
              </w:rPr>
              <m:t>CF</m:t>
            </m:r>
            <m:r>
              <m:rPr>
                <m:nor/>
              </m:rPr>
              <w:rPr>
                <w:rFonts w:asciiTheme="majorHAnsi" w:hAnsiTheme="majorHAnsi"/>
                <w:lang w:eastAsia="zh-CN"/>
              </w:rPr>
              <m:t>+</m:t>
            </m:r>
            <m:sSub>
              <m:sSubPr>
                <m:ctrlPr>
                  <w:rPr>
                    <w:rFonts w:ascii="Cambria Math" w:hAnsi="Cambria Math"/>
                    <w:i/>
                    <w:lang w:eastAsia="zh-CN"/>
                  </w:rPr>
                </m:ctrlPr>
              </m:sSubPr>
              <m:e>
                <m:sSup>
                  <m:sSupPr>
                    <m:ctrlPr>
                      <w:rPr>
                        <w:rFonts w:ascii="Cambria Math" w:hAnsi="Cambria Math"/>
                        <w:i/>
                        <w:lang w:eastAsia="zh-CN"/>
                      </w:rPr>
                    </m:ctrlPr>
                  </m:sSupPr>
                  <m:e>
                    <m:r>
                      <m:rPr>
                        <m:nor/>
                      </m:rPr>
                      <w:rPr>
                        <w:rFonts w:asciiTheme="majorHAnsi" w:hAnsiTheme="majorHAnsi"/>
                        <w:i/>
                        <w:lang w:eastAsia="zh-CN"/>
                      </w:rPr>
                      <m:t>Loss</m:t>
                    </m:r>
                  </m:e>
                  <m:sup>
                    <m:r>
                      <m:rPr>
                        <m:nor/>
                      </m:rPr>
                      <w:rPr>
                        <w:rFonts w:asciiTheme="majorHAnsi" w:hAnsiTheme="majorHAnsi"/>
                        <w:i/>
                        <w:lang w:eastAsia="zh-CN"/>
                      </w:rPr>
                      <m:t>PJ</m:t>
                    </m:r>
                  </m:sup>
                </m:sSup>
              </m:e>
              <m:sub>
                <m:r>
                  <m:rPr>
                    <m:nor/>
                  </m:rPr>
                  <w:rPr>
                    <w:rFonts w:asciiTheme="majorHAnsi" w:hAnsiTheme="majorHAnsi"/>
                    <w:i/>
                    <w:lang w:eastAsia="zh-CN"/>
                  </w:rPr>
                  <m:t>y</m:t>
                </m:r>
              </m:sub>
            </m:sSub>
            <m:r>
              <m:rPr>
                <m:nor/>
              </m:rPr>
              <w:rPr>
                <w:rFonts w:asciiTheme="majorHAnsi" w:hAnsiTheme="majorHAnsi"/>
                <w:lang w:eastAsia="zh-CN"/>
              </w:rPr>
              <m:t>-</m:t>
            </m:r>
            <m:sSub>
              <m:sSubPr>
                <m:ctrlPr>
                  <w:rPr>
                    <w:rFonts w:ascii="Cambria Math" w:hAnsi="Cambria Math"/>
                    <w:i/>
                    <w:lang w:eastAsia="zh-CN"/>
                  </w:rPr>
                </m:ctrlPr>
              </m:sSubPr>
              <m:e>
                <m:r>
                  <m:rPr>
                    <m:nor/>
                  </m:rPr>
                  <w:rPr>
                    <w:rFonts w:asciiTheme="majorHAnsi" w:hAnsiTheme="majorHAnsi"/>
                    <w:i/>
                    <w:lang w:eastAsia="zh-CN"/>
                  </w:rPr>
                  <m:t>H</m:t>
                </m:r>
              </m:e>
              <m:sub>
                <m:r>
                  <m:rPr>
                    <m:nor/>
                  </m:rPr>
                  <w:rPr>
                    <w:rFonts w:asciiTheme="majorHAnsi" w:hAnsiTheme="majorHAnsi"/>
                    <w:i/>
                    <w:lang w:eastAsia="zh-CN"/>
                  </w:rPr>
                  <m:t>ff</m:t>
                </m:r>
              </m:sub>
            </m:sSub>
          </m:e>
        </m:nary>
      </m:oMath>
      <w:r w:rsidR="00F10718" w:rsidRPr="00F21973">
        <w:rPr>
          <w:rFonts w:asciiTheme="majorHAnsi" w:hAnsiTheme="majorHAnsi" w:hint="eastAsia"/>
          <w:lang w:eastAsia="zh-CN"/>
        </w:rPr>
        <w:t xml:space="preserve"> </w:t>
      </w:r>
      <w:r w:rsidR="00F10718" w:rsidRPr="00F21973">
        <w:rPr>
          <w:rFonts w:asciiTheme="majorHAnsi" w:hAnsiTheme="majorHAnsi"/>
          <w:lang w:eastAsia="zh-CN"/>
        </w:rPr>
        <w:t xml:space="preserve">                                                               (8)</w:t>
      </w:r>
    </w:p>
    <w:p w14:paraId="6805C866" w14:textId="77777777" w:rsidR="00F10718" w:rsidRPr="00F21973" w:rsidRDefault="00F10718" w:rsidP="00F10718">
      <w:pPr>
        <w:spacing w:after="0" w:line="276" w:lineRule="auto"/>
        <w:contextualSpacing w:val="0"/>
        <w:jc w:val="both"/>
        <w:rPr>
          <w:rFonts w:asciiTheme="majorHAnsi" w:hAnsiTheme="majorHAnsi"/>
          <w:lang w:eastAsia="zh-CN"/>
        </w:rPr>
      </w:pPr>
    </w:p>
    <w:p w14:paraId="40E5E9D7" w14:textId="77777777" w:rsidR="00F10718" w:rsidRPr="00F21973" w:rsidRDefault="00F10718" w:rsidP="00F10718">
      <w:pPr>
        <w:spacing w:after="0" w:line="276" w:lineRule="auto"/>
        <w:contextualSpacing w:val="0"/>
        <w:jc w:val="both"/>
        <w:rPr>
          <w:rFonts w:asciiTheme="majorHAnsi" w:hAnsiTheme="majorHAnsi"/>
          <w:lang w:eastAsia="zh-CN"/>
        </w:rPr>
      </w:pPr>
      <w:r w:rsidRPr="00F21973">
        <w:rPr>
          <w:rFonts w:asciiTheme="majorHAnsi" w:hAnsiTheme="majorHAnsi" w:hint="eastAsia"/>
          <w:lang w:eastAsia="zh-CN"/>
        </w:rPr>
        <w:t>W</w:t>
      </w:r>
      <w:r w:rsidRPr="00F21973">
        <w:rPr>
          <w:rFonts w:asciiTheme="majorHAnsi" w:hAnsiTheme="majorHAnsi"/>
          <w:lang w:eastAsia="zh-CN"/>
        </w:rPr>
        <w:t>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812"/>
        <w:gridCol w:w="7119"/>
      </w:tblGrid>
      <w:tr w:rsidR="00F10718" w:rsidRPr="00F21973" w14:paraId="092C8A0E" w14:textId="77777777" w:rsidTr="009042A6">
        <w:tc>
          <w:tcPr>
            <w:tcW w:w="1701" w:type="dxa"/>
          </w:tcPr>
          <w:p w14:paraId="4F48AF73" w14:textId="77777777" w:rsidR="00F10718" w:rsidRPr="00F21973" w:rsidRDefault="00F10718" w:rsidP="009042A6">
            <w:pPr>
              <w:spacing w:line="276" w:lineRule="auto"/>
              <w:contextualSpacing w:val="0"/>
              <w:jc w:val="both"/>
              <w:rPr>
                <w:rFonts w:asciiTheme="majorHAnsi" w:hAnsiTheme="majorHAnsi"/>
                <w:i/>
                <w:iCs/>
                <w:lang w:val="en-GB" w:eastAsia="zh-CN"/>
              </w:rPr>
            </w:pPr>
            <w:r w:rsidRPr="00F21973">
              <w:rPr>
                <w:rFonts w:asciiTheme="majorHAnsi" w:hAnsiTheme="majorHAnsi" w:hint="eastAsia"/>
                <w:i/>
                <w:iCs/>
                <w:lang w:val="en-GB" w:eastAsia="zh-CN"/>
              </w:rPr>
              <w:t>H</w:t>
            </w:r>
            <w:r w:rsidRPr="00F21973">
              <w:rPr>
                <w:rFonts w:asciiTheme="majorHAnsi" w:hAnsiTheme="majorHAnsi"/>
                <w:i/>
                <w:iCs/>
                <w:vertAlign w:val="subscript"/>
                <w:lang w:val="en-GB" w:eastAsia="zh-CN"/>
              </w:rPr>
              <w:t>CAP</w:t>
            </w:r>
          </w:p>
        </w:tc>
        <w:tc>
          <w:tcPr>
            <w:tcW w:w="812" w:type="dxa"/>
          </w:tcPr>
          <w:p w14:paraId="327FC085"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t>
            </w:r>
          </w:p>
        </w:tc>
        <w:tc>
          <w:tcPr>
            <w:tcW w:w="7119" w:type="dxa"/>
          </w:tcPr>
          <w:p w14:paraId="6A097DD0"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The net quantity of heat supplied by the geothermal heat resource(s) in the project activity, during the year y (TJ).</w:t>
            </w:r>
          </w:p>
        </w:tc>
      </w:tr>
      <w:tr w:rsidR="00F10718" w:rsidRPr="00F21973" w14:paraId="343C50F3" w14:textId="77777777" w:rsidTr="009042A6">
        <w:tc>
          <w:tcPr>
            <w:tcW w:w="1701" w:type="dxa"/>
          </w:tcPr>
          <w:p w14:paraId="0CB8E75F" w14:textId="77777777" w:rsidR="00F10718" w:rsidRPr="00F21973" w:rsidRDefault="00F10718" w:rsidP="009042A6">
            <w:pPr>
              <w:spacing w:line="276" w:lineRule="auto"/>
              <w:contextualSpacing w:val="0"/>
              <w:jc w:val="both"/>
              <w:rPr>
                <w:rFonts w:asciiTheme="majorHAnsi" w:hAnsiTheme="majorHAnsi"/>
                <w:i/>
                <w:iCs/>
                <w:lang w:val="en-GB" w:eastAsia="zh-CN"/>
              </w:rPr>
            </w:pPr>
            <w:r w:rsidRPr="00F21973">
              <w:rPr>
                <w:rFonts w:asciiTheme="majorHAnsi" w:hAnsiTheme="majorHAnsi"/>
                <w:i/>
                <w:iCs/>
                <w:lang w:val="en-GB" w:eastAsia="zh-CN"/>
              </w:rPr>
              <w:t>A</w:t>
            </w:r>
            <w:r w:rsidRPr="00F21973">
              <w:rPr>
                <w:rFonts w:asciiTheme="majorHAnsi" w:hAnsiTheme="majorHAnsi"/>
                <w:i/>
                <w:iCs/>
                <w:vertAlign w:val="subscript"/>
                <w:lang w:val="en-GB" w:eastAsia="zh-CN"/>
              </w:rPr>
              <w:t>m</w:t>
            </w:r>
          </w:p>
        </w:tc>
        <w:tc>
          <w:tcPr>
            <w:tcW w:w="812" w:type="dxa"/>
          </w:tcPr>
          <w:p w14:paraId="2C90E867"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t>
            </w:r>
          </w:p>
        </w:tc>
        <w:tc>
          <w:tcPr>
            <w:tcW w:w="7119" w:type="dxa"/>
          </w:tcPr>
          <w:p w14:paraId="4E30766F"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Net heating area for construction type m (m</w:t>
            </w:r>
            <w:r w:rsidRPr="00F21973">
              <w:rPr>
                <w:rFonts w:asciiTheme="majorHAnsi" w:hAnsiTheme="majorHAnsi"/>
                <w:vertAlign w:val="superscript"/>
                <w:lang w:val="en-GB" w:eastAsia="zh-CN"/>
              </w:rPr>
              <w:t>2</w:t>
            </w:r>
            <w:r w:rsidRPr="00F21973">
              <w:rPr>
                <w:rFonts w:asciiTheme="majorHAnsi" w:hAnsiTheme="majorHAnsi"/>
                <w:lang w:val="en-GB" w:eastAsia="zh-CN"/>
              </w:rPr>
              <w:t>).</w:t>
            </w:r>
          </w:p>
        </w:tc>
      </w:tr>
      <w:tr w:rsidR="00F10718" w:rsidRPr="00F21973" w14:paraId="28D9569B" w14:textId="77777777" w:rsidTr="009042A6">
        <w:tc>
          <w:tcPr>
            <w:tcW w:w="1701" w:type="dxa"/>
          </w:tcPr>
          <w:p w14:paraId="08FA3ED7" w14:textId="77777777" w:rsidR="00F10718" w:rsidRPr="00F21973" w:rsidRDefault="00F10718" w:rsidP="009042A6">
            <w:pPr>
              <w:spacing w:line="276" w:lineRule="auto"/>
              <w:contextualSpacing w:val="0"/>
              <w:jc w:val="both"/>
              <w:rPr>
                <w:rFonts w:asciiTheme="majorHAnsi" w:hAnsiTheme="majorHAnsi"/>
                <w:i/>
                <w:iCs/>
                <w:lang w:val="en-GB" w:eastAsia="zh-CN"/>
              </w:rPr>
            </w:pPr>
            <w:proofErr w:type="spellStart"/>
            <w:r w:rsidRPr="00F21973">
              <w:rPr>
                <w:rFonts w:asciiTheme="majorHAnsi" w:hAnsiTheme="majorHAnsi"/>
                <w:i/>
                <w:iCs/>
                <w:lang w:val="en-GB" w:eastAsia="zh-CN"/>
              </w:rPr>
              <w:t>HI</w:t>
            </w:r>
            <w:r w:rsidRPr="00F21973">
              <w:rPr>
                <w:rFonts w:asciiTheme="majorHAnsi" w:hAnsiTheme="majorHAnsi"/>
                <w:i/>
                <w:iCs/>
                <w:vertAlign w:val="subscript"/>
                <w:lang w:val="en-GB" w:eastAsia="zh-CN"/>
              </w:rPr>
              <w:t>m</w:t>
            </w:r>
            <w:proofErr w:type="spellEnd"/>
          </w:p>
        </w:tc>
        <w:tc>
          <w:tcPr>
            <w:tcW w:w="812" w:type="dxa"/>
          </w:tcPr>
          <w:p w14:paraId="0349794E"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t>
            </w:r>
          </w:p>
        </w:tc>
        <w:tc>
          <w:tcPr>
            <w:tcW w:w="7119" w:type="dxa"/>
          </w:tcPr>
          <w:p w14:paraId="34BF457B" w14:textId="789EA786"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Heating index for construction type m (GW/m</w:t>
            </w:r>
            <w:r w:rsidRPr="00F21973">
              <w:rPr>
                <w:rFonts w:asciiTheme="majorHAnsi" w:hAnsiTheme="majorHAnsi"/>
                <w:vertAlign w:val="superscript"/>
                <w:lang w:val="en-GB" w:eastAsia="zh-CN"/>
              </w:rPr>
              <w:t>2</w:t>
            </w:r>
            <w:r w:rsidRPr="00F21973">
              <w:rPr>
                <w:rFonts w:asciiTheme="majorHAnsi" w:hAnsiTheme="majorHAnsi"/>
                <w:lang w:val="en-GB" w:eastAsia="zh-CN"/>
              </w:rPr>
              <w:t>).</w:t>
            </w:r>
            <w:r w:rsidR="00E97501" w:rsidRPr="00F21973">
              <w:rPr>
                <w:rFonts w:asciiTheme="majorHAnsi" w:hAnsiTheme="majorHAnsi"/>
                <w:lang w:val="en-GB" w:eastAsia="zh-CN"/>
              </w:rPr>
              <w:t xml:space="preserve">  45 W/m</w:t>
            </w:r>
            <w:r w:rsidR="00E97501" w:rsidRPr="00F21973">
              <w:rPr>
                <w:rFonts w:asciiTheme="majorHAnsi" w:hAnsiTheme="majorHAnsi"/>
                <w:vertAlign w:val="superscript"/>
                <w:lang w:val="en-GB" w:eastAsia="zh-CN"/>
              </w:rPr>
              <w:t>2</w:t>
            </w:r>
            <w:r w:rsidR="00E97501" w:rsidRPr="00F21973">
              <w:rPr>
                <w:rFonts w:asciiTheme="majorHAnsi" w:hAnsiTheme="majorHAnsi"/>
                <w:lang w:val="en-GB" w:eastAsia="zh-CN"/>
              </w:rPr>
              <w:t xml:space="preserve"> for residential buildings and 55 W/m</w:t>
            </w:r>
            <w:r w:rsidR="00E97501" w:rsidRPr="00F21973">
              <w:rPr>
                <w:rFonts w:asciiTheme="majorHAnsi" w:hAnsiTheme="majorHAnsi"/>
                <w:vertAlign w:val="superscript"/>
                <w:lang w:val="en-GB" w:eastAsia="zh-CN"/>
              </w:rPr>
              <w:t>2</w:t>
            </w:r>
            <w:r w:rsidR="00E97501" w:rsidRPr="00F21973">
              <w:rPr>
                <w:rFonts w:asciiTheme="majorHAnsi" w:hAnsiTheme="majorHAnsi"/>
                <w:lang w:val="en-GB" w:eastAsia="zh-CN"/>
              </w:rPr>
              <w:t xml:space="preserve"> for commercial buildings.</w:t>
            </w:r>
          </w:p>
        </w:tc>
      </w:tr>
      <w:tr w:rsidR="00F10718" w:rsidRPr="00F21973" w14:paraId="628EADF4" w14:textId="77777777" w:rsidTr="009042A6">
        <w:tc>
          <w:tcPr>
            <w:tcW w:w="1701" w:type="dxa"/>
          </w:tcPr>
          <w:p w14:paraId="34DC3766" w14:textId="77777777" w:rsidR="00F10718" w:rsidRPr="00F21973" w:rsidRDefault="00F10718" w:rsidP="009042A6">
            <w:pPr>
              <w:spacing w:line="276" w:lineRule="auto"/>
              <w:contextualSpacing w:val="0"/>
              <w:jc w:val="both"/>
              <w:rPr>
                <w:rFonts w:asciiTheme="majorHAnsi" w:hAnsiTheme="majorHAnsi"/>
                <w:i/>
                <w:iCs/>
                <w:lang w:val="en-GB" w:eastAsia="zh-CN"/>
              </w:rPr>
            </w:pPr>
            <w:proofErr w:type="spellStart"/>
            <w:r w:rsidRPr="00F21973">
              <w:rPr>
                <w:rFonts w:asciiTheme="majorHAnsi" w:hAnsiTheme="majorHAnsi"/>
                <w:i/>
                <w:iCs/>
                <w:lang w:val="en-GB" w:eastAsia="zh-CN"/>
              </w:rPr>
              <w:t>T</w:t>
            </w:r>
            <w:r w:rsidRPr="00F21973">
              <w:rPr>
                <w:rFonts w:asciiTheme="majorHAnsi" w:hAnsiTheme="majorHAnsi"/>
                <w:i/>
                <w:iCs/>
                <w:vertAlign w:val="subscript"/>
                <w:lang w:val="en-GB" w:eastAsia="zh-CN"/>
              </w:rPr>
              <w:t>j</w:t>
            </w:r>
            <w:proofErr w:type="spellEnd"/>
          </w:p>
        </w:tc>
        <w:tc>
          <w:tcPr>
            <w:tcW w:w="812" w:type="dxa"/>
          </w:tcPr>
          <w:p w14:paraId="7F461BA4"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t>
            </w:r>
          </w:p>
        </w:tc>
        <w:tc>
          <w:tcPr>
            <w:tcW w:w="7119" w:type="dxa"/>
          </w:tcPr>
          <w:p w14:paraId="3F9F6FBE"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 xml:space="preserve">Number of hours per year heat utilization at well </w:t>
            </w:r>
            <w:r w:rsidRPr="00F21973">
              <w:rPr>
                <w:rFonts w:asciiTheme="majorHAnsi" w:hAnsiTheme="majorHAnsi"/>
                <w:i/>
                <w:iCs/>
                <w:lang w:val="en-GB" w:eastAsia="zh-CN"/>
              </w:rPr>
              <w:t>j</w:t>
            </w:r>
            <w:r w:rsidRPr="00F21973">
              <w:rPr>
                <w:rFonts w:asciiTheme="majorHAnsi" w:hAnsiTheme="majorHAnsi"/>
                <w:lang w:val="en-GB" w:eastAsia="zh-CN"/>
              </w:rPr>
              <w:t>.</w:t>
            </w:r>
          </w:p>
        </w:tc>
      </w:tr>
      <w:tr w:rsidR="00F10718" w:rsidRPr="00F21973" w14:paraId="29807EFA" w14:textId="77777777" w:rsidTr="009042A6">
        <w:tc>
          <w:tcPr>
            <w:tcW w:w="1701" w:type="dxa"/>
          </w:tcPr>
          <w:p w14:paraId="16B452FE" w14:textId="77777777" w:rsidR="00F10718" w:rsidRPr="00F21973" w:rsidRDefault="00F10718" w:rsidP="009042A6">
            <w:pPr>
              <w:spacing w:line="276" w:lineRule="auto"/>
              <w:contextualSpacing w:val="0"/>
              <w:jc w:val="both"/>
              <w:rPr>
                <w:rFonts w:asciiTheme="majorHAnsi" w:hAnsiTheme="majorHAnsi"/>
                <w:i/>
                <w:iCs/>
                <w:lang w:val="en-GB" w:eastAsia="zh-CN"/>
              </w:rPr>
            </w:pPr>
            <w:r w:rsidRPr="00F21973">
              <w:rPr>
                <w:rFonts w:asciiTheme="majorHAnsi" w:hAnsiTheme="majorHAnsi" w:hint="eastAsia"/>
                <w:i/>
                <w:iCs/>
                <w:lang w:val="en-GB" w:eastAsia="zh-CN"/>
              </w:rPr>
              <w:t>C</w:t>
            </w:r>
            <w:r w:rsidRPr="00F21973">
              <w:rPr>
                <w:rFonts w:asciiTheme="majorHAnsi" w:hAnsiTheme="majorHAnsi"/>
                <w:i/>
                <w:iCs/>
                <w:lang w:val="en-GB" w:eastAsia="zh-CN"/>
              </w:rPr>
              <w:t>F</w:t>
            </w:r>
          </w:p>
        </w:tc>
        <w:tc>
          <w:tcPr>
            <w:tcW w:w="812" w:type="dxa"/>
          </w:tcPr>
          <w:p w14:paraId="1EE09C96"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t>
            </w:r>
          </w:p>
        </w:tc>
        <w:tc>
          <w:tcPr>
            <w:tcW w:w="7119" w:type="dxa"/>
          </w:tcPr>
          <w:p w14:paraId="29E3F6D1"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Conversion factor from GWh to TJ (3.6).</w:t>
            </w:r>
          </w:p>
        </w:tc>
      </w:tr>
      <w:tr w:rsidR="00F10718" w:rsidRPr="00F21973" w14:paraId="79B97E93" w14:textId="77777777" w:rsidTr="009042A6">
        <w:tc>
          <w:tcPr>
            <w:tcW w:w="1701" w:type="dxa"/>
          </w:tcPr>
          <w:p w14:paraId="41940880" w14:textId="77777777" w:rsidR="00F10718" w:rsidRPr="00F21973" w:rsidRDefault="00F10718" w:rsidP="009042A6">
            <w:pPr>
              <w:spacing w:line="276" w:lineRule="auto"/>
              <w:contextualSpacing w:val="0"/>
              <w:jc w:val="both"/>
              <w:rPr>
                <w:rFonts w:asciiTheme="majorHAnsi" w:hAnsiTheme="majorHAnsi"/>
                <w:i/>
                <w:iCs/>
                <w:lang w:val="en-GB" w:eastAsia="zh-CN"/>
              </w:rPr>
            </w:pPr>
            <w:proofErr w:type="spellStart"/>
            <w:r w:rsidRPr="00F21973">
              <w:rPr>
                <w:rFonts w:asciiTheme="majorHAnsi" w:hAnsiTheme="majorHAnsi" w:hint="eastAsia"/>
                <w:i/>
                <w:iCs/>
                <w:lang w:val="en-GB" w:eastAsia="zh-CN"/>
              </w:rPr>
              <w:t>L</w:t>
            </w:r>
            <w:r w:rsidRPr="00F21973">
              <w:rPr>
                <w:rFonts w:asciiTheme="majorHAnsi" w:hAnsiTheme="majorHAnsi"/>
                <w:i/>
                <w:iCs/>
                <w:lang w:val="en-GB" w:eastAsia="zh-CN"/>
              </w:rPr>
              <w:t>oss</w:t>
            </w:r>
            <w:r w:rsidRPr="00F21973">
              <w:rPr>
                <w:rFonts w:asciiTheme="majorHAnsi" w:hAnsiTheme="majorHAnsi"/>
                <w:i/>
                <w:iCs/>
                <w:vertAlign w:val="superscript"/>
                <w:lang w:val="en-GB" w:eastAsia="zh-CN"/>
              </w:rPr>
              <w:t>PJ</w:t>
            </w:r>
            <w:r w:rsidRPr="00F21973">
              <w:rPr>
                <w:rFonts w:asciiTheme="majorHAnsi" w:hAnsiTheme="majorHAnsi"/>
                <w:i/>
                <w:iCs/>
                <w:vertAlign w:val="subscript"/>
                <w:lang w:val="en-GB" w:eastAsia="zh-CN"/>
              </w:rPr>
              <w:t>y</w:t>
            </w:r>
            <w:proofErr w:type="spellEnd"/>
          </w:p>
        </w:tc>
        <w:tc>
          <w:tcPr>
            <w:tcW w:w="812" w:type="dxa"/>
          </w:tcPr>
          <w:p w14:paraId="6716DB82"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t>
            </w:r>
          </w:p>
        </w:tc>
        <w:tc>
          <w:tcPr>
            <w:tcW w:w="7119" w:type="dxa"/>
          </w:tcPr>
          <w:p w14:paraId="72EFEF3A"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Heat distribution losses from substation k to space heating areas (To be determined in Sub-step 2.b).</w:t>
            </w:r>
          </w:p>
        </w:tc>
      </w:tr>
      <w:tr w:rsidR="00F10718" w:rsidRPr="00F21973" w14:paraId="5A943FE5" w14:textId="77777777" w:rsidTr="009042A6">
        <w:tc>
          <w:tcPr>
            <w:tcW w:w="1701" w:type="dxa"/>
          </w:tcPr>
          <w:p w14:paraId="5C39CD01" w14:textId="77777777" w:rsidR="00F10718" w:rsidRPr="00F21973" w:rsidRDefault="00F10718" w:rsidP="009042A6">
            <w:pPr>
              <w:spacing w:line="276" w:lineRule="auto"/>
              <w:contextualSpacing w:val="0"/>
              <w:jc w:val="both"/>
              <w:rPr>
                <w:rFonts w:asciiTheme="majorHAnsi" w:hAnsiTheme="majorHAnsi"/>
                <w:i/>
                <w:iCs/>
                <w:lang w:val="en-GB" w:eastAsia="zh-CN"/>
              </w:rPr>
            </w:pPr>
            <w:proofErr w:type="spellStart"/>
            <w:r w:rsidRPr="00F21973">
              <w:rPr>
                <w:rFonts w:asciiTheme="majorHAnsi" w:hAnsiTheme="majorHAnsi" w:hint="eastAsia"/>
                <w:i/>
                <w:iCs/>
                <w:lang w:val="en-GB" w:eastAsia="zh-CN"/>
              </w:rPr>
              <w:t>H</w:t>
            </w:r>
            <w:r w:rsidRPr="00F21973">
              <w:rPr>
                <w:rFonts w:asciiTheme="majorHAnsi" w:hAnsiTheme="majorHAnsi"/>
                <w:i/>
                <w:iCs/>
                <w:vertAlign w:val="subscript"/>
                <w:lang w:val="en-GB" w:eastAsia="zh-CN"/>
              </w:rPr>
              <w:t>ff</w:t>
            </w:r>
            <w:proofErr w:type="spellEnd"/>
          </w:p>
        </w:tc>
        <w:tc>
          <w:tcPr>
            <w:tcW w:w="812" w:type="dxa"/>
          </w:tcPr>
          <w:p w14:paraId="307A8617" w14:textId="77777777" w:rsidR="00F10718" w:rsidRPr="00F21973" w:rsidRDefault="00F10718" w:rsidP="009042A6">
            <w:pPr>
              <w:spacing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t>
            </w:r>
          </w:p>
        </w:tc>
        <w:tc>
          <w:tcPr>
            <w:tcW w:w="7119" w:type="dxa"/>
          </w:tcPr>
          <w:p w14:paraId="6776FB51" w14:textId="5D12FF75" w:rsidR="00F10718" w:rsidRPr="00F21973" w:rsidRDefault="00F10718" w:rsidP="00357706">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Heat supplied by fossil fuel boiler, in case a boiler is used to meet the heat demand of network.</w:t>
            </w:r>
            <w:r w:rsidR="00357706" w:rsidRPr="00F21973">
              <w:rPr>
                <w:rFonts w:asciiTheme="majorHAnsi" w:hAnsiTheme="majorHAnsi"/>
                <w:lang w:val="en-GB" w:eastAsia="zh-CN"/>
              </w:rPr>
              <w:t xml:space="preserve"> No fossil fuel boiler is utilized in the</w:t>
            </w:r>
            <w:r w:rsidR="00357706" w:rsidRPr="00F21973">
              <w:rPr>
                <w:rFonts w:asciiTheme="majorHAnsi" w:hAnsiTheme="majorHAnsi" w:hint="eastAsia"/>
                <w:lang w:val="en-GB" w:eastAsia="zh-CN"/>
              </w:rPr>
              <w:t xml:space="preserve"> </w:t>
            </w:r>
            <w:r w:rsidR="00357706" w:rsidRPr="00F21973">
              <w:rPr>
                <w:rFonts w:asciiTheme="majorHAnsi" w:hAnsiTheme="majorHAnsi"/>
                <w:lang w:val="en-GB" w:eastAsia="zh-CN"/>
              </w:rPr>
              <w:t xml:space="preserve">project </w:t>
            </w:r>
            <w:r w:rsidR="006C7F9E" w:rsidRPr="00F21973">
              <w:rPr>
                <w:rFonts w:asciiTheme="majorHAnsi" w:hAnsiTheme="majorHAnsi"/>
                <w:lang w:val="en-GB" w:eastAsia="zh-CN"/>
              </w:rPr>
              <w:t xml:space="preserve">activity </w:t>
            </w:r>
            <w:r w:rsidR="00357706" w:rsidRPr="00F21973">
              <w:rPr>
                <w:rFonts w:asciiTheme="majorHAnsi" w:hAnsiTheme="majorHAnsi" w:hint="eastAsia"/>
                <w:lang w:val="en-GB" w:eastAsia="zh-CN"/>
              </w:rPr>
              <w:t>and</w:t>
            </w:r>
            <w:r w:rsidR="00357706" w:rsidRPr="00F21973">
              <w:rPr>
                <w:rFonts w:asciiTheme="majorHAnsi" w:hAnsiTheme="majorHAnsi"/>
                <w:lang w:val="en-GB" w:eastAsia="zh-CN"/>
              </w:rPr>
              <w:t xml:space="preserve"> </w:t>
            </w:r>
            <w:proofErr w:type="spellStart"/>
            <w:r w:rsidR="00357706" w:rsidRPr="00F21973">
              <w:rPr>
                <w:rFonts w:asciiTheme="majorHAnsi" w:hAnsiTheme="majorHAnsi"/>
                <w:i/>
                <w:iCs/>
                <w:lang w:val="en-GB" w:eastAsia="zh-CN"/>
              </w:rPr>
              <w:t>H</w:t>
            </w:r>
            <w:r w:rsidR="00357706" w:rsidRPr="00F21973">
              <w:rPr>
                <w:rFonts w:asciiTheme="majorHAnsi" w:hAnsiTheme="majorHAnsi" w:hint="eastAsia"/>
                <w:i/>
                <w:iCs/>
                <w:vertAlign w:val="subscript"/>
                <w:lang w:val="en-GB" w:eastAsia="zh-CN"/>
              </w:rPr>
              <w:t>ff</w:t>
            </w:r>
            <w:proofErr w:type="spellEnd"/>
            <w:r w:rsidR="00357706" w:rsidRPr="00F21973">
              <w:rPr>
                <w:rFonts w:asciiTheme="majorHAnsi" w:hAnsiTheme="majorHAnsi"/>
                <w:lang w:val="en-GB" w:eastAsia="zh-CN"/>
              </w:rPr>
              <w:t xml:space="preserve"> </w:t>
            </w:r>
            <w:r w:rsidR="00357706" w:rsidRPr="00F21973">
              <w:rPr>
                <w:rFonts w:asciiTheme="majorHAnsi" w:hAnsiTheme="majorHAnsi" w:hint="eastAsia"/>
                <w:lang w:val="en-GB" w:eastAsia="zh-CN"/>
              </w:rPr>
              <w:t>is</w:t>
            </w:r>
            <w:r w:rsidR="00357706" w:rsidRPr="00F21973">
              <w:rPr>
                <w:rFonts w:asciiTheme="majorHAnsi" w:hAnsiTheme="majorHAnsi"/>
                <w:lang w:val="en-GB" w:eastAsia="zh-CN"/>
              </w:rPr>
              <w:t xml:space="preserve"> 0TJ</w:t>
            </w:r>
            <w:r w:rsidR="00357706" w:rsidRPr="00F21973">
              <w:rPr>
                <w:rFonts w:asciiTheme="majorHAnsi" w:hAnsiTheme="majorHAnsi" w:hint="eastAsia"/>
                <w:lang w:val="en-GB" w:eastAsia="zh-CN"/>
              </w:rPr>
              <w:t>.</w:t>
            </w:r>
          </w:p>
        </w:tc>
      </w:tr>
    </w:tbl>
    <w:p w14:paraId="0243753C" w14:textId="77777777" w:rsidR="00E97501" w:rsidRPr="00F21973" w:rsidRDefault="00E97501" w:rsidP="0015611F">
      <w:pPr>
        <w:jc w:val="both"/>
        <w:rPr>
          <w:lang w:eastAsia="zh-CN"/>
        </w:rPr>
      </w:pPr>
    </w:p>
    <w:p w14:paraId="1D4E3D09" w14:textId="37118B42" w:rsidR="00F10718" w:rsidRPr="00F21973" w:rsidRDefault="00E97501" w:rsidP="0015611F">
      <w:pPr>
        <w:jc w:val="both"/>
        <w:rPr>
          <w:lang w:eastAsia="zh-CN"/>
        </w:rPr>
      </w:pPr>
      <w:r w:rsidRPr="00F21973">
        <w:rPr>
          <w:rFonts w:hint="eastAsia"/>
          <w:lang w:eastAsia="zh-CN"/>
        </w:rPr>
        <w:t>B</w:t>
      </w:r>
      <w:r w:rsidRPr="00F21973">
        <w:rPr>
          <w:lang w:eastAsia="zh-CN"/>
        </w:rPr>
        <w:t xml:space="preserve">ased on the results of monitored parameters (refer to section D.2 of the MR for more details), heat supplied by the geothermal based heating system (each heat exchangers) is summarized as </w:t>
      </w:r>
      <w:r w:rsidR="00BB61ED" w:rsidRPr="00F21973">
        <w:rPr>
          <w:lang w:eastAsia="zh-CN"/>
        </w:rPr>
        <w:t>Table 5 and Table 6.</w:t>
      </w:r>
    </w:p>
    <w:p w14:paraId="232DDA94" w14:textId="77777777" w:rsidR="006C7F9E" w:rsidRPr="00F21973" w:rsidRDefault="006C7F9E" w:rsidP="00E97501">
      <w:pPr>
        <w:spacing w:after="0" w:line="240" w:lineRule="auto"/>
        <w:contextualSpacing w:val="0"/>
        <w:jc w:val="center"/>
        <w:rPr>
          <w:rFonts w:asciiTheme="majorHAnsi" w:eastAsia="宋体" w:hAnsiTheme="majorHAnsi" w:cs="Times New Roman"/>
          <w:color w:val="auto"/>
          <w:szCs w:val="22"/>
          <w:lang w:eastAsia="zh-CN"/>
          <w14:cntxtAlts w14:val="0"/>
        </w:rPr>
      </w:pPr>
    </w:p>
    <w:p w14:paraId="60095EFC" w14:textId="397A4821" w:rsidR="00E97501" w:rsidRPr="00F21973" w:rsidRDefault="006C7F9E" w:rsidP="00E97501">
      <w:pPr>
        <w:spacing w:after="0" w:line="240" w:lineRule="auto"/>
        <w:contextualSpacing w:val="0"/>
        <w:jc w:val="center"/>
        <w:rPr>
          <w:rFonts w:asciiTheme="majorHAnsi" w:eastAsia="宋体" w:hAnsiTheme="majorHAnsi" w:cs="Times New Roman"/>
          <w:color w:val="auto"/>
          <w:szCs w:val="22"/>
          <w:lang w:eastAsia="zh-CN"/>
          <w14:cntxtAlts w14:val="0"/>
        </w:rPr>
        <w:sectPr w:rsidR="00E97501" w:rsidRPr="00F21973" w:rsidSect="00F92931">
          <w:headerReference w:type="even" r:id="rId16"/>
          <w:headerReference w:type="default" r:id="rId17"/>
          <w:footerReference w:type="even" r:id="rId18"/>
          <w:footerReference w:type="default" r:id="rId19"/>
          <w:headerReference w:type="first" r:id="rId20"/>
          <w:footerReference w:type="first" r:id="rId21"/>
          <w:pgSz w:w="11900" w:h="16840"/>
          <w:pgMar w:top="1381" w:right="1134" w:bottom="1021" w:left="1134" w:header="283" w:footer="0" w:gutter="0"/>
          <w:cols w:space="720"/>
          <w:titlePg/>
          <w:docGrid w:linePitch="360"/>
        </w:sectPr>
      </w:pPr>
      <w:r w:rsidRPr="00F21973">
        <w:rPr>
          <w:rFonts w:asciiTheme="majorHAnsi" w:eastAsia="宋体" w:hAnsiTheme="majorHAnsi" w:cs="Times New Roman" w:hint="eastAsia"/>
          <w:color w:val="auto"/>
          <w:szCs w:val="22"/>
          <w:lang w:eastAsia="zh-CN"/>
          <w14:cntxtAlts w14:val="0"/>
        </w:rPr>
        <w:t>T</w:t>
      </w:r>
      <w:r w:rsidRPr="00F21973">
        <w:rPr>
          <w:rFonts w:asciiTheme="majorHAnsi" w:eastAsia="宋体" w:hAnsiTheme="majorHAnsi" w:cs="Times New Roman"/>
          <w:color w:val="auto"/>
          <w:szCs w:val="22"/>
          <w:lang w:eastAsia="zh-CN"/>
          <w14:cntxtAlts w14:val="0"/>
        </w:rPr>
        <w:t>able 5 Net quantity of heat supplied by the geothermal heat resource(s)</w:t>
      </w:r>
    </w:p>
    <w:tbl>
      <w:tblPr>
        <w:tblW w:w="0" w:type="auto"/>
        <w:tblLook w:val="04A0" w:firstRow="1" w:lastRow="0" w:firstColumn="1" w:lastColumn="0" w:noHBand="0" w:noVBand="1"/>
      </w:tblPr>
      <w:tblGrid>
        <w:gridCol w:w="1025"/>
        <w:gridCol w:w="1049"/>
        <w:gridCol w:w="1039"/>
        <w:gridCol w:w="1155"/>
        <w:gridCol w:w="1048"/>
        <w:gridCol w:w="1004"/>
        <w:gridCol w:w="818"/>
        <w:gridCol w:w="1004"/>
        <w:gridCol w:w="818"/>
        <w:gridCol w:w="1004"/>
        <w:gridCol w:w="818"/>
        <w:gridCol w:w="1004"/>
        <w:gridCol w:w="818"/>
        <w:gridCol w:w="1004"/>
        <w:gridCol w:w="818"/>
      </w:tblGrid>
      <w:tr w:rsidR="00E97501" w:rsidRPr="00F21973" w14:paraId="793B24A5" w14:textId="77777777" w:rsidTr="00B03484">
        <w:trPr>
          <w:trHeight w:val="35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4FC1A669" w14:textId="03BF7150" w:rsidR="00E97501" w:rsidRPr="00F21973" w:rsidRDefault="00E97501" w:rsidP="00B03484">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lastRenderedPageBreak/>
              <w:t>Sub-areas</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5319F810" w14:textId="6BC2F8BA" w:rsidR="00E97501" w:rsidRPr="00F21973" w:rsidRDefault="00E97501" w:rsidP="00B03484">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Heat Substations</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64E6990" w14:textId="4B19E1B9" w:rsidR="00E97501" w:rsidRPr="00F21973" w:rsidRDefault="00E97501" w:rsidP="00B03484">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Geothermal Wells</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tcPr>
          <w:p w14:paraId="5C6385DD" w14:textId="33EE172C" w:rsidR="00E97501" w:rsidRPr="00F21973" w:rsidRDefault="00E97501" w:rsidP="00B03484">
            <w:pPr>
              <w:spacing w:after="0" w:line="240" w:lineRule="auto"/>
              <w:contextualSpacing w:val="0"/>
              <w:jc w:val="center"/>
              <w:rPr>
                <w:rFonts w:ascii="Times New Roman" w:hAnsi="Times New Roman" w:cs="Times New Roman"/>
                <w:b/>
                <w:bCs/>
                <w:color w:val="auto"/>
                <w:szCs w:val="22"/>
                <w14:cntxtAlts w14:val="0"/>
              </w:rPr>
            </w:pPr>
            <w:r w:rsidRPr="00F21973">
              <w:rPr>
                <w:rFonts w:asciiTheme="majorHAnsi" w:eastAsia="宋体" w:hAnsiTheme="majorHAnsi" w:cs="Times New Roman"/>
                <w:b/>
                <w:bCs/>
                <w:i/>
                <w:iCs/>
                <w:color w:val="auto"/>
                <w:szCs w:val="22"/>
                <w:lang w:eastAsia="zh-CN"/>
                <w14:cntxtAlts w14:val="0"/>
              </w:rPr>
              <w:t>A</w:t>
            </w:r>
            <w:r w:rsidRPr="00F21973">
              <w:rPr>
                <w:rFonts w:asciiTheme="majorHAnsi" w:eastAsia="宋体" w:hAnsiTheme="majorHAnsi" w:cs="Times New Roman"/>
                <w:b/>
                <w:bCs/>
                <w:i/>
                <w:iCs/>
                <w:color w:val="auto"/>
                <w:szCs w:val="22"/>
                <w:vertAlign w:val="subscript"/>
                <w:lang w:eastAsia="zh-CN"/>
                <w14:cntxtAlts w14:val="0"/>
              </w:rPr>
              <w:t>m</w:t>
            </w:r>
            <w:r w:rsidRPr="00F21973">
              <w:rPr>
                <w:rFonts w:asciiTheme="majorHAnsi" w:eastAsia="宋体" w:hAnsiTheme="majorHAnsi" w:cs="Times New Roman"/>
                <w:b/>
                <w:bCs/>
                <w:color w:val="auto"/>
                <w:szCs w:val="22"/>
                <w:lang w:eastAsia="zh-CN"/>
                <w14:cntxtAlts w14:val="0"/>
              </w:rPr>
              <w:t xml:space="preserve"> (m</w:t>
            </w:r>
            <w:r w:rsidRPr="00F21973">
              <w:rPr>
                <w:rFonts w:asciiTheme="majorHAnsi" w:eastAsia="宋体" w:hAnsiTheme="majorHAnsi" w:cs="Times New Roman"/>
                <w:b/>
                <w:bCs/>
                <w:color w:val="auto"/>
                <w:szCs w:val="22"/>
                <w:vertAlign w:val="superscript"/>
                <w:lang w:eastAsia="zh-CN"/>
                <w14:cntxtAlts w14:val="0"/>
              </w:rPr>
              <w:t>2</w:t>
            </w:r>
            <w:r w:rsidRPr="00F21973">
              <w:rPr>
                <w:rFonts w:asciiTheme="majorHAnsi" w:eastAsia="宋体" w:hAnsiTheme="majorHAnsi" w:cs="Times New Roman"/>
                <w:b/>
                <w:bCs/>
                <w:color w:val="auto"/>
                <w:szCs w:val="22"/>
                <w:lang w:eastAsia="zh-CN"/>
                <w14:cntxtAlts w14:val="0"/>
              </w:rPr>
              <w:t>)</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tcPr>
          <w:p w14:paraId="6E3C3566" w14:textId="7C36E6A0" w:rsidR="00E97501" w:rsidRPr="00F21973" w:rsidRDefault="00B03484" w:rsidP="00B03484">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November 202</w:t>
            </w:r>
            <w:r w:rsidR="00235437" w:rsidRPr="00F21973">
              <w:rPr>
                <w:rFonts w:asciiTheme="majorHAnsi" w:eastAsia="宋体" w:hAnsiTheme="majorHAnsi" w:cs="Times New Roman"/>
                <w:b/>
                <w:bCs/>
                <w:color w:val="auto"/>
                <w:szCs w:val="22"/>
                <w:lang w:eastAsia="zh-CN"/>
                <w14:cntxtAlts w14:val="0"/>
              </w:rPr>
              <w:t>1</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tcPr>
          <w:p w14:paraId="16ACB648" w14:textId="1A3436CE" w:rsidR="00E97501" w:rsidRPr="00F21973" w:rsidRDefault="00B03484" w:rsidP="00B03484">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hint="eastAsia"/>
                <w:b/>
                <w:bCs/>
                <w:color w:val="auto"/>
                <w:szCs w:val="22"/>
                <w:lang w:eastAsia="zh-CN"/>
                <w14:cntxtAlts w14:val="0"/>
              </w:rPr>
              <w:t>D</w:t>
            </w:r>
            <w:r w:rsidRPr="00F21973">
              <w:rPr>
                <w:rFonts w:asciiTheme="majorHAnsi" w:eastAsia="宋体" w:hAnsiTheme="majorHAnsi" w:cs="Times New Roman"/>
                <w:b/>
                <w:bCs/>
                <w:color w:val="auto"/>
                <w:szCs w:val="22"/>
                <w:lang w:eastAsia="zh-CN"/>
                <w14:cntxtAlts w14:val="0"/>
              </w:rPr>
              <w:t>ecember 202</w:t>
            </w:r>
            <w:r w:rsidR="00235437" w:rsidRPr="00F21973">
              <w:rPr>
                <w:rFonts w:asciiTheme="majorHAnsi" w:eastAsia="宋体" w:hAnsiTheme="majorHAnsi" w:cs="Times New Roman"/>
                <w:b/>
                <w:bCs/>
                <w:color w:val="auto"/>
                <w:szCs w:val="22"/>
                <w:lang w:eastAsia="zh-CN"/>
                <w14:cntxtAlts w14:val="0"/>
              </w:rPr>
              <w:t>1</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tcPr>
          <w:p w14:paraId="26384D5D" w14:textId="5B8092B5" w:rsidR="00E97501" w:rsidRPr="00F21973" w:rsidRDefault="00B03484" w:rsidP="00B03484">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January 202</w:t>
            </w:r>
            <w:r w:rsidR="00235437" w:rsidRPr="00F21973">
              <w:rPr>
                <w:rFonts w:asciiTheme="majorHAnsi" w:eastAsia="宋体" w:hAnsiTheme="majorHAnsi" w:cs="Times New Roman"/>
                <w:b/>
                <w:bCs/>
                <w:color w:val="auto"/>
                <w:szCs w:val="22"/>
                <w:lang w:eastAsia="zh-CN"/>
                <w14:cntxtAlts w14:val="0"/>
              </w:rPr>
              <w:t>2</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tcPr>
          <w:p w14:paraId="550FCCD9" w14:textId="1958D006" w:rsidR="00E97501" w:rsidRPr="00F21973" w:rsidRDefault="00B03484" w:rsidP="00B03484">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February 202</w:t>
            </w:r>
            <w:r w:rsidR="00235437" w:rsidRPr="00F21973">
              <w:rPr>
                <w:rFonts w:asciiTheme="majorHAnsi" w:eastAsia="宋体" w:hAnsiTheme="majorHAnsi" w:cs="Times New Roman"/>
                <w:b/>
                <w:bCs/>
                <w:color w:val="auto"/>
                <w:szCs w:val="22"/>
                <w:lang w:eastAsia="zh-CN"/>
                <w14:cntxtAlts w14:val="0"/>
              </w:rPr>
              <w:t>2</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tcPr>
          <w:p w14:paraId="1EC4A6AE" w14:textId="1CA79D3D" w:rsidR="00E97501" w:rsidRPr="00F21973" w:rsidRDefault="00B03484" w:rsidP="00B03484">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hint="eastAsia"/>
                <w:b/>
                <w:bCs/>
                <w:color w:val="auto"/>
                <w:szCs w:val="22"/>
                <w:lang w:eastAsia="zh-CN"/>
                <w14:cntxtAlts w14:val="0"/>
              </w:rPr>
              <w:t>M</w:t>
            </w:r>
            <w:r w:rsidRPr="00F21973">
              <w:rPr>
                <w:rFonts w:asciiTheme="majorHAnsi" w:eastAsia="宋体" w:hAnsiTheme="majorHAnsi" w:cs="Times New Roman"/>
                <w:b/>
                <w:bCs/>
                <w:color w:val="auto"/>
                <w:szCs w:val="22"/>
                <w:lang w:eastAsia="zh-CN"/>
                <w14:cntxtAlts w14:val="0"/>
              </w:rPr>
              <w:t>arch 202</w:t>
            </w:r>
            <w:r w:rsidR="00235437" w:rsidRPr="00F21973">
              <w:rPr>
                <w:rFonts w:asciiTheme="majorHAnsi" w:eastAsia="宋体" w:hAnsiTheme="majorHAnsi" w:cs="Times New Roman"/>
                <w:b/>
                <w:bCs/>
                <w:color w:val="auto"/>
                <w:szCs w:val="22"/>
                <w:lang w:eastAsia="zh-CN"/>
                <w14:cntxtAlts w14:val="0"/>
              </w:rPr>
              <w:t>2</w:t>
            </w:r>
          </w:p>
        </w:tc>
      </w:tr>
      <w:tr w:rsidR="00B03484" w:rsidRPr="00F21973" w14:paraId="2997BB1C" w14:textId="77777777" w:rsidTr="00B03484">
        <w:trPr>
          <w:trHeight w:val="350"/>
        </w:trPr>
        <w:tc>
          <w:tcPr>
            <w:tcW w:w="0" w:type="auto"/>
            <w:vMerge/>
            <w:tcBorders>
              <w:top w:val="single" w:sz="4" w:space="0" w:color="auto"/>
              <w:left w:val="single" w:sz="4" w:space="0" w:color="auto"/>
              <w:bottom w:val="single" w:sz="4" w:space="0" w:color="auto"/>
              <w:right w:val="single" w:sz="4" w:space="0" w:color="auto"/>
            </w:tcBorders>
            <w:vAlign w:val="center"/>
          </w:tcPr>
          <w:p w14:paraId="13573B89" w14:textId="77777777" w:rsidR="00E97501" w:rsidRPr="00F21973" w:rsidRDefault="00E97501" w:rsidP="00B03484">
            <w:pPr>
              <w:spacing w:after="0" w:line="240" w:lineRule="auto"/>
              <w:contextualSpacing w:val="0"/>
              <w:jc w:val="center"/>
              <w:rPr>
                <w:rFonts w:asciiTheme="majorHAnsi" w:eastAsia="宋体" w:hAnsiTheme="majorHAnsi" w:cs="Times New Roman"/>
                <w:b/>
                <w:bCs/>
                <w:color w:val="auto"/>
                <w:szCs w:val="22"/>
                <w:lang w:eastAsia="zh-CN"/>
                <w14:cntxtAlts w14:val="0"/>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493A1C8" w14:textId="77777777" w:rsidR="00E97501" w:rsidRPr="00F21973" w:rsidRDefault="00E97501" w:rsidP="00B03484">
            <w:pPr>
              <w:spacing w:after="0" w:line="240" w:lineRule="auto"/>
              <w:contextualSpacing w:val="0"/>
              <w:jc w:val="center"/>
              <w:rPr>
                <w:rFonts w:asciiTheme="majorHAnsi" w:eastAsia="宋体" w:hAnsiTheme="majorHAnsi" w:cs="Times New Roman"/>
                <w:b/>
                <w:bCs/>
                <w:color w:val="auto"/>
                <w:szCs w:val="22"/>
                <w:lang w:eastAsia="zh-CN"/>
                <w14:cntxtAlts w14:val="0"/>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EB2332B" w14:textId="77777777" w:rsidR="00E97501" w:rsidRPr="00F21973" w:rsidRDefault="00E97501" w:rsidP="00B03484">
            <w:pPr>
              <w:spacing w:after="0" w:line="240" w:lineRule="auto"/>
              <w:contextualSpacing w:val="0"/>
              <w:jc w:val="center"/>
              <w:rPr>
                <w:rFonts w:asciiTheme="majorHAnsi" w:eastAsia="宋体" w:hAnsiTheme="majorHAnsi" w:cs="Times New Roman"/>
                <w:b/>
                <w:bCs/>
                <w:color w:val="auto"/>
                <w:szCs w:val="22"/>
                <w:lang w:eastAsia="zh-CN"/>
                <w14:cntxtAlts w14:val="0"/>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1561FDB2" w14:textId="39AEF926" w:rsidR="00E97501" w:rsidRPr="00F21973" w:rsidRDefault="00E97501" w:rsidP="00B03484">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Residential</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6B4E5FEA" w14:textId="0898FE79" w:rsidR="00E97501" w:rsidRPr="00F21973" w:rsidRDefault="00E97501" w:rsidP="00B03484">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Commercial</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8C29470" w14:textId="70672F5C" w:rsidR="00E97501" w:rsidRPr="00F21973" w:rsidRDefault="00E97501" w:rsidP="00B03484">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Loss</w:t>
            </w:r>
            <w:r w:rsidRPr="00F21973">
              <w:rPr>
                <w:rFonts w:asciiTheme="majorHAnsi" w:eastAsia="宋体" w:hAnsiTheme="majorHAnsi" w:cs="Times New Roman"/>
                <w:b/>
                <w:bCs/>
                <w:i/>
                <w:iCs/>
                <w:color w:val="auto"/>
                <w:szCs w:val="22"/>
                <w:vertAlign w:val="superscript"/>
                <w:lang w:eastAsia="zh-CN"/>
                <w14:cntxtAlts w14:val="0"/>
              </w:rPr>
              <w:t>PJ</w:t>
            </w:r>
            <w:r w:rsidRPr="00F21973">
              <w:rPr>
                <w:rFonts w:asciiTheme="majorHAnsi" w:eastAsia="宋体" w:hAnsiTheme="majorHAnsi" w:cs="Times New Roman"/>
                <w:b/>
                <w:bCs/>
                <w:i/>
                <w:iCs/>
                <w:color w:val="auto"/>
                <w:szCs w:val="22"/>
                <w:vertAlign w:val="subscript"/>
                <w:lang w:eastAsia="zh-CN"/>
                <w14:cntxtAlts w14:val="0"/>
              </w:rPr>
              <w:t>y</w:t>
            </w:r>
            <w:proofErr w:type="spellEnd"/>
            <w:r w:rsidRPr="00F21973">
              <w:rPr>
                <w:rFonts w:asciiTheme="majorHAnsi" w:eastAsia="宋体" w:hAnsiTheme="majorHAnsi" w:cs="Times New Roman"/>
                <w:b/>
                <w:bCs/>
                <w:color w:val="auto"/>
                <w:szCs w:val="22"/>
                <w:vertAlign w:val="subscript"/>
                <w:lang w:eastAsia="zh-CN"/>
                <w14:cntxtAlts w14:val="0"/>
              </w:rPr>
              <w:t xml:space="preserve"> </w:t>
            </w:r>
            <w:r w:rsidRPr="00F21973">
              <w:rPr>
                <w:rFonts w:asciiTheme="majorHAnsi" w:eastAsia="宋体" w:hAnsiTheme="majorHAnsi" w:cs="Times New Roman"/>
                <w:b/>
                <w:bCs/>
                <w:color w:val="auto"/>
                <w:szCs w:val="22"/>
                <w:lang w:eastAsia="zh-CN"/>
                <w14:cntxtAlts w14:val="0"/>
              </w:rPr>
              <w:t>(TJ)</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1BC54D0E" w14:textId="4190E098" w:rsidR="00E97501" w:rsidRPr="00F21973" w:rsidRDefault="00E97501" w:rsidP="00B03484">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i/>
                <w:iCs/>
                <w:color w:val="auto"/>
                <w:szCs w:val="22"/>
                <w:lang w:eastAsia="zh-CN"/>
                <w14:cntxtAlts w14:val="0"/>
              </w:rPr>
              <w:t>H</w:t>
            </w:r>
            <w:r w:rsidRPr="00F21973">
              <w:rPr>
                <w:rFonts w:asciiTheme="majorHAnsi" w:eastAsia="宋体" w:hAnsiTheme="majorHAnsi" w:cs="Times New Roman"/>
                <w:b/>
                <w:bCs/>
                <w:i/>
                <w:iCs/>
                <w:color w:val="auto"/>
                <w:szCs w:val="22"/>
                <w:vertAlign w:val="subscript"/>
                <w:lang w:eastAsia="zh-CN"/>
                <w14:cntxtAlts w14:val="0"/>
              </w:rPr>
              <w:t>CAP</w:t>
            </w:r>
            <w:r w:rsidRPr="00F21973">
              <w:rPr>
                <w:rFonts w:asciiTheme="majorHAnsi" w:eastAsia="宋体" w:hAnsiTheme="majorHAnsi" w:cs="Times New Roman"/>
                <w:b/>
                <w:bCs/>
                <w:color w:val="auto"/>
                <w:szCs w:val="22"/>
                <w:vertAlign w:val="subscript"/>
                <w:lang w:eastAsia="zh-CN"/>
                <w14:cntxtAlts w14:val="0"/>
              </w:rPr>
              <w:t xml:space="preserve"> </w:t>
            </w:r>
            <w:r w:rsidRPr="00F21973">
              <w:rPr>
                <w:rFonts w:asciiTheme="majorHAnsi" w:eastAsia="宋体" w:hAnsiTheme="majorHAnsi" w:cs="Times New Roman"/>
                <w:b/>
                <w:bCs/>
                <w:color w:val="auto"/>
                <w:szCs w:val="22"/>
                <w:lang w:eastAsia="zh-CN"/>
                <w14:cntxtAlts w14:val="0"/>
              </w:rPr>
              <w:t>(TJ)</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7B29C6AF" w14:textId="6E0510F1" w:rsidR="00E97501" w:rsidRPr="00F21973" w:rsidRDefault="00E97501" w:rsidP="00B03484">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Loss</w:t>
            </w:r>
            <w:r w:rsidRPr="00F21973">
              <w:rPr>
                <w:rFonts w:asciiTheme="majorHAnsi" w:eastAsia="宋体" w:hAnsiTheme="majorHAnsi" w:cs="Times New Roman"/>
                <w:b/>
                <w:bCs/>
                <w:i/>
                <w:iCs/>
                <w:color w:val="auto"/>
                <w:szCs w:val="22"/>
                <w:vertAlign w:val="superscript"/>
                <w:lang w:eastAsia="zh-CN"/>
                <w14:cntxtAlts w14:val="0"/>
              </w:rPr>
              <w:t>PJ</w:t>
            </w:r>
            <w:r w:rsidRPr="00F21973">
              <w:rPr>
                <w:rFonts w:asciiTheme="majorHAnsi" w:eastAsia="宋体" w:hAnsiTheme="majorHAnsi" w:cs="Times New Roman"/>
                <w:b/>
                <w:bCs/>
                <w:i/>
                <w:iCs/>
                <w:color w:val="auto"/>
                <w:szCs w:val="22"/>
                <w:vertAlign w:val="subscript"/>
                <w:lang w:eastAsia="zh-CN"/>
                <w14:cntxtAlts w14:val="0"/>
              </w:rPr>
              <w:t>y</w:t>
            </w:r>
            <w:proofErr w:type="spellEnd"/>
            <w:r w:rsidRPr="00F21973">
              <w:rPr>
                <w:rFonts w:asciiTheme="majorHAnsi" w:eastAsia="宋体" w:hAnsiTheme="majorHAnsi" w:cs="Times New Roman"/>
                <w:b/>
                <w:bCs/>
                <w:color w:val="auto"/>
                <w:szCs w:val="22"/>
                <w:vertAlign w:val="subscript"/>
                <w:lang w:eastAsia="zh-CN"/>
                <w14:cntxtAlts w14:val="0"/>
              </w:rPr>
              <w:t xml:space="preserve"> </w:t>
            </w:r>
            <w:r w:rsidRPr="00F21973">
              <w:rPr>
                <w:rFonts w:asciiTheme="majorHAnsi" w:eastAsia="宋体" w:hAnsiTheme="majorHAnsi" w:cs="Times New Roman"/>
                <w:b/>
                <w:bCs/>
                <w:color w:val="auto"/>
                <w:szCs w:val="22"/>
                <w:lang w:eastAsia="zh-CN"/>
                <w14:cntxtAlts w14:val="0"/>
              </w:rPr>
              <w:t>(TJ)</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0CB8150C" w14:textId="5367D2B4" w:rsidR="00E97501" w:rsidRPr="00F21973" w:rsidRDefault="00E97501" w:rsidP="00B03484">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i/>
                <w:iCs/>
                <w:color w:val="auto"/>
                <w:szCs w:val="22"/>
                <w:lang w:eastAsia="zh-CN"/>
                <w14:cntxtAlts w14:val="0"/>
              </w:rPr>
              <w:t>H</w:t>
            </w:r>
            <w:r w:rsidRPr="00F21973">
              <w:rPr>
                <w:rFonts w:asciiTheme="majorHAnsi" w:eastAsia="宋体" w:hAnsiTheme="majorHAnsi" w:cs="Times New Roman"/>
                <w:b/>
                <w:bCs/>
                <w:i/>
                <w:iCs/>
                <w:color w:val="auto"/>
                <w:szCs w:val="22"/>
                <w:vertAlign w:val="subscript"/>
                <w:lang w:eastAsia="zh-CN"/>
                <w14:cntxtAlts w14:val="0"/>
              </w:rPr>
              <w:t>CAP</w:t>
            </w:r>
            <w:r w:rsidRPr="00F21973">
              <w:rPr>
                <w:rFonts w:asciiTheme="majorHAnsi" w:eastAsia="宋体" w:hAnsiTheme="majorHAnsi" w:cs="Times New Roman"/>
                <w:b/>
                <w:bCs/>
                <w:color w:val="auto"/>
                <w:szCs w:val="22"/>
                <w:vertAlign w:val="subscript"/>
                <w:lang w:eastAsia="zh-CN"/>
                <w14:cntxtAlts w14:val="0"/>
              </w:rPr>
              <w:t xml:space="preserve"> </w:t>
            </w:r>
            <w:r w:rsidRPr="00F21973">
              <w:rPr>
                <w:rFonts w:asciiTheme="majorHAnsi" w:eastAsia="宋体" w:hAnsiTheme="majorHAnsi" w:cs="Times New Roman"/>
                <w:b/>
                <w:bCs/>
                <w:color w:val="auto"/>
                <w:szCs w:val="22"/>
                <w:lang w:eastAsia="zh-CN"/>
                <w14:cntxtAlts w14:val="0"/>
              </w:rPr>
              <w:t>(TJ)</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0D0C2F60" w14:textId="510B259F" w:rsidR="00E97501" w:rsidRPr="00F21973" w:rsidRDefault="00E97501" w:rsidP="00B03484">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Loss</w:t>
            </w:r>
            <w:r w:rsidRPr="00F21973">
              <w:rPr>
                <w:rFonts w:asciiTheme="majorHAnsi" w:eastAsia="宋体" w:hAnsiTheme="majorHAnsi" w:cs="Times New Roman"/>
                <w:b/>
                <w:bCs/>
                <w:i/>
                <w:iCs/>
                <w:color w:val="auto"/>
                <w:szCs w:val="22"/>
                <w:vertAlign w:val="superscript"/>
                <w:lang w:eastAsia="zh-CN"/>
                <w14:cntxtAlts w14:val="0"/>
              </w:rPr>
              <w:t>PJ</w:t>
            </w:r>
            <w:r w:rsidRPr="00F21973">
              <w:rPr>
                <w:rFonts w:asciiTheme="majorHAnsi" w:eastAsia="宋体" w:hAnsiTheme="majorHAnsi" w:cs="Times New Roman"/>
                <w:b/>
                <w:bCs/>
                <w:i/>
                <w:iCs/>
                <w:color w:val="auto"/>
                <w:szCs w:val="22"/>
                <w:vertAlign w:val="subscript"/>
                <w:lang w:eastAsia="zh-CN"/>
                <w14:cntxtAlts w14:val="0"/>
              </w:rPr>
              <w:t>y</w:t>
            </w:r>
            <w:proofErr w:type="spellEnd"/>
            <w:r w:rsidRPr="00F21973">
              <w:rPr>
                <w:rFonts w:asciiTheme="majorHAnsi" w:eastAsia="宋体" w:hAnsiTheme="majorHAnsi" w:cs="Times New Roman"/>
                <w:b/>
                <w:bCs/>
                <w:color w:val="auto"/>
                <w:szCs w:val="22"/>
                <w:vertAlign w:val="subscript"/>
                <w:lang w:eastAsia="zh-CN"/>
                <w14:cntxtAlts w14:val="0"/>
              </w:rPr>
              <w:t xml:space="preserve"> </w:t>
            </w:r>
            <w:r w:rsidRPr="00F21973">
              <w:rPr>
                <w:rFonts w:asciiTheme="majorHAnsi" w:eastAsia="宋体" w:hAnsiTheme="majorHAnsi" w:cs="Times New Roman"/>
                <w:b/>
                <w:bCs/>
                <w:color w:val="auto"/>
                <w:szCs w:val="22"/>
                <w:lang w:eastAsia="zh-CN"/>
                <w14:cntxtAlts w14:val="0"/>
              </w:rPr>
              <w:t>(TJ)</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7822A54" w14:textId="33AF239F" w:rsidR="00E97501" w:rsidRPr="00F21973" w:rsidRDefault="00E97501" w:rsidP="00B03484">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i/>
                <w:iCs/>
                <w:color w:val="auto"/>
                <w:szCs w:val="22"/>
                <w:lang w:eastAsia="zh-CN"/>
                <w14:cntxtAlts w14:val="0"/>
              </w:rPr>
              <w:t>H</w:t>
            </w:r>
            <w:r w:rsidRPr="00F21973">
              <w:rPr>
                <w:rFonts w:asciiTheme="majorHAnsi" w:eastAsia="宋体" w:hAnsiTheme="majorHAnsi" w:cs="Times New Roman"/>
                <w:b/>
                <w:bCs/>
                <w:i/>
                <w:iCs/>
                <w:color w:val="auto"/>
                <w:szCs w:val="22"/>
                <w:vertAlign w:val="subscript"/>
                <w:lang w:eastAsia="zh-CN"/>
                <w14:cntxtAlts w14:val="0"/>
              </w:rPr>
              <w:t>CAP</w:t>
            </w:r>
            <w:r w:rsidRPr="00F21973">
              <w:rPr>
                <w:rFonts w:asciiTheme="majorHAnsi" w:eastAsia="宋体" w:hAnsiTheme="majorHAnsi" w:cs="Times New Roman"/>
                <w:b/>
                <w:bCs/>
                <w:color w:val="auto"/>
                <w:szCs w:val="22"/>
                <w:vertAlign w:val="subscript"/>
                <w:lang w:eastAsia="zh-CN"/>
                <w14:cntxtAlts w14:val="0"/>
              </w:rPr>
              <w:t xml:space="preserve"> </w:t>
            </w:r>
            <w:r w:rsidRPr="00F21973">
              <w:rPr>
                <w:rFonts w:asciiTheme="majorHAnsi" w:eastAsia="宋体" w:hAnsiTheme="majorHAnsi" w:cs="Times New Roman"/>
                <w:b/>
                <w:bCs/>
                <w:color w:val="auto"/>
                <w:szCs w:val="22"/>
                <w:lang w:eastAsia="zh-CN"/>
                <w14:cntxtAlts w14:val="0"/>
              </w:rPr>
              <w:t>(TJ)</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79E91B0" w14:textId="60F662F3" w:rsidR="00E97501" w:rsidRPr="00F21973" w:rsidRDefault="00E97501" w:rsidP="00B03484">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Loss</w:t>
            </w:r>
            <w:r w:rsidRPr="00F21973">
              <w:rPr>
                <w:rFonts w:asciiTheme="majorHAnsi" w:eastAsia="宋体" w:hAnsiTheme="majorHAnsi" w:cs="Times New Roman"/>
                <w:b/>
                <w:bCs/>
                <w:i/>
                <w:iCs/>
                <w:color w:val="auto"/>
                <w:szCs w:val="22"/>
                <w:vertAlign w:val="superscript"/>
                <w:lang w:eastAsia="zh-CN"/>
                <w14:cntxtAlts w14:val="0"/>
              </w:rPr>
              <w:t>PJ</w:t>
            </w:r>
            <w:r w:rsidRPr="00F21973">
              <w:rPr>
                <w:rFonts w:asciiTheme="majorHAnsi" w:eastAsia="宋体" w:hAnsiTheme="majorHAnsi" w:cs="Times New Roman"/>
                <w:b/>
                <w:bCs/>
                <w:i/>
                <w:iCs/>
                <w:color w:val="auto"/>
                <w:szCs w:val="22"/>
                <w:vertAlign w:val="subscript"/>
                <w:lang w:eastAsia="zh-CN"/>
                <w14:cntxtAlts w14:val="0"/>
              </w:rPr>
              <w:t>y</w:t>
            </w:r>
            <w:proofErr w:type="spellEnd"/>
            <w:r w:rsidRPr="00F21973">
              <w:rPr>
                <w:rFonts w:asciiTheme="majorHAnsi" w:eastAsia="宋体" w:hAnsiTheme="majorHAnsi" w:cs="Times New Roman"/>
                <w:b/>
                <w:bCs/>
                <w:color w:val="auto"/>
                <w:szCs w:val="22"/>
                <w:vertAlign w:val="subscript"/>
                <w:lang w:eastAsia="zh-CN"/>
                <w14:cntxtAlts w14:val="0"/>
              </w:rPr>
              <w:t xml:space="preserve"> </w:t>
            </w:r>
            <w:r w:rsidRPr="00F21973">
              <w:rPr>
                <w:rFonts w:asciiTheme="majorHAnsi" w:eastAsia="宋体" w:hAnsiTheme="majorHAnsi" w:cs="Times New Roman"/>
                <w:b/>
                <w:bCs/>
                <w:color w:val="auto"/>
                <w:szCs w:val="22"/>
                <w:lang w:eastAsia="zh-CN"/>
                <w14:cntxtAlts w14:val="0"/>
              </w:rPr>
              <w:t>(TJ)</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947D71E" w14:textId="673EFC76" w:rsidR="00E97501" w:rsidRPr="00F21973" w:rsidRDefault="00E97501" w:rsidP="00B03484">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H</w:t>
            </w:r>
            <w:r w:rsidRPr="00F21973">
              <w:rPr>
                <w:rFonts w:asciiTheme="majorHAnsi" w:eastAsia="宋体" w:hAnsiTheme="majorHAnsi" w:cs="Times New Roman"/>
                <w:b/>
                <w:bCs/>
                <w:color w:val="auto"/>
                <w:szCs w:val="22"/>
                <w:vertAlign w:val="subscript"/>
                <w:lang w:eastAsia="zh-CN"/>
                <w14:cntxtAlts w14:val="0"/>
              </w:rPr>
              <w:t xml:space="preserve">CAP </w:t>
            </w:r>
            <w:r w:rsidRPr="00F21973">
              <w:rPr>
                <w:rFonts w:asciiTheme="majorHAnsi" w:eastAsia="宋体" w:hAnsiTheme="majorHAnsi" w:cs="Times New Roman"/>
                <w:b/>
                <w:bCs/>
                <w:color w:val="auto"/>
                <w:szCs w:val="22"/>
                <w:lang w:eastAsia="zh-CN"/>
                <w14:cntxtAlts w14:val="0"/>
              </w:rPr>
              <w:t>(TJ)</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4146CFE" w14:textId="76682231" w:rsidR="00E97501" w:rsidRPr="00F21973" w:rsidRDefault="00E97501" w:rsidP="00B03484">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Loss</w:t>
            </w:r>
            <w:r w:rsidRPr="00F21973">
              <w:rPr>
                <w:rFonts w:asciiTheme="majorHAnsi" w:eastAsia="宋体" w:hAnsiTheme="majorHAnsi" w:cs="Times New Roman"/>
                <w:b/>
                <w:bCs/>
                <w:i/>
                <w:iCs/>
                <w:color w:val="auto"/>
                <w:szCs w:val="22"/>
                <w:vertAlign w:val="superscript"/>
                <w:lang w:eastAsia="zh-CN"/>
                <w14:cntxtAlts w14:val="0"/>
              </w:rPr>
              <w:t>PJ</w:t>
            </w:r>
            <w:r w:rsidRPr="00F21973">
              <w:rPr>
                <w:rFonts w:asciiTheme="majorHAnsi" w:eastAsia="宋体" w:hAnsiTheme="majorHAnsi" w:cs="Times New Roman"/>
                <w:b/>
                <w:bCs/>
                <w:i/>
                <w:iCs/>
                <w:color w:val="auto"/>
                <w:szCs w:val="22"/>
                <w:vertAlign w:val="subscript"/>
                <w:lang w:eastAsia="zh-CN"/>
                <w14:cntxtAlts w14:val="0"/>
              </w:rPr>
              <w:t>y</w:t>
            </w:r>
            <w:proofErr w:type="spellEnd"/>
            <w:r w:rsidRPr="00F21973">
              <w:rPr>
                <w:rFonts w:asciiTheme="majorHAnsi" w:eastAsia="宋体" w:hAnsiTheme="majorHAnsi" w:cs="Times New Roman"/>
                <w:b/>
                <w:bCs/>
                <w:color w:val="auto"/>
                <w:szCs w:val="22"/>
                <w:vertAlign w:val="subscript"/>
                <w:lang w:eastAsia="zh-CN"/>
                <w14:cntxtAlts w14:val="0"/>
              </w:rPr>
              <w:t xml:space="preserve"> </w:t>
            </w:r>
            <w:r w:rsidRPr="00F21973">
              <w:rPr>
                <w:rFonts w:asciiTheme="majorHAnsi" w:eastAsia="宋体" w:hAnsiTheme="majorHAnsi" w:cs="Times New Roman"/>
                <w:b/>
                <w:bCs/>
                <w:color w:val="auto"/>
                <w:szCs w:val="22"/>
                <w:lang w:eastAsia="zh-CN"/>
                <w14:cntxtAlts w14:val="0"/>
              </w:rPr>
              <w:t>(TJ)</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5EA636F8" w14:textId="13F49E26" w:rsidR="00E97501" w:rsidRPr="00F21973" w:rsidRDefault="00E97501" w:rsidP="00B03484">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i/>
                <w:iCs/>
                <w:color w:val="auto"/>
                <w:szCs w:val="22"/>
                <w:lang w:eastAsia="zh-CN"/>
                <w14:cntxtAlts w14:val="0"/>
              </w:rPr>
              <w:t>H</w:t>
            </w:r>
            <w:r w:rsidRPr="00F21973">
              <w:rPr>
                <w:rFonts w:asciiTheme="majorHAnsi" w:eastAsia="宋体" w:hAnsiTheme="majorHAnsi" w:cs="Times New Roman"/>
                <w:b/>
                <w:bCs/>
                <w:i/>
                <w:iCs/>
                <w:color w:val="auto"/>
                <w:szCs w:val="22"/>
                <w:vertAlign w:val="subscript"/>
                <w:lang w:eastAsia="zh-CN"/>
                <w14:cntxtAlts w14:val="0"/>
              </w:rPr>
              <w:t xml:space="preserve">CAP </w:t>
            </w:r>
            <w:r w:rsidRPr="00F21973">
              <w:rPr>
                <w:rFonts w:asciiTheme="majorHAnsi" w:eastAsia="宋体" w:hAnsiTheme="majorHAnsi" w:cs="Times New Roman"/>
                <w:b/>
                <w:bCs/>
                <w:color w:val="auto"/>
                <w:szCs w:val="22"/>
                <w:lang w:eastAsia="zh-CN"/>
                <w14:cntxtAlts w14:val="0"/>
              </w:rPr>
              <w:t>(TJ)</w:t>
            </w:r>
          </w:p>
        </w:tc>
      </w:tr>
      <w:tr w:rsidR="007241BF" w:rsidRPr="00F21973" w14:paraId="4C4DC6EE" w14:textId="77777777" w:rsidTr="007241BF">
        <w:trPr>
          <w:trHeight w:val="31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CF9BA0F" w14:textId="7777777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No.4 Village Group</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363D5D9" w14:textId="7777777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1# TS4G</w:t>
            </w:r>
          </w:p>
        </w:tc>
        <w:tc>
          <w:tcPr>
            <w:tcW w:w="0" w:type="auto"/>
            <w:tcBorders>
              <w:top w:val="nil"/>
              <w:left w:val="nil"/>
              <w:bottom w:val="single" w:sz="4" w:space="0" w:color="auto"/>
              <w:right w:val="single" w:sz="4" w:space="0" w:color="auto"/>
            </w:tcBorders>
            <w:shd w:val="clear" w:color="auto" w:fill="auto"/>
            <w:vAlign w:val="center"/>
            <w:hideMark/>
          </w:tcPr>
          <w:p w14:paraId="680FBE2C" w14:textId="7777777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1# Production and Re-injection Well</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21E2F49C" w14:textId="7777777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256,958.67</w:t>
            </w:r>
          </w:p>
          <w:p w14:paraId="3EFF7DBE" w14:textId="6AF3B13A"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098C43AF" w14:textId="77777777" w:rsidR="007241BF" w:rsidRPr="00F21973" w:rsidRDefault="007241BF" w:rsidP="007241BF">
            <w:pPr>
              <w:spacing w:after="0" w:line="240" w:lineRule="auto"/>
              <w:contextualSpacing w:val="0"/>
              <w:jc w:val="center"/>
              <w:rPr>
                <w:rFonts w:asciiTheme="majorHAnsi" w:eastAsia="宋体" w:hAnsiTheme="majorHAnsi" w:cs="Times New Roman"/>
                <w:b/>
                <w:bCs/>
                <w:color w:val="auto"/>
                <w:szCs w:val="22"/>
                <w:lang w:eastAsia="zh-CN"/>
                <w14:cntxtAlts w14:val="0"/>
              </w:rPr>
            </w:pPr>
          </w:p>
          <w:p w14:paraId="6A87C11B" w14:textId="1ACEC5F0" w:rsidR="007241BF" w:rsidRPr="00F21973" w:rsidRDefault="007241BF" w:rsidP="007241BF">
            <w:pPr>
              <w:spacing w:after="0" w:line="240" w:lineRule="auto"/>
              <w:contextualSpacing w:val="0"/>
              <w:jc w:val="center"/>
              <w:rPr>
                <w:rFonts w:asciiTheme="majorHAnsi" w:eastAsia="宋体" w:hAnsiTheme="majorHAnsi" w:cs="Times New Roman"/>
                <w:b/>
                <w:bCs/>
                <w:color w:val="auto"/>
                <w:szCs w:val="22"/>
                <w:lang w:eastAsia="zh-CN"/>
                <w14:cntxtAlts w14:val="0"/>
              </w:rPr>
            </w:pP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4A4029A7" w14:textId="7777777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3.00</w:t>
            </w:r>
          </w:p>
          <w:p w14:paraId="750815E7" w14:textId="650D4C9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574C6EF8" w14:textId="0A889104"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32.97</w:t>
            </w:r>
          </w:p>
          <w:p w14:paraId="0F9D7D30" w14:textId="1A8ABB9E"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73FD4C5F" w14:textId="7777777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3.10</w:t>
            </w:r>
          </w:p>
          <w:p w14:paraId="27D85CD3" w14:textId="2A4A0061"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4481C6C8" w14:textId="34300B2A"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34.07</w:t>
            </w:r>
          </w:p>
          <w:p w14:paraId="3C81CBD8" w14:textId="5767CF1F"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2776BF1D" w14:textId="7777777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3.10</w:t>
            </w:r>
          </w:p>
          <w:p w14:paraId="5A75E985" w14:textId="41B3BD6C"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22875DC5" w14:textId="32291364"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34.07</w:t>
            </w:r>
          </w:p>
          <w:p w14:paraId="405DF105" w14:textId="118E7E13"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2F13B76B" w14:textId="7777777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2.80</w:t>
            </w:r>
          </w:p>
          <w:p w14:paraId="6EF422E8" w14:textId="3E251141"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471376FA" w14:textId="6CD9A19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30.77</w:t>
            </w:r>
          </w:p>
          <w:p w14:paraId="49A8403F" w14:textId="22703E51"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2AAFFB33" w14:textId="7777777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3.10</w:t>
            </w:r>
          </w:p>
          <w:p w14:paraId="56B592BE" w14:textId="50C82E95"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2C88DCB3" w14:textId="74191BE2"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34.07</w:t>
            </w:r>
          </w:p>
          <w:p w14:paraId="2BFE0D37" w14:textId="3C448AAD"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p>
        </w:tc>
      </w:tr>
      <w:tr w:rsidR="007241BF" w:rsidRPr="00F21973" w14:paraId="72AB3B76" w14:textId="77777777" w:rsidTr="007241BF">
        <w:trPr>
          <w:trHeight w:val="310"/>
        </w:trPr>
        <w:tc>
          <w:tcPr>
            <w:tcW w:w="0" w:type="auto"/>
            <w:vMerge/>
            <w:tcBorders>
              <w:top w:val="nil"/>
              <w:left w:val="single" w:sz="4" w:space="0" w:color="auto"/>
              <w:bottom w:val="single" w:sz="4" w:space="0" w:color="auto"/>
              <w:right w:val="single" w:sz="4" w:space="0" w:color="auto"/>
            </w:tcBorders>
            <w:vAlign w:val="center"/>
            <w:hideMark/>
          </w:tcPr>
          <w:p w14:paraId="5ED56B08" w14:textId="7777777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3C77F231" w14:textId="7777777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tcBorders>
              <w:top w:val="nil"/>
              <w:left w:val="nil"/>
              <w:bottom w:val="single" w:sz="4" w:space="0" w:color="auto"/>
              <w:right w:val="single" w:sz="4" w:space="0" w:color="auto"/>
            </w:tcBorders>
            <w:shd w:val="clear" w:color="auto" w:fill="auto"/>
            <w:vAlign w:val="center"/>
            <w:hideMark/>
          </w:tcPr>
          <w:p w14:paraId="609304EF" w14:textId="7777777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2# Production and Re-injection Well</w:t>
            </w:r>
          </w:p>
        </w:tc>
        <w:tc>
          <w:tcPr>
            <w:tcW w:w="0" w:type="auto"/>
            <w:vMerge/>
            <w:tcBorders>
              <w:top w:val="nil"/>
              <w:left w:val="single" w:sz="4" w:space="0" w:color="auto"/>
              <w:bottom w:val="single" w:sz="4" w:space="0" w:color="000000"/>
              <w:right w:val="single" w:sz="4" w:space="0" w:color="auto"/>
            </w:tcBorders>
            <w:vAlign w:val="center"/>
            <w:hideMark/>
          </w:tcPr>
          <w:p w14:paraId="03313B71" w14:textId="7777777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12C1FFC6" w14:textId="77777777" w:rsidR="007241BF" w:rsidRPr="00F21973" w:rsidRDefault="007241BF" w:rsidP="007241BF">
            <w:pPr>
              <w:spacing w:after="0" w:line="240" w:lineRule="auto"/>
              <w:contextualSpacing w:val="0"/>
              <w:jc w:val="center"/>
              <w:rPr>
                <w:rFonts w:asciiTheme="majorHAnsi" w:eastAsia="宋体" w:hAnsiTheme="majorHAnsi" w:cs="Times New Roman"/>
                <w:b/>
                <w:bCs/>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377DF85E" w14:textId="7777777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0DBA437B" w14:textId="7777777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3DBB890B" w14:textId="7777777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3B60A3E3" w14:textId="7777777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057C0C64" w14:textId="7777777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6872A420" w14:textId="7777777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110F4E00" w14:textId="7777777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35CE54A6" w14:textId="7777777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479226EA" w14:textId="7777777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0CDF6ED3" w14:textId="7777777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p>
        </w:tc>
      </w:tr>
      <w:tr w:rsidR="007241BF" w:rsidRPr="00F21973" w14:paraId="2DC7992C" w14:textId="77777777" w:rsidTr="007241BF">
        <w:trPr>
          <w:trHeight w:val="310"/>
        </w:trPr>
        <w:tc>
          <w:tcPr>
            <w:tcW w:w="0" w:type="auto"/>
            <w:vMerge/>
            <w:tcBorders>
              <w:top w:val="nil"/>
              <w:left w:val="single" w:sz="4" w:space="0" w:color="auto"/>
              <w:bottom w:val="single" w:sz="4" w:space="0" w:color="auto"/>
              <w:right w:val="single" w:sz="4" w:space="0" w:color="auto"/>
            </w:tcBorders>
            <w:vAlign w:val="center"/>
            <w:hideMark/>
          </w:tcPr>
          <w:p w14:paraId="2E152185" w14:textId="7777777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7BB3A455" w14:textId="7777777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2# TS4G</w:t>
            </w:r>
          </w:p>
        </w:tc>
        <w:tc>
          <w:tcPr>
            <w:tcW w:w="0" w:type="auto"/>
            <w:tcBorders>
              <w:top w:val="nil"/>
              <w:left w:val="nil"/>
              <w:bottom w:val="single" w:sz="4" w:space="0" w:color="auto"/>
              <w:right w:val="single" w:sz="4" w:space="0" w:color="auto"/>
            </w:tcBorders>
            <w:shd w:val="clear" w:color="auto" w:fill="auto"/>
            <w:vAlign w:val="center"/>
            <w:hideMark/>
          </w:tcPr>
          <w:p w14:paraId="35B459D9" w14:textId="7777777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3# Production and Re-injection Well</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62E7B52B" w14:textId="006B008F"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511,749.04</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6E1E1C91" w14:textId="50B1D292" w:rsidR="007241BF" w:rsidRPr="00F21973" w:rsidRDefault="007241BF" w:rsidP="007241BF">
            <w:pPr>
              <w:spacing w:after="0" w:line="240" w:lineRule="auto"/>
              <w:contextualSpacing w:val="0"/>
              <w:jc w:val="center"/>
              <w:rPr>
                <w:rFonts w:asciiTheme="majorHAnsi" w:eastAsia="宋体" w:hAnsiTheme="majorHAnsi" w:cs="Times New Roman"/>
                <w:b/>
                <w:bCs/>
                <w:color w:val="auto"/>
                <w:szCs w:val="22"/>
                <w:lang w:eastAsia="zh-CN"/>
                <w14:cntxtAlts w14:val="0"/>
              </w:rPr>
            </w:pP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143AE0BD" w14:textId="5B327B59"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5.97</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08DBE560" w14:textId="024F9B0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65.66</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76FB3F41" w14:textId="72B8DDB6"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6.17</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3D3E587F" w14:textId="42FAFAA3"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67.85</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1BD5DA34" w14:textId="5BC0DCC8"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6.17</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610381D5" w14:textId="316E27AB"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67.85</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5E98BE17" w14:textId="4A7CB36F"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5.57</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2989222C" w14:textId="69F49D8A"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61.28</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0CF0B220" w14:textId="578A66FB"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6.17</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36747C0C" w14:textId="684CAFD7" w:rsidR="007241BF" w:rsidRPr="00F21973" w:rsidRDefault="007241BF" w:rsidP="007241BF">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67.85</w:t>
            </w:r>
          </w:p>
        </w:tc>
      </w:tr>
      <w:tr w:rsidR="00E97501" w:rsidRPr="00F21973" w14:paraId="2DE157F0" w14:textId="77777777" w:rsidTr="00B03484">
        <w:trPr>
          <w:trHeight w:val="310"/>
        </w:trPr>
        <w:tc>
          <w:tcPr>
            <w:tcW w:w="0" w:type="auto"/>
            <w:vMerge/>
            <w:tcBorders>
              <w:top w:val="nil"/>
              <w:left w:val="single" w:sz="4" w:space="0" w:color="auto"/>
              <w:bottom w:val="single" w:sz="4" w:space="0" w:color="auto"/>
              <w:right w:val="single" w:sz="4" w:space="0" w:color="auto"/>
            </w:tcBorders>
            <w:vAlign w:val="center"/>
            <w:hideMark/>
          </w:tcPr>
          <w:p w14:paraId="5D4C0B64" w14:textId="77777777" w:rsidR="00E97501" w:rsidRPr="00F21973" w:rsidRDefault="00E97501" w:rsidP="00B03484">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495DF66F" w14:textId="77777777" w:rsidR="00E97501" w:rsidRPr="00F21973" w:rsidRDefault="00E97501" w:rsidP="00B03484">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tcBorders>
              <w:top w:val="nil"/>
              <w:left w:val="nil"/>
              <w:bottom w:val="single" w:sz="4" w:space="0" w:color="auto"/>
              <w:right w:val="single" w:sz="4" w:space="0" w:color="auto"/>
            </w:tcBorders>
            <w:shd w:val="clear" w:color="auto" w:fill="auto"/>
            <w:vAlign w:val="center"/>
            <w:hideMark/>
          </w:tcPr>
          <w:p w14:paraId="34C3EAE0" w14:textId="77777777" w:rsidR="00E97501" w:rsidRPr="00F21973" w:rsidRDefault="00E97501" w:rsidP="00B03484">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4# Production and Re-injection Well</w:t>
            </w:r>
          </w:p>
        </w:tc>
        <w:tc>
          <w:tcPr>
            <w:tcW w:w="0" w:type="auto"/>
            <w:vMerge/>
            <w:tcBorders>
              <w:top w:val="nil"/>
              <w:left w:val="single" w:sz="4" w:space="0" w:color="auto"/>
              <w:bottom w:val="single" w:sz="4" w:space="0" w:color="000000"/>
              <w:right w:val="single" w:sz="4" w:space="0" w:color="auto"/>
            </w:tcBorders>
            <w:vAlign w:val="center"/>
            <w:hideMark/>
          </w:tcPr>
          <w:p w14:paraId="5B165217" w14:textId="77777777" w:rsidR="00E97501" w:rsidRPr="00F21973" w:rsidRDefault="00E97501" w:rsidP="00B03484">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02581779" w14:textId="77777777" w:rsidR="00E97501" w:rsidRPr="00F21973" w:rsidRDefault="00E97501" w:rsidP="00B03484">
            <w:pPr>
              <w:spacing w:after="0" w:line="240" w:lineRule="auto"/>
              <w:contextualSpacing w:val="0"/>
              <w:jc w:val="center"/>
              <w:rPr>
                <w:rFonts w:asciiTheme="majorHAnsi" w:eastAsia="宋体" w:hAnsiTheme="majorHAnsi" w:cs="Times New Roman"/>
                <w:b/>
                <w:bCs/>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08892BA4" w14:textId="77777777" w:rsidR="00E97501" w:rsidRPr="00F21973" w:rsidRDefault="00E97501" w:rsidP="00B03484">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0E842505" w14:textId="77777777" w:rsidR="00E97501" w:rsidRPr="00F21973" w:rsidRDefault="00E97501" w:rsidP="00B03484">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7E8CF51C" w14:textId="77777777" w:rsidR="00E97501" w:rsidRPr="00F21973" w:rsidRDefault="00E97501" w:rsidP="00B03484">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36B40754" w14:textId="77777777" w:rsidR="00E97501" w:rsidRPr="00F21973" w:rsidRDefault="00E97501" w:rsidP="00B03484">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3389EE65" w14:textId="77777777" w:rsidR="00E97501" w:rsidRPr="00F21973" w:rsidRDefault="00E97501" w:rsidP="00B03484">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77C45373" w14:textId="77777777" w:rsidR="00E97501" w:rsidRPr="00F21973" w:rsidRDefault="00E97501" w:rsidP="00B03484">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41C25292" w14:textId="77777777" w:rsidR="00E97501" w:rsidRPr="00F21973" w:rsidRDefault="00E97501" w:rsidP="00B03484">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648FFCE4" w14:textId="77777777" w:rsidR="00E97501" w:rsidRPr="00F21973" w:rsidRDefault="00E97501" w:rsidP="00B03484">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02E5A61A" w14:textId="77777777" w:rsidR="00E97501" w:rsidRPr="00F21973" w:rsidRDefault="00E97501" w:rsidP="00B03484">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1120AEDF" w14:textId="77777777" w:rsidR="00E97501" w:rsidRPr="00F21973" w:rsidRDefault="00E97501" w:rsidP="00B03484">
            <w:pPr>
              <w:spacing w:after="0" w:line="240" w:lineRule="auto"/>
              <w:contextualSpacing w:val="0"/>
              <w:jc w:val="center"/>
              <w:rPr>
                <w:rFonts w:asciiTheme="majorHAnsi" w:eastAsia="宋体" w:hAnsiTheme="majorHAnsi" w:cs="Times New Roman"/>
                <w:color w:val="auto"/>
                <w:szCs w:val="22"/>
                <w:lang w:eastAsia="zh-CN"/>
                <w14:cntxtAlts w14:val="0"/>
              </w:rPr>
            </w:pPr>
          </w:p>
        </w:tc>
      </w:tr>
      <w:tr w:rsidR="00C26904" w:rsidRPr="00F21973" w14:paraId="7E6457CB" w14:textId="77777777" w:rsidTr="00000483">
        <w:trPr>
          <w:trHeight w:val="31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8F74B22" w14:textId="77777777" w:rsidR="00C26904" w:rsidRPr="00F21973" w:rsidRDefault="00C26904" w:rsidP="00C26904">
            <w:pPr>
              <w:spacing w:after="0" w:line="240" w:lineRule="auto"/>
              <w:contextualSpacing w:val="0"/>
              <w:jc w:val="center"/>
              <w:rPr>
                <w:rFonts w:asciiTheme="majorHAnsi" w:eastAsia="宋体" w:hAnsiTheme="majorHAnsi" w:cs="Times New Roman"/>
                <w:color w:val="auto"/>
                <w:szCs w:val="22"/>
                <w:lang w:eastAsia="zh-CN"/>
                <w14:cntxtAlts w14:val="0"/>
              </w:rPr>
            </w:pPr>
            <w:proofErr w:type="spellStart"/>
            <w:r w:rsidRPr="00F21973">
              <w:rPr>
                <w:rFonts w:asciiTheme="majorHAnsi" w:eastAsia="宋体" w:hAnsiTheme="majorHAnsi" w:cs="Times New Roman"/>
                <w:color w:val="auto"/>
                <w:szCs w:val="22"/>
                <w:lang w:eastAsia="zh-CN"/>
                <w14:cntxtAlts w14:val="0"/>
              </w:rPr>
              <w:t>Zhengrongfu</w:t>
            </w:r>
            <w:proofErr w:type="spellEnd"/>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020A32FE" w14:textId="77777777" w:rsidR="00C26904" w:rsidRPr="00F21973" w:rsidRDefault="00C26904" w:rsidP="00C26904">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3# TSZR</w:t>
            </w:r>
          </w:p>
        </w:tc>
        <w:tc>
          <w:tcPr>
            <w:tcW w:w="0" w:type="auto"/>
            <w:tcBorders>
              <w:top w:val="nil"/>
              <w:left w:val="nil"/>
              <w:bottom w:val="single" w:sz="4" w:space="0" w:color="auto"/>
              <w:right w:val="single" w:sz="4" w:space="0" w:color="auto"/>
            </w:tcBorders>
            <w:shd w:val="clear" w:color="auto" w:fill="auto"/>
            <w:vAlign w:val="center"/>
            <w:hideMark/>
          </w:tcPr>
          <w:p w14:paraId="5C52F35E" w14:textId="77777777" w:rsidR="00C26904" w:rsidRPr="00F21973" w:rsidRDefault="00C26904" w:rsidP="00C26904">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5# Produc</w:t>
            </w:r>
            <w:r w:rsidRPr="00F21973">
              <w:rPr>
                <w:rFonts w:asciiTheme="majorHAnsi" w:eastAsia="宋体" w:hAnsiTheme="majorHAnsi" w:cs="Times New Roman"/>
                <w:color w:val="auto"/>
                <w:szCs w:val="22"/>
                <w:lang w:eastAsia="zh-CN"/>
                <w14:cntxtAlts w14:val="0"/>
              </w:rPr>
              <w:lastRenderedPageBreak/>
              <w:t>tion and Re-injection Well</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754F46B9" w14:textId="5315E628" w:rsidR="00C26904" w:rsidRPr="00F21973" w:rsidRDefault="00C26904"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lastRenderedPageBreak/>
              <w:t>720,539.48</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7D59156C" w14:textId="09534FE9" w:rsidR="00C26904" w:rsidRPr="00F21973" w:rsidRDefault="00C26904" w:rsidP="00000483">
            <w:pPr>
              <w:spacing w:after="0" w:line="240" w:lineRule="auto"/>
              <w:contextualSpacing w:val="0"/>
              <w:jc w:val="center"/>
              <w:rPr>
                <w:rFonts w:asciiTheme="majorHAnsi" w:eastAsia="宋体" w:hAnsiTheme="majorHAnsi" w:cs="Times New Roman"/>
                <w:b/>
                <w:bCs/>
                <w:color w:val="auto"/>
                <w:szCs w:val="22"/>
                <w:lang w:eastAsia="zh-CN"/>
                <w14:cntxtAlts w14:val="0"/>
              </w:rPr>
            </w:pP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5D97D7EE" w14:textId="3EE631F8" w:rsidR="00C26904" w:rsidRPr="00F21973" w:rsidRDefault="00C26904"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8.40</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2DFE21C0" w14:textId="0F87473B" w:rsidR="00C26904" w:rsidRPr="00F21973" w:rsidRDefault="00C26904"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92.45</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09618BF5" w14:textId="31D82490" w:rsidR="00C26904" w:rsidRPr="00F21973" w:rsidRDefault="00C26904"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8.68</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6AAD26B4" w14:textId="53C460A0" w:rsidR="00C26904" w:rsidRPr="00F21973" w:rsidRDefault="00C26904"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95.53</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0FB2B59D" w14:textId="4F40D29F" w:rsidR="00C26904" w:rsidRPr="00F21973" w:rsidRDefault="00C26904"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8.68</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26F33576" w14:textId="2FBBAAD3" w:rsidR="00C26904" w:rsidRPr="00F21973" w:rsidRDefault="00C26904"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95.53</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5B56B0E7" w14:textId="69D912FD" w:rsidR="00C26904" w:rsidRPr="00F21973" w:rsidRDefault="00C26904"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7.84</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11E3A32E" w14:textId="4D952C2E" w:rsidR="00C26904" w:rsidRPr="00F21973" w:rsidRDefault="00C26904"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86.28</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64F7E105" w14:textId="248653DB" w:rsidR="00C26904" w:rsidRPr="00F21973" w:rsidRDefault="00C26904"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8.68</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1AA31B8B" w14:textId="6ECCBE25" w:rsidR="00C26904" w:rsidRPr="00F21973" w:rsidRDefault="00C26904"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95.53</w:t>
            </w:r>
          </w:p>
        </w:tc>
      </w:tr>
      <w:tr w:rsidR="00E97501" w:rsidRPr="00F21973" w14:paraId="6C14A686" w14:textId="77777777" w:rsidTr="00000483">
        <w:trPr>
          <w:trHeight w:val="310"/>
        </w:trPr>
        <w:tc>
          <w:tcPr>
            <w:tcW w:w="0" w:type="auto"/>
            <w:vMerge/>
            <w:tcBorders>
              <w:top w:val="nil"/>
              <w:left w:val="single" w:sz="4" w:space="0" w:color="auto"/>
              <w:bottom w:val="single" w:sz="4" w:space="0" w:color="auto"/>
              <w:right w:val="single" w:sz="4" w:space="0" w:color="auto"/>
            </w:tcBorders>
            <w:vAlign w:val="center"/>
            <w:hideMark/>
          </w:tcPr>
          <w:p w14:paraId="6A88FEB4" w14:textId="77777777" w:rsidR="00E97501" w:rsidRPr="00F21973" w:rsidRDefault="00E97501" w:rsidP="00B03484">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24A03840" w14:textId="77777777" w:rsidR="00E97501" w:rsidRPr="00F21973" w:rsidRDefault="00E97501" w:rsidP="00B03484">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tcBorders>
              <w:top w:val="nil"/>
              <w:left w:val="nil"/>
              <w:bottom w:val="single" w:sz="4" w:space="0" w:color="auto"/>
              <w:right w:val="single" w:sz="4" w:space="0" w:color="auto"/>
            </w:tcBorders>
            <w:shd w:val="clear" w:color="auto" w:fill="auto"/>
            <w:vAlign w:val="center"/>
            <w:hideMark/>
          </w:tcPr>
          <w:p w14:paraId="319AC891" w14:textId="77777777" w:rsidR="00E97501" w:rsidRPr="00F21973" w:rsidRDefault="00E97501" w:rsidP="00B03484">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6# Production and Re-injection Well</w:t>
            </w:r>
          </w:p>
        </w:tc>
        <w:tc>
          <w:tcPr>
            <w:tcW w:w="0" w:type="auto"/>
            <w:vMerge/>
            <w:tcBorders>
              <w:top w:val="nil"/>
              <w:left w:val="single" w:sz="4" w:space="0" w:color="auto"/>
              <w:bottom w:val="single" w:sz="4" w:space="0" w:color="000000"/>
              <w:right w:val="single" w:sz="4" w:space="0" w:color="auto"/>
            </w:tcBorders>
            <w:vAlign w:val="center"/>
            <w:hideMark/>
          </w:tcPr>
          <w:p w14:paraId="1A0D29EF"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060E85B4" w14:textId="77777777" w:rsidR="00E97501" w:rsidRPr="00F21973" w:rsidRDefault="00E97501" w:rsidP="00000483">
            <w:pPr>
              <w:spacing w:after="0" w:line="240" w:lineRule="auto"/>
              <w:contextualSpacing w:val="0"/>
              <w:jc w:val="center"/>
              <w:rPr>
                <w:rFonts w:asciiTheme="majorHAnsi" w:eastAsia="宋体" w:hAnsiTheme="majorHAnsi" w:cs="Times New Roman"/>
                <w:b/>
                <w:bCs/>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762BEFA1"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7F2B2EF3"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36B51A69"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41891B0C"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43DF695C"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7A65DE30"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3109DDA3"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2822E7C4"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5E220BEA"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59E2C7B7"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r>
      <w:tr w:rsidR="00241CB2" w:rsidRPr="00F21973" w14:paraId="4B552342" w14:textId="77777777" w:rsidTr="00000483">
        <w:trPr>
          <w:trHeight w:val="31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F4543DC" w14:textId="77777777" w:rsidR="00241CB2" w:rsidRPr="00F21973" w:rsidRDefault="00241CB2" w:rsidP="00241CB2">
            <w:pPr>
              <w:spacing w:after="0" w:line="240" w:lineRule="auto"/>
              <w:contextualSpacing w:val="0"/>
              <w:jc w:val="center"/>
              <w:rPr>
                <w:rFonts w:asciiTheme="majorHAnsi" w:eastAsia="宋体" w:hAnsiTheme="majorHAnsi" w:cs="Times New Roman"/>
                <w:color w:val="auto"/>
                <w:szCs w:val="22"/>
                <w:lang w:eastAsia="zh-CN"/>
                <w14:cntxtAlts w14:val="0"/>
              </w:rPr>
            </w:pPr>
            <w:proofErr w:type="spellStart"/>
            <w:r w:rsidRPr="00F21973">
              <w:rPr>
                <w:rFonts w:asciiTheme="majorHAnsi" w:eastAsia="宋体" w:hAnsiTheme="majorHAnsi" w:cs="Times New Roman"/>
                <w:color w:val="auto"/>
                <w:szCs w:val="22"/>
                <w:lang w:eastAsia="zh-CN"/>
                <w14:cntxtAlts w14:val="0"/>
              </w:rPr>
              <w:t>Taishan</w:t>
            </w:r>
            <w:proofErr w:type="spellEnd"/>
            <w:r w:rsidRPr="00F21973">
              <w:rPr>
                <w:rFonts w:asciiTheme="majorHAnsi" w:eastAsia="宋体" w:hAnsiTheme="majorHAnsi" w:cs="Times New Roman"/>
                <w:color w:val="auto"/>
                <w:szCs w:val="22"/>
                <w:lang w:eastAsia="zh-CN"/>
                <w14:cntxtAlts w14:val="0"/>
              </w:rPr>
              <w:t xml:space="preserve"> Villa</w:t>
            </w:r>
          </w:p>
        </w:tc>
        <w:tc>
          <w:tcPr>
            <w:tcW w:w="0" w:type="auto"/>
            <w:tcBorders>
              <w:top w:val="nil"/>
              <w:left w:val="nil"/>
              <w:bottom w:val="single" w:sz="4" w:space="0" w:color="auto"/>
              <w:right w:val="single" w:sz="4" w:space="0" w:color="auto"/>
            </w:tcBorders>
            <w:shd w:val="clear" w:color="auto" w:fill="auto"/>
            <w:noWrap/>
            <w:vAlign w:val="center"/>
            <w:hideMark/>
          </w:tcPr>
          <w:p w14:paraId="4F493F63" w14:textId="77777777" w:rsidR="00241CB2" w:rsidRPr="00F21973" w:rsidRDefault="00241CB2" w:rsidP="00241CB2">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4# TSTS</w:t>
            </w:r>
          </w:p>
        </w:tc>
        <w:tc>
          <w:tcPr>
            <w:tcW w:w="0" w:type="auto"/>
            <w:tcBorders>
              <w:top w:val="nil"/>
              <w:left w:val="nil"/>
              <w:bottom w:val="single" w:sz="4" w:space="0" w:color="auto"/>
              <w:right w:val="single" w:sz="4" w:space="0" w:color="auto"/>
            </w:tcBorders>
            <w:shd w:val="clear" w:color="auto" w:fill="auto"/>
            <w:vAlign w:val="center"/>
            <w:hideMark/>
          </w:tcPr>
          <w:p w14:paraId="4811AB88" w14:textId="77777777" w:rsidR="00241CB2" w:rsidRPr="00F21973" w:rsidRDefault="00241CB2" w:rsidP="00241CB2">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7# Production and Re-injection Well</w:t>
            </w:r>
          </w:p>
        </w:tc>
        <w:tc>
          <w:tcPr>
            <w:tcW w:w="0" w:type="auto"/>
            <w:tcBorders>
              <w:top w:val="nil"/>
              <w:left w:val="nil"/>
              <w:bottom w:val="nil"/>
              <w:right w:val="nil"/>
            </w:tcBorders>
            <w:shd w:val="clear" w:color="auto" w:fill="auto"/>
            <w:noWrap/>
            <w:vAlign w:val="center"/>
            <w:hideMark/>
          </w:tcPr>
          <w:p w14:paraId="68EE4FD4" w14:textId="33F03193" w:rsidR="00241CB2" w:rsidRPr="00F21973" w:rsidRDefault="00241CB2"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79668A" w14:textId="4B8FD8DD" w:rsidR="00241CB2" w:rsidRPr="00F21973" w:rsidRDefault="00241CB2"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94,516.36</w:t>
            </w:r>
          </w:p>
        </w:tc>
        <w:tc>
          <w:tcPr>
            <w:tcW w:w="0" w:type="auto"/>
            <w:tcBorders>
              <w:top w:val="nil"/>
              <w:left w:val="nil"/>
              <w:bottom w:val="single" w:sz="4" w:space="0" w:color="auto"/>
              <w:right w:val="single" w:sz="4" w:space="0" w:color="auto"/>
            </w:tcBorders>
            <w:shd w:val="clear" w:color="auto" w:fill="auto"/>
            <w:noWrap/>
            <w:vAlign w:val="center"/>
            <w:hideMark/>
          </w:tcPr>
          <w:p w14:paraId="615F6C89" w14:textId="7C9B662E" w:rsidR="00241CB2" w:rsidRPr="00F21973" w:rsidRDefault="00241CB2"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0.73</w:t>
            </w:r>
          </w:p>
        </w:tc>
        <w:tc>
          <w:tcPr>
            <w:tcW w:w="0" w:type="auto"/>
            <w:tcBorders>
              <w:top w:val="nil"/>
              <w:left w:val="nil"/>
              <w:bottom w:val="single" w:sz="4" w:space="0" w:color="auto"/>
              <w:right w:val="single" w:sz="4" w:space="0" w:color="auto"/>
            </w:tcBorders>
            <w:shd w:val="clear" w:color="auto" w:fill="auto"/>
            <w:noWrap/>
            <w:vAlign w:val="center"/>
            <w:hideMark/>
          </w:tcPr>
          <w:p w14:paraId="674664D7" w14:textId="1008A761" w:rsidR="00241CB2" w:rsidRPr="00F21973" w:rsidRDefault="00241CB2"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8.08</w:t>
            </w:r>
          </w:p>
        </w:tc>
        <w:tc>
          <w:tcPr>
            <w:tcW w:w="0" w:type="auto"/>
            <w:tcBorders>
              <w:top w:val="nil"/>
              <w:left w:val="nil"/>
              <w:bottom w:val="nil"/>
              <w:right w:val="single" w:sz="4" w:space="0" w:color="auto"/>
            </w:tcBorders>
            <w:shd w:val="clear" w:color="auto" w:fill="auto"/>
            <w:noWrap/>
            <w:vAlign w:val="center"/>
            <w:hideMark/>
          </w:tcPr>
          <w:p w14:paraId="12977156" w14:textId="1569825C" w:rsidR="00241CB2" w:rsidRPr="00F21973" w:rsidRDefault="00241CB2"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0.77</w:t>
            </w:r>
          </w:p>
        </w:tc>
        <w:tc>
          <w:tcPr>
            <w:tcW w:w="0" w:type="auto"/>
            <w:tcBorders>
              <w:top w:val="nil"/>
              <w:left w:val="nil"/>
              <w:bottom w:val="single" w:sz="4" w:space="0" w:color="auto"/>
              <w:right w:val="single" w:sz="4" w:space="0" w:color="auto"/>
            </w:tcBorders>
            <w:shd w:val="clear" w:color="auto" w:fill="auto"/>
            <w:noWrap/>
            <w:vAlign w:val="center"/>
            <w:hideMark/>
          </w:tcPr>
          <w:p w14:paraId="78542142" w14:textId="3C9DF36D" w:rsidR="00241CB2" w:rsidRPr="00F21973" w:rsidRDefault="00241CB2"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8.42</w:t>
            </w:r>
          </w:p>
        </w:tc>
        <w:tc>
          <w:tcPr>
            <w:tcW w:w="0" w:type="auto"/>
            <w:tcBorders>
              <w:top w:val="nil"/>
              <w:left w:val="nil"/>
              <w:bottom w:val="single" w:sz="4" w:space="0" w:color="auto"/>
              <w:right w:val="single" w:sz="4" w:space="0" w:color="auto"/>
            </w:tcBorders>
            <w:shd w:val="clear" w:color="auto" w:fill="auto"/>
            <w:noWrap/>
            <w:vAlign w:val="center"/>
            <w:hideMark/>
          </w:tcPr>
          <w:p w14:paraId="4E8CE826" w14:textId="64EA455A" w:rsidR="00241CB2" w:rsidRPr="00F21973" w:rsidRDefault="00241CB2"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0.77</w:t>
            </w:r>
          </w:p>
        </w:tc>
        <w:tc>
          <w:tcPr>
            <w:tcW w:w="0" w:type="auto"/>
            <w:tcBorders>
              <w:top w:val="nil"/>
              <w:left w:val="nil"/>
              <w:bottom w:val="single" w:sz="4" w:space="0" w:color="auto"/>
              <w:right w:val="single" w:sz="4" w:space="0" w:color="auto"/>
            </w:tcBorders>
            <w:shd w:val="clear" w:color="auto" w:fill="auto"/>
            <w:noWrap/>
            <w:vAlign w:val="center"/>
            <w:hideMark/>
          </w:tcPr>
          <w:p w14:paraId="7B96C7D2" w14:textId="0D204D5A" w:rsidR="00241CB2" w:rsidRPr="00F21973" w:rsidRDefault="00241CB2"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8.42</w:t>
            </w:r>
          </w:p>
        </w:tc>
        <w:tc>
          <w:tcPr>
            <w:tcW w:w="0" w:type="auto"/>
            <w:tcBorders>
              <w:top w:val="nil"/>
              <w:left w:val="nil"/>
              <w:bottom w:val="single" w:sz="4" w:space="0" w:color="auto"/>
              <w:right w:val="single" w:sz="4" w:space="0" w:color="auto"/>
            </w:tcBorders>
            <w:shd w:val="clear" w:color="auto" w:fill="auto"/>
            <w:noWrap/>
            <w:vAlign w:val="center"/>
            <w:hideMark/>
          </w:tcPr>
          <w:p w14:paraId="627CB45B" w14:textId="7239BFA7" w:rsidR="00241CB2" w:rsidRPr="00F21973" w:rsidRDefault="00241CB2"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0.69</w:t>
            </w:r>
          </w:p>
        </w:tc>
        <w:tc>
          <w:tcPr>
            <w:tcW w:w="0" w:type="auto"/>
            <w:tcBorders>
              <w:top w:val="nil"/>
              <w:left w:val="nil"/>
              <w:bottom w:val="single" w:sz="4" w:space="0" w:color="auto"/>
              <w:right w:val="single" w:sz="4" w:space="0" w:color="auto"/>
            </w:tcBorders>
            <w:shd w:val="clear" w:color="auto" w:fill="auto"/>
            <w:noWrap/>
            <w:vAlign w:val="center"/>
            <w:hideMark/>
          </w:tcPr>
          <w:p w14:paraId="139362C3" w14:textId="12906C79" w:rsidR="00241CB2" w:rsidRPr="00F21973" w:rsidRDefault="00241CB2"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7.58</w:t>
            </w:r>
          </w:p>
        </w:tc>
        <w:tc>
          <w:tcPr>
            <w:tcW w:w="0" w:type="auto"/>
            <w:tcBorders>
              <w:top w:val="nil"/>
              <w:left w:val="nil"/>
              <w:bottom w:val="single" w:sz="4" w:space="0" w:color="auto"/>
              <w:right w:val="single" w:sz="4" w:space="0" w:color="auto"/>
            </w:tcBorders>
            <w:shd w:val="clear" w:color="auto" w:fill="auto"/>
            <w:noWrap/>
            <w:vAlign w:val="center"/>
            <w:hideMark/>
          </w:tcPr>
          <w:p w14:paraId="18409DFF" w14:textId="499E298F" w:rsidR="00241CB2" w:rsidRPr="00F21973" w:rsidRDefault="00241CB2"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0.77</w:t>
            </w:r>
          </w:p>
        </w:tc>
        <w:tc>
          <w:tcPr>
            <w:tcW w:w="0" w:type="auto"/>
            <w:tcBorders>
              <w:top w:val="nil"/>
              <w:left w:val="nil"/>
              <w:bottom w:val="single" w:sz="4" w:space="0" w:color="auto"/>
              <w:right w:val="single" w:sz="4" w:space="0" w:color="auto"/>
            </w:tcBorders>
            <w:shd w:val="clear" w:color="auto" w:fill="auto"/>
            <w:noWrap/>
            <w:vAlign w:val="center"/>
            <w:hideMark/>
          </w:tcPr>
          <w:p w14:paraId="6E0184EB" w14:textId="53AD375A" w:rsidR="00241CB2" w:rsidRPr="00F21973" w:rsidRDefault="00241CB2"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8.42</w:t>
            </w:r>
          </w:p>
        </w:tc>
      </w:tr>
      <w:tr w:rsidR="00BD4E34" w:rsidRPr="00F21973" w14:paraId="1BF04F47" w14:textId="77777777" w:rsidTr="00000483">
        <w:trPr>
          <w:trHeight w:val="310"/>
        </w:trPr>
        <w:tc>
          <w:tcPr>
            <w:tcW w:w="0" w:type="auto"/>
            <w:vMerge/>
            <w:tcBorders>
              <w:top w:val="nil"/>
              <w:left w:val="single" w:sz="4" w:space="0" w:color="auto"/>
              <w:bottom w:val="single" w:sz="4" w:space="0" w:color="auto"/>
              <w:right w:val="single" w:sz="4" w:space="0" w:color="auto"/>
            </w:tcBorders>
            <w:vAlign w:val="center"/>
            <w:hideMark/>
          </w:tcPr>
          <w:p w14:paraId="1C367D83" w14:textId="77777777" w:rsidR="00BD4E34" w:rsidRPr="00F21973" w:rsidRDefault="00BD4E34" w:rsidP="00BD4E34">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7179B898" w14:textId="77777777" w:rsidR="00BD4E34" w:rsidRPr="00F21973" w:rsidRDefault="00BD4E34" w:rsidP="00BD4E34">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5# TSTS</w:t>
            </w:r>
          </w:p>
        </w:tc>
        <w:tc>
          <w:tcPr>
            <w:tcW w:w="0" w:type="auto"/>
            <w:tcBorders>
              <w:top w:val="nil"/>
              <w:left w:val="nil"/>
              <w:bottom w:val="single" w:sz="4" w:space="0" w:color="auto"/>
              <w:right w:val="single" w:sz="4" w:space="0" w:color="auto"/>
            </w:tcBorders>
            <w:shd w:val="clear" w:color="auto" w:fill="auto"/>
            <w:vAlign w:val="center"/>
            <w:hideMark/>
          </w:tcPr>
          <w:p w14:paraId="65AB8D49" w14:textId="77777777" w:rsidR="00BD4E34" w:rsidRPr="00F21973" w:rsidRDefault="00BD4E34" w:rsidP="00BD4E34">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8# Production and Re-injection Well</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01582348" w14:textId="1C68ECA7" w:rsidR="00BD4E34" w:rsidRPr="00F21973" w:rsidRDefault="00BD4E34"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429,522.75</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2D4E3B01" w14:textId="03404211" w:rsidR="00BD4E34" w:rsidRPr="00F21973" w:rsidRDefault="00BD4E34" w:rsidP="00000483">
            <w:pPr>
              <w:spacing w:after="0" w:line="240" w:lineRule="auto"/>
              <w:contextualSpacing w:val="0"/>
              <w:jc w:val="center"/>
              <w:rPr>
                <w:rFonts w:asciiTheme="majorHAnsi" w:eastAsia="宋体" w:hAnsiTheme="majorHAnsi" w:cs="Times New Roman"/>
                <w:b/>
                <w:bCs/>
                <w:color w:val="auto"/>
                <w:szCs w:val="22"/>
                <w:lang w:eastAsia="zh-CN"/>
                <w14:cntxtAlts w14:val="0"/>
              </w:rPr>
            </w:pP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2D3A5189" w14:textId="6B6A6AD1" w:rsidR="00BD4E34" w:rsidRPr="00F21973" w:rsidRDefault="00BD4E34"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5.01</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6568B025" w14:textId="0801FA56" w:rsidR="00BD4E34" w:rsidRPr="00F21973" w:rsidRDefault="00BD4E34"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55.11</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C3A7589" w14:textId="058F243E" w:rsidR="00BD4E34" w:rsidRPr="00F21973" w:rsidRDefault="00BD4E34"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5.18</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6AB74C8C" w14:textId="373160D2" w:rsidR="00BD4E34" w:rsidRPr="00F21973" w:rsidRDefault="00BD4E34"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56.95</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15009019" w14:textId="46ADC15C" w:rsidR="00BD4E34" w:rsidRPr="00F21973" w:rsidRDefault="00BD4E34"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5.18</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382D809B" w14:textId="2EAB8752" w:rsidR="00BD4E34" w:rsidRPr="00F21973" w:rsidRDefault="00BD4E34"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56.95</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44AB8C0E" w14:textId="2DAB755A" w:rsidR="00BD4E34" w:rsidRPr="00F21973" w:rsidRDefault="00BD4E34"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4.68</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2D914085" w14:textId="7C5C2C0E" w:rsidR="00BD4E34" w:rsidRPr="00F21973" w:rsidRDefault="00BD4E34"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51.44</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3864FA72" w14:textId="38EBB399" w:rsidR="00BD4E34" w:rsidRPr="00F21973" w:rsidRDefault="00BD4E34"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5.18</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3DAFCA4A" w14:textId="77131822" w:rsidR="00BD4E34" w:rsidRPr="00F21973" w:rsidRDefault="00BD4E34"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56.95</w:t>
            </w:r>
          </w:p>
        </w:tc>
      </w:tr>
      <w:tr w:rsidR="00E97501" w:rsidRPr="00F21973" w14:paraId="21F3EB10" w14:textId="77777777" w:rsidTr="00000483">
        <w:trPr>
          <w:trHeight w:val="310"/>
        </w:trPr>
        <w:tc>
          <w:tcPr>
            <w:tcW w:w="0" w:type="auto"/>
            <w:vMerge/>
            <w:tcBorders>
              <w:top w:val="nil"/>
              <w:left w:val="single" w:sz="4" w:space="0" w:color="auto"/>
              <w:bottom w:val="single" w:sz="4" w:space="0" w:color="auto"/>
              <w:right w:val="single" w:sz="4" w:space="0" w:color="auto"/>
            </w:tcBorders>
            <w:vAlign w:val="center"/>
            <w:hideMark/>
          </w:tcPr>
          <w:p w14:paraId="6D1E1AD3" w14:textId="77777777" w:rsidR="00E97501" w:rsidRPr="00F21973" w:rsidRDefault="00E97501" w:rsidP="00B03484">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36F80E28" w14:textId="77777777" w:rsidR="00E97501" w:rsidRPr="00F21973" w:rsidRDefault="00E97501" w:rsidP="00B03484">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tcBorders>
              <w:top w:val="nil"/>
              <w:left w:val="nil"/>
              <w:bottom w:val="single" w:sz="4" w:space="0" w:color="auto"/>
              <w:right w:val="single" w:sz="4" w:space="0" w:color="auto"/>
            </w:tcBorders>
            <w:shd w:val="clear" w:color="auto" w:fill="auto"/>
            <w:vAlign w:val="center"/>
            <w:hideMark/>
          </w:tcPr>
          <w:p w14:paraId="6543F7F6" w14:textId="77777777" w:rsidR="00E97501" w:rsidRPr="00F21973" w:rsidRDefault="00E97501" w:rsidP="00B03484">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9# Production and Re-injection Well</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B8C73A0"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563CCA78" w14:textId="77777777" w:rsidR="00E97501" w:rsidRPr="00F21973" w:rsidRDefault="00E97501" w:rsidP="00000483">
            <w:pPr>
              <w:spacing w:after="0" w:line="240" w:lineRule="auto"/>
              <w:contextualSpacing w:val="0"/>
              <w:jc w:val="center"/>
              <w:rPr>
                <w:rFonts w:asciiTheme="majorHAnsi" w:eastAsia="宋体" w:hAnsiTheme="majorHAnsi" w:cs="Times New Roman"/>
                <w:b/>
                <w:bCs/>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7530357B"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454744DE"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A29E37F"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45C3FF33"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0B221E13"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0D4AF27E"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0F458985"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56C66125"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1389A3C8"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62EC6537"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r>
      <w:tr w:rsidR="008004C1" w:rsidRPr="00F21973" w14:paraId="5B7ACD2D" w14:textId="77777777" w:rsidTr="00000483">
        <w:trPr>
          <w:trHeight w:val="28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258D96DC" w14:textId="77777777" w:rsidR="008004C1" w:rsidRPr="00F21973" w:rsidRDefault="008004C1" w:rsidP="008004C1">
            <w:pPr>
              <w:spacing w:after="0" w:line="240" w:lineRule="auto"/>
              <w:contextualSpacing w:val="0"/>
              <w:jc w:val="center"/>
              <w:rPr>
                <w:rFonts w:asciiTheme="majorHAnsi" w:eastAsia="宋体" w:hAnsiTheme="majorHAnsi" w:cs="Times New Roman"/>
                <w:color w:val="auto"/>
                <w:szCs w:val="22"/>
                <w:lang w:eastAsia="zh-CN"/>
                <w14:cntxtAlts w14:val="0"/>
              </w:rPr>
            </w:pPr>
            <w:proofErr w:type="spellStart"/>
            <w:r w:rsidRPr="00F21973">
              <w:rPr>
                <w:rFonts w:asciiTheme="majorHAnsi" w:eastAsia="宋体" w:hAnsiTheme="majorHAnsi" w:cs="Times New Roman"/>
                <w:color w:val="auto"/>
                <w:szCs w:val="22"/>
                <w:lang w:eastAsia="zh-CN"/>
                <w14:cntxtAlts w14:val="0"/>
              </w:rPr>
              <w:t>Wangdong</w:t>
            </w:r>
            <w:proofErr w:type="spellEnd"/>
            <w:r w:rsidRPr="00F21973">
              <w:rPr>
                <w:rFonts w:asciiTheme="majorHAnsi" w:eastAsia="宋体" w:hAnsiTheme="majorHAnsi" w:cs="Times New Roman"/>
                <w:color w:val="auto"/>
                <w:szCs w:val="22"/>
                <w:lang w:eastAsia="zh-CN"/>
                <w14:cntxtAlts w14:val="0"/>
              </w:rPr>
              <w:t xml:space="preserve"> </w:t>
            </w:r>
            <w:r w:rsidRPr="00F21973">
              <w:rPr>
                <w:rFonts w:asciiTheme="majorHAnsi" w:eastAsia="宋体" w:hAnsiTheme="majorHAnsi" w:cs="Times New Roman"/>
                <w:color w:val="auto"/>
                <w:szCs w:val="22"/>
                <w:lang w:eastAsia="zh-CN"/>
                <w14:cntxtAlts w14:val="0"/>
              </w:rPr>
              <w:lastRenderedPageBreak/>
              <w:t>Community</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3E14BCA" w14:textId="77777777" w:rsidR="008004C1" w:rsidRPr="00F21973" w:rsidRDefault="008004C1" w:rsidP="008004C1">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lastRenderedPageBreak/>
              <w:t>6# TSWD</w:t>
            </w:r>
          </w:p>
        </w:tc>
        <w:tc>
          <w:tcPr>
            <w:tcW w:w="0" w:type="auto"/>
            <w:tcBorders>
              <w:top w:val="nil"/>
              <w:left w:val="nil"/>
              <w:bottom w:val="single" w:sz="4" w:space="0" w:color="auto"/>
              <w:right w:val="single" w:sz="4" w:space="0" w:color="auto"/>
            </w:tcBorders>
            <w:shd w:val="clear" w:color="auto" w:fill="auto"/>
            <w:vAlign w:val="center"/>
            <w:hideMark/>
          </w:tcPr>
          <w:p w14:paraId="3525645E" w14:textId="77777777" w:rsidR="008004C1" w:rsidRPr="00F21973" w:rsidRDefault="008004C1" w:rsidP="008004C1">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10# Produc</w:t>
            </w:r>
            <w:r w:rsidRPr="00F21973">
              <w:rPr>
                <w:rFonts w:asciiTheme="majorHAnsi" w:eastAsia="宋体" w:hAnsiTheme="majorHAnsi" w:cs="Times New Roman"/>
                <w:color w:val="auto"/>
                <w:szCs w:val="22"/>
                <w:lang w:eastAsia="zh-CN"/>
                <w14:cntxtAlts w14:val="0"/>
              </w:rPr>
              <w:lastRenderedPageBreak/>
              <w:t>tion and Re-injection Well</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768837C5" w14:textId="35746CFE" w:rsidR="008004C1" w:rsidRPr="00F21973" w:rsidRDefault="008004C1"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lastRenderedPageBreak/>
              <w:t>541,350.47</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62D087A9" w14:textId="588FBC20" w:rsidR="008004C1" w:rsidRPr="00F21973" w:rsidRDefault="008004C1" w:rsidP="00000483">
            <w:pPr>
              <w:spacing w:after="0" w:line="240" w:lineRule="auto"/>
              <w:contextualSpacing w:val="0"/>
              <w:jc w:val="center"/>
              <w:rPr>
                <w:rFonts w:asciiTheme="majorHAnsi" w:eastAsia="宋体" w:hAnsiTheme="majorHAnsi" w:cs="Times New Roman"/>
                <w:b/>
                <w:bCs/>
                <w:color w:val="auto"/>
                <w:szCs w:val="22"/>
                <w:lang w:eastAsia="zh-CN"/>
                <w14:cntxtAlts w14:val="0"/>
              </w:rPr>
            </w:pP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74F14B6A" w14:textId="0A8839B0" w:rsidR="008004C1" w:rsidRPr="00F21973" w:rsidRDefault="008004C1"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6.31</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24EBE425" w14:textId="25C53E2E" w:rsidR="008004C1" w:rsidRPr="00F21973" w:rsidRDefault="008004C1"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69.46</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089C286D" w14:textId="62C7A4B6" w:rsidR="008004C1" w:rsidRPr="00F21973" w:rsidRDefault="008004C1"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6.52</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279C9D02" w14:textId="3291C4B7" w:rsidR="008004C1" w:rsidRPr="00F21973" w:rsidRDefault="008004C1"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71.77</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3E401C62" w14:textId="391B0A43" w:rsidR="008004C1" w:rsidRPr="00F21973" w:rsidRDefault="008004C1"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6.52</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251D0EB7" w14:textId="19F36EBB" w:rsidR="008004C1" w:rsidRPr="00F21973" w:rsidRDefault="008004C1"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71.77</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66CA3D86" w14:textId="320DBA47" w:rsidR="008004C1" w:rsidRPr="00F21973" w:rsidRDefault="008004C1"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5.89</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61019231" w14:textId="1D347DC5" w:rsidR="008004C1" w:rsidRPr="00F21973" w:rsidRDefault="008004C1"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64.83</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14525604" w14:textId="57C65754" w:rsidR="008004C1" w:rsidRPr="00F21973" w:rsidRDefault="008004C1"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6.52</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549B0E27" w14:textId="01C9A784" w:rsidR="008004C1" w:rsidRPr="00F21973" w:rsidRDefault="008004C1" w:rsidP="00000483">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71.77</w:t>
            </w:r>
          </w:p>
        </w:tc>
      </w:tr>
      <w:tr w:rsidR="00E97501" w:rsidRPr="00F21973" w14:paraId="73634533" w14:textId="77777777" w:rsidTr="00000483">
        <w:trPr>
          <w:trHeight w:val="280"/>
        </w:trPr>
        <w:tc>
          <w:tcPr>
            <w:tcW w:w="0" w:type="auto"/>
            <w:vMerge/>
            <w:tcBorders>
              <w:top w:val="nil"/>
              <w:left w:val="single" w:sz="4" w:space="0" w:color="auto"/>
              <w:bottom w:val="single" w:sz="4" w:space="0" w:color="auto"/>
              <w:right w:val="single" w:sz="4" w:space="0" w:color="auto"/>
            </w:tcBorders>
            <w:vAlign w:val="center"/>
            <w:hideMark/>
          </w:tcPr>
          <w:p w14:paraId="111E1D7A" w14:textId="77777777" w:rsidR="00E97501" w:rsidRPr="00F21973" w:rsidRDefault="00E97501" w:rsidP="00B03484">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4B5D9AE6" w14:textId="77777777" w:rsidR="00E97501" w:rsidRPr="00F21973" w:rsidRDefault="00E97501" w:rsidP="00B03484">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tcBorders>
              <w:top w:val="nil"/>
              <w:left w:val="nil"/>
              <w:bottom w:val="single" w:sz="4" w:space="0" w:color="auto"/>
              <w:right w:val="single" w:sz="4" w:space="0" w:color="auto"/>
            </w:tcBorders>
            <w:shd w:val="clear" w:color="auto" w:fill="auto"/>
            <w:vAlign w:val="center"/>
            <w:hideMark/>
          </w:tcPr>
          <w:p w14:paraId="610C51A1" w14:textId="77777777" w:rsidR="00E97501" w:rsidRPr="00F21973" w:rsidRDefault="00E97501" w:rsidP="00B03484">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11# Production and Re-injection Well</w:t>
            </w:r>
          </w:p>
        </w:tc>
        <w:tc>
          <w:tcPr>
            <w:tcW w:w="0" w:type="auto"/>
            <w:vMerge/>
            <w:tcBorders>
              <w:top w:val="nil"/>
              <w:left w:val="single" w:sz="4" w:space="0" w:color="auto"/>
              <w:bottom w:val="single" w:sz="4" w:space="0" w:color="000000"/>
              <w:right w:val="single" w:sz="4" w:space="0" w:color="auto"/>
            </w:tcBorders>
            <w:vAlign w:val="center"/>
            <w:hideMark/>
          </w:tcPr>
          <w:p w14:paraId="30A472CB"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2FD49F67" w14:textId="77777777" w:rsidR="00E97501" w:rsidRPr="00F21973" w:rsidRDefault="00E97501" w:rsidP="00000483">
            <w:pPr>
              <w:spacing w:after="0" w:line="240" w:lineRule="auto"/>
              <w:contextualSpacing w:val="0"/>
              <w:jc w:val="center"/>
              <w:rPr>
                <w:rFonts w:asciiTheme="majorHAnsi" w:eastAsia="宋体" w:hAnsiTheme="majorHAnsi" w:cs="Times New Roman"/>
                <w:b/>
                <w:bCs/>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0AF3FB1A"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66C02DBB"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75A74A74"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0DADECAF"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645DB70F"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384F3AA3"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528946C5"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26BFE18C"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2A3C777A"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top w:val="nil"/>
              <w:left w:val="single" w:sz="4" w:space="0" w:color="auto"/>
              <w:bottom w:val="single" w:sz="4" w:space="0" w:color="000000"/>
              <w:right w:val="single" w:sz="4" w:space="0" w:color="auto"/>
            </w:tcBorders>
            <w:vAlign w:val="center"/>
            <w:hideMark/>
          </w:tcPr>
          <w:p w14:paraId="263C53B0" w14:textId="77777777" w:rsidR="00E97501" w:rsidRPr="00F21973" w:rsidRDefault="00E97501" w:rsidP="00000483">
            <w:pPr>
              <w:spacing w:after="0" w:line="240" w:lineRule="auto"/>
              <w:contextualSpacing w:val="0"/>
              <w:jc w:val="center"/>
              <w:rPr>
                <w:rFonts w:asciiTheme="majorHAnsi" w:eastAsia="宋体" w:hAnsiTheme="majorHAnsi" w:cs="Times New Roman"/>
                <w:color w:val="auto"/>
                <w:szCs w:val="22"/>
                <w:lang w:eastAsia="zh-CN"/>
                <w14:cntxtAlts w14:val="0"/>
              </w:rPr>
            </w:pPr>
          </w:p>
        </w:tc>
      </w:tr>
      <w:tr w:rsidR="004E5537" w:rsidRPr="00F21973" w14:paraId="717D4F2B" w14:textId="77777777" w:rsidTr="00000483">
        <w:trPr>
          <w:trHeight w:val="280"/>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262B38F" w14:textId="77777777" w:rsidR="004E5537" w:rsidRPr="00F21973" w:rsidRDefault="004E5537" w:rsidP="004E5537">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Total</w:t>
            </w:r>
          </w:p>
        </w:tc>
        <w:tc>
          <w:tcPr>
            <w:tcW w:w="0" w:type="auto"/>
            <w:tcBorders>
              <w:top w:val="nil"/>
              <w:left w:val="nil"/>
              <w:bottom w:val="single" w:sz="4" w:space="0" w:color="auto"/>
              <w:right w:val="single" w:sz="4" w:space="0" w:color="auto"/>
            </w:tcBorders>
            <w:shd w:val="clear" w:color="auto" w:fill="auto"/>
            <w:noWrap/>
            <w:vAlign w:val="center"/>
            <w:hideMark/>
          </w:tcPr>
          <w:p w14:paraId="5F8F3C81" w14:textId="1D612BB0" w:rsidR="004E5537" w:rsidRPr="00F21973" w:rsidRDefault="004E5537" w:rsidP="00000483">
            <w:pPr>
              <w:spacing w:after="0" w:line="240" w:lineRule="auto"/>
              <w:contextualSpacing w:val="0"/>
              <w:jc w:val="center"/>
              <w:rPr>
                <w:rFonts w:asciiTheme="majorHAnsi" w:eastAsia="宋体" w:hAnsiTheme="majorHAnsi" w:cs="Times New Roman"/>
                <w:b/>
                <w:bCs/>
                <w:i/>
                <w:iCs/>
                <w:color w:val="auto"/>
                <w:szCs w:val="22"/>
                <w:lang w:eastAsia="zh-CN"/>
                <w14:cntxtAlts w14:val="0"/>
              </w:rPr>
            </w:pPr>
            <w:r w:rsidRPr="00F21973">
              <w:rPr>
                <w:b/>
                <w:bCs/>
                <w:i/>
                <w:iCs/>
                <w:color w:val="auto"/>
              </w:rPr>
              <w:t>2,460,120.41</w:t>
            </w:r>
          </w:p>
        </w:tc>
        <w:tc>
          <w:tcPr>
            <w:tcW w:w="0" w:type="auto"/>
            <w:tcBorders>
              <w:top w:val="nil"/>
              <w:left w:val="nil"/>
              <w:bottom w:val="single" w:sz="4" w:space="0" w:color="auto"/>
              <w:right w:val="single" w:sz="4" w:space="0" w:color="auto"/>
            </w:tcBorders>
            <w:shd w:val="clear" w:color="auto" w:fill="auto"/>
            <w:noWrap/>
            <w:vAlign w:val="center"/>
            <w:hideMark/>
          </w:tcPr>
          <w:p w14:paraId="15110C9D" w14:textId="29D3CB0B" w:rsidR="004E5537" w:rsidRPr="00F21973" w:rsidRDefault="004E5537" w:rsidP="00000483">
            <w:pPr>
              <w:spacing w:after="0" w:line="240" w:lineRule="auto"/>
              <w:contextualSpacing w:val="0"/>
              <w:jc w:val="center"/>
              <w:rPr>
                <w:rFonts w:asciiTheme="majorHAnsi" w:eastAsia="宋体" w:hAnsiTheme="majorHAnsi" w:cs="Times New Roman"/>
                <w:b/>
                <w:bCs/>
                <w:i/>
                <w:iCs/>
                <w:color w:val="auto"/>
                <w:szCs w:val="22"/>
                <w:lang w:eastAsia="zh-CN"/>
                <w14:cntxtAlts w14:val="0"/>
              </w:rPr>
            </w:pPr>
            <w:r w:rsidRPr="00F21973">
              <w:rPr>
                <w:b/>
                <w:bCs/>
                <w:i/>
                <w:iCs/>
                <w:color w:val="auto"/>
              </w:rPr>
              <w:t>94,516.36</w:t>
            </w:r>
          </w:p>
        </w:tc>
        <w:tc>
          <w:tcPr>
            <w:tcW w:w="0" w:type="auto"/>
            <w:tcBorders>
              <w:top w:val="nil"/>
              <w:left w:val="nil"/>
              <w:bottom w:val="single" w:sz="4" w:space="0" w:color="auto"/>
              <w:right w:val="single" w:sz="4" w:space="0" w:color="auto"/>
            </w:tcBorders>
            <w:shd w:val="clear" w:color="auto" w:fill="auto"/>
            <w:noWrap/>
            <w:vAlign w:val="center"/>
            <w:hideMark/>
          </w:tcPr>
          <w:p w14:paraId="4A1D9E27" w14:textId="29101888" w:rsidR="004E5537" w:rsidRPr="00F21973" w:rsidRDefault="004E5537" w:rsidP="00000483">
            <w:pPr>
              <w:spacing w:after="0" w:line="240" w:lineRule="auto"/>
              <w:contextualSpacing w:val="0"/>
              <w:jc w:val="center"/>
              <w:rPr>
                <w:rFonts w:asciiTheme="majorHAnsi" w:eastAsia="宋体" w:hAnsiTheme="majorHAnsi" w:cs="Times New Roman"/>
                <w:i/>
                <w:iCs/>
                <w:color w:val="auto"/>
                <w:szCs w:val="22"/>
                <w:lang w:eastAsia="zh-CN"/>
                <w14:cntxtAlts w14:val="0"/>
              </w:rPr>
            </w:pPr>
            <w:r w:rsidRPr="00F21973">
              <w:rPr>
                <w:i/>
                <w:iCs/>
                <w:color w:val="auto"/>
              </w:rPr>
              <w:t>29.43</w:t>
            </w:r>
          </w:p>
        </w:tc>
        <w:tc>
          <w:tcPr>
            <w:tcW w:w="0" w:type="auto"/>
            <w:tcBorders>
              <w:top w:val="nil"/>
              <w:left w:val="nil"/>
              <w:bottom w:val="single" w:sz="4" w:space="0" w:color="auto"/>
              <w:right w:val="single" w:sz="4" w:space="0" w:color="auto"/>
            </w:tcBorders>
            <w:shd w:val="clear" w:color="auto" w:fill="auto"/>
            <w:noWrap/>
            <w:vAlign w:val="center"/>
            <w:hideMark/>
          </w:tcPr>
          <w:p w14:paraId="29F9A194" w14:textId="6C53E8E9" w:rsidR="004E5537" w:rsidRPr="00F21973" w:rsidRDefault="004E5537" w:rsidP="00000483">
            <w:pPr>
              <w:spacing w:after="0" w:line="240" w:lineRule="auto"/>
              <w:contextualSpacing w:val="0"/>
              <w:jc w:val="center"/>
              <w:rPr>
                <w:rFonts w:asciiTheme="majorHAnsi" w:eastAsia="宋体" w:hAnsiTheme="majorHAnsi" w:cs="Times New Roman"/>
                <w:b/>
                <w:bCs/>
                <w:i/>
                <w:iCs/>
                <w:color w:val="auto"/>
                <w:szCs w:val="22"/>
                <w:lang w:eastAsia="zh-CN"/>
                <w14:cntxtAlts w14:val="0"/>
              </w:rPr>
            </w:pPr>
            <w:r w:rsidRPr="00F21973">
              <w:rPr>
                <w:b/>
                <w:bCs/>
                <w:i/>
                <w:iCs/>
                <w:color w:val="auto"/>
              </w:rPr>
              <w:t>323.73</w:t>
            </w:r>
          </w:p>
        </w:tc>
        <w:tc>
          <w:tcPr>
            <w:tcW w:w="0" w:type="auto"/>
            <w:tcBorders>
              <w:top w:val="nil"/>
              <w:left w:val="nil"/>
              <w:bottom w:val="single" w:sz="4" w:space="0" w:color="auto"/>
              <w:right w:val="single" w:sz="4" w:space="0" w:color="auto"/>
            </w:tcBorders>
            <w:shd w:val="clear" w:color="auto" w:fill="auto"/>
            <w:noWrap/>
            <w:vAlign w:val="center"/>
            <w:hideMark/>
          </w:tcPr>
          <w:p w14:paraId="68B878EA" w14:textId="2D52C4FF" w:rsidR="004E5537" w:rsidRPr="00F21973" w:rsidRDefault="004E5537" w:rsidP="00000483">
            <w:pPr>
              <w:spacing w:after="0" w:line="240" w:lineRule="auto"/>
              <w:contextualSpacing w:val="0"/>
              <w:jc w:val="center"/>
              <w:rPr>
                <w:rFonts w:asciiTheme="majorHAnsi" w:eastAsia="宋体" w:hAnsiTheme="majorHAnsi" w:cs="Times New Roman"/>
                <w:i/>
                <w:iCs/>
                <w:color w:val="auto"/>
                <w:szCs w:val="22"/>
                <w:lang w:eastAsia="zh-CN"/>
                <w14:cntxtAlts w14:val="0"/>
              </w:rPr>
            </w:pPr>
            <w:r w:rsidRPr="00F21973">
              <w:rPr>
                <w:i/>
                <w:iCs/>
                <w:color w:val="auto"/>
              </w:rPr>
              <w:t>30.42</w:t>
            </w:r>
          </w:p>
        </w:tc>
        <w:tc>
          <w:tcPr>
            <w:tcW w:w="0" w:type="auto"/>
            <w:tcBorders>
              <w:top w:val="nil"/>
              <w:left w:val="nil"/>
              <w:bottom w:val="single" w:sz="4" w:space="0" w:color="auto"/>
              <w:right w:val="single" w:sz="4" w:space="0" w:color="auto"/>
            </w:tcBorders>
            <w:shd w:val="clear" w:color="auto" w:fill="auto"/>
            <w:noWrap/>
            <w:vAlign w:val="center"/>
            <w:hideMark/>
          </w:tcPr>
          <w:p w14:paraId="0C5792A2" w14:textId="7B128CA4" w:rsidR="004E5537" w:rsidRPr="00F21973" w:rsidRDefault="004E5537" w:rsidP="00000483">
            <w:pPr>
              <w:spacing w:after="0" w:line="240" w:lineRule="auto"/>
              <w:contextualSpacing w:val="0"/>
              <w:jc w:val="center"/>
              <w:rPr>
                <w:rFonts w:asciiTheme="majorHAnsi" w:eastAsia="宋体" w:hAnsiTheme="majorHAnsi" w:cs="Times New Roman"/>
                <w:b/>
                <w:bCs/>
                <w:i/>
                <w:iCs/>
                <w:color w:val="auto"/>
                <w:szCs w:val="22"/>
                <w:lang w:eastAsia="zh-CN"/>
                <w14:cntxtAlts w14:val="0"/>
              </w:rPr>
            </w:pPr>
            <w:r w:rsidRPr="00F21973">
              <w:rPr>
                <w:b/>
                <w:bCs/>
                <w:i/>
                <w:iCs/>
                <w:color w:val="auto"/>
              </w:rPr>
              <w:t>334.59</w:t>
            </w:r>
          </w:p>
        </w:tc>
        <w:tc>
          <w:tcPr>
            <w:tcW w:w="0" w:type="auto"/>
            <w:tcBorders>
              <w:top w:val="nil"/>
              <w:left w:val="nil"/>
              <w:bottom w:val="single" w:sz="4" w:space="0" w:color="auto"/>
              <w:right w:val="single" w:sz="4" w:space="0" w:color="auto"/>
            </w:tcBorders>
            <w:shd w:val="clear" w:color="auto" w:fill="auto"/>
            <w:noWrap/>
            <w:vAlign w:val="center"/>
            <w:hideMark/>
          </w:tcPr>
          <w:p w14:paraId="16A10B00" w14:textId="4F61A1ED" w:rsidR="004E5537" w:rsidRPr="00F21973" w:rsidRDefault="004E5537" w:rsidP="00000483">
            <w:pPr>
              <w:spacing w:after="0" w:line="240" w:lineRule="auto"/>
              <w:contextualSpacing w:val="0"/>
              <w:jc w:val="center"/>
              <w:rPr>
                <w:rFonts w:asciiTheme="majorHAnsi" w:eastAsia="宋体" w:hAnsiTheme="majorHAnsi" w:cs="Times New Roman"/>
                <w:i/>
                <w:iCs/>
                <w:color w:val="auto"/>
                <w:szCs w:val="22"/>
                <w:lang w:eastAsia="zh-CN"/>
                <w14:cntxtAlts w14:val="0"/>
              </w:rPr>
            </w:pPr>
            <w:r w:rsidRPr="00F21973">
              <w:rPr>
                <w:i/>
                <w:iCs/>
                <w:color w:val="auto"/>
              </w:rPr>
              <w:t>30.42</w:t>
            </w:r>
          </w:p>
        </w:tc>
        <w:tc>
          <w:tcPr>
            <w:tcW w:w="0" w:type="auto"/>
            <w:tcBorders>
              <w:top w:val="nil"/>
              <w:left w:val="nil"/>
              <w:bottom w:val="single" w:sz="4" w:space="0" w:color="auto"/>
              <w:right w:val="single" w:sz="4" w:space="0" w:color="auto"/>
            </w:tcBorders>
            <w:shd w:val="clear" w:color="auto" w:fill="auto"/>
            <w:noWrap/>
            <w:vAlign w:val="center"/>
            <w:hideMark/>
          </w:tcPr>
          <w:p w14:paraId="2F99C719" w14:textId="32510120" w:rsidR="004E5537" w:rsidRPr="00F21973" w:rsidRDefault="004E5537" w:rsidP="00000483">
            <w:pPr>
              <w:spacing w:after="0" w:line="240" w:lineRule="auto"/>
              <w:contextualSpacing w:val="0"/>
              <w:jc w:val="center"/>
              <w:rPr>
                <w:rFonts w:asciiTheme="majorHAnsi" w:eastAsia="宋体" w:hAnsiTheme="majorHAnsi" w:cs="Times New Roman"/>
                <w:b/>
                <w:bCs/>
                <w:i/>
                <w:iCs/>
                <w:color w:val="auto"/>
                <w:szCs w:val="22"/>
                <w:lang w:eastAsia="zh-CN"/>
                <w14:cntxtAlts w14:val="0"/>
              </w:rPr>
            </w:pPr>
            <w:r w:rsidRPr="00F21973">
              <w:rPr>
                <w:b/>
                <w:bCs/>
                <w:i/>
                <w:iCs/>
                <w:color w:val="auto"/>
              </w:rPr>
              <w:t>334.59</w:t>
            </w:r>
          </w:p>
        </w:tc>
        <w:tc>
          <w:tcPr>
            <w:tcW w:w="0" w:type="auto"/>
            <w:tcBorders>
              <w:top w:val="nil"/>
              <w:left w:val="nil"/>
              <w:bottom w:val="single" w:sz="4" w:space="0" w:color="auto"/>
              <w:right w:val="single" w:sz="4" w:space="0" w:color="auto"/>
            </w:tcBorders>
            <w:shd w:val="clear" w:color="auto" w:fill="auto"/>
            <w:noWrap/>
            <w:vAlign w:val="center"/>
            <w:hideMark/>
          </w:tcPr>
          <w:p w14:paraId="3977D34A" w14:textId="1B233A83" w:rsidR="004E5537" w:rsidRPr="00F21973" w:rsidRDefault="004E5537" w:rsidP="00000483">
            <w:pPr>
              <w:spacing w:after="0" w:line="240" w:lineRule="auto"/>
              <w:contextualSpacing w:val="0"/>
              <w:jc w:val="center"/>
              <w:rPr>
                <w:rFonts w:asciiTheme="majorHAnsi" w:eastAsia="宋体" w:hAnsiTheme="majorHAnsi" w:cs="Times New Roman"/>
                <w:i/>
                <w:iCs/>
                <w:color w:val="auto"/>
                <w:szCs w:val="22"/>
                <w:lang w:eastAsia="zh-CN"/>
                <w14:cntxtAlts w14:val="0"/>
              </w:rPr>
            </w:pPr>
            <w:r w:rsidRPr="00F21973">
              <w:rPr>
                <w:i/>
                <w:iCs/>
                <w:color w:val="auto"/>
              </w:rPr>
              <w:t>27.47</w:t>
            </w:r>
          </w:p>
        </w:tc>
        <w:tc>
          <w:tcPr>
            <w:tcW w:w="0" w:type="auto"/>
            <w:tcBorders>
              <w:top w:val="nil"/>
              <w:left w:val="nil"/>
              <w:bottom w:val="single" w:sz="4" w:space="0" w:color="auto"/>
              <w:right w:val="single" w:sz="4" w:space="0" w:color="auto"/>
            </w:tcBorders>
            <w:shd w:val="clear" w:color="auto" w:fill="auto"/>
            <w:noWrap/>
            <w:vAlign w:val="center"/>
            <w:hideMark/>
          </w:tcPr>
          <w:p w14:paraId="003FE973" w14:textId="5A6237C6" w:rsidR="004E5537" w:rsidRPr="00F21973" w:rsidRDefault="004E5537" w:rsidP="00000483">
            <w:pPr>
              <w:spacing w:after="0" w:line="240" w:lineRule="auto"/>
              <w:contextualSpacing w:val="0"/>
              <w:jc w:val="center"/>
              <w:rPr>
                <w:rFonts w:asciiTheme="majorHAnsi" w:eastAsia="宋体" w:hAnsiTheme="majorHAnsi" w:cs="Times New Roman"/>
                <w:b/>
                <w:bCs/>
                <w:i/>
                <w:iCs/>
                <w:color w:val="auto"/>
                <w:szCs w:val="22"/>
                <w:lang w:eastAsia="zh-CN"/>
                <w14:cntxtAlts w14:val="0"/>
              </w:rPr>
            </w:pPr>
            <w:r w:rsidRPr="00F21973">
              <w:rPr>
                <w:b/>
                <w:bCs/>
                <w:i/>
                <w:iCs/>
                <w:color w:val="auto"/>
              </w:rPr>
              <w:t>302.18</w:t>
            </w:r>
          </w:p>
        </w:tc>
        <w:tc>
          <w:tcPr>
            <w:tcW w:w="0" w:type="auto"/>
            <w:tcBorders>
              <w:top w:val="nil"/>
              <w:left w:val="nil"/>
              <w:bottom w:val="single" w:sz="4" w:space="0" w:color="auto"/>
              <w:right w:val="single" w:sz="4" w:space="0" w:color="auto"/>
            </w:tcBorders>
            <w:shd w:val="clear" w:color="auto" w:fill="auto"/>
            <w:noWrap/>
            <w:vAlign w:val="center"/>
            <w:hideMark/>
          </w:tcPr>
          <w:p w14:paraId="2EEB8232" w14:textId="50B8E1B2" w:rsidR="004E5537" w:rsidRPr="00F21973" w:rsidRDefault="004E5537" w:rsidP="00000483">
            <w:pPr>
              <w:spacing w:after="0" w:line="240" w:lineRule="auto"/>
              <w:contextualSpacing w:val="0"/>
              <w:jc w:val="center"/>
              <w:rPr>
                <w:rFonts w:asciiTheme="majorHAnsi" w:eastAsia="宋体" w:hAnsiTheme="majorHAnsi" w:cs="Times New Roman"/>
                <w:i/>
                <w:iCs/>
                <w:color w:val="auto"/>
                <w:szCs w:val="22"/>
                <w:lang w:eastAsia="zh-CN"/>
                <w14:cntxtAlts w14:val="0"/>
              </w:rPr>
            </w:pPr>
            <w:r w:rsidRPr="00F21973">
              <w:rPr>
                <w:i/>
                <w:iCs/>
                <w:color w:val="auto"/>
              </w:rPr>
              <w:t>30.42</w:t>
            </w:r>
          </w:p>
        </w:tc>
        <w:tc>
          <w:tcPr>
            <w:tcW w:w="0" w:type="auto"/>
            <w:tcBorders>
              <w:top w:val="nil"/>
              <w:left w:val="nil"/>
              <w:bottom w:val="single" w:sz="4" w:space="0" w:color="auto"/>
              <w:right w:val="single" w:sz="4" w:space="0" w:color="auto"/>
            </w:tcBorders>
            <w:shd w:val="clear" w:color="auto" w:fill="auto"/>
            <w:noWrap/>
            <w:vAlign w:val="center"/>
            <w:hideMark/>
          </w:tcPr>
          <w:p w14:paraId="2A754FA6" w14:textId="179C5B65" w:rsidR="004E5537" w:rsidRPr="00F21973" w:rsidRDefault="004E5537" w:rsidP="00000483">
            <w:pPr>
              <w:spacing w:after="0" w:line="240" w:lineRule="auto"/>
              <w:contextualSpacing w:val="0"/>
              <w:jc w:val="center"/>
              <w:rPr>
                <w:rFonts w:asciiTheme="majorHAnsi" w:eastAsia="宋体" w:hAnsiTheme="majorHAnsi" w:cs="Times New Roman"/>
                <w:b/>
                <w:bCs/>
                <w:i/>
                <w:iCs/>
                <w:color w:val="auto"/>
                <w:szCs w:val="22"/>
                <w:lang w:eastAsia="zh-CN"/>
                <w14:cntxtAlts w14:val="0"/>
              </w:rPr>
            </w:pPr>
            <w:r w:rsidRPr="00F21973">
              <w:rPr>
                <w:b/>
                <w:bCs/>
                <w:i/>
                <w:iCs/>
                <w:color w:val="auto"/>
              </w:rPr>
              <w:t>334.59</w:t>
            </w:r>
          </w:p>
        </w:tc>
      </w:tr>
    </w:tbl>
    <w:p w14:paraId="0D8A5CDF" w14:textId="3C5C5568" w:rsidR="00E97501" w:rsidRPr="00F21973" w:rsidRDefault="00E97501" w:rsidP="0015611F">
      <w:pPr>
        <w:jc w:val="both"/>
        <w:rPr>
          <w:lang w:eastAsia="zh-CN"/>
        </w:rPr>
      </w:pPr>
    </w:p>
    <w:p w14:paraId="3D45544B" w14:textId="43D8F3DE" w:rsidR="006C7F9E" w:rsidRPr="00F21973" w:rsidRDefault="006C7F9E" w:rsidP="006C7F9E">
      <w:pPr>
        <w:jc w:val="center"/>
        <w:rPr>
          <w:lang w:eastAsia="zh-CN"/>
        </w:rPr>
      </w:pPr>
      <w:r w:rsidRPr="00F21973">
        <w:rPr>
          <w:rFonts w:hint="eastAsia"/>
          <w:lang w:eastAsia="zh-CN"/>
        </w:rPr>
        <w:t>T</w:t>
      </w:r>
      <w:r w:rsidRPr="00F21973">
        <w:rPr>
          <w:lang w:eastAsia="zh-CN"/>
        </w:rPr>
        <w:t>able 6 Estimated quantity of heat supplied by the geothermal heat resource(s)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5"/>
        <w:gridCol w:w="2024"/>
        <w:gridCol w:w="3106"/>
        <w:gridCol w:w="1704"/>
        <w:gridCol w:w="1502"/>
        <w:gridCol w:w="1312"/>
        <w:gridCol w:w="756"/>
        <w:gridCol w:w="1797"/>
      </w:tblGrid>
      <w:tr w:rsidR="00B04606" w:rsidRPr="00F21973" w14:paraId="7490D554" w14:textId="77777777" w:rsidTr="004215E4">
        <w:trPr>
          <w:trHeight w:val="660"/>
        </w:trPr>
        <w:tc>
          <w:tcPr>
            <w:tcW w:w="0" w:type="auto"/>
            <w:gridSpan w:val="8"/>
            <w:shd w:val="clear" w:color="auto" w:fill="auto"/>
            <w:noWrap/>
            <w:vAlign w:val="center"/>
          </w:tcPr>
          <w:p w14:paraId="44510DF2" w14:textId="6DC180DB" w:rsidR="00B04606" w:rsidRPr="00F21973" w:rsidRDefault="00B04606" w:rsidP="00B04606">
            <w:pPr>
              <w:spacing w:after="0" w:line="240" w:lineRule="auto"/>
              <w:contextualSpacing w:val="0"/>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hint="eastAsia"/>
                <w:b/>
                <w:bCs/>
                <w:color w:val="auto"/>
                <w:szCs w:val="22"/>
                <w:lang w:eastAsia="zh-CN"/>
                <w14:cntxtAlts w14:val="0"/>
              </w:rPr>
              <w:t>N</w:t>
            </w:r>
            <w:r w:rsidRPr="00F21973">
              <w:rPr>
                <w:rFonts w:asciiTheme="majorHAnsi" w:eastAsia="宋体" w:hAnsiTheme="majorHAnsi" w:cs="Times New Roman"/>
                <w:b/>
                <w:bCs/>
                <w:color w:val="auto"/>
                <w:szCs w:val="22"/>
                <w:lang w:eastAsia="zh-CN"/>
                <w14:cntxtAlts w14:val="0"/>
              </w:rPr>
              <w:t>ovember 202</w:t>
            </w:r>
            <w:r w:rsidR="00C92F4A" w:rsidRPr="00F21973">
              <w:rPr>
                <w:rFonts w:asciiTheme="majorHAnsi" w:eastAsia="宋体" w:hAnsiTheme="majorHAnsi" w:cs="Times New Roman"/>
                <w:b/>
                <w:bCs/>
                <w:color w:val="auto"/>
                <w:szCs w:val="22"/>
                <w:lang w:eastAsia="zh-CN"/>
                <w14:cntxtAlts w14:val="0"/>
              </w:rPr>
              <w:t>1</w:t>
            </w:r>
          </w:p>
        </w:tc>
      </w:tr>
      <w:tr w:rsidR="00B04606" w:rsidRPr="00F21973" w14:paraId="22A8819F" w14:textId="77777777" w:rsidTr="004215E4">
        <w:trPr>
          <w:trHeight w:val="660"/>
        </w:trPr>
        <w:tc>
          <w:tcPr>
            <w:tcW w:w="0" w:type="auto"/>
            <w:shd w:val="clear" w:color="auto" w:fill="auto"/>
            <w:noWrap/>
            <w:vAlign w:val="center"/>
            <w:hideMark/>
          </w:tcPr>
          <w:p w14:paraId="0ED8E8E1" w14:textId="77777777" w:rsidR="00B04606" w:rsidRPr="00F21973" w:rsidRDefault="00B04606" w:rsidP="00B04606">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Sub-areas</w:t>
            </w:r>
          </w:p>
        </w:tc>
        <w:tc>
          <w:tcPr>
            <w:tcW w:w="0" w:type="auto"/>
            <w:shd w:val="clear" w:color="auto" w:fill="auto"/>
            <w:vAlign w:val="center"/>
            <w:hideMark/>
          </w:tcPr>
          <w:p w14:paraId="326AB8D6" w14:textId="77777777" w:rsidR="00B04606" w:rsidRPr="00F21973" w:rsidRDefault="00B04606" w:rsidP="00B04606">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Heat Substations</w:t>
            </w:r>
          </w:p>
        </w:tc>
        <w:tc>
          <w:tcPr>
            <w:tcW w:w="0" w:type="auto"/>
            <w:shd w:val="clear" w:color="auto" w:fill="auto"/>
            <w:vAlign w:val="center"/>
            <w:hideMark/>
          </w:tcPr>
          <w:p w14:paraId="4341ACF4" w14:textId="77777777" w:rsidR="00B04606" w:rsidRPr="00F21973" w:rsidRDefault="00B04606" w:rsidP="00B04606">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Geothermal Wells</w:t>
            </w:r>
          </w:p>
        </w:tc>
        <w:tc>
          <w:tcPr>
            <w:tcW w:w="0" w:type="auto"/>
            <w:shd w:val="clear" w:color="auto" w:fill="auto"/>
            <w:vAlign w:val="center"/>
            <w:hideMark/>
          </w:tcPr>
          <w:p w14:paraId="6FF632E1" w14:textId="77777777" w:rsidR="00B04606" w:rsidRPr="00F21973" w:rsidRDefault="00B04606" w:rsidP="00B04606">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FR</w:t>
            </w:r>
            <w:r w:rsidRPr="00F21973">
              <w:rPr>
                <w:rFonts w:asciiTheme="majorHAnsi" w:eastAsia="宋体" w:hAnsiTheme="majorHAnsi" w:cs="Times New Roman"/>
                <w:i/>
                <w:iCs/>
                <w:szCs w:val="22"/>
                <w:vertAlign w:val="subscript"/>
                <w:lang w:eastAsia="zh-CN"/>
                <w14:cntxtAlts w14:val="0"/>
              </w:rPr>
              <w:t>j,d,y</w:t>
            </w:r>
            <w:proofErr w:type="spellEnd"/>
            <w:r w:rsidRPr="00F21973">
              <w:rPr>
                <w:rFonts w:asciiTheme="majorHAnsi" w:eastAsia="宋体" w:hAnsiTheme="majorHAnsi" w:cs="Times New Roman"/>
                <w:b/>
                <w:bCs/>
                <w:i/>
                <w:iCs/>
                <w:color w:val="auto"/>
                <w:szCs w:val="22"/>
                <w:lang w:eastAsia="zh-CN"/>
                <w14:cntxtAlts w14:val="0"/>
              </w:rPr>
              <w:t xml:space="preserve"> </w:t>
            </w:r>
            <w:r w:rsidRPr="00F21973">
              <w:rPr>
                <w:rFonts w:asciiTheme="majorHAnsi" w:eastAsia="宋体" w:hAnsiTheme="majorHAnsi" w:cs="Times New Roman"/>
                <w:b/>
                <w:bCs/>
                <w:color w:val="auto"/>
                <w:szCs w:val="22"/>
                <w:lang w:eastAsia="zh-CN"/>
                <w14:cntxtAlts w14:val="0"/>
              </w:rPr>
              <w:t>(kg/</w:t>
            </w:r>
            <w:proofErr w:type="spellStart"/>
            <w:r w:rsidRPr="00F21973">
              <w:rPr>
                <w:rFonts w:asciiTheme="majorHAnsi" w:eastAsia="宋体" w:hAnsiTheme="majorHAnsi" w:cs="Times New Roman"/>
                <w:b/>
                <w:bCs/>
                <w:color w:val="auto"/>
                <w:szCs w:val="22"/>
                <w:lang w:eastAsia="zh-CN"/>
                <w14:cntxtAlts w14:val="0"/>
              </w:rPr>
              <w:t>hr</w:t>
            </w:r>
            <w:proofErr w:type="spellEnd"/>
            <w:r w:rsidRPr="00F21973">
              <w:rPr>
                <w:rFonts w:asciiTheme="majorHAnsi" w:eastAsia="宋体" w:hAnsiTheme="majorHAnsi" w:cs="Times New Roman"/>
                <w:b/>
                <w:bCs/>
                <w:color w:val="auto"/>
                <w:szCs w:val="22"/>
                <w:lang w:eastAsia="zh-CN"/>
                <w14:cntxtAlts w14:val="0"/>
              </w:rPr>
              <w:t>)</w:t>
            </w:r>
          </w:p>
        </w:tc>
        <w:tc>
          <w:tcPr>
            <w:tcW w:w="0" w:type="auto"/>
            <w:shd w:val="clear" w:color="auto" w:fill="auto"/>
            <w:noWrap/>
            <w:vAlign w:val="center"/>
          </w:tcPr>
          <w:p w14:paraId="7254403A" w14:textId="6EDA753B" w:rsidR="00B04606" w:rsidRPr="00F21973" w:rsidRDefault="00B04606" w:rsidP="00B04606">
            <w:pPr>
              <w:spacing w:after="0" w:line="240" w:lineRule="auto"/>
              <w:contextualSpacing w:val="0"/>
              <w:jc w:val="center"/>
              <w:rPr>
                <w:rFonts w:asciiTheme="majorHAnsi" w:eastAsia="宋体" w:hAnsiTheme="majorHAnsi" w:cs="Times New Roman"/>
                <w:b/>
                <w:bCs/>
                <w:color w:val="auto"/>
                <w:szCs w:val="22"/>
                <w:lang w:eastAsia="zh-CN"/>
                <w14:cntxtAlts w14:val="0"/>
              </w:rPr>
            </w:pPr>
            <m:oMath>
              <m:r>
                <m:rPr>
                  <m:nor/>
                </m:rPr>
                <w:rPr>
                  <w:rFonts w:asciiTheme="majorHAnsi" w:hAnsiTheme="majorHAnsi"/>
                  <w:b/>
                  <w:bCs/>
                  <w:i/>
                  <w:lang w:val="en-GB" w:eastAsia="zh-CN"/>
                </w:rPr>
                <m:t>∆</m:t>
              </m:r>
              <m:sSub>
                <m:sSubPr>
                  <m:ctrlPr>
                    <w:rPr>
                      <w:rFonts w:ascii="Cambria Math" w:hAnsi="Cambria Math"/>
                      <w:b/>
                      <w:bCs/>
                      <w:i/>
                      <w:lang w:val="en-GB" w:eastAsia="zh-CN"/>
                    </w:rPr>
                  </m:ctrlPr>
                </m:sSubPr>
                <m:e>
                  <m:r>
                    <m:rPr>
                      <m:nor/>
                    </m:rPr>
                    <w:rPr>
                      <w:rFonts w:asciiTheme="majorHAnsi" w:hAnsiTheme="majorHAnsi"/>
                      <w:b/>
                      <w:bCs/>
                      <w:i/>
                      <w:lang w:val="en-GB" w:eastAsia="zh-CN"/>
                    </w:rPr>
                    <m:t>t</m:t>
                  </m:r>
                </m:e>
                <m:sub>
                  <w:proofErr w:type="spellStart"/>
                  <m:r>
                    <m:rPr>
                      <m:nor/>
                    </m:rPr>
                    <w:rPr>
                      <w:rFonts w:asciiTheme="majorHAnsi" w:hAnsiTheme="majorHAnsi"/>
                      <w:b/>
                      <w:bCs/>
                      <w:i/>
                      <w:lang w:val="en-GB" w:eastAsia="zh-CN"/>
                    </w:rPr>
                    <m:t>j,d,y</m:t>
                  </m:r>
                  <w:proofErr w:type="spellEnd"/>
                </m:sub>
              </m:sSub>
            </m:oMath>
            <w:r w:rsidRPr="00F21973">
              <w:rPr>
                <w:rFonts w:asciiTheme="majorHAnsi" w:eastAsia="宋体" w:hAnsiTheme="majorHAnsi" w:cs="Times New Roman"/>
                <w:b/>
                <w:bCs/>
                <w:lang w:val="en-GB" w:eastAsia="zh-CN"/>
              </w:rPr>
              <w:t xml:space="preserve"> (°C)</w:t>
            </w:r>
          </w:p>
        </w:tc>
        <w:tc>
          <w:tcPr>
            <w:tcW w:w="0" w:type="auto"/>
            <w:shd w:val="clear" w:color="auto" w:fill="auto"/>
            <w:vAlign w:val="center"/>
          </w:tcPr>
          <w:p w14:paraId="19039AAC" w14:textId="6866FEE2" w:rsidR="00B04606" w:rsidRPr="00F21973" w:rsidRDefault="00B04606" w:rsidP="00B04606">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Q</w:t>
            </w:r>
            <w:r w:rsidRPr="00F21973">
              <w:rPr>
                <w:rFonts w:asciiTheme="majorHAnsi" w:eastAsia="宋体" w:hAnsiTheme="majorHAnsi" w:cs="Times New Roman"/>
                <w:i/>
                <w:iCs/>
                <w:szCs w:val="22"/>
                <w:vertAlign w:val="subscript"/>
                <w:lang w:eastAsia="zh-CN"/>
                <w14:cntxtAlts w14:val="0"/>
              </w:rPr>
              <w:t>j,d,y</w:t>
            </w:r>
            <w:proofErr w:type="spellEnd"/>
            <w:r w:rsidRPr="00F21973">
              <w:rPr>
                <w:rFonts w:asciiTheme="majorHAnsi" w:eastAsia="宋体" w:hAnsiTheme="majorHAnsi" w:cs="Times New Roman"/>
                <w:b/>
                <w:bCs/>
                <w:i/>
                <w:iCs/>
                <w:color w:val="auto"/>
                <w:szCs w:val="22"/>
                <w:lang w:eastAsia="zh-CN"/>
                <w14:cntxtAlts w14:val="0"/>
              </w:rPr>
              <w:t xml:space="preserve"> </w:t>
            </w:r>
            <w:r w:rsidRPr="00F21973">
              <w:rPr>
                <w:rFonts w:asciiTheme="majorHAnsi" w:eastAsia="宋体" w:hAnsiTheme="majorHAnsi" w:cs="Times New Roman"/>
                <w:b/>
                <w:bCs/>
                <w:color w:val="auto"/>
                <w:szCs w:val="22"/>
                <w:lang w:eastAsia="zh-CN"/>
                <w14:cntxtAlts w14:val="0"/>
              </w:rPr>
              <w:t>(GW)</w:t>
            </w:r>
          </w:p>
        </w:tc>
        <w:tc>
          <w:tcPr>
            <w:tcW w:w="0" w:type="auto"/>
            <w:shd w:val="clear" w:color="auto" w:fill="auto"/>
            <w:vAlign w:val="center"/>
            <w:hideMark/>
          </w:tcPr>
          <w:p w14:paraId="3A517268" w14:textId="77777777" w:rsidR="00B04606" w:rsidRPr="00F21973" w:rsidRDefault="00B04606" w:rsidP="00B04606">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T</w:t>
            </w:r>
            <w:r w:rsidRPr="00F21973">
              <w:rPr>
                <w:rFonts w:asciiTheme="majorHAnsi" w:eastAsia="宋体" w:hAnsiTheme="majorHAnsi" w:cs="Times New Roman"/>
                <w:i/>
                <w:iCs/>
                <w:szCs w:val="22"/>
                <w:vertAlign w:val="subscript"/>
                <w:lang w:eastAsia="zh-CN"/>
                <w14:cntxtAlts w14:val="0"/>
              </w:rPr>
              <w:t>j</w:t>
            </w:r>
            <w:proofErr w:type="spellEnd"/>
            <w:r w:rsidRPr="00F21973">
              <w:rPr>
                <w:rFonts w:asciiTheme="majorHAnsi" w:eastAsia="宋体" w:hAnsiTheme="majorHAnsi" w:cs="Times New Roman"/>
                <w:i/>
                <w:iCs/>
                <w:szCs w:val="22"/>
                <w:vertAlign w:val="subscript"/>
                <w:lang w:eastAsia="zh-CN"/>
                <w14:cntxtAlts w14:val="0"/>
              </w:rPr>
              <w:t xml:space="preserve"> </w:t>
            </w:r>
            <w:r w:rsidRPr="00F21973">
              <w:rPr>
                <w:rFonts w:asciiTheme="majorHAnsi" w:eastAsia="宋体" w:hAnsiTheme="majorHAnsi" w:cs="Times New Roman"/>
                <w:b/>
                <w:bCs/>
                <w:color w:val="auto"/>
                <w:szCs w:val="22"/>
                <w:lang w:eastAsia="zh-CN"/>
                <w14:cntxtAlts w14:val="0"/>
              </w:rPr>
              <w:t>(h)</w:t>
            </w:r>
          </w:p>
        </w:tc>
        <w:tc>
          <w:tcPr>
            <w:tcW w:w="0" w:type="auto"/>
            <w:shd w:val="clear" w:color="auto" w:fill="auto"/>
            <w:vAlign w:val="center"/>
            <w:hideMark/>
          </w:tcPr>
          <w:p w14:paraId="619EC2EA" w14:textId="77777777" w:rsidR="00B04606" w:rsidRPr="00F21973" w:rsidRDefault="00B04606" w:rsidP="00B04606">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HS</w:t>
            </w:r>
            <w:r w:rsidRPr="00F21973">
              <w:rPr>
                <w:rFonts w:asciiTheme="majorHAnsi" w:eastAsia="宋体" w:hAnsiTheme="majorHAnsi" w:cs="Times New Roman"/>
                <w:b/>
                <w:bCs/>
                <w:i/>
                <w:iCs/>
                <w:color w:val="auto"/>
                <w:szCs w:val="22"/>
                <w:vertAlign w:val="subscript"/>
                <w:lang w:eastAsia="zh-CN"/>
                <w14:cntxtAlts w14:val="0"/>
              </w:rPr>
              <w:t>y,estimated</w:t>
            </w:r>
            <w:proofErr w:type="spellEnd"/>
            <w:r w:rsidRPr="00F21973">
              <w:rPr>
                <w:rFonts w:asciiTheme="majorHAnsi" w:eastAsia="宋体" w:hAnsiTheme="majorHAnsi" w:cs="Times New Roman"/>
                <w:b/>
                <w:bCs/>
                <w:color w:val="auto"/>
                <w:szCs w:val="22"/>
                <w:lang w:eastAsia="zh-CN"/>
                <w14:cntxtAlts w14:val="0"/>
              </w:rPr>
              <w:t xml:space="preserve"> (TJ)</w:t>
            </w:r>
          </w:p>
        </w:tc>
      </w:tr>
      <w:tr w:rsidR="00FE0745" w:rsidRPr="00F21973" w14:paraId="7B3DF1ED" w14:textId="77777777" w:rsidTr="00FE0745">
        <w:trPr>
          <w:trHeight w:val="490"/>
        </w:trPr>
        <w:tc>
          <w:tcPr>
            <w:tcW w:w="0" w:type="auto"/>
            <w:vMerge w:val="restart"/>
            <w:shd w:val="clear" w:color="auto" w:fill="auto"/>
            <w:vAlign w:val="center"/>
            <w:hideMark/>
          </w:tcPr>
          <w:p w14:paraId="358178D8" w14:textId="77777777"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No.4 Village Group</w:t>
            </w:r>
          </w:p>
        </w:tc>
        <w:tc>
          <w:tcPr>
            <w:tcW w:w="0" w:type="auto"/>
            <w:vMerge w:val="restart"/>
            <w:shd w:val="clear" w:color="auto" w:fill="auto"/>
            <w:vAlign w:val="center"/>
            <w:hideMark/>
          </w:tcPr>
          <w:p w14:paraId="4305C644" w14:textId="77777777"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1# TS4G</w:t>
            </w:r>
          </w:p>
        </w:tc>
        <w:tc>
          <w:tcPr>
            <w:tcW w:w="0" w:type="auto"/>
            <w:shd w:val="clear" w:color="auto" w:fill="auto"/>
            <w:vAlign w:val="center"/>
            <w:hideMark/>
          </w:tcPr>
          <w:p w14:paraId="4F9409B3" w14:textId="77777777"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1# Production and Re-injection Well</w:t>
            </w:r>
          </w:p>
        </w:tc>
        <w:tc>
          <w:tcPr>
            <w:tcW w:w="0" w:type="auto"/>
            <w:shd w:val="clear" w:color="auto" w:fill="auto"/>
            <w:noWrap/>
            <w:vAlign w:val="center"/>
            <w:hideMark/>
          </w:tcPr>
          <w:p w14:paraId="5B3309F9" w14:textId="7AADBB22"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850,569.85</w:t>
            </w:r>
          </w:p>
        </w:tc>
        <w:tc>
          <w:tcPr>
            <w:tcW w:w="0" w:type="auto"/>
            <w:shd w:val="clear" w:color="auto" w:fill="auto"/>
            <w:noWrap/>
            <w:vAlign w:val="center"/>
            <w:hideMark/>
          </w:tcPr>
          <w:p w14:paraId="0D5FCF0C" w14:textId="3945F525"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11.56</w:t>
            </w:r>
          </w:p>
        </w:tc>
        <w:tc>
          <w:tcPr>
            <w:tcW w:w="0" w:type="auto"/>
            <w:shd w:val="clear" w:color="auto" w:fill="auto"/>
            <w:noWrap/>
            <w:vAlign w:val="center"/>
            <w:hideMark/>
          </w:tcPr>
          <w:p w14:paraId="2F96C1AC" w14:textId="0637991A"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0.01142</w:t>
            </w:r>
          </w:p>
        </w:tc>
        <w:tc>
          <w:tcPr>
            <w:tcW w:w="0" w:type="auto"/>
            <w:shd w:val="clear" w:color="auto" w:fill="auto"/>
            <w:noWrap/>
            <w:vAlign w:val="center"/>
            <w:hideMark/>
          </w:tcPr>
          <w:p w14:paraId="4590B3CF" w14:textId="058F6934"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720</w:t>
            </w:r>
          </w:p>
        </w:tc>
        <w:tc>
          <w:tcPr>
            <w:tcW w:w="0" w:type="auto"/>
            <w:shd w:val="clear" w:color="auto" w:fill="auto"/>
            <w:noWrap/>
            <w:vAlign w:val="center"/>
            <w:hideMark/>
          </w:tcPr>
          <w:p w14:paraId="5B4EDB3F" w14:textId="128FDC9D"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29.59</w:t>
            </w:r>
          </w:p>
        </w:tc>
      </w:tr>
      <w:tr w:rsidR="00FE0745" w:rsidRPr="00F21973" w14:paraId="40DBF264" w14:textId="77777777" w:rsidTr="00FE0745">
        <w:trPr>
          <w:trHeight w:val="310"/>
        </w:trPr>
        <w:tc>
          <w:tcPr>
            <w:tcW w:w="0" w:type="auto"/>
            <w:vMerge/>
            <w:vAlign w:val="center"/>
            <w:hideMark/>
          </w:tcPr>
          <w:p w14:paraId="1276FC79" w14:textId="77777777" w:rsidR="00FE0745" w:rsidRPr="00F21973" w:rsidRDefault="00FE0745" w:rsidP="00FE0745">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ign w:val="center"/>
            <w:hideMark/>
          </w:tcPr>
          <w:p w14:paraId="79C06CAB" w14:textId="77777777" w:rsidR="00FE0745" w:rsidRPr="00F21973" w:rsidRDefault="00FE0745" w:rsidP="00FE0745">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shd w:val="clear" w:color="auto" w:fill="auto"/>
            <w:vAlign w:val="center"/>
            <w:hideMark/>
          </w:tcPr>
          <w:p w14:paraId="6615DD98" w14:textId="77777777"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2# Production and Re-injection Well</w:t>
            </w:r>
          </w:p>
        </w:tc>
        <w:tc>
          <w:tcPr>
            <w:tcW w:w="0" w:type="auto"/>
            <w:shd w:val="clear" w:color="auto" w:fill="auto"/>
            <w:noWrap/>
            <w:vAlign w:val="center"/>
            <w:hideMark/>
          </w:tcPr>
          <w:p w14:paraId="7441D92E" w14:textId="43090F7D"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851,137.97</w:t>
            </w:r>
          </w:p>
        </w:tc>
        <w:tc>
          <w:tcPr>
            <w:tcW w:w="0" w:type="auto"/>
            <w:shd w:val="clear" w:color="auto" w:fill="auto"/>
            <w:noWrap/>
            <w:vAlign w:val="center"/>
            <w:hideMark/>
          </w:tcPr>
          <w:p w14:paraId="6C2A06E7" w14:textId="27BDDDDB"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11.66</w:t>
            </w:r>
          </w:p>
        </w:tc>
        <w:tc>
          <w:tcPr>
            <w:tcW w:w="0" w:type="auto"/>
            <w:shd w:val="clear" w:color="auto" w:fill="auto"/>
            <w:noWrap/>
            <w:vAlign w:val="center"/>
            <w:hideMark/>
          </w:tcPr>
          <w:p w14:paraId="2357C946" w14:textId="1DF93D0F"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0.01153</w:t>
            </w:r>
          </w:p>
        </w:tc>
        <w:tc>
          <w:tcPr>
            <w:tcW w:w="0" w:type="auto"/>
            <w:shd w:val="clear" w:color="auto" w:fill="auto"/>
            <w:noWrap/>
            <w:vAlign w:val="center"/>
            <w:hideMark/>
          </w:tcPr>
          <w:p w14:paraId="79D157EB" w14:textId="47D4759C"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720</w:t>
            </w:r>
          </w:p>
        </w:tc>
        <w:tc>
          <w:tcPr>
            <w:tcW w:w="0" w:type="auto"/>
            <w:shd w:val="clear" w:color="auto" w:fill="auto"/>
            <w:noWrap/>
            <w:vAlign w:val="center"/>
            <w:hideMark/>
          </w:tcPr>
          <w:p w14:paraId="6F26DC3D" w14:textId="64D10E58"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29.88</w:t>
            </w:r>
          </w:p>
        </w:tc>
      </w:tr>
      <w:tr w:rsidR="00FE0745" w:rsidRPr="00F21973" w14:paraId="015A9A17" w14:textId="77777777" w:rsidTr="00FE0745">
        <w:trPr>
          <w:trHeight w:val="310"/>
        </w:trPr>
        <w:tc>
          <w:tcPr>
            <w:tcW w:w="0" w:type="auto"/>
            <w:vMerge/>
            <w:vAlign w:val="center"/>
            <w:hideMark/>
          </w:tcPr>
          <w:p w14:paraId="50EEC543" w14:textId="77777777" w:rsidR="00FE0745" w:rsidRPr="00F21973" w:rsidRDefault="00FE0745" w:rsidP="00FE0745">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restart"/>
            <w:shd w:val="clear" w:color="auto" w:fill="auto"/>
            <w:vAlign w:val="center"/>
            <w:hideMark/>
          </w:tcPr>
          <w:p w14:paraId="73127A7F" w14:textId="77777777"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2# TS4G</w:t>
            </w:r>
          </w:p>
        </w:tc>
        <w:tc>
          <w:tcPr>
            <w:tcW w:w="0" w:type="auto"/>
            <w:shd w:val="clear" w:color="auto" w:fill="auto"/>
            <w:vAlign w:val="center"/>
            <w:hideMark/>
          </w:tcPr>
          <w:p w14:paraId="26F24E34" w14:textId="77777777"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3# Production and Re-injection Well</w:t>
            </w:r>
          </w:p>
        </w:tc>
        <w:tc>
          <w:tcPr>
            <w:tcW w:w="0" w:type="auto"/>
            <w:shd w:val="clear" w:color="auto" w:fill="auto"/>
            <w:noWrap/>
            <w:vAlign w:val="center"/>
            <w:hideMark/>
          </w:tcPr>
          <w:p w14:paraId="282C93C4" w14:textId="45007C63"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852,555.51</w:t>
            </w:r>
          </w:p>
        </w:tc>
        <w:tc>
          <w:tcPr>
            <w:tcW w:w="0" w:type="auto"/>
            <w:shd w:val="clear" w:color="auto" w:fill="auto"/>
            <w:noWrap/>
            <w:vAlign w:val="center"/>
            <w:hideMark/>
          </w:tcPr>
          <w:p w14:paraId="1A1DFC13" w14:textId="1A3C00E0"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11.60</w:t>
            </w:r>
          </w:p>
        </w:tc>
        <w:tc>
          <w:tcPr>
            <w:tcW w:w="0" w:type="auto"/>
            <w:shd w:val="clear" w:color="auto" w:fill="auto"/>
            <w:noWrap/>
            <w:vAlign w:val="center"/>
            <w:hideMark/>
          </w:tcPr>
          <w:p w14:paraId="0B5C34A1" w14:textId="7DA82E47"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0.01148</w:t>
            </w:r>
          </w:p>
        </w:tc>
        <w:tc>
          <w:tcPr>
            <w:tcW w:w="0" w:type="auto"/>
            <w:shd w:val="clear" w:color="auto" w:fill="auto"/>
            <w:noWrap/>
            <w:vAlign w:val="center"/>
            <w:hideMark/>
          </w:tcPr>
          <w:p w14:paraId="6B5BC227" w14:textId="2DD9ACDB"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720</w:t>
            </w:r>
          </w:p>
        </w:tc>
        <w:tc>
          <w:tcPr>
            <w:tcW w:w="0" w:type="auto"/>
            <w:shd w:val="clear" w:color="auto" w:fill="auto"/>
            <w:noWrap/>
            <w:vAlign w:val="center"/>
            <w:hideMark/>
          </w:tcPr>
          <w:p w14:paraId="3A343ED1" w14:textId="4797E125"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29.76</w:t>
            </w:r>
          </w:p>
        </w:tc>
      </w:tr>
      <w:tr w:rsidR="00FE0745" w:rsidRPr="00F21973" w14:paraId="7DDCABB5" w14:textId="77777777" w:rsidTr="00FE0745">
        <w:trPr>
          <w:trHeight w:val="310"/>
        </w:trPr>
        <w:tc>
          <w:tcPr>
            <w:tcW w:w="0" w:type="auto"/>
            <w:vMerge/>
            <w:vAlign w:val="center"/>
            <w:hideMark/>
          </w:tcPr>
          <w:p w14:paraId="0BD626BF" w14:textId="77777777" w:rsidR="00FE0745" w:rsidRPr="00F21973" w:rsidRDefault="00FE0745" w:rsidP="00FE0745">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ign w:val="center"/>
            <w:hideMark/>
          </w:tcPr>
          <w:p w14:paraId="31991E51" w14:textId="77777777" w:rsidR="00FE0745" w:rsidRPr="00F21973" w:rsidRDefault="00FE0745" w:rsidP="00FE0745">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shd w:val="clear" w:color="auto" w:fill="auto"/>
            <w:vAlign w:val="center"/>
            <w:hideMark/>
          </w:tcPr>
          <w:p w14:paraId="5A2CDFDB" w14:textId="77777777"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4# Production and Re-injection Well</w:t>
            </w:r>
          </w:p>
        </w:tc>
        <w:tc>
          <w:tcPr>
            <w:tcW w:w="0" w:type="auto"/>
            <w:shd w:val="clear" w:color="auto" w:fill="auto"/>
            <w:noWrap/>
            <w:vAlign w:val="center"/>
            <w:hideMark/>
          </w:tcPr>
          <w:p w14:paraId="11145F48" w14:textId="60C2459B"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849,558.29</w:t>
            </w:r>
          </w:p>
        </w:tc>
        <w:tc>
          <w:tcPr>
            <w:tcW w:w="0" w:type="auto"/>
            <w:shd w:val="clear" w:color="auto" w:fill="auto"/>
            <w:noWrap/>
            <w:vAlign w:val="center"/>
            <w:hideMark/>
          </w:tcPr>
          <w:p w14:paraId="6F818ED0" w14:textId="3328EE45"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11.67</w:t>
            </w:r>
          </w:p>
        </w:tc>
        <w:tc>
          <w:tcPr>
            <w:tcW w:w="0" w:type="auto"/>
            <w:shd w:val="clear" w:color="auto" w:fill="auto"/>
            <w:noWrap/>
            <w:vAlign w:val="center"/>
            <w:hideMark/>
          </w:tcPr>
          <w:p w14:paraId="5850BE8B" w14:textId="38046516"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0.01152</w:t>
            </w:r>
          </w:p>
        </w:tc>
        <w:tc>
          <w:tcPr>
            <w:tcW w:w="0" w:type="auto"/>
            <w:shd w:val="clear" w:color="auto" w:fill="auto"/>
            <w:noWrap/>
            <w:vAlign w:val="center"/>
            <w:hideMark/>
          </w:tcPr>
          <w:p w14:paraId="2CAAB370" w14:textId="0B97CCB2"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720</w:t>
            </w:r>
          </w:p>
        </w:tc>
        <w:tc>
          <w:tcPr>
            <w:tcW w:w="0" w:type="auto"/>
            <w:shd w:val="clear" w:color="auto" w:fill="auto"/>
            <w:noWrap/>
            <w:vAlign w:val="center"/>
            <w:hideMark/>
          </w:tcPr>
          <w:p w14:paraId="2BB29A78" w14:textId="33735FD5"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29.85</w:t>
            </w:r>
          </w:p>
        </w:tc>
      </w:tr>
      <w:tr w:rsidR="00FE0745" w:rsidRPr="00F21973" w14:paraId="2589C08D" w14:textId="77777777" w:rsidTr="00FE0745">
        <w:trPr>
          <w:trHeight w:val="310"/>
        </w:trPr>
        <w:tc>
          <w:tcPr>
            <w:tcW w:w="0" w:type="auto"/>
            <w:vMerge w:val="restart"/>
            <w:shd w:val="clear" w:color="auto" w:fill="auto"/>
            <w:vAlign w:val="center"/>
            <w:hideMark/>
          </w:tcPr>
          <w:p w14:paraId="15B42ED9" w14:textId="77777777"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proofErr w:type="spellStart"/>
            <w:r w:rsidRPr="00F21973">
              <w:rPr>
                <w:rFonts w:asciiTheme="majorHAnsi" w:eastAsia="宋体" w:hAnsiTheme="majorHAnsi" w:cs="Times New Roman"/>
                <w:color w:val="auto"/>
                <w:szCs w:val="22"/>
                <w:lang w:eastAsia="zh-CN"/>
                <w14:cntxtAlts w14:val="0"/>
              </w:rPr>
              <w:t>Zhengrongfu</w:t>
            </w:r>
            <w:proofErr w:type="spellEnd"/>
          </w:p>
        </w:tc>
        <w:tc>
          <w:tcPr>
            <w:tcW w:w="0" w:type="auto"/>
            <w:vMerge w:val="restart"/>
            <w:shd w:val="clear" w:color="auto" w:fill="auto"/>
            <w:noWrap/>
            <w:vAlign w:val="center"/>
            <w:hideMark/>
          </w:tcPr>
          <w:p w14:paraId="3C760A7B" w14:textId="77777777"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3# TSZR</w:t>
            </w:r>
          </w:p>
        </w:tc>
        <w:tc>
          <w:tcPr>
            <w:tcW w:w="0" w:type="auto"/>
            <w:shd w:val="clear" w:color="auto" w:fill="auto"/>
            <w:vAlign w:val="center"/>
            <w:hideMark/>
          </w:tcPr>
          <w:p w14:paraId="177CEDBF" w14:textId="77777777"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5# Production and Re-injection Well</w:t>
            </w:r>
          </w:p>
        </w:tc>
        <w:tc>
          <w:tcPr>
            <w:tcW w:w="0" w:type="auto"/>
            <w:shd w:val="clear" w:color="auto" w:fill="auto"/>
            <w:noWrap/>
            <w:vAlign w:val="center"/>
            <w:hideMark/>
          </w:tcPr>
          <w:p w14:paraId="1DDB6763" w14:textId="13385F0E"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846,805.18</w:t>
            </w:r>
          </w:p>
        </w:tc>
        <w:tc>
          <w:tcPr>
            <w:tcW w:w="0" w:type="auto"/>
            <w:shd w:val="clear" w:color="auto" w:fill="auto"/>
            <w:noWrap/>
            <w:vAlign w:val="center"/>
            <w:hideMark/>
          </w:tcPr>
          <w:p w14:paraId="6E7CB809" w14:textId="3755A2D0"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11.62</w:t>
            </w:r>
          </w:p>
        </w:tc>
        <w:tc>
          <w:tcPr>
            <w:tcW w:w="0" w:type="auto"/>
            <w:shd w:val="clear" w:color="auto" w:fill="auto"/>
            <w:noWrap/>
            <w:vAlign w:val="center"/>
            <w:hideMark/>
          </w:tcPr>
          <w:p w14:paraId="41AD15F9" w14:textId="1BA6CA3F"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0.01142</w:t>
            </w:r>
          </w:p>
        </w:tc>
        <w:tc>
          <w:tcPr>
            <w:tcW w:w="0" w:type="auto"/>
            <w:shd w:val="clear" w:color="auto" w:fill="auto"/>
            <w:noWrap/>
            <w:vAlign w:val="center"/>
            <w:hideMark/>
          </w:tcPr>
          <w:p w14:paraId="2830D018" w14:textId="731CE092"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720</w:t>
            </w:r>
          </w:p>
        </w:tc>
        <w:tc>
          <w:tcPr>
            <w:tcW w:w="0" w:type="auto"/>
            <w:shd w:val="clear" w:color="auto" w:fill="auto"/>
            <w:noWrap/>
            <w:vAlign w:val="center"/>
            <w:hideMark/>
          </w:tcPr>
          <w:p w14:paraId="73ABEC00" w14:textId="77A0F45A"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29.61</w:t>
            </w:r>
          </w:p>
        </w:tc>
      </w:tr>
      <w:tr w:rsidR="00FE0745" w:rsidRPr="00F21973" w14:paraId="7C4CA4F6" w14:textId="77777777" w:rsidTr="00FE0745">
        <w:trPr>
          <w:trHeight w:val="310"/>
        </w:trPr>
        <w:tc>
          <w:tcPr>
            <w:tcW w:w="0" w:type="auto"/>
            <w:vMerge/>
            <w:vAlign w:val="center"/>
            <w:hideMark/>
          </w:tcPr>
          <w:p w14:paraId="30ACA123" w14:textId="77777777" w:rsidR="00FE0745" w:rsidRPr="00F21973" w:rsidRDefault="00FE0745" w:rsidP="00FE0745">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ign w:val="center"/>
            <w:hideMark/>
          </w:tcPr>
          <w:p w14:paraId="69AE933B" w14:textId="77777777" w:rsidR="00FE0745" w:rsidRPr="00F21973" w:rsidRDefault="00FE0745" w:rsidP="00FE0745">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shd w:val="clear" w:color="auto" w:fill="auto"/>
            <w:vAlign w:val="center"/>
            <w:hideMark/>
          </w:tcPr>
          <w:p w14:paraId="69531E44" w14:textId="77777777"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6# Production and Re-injection Well</w:t>
            </w:r>
          </w:p>
        </w:tc>
        <w:tc>
          <w:tcPr>
            <w:tcW w:w="0" w:type="auto"/>
            <w:shd w:val="clear" w:color="auto" w:fill="auto"/>
            <w:noWrap/>
            <w:vAlign w:val="center"/>
            <w:hideMark/>
          </w:tcPr>
          <w:p w14:paraId="51396116" w14:textId="303B4368"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846,995.54</w:t>
            </w:r>
          </w:p>
        </w:tc>
        <w:tc>
          <w:tcPr>
            <w:tcW w:w="0" w:type="auto"/>
            <w:shd w:val="clear" w:color="auto" w:fill="auto"/>
            <w:noWrap/>
            <w:vAlign w:val="center"/>
            <w:hideMark/>
          </w:tcPr>
          <w:p w14:paraId="4AA5BE53" w14:textId="49D78916"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11.71</w:t>
            </w:r>
          </w:p>
        </w:tc>
        <w:tc>
          <w:tcPr>
            <w:tcW w:w="0" w:type="auto"/>
            <w:shd w:val="clear" w:color="auto" w:fill="auto"/>
            <w:noWrap/>
            <w:vAlign w:val="center"/>
            <w:hideMark/>
          </w:tcPr>
          <w:p w14:paraId="53835370" w14:textId="68A990C6"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0.01151</w:t>
            </w:r>
          </w:p>
        </w:tc>
        <w:tc>
          <w:tcPr>
            <w:tcW w:w="0" w:type="auto"/>
            <w:shd w:val="clear" w:color="auto" w:fill="auto"/>
            <w:noWrap/>
            <w:vAlign w:val="center"/>
            <w:hideMark/>
          </w:tcPr>
          <w:p w14:paraId="7024CEFE" w14:textId="6786E2DD"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720</w:t>
            </w:r>
          </w:p>
        </w:tc>
        <w:tc>
          <w:tcPr>
            <w:tcW w:w="0" w:type="auto"/>
            <w:shd w:val="clear" w:color="auto" w:fill="auto"/>
            <w:noWrap/>
            <w:vAlign w:val="center"/>
            <w:hideMark/>
          </w:tcPr>
          <w:p w14:paraId="4F25E846" w14:textId="4D4FB984"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29.85</w:t>
            </w:r>
          </w:p>
        </w:tc>
      </w:tr>
      <w:tr w:rsidR="00FE0745" w:rsidRPr="00F21973" w14:paraId="5A8D8927" w14:textId="77777777" w:rsidTr="00FE0745">
        <w:trPr>
          <w:trHeight w:val="310"/>
        </w:trPr>
        <w:tc>
          <w:tcPr>
            <w:tcW w:w="0" w:type="auto"/>
            <w:vMerge w:val="restart"/>
            <w:shd w:val="clear" w:color="auto" w:fill="auto"/>
            <w:vAlign w:val="center"/>
            <w:hideMark/>
          </w:tcPr>
          <w:p w14:paraId="236161E9" w14:textId="77777777"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proofErr w:type="spellStart"/>
            <w:r w:rsidRPr="00F21973">
              <w:rPr>
                <w:rFonts w:asciiTheme="majorHAnsi" w:eastAsia="宋体" w:hAnsiTheme="majorHAnsi" w:cs="Times New Roman"/>
                <w:color w:val="auto"/>
                <w:szCs w:val="22"/>
                <w:lang w:eastAsia="zh-CN"/>
                <w14:cntxtAlts w14:val="0"/>
              </w:rPr>
              <w:lastRenderedPageBreak/>
              <w:t>Taishan</w:t>
            </w:r>
            <w:proofErr w:type="spellEnd"/>
            <w:r w:rsidRPr="00F21973">
              <w:rPr>
                <w:rFonts w:asciiTheme="majorHAnsi" w:eastAsia="宋体" w:hAnsiTheme="majorHAnsi" w:cs="Times New Roman"/>
                <w:color w:val="auto"/>
                <w:szCs w:val="22"/>
                <w:lang w:eastAsia="zh-CN"/>
                <w14:cntxtAlts w14:val="0"/>
              </w:rPr>
              <w:t xml:space="preserve"> Villa</w:t>
            </w:r>
          </w:p>
        </w:tc>
        <w:tc>
          <w:tcPr>
            <w:tcW w:w="0" w:type="auto"/>
            <w:shd w:val="clear" w:color="auto" w:fill="auto"/>
            <w:noWrap/>
            <w:vAlign w:val="center"/>
            <w:hideMark/>
          </w:tcPr>
          <w:p w14:paraId="69F5FAE3" w14:textId="77777777"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4# TSTS</w:t>
            </w:r>
          </w:p>
        </w:tc>
        <w:tc>
          <w:tcPr>
            <w:tcW w:w="0" w:type="auto"/>
            <w:shd w:val="clear" w:color="auto" w:fill="auto"/>
            <w:vAlign w:val="center"/>
            <w:hideMark/>
          </w:tcPr>
          <w:p w14:paraId="1CA6CF1A" w14:textId="77777777"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7# Production and Re-injection Well</w:t>
            </w:r>
          </w:p>
        </w:tc>
        <w:tc>
          <w:tcPr>
            <w:tcW w:w="0" w:type="auto"/>
            <w:shd w:val="clear" w:color="auto" w:fill="auto"/>
            <w:noWrap/>
            <w:vAlign w:val="center"/>
            <w:hideMark/>
          </w:tcPr>
          <w:p w14:paraId="001C912F" w14:textId="63DF7E01"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848,768.24</w:t>
            </w:r>
          </w:p>
        </w:tc>
        <w:tc>
          <w:tcPr>
            <w:tcW w:w="0" w:type="auto"/>
            <w:shd w:val="clear" w:color="auto" w:fill="auto"/>
            <w:noWrap/>
            <w:vAlign w:val="center"/>
            <w:hideMark/>
          </w:tcPr>
          <w:p w14:paraId="2C57EE27" w14:textId="4A16C182"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11.61</w:t>
            </w:r>
          </w:p>
        </w:tc>
        <w:tc>
          <w:tcPr>
            <w:tcW w:w="0" w:type="auto"/>
            <w:shd w:val="clear" w:color="auto" w:fill="auto"/>
            <w:noWrap/>
            <w:vAlign w:val="center"/>
            <w:hideMark/>
          </w:tcPr>
          <w:p w14:paraId="44580684" w14:textId="4C23FD7B"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0.01145</w:t>
            </w:r>
          </w:p>
        </w:tc>
        <w:tc>
          <w:tcPr>
            <w:tcW w:w="0" w:type="auto"/>
            <w:shd w:val="clear" w:color="auto" w:fill="auto"/>
            <w:noWrap/>
            <w:vAlign w:val="center"/>
            <w:hideMark/>
          </w:tcPr>
          <w:p w14:paraId="7FFEC034" w14:textId="650CEE98"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480</w:t>
            </w:r>
          </w:p>
        </w:tc>
        <w:tc>
          <w:tcPr>
            <w:tcW w:w="0" w:type="auto"/>
            <w:shd w:val="clear" w:color="auto" w:fill="auto"/>
            <w:noWrap/>
            <w:vAlign w:val="center"/>
            <w:hideMark/>
          </w:tcPr>
          <w:p w14:paraId="6B208B51" w14:textId="3938C44A"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19.78</w:t>
            </w:r>
          </w:p>
        </w:tc>
      </w:tr>
      <w:tr w:rsidR="00FE0745" w:rsidRPr="00F21973" w14:paraId="4CEEFEAB" w14:textId="77777777" w:rsidTr="00FE0745">
        <w:trPr>
          <w:trHeight w:val="280"/>
        </w:trPr>
        <w:tc>
          <w:tcPr>
            <w:tcW w:w="0" w:type="auto"/>
            <w:vMerge/>
            <w:vAlign w:val="center"/>
            <w:hideMark/>
          </w:tcPr>
          <w:p w14:paraId="02D37836" w14:textId="77777777" w:rsidR="00FE0745" w:rsidRPr="00F21973" w:rsidRDefault="00FE0745" w:rsidP="00FE0745">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restart"/>
            <w:shd w:val="clear" w:color="auto" w:fill="auto"/>
            <w:noWrap/>
            <w:vAlign w:val="center"/>
            <w:hideMark/>
          </w:tcPr>
          <w:p w14:paraId="05B75755" w14:textId="77777777"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5# TSTS</w:t>
            </w:r>
          </w:p>
        </w:tc>
        <w:tc>
          <w:tcPr>
            <w:tcW w:w="0" w:type="auto"/>
            <w:shd w:val="clear" w:color="auto" w:fill="auto"/>
            <w:vAlign w:val="center"/>
            <w:hideMark/>
          </w:tcPr>
          <w:p w14:paraId="659E15B2" w14:textId="77777777"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8# Production and Re-injection Well</w:t>
            </w:r>
          </w:p>
        </w:tc>
        <w:tc>
          <w:tcPr>
            <w:tcW w:w="0" w:type="auto"/>
            <w:shd w:val="clear" w:color="auto" w:fill="auto"/>
            <w:noWrap/>
            <w:vAlign w:val="center"/>
            <w:hideMark/>
          </w:tcPr>
          <w:p w14:paraId="0299D786" w14:textId="1230E559"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848,742.03</w:t>
            </w:r>
          </w:p>
        </w:tc>
        <w:tc>
          <w:tcPr>
            <w:tcW w:w="0" w:type="auto"/>
            <w:shd w:val="clear" w:color="auto" w:fill="auto"/>
            <w:noWrap/>
            <w:vAlign w:val="center"/>
            <w:hideMark/>
          </w:tcPr>
          <w:p w14:paraId="585BD568" w14:textId="0F7CD114"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11.62</w:t>
            </w:r>
          </w:p>
        </w:tc>
        <w:tc>
          <w:tcPr>
            <w:tcW w:w="0" w:type="auto"/>
            <w:shd w:val="clear" w:color="auto" w:fill="auto"/>
            <w:noWrap/>
            <w:vAlign w:val="center"/>
            <w:hideMark/>
          </w:tcPr>
          <w:p w14:paraId="5616E54D" w14:textId="1BC033B3"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0.01146</w:t>
            </w:r>
          </w:p>
        </w:tc>
        <w:tc>
          <w:tcPr>
            <w:tcW w:w="0" w:type="auto"/>
            <w:shd w:val="clear" w:color="auto" w:fill="auto"/>
            <w:noWrap/>
            <w:vAlign w:val="center"/>
            <w:hideMark/>
          </w:tcPr>
          <w:p w14:paraId="476791BD" w14:textId="574C21D5"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720</w:t>
            </w:r>
          </w:p>
        </w:tc>
        <w:tc>
          <w:tcPr>
            <w:tcW w:w="0" w:type="auto"/>
            <w:shd w:val="clear" w:color="auto" w:fill="auto"/>
            <w:noWrap/>
            <w:vAlign w:val="center"/>
            <w:hideMark/>
          </w:tcPr>
          <w:p w14:paraId="6B4EE689" w14:textId="7DA2B10C"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29.69</w:t>
            </w:r>
          </w:p>
        </w:tc>
      </w:tr>
      <w:tr w:rsidR="00FE0745" w:rsidRPr="00F21973" w14:paraId="424CC798" w14:textId="77777777" w:rsidTr="00FE0745">
        <w:trPr>
          <w:trHeight w:val="310"/>
        </w:trPr>
        <w:tc>
          <w:tcPr>
            <w:tcW w:w="0" w:type="auto"/>
            <w:vMerge/>
            <w:vAlign w:val="center"/>
            <w:hideMark/>
          </w:tcPr>
          <w:p w14:paraId="07ACCB5A" w14:textId="77777777" w:rsidR="00FE0745" w:rsidRPr="00F21973" w:rsidRDefault="00FE0745" w:rsidP="00FE0745">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ign w:val="center"/>
            <w:hideMark/>
          </w:tcPr>
          <w:p w14:paraId="0B01FE63" w14:textId="77777777" w:rsidR="00FE0745" w:rsidRPr="00F21973" w:rsidRDefault="00FE0745" w:rsidP="00FE0745">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shd w:val="clear" w:color="auto" w:fill="auto"/>
            <w:vAlign w:val="center"/>
            <w:hideMark/>
          </w:tcPr>
          <w:p w14:paraId="6688C267" w14:textId="77777777"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9# Production and Re-injection Well</w:t>
            </w:r>
          </w:p>
        </w:tc>
        <w:tc>
          <w:tcPr>
            <w:tcW w:w="0" w:type="auto"/>
            <w:shd w:val="clear" w:color="auto" w:fill="auto"/>
            <w:noWrap/>
            <w:vAlign w:val="center"/>
            <w:hideMark/>
          </w:tcPr>
          <w:p w14:paraId="5ED8E09F" w14:textId="71544525"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850,370.03</w:t>
            </w:r>
          </w:p>
        </w:tc>
        <w:tc>
          <w:tcPr>
            <w:tcW w:w="0" w:type="auto"/>
            <w:shd w:val="clear" w:color="auto" w:fill="auto"/>
            <w:noWrap/>
            <w:vAlign w:val="center"/>
            <w:hideMark/>
          </w:tcPr>
          <w:p w14:paraId="3CA782E6" w14:textId="5C07357C"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11.76</w:t>
            </w:r>
          </w:p>
        </w:tc>
        <w:tc>
          <w:tcPr>
            <w:tcW w:w="0" w:type="auto"/>
            <w:shd w:val="clear" w:color="auto" w:fill="auto"/>
            <w:noWrap/>
            <w:vAlign w:val="center"/>
            <w:hideMark/>
          </w:tcPr>
          <w:p w14:paraId="01557F69" w14:textId="378C0F9A"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0.01162</w:t>
            </w:r>
          </w:p>
        </w:tc>
        <w:tc>
          <w:tcPr>
            <w:tcW w:w="0" w:type="auto"/>
            <w:shd w:val="clear" w:color="auto" w:fill="auto"/>
            <w:noWrap/>
            <w:vAlign w:val="center"/>
            <w:hideMark/>
          </w:tcPr>
          <w:p w14:paraId="4805880E" w14:textId="693EC65E"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720</w:t>
            </w:r>
          </w:p>
        </w:tc>
        <w:tc>
          <w:tcPr>
            <w:tcW w:w="0" w:type="auto"/>
            <w:shd w:val="clear" w:color="auto" w:fill="auto"/>
            <w:noWrap/>
            <w:vAlign w:val="center"/>
            <w:hideMark/>
          </w:tcPr>
          <w:p w14:paraId="174161AC" w14:textId="2D1FE8B5"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30.11</w:t>
            </w:r>
          </w:p>
        </w:tc>
      </w:tr>
      <w:tr w:rsidR="00FE0745" w:rsidRPr="00F21973" w14:paraId="6465FF4A" w14:textId="77777777" w:rsidTr="00FE0745">
        <w:trPr>
          <w:trHeight w:val="560"/>
        </w:trPr>
        <w:tc>
          <w:tcPr>
            <w:tcW w:w="0" w:type="auto"/>
            <w:vMerge w:val="restart"/>
            <w:shd w:val="clear" w:color="auto" w:fill="auto"/>
            <w:vAlign w:val="center"/>
            <w:hideMark/>
          </w:tcPr>
          <w:p w14:paraId="1691F055" w14:textId="77777777"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proofErr w:type="spellStart"/>
            <w:r w:rsidRPr="00F21973">
              <w:rPr>
                <w:rFonts w:asciiTheme="majorHAnsi" w:eastAsia="宋体" w:hAnsiTheme="majorHAnsi" w:cs="Times New Roman"/>
                <w:color w:val="auto"/>
                <w:szCs w:val="22"/>
                <w:lang w:eastAsia="zh-CN"/>
                <w14:cntxtAlts w14:val="0"/>
              </w:rPr>
              <w:t>Wangdong</w:t>
            </w:r>
            <w:proofErr w:type="spellEnd"/>
            <w:r w:rsidRPr="00F21973">
              <w:rPr>
                <w:rFonts w:asciiTheme="majorHAnsi" w:eastAsia="宋体" w:hAnsiTheme="majorHAnsi" w:cs="Times New Roman"/>
                <w:color w:val="auto"/>
                <w:szCs w:val="22"/>
                <w:lang w:eastAsia="zh-CN"/>
                <w14:cntxtAlts w14:val="0"/>
              </w:rPr>
              <w:t xml:space="preserve"> Community</w:t>
            </w:r>
          </w:p>
        </w:tc>
        <w:tc>
          <w:tcPr>
            <w:tcW w:w="0" w:type="auto"/>
            <w:vMerge w:val="restart"/>
            <w:shd w:val="clear" w:color="auto" w:fill="auto"/>
            <w:vAlign w:val="center"/>
            <w:hideMark/>
          </w:tcPr>
          <w:p w14:paraId="77BDA5BF" w14:textId="77777777"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6# TSWD</w:t>
            </w:r>
          </w:p>
        </w:tc>
        <w:tc>
          <w:tcPr>
            <w:tcW w:w="0" w:type="auto"/>
            <w:shd w:val="clear" w:color="auto" w:fill="auto"/>
            <w:vAlign w:val="center"/>
            <w:hideMark/>
          </w:tcPr>
          <w:p w14:paraId="418C8B6B" w14:textId="77777777"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10# Production and Re-injection Well</w:t>
            </w:r>
          </w:p>
        </w:tc>
        <w:tc>
          <w:tcPr>
            <w:tcW w:w="0" w:type="auto"/>
            <w:shd w:val="clear" w:color="auto" w:fill="auto"/>
            <w:noWrap/>
            <w:vAlign w:val="center"/>
            <w:hideMark/>
          </w:tcPr>
          <w:p w14:paraId="2EA5C3B8" w14:textId="77A7476B"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848,597.42</w:t>
            </w:r>
          </w:p>
        </w:tc>
        <w:tc>
          <w:tcPr>
            <w:tcW w:w="0" w:type="auto"/>
            <w:shd w:val="clear" w:color="auto" w:fill="auto"/>
            <w:noWrap/>
            <w:vAlign w:val="center"/>
            <w:hideMark/>
          </w:tcPr>
          <w:p w14:paraId="6E005AFD" w14:textId="2F74460F"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11.77</w:t>
            </w:r>
          </w:p>
        </w:tc>
        <w:tc>
          <w:tcPr>
            <w:tcW w:w="0" w:type="auto"/>
            <w:shd w:val="clear" w:color="auto" w:fill="auto"/>
            <w:noWrap/>
            <w:vAlign w:val="center"/>
            <w:hideMark/>
          </w:tcPr>
          <w:p w14:paraId="1EAF9239" w14:textId="133F5BEB"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0.01159</w:t>
            </w:r>
          </w:p>
        </w:tc>
        <w:tc>
          <w:tcPr>
            <w:tcW w:w="0" w:type="auto"/>
            <w:shd w:val="clear" w:color="auto" w:fill="auto"/>
            <w:noWrap/>
            <w:vAlign w:val="center"/>
            <w:hideMark/>
          </w:tcPr>
          <w:p w14:paraId="5089675A" w14:textId="43DC7011"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720</w:t>
            </w:r>
          </w:p>
        </w:tc>
        <w:tc>
          <w:tcPr>
            <w:tcW w:w="0" w:type="auto"/>
            <w:shd w:val="clear" w:color="auto" w:fill="auto"/>
            <w:noWrap/>
            <w:vAlign w:val="center"/>
            <w:hideMark/>
          </w:tcPr>
          <w:p w14:paraId="424ECEF2" w14:textId="4F704E68"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30.05</w:t>
            </w:r>
          </w:p>
        </w:tc>
      </w:tr>
      <w:tr w:rsidR="00FE0745" w:rsidRPr="00F21973" w14:paraId="22C278B6" w14:textId="77777777" w:rsidTr="00FE0745">
        <w:trPr>
          <w:trHeight w:val="560"/>
        </w:trPr>
        <w:tc>
          <w:tcPr>
            <w:tcW w:w="0" w:type="auto"/>
            <w:vMerge/>
            <w:vAlign w:val="center"/>
            <w:hideMark/>
          </w:tcPr>
          <w:p w14:paraId="37FFB0DF" w14:textId="77777777" w:rsidR="00FE0745" w:rsidRPr="00F21973" w:rsidRDefault="00FE0745" w:rsidP="00FE0745">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ign w:val="center"/>
            <w:hideMark/>
          </w:tcPr>
          <w:p w14:paraId="67311F92" w14:textId="77777777" w:rsidR="00FE0745" w:rsidRPr="00F21973" w:rsidRDefault="00FE0745" w:rsidP="00FE0745">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shd w:val="clear" w:color="auto" w:fill="auto"/>
            <w:vAlign w:val="center"/>
            <w:hideMark/>
          </w:tcPr>
          <w:p w14:paraId="62950598" w14:textId="77777777"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11# Production and Re-injection Well</w:t>
            </w:r>
          </w:p>
        </w:tc>
        <w:tc>
          <w:tcPr>
            <w:tcW w:w="0" w:type="auto"/>
            <w:shd w:val="clear" w:color="auto" w:fill="auto"/>
            <w:noWrap/>
            <w:vAlign w:val="center"/>
            <w:hideMark/>
          </w:tcPr>
          <w:p w14:paraId="6A729A45" w14:textId="27C1B5EB"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849,238.18</w:t>
            </w:r>
          </w:p>
        </w:tc>
        <w:tc>
          <w:tcPr>
            <w:tcW w:w="0" w:type="auto"/>
            <w:shd w:val="clear" w:color="auto" w:fill="auto"/>
            <w:noWrap/>
            <w:vAlign w:val="center"/>
            <w:hideMark/>
          </w:tcPr>
          <w:p w14:paraId="5CCF25AB" w14:textId="603F9084"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11.70</w:t>
            </w:r>
          </w:p>
        </w:tc>
        <w:tc>
          <w:tcPr>
            <w:tcW w:w="0" w:type="auto"/>
            <w:shd w:val="clear" w:color="auto" w:fill="auto"/>
            <w:noWrap/>
            <w:vAlign w:val="center"/>
            <w:hideMark/>
          </w:tcPr>
          <w:p w14:paraId="11E4F335" w14:textId="00B5F91A"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0.01154</w:t>
            </w:r>
          </w:p>
        </w:tc>
        <w:tc>
          <w:tcPr>
            <w:tcW w:w="0" w:type="auto"/>
            <w:shd w:val="clear" w:color="auto" w:fill="auto"/>
            <w:noWrap/>
            <w:vAlign w:val="center"/>
            <w:hideMark/>
          </w:tcPr>
          <w:p w14:paraId="1752E2D1" w14:textId="21E7339B"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720</w:t>
            </w:r>
          </w:p>
        </w:tc>
        <w:tc>
          <w:tcPr>
            <w:tcW w:w="0" w:type="auto"/>
            <w:shd w:val="clear" w:color="auto" w:fill="auto"/>
            <w:noWrap/>
            <w:vAlign w:val="center"/>
            <w:hideMark/>
          </w:tcPr>
          <w:p w14:paraId="61D425FE" w14:textId="2DFAB67D" w:rsidR="00FE0745" w:rsidRPr="00F21973" w:rsidRDefault="00FE0745" w:rsidP="00FE0745">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29.91</w:t>
            </w:r>
          </w:p>
        </w:tc>
      </w:tr>
      <w:tr w:rsidR="00B04606" w:rsidRPr="00F21973" w14:paraId="64320901" w14:textId="77777777" w:rsidTr="00507DC1">
        <w:trPr>
          <w:trHeight w:val="560"/>
        </w:trPr>
        <w:tc>
          <w:tcPr>
            <w:tcW w:w="0" w:type="auto"/>
            <w:gridSpan w:val="7"/>
            <w:vAlign w:val="center"/>
          </w:tcPr>
          <w:p w14:paraId="0EAF4D8D" w14:textId="3B35CF58" w:rsidR="00B04606" w:rsidRPr="00F21973" w:rsidRDefault="00B04606" w:rsidP="00B04606">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hint="eastAsia"/>
                <w:b/>
                <w:bCs/>
                <w:color w:val="auto"/>
                <w:szCs w:val="22"/>
                <w:lang w:eastAsia="zh-CN"/>
                <w14:cntxtAlts w14:val="0"/>
              </w:rPr>
              <w:t>T</w:t>
            </w:r>
            <w:r w:rsidRPr="00F21973">
              <w:rPr>
                <w:rFonts w:asciiTheme="majorHAnsi" w:eastAsia="宋体" w:hAnsiTheme="majorHAnsi" w:cs="Times New Roman"/>
                <w:b/>
                <w:bCs/>
                <w:color w:val="auto"/>
                <w:szCs w:val="22"/>
                <w:lang w:eastAsia="zh-CN"/>
                <w14:cntxtAlts w14:val="0"/>
              </w:rPr>
              <w:t>otal</w:t>
            </w:r>
          </w:p>
        </w:tc>
        <w:tc>
          <w:tcPr>
            <w:tcW w:w="0" w:type="auto"/>
            <w:shd w:val="clear" w:color="auto" w:fill="auto"/>
            <w:noWrap/>
            <w:vAlign w:val="center"/>
          </w:tcPr>
          <w:p w14:paraId="763ED9AF" w14:textId="55821B8B" w:rsidR="00B04606" w:rsidRPr="00F21973" w:rsidRDefault="00B04606" w:rsidP="00B04606">
            <w:pPr>
              <w:spacing w:after="0" w:line="240" w:lineRule="auto"/>
              <w:contextualSpacing w:val="0"/>
              <w:jc w:val="center"/>
              <w:rPr>
                <w:rFonts w:asciiTheme="majorHAnsi" w:eastAsia="宋体" w:hAnsiTheme="majorHAnsi" w:cs="Times New Roman"/>
                <w:b/>
                <w:bCs/>
                <w:i/>
                <w:iCs/>
                <w:color w:val="auto"/>
                <w:szCs w:val="22"/>
                <w:lang w:eastAsia="zh-CN"/>
                <w14:cntxtAlts w14:val="0"/>
              </w:rPr>
            </w:pPr>
            <w:r w:rsidRPr="00F21973">
              <w:rPr>
                <w:rFonts w:asciiTheme="majorHAnsi" w:eastAsia="宋体" w:hAnsiTheme="majorHAnsi" w:cs="Times New Roman" w:hint="eastAsia"/>
                <w:b/>
                <w:bCs/>
                <w:i/>
                <w:iCs/>
                <w:color w:val="auto"/>
                <w:szCs w:val="22"/>
                <w:lang w:eastAsia="zh-CN"/>
                <w14:cntxtAlts w14:val="0"/>
              </w:rPr>
              <w:t>3</w:t>
            </w:r>
            <w:r w:rsidR="00F45005" w:rsidRPr="00F21973">
              <w:rPr>
                <w:rFonts w:asciiTheme="majorHAnsi" w:eastAsia="宋体" w:hAnsiTheme="majorHAnsi" w:cs="Times New Roman"/>
                <w:b/>
                <w:bCs/>
                <w:i/>
                <w:iCs/>
                <w:color w:val="auto"/>
                <w:szCs w:val="22"/>
                <w:lang w:eastAsia="zh-CN"/>
                <w14:cntxtAlts w14:val="0"/>
              </w:rPr>
              <w:t>18.07</w:t>
            </w:r>
          </w:p>
        </w:tc>
      </w:tr>
      <w:tr w:rsidR="00B04606" w:rsidRPr="00F21973" w14:paraId="4B65DDBE" w14:textId="77777777" w:rsidTr="004215E4">
        <w:trPr>
          <w:trHeight w:val="660"/>
        </w:trPr>
        <w:tc>
          <w:tcPr>
            <w:tcW w:w="0" w:type="auto"/>
            <w:gridSpan w:val="8"/>
            <w:shd w:val="clear" w:color="auto" w:fill="auto"/>
            <w:noWrap/>
            <w:vAlign w:val="center"/>
          </w:tcPr>
          <w:p w14:paraId="33D69D86" w14:textId="4CABD45B" w:rsidR="00B04606" w:rsidRPr="00F21973" w:rsidRDefault="00B04606" w:rsidP="0045614B">
            <w:pPr>
              <w:spacing w:after="0" w:line="240" w:lineRule="auto"/>
              <w:contextualSpacing w:val="0"/>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December 202</w:t>
            </w:r>
            <w:r w:rsidR="00DB2AB2" w:rsidRPr="00F21973">
              <w:rPr>
                <w:rFonts w:asciiTheme="majorHAnsi" w:eastAsia="宋体" w:hAnsiTheme="majorHAnsi" w:cs="Times New Roman"/>
                <w:b/>
                <w:bCs/>
                <w:color w:val="auto"/>
                <w:szCs w:val="22"/>
                <w:lang w:eastAsia="zh-CN"/>
                <w14:cntxtAlts w14:val="0"/>
              </w:rPr>
              <w:t>1</w:t>
            </w:r>
          </w:p>
        </w:tc>
      </w:tr>
      <w:tr w:rsidR="00D80F5B" w:rsidRPr="00F21973" w14:paraId="4494057B" w14:textId="77777777" w:rsidTr="004215E4">
        <w:trPr>
          <w:trHeight w:val="660"/>
        </w:trPr>
        <w:tc>
          <w:tcPr>
            <w:tcW w:w="0" w:type="auto"/>
            <w:shd w:val="clear" w:color="auto" w:fill="auto"/>
            <w:noWrap/>
            <w:vAlign w:val="center"/>
            <w:hideMark/>
          </w:tcPr>
          <w:p w14:paraId="1DF8A77B"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Sub-areas</w:t>
            </w:r>
          </w:p>
        </w:tc>
        <w:tc>
          <w:tcPr>
            <w:tcW w:w="0" w:type="auto"/>
            <w:shd w:val="clear" w:color="auto" w:fill="auto"/>
            <w:vAlign w:val="center"/>
            <w:hideMark/>
          </w:tcPr>
          <w:p w14:paraId="673DCAE9"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Heat Substations</w:t>
            </w:r>
          </w:p>
        </w:tc>
        <w:tc>
          <w:tcPr>
            <w:tcW w:w="0" w:type="auto"/>
            <w:shd w:val="clear" w:color="auto" w:fill="auto"/>
            <w:vAlign w:val="center"/>
            <w:hideMark/>
          </w:tcPr>
          <w:p w14:paraId="489E3372"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Geothermal Wells</w:t>
            </w:r>
          </w:p>
        </w:tc>
        <w:tc>
          <w:tcPr>
            <w:tcW w:w="0" w:type="auto"/>
            <w:shd w:val="clear" w:color="auto" w:fill="auto"/>
            <w:vAlign w:val="center"/>
            <w:hideMark/>
          </w:tcPr>
          <w:p w14:paraId="78287E58"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FR</w:t>
            </w:r>
            <w:r w:rsidRPr="00F21973">
              <w:rPr>
                <w:rFonts w:asciiTheme="majorHAnsi" w:eastAsia="宋体" w:hAnsiTheme="majorHAnsi" w:cs="Times New Roman"/>
                <w:i/>
                <w:iCs/>
                <w:szCs w:val="22"/>
                <w:vertAlign w:val="subscript"/>
                <w:lang w:eastAsia="zh-CN"/>
                <w14:cntxtAlts w14:val="0"/>
              </w:rPr>
              <w:t>j,d,y</w:t>
            </w:r>
            <w:proofErr w:type="spellEnd"/>
            <w:r w:rsidRPr="00F21973">
              <w:rPr>
                <w:rFonts w:asciiTheme="majorHAnsi" w:eastAsia="宋体" w:hAnsiTheme="majorHAnsi" w:cs="Times New Roman"/>
                <w:b/>
                <w:bCs/>
                <w:i/>
                <w:iCs/>
                <w:color w:val="auto"/>
                <w:szCs w:val="22"/>
                <w:lang w:eastAsia="zh-CN"/>
                <w14:cntxtAlts w14:val="0"/>
              </w:rPr>
              <w:t xml:space="preserve"> </w:t>
            </w:r>
            <w:r w:rsidRPr="00F21973">
              <w:rPr>
                <w:rFonts w:asciiTheme="majorHAnsi" w:eastAsia="宋体" w:hAnsiTheme="majorHAnsi" w:cs="Times New Roman"/>
                <w:b/>
                <w:bCs/>
                <w:color w:val="auto"/>
                <w:szCs w:val="22"/>
                <w:lang w:eastAsia="zh-CN"/>
                <w14:cntxtAlts w14:val="0"/>
              </w:rPr>
              <w:t>(kg/</w:t>
            </w:r>
            <w:proofErr w:type="spellStart"/>
            <w:r w:rsidRPr="00F21973">
              <w:rPr>
                <w:rFonts w:asciiTheme="majorHAnsi" w:eastAsia="宋体" w:hAnsiTheme="majorHAnsi" w:cs="Times New Roman"/>
                <w:b/>
                <w:bCs/>
                <w:color w:val="auto"/>
                <w:szCs w:val="22"/>
                <w:lang w:eastAsia="zh-CN"/>
                <w14:cntxtAlts w14:val="0"/>
              </w:rPr>
              <w:t>hr</w:t>
            </w:r>
            <w:proofErr w:type="spellEnd"/>
            <w:r w:rsidRPr="00F21973">
              <w:rPr>
                <w:rFonts w:asciiTheme="majorHAnsi" w:eastAsia="宋体" w:hAnsiTheme="majorHAnsi" w:cs="Times New Roman"/>
                <w:b/>
                <w:bCs/>
                <w:color w:val="auto"/>
                <w:szCs w:val="22"/>
                <w:lang w:eastAsia="zh-CN"/>
                <w14:cntxtAlts w14:val="0"/>
              </w:rPr>
              <w:t>)</w:t>
            </w:r>
          </w:p>
        </w:tc>
        <w:tc>
          <w:tcPr>
            <w:tcW w:w="0" w:type="auto"/>
            <w:shd w:val="clear" w:color="auto" w:fill="auto"/>
            <w:noWrap/>
            <w:vAlign w:val="center"/>
          </w:tcPr>
          <w:p w14:paraId="4483DF51"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m:oMath>
              <m:r>
                <m:rPr>
                  <m:nor/>
                </m:rPr>
                <w:rPr>
                  <w:rFonts w:asciiTheme="majorHAnsi" w:hAnsiTheme="majorHAnsi"/>
                  <w:b/>
                  <w:bCs/>
                  <w:i/>
                  <w:lang w:val="en-GB" w:eastAsia="zh-CN"/>
                </w:rPr>
                <m:t>∆</m:t>
              </m:r>
              <m:sSub>
                <m:sSubPr>
                  <m:ctrlPr>
                    <w:rPr>
                      <w:rFonts w:ascii="Cambria Math" w:hAnsi="Cambria Math"/>
                      <w:b/>
                      <w:bCs/>
                      <w:i/>
                      <w:lang w:val="en-GB" w:eastAsia="zh-CN"/>
                    </w:rPr>
                  </m:ctrlPr>
                </m:sSubPr>
                <m:e>
                  <m:r>
                    <m:rPr>
                      <m:nor/>
                    </m:rPr>
                    <w:rPr>
                      <w:rFonts w:asciiTheme="majorHAnsi" w:hAnsiTheme="majorHAnsi"/>
                      <w:b/>
                      <w:bCs/>
                      <w:i/>
                      <w:lang w:val="en-GB" w:eastAsia="zh-CN"/>
                    </w:rPr>
                    <m:t>t</m:t>
                  </m:r>
                </m:e>
                <m:sub>
                  <w:proofErr w:type="spellStart"/>
                  <m:r>
                    <m:rPr>
                      <m:nor/>
                    </m:rPr>
                    <w:rPr>
                      <w:rFonts w:asciiTheme="majorHAnsi" w:hAnsiTheme="majorHAnsi"/>
                      <w:b/>
                      <w:bCs/>
                      <w:i/>
                      <w:lang w:val="en-GB" w:eastAsia="zh-CN"/>
                    </w:rPr>
                    <m:t>j,d,y</m:t>
                  </m:r>
                  <w:proofErr w:type="spellEnd"/>
                </m:sub>
              </m:sSub>
            </m:oMath>
            <w:r w:rsidRPr="00F21973">
              <w:rPr>
                <w:rFonts w:asciiTheme="majorHAnsi" w:eastAsia="宋体" w:hAnsiTheme="majorHAnsi" w:cs="Times New Roman"/>
                <w:b/>
                <w:bCs/>
                <w:lang w:val="en-GB" w:eastAsia="zh-CN"/>
              </w:rPr>
              <w:t xml:space="preserve"> (°C)</w:t>
            </w:r>
          </w:p>
        </w:tc>
        <w:tc>
          <w:tcPr>
            <w:tcW w:w="0" w:type="auto"/>
            <w:shd w:val="clear" w:color="auto" w:fill="auto"/>
            <w:vAlign w:val="center"/>
          </w:tcPr>
          <w:p w14:paraId="121B0F41"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Q</w:t>
            </w:r>
            <w:r w:rsidRPr="00F21973">
              <w:rPr>
                <w:rFonts w:asciiTheme="majorHAnsi" w:eastAsia="宋体" w:hAnsiTheme="majorHAnsi" w:cs="Times New Roman"/>
                <w:i/>
                <w:iCs/>
                <w:szCs w:val="22"/>
                <w:vertAlign w:val="subscript"/>
                <w:lang w:eastAsia="zh-CN"/>
                <w14:cntxtAlts w14:val="0"/>
              </w:rPr>
              <w:t>j,d,y</w:t>
            </w:r>
            <w:proofErr w:type="spellEnd"/>
            <w:r w:rsidRPr="00F21973">
              <w:rPr>
                <w:rFonts w:asciiTheme="majorHAnsi" w:eastAsia="宋体" w:hAnsiTheme="majorHAnsi" w:cs="Times New Roman"/>
                <w:b/>
                <w:bCs/>
                <w:i/>
                <w:iCs/>
                <w:color w:val="auto"/>
                <w:szCs w:val="22"/>
                <w:lang w:eastAsia="zh-CN"/>
                <w14:cntxtAlts w14:val="0"/>
              </w:rPr>
              <w:t xml:space="preserve"> </w:t>
            </w:r>
            <w:r w:rsidRPr="00F21973">
              <w:rPr>
                <w:rFonts w:asciiTheme="majorHAnsi" w:eastAsia="宋体" w:hAnsiTheme="majorHAnsi" w:cs="Times New Roman"/>
                <w:b/>
                <w:bCs/>
                <w:color w:val="auto"/>
                <w:szCs w:val="22"/>
                <w:lang w:eastAsia="zh-CN"/>
                <w14:cntxtAlts w14:val="0"/>
              </w:rPr>
              <w:t>(GW)</w:t>
            </w:r>
          </w:p>
        </w:tc>
        <w:tc>
          <w:tcPr>
            <w:tcW w:w="0" w:type="auto"/>
            <w:shd w:val="clear" w:color="auto" w:fill="auto"/>
            <w:vAlign w:val="center"/>
            <w:hideMark/>
          </w:tcPr>
          <w:p w14:paraId="3324E883"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T</w:t>
            </w:r>
            <w:r w:rsidRPr="00F21973">
              <w:rPr>
                <w:rFonts w:asciiTheme="majorHAnsi" w:eastAsia="宋体" w:hAnsiTheme="majorHAnsi" w:cs="Times New Roman"/>
                <w:i/>
                <w:iCs/>
                <w:szCs w:val="22"/>
                <w:vertAlign w:val="subscript"/>
                <w:lang w:eastAsia="zh-CN"/>
                <w14:cntxtAlts w14:val="0"/>
              </w:rPr>
              <w:t>j</w:t>
            </w:r>
            <w:proofErr w:type="spellEnd"/>
            <w:r w:rsidRPr="00F21973">
              <w:rPr>
                <w:rFonts w:asciiTheme="majorHAnsi" w:eastAsia="宋体" w:hAnsiTheme="majorHAnsi" w:cs="Times New Roman"/>
                <w:i/>
                <w:iCs/>
                <w:szCs w:val="22"/>
                <w:vertAlign w:val="subscript"/>
                <w:lang w:eastAsia="zh-CN"/>
                <w14:cntxtAlts w14:val="0"/>
              </w:rPr>
              <w:t xml:space="preserve"> </w:t>
            </w:r>
            <w:r w:rsidRPr="00F21973">
              <w:rPr>
                <w:rFonts w:asciiTheme="majorHAnsi" w:eastAsia="宋体" w:hAnsiTheme="majorHAnsi" w:cs="Times New Roman"/>
                <w:b/>
                <w:bCs/>
                <w:color w:val="auto"/>
                <w:szCs w:val="22"/>
                <w:lang w:eastAsia="zh-CN"/>
                <w14:cntxtAlts w14:val="0"/>
              </w:rPr>
              <w:t>(h)</w:t>
            </w:r>
          </w:p>
        </w:tc>
        <w:tc>
          <w:tcPr>
            <w:tcW w:w="0" w:type="auto"/>
            <w:shd w:val="clear" w:color="auto" w:fill="auto"/>
            <w:vAlign w:val="center"/>
            <w:hideMark/>
          </w:tcPr>
          <w:p w14:paraId="29F8B066"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HS</w:t>
            </w:r>
            <w:r w:rsidRPr="00F21973">
              <w:rPr>
                <w:rFonts w:asciiTheme="majorHAnsi" w:eastAsia="宋体" w:hAnsiTheme="majorHAnsi" w:cs="Times New Roman"/>
                <w:b/>
                <w:bCs/>
                <w:i/>
                <w:iCs/>
                <w:color w:val="auto"/>
                <w:szCs w:val="22"/>
                <w:vertAlign w:val="subscript"/>
                <w:lang w:eastAsia="zh-CN"/>
                <w14:cntxtAlts w14:val="0"/>
              </w:rPr>
              <w:t>y,estimated</w:t>
            </w:r>
            <w:proofErr w:type="spellEnd"/>
            <w:r w:rsidRPr="00F21973">
              <w:rPr>
                <w:rFonts w:asciiTheme="majorHAnsi" w:eastAsia="宋体" w:hAnsiTheme="majorHAnsi" w:cs="Times New Roman"/>
                <w:b/>
                <w:bCs/>
                <w:color w:val="auto"/>
                <w:szCs w:val="22"/>
                <w:lang w:eastAsia="zh-CN"/>
                <w14:cntxtAlts w14:val="0"/>
              </w:rPr>
              <w:t xml:space="preserve"> (TJ)</w:t>
            </w:r>
          </w:p>
        </w:tc>
      </w:tr>
      <w:tr w:rsidR="00F313C7" w:rsidRPr="00F21973" w14:paraId="3A1A509C" w14:textId="77777777" w:rsidTr="00F313C7">
        <w:trPr>
          <w:trHeight w:val="490"/>
        </w:trPr>
        <w:tc>
          <w:tcPr>
            <w:tcW w:w="0" w:type="auto"/>
            <w:vMerge w:val="restart"/>
            <w:shd w:val="clear" w:color="auto" w:fill="auto"/>
            <w:vAlign w:val="center"/>
            <w:hideMark/>
          </w:tcPr>
          <w:p w14:paraId="7DA32402" w14:textId="77777777"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No.4 Village Group</w:t>
            </w:r>
          </w:p>
        </w:tc>
        <w:tc>
          <w:tcPr>
            <w:tcW w:w="0" w:type="auto"/>
            <w:vMerge w:val="restart"/>
            <w:shd w:val="clear" w:color="auto" w:fill="auto"/>
            <w:vAlign w:val="center"/>
            <w:hideMark/>
          </w:tcPr>
          <w:p w14:paraId="76A9693E" w14:textId="77777777"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1# TS4G</w:t>
            </w:r>
          </w:p>
        </w:tc>
        <w:tc>
          <w:tcPr>
            <w:tcW w:w="0" w:type="auto"/>
            <w:shd w:val="clear" w:color="auto" w:fill="auto"/>
            <w:vAlign w:val="center"/>
            <w:hideMark/>
          </w:tcPr>
          <w:p w14:paraId="5C376DED" w14:textId="77777777"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1# Production and Re-injection Well</w:t>
            </w:r>
          </w:p>
        </w:tc>
        <w:tc>
          <w:tcPr>
            <w:tcW w:w="0" w:type="auto"/>
            <w:shd w:val="clear" w:color="auto" w:fill="auto"/>
            <w:noWrap/>
            <w:vAlign w:val="center"/>
            <w:hideMark/>
          </w:tcPr>
          <w:p w14:paraId="5581076B" w14:textId="2F53809C"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848,532.47</w:t>
            </w:r>
          </w:p>
        </w:tc>
        <w:tc>
          <w:tcPr>
            <w:tcW w:w="0" w:type="auto"/>
            <w:shd w:val="clear" w:color="auto" w:fill="auto"/>
            <w:noWrap/>
            <w:vAlign w:val="center"/>
            <w:hideMark/>
          </w:tcPr>
          <w:p w14:paraId="52068A68" w14:textId="2331E514"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11.63</w:t>
            </w:r>
          </w:p>
        </w:tc>
        <w:tc>
          <w:tcPr>
            <w:tcW w:w="0" w:type="auto"/>
            <w:shd w:val="clear" w:color="auto" w:fill="auto"/>
            <w:noWrap/>
            <w:vAlign w:val="center"/>
            <w:hideMark/>
          </w:tcPr>
          <w:p w14:paraId="5FF89F41" w14:textId="6D69B2E2"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0.01145</w:t>
            </w:r>
          </w:p>
        </w:tc>
        <w:tc>
          <w:tcPr>
            <w:tcW w:w="0" w:type="auto"/>
            <w:shd w:val="clear" w:color="auto" w:fill="auto"/>
            <w:noWrap/>
            <w:vAlign w:val="center"/>
            <w:hideMark/>
          </w:tcPr>
          <w:p w14:paraId="60027AE5" w14:textId="05CB894D"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5A318DD0" w14:textId="14EABC12"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30.68</w:t>
            </w:r>
          </w:p>
        </w:tc>
      </w:tr>
      <w:tr w:rsidR="00F313C7" w:rsidRPr="00F21973" w14:paraId="164EEC5E" w14:textId="77777777" w:rsidTr="00F313C7">
        <w:trPr>
          <w:trHeight w:val="310"/>
        </w:trPr>
        <w:tc>
          <w:tcPr>
            <w:tcW w:w="0" w:type="auto"/>
            <w:vMerge/>
            <w:vAlign w:val="center"/>
            <w:hideMark/>
          </w:tcPr>
          <w:p w14:paraId="1E9347AA" w14:textId="77777777" w:rsidR="00F313C7" w:rsidRPr="00F21973" w:rsidRDefault="00F313C7" w:rsidP="00F313C7">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ign w:val="center"/>
            <w:hideMark/>
          </w:tcPr>
          <w:p w14:paraId="13311A2E" w14:textId="77777777" w:rsidR="00F313C7" w:rsidRPr="00F21973" w:rsidRDefault="00F313C7" w:rsidP="00F313C7">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shd w:val="clear" w:color="auto" w:fill="auto"/>
            <w:vAlign w:val="center"/>
            <w:hideMark/>
          </w:tcPr>
          <w:p w14:paraId="5DC60CE2" w14:textId="77777777"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2# Production and Re-injection Well</w:t>
            </w:r>
          </w:p>
        </w:tc>
        <w:tc>
          <w:tcPr>
            <w:tcW w:w="0" w:type="auto"/>
            <w:shd w:val="clear" w:color="auto" w:fill="auto"/>
            <w:noWrap/>
            <w:vAlign w:val="center"/>
            <w:hideMark/>
          </w:tcPr>
          <w:p w14:paraId="11E92075" w14:textId="38FC716F"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847,864.15</w:t>
            </w:r>
          </w:p>
        </w:tc>
        <w:tc>
          <w:tcPr>
            <w:tcW w:w="0" w:type="auto"/>
            <w:shd w:val="clear" w:color="auto" w:fill="auto"/>
            <w:noWrap/>
            <w:vAlign w:val="center"/>
            <w:hideMark/>
          </w:tcPr>
          <w:p w14:paraId="378EE0A0" w14:textId="3E074DA4"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11.65</w:t>
            </w:r>
          </w:p>
        </w:tc>
        <w:tc>
          <w:tcPr>
            <w:tcW w:w="0" w:type="auto"/>
            <w:shd w:val="clear" w:color="auto" w:fill="auto"/>
            <w:noWrap/>
            <w:vAlign w:val="center"/>
            <w:hideMark/>
          </w:tcPr>
          <w:p w14:paraId="7F4C35D5" w14:textId="0B00828A"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0.01147</w:t>
            </w:r>
          </w:p>
        </w:tc>
        <w:tc>
          <w:tcPr>
            <w:tcW w:w="0" w:type="auto"/>
            <w:shd w:val="clear" w:color="auto" w:fill="auto"/>
            <w:noWrap/>
            <w:vAlign w:val="center"/>
            <w:hideMark/>
          </w:tcPr>
          <w:p w14:paraId="29BA392C" w14:textId="77D57282"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68300C26" w14:textId="001513EC"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30.73</w:t>
            </w:r>
          </w:p>
        </w:tc>
      </w:tr>
      <w:tr w:rsidR="00F313C7" w:rsidRPr="00F21973" w14:paraId="2F6A0A66" w14:textId="77777777" w:rsidTr="00F313C7">
        <w:trPr>
          <w:trHeight w:val="310"/>
        </w:trPr>
        <w:tc>
          <w:tcPr>
            <w:tcW w:w="0" w:type="auto"/>
            <w:vMerge/>
            <w:vAlign w:val="center"/>
            <w:hideMark/>
          </w:tcPr>
          <w:p w14:paraId="6CCE8E77" w14:textId="77777777" w:rsidR="00F313C7" w:rsidRPr="00F21973" w:rsidRDefault="00F313C7" w:rsidP="00F313C7">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restart"/>
            <w:shd w:val="clear" w:color="auto" w:fill="auto"/>
            <w:vAlign w:val="center"/>
            <w:hideMark/>
          </w:tcPr>
          <w:p w14:paraId="4B3C4D89" w14:textId="77777777"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2# TS4G</w:t>
            </w:r>
          </w:p>
        </w:tc>
        <w:tc>
          <w:tcPr>
            <w:tcW w:w="0" w:type="auto"/>
            <w:shd w:val="clear" w:color="auto" w:fill="auto"/>
            <w:vAlign w:val="center"/>
            <w:hideMark/>
          </w:tcPr>
          <w:p w14:paraId="63776698" w14:textId="77777777"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3# Production and Re-injection Well</w:t>
            </w:r>
          </w:p>
        </w:tc>
        <w:tc>
          <w:tcPr>
            <w:tcW w:w="0" w:type="auto"/>
            <w:shd w:val="clear" w:color="auto" w:fill="auto"/>
            <w:noWrap/>
            <w:vAlign w:val="center"/>
            <w:hideMark/>
          </w:tcPr>
          <w:p w14:paraId="76A7CFA6" w14:textId="696AAF62"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848,566.63</w:t>
            </w:r>
          </w:p>
        </w:tc>
        <w:tc>
          <w:tcPr>
            <w:tcW w:w="0" w:type="auto"/>
            <w:shd w:val="clear" w:color="auto" w:fill="auto"/>
            <w:noWrap/>
            <w:vAlign w:val="center"/>
            <w:hideMark/>
          </w:tcPr>
          <w:p w14:paraId="1ED60BDE" w14:textId="29784705"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11.75</w:t>
            </w:r>
          </w:p>
        </w:tc>
        <w:tc>
          <w:tcPr>
            <w:tcW w:w="0" w:type="auto"/>
            <w:shd w:val="clear" w:color="auto" w:fill="auto"/>
            <w:noWrap/>
            <w:vAlign w:val="center"/>
            <w:hideMark/>
          </w:tcPr>
          <w:p w14:paraId="1492012B" w14:textId="2D9C941E"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0.01157</w:t>
            </w:r>
          </w:p>
        </w:tc>
        <w:tc>
          <w:tcPr>
            <w:tcW w:w="0" w:type="auto"/>
            <w:shd w:val="clear" w:color="auto" w:fill="auto"/>
            <w:noWrap/>
            <w:vAlign w:val="center"/>
            <w:hideMark/>
          </w:tcPr>
          <w:p w14:paraId="404386F8" w14:textId="1E812431"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799DA258" w14:textId="14DD773B"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31.00</w:t>
            </w:r>
          </w:p>
        </w:tc>
      </w:tr>
      <w:tr w:rsidR="00F313C7" w:rsidRPr="00F21973" w14:paraId="44209D2F" w14:textId="77777777" w:rsidTr="00F313C7">
        <w:trPr>
          <w:trHeight w:val="310"/>
        </w:trPr>
        <w:tc>
          <w:tcPr>
            <w:tcW w:w="0" w:type="auto"/>
            <w:vMerge/>
            <w:vAlign w:val="center"/>
            <w:hideMark/>
          </w:tcPr>
          <w:p w14:paraId="121DAB6C" w14:textId="77777777" w:rsidR="00F313C7" w:rsidRPr="00F21973" w:rsidRDefault="00F313C7" w:rsidP="00F313C7">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ign w:val="center"/>
            <w:hideMark/>
          </w:tcPr>
          <w:p w14:paraId="174602D6" w14:textId="77777777" w:rsidR="00F313C7" w:rsidRPr="00F21973" w:rsidRDefault="00F313C7" w:rsidP="00F313C7">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shd w:val="clear" w:color="auto" w:fill="auto"/>
            <w:vAlign w:val="center"/>
            <w:hideMark/>
          </w:tcPr>
          <w:p w14:paraId="73E792D9" w14:textId="77777777"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4# Production and Re-injection Well</w:t>
            </w:r>
          </w:p>
        </w:tc>
        <w:tc>
          <w:tcPr>
            <w:tcW w:w="0" w:type="auto"/>
            <w:shd w:val="clear" w:color="auto" w:fill="auto"/>
            <w:noWrap/>
            <w:vAlign w:val="center"/>
            <w:hideMark/>
          </w:tcPr>
          <w:p w14:paraId="15F97723" w14:textId="526CD419"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850,349.76</w:t>
            </w:r>
          </w:p>
        </w:tc>
        <w:tc>
          <w:tcPr>
            <w:tcW w:w="0" w:type="auto"/>
            <w:shd w:val="clear" w:color="auto" w:fill="auto"/>
            <w:noWrap/>
            <w:vAlign w:val="center"/>
            <w:hideMark/>
          </w:tcPr>
          <w:p w14:paraId="1E5C2733" w14:textId="22FA38B1"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11.53</w:t>
            </w:r>
          </w:p>
        </w:tc>
        <w:tc>
          <w:tcPr>
            <w:tcW w:w="0" w:type="auto"/>
            <w:shd w:val="clear" w:color="auto" w:fill="auto"/>
            <w:noWrap/>
            <w:vAlign w:val="center"/>
            <w:hideMark/>
          </w:tcPr>
          <w:p w14:paraId="50588CD1" w14:textId="6AEB0E46"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0.01138</w:t>
            </w:r>
          </w:p>
        </w:tc>
        <w:tc>
          <w:tcPr>
            <w:tcW w:w="0" w:type="auto"/>
            <w:shd w:val="clear" w:color="auto" w:fill="auto"/>
            <w:noWrap/>
            <w:vAlign w:val="center"/>
            <w:hideMark/>
          </w:tcPr>
          <w:p w14:paraId="701F1E17" w14:textId="05B5E866"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74D25555" w14:textId="7C64605A"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30.49</w:t>
            </w:r>
          </w:p>
        </w:tc>
      </w:tr>
      <w:tr w:rsidR="00F313C7" w:rsidRPr="00F21973" w14:paraId="419E4D06" w14:textId="77777777" w:rsidTr="00F313C7">
        <w:trPr>
          <w:trHeight w:val="310"/>
        </w:trPr>
        <w:tc>
          <w:tcPr>
            <w:tcW w:w="0" w:type="auto"/>
            <w:vMerge w:val="restart"/>
            <w:shd w:val="clear" w:color="auto" w:fill="auto"/>
            <w:vAlign w:val="center"/>
            <w:hideMark/>
          </w:tcPr>
          <w:p w14:paraId="323ADEEE" w14:textId="77777777"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proofErr w:type="spellStart"/>
            <w:r w:rsidRPr="00F21973">
              <w:rPr>
                <w:rFonts w:asciiTheme="majorHAnsi" w:eastAsia="宋体" w:hAnsiTheme="majorHAnsi" w:cs="Times New Roman"/>
                <w:color w:val="auto"/>
                <w:szCs w:val="22"/>
                <w:lang w:eastAsia="zh-CN"/>
                <w14:cntxtAlts w14:val="0"/>
              </w:rPr>
              <w:t>Zhengrongfu</w:t>
            </w:r>
            <w:proofErr w:type="spellEnd"/>
          </w:p>
        </w:tc>
        <w:tc>
          <w:tcPr>
            <w:tcW w:w="0" w:type="auto"/>
            <w:vMerge w:val="restart"/>
            <w:shd w:val="clear" w:color="auto" w:fill="auto"/>
            <w:noWrap/>
            <w:vAlign w:val="center"/>
            <w:hideMark/>
          </w:tcPr>
          <w:p w14:paraId="1787158C" w14:textId="77777777"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3# TSZR</w:t>
            </w:r>
          </w:p>
        </w:tc>
        <w:tc>
          <w:tcPr>
            <w:tcW w:w="0" w:type="auto"/>
            <w:shd w:val="clear" w:color="auto" w:fill="auto"/>
            <w:vAlign w:val="center"/>
            <w:hideMark/>
          </w:tcPr>
          <w:p w14:paraId="34526178" w14:textId="77777777"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5# Production and Re-injection Well</w:t>
            </w:r>
          </w:p>
        </w:tc>
        <w:tc>
          <w:tcPr>
            <w:tcW w:w="0" w:type="auto"/>
            <w:shd w:val="clear" w:color="auto" w:fill="auto"/>
            <w:noWrap/>
            <w:vAlign w:val="center"/>
            <w:hideMark/>
          </w:tcPr>
          <w:p w14:paraId="5772089E" w14:textId="44761CE0"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848,582.38</w:t>
            </w:r>
          </w:p>
        </w:tc>
        <w:tc>
          <w:tcPr>
            <w:tcW w:w="0" w:type="auto"/>
            <w:shd w:val="clear" w:color="auto" w:fill="auto"/>
            <w:noWrap/>
            <w:vAlign w:val="center"/>
            <w:hideMark/>
          </w:tcPr>
          <w:p w14:paraId="4CC16EF0" w14:textId="367847F0"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11.70</w:t>
            </w:r>
          </w:p>
        </w:tc>
        <w:tc>
          <w:tcPr>
            <w:tcW w:w="0" w:type="auto"/>
            <w:shd w:val="clear" w:color="auto" w:fill="auto"/>
            <w:noWrap/>
            <w:vAlign w:val="center"/>
            <w:hideMark/>
          </w:tcPr>
          <w:p w14:paraId="33C9C95A" w14:textId="568F894A"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0.01152</w:t>
            </w:r>
          </w:p>
        </w:tc>
        <w:tc>
          <w:tcPr>
            <w:tcW w:w="0" w:type="auto"/>
            <w:shd w:val="clear" w:color="auto" w:fill="auto"/>
            <w:noWrap/>
            <w:vAlign w:val="center"/>
            <w:hideMark/>
          </w:tcPr>
          <w:p w14:paraId="5F3E4534" w14:textId="5590D064"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72F1CEFA" w14:textId="5F680395"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30.87</w:t>
            </w:r>
          </w:p>
        </w:tc>
      </w:tr>
      <w:tr w:rsidR="00F313C7" w:rsidRPr="00F21973" w14:paraId="3BAF9573" w14:textId="77777777" w:rsidTr="00F313C7">
        <w:trPr>
          <w:trHeight w:val="310"/>
        </w:trPr>
        <w:tc>
          <w:tcPr>
            <w:tcW w:w="0" w:type="auto"/>
            <w:vMerge/>
            <w:vAlign w:val="center"/>
            <w:hideMark/>
          </w:tcPr>
          <w:p w14:paraId="70FDB0EC" w14:textId="77777777" w:rsidR="00F313C7" w:rsidRPr="00F21973" w:rsidRDefault="00F313C7" w:rsidP="00F313C7">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ign w:val="center"/>
            <w:hideMark/>
          </w:tcPr>
          <w:p w14:paraId="4F795474" w14:textId="77777777" w:rsidR="00F313C7" w:rsidRPr="00F21973" w:rsidRDefault="00F313C7" w:rsidP="00F313C7">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shd w:val="clear" w:color="auto" w:fill="auto"/>
            <w:vAlign w:val="center"/>
            <w:hideMark/>
          </w:tcPr>
          <w:p w14:paraId="7CA9D6C1" w14:textId="77777777"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6# Production and Re-injection Well</w:t>
            </w:r>
          </w:p>
        </w:tc>
        <w:tc>
          <w:tcPr>
            <w:tcW w:w="0" w:type="auto"/>
            <w:shd w:val="clear" w:color="auto" w:fill="auto"/>
            <w:noWrap/>
            <w:vAlign w:val="center"/>
            <w:hideMark/>
          </w:tcPr>
          <w:p w14:paraId="1AA0AA8B" w14:textId="22FE07EF"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849,944.02</w:t>
            </w:r>
          </w:p>
        </w:tc>
        <w:tc>
          <w:tcPr>
            <w:tcW w:w="0" w:type="auto"/>
            <w:shd w:val="clear" w:color="auto" w:fill="auto"/>
            <w:noWrap/>
            <w:vAlign w:val="center"/>
            <w:hideMark/>
          </w:tcPr>
          <w:p w14:paraId="20BB56DD" w14:textId="721ED2E5"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11.79</w:t>
            </w:r>
          </w:p>
        </w:tc>
        <w:tc>
          <w:tcPr>
            <w:tcW w:w="0" w:type="auto"/>
            <w:shd w:val="clear" w:color="auto" w:fill="auto"/>
            <w:noWrap/>
            <w:vAlign w:val="center"/>
            <w:hideMark/>
          </w:tcPr>
          <w:p w14:paraId="4E0010E2" w14:textId="5B92D172"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0.01164</w:t>
            </w:r>
          </w:p>
        </w:tc>
        <w:tc>
          <w:tcPr>
            <w:tcW w:w="0" w:type="auto"/>
            <w:shd w:val="clear" w:color="auto" w:fill="auto"/>
            <w:noWrap/>
            <w:vAlign w:val="center"/>
            <w:hideMark/>
          </w:tcPr>
          <w:p w14:paraId="73949B92" w14:textId="2E16D3F5"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27211857" w14:textId="4CD6FB6F"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31.17</w:t>
            </w:r>
          </w:p>
        </w:tc>
      </w:tr>
      <w:tr w:rsidR="00F313C7" w:rsidRPr="00F21973" w14:paraId="07DF0563" w14:textId="77777777" w:rsidTr="00F313C7">
        <w:trPr>
          <w:trHeight w:val="310"/>
        </w:trPr>
        <w:tc>
          <w:tcPr>
            <w:tcW w:w="0" w:type="auto"/>
            <w:vMerge w:val="restart"/>
            <w:shd w:val="clear" w:color="auto" w:fill="auto"/>
            <w:vAlign w:val="center"/>
            <w:hideMark/>
          </w:tcPr>
          <w:p w14:paraId="5A05406E" w14:textId="77777777"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proofErr w:type="spellStart"/>
            <w:r w:rsidRPr="00F21973">
              <w:rPr>
                <w:rFonts w:asciiTheme="majorHAnsi" w:eastAsia="宋体" w:hAnsiTheme="majorHAnsi" w:cs="Times New Roman"/>
                <w:color w:val="auto"/>
                <w:szCs w:val="22"/>
                <w:lang w:eastAsia="zh-CN"/>
                <w14:cntxtAlts w14:val="0"/>
              </w:rPr>
              <w:t>Taishan</w:t>
            </w:r>
            <w:proofErr w:type="spellEnd"/>
            <w:r w:rsidRPr="00F21973">
              <w:rPr>
                <w:rFonts w:asciiTheme="majorHAnsi" w:eastAsia="宋体" w:hAnsiTheme="majorHAnsi" w:cs="Times New Roman"/>
                <w:color w:val="auto"/>
                <w:szCs w:val="22"/>
                <w:lang w:eastAsia="zh-CN"/>
                <w14:cntxtAlts w14:val="0"/>
              </w:rPr>
              <w:t xml:space="preserve"> Villa</w:t>
            </w:r>
          </w:p>
        </w:tc>
        <w:tc>
          <w:tcPr>
            <w:tcW w:w="0" w:type="auto"/>
            <w:shd w:val="clear" w:color="auto" w:fill="auto"/>
            <w:noWrap/>
            <w:vAlign w:val="center"/>
            <w:hideMark/>
          </w:tcPr>
          <w:p w14:paraId="1685AC22" w14:textId="77777777"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4# TSTS</w:t>
            </w:r>
          </w:p>
        </w:tc>
        <w:tc>
          <w:tcPr>
            <w:tcW w:w="0" w:type="auto"/>
            <w:shd w:val="clear" w:color="auto" w:fill="auto"/>
            <w:vAlign w:val="center"/>
            <w:hideMark/>
          </w:tcPr>
          <w:p w14:paraId="2129449C" w14:textId="77777777"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7# Production and Re-injection Well</w:t>
            </w:r>
          </w:p>
        </w:tc>
        <w:tc>
          <w:tcPr>
            <w:tcW w:w="0" w:type="auto"/>
            <w:shd w:val="clear" w:color="auto" w:fill="auto"/>
            <w:noWrap/>
            <w:vAlign w:val="center"/>
            <w:hideMark/>
          </w:tcPr>
          <w:p w14:paraId="4739C740" w14:textId="294D9946"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847,202.15</w:t>
            </w:r>
          </w:p>
        </w:tc>
        <w:tc>
          <w:tcPr>
            <w:tcW w:w="0" w:type="auto"/>
            <w:shd w:val="clear" w:color="auto" w:fill="auto"/>
            <w:noWrap/>
            <w:vAlign w:val="center"/>
            <w:hideMark/>
          </w:tcPr>
          <w:p w14:paraId="0E9DAD08" w14:textId="43C91981"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11.82</w:t>
            </w:r>
          </w:p>
        </w:tc>
        <w:tc>
          <w:tcPr>
            <w:tcW w:w="0" w:type="auto"/>
            <w:shd w:val="clear" w:color="auto" w:fill="auto"/>
            <w:noWrap/>
            <w:vAlign w:val="center"/>
            <w:hideMark/>
          </w:tcPr>
          <w:p w14:paraId="5203CA05" w14:textId="2A79DC08"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0.01162</w:t>
            </w:r>
          </w:p>
        </w:tc>
        <w:tc>
          <w:tcPr>
            <w:tcW w:w="0" w:type="auto"/>
            <w:shd w:val="clear" w:color="auto" w:fill="auto"/>
            <w:noWrap/>
            <w:vAlign w:val="center"/>
            <w:hideMark/>
          </w:tcPr>
          <w:p w14:paraId="766A11E8" w14:textId="1ADDBB0F"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500</w:t>
            </w:r>
          </w:p>
        </w:tc>
        <w:tc>
          <w:tcPr>
            <w:tcW w:w="0" w:type="auto"/>
            <w:shd w:val="clear" w:color="auto" w:fill="auto"/>
            <w:noWrap/>
            <w:vAlign w:val="center"/>
            <w:hideMark/>
          </w:tcPr>
          <w:p w14:paraId="5E3DE74B" w14:textId="79324170"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20.92</w:t>
            </w:r>
          </w:p>
        </w:tc>
      </w:tr>
      <w:tr w:rsidR="00F313C7" w:rsidRPr="00F21973" w14:paraId="26788E57" w14:textId="77777777" w:rsidTr="00F313C7">
        <w:trPr>
          <w:trHeight w:val="280"/>
        </w:trPr>
        <w:tc>
          <w:tcPr>
            <w:tcW w:w="0" w:type="auto"/>
            <w:vMerge/>
            <w:vAlign w:val="center"/>
            <w:hideMark/>
          </w:tcPr>
          <w:p w14:paraId="11DE51FA" w14:textId="77777777" w:rsidR="00F313C7" w:rsidRPr="00F21973" w:rsidRDefault="00F313C7" w:rsidP="00F313C7">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restart"/>
            <w:shd w:val="clear" w:color="auto" w:fill="auto"/>
            <w:noWrap/>
            <w:vAlign w:val="center"/>
            <w:hideMark/>
          </w:tcPr>
          <w:p w14:paraId="18FBA157" w14:textId="77777777"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5# TSTS</w:t>
            </w:r>
          </w:p>
        </w:tc>
        <w:tc>
          <w:tcPr>
            <w:tcW w:w="0" w:type="auto"/>
            <w:shd w:val="clear" w:color="auto" w:fill="auto"/>
            <w:vAlign w:val="center"/>
            <w:hideMark/>
          </w:tcPr>
          <w:p w14:paraId="08693EF5" w14:textId="77777777"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8# Production and Re-injection Well</w:t>
            </w:r>
          </w:p>
        </w:tc>
        <w:tc>
          <w:tcPr>
            <w:tcW w:w="0" w:type="auto"/>
            <w:shd w:val="clear" w:color="auto" w:fill="auto"/>
            <w:noWrap/>
            <w:vAlign w:val="center"/>
            <w:hideMark/>
          </w:tcPr>
          <w:p w14:paraId="48A0E0E5" w14:textId="1FCCC87A"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848,658.82</w:t>
            </w:r>
          </w:p>
        </w:tc>
        <w:tc>
          <w:tcPr>
            <w:tcW w:w="0" w:type="auto"/>
            <w:shd w:val="clear" w:color="auto" w:fill="auto"/>
            <w:noWrap/>
            <w:vAlign w:val="center"/>
            <w:hideMark/>
          </w:tcPr>
          <w:p w14:paraId="5EE08B41" w14:textId="711398C4"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11.66</w:t>
            </w:r>
          </w:p>
        </w:tc>
        <w:tc>
          <w:tcPr>
            <w:tcW w:w="0" w:type="auto"/>
            <w:shd w:val="clear" w:color="auto" w:fill="auto"/>
            <w:noWrap/>
            <w:vAlign w:val="center"/>
            <w:hideMark/>
          </w:tcPr>
          <w:p w14:paraId="674B2330" w14:textId="1FFADBAD"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0.01149</w:t>
            </w:r>
          </w:p>
        </w:tc>
        <w:tc>
          <w:tcPr>
            <w:tcW w:w="0" w:type="auto"/>
            <w:shd w:val="clear" w:color="auto" w:fill="auto"/>
            <w:noWrap/>
            <w:vAlign w:val="center"/>
            <w:hideMark/>
          </w:tcPr>
          <w:p w14:paraId="4891DBD4" w14:textId="712B2541"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1EAB235E" w14:textId="22D337EB"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30.78</w:t>
            </w:r>
          </w:p>
        </w:tc>
      </w:tr>
      <w:tr w:rsidR="00F313C7" w:rsidRPr="00F21973" w14:paraId="0CB990B6" w14:textId="77777777" w:rsidTr="00F313C7">
        <w:trPr>
          <w:trHeight w:val="310"/>
        </w:trPr>
        <w:tc>
          <w:tcPr>
            <w:tcW w:w="0" w:type="auto"/>
            <w:vMerge/>
            <w:vAlign w:val="center"/>
            <w:hideMark/>
          </w:tcPr>
          <w:p w14:paraId="79F95421" w14:textId="77777777" w:rsidR="00F313C7" w:rsidRPr="00F21973" w:rsidRDefault="00F313C7" w:rsidP="00F313C7">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ign w:val="center"/>
            <w:hideMark/>
          </w:tcPr>
          <w:p w14:paraId="6D1D5C7D" w14:textId="77777777" w:rsidR="00F313C7" w:rsidRPr="00F21973" w:rsidRDefault="00F313C7" w:rsidP="00F313C7">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shd w:val="clear" w:color="auto" w:fill="auto"/>
            <w:vAlign w:val="center"/>
            <w:hideMark/>
          </w:tcPr>
          <w:p w14:paraId="1A7213D6" w14:textId="77777777"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9# Production and Re-injection Well</w:t>
            </w:r>
          </w:p>
        </w:tc>
        <w:tc>
          <w:tcPr>
            <w:tcW w:w="0" w:type="auto"/>
            <w:shd w:val="clear" w:color="auto" w:fill="auto"/>
            <w:noWrap/>
            <w:vAlign w:val="center"/>
            <w:hideMark/>
          </w:tcPr>
          <w:p w14:paraId="256FA5ED" w14:textId="6C298051"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846,462.16</w:t>
            </w:r>
          </w:p>
        </w:tc>
        <w:tc>
          <w:tcPr>
            <w:tcW w:w="0" w:type="auto"/>
            <w:shd w:val="clear" w:color="auto" w:fill="auto"/>
            <w:noWrap/>
            <w:vAlign w:val="center"/>
            <w:hideMark/>
          </w:tcPr>
          <w:p w14:paraId="473D3CE1" w14:textId="3B552E47"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11.71</w:t>
            </w:r>
          </w:p>
        </w:tc>
        <w:tc>
          <w:tcPr>
            <w:tcW w:w="0" w:type="auto"/>
            <w:shd w:val="clear" w:color="auto" w:fill="auto"/>
            <w:noWrap/>
            <w:vAlign w:val="center"/>
            <w:hideMark/>
          </w:tcPr>
          <w:p w14:paraId="13555E08" w14:textId="75CA3B3C"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0.01151</w:t>
            </w:r>
          </w:p>
        </w:tc>
        <w:tc>
          <w:tcPr>
            <w:tcW w:w="0" w:type="auto"/>
            <w:shd w:val="clear" w:color="auto" w:fill="auto"/>
            <w:noWrap/>
            <w:vAlign w:val="center"/>
            <w:hideMark/>
          </w:tcPr>
          <w:p w14:paraId="4D0507A9" w14:textId="1FA2AAE9"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5503C56C" w14:textId="52056BAE"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30.82</w:t>
            </w:r>
          </w:p>
        </w:tc>
      </w:tr>
      <w:tr w:rsidR="00F313C7" w:rsidRPr="00F21973" w14:paraId="7DF80086" w14:textId="77777777" w:rsidTr="00F313C7">
        <w:trPr>
          <w:trHeight w:val="560"/>
        </w:trPr>
        <w:tc>
          <w:tcPr>
            <w:tcW w:w="0" w:type="auto"/>
            <w:vMerge w:val="restart"/>
            <w:shd w:val="clear" w:color="auto" w:fill="auto"/>
            <w:vAlign w:val="center"/>
            <w:hideMark/>
          </w:tcPr>
          <w:p w14:paraId="45F14CBD" w14:textId="77777777"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proofErr w:type="spellStart"/>
            <w:r w:rsidRPr="00F21973">
              <w:rPr>
                <w:rFonts w:asciiTheme="majorHAnsi" w:eastAsia="宋体" w:hAnsiTheme="majorHAnsi" w:cs="Times New Roman"/>
                <w:color w:val="auto"/>
                <w:szCs w:val="22"/>
                <w:lang w:eastAsia="zh-CN"/>
                <w14:cntxtAlts w14:val="0"/>
              </w:rPr>
              <w:lastRenderedPageBreak/>
              <w:t>Wangdong</w:t>
            </w:r>
            <w:proofErr w:type="spellEnd"/>
            <w:r w:rsidRPr="00F21973">
              <w:rPr>
                <w:rFonts w:asciiTheme="majorHAnsi" w:eastAsia="宋体" w:hAnsiTheme="majorHAnsi" w:cs="Times New Roman"/>
                <w:color w:val="auto"/>
                <w:szCs w:val="22"/>
                <w:lang w:eastAsia="zh-CN"/>
                <w14:cntxtAlts w14:val="0"/>
              </w:rPr>
              <w:t xml:space="preserve"> Community</w:t>
            </w:r>
          </w:p>
        </w:tc>
        <w:tc>
          <w:tcPr>
            <w:tcW w:w="0" w:type="auto"/>
            <w:vMerge w:val="restart"/>
            <w:shd w:val="clear" w:color="auto" w:fill="auto"/>
            <w:vAlign w:val="center"/>
            <w:hideMark/>
          </w:tcPr>
          <w:p w14:paraId="5519D875" w14:textId="77777777"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6# TSWD</w:t>
            </w:r>
          </w:p>
        </w:tc>
        <w:tc>
          <w:tcPr>
            <w:tcW w:w="0" w:type="auto"/>
            <w:shd w:val="clear" w:color="auto" w:fill="auto"/>
            <w:vAlign w:val="center"/>
            <w:hideMark/>
          </w:tcPr>
          <w:p w14:paraId="5B91ECA0" w14:textId="77777777"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10# Production and Re-injection Well</w:t>
            </w:r>
          </w:p>
        </w:tc>
        <w:tc>
          <w:tcPr>
            <w:tcW w:w="0" w:type="auto"/>
            <w:shd w:val="clear" w:color="auto" w:fill="auto"/>
            <w:noWrap/>
            <w:vAlign w:val="center"/>
            <w:hideMark/>
          </w:tcPr>
          <w:p w14:paraId="082F9417" w14:textId="7E5295D8"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849,234.97</w:t>
            </w:r>
          </w:p>
        </w:tc>
        <w:tc>
          <w:tcPr>
            <w:tcW w:w="0" w:type="auto"/>
            <w:shd w:val="clear" w:color="auto" w:fill="auto"/>
            <w:noWrap/>
            <w:vAlign w:val="center"/>
            <w:hideMark/>
          </w:tcPr>
          <w:p w14:paraId="2450E14B" w14:textId="066572B8"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11.76</w:t>
            </w:r>
          </w:p>
        </w:tc>
        <w:tc>
          <w:tcPr>
            <w:tcW w:w="0" w:type="auto"/>
            <w:shd w:val="clear" w:color="auto" w:fill="auto"/>
            <w:noWrap/>
            <w:vAlign w:val="center"/>
            <w:hideMark/>
          </w:tcPr>
          <w:p w14:paraId="4DDFB0CB" w14:textId="6A4F6042"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0.01160</w:t>
            </w:r>
          </w:p>
        </w:tc>
        <w:tc>
          <w:tcPr>
            <w:tcW w:w="0" w:type="auto"/>
            <w:shd w:val="clear" w:color="auto" w:fill="auto"/>
            <w:noWrap/>
            <w:vAlign w:val="center"/>
            <w:hideMark/>
          </w:tcPr>
          <w:p w14:paraId="198E3E94" w14:textId="11E2B7C9"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01037DA6" w14:textId="4AE847F2"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31.07</w:t>
            </w:r>
          </w:p>
        </w:tc>
      </w:tr>
      <w:tr w:rsidR="00F313C7" w:rsidRPr="00F21973" w14:paraId="113F7844" w14:textId="77777777" w:rsidTr="00F313C7">
        <w:trPr>
          <w:trHeight w:val="560"/>
        </w:trPr>
        <w:tc>
          <w:tcPr>
            <w:tcW w:w="0" w:type="auto"/>
            <w:vMerge/>
            <w:vAlign w:val="center"/>
            <w:hideMark/>
          </w:tcPr>
          <w:p w14:paraId="2E390FDD" w14:textId="77777777" w:rsidR="00F313C7" w:rsidRPr="00F21973" w:rsidRDefault="00F313C7" w:rsidP="00F313C7">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ign w:val="center"/>
            <w:hideMark/>
          </w:tcPr>
          <w:p w14:paraId="5E2267FA" w14:textId="77777777" w:rsidR="00F313C7" w:rsidRPr="00F21973" w:rsidRDefault="00F313C7" w:rsidP="00F313C7">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shd w:val="clear" w:color="auto" w:fill="auto"/>
            <w:vAlign w:val="center"/>
            <w:hideMark/>
          </w:tcPr>
          <w:p w14:paraId="68FBC1BA" w14:textId="77777777"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11# Production and Re-injection Well</w:t>
            </w:r>
          </w:p>
        </w:tc>
        <w:tc>
          <w:tcPr>
            <w:tcW w:w="0" w:type="auto"/>
            <w:shd w:val="clear" w:color="auto" w:fill="auto"/>
            <w:noWrap/>
            <w:vAlign w:val="center"/>
            <w:hideMark/>
          </w:tcPr>
          <w:p w14:paraId="1D43E998" w14:textId="0BE6481E"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849,058.59</w:t>
            </w:r>
          </w:p>
        </w:tc>
        <w:tc>
          <w:tcPr>
            <w:tcW w:w="0" w:type="auto"/>
            <w:shd w:val="clear" w:color="auto" w:fill="auto"/>
            <w:noWrap/>
            <w:vAlign w:val="center"/>
            <w:hideMark/>
          </w:tcPr>
          <w:p w14:paraId="51652AB5" w14:textId="1049EBB9"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11.79</w:t>
            </w:r>
          </w:p>
        </w:tc>
        <w:tc>
          <w:tcPr>
            <w:tcW w:w="0" w:type="auto"/>
            <w:shd w:val="clear" w:color="auto" w:fill="auto"/>
            <w:noWrap/>
            <w:vAlign w:val="center"/>
            <w:hideMark/>
          </w:tcPr>
          <w:p w14:paraId="31244E54" w14:textId="022CC0BC"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0.01163</w:t>
            </w:r>
          </w:p>
        </w:tc>
        <w:tc>
          <w:tcPr>
            <w:tcW w:w="0" w:type="auto"/>
            <w:shd w:val="clear" w:color="auto" w:fill="auto"/>
            <w:noWrap/>
            <w:vAlign w:val="center"/>
            <w:hideMark/>
          </w:tcPr>
          <w:p w14:paraId="58DDA78F" w14:textId="0688ABA0"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4A71F7E2" w14:textId="0705325C" w:rsidR="00F313C7" w:rsidRPr="00F21973" w:rsidRDefault="00F313C7" w:rsidP="00F313C7">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31.14</w:t>
            </w:r>
          </w:p>
        </w:tc>
      </w:tr>
      <w:tr w:rsidR="00B04606" w:rsidRPr="00F21973" w14:paraId="310400B4" w14:textId="77777777" w:rsidTr="0045614B">
        <w:trPr>
          <w:trHeight w:val="560"/>
        </w:trPr>
        <w:tc>
          <w:tcPr>
            <w:tcW w:w="0" w:type="auto"/>
            <w:gridSpan w:val="7"/>
            <w:vAlign w:val="center"/>
          </w:tcPr>
          <w:p w14:paraId="4AF5700A"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hint="eastAsia"/>
                <w:b/>
                <w:bCs/>
                <w:color w:val="auto"/>
                <w:szCs w:val="22"/>
                <w:lang w:eastAsia="zh-CN"/>
                <w14:cntxtAlts w14:val="0"/>
              </w:rPr>
              <w:t>T</w:t>
            </w:r>
            <w:r w:rsidRPr="00F21973">
              <w:rPr>
                <w:rFonts w:asciiTheme="majorHAnsi" w:eastAsia="宋体" w:hAnsiTheme="majorHAnsi" w:cs="Times New Roman"/>
                <w:b/>
                <w:bCs/>
                <w:color w:val="auto"/>
                <w:szCs w:val="22"/>
                <w:lang w:eastAsia="zh-CN"/>
                <w14:cntxtAlts w14:val="0"/>
              </w:rPr>
              <w:t>otal</w:t>
            </w:r>
          </w:p>
        </w:tc>
        <w:tc>
          <w:tcPr>
            <w:tcW w:w="0" w:type="auto"/>
            <w:shd w:val="clear" w:color="auto" w:fill="auto"/>
            <w:noWrap/>
            <w:vAlign w:val="center"/>
          </w:tcPr>
          <w:p w14:paraId="44D81755" w14:textId="7E06E002" w:rsidR="00B04606" w:rsidRPr="00F21973" w:rsidRDefault="00B04606" w:rsidP="0045614B">
            <w:pPr>
              <w:spacing w:after="0" w:line="240" w:lineRule="auto"/>
              <w:contextualSpacing w:val="0"/>
              <w:jc w:val="center"/>
              <w:rPr>
                <w:rFonts w:asciiTheme="majorHAnsi" w:eastAsia="宋体" w:hAnsiTheme="majorHAnsi" w:cs="Times New Roman"/>
                <w:b/>
                <w:bCs/>
                <w:i/>
                <w:iCs/>
                <w:color w:val="auto"/>
                <w:szCs w:val="22"/>
                <w:lang w:eastAsia="zh-CN"/>
                <w14:cntxtAlts w14:val="0"/>
              </w:rPr>
            </w:pPr>
            <w:r w:rsidRPr="00F21973">
              <w:rPr>
                <w:rFonts w:asciiTheme="majorHAnsi" w:eastAsia="宋体" w:hAnsiTheme="majorHAnsi" w:cs="Times New Roman" w:hint="eastAsia"/>
                <w:b/>
                <w:bCs/>
                <w:i/>
                <w:iCs/>
                <w:color w:val="auto"/>
                <w:szCs w:val="22"/>
                <w:lang w:eastAsia="zh-CN"/>
                <w14:cntxtAlts w14:val="0"/>
              </w:rPr>
              <w:t>3</w:t>
            </w:r>
            <w:r w:rsidR="00613173" w:rsidRPr="00F21973">
              <w:rPr>
                <w:rFonts w:asciiTheme="majorHAnsi" w:eastAsia="宋体" w:hAnsiTheme="majorHAnsi" w:cs="Times New Roman"/>
                <w:b/>
                <w:bCs/>
                <w:i/>
                <w:iCs/>
                <w:color w:val="auto"/>
                <w:szCs w:val="22"/>
                <w:lang w:eastAsia="zh-CN"/>
                <w14:cntxtAlts w14:val="0"/>
              </w:rPr>
              <w:t>29.66</w:t>
            </w:r>
          </w:p>
        </w:tc>
      </w:tr>
      <w:tr w:rsidR="00B04606" w:rsidRPr="00F21973" w14:paraId="6CB6B808" w14:textId="77777777" w:rsidTr="004215E4">
        <w:trPr>
          <w:trHeight w:val="660"/>
        </w:trPr>
        <w:tc>
          <w:tcPr>
            <w:tcW w:w="0" w:type="auto"/>
            <w:gridSpan w:val="8"/>
            <w:shd w:val="clear" w:color="auto" w:fill="auto"/>
            <w:noWrap/>
            <w:vAlign w:val="center"/>
          </w:tcPr>
          <w:p w14:paraId="6F961BD5" w14:textId="1B99F3CE" w:rsidR="00B04606" w:rsidRPr="00F21973" w:rsidRDefault="00F80B4E" w:rsidP="0045614B">
            <w:pPr>
              <w:spacing w:after="0" w:line="240" w:lineRule="auto"/>
              <w:contextualSpacing w:val="0"/>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January</w:t>
            </w:r>
            <w:r w:rsidR="00B04606" w:rsidRPr="00F21973">
              <w:rPr>
                <w:rFonts w:asciiTheme="majorHAnsi" w:eastAsia="宋体" w:hAnsiTheme="majorHAnsi" w:cs="Times New Roman"/>
                <w:b/>
                <w:bCs/>
                <w:color w:val="auto"/>
                <w:szCs w:val="22"/>
                <w:lang w:eastAsia="zh-CN"/>
                <w14:cntxtAlts w14:val="0"/>
              </w:rPr>
              <w:t xml:space="preserve"> 202</w:t>
            </w:r>
            <w:r w:rsidR="00D32DF9" w:rsidRPr="00F21973">
              <w:rPr>
                <w:rFonts w:asciiTheme="majorHAnsi" w:eastAsia="宋体" w:hAnsiTheme="majorHAnsi" w:cs="Times New Roman"/>
                <w:b/>
                <w:bCs/>
                <w:color w:val="auto"/>
                <w:szCs w:val="22"/>
                <w:lang w:eastAsia="zh-CN"/>
                <w14:cntxtAlts w14:val="0"/>
              </w:rPr>
              <w:t>2</w:t>
            </w:r>
          </w:p>
        </w:tc>
      </w:tr>
      <w:tr w:rsidR="00D80F5B" w:rsidRPr="00F21973" w14:paraId="0A23295C" w14:textId="77777777" w:rsidTr="004215E4">
        <w:trPr>
          <w:trHeight w:val="660"/>
        </w:trPr>
        <w:tc>
          <w:tcPr>
            <w:tcW w:w="0" w:type="auto"/>
            <w:shd w:val="clear" w:color="auto" w:fill="auto"/>
            <w:noWrap/>
            <w:vAlign w:val="center"/>
            <w:hideMark/>
          </w:tcPr>
          <w:p w14:paraId="38BEFC46"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Sub-areas</w:t>
            </w:r>
          </w:p>
        </w:tc>
        <w:tc>
          <w:tcPr>
            <w:tcW w:w="0" w:type="auto"/>
            <w:shd w:val="clear" w:color="auto" w:fill="auto"/>
            <w:vAlign w:val="center"/>
            <w:hideMark/>
          </w:tcPr>
          <w:p w14:paraId="11E0DC87"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Heat Substations</w:t>
            </w:r>
          </w:p>
        </w:tc>
        <w:tc>
          <w:tcPr>
            <w:tcW w:w="0" w:type="auto"/>
            <w:shd w:val="clear" w:color="auto" w:fill="auto"/>
            <w:vAlign w:val="center"/>
            <w:hideMark/>
          </w:tcPr>
          <w:p w14:paraId="7A78EB60"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Geothermal Wells</w:t>
            </w:r>
          </w:p>
        </w:tc>
        <w:tc>
          <w:tcPr>
            <w:tcW w:w="0" w:type="auto"/>
            <w:shd w:val="clear" w:color="auto" w:fill="auto"/>
            <w:vAlign w:val="center"/>
            <w:hideMark/>
          </w:tcPr>
          <w:p w14:paraId="0BEAB4E5"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FR</w:t>
            </w:r>
            <w:r w:rsidRPr="00F21973">
              <w:rPr>
                <w:rFonts w:asciiTheme="majorHAnsi" w:eastAsia="宋体" w:hAnsiTheme="majorHAnsi" w:cs="Times New Roman"/>
                <w:i/>
                <w:iCs/>
                <w:szCs w:val="22"/>
                <w:vertAlign w:val="subscript"/>
                <w:lang w:eastAsia="zh-CN"/>
                <w14:cntxtAlts w14:val="0"/>
              </w:rPr>
              <w:t>j,d,y</w:t>
            </w:r>
            <w:proofErr w:type="spellEnd"/>
            <w:r w:rsidRPr="00F21973">
              <w:rPr>
                <w:rFonts w:asciiTheme="majorHAnsi" w:eastAsia="宋体" w:hAnsiTheme="majorHAnsi" w:cs="Times New Roman"/>
                <w:b/>
                <w:bCs/>
                <w:i/>
                <w:iCs/>
                <w:color w:val="auto"/>
                <w:szCs w:val="22"/>
                <w:lang w:eastAsia="zh-CN"/>
                <w14:cntxtAlts w14:val="0"/>
              </w:rPr>
              <w:t xml:space="preserve"> </w:t>
            </w:r>
            <w:r w:rsidRPr="00F21973">
              <w:rPr>
                <w:rFonts w:asciiTheme="majorHAnsi" w:eastAsia="宋体" w:hAnsiTheme="majorHAnsi" w:cs="Times New Roman"/>
                <w:b/>
                <w:bCs/>
                <w:color w:val="auto"/>
                <w:szCs w:val="22"/>
                <w:lang w:eastAsia="zh-CN"/>
                <w14:cntxtAlts w14:val="0"/>
              </w:rPr>
              <w:t>(kg/</w:t>
            </w:r>
            <w:proofErr w:type="spellStart"/>
            <w:r w:rsidRPr="00F21973">
              <w:rPr>
                <w:rFonts w:asciiTheme="majorHAnsi" w:eastAsia="宋体" w:hAnsiTheme="majorHAnsi" w:cs="Times New Roman"/>
                <w:b/>
                <w:bCs/>
                <w:color w:val="auto"/>
                <w:szCs w:val="22"/>
                <w:lang w:eastAsia="zh-CN"/>
                <w14:cntxtAlts w14:val="0"/>
              </w:rPr>
              <w:t>hr</w:t>
            </w:r>
            <w:proofErr w:type="spellEnd"/>
            <w:r w:rsidRPr="00F21973">
              <w:rPr>
                <w:rFonts w:asciiTheme="majorHAnsi" w:eastAsia="宋体" w:hAnsiTheme="majorHAnsi" w:cs="Times New Roman"/>
                <w:b/>
                <w:bCs/>
                <w:color w:val="auto"/>
                <w:szCs w:val="22"/>
                <w:lang w:eastAsia="zh-CN"/>
                <w14:cntxtAlts w14:val="0"/>
              </w:rPr>
              <w:t>)</w:t>
            </w:r>
          </w:p>
        </w:tc>
        <w:tc>
          <w:tcPr>
            <w:tcW w:w="0" w:type="auto"/>
            <w:shd w:val="clear" w:color="auto" w:fill="auto"/>
            <w:noWrap/>
            <w:vAlign w:val="center"/>
          </w:tcPr>
          <w:p w14:paraId="462A61C6"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m:oMath>
              <m:r>
                <m:rPr>
                  <m:nor/>
                </m:rPr>
                <w:rPr>
                  <w:rFonts w:asciiTheme="majorHAnsi" w:hAnsiTheme="majorHAnsi"/>
                  <w:b/>
                  <w:bCs/>
                  <w:i/>
                  <w:lang w:val="en-GB" w:eastAsia="zh-CN"/>
                </w:rPr>
                <m:t>∆</m:t>
              </m:r>
              <m:sSub>
                <m:sSubPr>
                  <m:ctrlPr>
                    <w:rPr>
                      <w:rFonts w:ascii="Cambria Math" w:hAnsi="Cambria Math"/>
                      <w:b/>
                      <w:bCs/>
                      <w:i/>
                      <w:lang w:val="en-GB" w:eastAsia="zh-CN"/>
                    </w:rPr>
                  </m:ctrlPr>
                </m:sSubPr>
                <m:e>
                  <m:r>
                    <m:rPr>
                      <m:nor/>
                    </m:rPr>
                    <w:rPr>
                      <w:rFonts w:asciiTheme="majorHAnsi" w:hAnsiTheme="majorHAnsi"/>
                      <w:b/>
                      <w:bCs/>
                      <w:i/>
                      <w:lang w:val="en-GB" w:eastAsia="zh-CN"/>
                    </w:rPr>
                    <m:t>t</m:t>
                  </m:r>
                </m:e>
                <m:sub>
                  <w:proofErr w:type="spellStart"/>
                  <m:r>
                    <m:rPr>
                      <m:nor/>
                    </m:rPr>
                    <w:rPr>
                      <w:rFonts w:asciiTheme="majorHAnsi" w:hAnsiTheme="majorHAnsi"/>
                      <w:b/>
                      <w:bCs/>
                      <w:i/>
                      <w:lang w:val="en-GB" w:eastAsia="zh-CN"/>
                    </w:rPr>
                    <m:t>j,d,y</m:t>
                  </m:r>
                  <w:proofErr w:type="spellEnd"/>
                </m:sub>
              </m:sSub>
            </m:oMath>
            <w:r w:rsidRPr="00F21973">
              <w:rPr>
                <w:rFonts w:asciiTheme="majorHAnsi" w:eastAsia="宋体" w:hAnsiTheme="majorHAnsi" w:cs="Times New Roman"/>
                <w:b/>
                <w:bCs/>
                <w:lang w:val="en-GB" w:eastAsia="zh-CN"/>
              </w:rPr>
              <w:t xml:space="preserve"> (°C)</w:t>
            </w:r>
          </w:p>
        </w:tc>
        <w:tc>
          <w:tcPr>
            <w:tcW w:w="0" w:type="auto"/>
            <w:shd w:val="clear" w:color="auto" w:fill="auto"/>
            <w:vAlign w:val="center"/>
          </w:tcPr>
          <w:p w14:paraId="62F5C5B0"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Q</w:t>
            </w:r>
            <w:r w:rsidRPr="00F21973">
              <w:rPr>
                <w:rFonts w:asciiTheme="majorHAnsi" w:eastAsia="宋体" w:hAnsiTheme="majorHAnsi" w:cs="Times New Roman"/>
                <w:i/>
                <w:iCs/>
                <w:szCs w:val="22"/>
                <w:vertAlign w:val="subscript"/>
                <w:lang w:eastAsia="zh-CN"/>
                <w14:cntxtAlts w14:val="0"/>
              </w:rPr>
              <w:t>j,d,y</w:t>
            </w:r>
            <w:proofErr w:type="spellEnd"/>
            <w:r w:rsidRPr="00F21973">
              <w:rPr>
                <w:rFonts w:asciiTheme="majorHAnsi" w:eastAsia="宋体" w:hAnsiTheme="majorHAnsi" w:cs="Times New Roman"/>
                <w:b/>
                <w:bCs/>
                <w:i/>
                <w:iCs/>
                <w:color w:val="auto"/>
                <w:szCs w:val="22"/>
                <w:lang w:eastAsia="zh-CN"/>
                <w14:cntxtAlts w14:val="0"/>
              </w:rPr>
              <w:t xml:space="preserve"> </w:t>
            </w:r>
            <w:r w:rsidRPr="00F21973">
              <w:rPr>
                <w:rFonts w:asciiTheme="majorHAnsi" w:eastAsia="宋体" w:hAnsiTheme="majorHAnsi" w:cs="Times New Roman"/>
                <w:b/>
                <w:bCs/>
                <w:color w:val="auto"/>
                <w:szCs w:val="22"/>
                <w:lang w:eastAsia="zh-CN"/>
                <w14:cntxtAlts w14:val="0"/>
              </w:rPr>
              <w:t>(GW)</w:t>
            </w:r>
          </w:p>
        </w:tc>
        <w:tc>
          <w:tcPr>
            <w:tcW w:w="0" w:type="auto"/>
            <w:shd w:val="clear" w:color="auto" w:fill="auto"/>
            <w:vAlign w:val="center"/>
            <w:hideMark/>
          </w:tcPr>
          <w:p w14:paraId="09ADEC33"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T</w:t>
            </w:r>
            <w:r w:rsidRPr="00F21973">
              <w:rPr>
                <w:rFonts w:asciiTheme="majorHAnsi" w:eastAsia="宋体" w:hAnsiTheme="majorHAnsi" w:cs="Times New Roman"/>
                <w:i/>
                <w:iCs/>
                <w:szCs w:val="22"/>
                <w:vertAlign w:val="subscript"/>
                <w:lang w:eastAsia="zh-CN"/>
                <w14:cntxtAlts w14:val="0"/>
              </w:rPr>
              <w:t>j</w:t>
            </w:r>
            <w:proofErr w:type="spellEnd"/>
            <w:r w:rsidRPr="00F21973">
              <w:rPr>
                <w:rFonts w:asciiTheme="majorHAnsi" w:eastAsia="宋体" w:hAnsiTheme="majorHAnsi" w:cs="Times New Roman"/>
                <w:i/>
                <w:iCs/>
                <w:szCs w:val="22"/>
                <w:vertAlign w:val="subscript"/>
                <w:lang w:eastAsia="zh-CN"/>
                <w14:cntxtAlts w14:val="0"/>
              </w:rPr>
              <w:t xml:space="preserve"> </w:t>
            </w:r>
            <w:r w:rsidRPr="00F21973">
              <w:rPr>
                <w:rFonts w:asciiTheme="majorHAnsi" w:eastAsia="宋体" w:hAnsiTheme="majorHAnsi" w:cs="Times New Roman"/>
                <w:b/>
                <w:bCs/>
                <w:color w:val="auto"/>
                <w:szCs w:val="22"/>
                <w:lang w:eastAsia="zh-CN"/>
                <w14:cntxtAlts w14:val="0"/>
              </w:rPr>
              <w:t>(h)</w:t>
            </w:r>
          </w:p>
        </w:tc>
        <w:tc>
          <w:tcPr>
            <w:tcW w:w="0" w:type="auto"/>
            <w:shd w:val="clear" w:color="auto" w:fill="auto"/>
            <w:vAlign w:val="center"/>
            <w:hideMark/>
          </w:tcPr>
          <w:p w14:paraId="704B0C48"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HS</w:t>
            </w:r>
            <w:r w:rsidRPr="00F21973">
              <w:rPr>
                <w:rFonts w:asciiTheme="majorHAnsi" w:eastAsia="宋体" w:hAnsiTheme="majorHAnsi" w:cs="Times New Roman"/>
                <w:b/>
                <w:bCs/>
                <w:i/>
                <w:iCs/>
                <w:color w:val="auto"/>
                <w:szCs w:val="22"/>
                <w:vertAlign w:val="subscript"/>
                <w:lang w:eastAsia="zh-CN"/>
                <w14:cntxtAlts w14:val="0"/>
              </w:rPr>
              <w:t>y,estimated</w:t>
            </w:r>
            <w:proofErr w:type="spellEnd"/>
            <w:r w:rsidRPr="00F21973">
              <w:rPr>
                <w:rFonts w:asciiTheme="majorHAnsi" w:eastAsia="宋体" w:hAnsiTheme="majorHAnsi" w:cs="Times New Roman"/>
                <w:b/>
                <w:bCs/>
                <w:color w:val="auto"/>
                <w:szCs w:val="22"/>
                <w:lang w:eastAsia="zh-CN"/>
                <w14:cntxtAlts w14:val="0"/>
              </w:rPr>
              <w:t xml:space="preserve"> (TJ)</w:t>
            </w:r>
          </w:p>
        </w:tc>
      </w:tr>
      <w:tr w:rsidR="002B7248" w:rsidRPr="00F21973" w14:paraId="6C59C4B0" w14:textId="77777777" w:rsidTr="002B7248">
        <w:trPr>
          <w:trHeight w:val="490"/>
        </w:trPr>
        <w:tc>
          <w:tcPr>
            <w:tcW w:w="0" w:type="auto"/>
            <w:vMerge w:val="restart"/>
            <w:shd w:val="clear" w:color="auto" w:fill="auto"/>
            <w:vAlign w:val="center"/>
            <w:hideMark/>
          </w:tcPr>
          <w:p w14:paraId="01F66400" w14:textId="77777777"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No.4 Village Group</w:t>
            </w:r>
          </w:p>
        </w:tc>
        <w:tc>
          <w:tcPr>
            <w:tcW w:w="0" w:type="auto"/>
            <w:vMerge w:val="restart"/>
            <w:shd w:val="clear" w:color="auto" w:fill="auto"/>
            <w:vAlign w:val="center"/>
            <w:hideMark/>
          </w:tcPr>
          <w:p w14:paraId="6467029A" w14:textId="77777777"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1# TS4G</w:t>
            </w:r>
          </w:p>
        </w:tc>
        <w:tc>
          <w:tcPr>
            <w:tcW w:w="0" w:type="auto"/>
            <w:shd w:val="clear" w:color="auto" w:fill="auto"/>
            <w:vAlign w:val="center"/>
            <w:hideMark/>
          </w:tcPr>
          <w:p w14:paraId="5EDBCD66" w14:textId="77777777"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1# Production and Re-injection Well</w:t>
            </w:r>
          </w:p>
        </w:tc>
        <w:tc>
          <w:tcPr>
            <w:tcW w:w="0" w:type="auto"/>
            <w:shd w:val="clear" w:color="auto" w:fill="auto"/>
            <w:noWrap/>
            <w:vAlign w:val="center"/>
            <w:hideMark/>
          </w:tcPr>
          <w:p w14:paraId="3163B1C6" w14:textId="2B55F5F9"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848,739.35</w:t>
            </w:r>
          </w:p>
        </w:tc>
        <w:tc>
          <w:tcPr>
            <w:tcW w:w="0" w:type="auto"/>
            <w:shd w:val="clear" w:color="auto" w:fill="auto"/>
            <w:noWrap/>
            <w:vAlign w:val="center"/>
            <w:hideMark/>
          </w:tcPr>
          <w:p w14:paraId="58A7CC19" w14:textId="331D349D"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11.86</w:t>
            </w:r>
          </w:p>
        </w:tc>
        <w:tc>
          <w:tcPr>
            <w:tcW w:w="0" w:type="auto"/>
            <w:shd w:val="clear" w:color="auto" w:fill="auto"/>
            <w:noWrap/>
            <w:vAlign w:val="center"/>
            <w:hideMark/>
          </w:tcPr>
          <w:p w14:paraId="384DCCC0" w14:textId="62C97F63"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0.01169</w:t>
            </w:r>
          </w:p>
        </w:tc>
        <w:tc>
          <w:tcPr>
            <w:tcW w:w="0" w:type="auto"/>
            <w:shd w:val="clear" w:color="auto" w:fill="auto"/>
            <w:noWrap/>
            <w:vAlign w:val="center"/>
            <w:hideMark/>
          </w:tcPr>
          <w:p w14:paraId="1BB4AA48" w14:textId="151C9AC2"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7CF55F66" w14:textId="48044C4C"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31.31</w:t>
            </w:r>
          </w:p>
        </w:tc>
      </w:tr>
      <w:tr w:rsidR="002B7248" w:rsidRPr="00F21973" w14:paraId="67ABCD25" w14:textId="77777777" w:rsidTr="002B7248">
        <w:trPr>
          <w:trHeight w:val="310"/>
        </w:trPr>
        <w:tc>
          <w:tcPr>
            <w:tcW w:w="0" w:type="auto"/>
            <w:vMerge/>
            <w:vAlign w:val="center"/>
            <w:hideMark/>
          </w:tcPr>
          <w:p w14:paraId="4ADB7EDC" w14:textId="77777777" w:rsidR="002B7248" w:rsidRPr="00F21973" w:rsidRDefault="002B7248" w:rsidP="002B7248">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ign w:val="center"/>
            <w:hideMark/>
          </w:tcPr>
          <w:p w14:paraId="619E9F8D" w14:textId="77777777" w:rsidR="002B7248" w:rsidRPr="00F21973" w:rsidRDefault="002B7248" w:rsidP="002B7248">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shd w:val="clear" w:color="auto" w:fill="auto"/>
            <w:vAlign w:val="center"/>
            <w:hideMark/>
          </w:tcPr>
          <w:p w14:paraId="1D5BD810" w14:textId="77777777"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2# Production and Re-injection Well</w:t>
            </w:r>
          </w:p>
        </w:tc>
        <w:tc>
          <w:tcPr>
            <w:tcW w:w="0" w:type="auto"/>
            <w:shd w:val="clear" w:color="auto" w:fill="auto"/>
            <w:noWrap/>
            <w:vAlign w:val="center"/>
            <w:hideMark/>
          </w:tcPr>
          <w:p w14:paraId="677CB09B" w14:textId="790B3036"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848,021.91</w:t>
            </w:r>
          </w:p>
        </w:tc>
        <w:tc>
          <w:tcPr>
            <w:tcW w:w="0" w:type="auto"/>
            <w:shd w:val="clear" w:color="auto" w:fill="auto"/>
            <w:noWrap/>
            <w:vAlign w:val="center"/>
            <w:hideMark/>
          </w:tcPr>
          <w:p w14:paraId="35901F7F" w14:textId="2E8F7F96"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11.82</w:t>
            </w:r>
          </w:p>
        </w:tc>
        <w:tc>
          <w:tcPr>
            <w:tcW w:w="0" w:type="auto"/>
            <w:shd w:val="clear" w:color="auto" w:fill="auto"/>
            <w:noWrap/>
            <w:vAlign w:val="center"/>
            <w:hideMark/>
          </w:tcPr>
          <w:p w14:paraId="75152845" w14:textId="6728E4B6"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0.01164</w:t>
            </w:r>
          </w:p>
        </w:tc>
        <w:tc>
          <w:tcPr>
            <w:tcW w:w="0" w:type="auto"/>
            <w:shd w:val="clear" w:color="auto" w:fill="auto"/>
            <w:noWrap/>
            <w:vAlign w:val="center"/>
            <w:hideMark/>
          </w:tcPr>
          <w:p w14:paraId="47B6D6CD" w14:textId="6E1B6DBC"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4C5B5A80" w14:textId="16C1E953"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31.17</w:t>
            </w:r>
          </w:p>
        </w:tc>
      </w:tr>
      <w:tr w:rsidR="002B7248" w:rsidRPr="00F21973" w14:paraId="1EA8736D" w14:textId="77777777" w:rsidTr="002B7248">
        <w:trPr>
          <w:trHeight w:val="310"/>
        </w:trPr>
        <w:tc>
          <w:tcPr>
            <w:tcW w:w="0" w:type="auto"/>
            <w:vMerge/>
            <w:vAlign w:val="center"/>
            <w:hideMark/>
          </w:tcPr>
          <w:p w14:paraId="44E9ECD1" w14:textId="77777777" w:rsidR="002B7248" w:rsidRPr="00F21973" w:rsidRDefault="002B7248" w:rsidP="002B7248">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restart"/>
            <w:shd w:val="clear" w:color="auto" w:fill="auto"/>
            <w:vAlign w:val="center"/>
            <w:hideMark/>
          </w:tcPr>
          <w:p w14:paraId="5D2EE8BD" w14:textId="77777777"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2# TS4G</w:t>
            </w:r>
          </w:p>
        </w:tc>
        <w:tc>
          <w:tcPr>
            <w:tcW w:w="0" w:type="auto"/>
            <w:shd w:val="clear" w:color="auto" w:fill="auto"/>
            <w:vAlign w:val="center"/>
            <w:hideMark/>
          </w:tcPr>
          <w:p w14:paraId="6BA37A31" w14:textId="77777777"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3# Production and Re-injection Well</w:t>
            </w:r>
          </w:p>
        </w:tc>
        <w:tc>
          <w:tcPr>
            <w:tcW w:w="0" w:type="auto"/>
            <w:shd w:val="clear" w:color="auto" w:fill="auto"/>
            <w:noWrap/>
            <w:vAlign w:val="center"/>
            <w:hideMark/>
          </w:tcPr>
          <w:p w14:paraId="79939A57" w14:textId="0BF74316"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848,260.09</w:t>
            </w:r>
          </w:p>
        </w:tc>
        <w:tc>
          <w:tcPr>
            <w:tcW w:w="0" w:type="auto"/>
            <w:shd w:val="clear" w:color="auto" w:fill="auto"/>
            <w:noWrap/>
            <w:vAlign w:val="center"/>
            <w:hideMark/>
          </w:tcPr>
          <w:p w14:paraId="2E94F537" w14:textId="40B050C1"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11.80</w:t>
            </w:r>
          </w:p>
        </w:tc>
        <w:tc>
          <w:tcPr>
            <w:tcW w:w="0" w:type="auto"/>
            <w:shd w:val="clear" w:color="auto" w:fill="auto"/>
            <w:noWrap/>
            <w:vAlign w:val="center"/>
            <w:hideMark/>
          </w:tcPr>
          <w:p w14:paraId="23901154" w14:textId="26DAFB9A"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0.01162</w:t>
            </w:r>
          </w:p>
        </w:tc>
        <w:tc>
          <w:tcPr>
            <w:tcW w:w="0" w:type="auto"/>
            <w:shd w:val="clear" w:color="auto" w:fill="auto"/>
            <w:noWrap/>
            <w:vAlign w:val="center"/>
            <w:hideMark/>
          </w:tcPr>
          <w:p w14:paraId="68F58EE4" w14:textId="20D0B5EC"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2F77B6B1" w14:textId="03ACC67D"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31.12</w:t>
            </w:r>
          </w:p>
        </w:tc>
      </w:tr>
      <w:tr w:rsidR="002B7248" w:rsidRPr="00F21973" w14:paraId="25A0CE5E" w14:textId="77777777" w:rsidTr="002B7248">
        <w:trPr>
          <w:trHeight w:val="310"/>
        </w:trPr>
        <w:tc>
          <w:tcPr>
            <w:tcW w:w="0" w:type="auto"/>
            <w:vMerge/>
            <w:vAlign w:val="center"/>
            <w:hideMark/>
          </w:tcPr>
          <w:p w14:paraId="3F60EF3E" w14:textId="77777777" w:rsidR="002B7248" w:rsidRPr="00F21973" w:rsidRDefault="002B7248" w:rsidP="002B7248">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ign w:val="center"/>
            <w:hideMark/>
          </w:tcPr>
          <w:p w14:paraId="04C704C7" w14:textId="77777777" w:rsidR="002B7248" w:rsidRPr="00F21973" w:rsidRDefault="002B7248" w:rsidP="002B7248">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shd w:val="clear" w:color="auto" w:fill="auto"/>
            <w:vAlign w:val="center"/>
            <w:hideMark/>
          </w:tcPr>
          <w:p w14:paraId="620F054E" w14:textId="77777777"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4# Production and Re-injection Well</w:t>
            </w:r>
          </w:p>
        </w:tc>
        <w:tc>
          <w:tcPr>
            <w:tcW w:w="0" w:type="auto"/>
            <w:shd w:val="clear" w:color="auto" w:fill="auto"/>
            <w:noWrap/>
            <w:vAlign w:val="center"/>
            <w:hideMark/>
          </w:tcPr>
          <w:p w14:paraId="754B7852" w14:textId="4CCBA1B9"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849,603.24</w:t>
            </w:r>
          </w:p>
        </w:tc>
        <w:tc>
          <w:tcPr>
            <w:tcW w:w="0" w:type="auto"/>
            <w:shd w:val="clear" w:color="auto" w:fill="auto"/>
            <w:noWrap/>
            <w:vAlign w:val="center"/>
            <w:hideMark/>
          </w:tcPr>
          <w:p w14:paraId="6B53CCB6" w14:textId="3ED9A3E1"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11.75</w:t>
            </w:r>
          </w:p>
        </w:tc>
        <w:tc>
          <w:tcPr>
            <w:tcW w:w="0" w:type="auto"/>
            <w:shd w:val="clear" w:color="auto" w:fill="auto"/>
            <w:noWrap/>
            <w:vAlign w:val="center"/>
            <w:hideMark/>
          </w:tcPr>
          <w:p w14:paraId="08E143C1" w14:textId="39F3027C"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0.01159</w:t>
            </w:r>
          </w:p>
        </w:tc>
        <w:tc>
          <w:tcPr>
            <w:tcW w:w="0" w:type="auto"/>
            <w:shd w:val="clear" w:color="auto" w:fill="auto"/>
            <w:noWrap/>
            <w:vAlign w:val="center"/>
            <w:hideMark/>
          </w:tcPr>
          <w:p w14:paraId="44F0EA4D" w14:textId="02465031"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695965BC" w14:textId="4BB99650"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31.05</w:t>
            </w:r>
          </w:p>
        </w:tc>
      </w:tr>
      <w:tr w:rsidR="002B7248" w:rsidRPr="00F21973" w14:paraId="6A3F2FA4" w14:textId="77777777" w:rsidTr="002B7248">
        <w:trPr>
          <w:trHeight w:val="310"/>
        </w:trPr>
        <w:tc>
          <w:tcPr>
            <w:tcW w:w="0" w:type="auto"/>
            <w:vMerge w:val="restart"/>
            <w:shd w:val="clear" w:color="auto" w:fill="auto"/>
            <w:vAlign w:val="center"/>
            <w:hideMark/>
          </w:tcPr>
          <w:p w14:paraId="2519A34C" w14:textId="77777777"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proofErr w:type="spellStart"/>
            <w:r w:rsidRPr="00F21973">
              <w:rPr>
                <w:rFonts w:asciiTheme="majorHAnsi" w:eastAsia="宋体" w:hAnsiTheme="majorHAnsi" w:cs="Times New Roman"/>
                <w:color w:val="auto"/>
                <w:szCs w:val="22"/>
                <w:lang w:eastAsia="zh-CN"/>
                <w14:cntxtAlts w14:val="0"/>
              </w:rPr>
              <w:t>Zhengrongfu</w:t>
            </w:r>
            <w:proofErr w:type="spellEnd"/>
          </w:p>
        </w:tc>
        <w:tc>
          <w:tcPr>
            <w:tcW w:w="0" w:type="auto"/>
            <w:vMerge w:val="restart"/>
            <w:shd w:val="clear" w:color="auto" w:fill="auto"/>
            <w:noWrap/>
            <w:vAlign w:val="center"/>
            <w:hideMark/>
          </w:tcPr>
          <w:p w14:paraId="639A6875" w14:textId="77777777"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3# TSZR</w:t>
            </w:r>
          </w:p>
        </w:tc>
        <w:tc>
          <w:tcPr>
            <w:tcW w:w="0" w:type="auto"/>
            <w:shd w:val="clear" w:color="auto" w:fill="auto"/>
            <w:vAlign w:val="center"/>
            <w:hideMark/>
          </w:tcPr>
          <w:p w14:paraId="35A64624" w14:textId="77777777"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5# Production and Re-injection Well</w:t>
            </w:r>
          </w:p>
        </w:tc>
        <w:tc>
          <w:tcPr>
            <w:tcW w:w="0" w:type="auto"/>
            <w:shd w:val="clear" w:color="auto" w:fill="auto"/>
            <w:noWrap/>
            <w:vAlign w:val="center"/>
            <w:hideMark/>
          </w:tcPr>
          <w:p w14:paraId="46DDB3A9" w14:textId="07CC784E"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851,197.66</w:t>
            </w:r>
          </w:p>
        </w:tc>
        <w:tc>
          <w:tcPr>
            <w:tcW w:w="0" w:type="auto"/>
            <w:shd w:val="clear" w:color="auto" w:fill="auto"/>
            <w:noWrap/>
            <w:vAlign w:val="center"/>
            <w:hideMark/>
          </w:tcPr>
          <w:p w14:paraId="42423967" w14:textId="2FB676E6"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11.74</w:t>
            </w:r>
          </w:p>
        </w:tc>
        <w:tc>
          <w:tcPr>
            <w:tcW w:w="0" w:type="auto"/>
            <w:shd w:val="clear" w:color="auto" w:fill="auto"/>
            <w:noWrap/>
            <w:vAlign w:val="center"/>
            <w:hideMark/>
          </w:tcPr>
          <w:p w14:paraId="01A10A8D" w14:textId="3AB32A16"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0.01160</w:t>
            </w:r>
          </w:p>
        </w:tc>
        <w:tc>
          <w:tcPr>
            <w:tcW w:w="0" w:type="auto"/>
            <w:shd w:val="clear" w:color="auto" w:fill="auto"/>
            <w:noWrap/>
            <w:vAlign w:val="center"/>
            <w:hideMark/>
          </w:tcPr>
          <w:p w14:paraId="1A1E6671" w14:textId="69FDF421"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1B4CBEC4" w14:textId="57AF79C7"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31.08</w:t>
            </w:r>
          </w:p>
        </w:tc>
      </w:tr>
      <w:tr w:rsidR="002B7248" w:rsidRPr="00F21973" w14:paraId="69BED7D0" w14:textId="77777777" w:rsidTr="002B7248">
        <w:trPr>
          <w:trHeight w:val="310"/>
        </w:trPr>
        <w:tc>
          <w:tcPr>
            <w:tcW w:w="0" w:type="auto"/>
            <w:vMerge/>
            <w:vAlign w:val="center"/>
            <w:hideMark/>
          </w:tcPr>
          <w:p w14:paraId="1513A53F" w14:textId="77777777" w:rsidR="002B7248" w:rsidRPr="00F21973" w:rsidRDefault="002B7248" w:rsidP="002B7248">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ign w:val="center"/>
            <w:hideMark/>
          </w:tcPr>
          <w:p w14:paraId="2DB72B05" w14:textId="77777777" w:rsidR="002B7248" w:rsidRPr="00F21973" w:rsidRDefault="002B7248" w:rsidP="002B7248">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shd w:val="clear" w:color="auto" w:fill="auto"/>
            <w:vAlign w:val="center"/>
            <w:hideMark/>
          </w:tcPr>
          <w:p w14:paraId="66FA1D14" w14:textId="77777777"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6# Production and Re-injection Well</w:t>
            </w:r>
          </w:p>
        </w:tc>
        <w:tc>
          <w:tcPr>
            <w:tcW w:w="0" w:type="auto"/>
            <w:shd w:val="clear" w:color="auto" w:fill="auto"/>
            <w:noWrap/>
            <w:vAlign w:val="center"/>
            <w:hideMark/>
          </w:tcPr>
          <w:p w14:paraId="243A864C" w14:textId="7FAA93AD"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848,311.34</w:t>
            </w:r>
          </w:p>
        </w:tc>
        <w:tc>
          <w:tcPr>
            <w:tcW w:w="0" w:type="auto"/>
            <w:shd w:val="clear" w:color="auto" w:fill="auto"/>
            <w:noWrap/>
            <w:vAlign w:val="center"/>
            <w:hideMark/>
          </w:tcPr>
          <w:p w14:paraId="743ED903" w14:textId="19CC68D8"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11.58</w:t>
            </w:r>
          </w:p>
        </w:tc>
        <w:tc>
          <w:tcPr>
            <w:tcW w:w="0" w:type="auto"/>
            <w:shd w:val="clear" w:color="auto" w:fill="auto"/>
            <w:noWrap/>
            <w:vAlign w:val="center"/>
            <w:hideMark/>
          </w:tcPr>
          <w:p w14:paraId="2A184C44" w14:textId="06625C12"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0.01140</w:t>
            </w:r>
          </w:p>
        </w:tc>
        <w:tc>
          <w:tcPr>
            <w:tcW w:w="0" w:type="auto"/>
            <w:shd w:val="clear" w:color="auto" w:fill="auto"/>
            <w:noWrap/>
            <w:vAlign w:val="center"/>
            <w:hideMark/>
          </w:tcPr>
          <w:p w14:paraId="01329011" w14:textId="67D42B77"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0BCD9AF8" w14:textId="45524E5F"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30.54</w:t>
            </w:r>
          </w:p>
        </w:tc>
      </w:tr>
      <w:tr w:rsidR="002B7248" w:rsidRPr="00F21973" w14:paraId="135D2B47" w14:textId="77777777" w:rsidTr="002B7248">
        <w:trPr>
          <w:trHeight w:val="310"/>
        </w:trPr>
        <w:tc>
          <w:tcPr>
            <w:tcW w:w="0" w:type="auto"/>
            <w:vMerge w:val="restart"/>
            <w:shd w:val="clear" w:color="auto" w:fill="auto"/>
            <w:vAlign w:val="center"/>
            <w:hideMark/>
          </w:tcPr>
          <w:p w14:paraId="596A22FC" w14:textId="77777777"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proofErr w:type="spellStart"/>
            <w:r w:rsidRPr="00F21973">
              <w:rPr>
                <w:rFonts w:asciiTheme="majorHAnsi" w:eastAsia="宋体" w:hAnsiTheme="majorHAnsi" w:cs="Times New Roman"/>
                <w:color w:val="auto"/>
                <w:szCs w:val="22"/>
                <w:lang w:eastAsia="zh-CN"/>
                <w14:cntxtAlts w14:val="0"/>
              </w:rPr>
              <w:t>Taishan</w:t>
            </w:r>
            <w:proofErr w:type="spellEnd"/>
            <w:r w:rsidRPr="00F21973">
              <w:rPr>
                <w:rFonts w:asciiTheme="majorHAnsi" w:eastAsia="宋体" w:hAnsiTheme="majorHAnsi" w:cs="Times New Roman"/>
                <w:color w:val="auto"/>
                <w:szCs w:val="22"/>
                <w:lang w:eastAsia="zh-CN"/>
                <w14:cntxtAlts w14:val="0"/>
              </w:rPr>
              <w:t xml:space="preserve"> Villa</w:t>
            </w:r>
          </w:p>
        </w:tc>
        <w:tc>
          <w:tcPr>
            <w:tcW w:w="0" w:type="auto"/>
            <w:shd w:val="clear" w:color="auto" w:fill="auto"/>
            <w:noWrap/>
            <w:vAlign w:val="center"/>
            <w:hideMark/>
          </w:tcPr>
          <w:p w14:paraId="57CD0C97" w14:textId="77777777"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4# TSTS</w:t>
            </w:r>
          </w:p>
        </w:tc>
        <w:tc>
          <w:tcPr>
            <w:tcW w:w="0" w:type="auto"/>
            <w:shd w:val="clear" w:color="auto" w:fill="auto"/>
            <w:vAlign w:val="center"/>
            <w:hideMark/>
          </w:tcPr>
          <w:p w14:paraId="7068DE09" w14:textId="77777777"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7# Production and Re-injection Well</w:t>
            </w:r>
          </w:p>
        </w:tc>
        <w:tc>
          <w:tcPr>
            <w:tcW w:w="0" w:type="auto"/>
            <w:shd w:val="clear" w:color="auto" w:fill="auto"/>
            <w:noWrap/>
            <w:vAlign w:val="center"/>
            <w:hideMark/>
          </w:tcPr>
          <w:p w14:paraId="021AEFAB" w14:textId="59F506B0"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846,087.84</w:t>
            </w:r>
          </w:p>
        </w:tc>
        <w:tc>
          <w:tcPr>
            <w:tcW w:w="0" w:type="auto"/>
            <w:shd w:val="clear" w:color="auto" w:fill="auto"/>
            <w:noWrap/>
            <w:vAlign w:val="center"/>
            <w:hideMark/>
          </w:tcPr>
          <w:p w14:paraId="5E6911EA" w14:textId="4EA4186A"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11.84</w:t>
            </w:r>
          </w:p>
        </w:tc>
        <w:tc>
          <w:tcPr>
            <w:tcW w:w="0" w:type="auto"/>
            <w:shd w:val="clear" w:color="auto" w:fill="auto"/>
            <w:noWrap/>
            <w:vAlign w:val="center"/>
            <w:hideMark/>
          </w:tcPr>
          <w:p w14:paraId="7FE130F2" w14:textId="0672DC5C"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0.01163</w:t>
            </w:r>
          </w:p>
        </w:tc>
        <w:tc>
          <w:tcPr>
            <w:tcW w:w="0" w:type="auto"/>
            <w:shd w:val="clear" w:color="auto" w:fill="auto"/>
            <w:noWrap/>
            <w:vAlign w:val="center"/>
            <w:hideMark/>
          </w:tcPr>
          <w:p w14:paraId="7D1FBD2E" w14:textId="6E59A015"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500</w:t>
            </w:r>
          </w:p>
        </w:tc>
        <w:tc>
          <w:tcPr>
            <w:tcW w:w="0" w:type="auto"/>
            <w:shd w:val="clear" w:color="auto" w:fill="auto"/>
            <w:noWrap/>
            <w:vAlign w:val="center"/>
            <w:hideMark/>
          </w:tcPr>
          <w:p w14:paraId="45A984EC" w14:textId="042C57F5"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20.93</w:t>
            </w:r>
          </w:p>
        </w:tc>
      </w:tr>
      <w:tr w:rsidR="002B7248" w:rsidRPr="00F21973" w14:paraId="5F5F1E80" w14:textId="77777777" w:rsidTr="002B7248">
        <w:trPr>
          <w:trHeight w:val="280"/>
        </w:trPr>
        <w:tc>
          <w:tcPr>
            <w:tcW w:w="0" w:type="auto"/>
            <w:vMerge/>
            <w:vAlign w:val="center"/>
            <w:hideMark/>
          </w:tcPr>
          <w:p w14:paraId="7851F897" w14:textId="77777777" w:rsidR="002B7248" w:rsidRPr="00F21973" w:rsidRDefault="002B7248" w:rsidP="002B7248">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restart"/>
            <w:shd w:val="clear" w:color="auto" w:fill="auto"/>
            <w:noWrap/>
            <w:vAlign w:val="center"/>
            <w:hideMark/>
          </w:tcPr>
          <w:p w14:paraId="7BBAA2BA" w14:textId="77777777"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5# TSTS</w:t>
            </w:r>
          </w:p>
        </w:tc>
        <w:tc>
          <w:tcPr>
            <w:tcW w:w="0" w:type="auto"/>
            <w:shd w:val="clear" w:color="auto" w:fill="auto"/>
            <w:vAlign w:val="center"/>
            <w:hideMark/>
          </w:tcPr>
          <w:p w14:paraId="4201ACBC" w14:textId="77777777"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8# Production and Re-injection Well</w:t>
            </w:r>
          </w:p>
        </w:tc>
        <w:tc>
          <w:tcPr>
            <w:tcW w:w="0" w:type="auto"/>
            <w:shd w:val="clear" w:color="auto" w:fill="auto"/>
            <w:noWrap/>
            <w:vAlign w:val="center"/>
            <w:hideMark/>
          </w:tcPr>
          <w:p w14:paraId="554C892E" w14:textId="3FC87B1D"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846,317.12</w:t>
            </w:r>
          </w:p>
        </w:tc>
        <w:tc>
          <w:tcPr>
            <w:tcW w:w="0" w:type="auto"/>
            <w:shd w:val="clear" w:color="auto" w:fill="auto"/>
            <w:noWrap/>
            <w:vAlign w:val="center"/>
            <w:hideMark/>
          </w:tcPr>
          <w:p w14:paraId="74377E3A" w14:textId="572F51E1"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11.67</w:t>
            </w:r>
          </w:p>
        </w:tc>
        <w:tc>
          <w:tcPr>
            <w:tcW w:w="0" w:type="auto"/>
            <w:shd w:val="clear" w:color="auto" w:fill="auto"/>
            <w:noWrap/>
            <w:vAlign w:val="center"/>
            <w:hideMark/>
          </w:tcPr>
          <w:p w14:paraId="0FF27314" w14:textId="7F7C6346"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0.01146</w:t>
            </w:r>
          </w:p>
        </w:tc>
        <w:tc>
          <w:tcPr>
            <w:tcW w:w="0" w:type="auto"/>
            <w:shd w:val="clear" w:color="auto" w:fill="auto"/>
            <w:noWrap/>
            <w:vAlign w:val="center"/>
            <w:hideMark/>
          </w:tcPr>
          <w:p w14:paraId="6335916B" w14:textId="7C2CC444"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191896D5" w14:textId="2B736B95"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30.71</w:t>
            </w:r>
          </w:p>
        </w:tc>
      </w:tr>
      <w:tr w:rsidR="002B7248" w:rsidRPr="00F21973" w14:paraId="6084701B" w14:textId="77777777" w:rsidTr="002B7248">
        <w:trPr>
          <w:trHeight w:val="310"/>
        </w:trPr>
        <w:tc>
          <w:tcPr>
            <w:tcW w:w="0" w:type="auto"/>
            <w:vMerge/>
            <w:vAlign w:val="center"/>
            <w:hideMark/>
          </w:tcPr>
          <w:p w14:paraId="5F220C62" w14:textId="77777777" w:rsidR="002B7248" w:rsidRPr="00F21973" w:rsidRDefault="002B7248" w:rsidP="002B7248">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ign w:val="center"/>
            <w:hideMark/>
          </w:tcPr>
          <w:p w14:paraId="3841FD6B" w14:textId="77777777" w:rsidR="002B7248" w:rsidRPr="00F21973" w:rsidRDefault="002B7248" w:rsidP="002B7248">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shd w:val="clear" w:color="auto" w:fill="auto"/>
            <w:vAlign w:val="center"/>
            <w:hideMark/>
          </w:tcPr>
          <w:p w14:paraId="56A3C856" w14:textId="77777777"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9# Production and Re-injection Well</w:t>
            </w:r>
          </w:p>
        </w:tc>
        <w:tc>
          <w:tcPr>
            <w:tcW w:w="0" w:type="auto"/>
            <w:shd w:val="clear" w:color="auto" w:fill="auto"/>
            <w:noWrap/>
            <w:vAlign w:val="center"/>
            <w:hideMark/>
          </w:tcPr>
          <w:p w14:paraId="64497C9B" w14:textId="55291B96"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849,537.63</w:t>
            </w:r>
          </w:p>
        </w:tc>
        <w:tc>
          <w:tcPr>
            <w:tcW w:w="0" w:type="auto"/>
            <w:shd w:val="clear" w:color="auto" w:fill="auto"/>
            <w:noWrap/>
            <w:vAlign w:val="center"/>
            <w:hideMark/>
          </w:tcPr>
          <w:p w14:paraId="723E3FB1" w14:textId="14E37448"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11.84</w:t>
            </w:r>
          </w:p>
        </w:tc>
        <w:tc>
          <w:tcPr>
            <w:tcW w:w="0" w:type="auto"/>
            <w:shd w:val="clear" w:color="auto" w:fill="auto"/>
            <w:noWrap/>
            <w:vAlign w:val="center"/>
            <w:hideMark/>
          </w:tcPr>
          <w:p w14:paraId="591E4D07" w14:textId="61F97AED"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0.01168</w:t>
            </w:r>
          </w:p>
        </w:tc>
        <w:tc>
          <w:tcPr>
            <w:tcW w:w="0" w:type="auto"/>
            <w:shd w:val="clear" w:color="auto" w:fill="auto"/>
            <w:noWrap/>
            <w:vAlign w:val="center"/>
            <w:hideMark/>
          </w:tcPr>
          <w:p w14:paraId="7A7DFCC0" w14:textId="53ED89EB"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4E565194" w14:textId="1C9EFA49"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31.28</w:t>
            </w:r>
          </w:p>
        </w:tc>
      </w:tr>
      <w:tr w:rsidR="002B7248" w:rsidRPr="00F21973" w14:paraId="066C5FD7" w14:textId="77777777" w:rsidTr="002B7248">
        <w:trPr>
          <w:trHeight w:val="560"/>
        </w:trPr>
        <w:tc>
          <w:tcPr>
            <w:tcW w:w="0" w:type="auto"/>
            <w:vMerge w:val="restart"/>
            <w:shd w:val="clear" w:color="auto" w:fill="auto"/>
            <w:vAlign w:val="center"/>
            <w:hideMark/>
          </w:tcPr>
          <w:p w14:paraId="53CDB7BD" w14:textId="77777777"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proofErr w:type="spellStart"/>
            <w:r w:rsidRPr="00F21973">
              <w:rPr>
                <w:rFonts w:asciiTheme="majorHAnsi" w:eastAsia="宋体" w:hAnsiTheme="majorHAnsi" w:cs="Times New Roman"/>
                <w:color w:val="auto"/>
                <w:szCs w:val="22"/>
                <w:lang w:eastAsia="zh-CN"/>
                <w14:cntxtAlts w14:val="0"/>
              </w:rPr>
              <w:t>Wangdong</w:t>
            </w:r>
            <w:proofErr w:type="spellEnd"/>
            <w:r w:rsidRPr="00F21973">
              <w:rPr>
                <w:rFonts w:asciiTheme="majorHAnsi" w:eastAsia="宋体" w:hAnsiTheme="majorHAnsi" w:cs="Times New Roman"/>
                <w:color w:val="auto"/>
                <w:szCs w:val="22"/>
                <w:lang w:eastAsia="zh-CN"/>
                <w14:cntxtAlts w14:val="0"/>
              </w:rPr>
              <w:t xml:space="preserve"> Community</w:t>
            </w:r>
          </w:p>
        </w:tc>
        <w:tc>
          <w:tcPr>
            <w:tcW w:w="0" w:type="auto"/>
            <w:vMerge w:val="restart"/>
            <w:shd w:val="clear" w:color="auto" w:fill="auto"/>
            <w:vAlign w:val="center"/>
            <w:hideMark/>
          </w:tcPr>
          <w:p w14:paraId="160EB823" w14:textId="77777777"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6# TSWD</w:t>
            </w:r>
          </w:p>
        </w:tc>
        <w:tc>
          <w:tcPr>
            <w:tcW w:w="0" w:type="auto"/>
            <w:shd w:val="clear" w:color="auto" w:fill="auto"/>
            <w:vAlign w:val="center"/>
            <w:hideMark/>
          </w:tcPr>
          <w:p w14:paraId="4DBACE76" w14:textId="77777777"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10# Production and Re-injection Well</w:t>
            </w:r>
          </w:p>
        </w:tc>
        <w:tc>
          <w:tcPr>
            <w:tcW w:w="0" w:type="auto"/>
            <w:shd w:val="clear" w:color="auto" w:fill="auto"/>
            <w:noWrap/>
            <w:vAlign w:val="center"/>
            <w:hideMark/>
          </w:tcPr>
          <w:p w14:paraId="128F641B" w14:textId="55DAA137"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851,698.56</w:t>
            </w:r>
          </w:p>
        </w:tc>
        <w:tc>
          <w:tcPr>
            <w:tcW w:w="0" w:type="auto"/>
            <w:shd w:val="clear" w:color="auto" w:fill="auto"/>
            <w:noWrap/>
            <w:vAlign w:val="center"/>
            <w:hideMark/>
          </w:tcPr>
          <w:p w14:paraId="22000E1E" w14:textId="07B8E071"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11.81</w:t>
            </w:r>
          </w:p>
        </w:tc>
        <w:tc>
          <w:tcPr>
            <w:tcW w:w="0" w:type="auto"/>
            <w:shd w:val="clear" w:color="auto" w:fill="auto"/>
            <w:noWrap/>
            <w:vAlign w:val="center"/>
            <w:hideMark/>
          </w:tcPr>
          <w:p w14:paraId="772A521D" w14:textId="3AEDB1BC"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0.01168</w:t>
            </w:r>
          </w:p>
        </w:tc>
        <w:tc>
          <w:tcPr>
            <w:tcW w:w="0" w:type="auto"/>
            <w:shd w:val="clear" w:color="auto" w:fill="auto"/>
            <w:noWrap/>
            <w:vAlign w:val="center"/>
            <w:hideMark/>
          </w:tcPr>
          <w:p w14:paraId="2D9D0BBC" w14:textId="26E2F27D"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7CD80608" w14:textId="44E9F591"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31.28</w:t>
            </w:r>
          </w:p>
        </w:tc>
      </w:tr>
      <w:tr w:rsidR="002B7248" w:rsidRPr="00F21973" w14:paraId="3707ADDD" w14:textId="77777777" w:rsidTr="002B7248">
        <w:trPr>
          <w:trHeight w:val="560"/>
        </w:trPr>
        <w:tc>
          <w:tcPr>
            <w:tcW w:w="0" w:type="auto"/>
            <w:vMerge/>
            <w:vAlign w:val="center"/>
            <w:hideMark/>
          </w:tcPr>
          <w:p w14:paraId="06A56332" w14:textId="77777777" w:rsidR="002B7248" w:rsidRPr="00F21973" w:rsidRDefault="002B7248" w:rsidP="002B7248">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ign w:val="center"/>
            <w:hideMark/>
          </w:tcPr>
          <w:p w14:paraId="11DB2F76" w14:textId="77777777" w:rsidR="002B7248" w:rsidRPr="00F21973" w:rsidRDefault="002B7248" w:rsidP="002B7248">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shd w:val="clear" w:color="auto" w:fill="auto"/>
            <w:vAlign w:val="center"/>
            <w:hideMark/>
          </w:tcPr>
          <w:p w14:paraId="20B8817C" w14:textId="77777777"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11# Production and Re-injection Well</w:t>
            </w:r>
          </w:p>
        </w:tc>
        <w:tc>
          <w:tcPr>
            <w:tcW w:w="0" w:type="auto"/>
            <w:shd w:val="clear" w:color="auto" w:fill="auto"/>
            <w:noWrap/>
            <w:vAlign w:val="center"/>
            <w:hideMark/>
          </w:tcPr>
          <w:p w14:paraId="614C2DB0" w14:textId="36CDD68F"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848,688.70</w:t>
            </w:r>
          </w:p>
        </w:tc>
        <w:tc>
          <w:tcPr>
            <w:tcW w:w="0" w:type="auto"/>
            <w:shd w:val="clear" w:color="auto" w:fill="auto"/>
            <w:noWrap/>
            <w:vAlign w:val="center"/>
            <w:hideMark/>
          </w:tcPr>
          <w:p w14:paraId="4281A941" w14:textId="36DD9B62"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11.78</w:t>
            </w:r>
          </w:p>
        </w:tc>
        <w:tc>
          <w:tcPr>
            <w:tcW w:w="0" w:type="auto"/>
            <w:shd w:val="clear" w:color="auto" w:fill="auto"/>
            <w:noWrap/>
            <w:vAlign w:val="center"/>
            <w:hideMark/>
          </w:tcPr>
          <w:p w14:paraId="0347072C" w14:textId="4BC858C1"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0.01161</w:t>
            </w:r>
          </w:p>
        </w:tc>
        <w:tc>
          <w:tcPr>
            <w:tcW w:w="0" w:type="auto"/>
            <w:shd w:val="clear" w:color="auto" w:fill="auto"/>
            <w:noWrap/>
            <w:vAlign w:val="center"/>
            <w:hideMark/>
          </w:tcPr>
          <w:p w14:paraId="56EACD51" w14:textId="3B420596"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08D38E53" w14:textId="3383CFD9" w:rsidR="002B7248" w:rsidRPr="00F21973" w:rsidRDefault="002B7248" w:rsidP="002B7248">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31.09</w:t>
            </w:r>
          </w:p>
        </w:tc>
      </w:tr>
      <w:tr w:rsidR="00B04606" w:rsidRPr="00F21973" w14:paraId="783F73E8" w14:textId="77777777" w:rsidTr="0045614B">
        <w:trPr>
          <w:trHeight w:val="560"/>
        </w:trPr>
        <w:tc>
          <w:tcPr>
            <w:tcW w:w="0" w:type="auto"/>
            <w:gridSpan w:val="7"/>
            <w:vAlign w:val="center"/>
          </w:tcPr>
          <w:p w14:paraId="3CA5DB77"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hint="eastAsia"/>
                <w:b/>
                <w:bCs/>
                <w:color w:val="auto"/>
                <w:szCs w:val="22"/>
                <w:lang w:eastAsia="zh-CN"/>
                <w14:cntxtAlts w14:val="0"/>
              </w:rPr>
              <w:lastRenderedPageBreak/>
              <w:t>T</w:t>
            </w:r>
            <w:r w:rsidRPr="00F21973">
              <w:rPr>
                <w:rFonts w:asciiTheme="majorHAnsi" w:eastAsia="宋体" w:hAnsiTheme="majorHAnsi" w:cs="Times New Roman"/>
                <w:b/>
                <w:bCs/>
                <w:color w:val="auto"/>
                <w:szCs w:val="22"/>
                <w:lang w:eastAsia="zh-CN"/>
                <w14:cntxtAlts w14:val="0"/>
              </w:rPr>
              <w:t>otal</w:t>
            </w:r>
          </w:p>
        </w:tc>
        <w:tc>
          <w:tcPr>
            <w:tcW w:w="0" w:type="auto"/>
            <w:shd w:val="clear" w:color="auto" w:fill="auto"/>
            <w:noWrap/>
            <w:vAlign w:val="center"/>
          </w:tcPr>
          <w:p w14:paraId="41E13873" w14:textId="24B43AF4" w:rsidR="00B04606" w:rsidRPr="00F21973" w:rsidRDefault="00F80B4E" w:rsidP="0045614B">
            <w:pPr>
              <w:spacing w:after="0" w:line="240" w:lineRule="auto"/>
              <w:contextualSpacing w:val="0"/>
              <w:jc w:val="center"/>
              <w:rPr>
                <w:rFonts w:asciiTheme="majorHAnsi" w:eastAsia="宋体" w:hAnsiTheme="majorHAnsi" w:cs="Times New Roman"/>
                <w:b/>
                <w:bCs/>
                <w:i/>
                <w:iCs/>
                <w:color w:val="auto"/>
                <w:szCs w:val="22"/>
                <w:lang w:eastAsia="zh-CN"/>
                <w14:cntxtAlts w14:val="0"/>
              </w:rPr>
            </w:pPr>
            <w:r w:rsidRPr="00F21973">
              <w:rPr>
                <w:rFonts w:asciiTheme="majorHAnsi" w:eastAsia="宋体" w:hAnsiTheme="majorHAnsi" w:cs="Times New Roman"/>
                <w:b/>
                <w:bCs/>
                <w:i/>
                <w:iCs/>
                <w:color w:val="auto"/>
                <w:szCs w:val="22"/>
                <w:lang w:eastAsia="zh-CN"/>
                <w14:cntxtAlts w14:val="0"/>
              </w:rPr>
              <w:t>3</w:t>
            </w:r>
            <w:r w:rsidR="00E9318D" w:rsidRPr="00F21973">
              <w:rPr>
                <w:rFonts w:asciiTheme="majorHAnsi" w:eastAsia="宋体" w:hAnsiTheme="majorHAnsi" w:cs="Times New Roman"/>
                <w:b/>
                <w:bCs/>
                <w:i/>
                <w:iCs/>
                <w:color w:val="auto"/>
                <w:szCs w:val="22"/>
                <w:lang w:eastAsia="zh-CN"/>
                <w14:cntxtAlts w14:val="0"/>
              </w:rPr>
              <w:t>31.56</w:t>
            </w:r>
          </w:p>
        </w:tc>
      </w:tr>
      <w:tr w:rsidR="00B04606" w:rsidRPr="00F21973" w14:paraId="79173AC0" w14:textId="77777777" w:rsidTr="004215E4">
        <w:trPr>
          <w:trHeight w:val="660"/>
        </w:trPr>
        <w:tc>
          <w:tcPr>
            <w:tcW w:w="0" w:type="auto"/>
            <w:gridSpan w:val="8"/>
            <w:shd w:val="clear" w:color="auto" w:fill="auto"/>
            <w:noWrap/>
            <w:vAlign w:val="center"/>
          </w:tcPr>
          <w:p w14:paraId="02B51C9C" w14:textId="64E897E2" w:rsidR="00B04606" w:rsidRPr="00F21973" w:rsidRDefault="00CB4E18" w:rsidP="0045614B">
            <w:pPr>
              <w:spacing w:after="0" w:line="240" w:lineRule="auto"/>
              <w:contextualSpacing w:val="0"/>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February</w:t>
            </w:r>
            <w:r w:rsidR="00B04606" w:rsidRPr="00F21973">
              <w:rPr>
                <w:rFonts w:asciiTheme="majorHAnsi" w:eastAsia="宋体" w:hAnsiTheme="majorHAnsi" w:cs="Times New Roman"/>
                <w:b/>
                <w:bCs/>
                <w:color w:val="auto"/>
                <w:szCs w:val="22"/>
                <w:lang w:eastAsia="zh-CN"/>
                <w14:cntxtAlts w14:val="0"/>
              </w:rPr>
              <w:t xml:space="preserve"> 202</w:t>
            </w:r>
            <w:r w:rsidR="0004198A" w:rsidRPr="00F21973">
              <w:rPr>
                <w:rFonts w:asciiTheme="majorHAnsi" w:eastAsia="宋体" w:hAnsiTheme="majorHAnsi" w:cs="Times New Roman"/>
                <w:b/>
                <w:bCs/>
                <w:color w:val="auto"/>
                <w:szCs w:val="22"/>
                <w:lang w:eastAsia="zh-CN"/>
                <w14:cntxtAlts w14:val="0"/>
              </w:rPr>
              <w:t>2</w:t>
            </w:r>
          </w:p>
        </w:tc>
      </w:tr>
      <w:tr w:rsidR="00D80F5B" w:rsidRPr="00F21973" w14:paraId="29BBC152" w14:textId="77777777" w:rsidTr="004215E4">
        <w:trPr>
          <w:trHeight w:val="660"/>
        </w:trPr>
        <w:tc>
          <w:tcPr>
            <w:tcW w:w="0" w:type="auto"/>
            <w:shd w:val="clear" w:color="auto" w:fill="auto"/>
            <w:noWrap/>
            <w:vAlign w:val="center"/>
            <w:hideMark/>
          </w:tcPr>
          <w:p w14:paraId="0B35CCCB"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Sub-areas</w:t>
            </w:r>
          </w:p>
        </w:tc>
        <w:tc>
          <w:tcPr>
            <w:tcW w:w="0" w:type="auto"/>
            <w:shd w:val="clear" w:color="auto" w:fill="auto"/>
            <w:vAlign w:val="center"/>
            <w:hideMark/>
          </w:tcPr>
          <w:p w14:paraId="29FE47A9"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Heat Substations</w:t>
            </w:r>
          </w:p>
        </w:tc>
        <w:tc>
          <w:tcPr>
            <w:tcW w:w="0" w:type="auto"/>
            <w:shd w:val="clear" w:color="auto" w:fill="auto"/>
            <w:vAlign w:val="center"/>
            <w:hideMark/>
          </w:tcPr>
          <w:p w14:paraId="1B0FF5EA"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Geothermal Wells</w:t>
            </w:r>
          </w:p>
        </w:tc>
        <w:tc>
          <w:tcPr>
            <w:tcW w:w="0" w:type="auto"/>
            <w:shd w:val="clear" w:color="auto" w:fill="auto"/>
            <w:vAlign w:val="center"/>
            <w:hideMark/>
          </w:tcPr>
          <w:p w14:paraId="4E59CB7A"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FR</w:t>
            </w:r>
            <w:r w:rsidRPr="00F21973">
              <w:rPr>
                <w:rFonts w:asciiTheme="majorHAnsi" w:eastAsia="宋体" w:hAnsiTheme="majorHAnsi" w:cs="Times New Roman"/>
                <w:i/>
                <w:iCs/>
                <w:szCs w:val="22"/>
                <w:vertAlign w:val="subscript"/>
                <w:lang w:eastAsia="zh-CN"/>
                <w14:cntxtAlts w14:val="0"/>
              </w:rPr>
              <w:t>j,d,y</w:t>
            </w:r>
            <w:proofErr w:type="spellEnd"/>
            <w:r w:rsidRPr="00F21973">
              <w:rPr>
                <w:rFonts w:asciiTheme="majorHAnsi" w:eastAsia="宋体" w:hAnsiTheme="majorHAnsi" w:cs="Times New Roman"/>
                <w:b/>
                <w:bCs/>
                <w:i/>
                <w:iCs/>
                <w:color w:val="auto"/>
                <w:szCs w:val="22"/>
                <w:lang w:eastAsia="zh-CN"/>
                <w14:cntxtAlts w14:val="0"/>
              </w:rPr>
              <w:t xml:space="preserve"> </w:t>
            </w:r>
            <w:r w:rsidRPr="00F21973">
              <w:rPr>
                <w:rFonts w:asciiTheme="majorHAnsi" w:eastAsia="宋体" w:hAnsiTheme="majorHAnsi" w:cs="Times New Roman"/>
                <w:b/>
                <w:bCs/>
                <w:color w:val="auto"/>
                <w:szCs w:val="22"/>
                <w:lang w:eastAsia="zh-CN"/>
                <w14:cntxtAlts w14:val="0"/>
              </w:rPr>
              <w:t>(kg/</w:t>
            </w:r>
            <w:proofErr w:type="spellStart"/>
            <w:r w:rsidRPr="00F21973">
              <w:rPr>
                <w:rFonts w:asciiTheme="majorHAnsi" w:eastAsia="宋体" w:hAnsiTheme="majorHAnsi" w:cs="Times New Roman"/>
                <w:b/>
                <w:bCs/>
                <w:color w:val="auto"/>
                <w:szCs w:val="22"/>
                <w:lang w:eastAsia="zh-CN"/>
                <w14:cntxtAlts w14:val="0"/>
              </w:rPr>
              <w:t>hr</w:t>
            </w:r>
            <w:proofErr w:type="spellEnd"/>
            <w:r w:rsidRPr="00F21973">
              <w:rPr>
                <w:rFonts w:asciiTheme="majorHAnsi" w:eastAsia="宋体" w:hAnsiTheme="majorHAnsi" w:cs="Times New Roman"/>
                <w:b/>
                <w:bCs/>
                <w:color w:val="auto"/>
                <w:szCs w:val="22"/>
                <w:lang w:eastAsia="zh-CN"/>
                <w14:cntxtAlts w14:val="0"/>
              </w:rPr>
              <w:t>)</w:t>
            </w:r>
          </w:p>
        </w:tc>
        <w:tc>
          <w:tcPr>
            <w:tcW w:w="0" w:type="auto"/>
            <w:shd w:val="clear" w:color="auto" w:fill="auto"/>
            <w:noWrap/>
            <w:vAlign w:val="center"/>
          </w:tcPr>
          <w:p w14:paraId="65DFED5F"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m:oMath>
              <m:r>
                <m:rPr>
                  <m:nor/>
                </m:rPr>
                <w:rPr>
                  <w:rFonts w:asciiTheme="majorHAnsi" w:hAnsiTheme="majorHAnsi"/>
                  <w:b/>
                  <w:bCs/>
                  <w:i/>
                  <w:lang w:val="en-GB" w:eastAsia="zh-CN"/>
                </w:rPr>
                <m:t>∆</m:t>
              </m:r>
              <m:sSub>
                <m:sSubPr>
                  <m:ctrlPr>
                    <w:rPr>
                      <w:rFonts w:ascii="Cambria Math" w:hAnsi="Cambria Math"/>
                      <w:b/>
                      <w:bCs/>
                      <w:i/>
                      <w:lang w:val="en-GB" w:eastAsia="zh-CN"/>
                    </w:rPr>
                  </m:ctrlPr>
                </m:sSubPr>
                <m:e>
                  <m:r>
                    <m:rPr>
                      <m:nor/>
                    </m:rPr>
                    <w:rPr>
                      <w:rFonts w:asciiTheme="majorHAnsi" w:hAnsiTheme="majorHAnsi"/>
                      <w:b/>
                      <w:bCs/>
                      <w:i/>
                      <w:lang w:val="en-GB" w:eastAsia="zh-CN"/>
                    </w:rPr>
                    <m:t>t</m:t>
                  </m:r>
                </m:e>
                <m:sub>
                  <w:proofErr w:type="spellStart"/>
                  <m:r>
                    <m:rPr>
                      <m:nor/>
                    </m:rPr>
                    <w:rPr>
                      <w:rFonts w:asciiTheme="majorHAnsi" w:hAnsiTheme="majorHAnsi"/>
                      <w:b/>
                      <w:bCs/>
                      <w:i/>
                      <w:lang w:val="en-GB" w:eastAsia="zh-CN"/>
                    </w:rPr>
                    <m:t>j,d,y</m:t>
                  </m:r>
                  <w:proofErr w:type="spellEnd"/>
                </m:sub>
              </m:sSub>
            </m:oMath>
            <w:r w:rsidRPr="00F21973">
              <w:rPr>
                <w:rFonts w:asciiTheme="majorHAnsi" w:eastAsia="宋体" w:hAnsiTheme="majorHAnsi" w:cs="Times New Roman"/>
                <w:b/>
                <w:bCs/>
                <w:lang w:val="en-GB" w:eastAsia="zh-CN"/>
              </w:rPr>
              <w:t xml:space="preserve"> (°C)</w:t>
            </w:r>
          </w:p>
        </w:tc>
        <w:tc>
          <w:tcPr>
            <w:tcW w:w="0" w:type="auto"/>
            <w:shd w:val="clear" w:color="auto" w:fill="auto"/>
            <w:vAlign w:val="center"/>
          </w:tcPr>
          <w:p w14:paraId="5AA23E7C"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Q</w:t>
            </w:r>
            <w:r w:rsidRPr="00F21973">
              <w:rPr>
                <w:rFonts w:asciiTheme="majorHAnsi" w:eastAsia="宋体" w:hAnsiTheme="majorHAnsi" w:cs="Times New Roman"/>
                <w:i/>
                <w:iCs/>
                <w:szCs w:val="22"/>
                <w:vertAlign w:val="subscript"/>
                <w:lang w:eastAsia="zh-CN"/>
                <w14:cntxtAlts w14:val="0"/>
              </w:rPr>
              <w:t>j,d,y</w:t>
            </w:r>
            <w:proofErr w:type="spellEnd"/>
            <w:r w:rsidRPr="00F21973">
              <w:rPr>
                <w:rFonts w:asciiTheme="majorHAnsi" w:eastAsia="宋体" w:hAnsiTheme="majorHAnsi" w:cs="Times New Roman"/>
                <w:b/>
                <w:bCs/>
                <w:i/>
                <w:iCs/>
                <w:color w:val="auto"/>
                <w:szCs w:val="22"/>
                <w:lang w:eastAsia="zh-CN"/>
                <w14:cntxtAlts w14:val="0"/>
              </w:rPr>
              <w:t xml:space="preserve"> </w:t>
            </w:r>
            <w:r w:rsidRPr="00F21973">
              <w:rPr>
                <w:rFonts w:asciiTheme="majorHAnsi" w:eastAsia="宋体" w:hAnsiTheme="majorHAnsi" w:cs="Times New Roman"/>
                <w:b/>
                <w:bCs/>
                <w:color w:val="auto"/>
                <w:szCs w:val="22"/>
                <w:lang w:eastAsia="zh-CN"/>
                <w14:cntxtAlts w14:val="0"/>
              </w:rPr>
              <w:t>(GW)</w:t>
            </w:r>
          </w:p>
        </w:tc>
        <w:tc>
          <w:tcPr>
            <w:tcW w:w="0" w:type="auto"/>
            <w:shd w:val="clear" w:color="auto" w:fill="auto"/>
            <w:vAlign w:val="center"/>
            <w:hideMark/>
          </w:tcPr>
          <w:p w14:paraId="1D44073F"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T</w:t>
            </w:r>
            <w:r w:rsidRPr="00F21973">
              <w:rPr>
                <w:rFonts w:asciiTheme="majorHAnsi" w:eastAsia="宋体" w:hAnsiTheme="majorHAnsi" w:cs="Times New Roman"/>
                <w:i/>
                <w:iCs/>
                <w:szCs w:val="22"/>
                <w:vertAlign w:val="subscript"/>
                <w:lang w:eastAsia="zh-CN"/>
                <w14:cntxtAlts w14:val="0"/>
              </w:rPr>
              <w:t>j</w:t>
            </w:r>
            <w:proofErr w:type="spellEnd"/>
            <w:r w:rsidRPr="00F21973">
              <w:rPr>
                <w:rFonts w:asciiTheme="majorHAnsi" w:eastAsia="宋体" w:hAnsiTheme="majorHAnsi" w:cs="Times New Roman"/>
                <w:i/>
                <w:iCs/>
                <w:szCs w:val="22"/>
                <w:vertAlign w:val="subscript"/>
                <w:lang w:eastAsia="zh-CN"/>
                <w14:cntxtAlts w14:val="0"/>
              </w:rPr>
              <w:t xml:space="preserve"> </w:t>
            </w:r>
            <w:r w:rsidRPr="00F21973">
              <w:rPr>
                <w:rFonts w:asciiTheme="majorHAnsi" w:eastAsia="宋体" w:hAnsiTheme="majorHAnsi" w:cs="Times New Roman"/>
                <w:b/>
                <w:bCs/>
                <w:color w:val="auto"/>
                <w:szCs w:val="22"/>
                <w:lang w:eastAsia="zh-CN"/>
                <w14:cntxtAlts w14:val="0"/>
              </w:rPr>
              <w:t>(h)</w:t>
            </w:r>
          </w:p>
        </w:tc>
        <w:tc>
          <w:tcPr>
            <w:tcW w:w="0" w:type="auto"/>
            <w:shd w:val="clear" w:color="auto" w:fill="auto"/>
            <w:vAlign w:val="center"/>
            <w:hideMark/>
          </w:tcPr>
          <w:p w14:paraId="55D6BA73"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HS</w:t>
            </w:r>
            <w:r w:rsidRPr="00F21973">
              <w:rPr>
                <w:rFonts w:asciiTheme="majorHAnsi" w:eastAsia="宋体" w:hAnsiTheme="majorHAnsi" w:cs="Times New Roman"/>
                <w:b/>
                <w:bCs/>
                <w:i/>
                <w:iCs/>
                <w:color w:val="auto"/>
                <w:szCs w:val="22"/>
                <w:vertAlign w:val="subscript"/>
                <w:lang w:eastAsia="zh-CN"/>
                <w14:cntxtAlts w14:val="0"/>
              </w:rPr>
              <w:t>y,estimated</w:t>
            </w:r>
            <w:proofErr w:type="spellEnd"/>
            <w:r w:rsidRPr="00F21973">
              <w:rPr>
                <w:rFonts w:asciiTheme="majorHAnsi" w:eastAsia="宋体" w:hAnsiTheme="majorHAnsi" w:cs="Times New Roman"/>
                <w:b/>
                <w:bCs/>
                <w:color w:val="auto"/>
                <w:szCs w:val="22"/>
                <w:lang w:eastAsia="zh-CN"/>
                <w14:cntxtAlts w14:val="0"/>
              </w:rPr>
              <w:t xml:space="preserve"> (TJ)</w:t>
            </w:r>
          </w:p>
        </w:tc>
      </w:tr>
      <w:tr w:rsidR="002D5DA6" w:rsidRPr="00F21973" w14:paraId="1E0DF3E4" w14:textId="77777777" w:rsidTr="002D5DA6">
        <w:trPr>
          <w:trHeight w:val="490"/>
        </w:trPr>
        <w:tc>
          <w:tcPr>
            <w:tcW w:w="0" w:type="auto"/>
            <w:vMerge w:val="restart"/>
            <w:shd w:val="clear" w:color="auto" w:fill="auto"/>
            <w:vAlign w:val="center"/>
            <w:hideMark/>
          </w:tcPr>
          <w:p w14:paraId="22F41DB7" w14:textId="77777777"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No.4 Village Group</w:t>
            </w:r>
          </w:p>
        </w:tc>
        <w:tc>
          <w:tcPr>
            <w:tcW w:w="0" w:type="auto"/>
            <w:vMerge w:val="restart"/>
            <w:shd w:val="clear" w:color="auto" w:fill="auto"/>
            <w:vAlign w:val="center"/>
            <w:hideMark/>
          </w:tcPr>
          <w:p w14:paraId="0A24AE6E" w14:textId="77777777"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1# TS4G</w:t>
            </w:r>
          </w:p>
        </w:tc>
        <w:tc>
          <w:tcPr>
            <w:tcW w:w="0" w:type="auto"/>
            <w:shd w:val="clear" w:color="auto" w:fill="auto"/>
            <w:vAlign w:val="center"/>
            <w:hideMark/>
          </w:tcPr>
          <w:p w14:paraId="3C44673C" w14:textId="77777777"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1# Production and Re-injection Well</w:t>
            </w:r>
          </w:p>
        </w:tc>
        <w:tc>
          <w:tcPr>
            <w:tcW w:w="0" w:type="auto"/>
            <w:shd w:val="clear" w:color="auto" w:fill="auto"/>
            <w:noWrap/>
            <w:vAlign w:val="center"/>
            <w:hideMark/>
          </w:tcPr>
          <w:p w14:paraId="27394842" w14:textId="60A7D05F"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846,278.33</w:t>
            </w:r>
          </w:p>
        </w:tc>
        <w:tc>
          <w:tcPr>
            <w:tcW w:w="0" w:type="auto"/>
            <w:shd w:val="clear" w:color="auto" w:fill="auto"/>
            <w:noWrap/>
            <w:vAlign w:val="center"/>
            <w:hideMark/>
          </w:tcPr>
          <w:p w14:paraId="5B95CF30" w14:textId="76A66164"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11.75</w:t>
            </w:r>
          </w:p>
        </w:tc>
        <w:tc>
          <w:tcPr>
            <w:tcW w:w="0" w:type="auto"/>
            <w:shd w:val="clear" w:color="auto" w:fill="auto"/>
            <w:noWrap/>
            <w:vAlign w:val="center"/>
            <w:hideMark/>
          </w:tcPr>
          <w:p w14:paraId="1D3A3BA8" w14:textId="138E5A55"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0.01154</w:t>
            </w:r>
          </w:p>
        </w:tc>
        <w:tc>
          <w:tcPr>
            <w:tcW w:w="0" w:type="auto"/>
            <w:shd w:val="clear" w:color="auto" w:fill="auto"/>
            <w:noWrap/>
            <w:vAlign w:val="center"/>
            <w:hideMark/>
          </w:tcPr>
          <w:p w14:paraId="5E0F5FFD" w14:textId="22D6A58E"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672</w:t>
            </w:r>
          </w:p>
        </w:tc>
        <w:tc>
          <w:tcPr>
            <w:tcW w:w="0" w:type="auto"/>
            <w:shd w:val="clear" w:color="auto" w:fill="auto"/>
            <w:noWrap/>
            <w:vAlign w:val="center"/>
            <w:hideMark/>
          </w:tcPr>
          <w:p w14:paraId="0EE26373" w14:textId="71A854F6"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27.93</w:t>
            </w:r>
          </w:p>
        </w:tc>
      </w:tr>
      <w:tr w:rsidR="002D5DA6" w:rsidRPr="00F21973" w14:paraId="3259E096" w14:textId="77777777" w:rsidTr="002D5DA6">
        <w:trPr>
          <w:trHeight w:val="310"/>
        </w:trPr>
        <w:tc>
          <w:tcPr>
            <w:tcW w:w="0" w:type="auto"/>
            <w:vMerge/>
            <w:vAlign w:val="center"/>
            <w:hideMark/>
          </w:tcPr>
          <w:p w14:paraId="185245C0" w14:textId="77777777" w:rsidR="002D5DA6" w:rsidRPr="00F21973" w:rsidRDefault="002D5DA6" w:rsidP="002D5DA6">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ign w:val="center"/>
            <w:hideMark/>
          </w:tcPr>
          <w:p w14:paraId="274A9B03" w14:textId="77777777" w:rsidR="002D5DA6" w:rsidRPr="00F21973" w:rsidRDefault="002D5DA6" w:rsidP="002D5DA6">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shd w:val="clear" w:color="auto" w:fill="auto"/>
            <w:vAlign w:val="center"/>
            <w:hideMark/>
          </w:tcPr>
          <w:p w14:paraId="742987C5" w14:textId="77777777"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2# Production and Re-injection Well</w:t>
            </w:r>
          </w:p>
        </w:tc>
        <w:tc>
          <w:tcPr>
            <w:tcW w:w="0" w:type="auto"/>
            <w:shd w:val="clear" w:color="auto" w:fill="auto"/>
            <w:noWrap/>
            <w:vAlign w:val="center"/>
            <w:hideMark/>
          </w:tcPr>
          <w:p w14:paraId="784A8DEB" w14:textId="102547D8"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852,325.86</w:t>
            </w:r>
          </w:p>
        </w:tc>
        <w:tc>
          <w:tcPr>
            <w:tcW w:w="0" w:type="auto"/>
            <w:shd w:val="clear" w:color="auto" w:fill="auto"/>
            <w:noWrap/>
            <w:vAlign w:val="center"/>
            <w:hideMark/>
          </w:tcPr>
          <w:p w14:paraId="5F336C3A" w14:textId="57A357A0"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11.77</w:t>
            </w:r>
          </w:p>
        </w:tc>
        <w:tc>
          <w:tcPr>
            <w:tcW w:w="0" w:type="auto"/>
            <w:shd w:val="clear" w:color="auto" w:fill="auto"/>
            <w:noWrap/>
            <w:vAlign w:val="center"/>
            <w:hideMark/>
          </w:tcPr>
          <w:p w14:paraId="52CBD0A6" w14:textId="572C219B"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0.01165</w:t>
            </w:r>
          </w:p>
        </w:tc>
        <w:tc>
          <w:tcPr>
            <w:tcW w:w="0" w:type="auto"/>
            <w:shd w:val="clear" w:color="auto" w:fill="auto"/>
            <w:noWrap/>
            <w:vAlign w:val="center"/>
            <w:hideMark/>
          </w:tcPr>
          <w:p w14:paraId="70105980" w14:textId="32EAA21D"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672</w:t>
            </w:r>
          </w:p>
        </w:tc>
        <w:tc>
          <w:tcPr>
            <w:tcW w:w="0" w:type="auto"/>
            <w:shd w:val="clear" w:color="auto" w:fill="auto"/>
            <w:noWrap/>
            <w:vAlign w:val="center"/>
            <w:hideMark/>
          </w:tcPr>
          <w:p w14:paraId="3E46849A" w14:textId="0C5DB5CC"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28.19</w:t>
            </w:r>
          </w:p>
        </w:tc>
      </w:tr>
      <w:tr w:rsidR="002D5DA6" w:rsidRPr="00F21973" w14:paraId="24962E83" w14:textId="77777777" w:rsidTr="002D5DA6">
        <w:trPr>
          <w:trHeight w:val="310"/>
        </w:trPr>
        <w:tc>
          <w:tcPr>
            <w:tcW w:w="0" w:type="auto"/>
            <w:vMerge/>
            <w:vAlign w:val="center"/>
            <w:hideMark/>
          </w:tcPr>
          <w:p w14:paraId="3D09AFC3" w14:textId="77777777" w:rsidR="002D5DA6" w:rsidRPr="00F21973" w:rsidRDefault="002D5DA6" w:rsidP="002D5DA6">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restart"/>
            <w:shd w:val="clear" w:color="auto" w:fill="auto"/>
            <w:vAlign w:val="center"/>
            <w:hideMark/>
          </w:tcPr>
          <w:p w14:paraId="37A89A71" w14:textId="77777777"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2# TS4G</w:t>
            </w:r>
          </w:p>
        </w:tc>
        <w:tc>
          <w:tcPr>
            <w:tcW w:w="0" w:type="auto"/>
            <w:shd w:val="clear" w:color="auto" w:fill="auto"/>
            <w:vAlign w:val="center"/>
            <w:hideMark/>
          </w:tcPr>
          <w:p w14:paraId="5A39A948" w14:textId="77777777"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3# Production and Re-injection Well</w:t>
            </w:r>
          </w:p>
        </w:tc>
        <w:tc>
          <w:tcPr>
            <w:tcW w:w="0" w:type="auto"/>
            <w:shd w:val="clear" w:color="auto" w:fill="auto"/>
            <w:noWrap/>
            <w:vAlign w:val="center"/>
            <w:hideMark/>
          </w:tcPr>
          <w:p w14:paraId="71200CE4" w14:textId="54E5FED2"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847,633.78</w:t>
            </w:r>
          </w:p>
        </w:tc>
        <w:tc>
          <w:tcPr>
            <w:tcW w:w="0" w:type="auto"/>
            <w:shd w:val="clear" w:color="auto" w:fill="auto"/>
            <w:noWrap/>
            <w:vAlign w:val="center"/>
            <w:hideMark/>
          </w:tcPr>
          <w:p w14:paraId="759B6995" w14:textId="049D5C3D"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11.90</w:t>
            </w:r>
          </w:p>
        </w:tc>
        <w:tc>
          <w:tcPr>
            <w:tcW w:w="0" w:type="auto"/>
            <w:shd w:val="clear" w:color="auto" w:fill="auto"/>
            <w:noWrap/>
            <w:vAlign w:val="center"/>
            <w:hideMark/>
          </w:tcPr>
          <w:p w14:paraId="662E628D" w14:textId="53121006"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0.01171</w:t>
            </w:r>
          </w:p>
        </w:tc>
        <w:tc>
          <w:tcPr>
            <w:tcW w:w="0" w:type="auto"/>
            <w:shd w:val="clear" w:color="auto" w:fill="auto"/>
            <w:noWrap/>
            <w:vAlign w:val="center"/>
            <w:hideMark/>
          </w:tcPr>
          <w:p w14:paraId="1C87AAF1" w14:textId="694AF6C2"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672</w:t>
            </w:r>
          </w:p>
        </w:tc>
        <w:tc>
          <w:tcPr>
            <w:tcW w:w="0" w:type="auto"/>
            <w:shd w:val="clear" w:color="auto" w:fill="auto"/>
            <w:noWrap/>
            <w:vAlign w:val="center"/>
            <w:hideMark/>
          </w:tcPr>
          <w:p w14:paraId="1BB5B2B9" w14:textId="43BA4A39"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28.33</w:t>
            </w:r>
          </w:p>
        </w:tc>
      </w:tr>
      <w:tr w:rsidR="002D5DA6" w:rsidRPr="00F21973" w14:paraId="27AC4F4F" w14:textId="77777777" w:rsidTr="002D5DA6">
        <w:trPr>
          <w:trHeight w:val="310"/>
        </w:trPr>
        <w:tc>
          <w:tcPr>
            <w:tcW w:w="0" w:type="auto"/>
            <w:vMerge/>
            <w:vAlign w:val="center"/>
            <w:hideMark/>
          </w:tcPr>
          <w:p w14:paraId="3083201F" w14:textId="77777777" w:rsidR="002D5DA6" w:rsidRPr="00F21973" w:rsidRDefault="002D5DA6" w:rsidP="002D5DA6">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ign w:val="center"/>
            <w:hideMark/>
          </w:tcPr>
          <w:p w14:paraId="31741882" w14:textId="77777777" w:rsidR="002D5DA6" w:rsidRPr="00F21973" w:rsidRDefault="002D5DA6" w:rsidP="002D5DA6">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shd w:val="clear" w:color="auto" w:fill="auto"/>
            <w:vAlign w:val="center"/>
            <w:hideMark/>
          </w:tcPr>
          <w:p w14:paraId="4DDD057F" w14:textId="77777777"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4# Production and Re-injection Well</w:t>
            </w:r>
          </w:p>
        </w:tc>
        <w:tc>
          <w:tcPr>
            <w:tcW w:w="0" w:type="auto"/>
            <w:shd w:val="clear" w:color="auto" w:fill="auto"/>
            <w:noWrap/>
            <w:vAlign w:val="center"/>
            <w:hideMark/>
          </w:tcPr>
          <w:p w14:paraId="3328C3E9" w14:textId="09018D6B"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847,784.64</w:t>
            </w:r>
          </w:p>
        </w:tc>
        <w:tc>
          <w:tcPr>
            <w:tcW w:w="0" w:type="auto"/>
            <w:shd w:val="clear" w:color="auto" w:fill="auto"/>
            <w:noWrap/>
            <w:vAlign w:val="center"/>
            <w:hideMark/>
          </w:tcPr>
          <w:p w14:paraId="3DF09544" w14:textId="20E03EBC"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11.84</w:t>
            </w:r>
          </w:p>
        </w:tc>
        <w:tc>
          <w:tcPr>
            <w:tcW w:w="0" w:type="auto"/>
            <w:shd w:val="clear" w:color="auto" w:fill="auto"/>
            <w:noWrap/>
            <w:vAlign w:val="center"/>
            <w:hideMark/>
          </w:tcPr>
          <w:p w14:paraId="519B2074" w14:textId="76FD926A"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0.01165</w:t>
            </w:r>
          </w:p>
        </w:tc>
        <w:tc>
          <w:tcPr>
            <w:tcW w:w="0" w:type="auto"/>
            <w:shd w:val="clear" w:color="auto" w:fill="auto"/>
            <w:noWrap/>
            <w:vAlign w:val="center"/>
            <w:hideMark/>
          </w:tcPr>
          <w:p w14:paraId="4738D84F" w14:textId="10608C1F"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672</w:t>
            </w:r>
          </w:p>
        </w:tc>
        <w:tc>
          <w:tcPr>
            <w:tcW w:w="0" w:type="auto"/>
            <w:shd w:val="clear" w:color="auto" w:fill="auto"/>
            <w:noWrap/>
            <w:vAlign w:val="center"/>
            <w:hideMark/>
          </w:tcPr>
          <w:p w14:paraId="6ACF2431" w14:textId="1A9349A1"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28.19</w:t>
            </w:r>
          </w:p>
        </w:tc>
      </w:tr>
      <w:tr w:rsidR="002D5DA6" w:rsidRPr="00F21973" w14:paraId="2563BF15" w14:textId="77777777" w:rsidTr="002D5DA6">
        <w:trPr>
          <w:trHeight w:val="310"/>
        </w:trPr>
        <w:tc>
          <w:tcPr>
            <w:tcW w:w="0" w:type="auto"/>
            <w:vMerge w:val="restart"/>
            <w:shd w:val="clear" w:color="auto" w:fill="auto"/>
            <w:vAlign w:val="center"/>
            <w:hideMark/>
          </w:tcPr>
          <w:p w14:paraId="186B4592" w14:textId="77777777"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proofErr w:type="spellStart"/>
            <w:r w:rsidRPr="00F21973">
              <w:rPr>
                <w:rFonts w:asciiTheme="majorHAnsi" w:eastAsia="宋体" w:hAnsiTheme="majorHAnsi" w:cs="Times New Roman"/>
                <w:color w:val="auto"/>
                <w:szCs w:val="22"/>
                <w:lang w:eastAsia="zh-CN"/>
                <w14:cntxtAlts w14:val="0"/>
              </w:rPr>
              <w:t>Zhengrongfu</w:t>
            </w:r>
            <w:proofErr w:type="spellEnd"/>
          </w:p>
        </w:tc>
        <w:tc>
          <w:tcPr>
            <w:tcW w:w="0" w:type="auto"/>
            <w:vMerge w:val="restart"/>
            <w:shd w:val="clear" w:color="auto" w:fill="auto"/>
            <w:noWrap/>
            <w:vAlign w:val="center"/>
            <w:hideMark/>
          </w:tcPr>
          <w:p w14:paraId="6658AA88" w14:textId="77777777"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3# TSZR</w:t>
            </w:r>
          </w:p>
        </w:tc>
        <w:tc>
          <w:tcPr>
            <w:tcW w:w="0" w:type="auto"/>
            <w:shd w:val="clear" w:color="auto" w:fill="auto"/>
            <w:vAlign w:val="center"/>
            <w:hideMark/>
          </w:tcPr>
          <w:p w14:paraId="729321F5" w14:textId="77777777"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5# Production and Re-injection Well</w:t>
            </w:r>
          </w:p>
        </w:tc>
        <w:tc>
          <w:tcPr>
            <w:tcW w:w="0" w:type="auto"/>
            <w:shd w:val="clear" w:color="auto" w:fill="auto"/>
            <w:noWrap/>
            <w:vAlign w:val="center"/>
            <w:hideMark/>
          </w:tcPr>
          <w:p w14:paraId="118AAC31" w14:textId="00C9C945"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848,632.90</w:t>
            </w:r>
          </w:p>
        </w:tc>
        <w:tc>
          <w:tcPr>
            <w:tcW w:w="0" w:type="auto"/>
            <w:shd w:val="clear" w:color="auto" w:fill="auto"/>
            <w:noWrap/>
            <w:vAlign w:val="center"/>
            <w:hideMark/>
          </w:tcPr>
          <w:p w14:paraId="0FFC94C4" w14:textId="6A3AF6E9"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11.69</w:t>
            </w:r>
          </w:p>
        </w:tc>
        <w:tc>
          <w:tcPr>
            <w:tcW w:w="0" w:type="auto"/>
            <w:shd w:val="clear" w:color="auto" w:fill="auto"/>
            <w:noWrap/>
            <w:vAlign w:val="center"/>
            <w:hideMark/>
          </w:tcPr>
          <w:p w14:paraId="67E3E92F" w14:textId="78E6DD59"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0.01152</w:t>
            </w:r>
          </w:p>
        </w:tc>
        <w:tc>
          <w:tcPr>
            <w:tcW w:w="0" w:type="auto"/>
            <w:shd w:val="clear" w:color="auto" w:fill="auto"/>
            <w:noWrap/>
            <w:vAlign w:val="center"/>
            <w:hideMark/>
          </w:tcPr>
          <w:p w14:paraId="2D75A2F1" w14:textId="33AC1F1A"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672</w:t>
            </w:r>
          </w:p>
        </w:tc>
        <w:tc>
          <w:tcPr>
            <w:tcW w:w="0" w:type="auto"/>
            <w:shd w:val="clear" w:color="auto" w:fill="auto"/>
            <w:noWrap/>
            <w:vAlign w:val="center"/>
            <w:hideMark/>
          </w:tcPr>
          <w:p w14:paraId="14F8BC7D" w14:textId="31694962"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27.87</w:t>
            </w:r>
          </w:p>
        </w:tc>
      </w:tr>
      <w:tr w:rsidR="002D5DA6" w:rsidRPr="00F21973" w14:paraId="36F1D84B" w14:textId="77777777" w:rsidTr="002D5DA6">
        <w:trPr>
          <w:trHeight w:val="310"/>
        </w:trPr>
        <w:tc>
          <w:tcPr>
            <w:tcW w:w="0" w:type="auto"/>
            <w:vMerge/>
            <w:vAlign w:val="center"/>
            <w:hideMark/>
          </w:tcPr>
          <w:p w14:paraId="7EA660E4" w14:textId="77777777" w:rsidR="002D5DA6" w:rsidRPr="00F21973" w:rsidRDefault="002D5DA6" w:rsidP="002D5DA6">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ign w:val="center"/>
            <w:hideMark/>
          </w:tcPr>
          <w:p w14:paraId="4FE009FB" w14:textId="77777777" w:rsidR="002D5DA6" w:rsidRPr="00F21973" w:rsidRDefault="002D5DA6" w:rsidP="002D5DA6">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shd w:val="clear" w:color="auto" w:fill="auto"/>
            <w:vAlign w:val="center"/>
            <w:hideMark/>
          </w:tcPr>
          <w:p w14:paraId="60EBC576" w14:textId="77777777"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6# Production and Re-injection Well</w:t>
            </w:r>
          </w:p>
        </w:tc>
        <w:tc>
          <w:tcPr>
            <w:tcW w:w="0" w:type="auto"/>
            <w:shd w:val="clear" w:color="auto" w:fill="auto"/>
            <w:noWrap/>
            <w:vAlign w:val="center"/>
            <w:hideMark/>
          </w:tcPr>
          <w:p w14:paraId="5003338E" w14:textId="07B35A59"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850,549.90</w:t>
            </w:r>
          </w:p>
        </w:tc>
        <w:tc>
          <w:tcPr>
            <w:tcW w:w="0" w:type="auto"/>
            <w:shd w:val="clear" w:color="auto" w:fill="auto"/>
            <w:noWrap/>
            <w:vAlign w:val="center"/>
            <w:hideMark/>
          </w:tcPr>
          <w:p w14:paraId="25DDB9CF" w14:textId="6C350621"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11.78</w:t>
            </w:r>
          </w:p>
        </w:tc>
        <w:tc>
          <w:tcPr>
            <w:tcW w:w="0" w:type="auto"/>
            <w:shd w:val="clear" w:color="auto" w:fill="auto"/>
            <w:noWrap/>
            <w:vAlign w:val="center"/>
            <w:hideMark/>
          </w:tcPr>
          <w:p w14:paraId="462E1144" w14:textId="4BC68E73"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0.01164</w:t>
            </w:r>
          </w:p>
        </w:tc>
        <w:tc>
          <w:tcPr>
            <w:tcW w:w="0" w:type="auto"/>
            <w:shd w:val="clear" w:color="auto" w:fill="auto"/>
            <w:noWrap/>
            <w:vAlign w:val="center"/>
            <w:hideMark/>
          </w:tcPr>
          <w:p w14:paraId="70593A16" w14:textId="667ABBB8"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672</w:t>
            </w:r>
          </w:p>
        </w:tc>
        <w:tc>
          <w:tcPr>
            <w:tcW w:w="0" w:type="auto"/>
            <w:shd w:val="clear" w:color="auto" w:fill="auto"/>
            <w:noWrap/>
            <w:vAlign w:val="center"/>
            <w:hideMark/>
          </w:tcPr>
          <w:p w14:paraId="2A165CC6" w14:textId="10D6F3EA"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28.15</w:t>
            </w:r>
          </w:p>
        </w:tc>
      </w:tr>
      <w:tr w:rsidR="002D5DA6" w:rsidRPr="00F21973" w14:paraId="192E8863" w14:textId="77777777" w:rsidTr="002D5DA6">
        <w:trPr>
          <w:trHeight w:val="310"/>
        </w:trPr>
        <w:tc>
          <w:tcPr>
            <w:tcW w:w="0" w:type="auto"/>
            <w:vMerge w:val="restart"/>
            <w:shd w:val="clear" w:color="auto" w:fill="auto"/>
            <w:vAlign w:val="center"/>
            <w:hideMark/>
          </w:tcPr>
          <w:p w14:paraId="77039035" w14:textId="77777777"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proofErr w:type="spellStart"/>
            <w:r w:rsidRPr="00F21973">
              <w:rPr>
                <w:rFonts w:asciiTheme="majorHAnsi" w:eastAsia="宋体" w:hAnsiTheme="majorHAnsi" w:cs="Times New Roman"/>
                <w:color w:val="auto"/>
                <w:szCs w:val="22"/>
                <w:lang w:eastAsia="zh-CN"/>
                <w14:cntxtAlts w14:val="0"/>
              </w:rPr>
              <w:t>Taishan</w:t>
            </w:r>
            <w:proofErr w:type="spellEnd"/>
            <w:r w:rsidRPr="00F21973">
              <w:rPr>
                <w:rFonts w:asciiTheme="majorHAnsi" w:eastAsia="宋体" w:hAnsiTheme="majorHAnsi" w:cs="Times New Roman"/>
                <w:color w:val="auto"/>
                <w:szCs w:val="22"/>
                <w:lang w:eastAsia="zh-CN"/>
                <w14:cntxtAlts w14:val="0"/>
              </w:rPr>
              <w:t xml:space="preserve"> Villa</w:t>
            </w:r>
          </w:p>
        </w:tc>
        <w:tc>
          <w:tcPr>
            <w:tcW w:w="0" w:type="auto"/>
            <w:shd w:val="clear" w:color="auto" w:fill="auto"/>
            <w:noWrap/>
            <w:vAlign w:val="center"/>
            <w:hideMark/>
          </w:tcPr>
          <w:p w14:paraId="5EC02EB9" w14:textId="77777777"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4# TSTS</w:t>
            </w:r>
          </w:p>
        </w:tc>
        <w:tc>
          <w:tcPr>
            <w:tcW w:w="0" w:type="auto"/>
            <w:shd w:val="clear" w:color="auto" w:fill="auto"/>
            <w:vAlign w:val="center"/>
            <w:hideMark/>
          </w:tcPr>
          <w:p w14:paraId="0DCD5796" w14:textId="77777777"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7# Production and Re-injection Well</w:t>
            </w:r>
          </w:p>
        </w:tc>
        <w:tc>
          <w:tcPr>
            <w:tcW w:w="0" w:type="auto"/>
            <w:shd w:val="clear" w:color="auto" w:fill="auto"/>
            <w:noWrap/>
            <w:vAlign w:val="center"/>
            <w:hideMark/>
          </w:tcPr>
          <w:p w14:paraId="19A5C9F2" w14:textId="482817F4"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847,711.85</w:t>
            </w:r>
          </w:p>
        </w:tc>
        <w:tc>
          <w:tcPr>
            <w:tcW w:w="0" w:type="auto"/>
            <w:shd w:val="clear" w:color="auto" w:fill="auto"/>
            <w:noWrap/>
            <w:vAlign w:val="center"/>
            <w:hideMark/>
          </w:tcPr>
          <w:p w14:paraId="08410217" w14:textId="3C0A286F"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11.87</w:t>
            </w:r>
          </w:p>
        </w:tc>
        <w:tc>
          <w:tcPr>
            <w:tcW w:w="0" w:type="auto"/>
            <w:shd w:val="clear" w:color="auto" w:fill="auto"/>
            <w:noWrap/>
            <w:vAlign w:val="center"/>
            <w:hideMark/>
          </w:tcPr>
          <w:p w14:paraId="40F9D02C" w14:textId="1B53BA01"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0.01168</w:t>
            </w:r>
          </w:p>
        </w:tc>
        <w:tc>
          <w:tcPr>
            <w:tcW w:w="0" w:type="auto"/>
            <w:shd w:val="clear" w:color="auto" w:fill="auto"/>
            <w:noWrap/>
            <w:vAlign w:val="center"/>
            <w:hideMark/>
          </w:tcPr>
          <w:p w14:paraId="4AB3FB14" w14:textId="0415044B"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450</w:t>
            </w:r>
          </w:p>
        </w:tc>
        <w:tc>
          <w:tcPr>
            <w:tcW w:w="0" w:type="auto"/>
            <w:shd w:val="clear" w:color="auto" w:fill="auto"/>
            <w:noWrap/>
            <w:vAlign w:val="center"/>
            <w:hideMark/>
          </w:tcPr>
          <w:p w14:paraId="75B418F6" w14:textId="377E4165"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18.93</w:t>
            </w:r>
          </w:p>
        </w:tc>
      </w:tr>
      <w:tr w:rsidR="002D5DA6" w:rsidRPr="00F21973" w14:paraId="25368D57" w14:textId="77777777" w:rsidTr="002D5DA6">
        <w:trPr>
          <w:trHeight w:val="280"/>
        </w:trPr>
        <w:tc>
          <w:tcPr>
            <w:tcW w:w="0" w:type="auto"/>
            <w:vMerge/>
            <w:vAlign w:val="center"/>
            <w:hideMark/>
          </w:tcPr>
          <w:p w14:paraId="2932EA8D" w14:textId="77777777" w:rsidR="002D5DA6" w:rsidRPr="00F21973" w:rsidRDefault="002D5DA6" w:rsidP="002D5DA6">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restart"/>
            <w:shd w:val="clear" w:color="auto" w:fill="auto"/>
            <w:noWrap/>
            <w:vAlign w:val="center"/>
            <w:hideMark/>
          </w:tcPr>
          <w:p w14:paraId="215CD99F" w14:textId="77777777"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5# TSTS</w:t>
            </w:r>
          </w:p>
        </w:tc>
        <w:tc>
          <w:tcPr>
            <w:tcW w:w="0" w:type="auto"/>
            <w:shd w:val="clear" w:color="auto" w:fill="auto"/>
            <w:vAlign w:val="center"/>
            <w:hideMark/>
          </w:tcPr>
          <w:p w14:paraId="02157DA9" w14:textId="77777777"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8# Production and Re-injection Well</w:t>
            </w:r>
          </w:p>
        </w:tc>
        <w:tc>
          <w:tcPr>
            <w:tcW w:w="0" w:type="auto"/>
            <w:shd w:val="clear" w:color="auto" w:fill="auto"/>
            <w:noWrap/>
            <w:vAlign w:val="center"/>
            <w:hideMark/>
          </w:tcPr>
          <w:p w14:paraId="0D826828" w14:textId="5FEC2971"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847,956.07</w:t>
            </w:r>
          </w:p>
        </w:tc>
        <w:tc>
          <w:tcPr>
            <w:tcW w:w="0" w:type="auto"/>
            <w:shd w:val="clear" w:color="auto" w:fill="auto"/>
            <w:noWrap/>
            <w:vAlign w:val="center"/>
            <w:hideMark/>
          </w:tcPr>
          <w:p w14:paraId="5EE27D01" w14:textId="266CB269"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11.82</w:t>
            </w:r>
          </w:p>
        </w:tc>
        <w:tc>
          <w:tcPr>
            <w:tcW w:w="0" w:type="auto"/>
            <w:shd w:val="clear" w:color="auto" w:fill="auto"/>
            <w:noWrap/>
            <w:vAlign w:val="center"/>
            <w:hideMark/>
          </w:tcPr>
          <w:p w14:paraId="31E2823B" w14:textId="7613853D"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0.01164</w:t>
            </w:r>
          </w:p>
        </w:tc>
        <w:tc>
          <w:tcPr>
            <w:tcW w:w="0" w:type="auto"/>
            <w:shd w:val="clear" w:color="auto" w:fill="auto"/>
            <w:noWrap/>
            <w:vAlign w:val="center"/>
            <w:hideMark/>
          </w:tcPr>
          <w:p w14:paraId="59AAD65E" w14:textId="572E2B4A"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672</w:t>
            </w:r>
          </w:p>
        </w:tc>
        <w:tc>
          <w:tcPr>
            <w:tcW w:w="0" w:type="auto"/>
            <w:shd w:val="clear" w:color="auto" w:fill="auto"/>
            <w:noWrap/>
            <w:vAlign w:val="center"/>
            <w:hideMark/>
          </w:tcPr>
          <w:p w14:paraId="09EEB230" w14:textId="21D21758"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28.16</w:t>
            </w:r>
          </w:p>
        </w:tc>
      </w:tr>
      <w:tr w:rsidR="002D5DA6" w:rsidRPr="00F21973" w14:paraId="71CFF3BF" w14:textId="77777777" w:rsidTr="002D5DA6">
        <w:trPr>
          <w:trHeight w:val="310"/>
        </w:trPr>
        <w:tc>
          <w:tcPr>
            <w:tcW w:w="0" w:type="auto"/>
            <w:vMerge/>
            <w:vAlign w:val="center"/>
            <w:hideMark/>
          </w:tcPr>
          <w:p w14:paraId="38D91B65" w14:textId="77777777" w:rsidR="002D5DA6" w:rsidRPr="00F21973" w:rsidRDefault="002D5DA6" w:rsidP="002D5DA6">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ign w:val="center"/>
            <w:hideMark/>
          </w:tcPr>
          <w:p w14:paraId="7BFCD4E5" w14:textId="77777777" w:rsidR="002D5DA6" w:rsidRPr="00F21973" w:rsidRDefault="002D5DA6" w:rsidP="002D5DA6">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shd w:val="clear" w:color="auto" w:fill="auto"/>
            <w:vAlign w:val="center"/>
            <w:hideMark/>
          </w:tcPr>
          <w:p w14:paraId="2D8041EA" w14:textId="77777777"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9# Production and Re-injection Well</w:t>
            </w:r>
          </w:p>
        </w:tc>
        <w:tc>
          <w:tcPr>
            <w:tcW w:w="0" w:type="auto"/>
            <w:shd w:val="clear" w:color="auto" w:fill="auto"/>
            <w:noWrap/>
            <w:vAlign w:val="center"/>
            <w:hideMark/>
          </w:tcPr>
          <w:p w14:paraId="2C6D7710" w14:textId="1D03EEA4"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847,838.54</w:t>
            </w:r>
          </w:p>
        </w:tc>
        <w:tc>
          <w:tcPr>
            <w:tcW w:w="0" w:type="auto"/>
            <w:shd w:val="clear" w:color="auto" w:fill="auto"/>
            <w:noWrap/>
            <w:vAlign w:val="center"/>
            <w:hideMark/>
          </w:tcPr>
          <w:p w14:paraId="7E7D7E78" w14:textId="4287C165"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11.71</w:t>
            </w:r>
          </w:p>
        </w:tc>
        <w:tc>
          <w:tcPr>
            <w:tcW w:w="0" w:type="auto"/>
            <w:shd w:val="clear" w:color="auto" w:fill="auto"/>
            <w:noWrap/>
            <w:vAlign w:val="center"/>
            <w:hideMark/>
          </w:tcPr>
          <w:p w14:paraId="2F69C3BF" w14:textId="65EB5CEF"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0.01153</w:t>
            </w:r>
          </w:p>
        </w:tc>
        <w:tc>
          <w:tcPr>
            <w:tcW w:w="0" w:type="auto"/>
            <w:shd w:val="clear" w:color="auto" w:fill="auto"/>
            <w:noWrap/>
            <w:vAlign w:val="center"/>
            <w:hideMark/>
          </w:tcPr>
          <w:p w14:paraId="07873D7F" w14:textId="0E121F6D"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672</w:t>
            </w:r>
          </w:p>
        </w:tc>
        <w:tc>
          <w:tcPr>
            <w:tcW w:w="0" w:type="auto"/>
            <w:shd w:val="clear" w:color="auto" w:fill="auto"/>
            <w:noWrap/>
            <w:vAlign w:val="center"/>
            <w:hideMark/>
          </w:tcPr>
          <w:p w14:paraId="6A4EF312" w14:textId="517F8D0A"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27.90</w:t>
            </w:r>
          </w:p>
        </w:tc>
      </w:tr>
      <w:tr w:rsidR="002D5DA6" w:rsidRPr="00F21973" w14:paraId="760DA143" w14:textId="77777777" w:rsidTr="002D5DA6">
        <w:trPr>
          <w:trHeight w:val="560"/>
        </w:trPr>
        <w:tc>
          <w:tcPr>
            <w:tcW w:w="0" w:type="auto"/>
            <w:vMerge w:val="restart"/>
            <w:shd w:val="clear" w:color="auto" w:fill="auto"/>
            <w:vAlign w:val="center"/>
            <w:hideMark/>
          </w:tcPr>
          <w:p w14:paraId="51C6CA0A" w14:textId="77777777"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proofErr w:type="spellStart"/>
            <w:r w:rsidRPr="00F21973">
              <w:rPr>
                <w:rFonts w:asciiTheme="majorHAnsi" w:eastAsia="宋体" w:hAnsiTheme="majorHAnsi" w:cs="Times New Roman"/>
                <w:color w:val="auto"/>
                <w:szCs w:val="22"/>
                <w:lang w:eastAsia="zh-CN"/>
                <w14:cntxtAlts w14:val="0"/>
              </w:rPr>
              <w:t>Wangdong</w:t>
            </w:r>
            <w:proofErr w:type="spellEnd"/>
            <w:r w:rsidRPr="00F21973">
              <w:rPr>
                <w:rFonts w:asciiTheme="majorHAnsi" w:eastAsia="宋体" w:hAnsiTheme="majorHAnsi" w:cs="Times New Roman"/>
                <w:color w:val="auto"/>
                <w:szCs w:val="22"/>
                <w:lang w:eastAsia="zh-CN"/>
                <w14:cntxtAlts w14:val="0"/>
              </w:rPr>
              <w:t xml:space="preserve"> Community</w:t>
            </w:r>
          </w:p>
        </w:tc>
        <w:tc>
          <w:tcPr>
            <w:tcW w:w="0" w:type="auto"/>
            <w:vMerge w:val="restart"/>
            <w:shd w:val="clear" w:color="auto" w:fill="auto"/>
            <w:vAlign w:val="center"/>
            <w:hideMark/>
          </w:tcPr>
          <w:p w14:paraId="5241D1F3" w14:textId="77777777"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6# TSWD</w:t>
            </w:r>
          </w:p>
        </w:tc>
        <w:tc>
          <w:tcPr>
            <w:tcW w:w="0" w:type="auto"/>
            <w:shd w:val="clear" w:color="auto" w:fill="auto"/>
            <w:vAlign w:val="center"/>
            <w:hideMark/>
          </w:tcPr>
          <w:p w14:paraId="42203BD5" w14:textId="77777777"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10# Production and Re-injection Well</w:t>
            </w:r>
          </w:p>
        </w:tc>
        <w:tc>
          <w:tcPr>
            <w:tcW w:w="0" w:type="auto"/>
            <w:shd w:val="clear" w:color="auto" w:fill="auto"/>
            <w:noWrap/>
            <w:vAlign w:val="center"/>
            <w:hideMark/>
          </w:tcPr>
          <w:p w14:paraId="69A42B13" w14:textId="6DDAE5D5"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850,018.81</w:t>
            </w:r>
          </w:p>
        </w:tc>
        <w:tc>
          <w:tcPr>
            <w:tcW w:w="0" w:type="auto"/>
            <w:shd w:val="clear" w:color="auto" w:fill="auto"/>
            <w:noWrap/>
            <w:vAlign w:val="center"/>
            <w:hideMark/>
          </w:tcPr>
          <w:p w14:paraId="5A1569CB" w14:textId="57CD4559"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11.80</w:t>
            </w:r>
          </w:p>
        </w:tc>
        <w:tc>
          <w:tcPr>
            <w:tcW w:w="0" w:type="auto"/>
            <w:shd w:val="clear" w:color="auto" w:fill="auto"/>
            <w:noWrap/>
            <w:vAlign w:val="center"/>
            <w:hideMark/>
          </w:tcPr>
          <w:p w14:paraId="02886E30" w14:textId="11592CB2"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0.01165</w:t>
            </w:r>
          </w:p>
        </w:tc>
        <w:tc>
          <w:tcPr>
            <w:tcW w:w="0" w:type="auto"/>
            <w:shd w:val="clear" w:color="auto" w:fill="auto"/>
            <w:noWrap/>
            <w:vAlign w:val="center"/>
            <w:hideMark/>
          </w:tcPr>
          <w:p w14:paraId="46F7C7F5" w14:textId="3AC565BA"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672</w:t>
            </w:r>
          </w:p>
        </w:tc>
        <w:tc>
          <w:tcPr>
            <w:tcW w:w="0" w:type="auto"/>
            <w:shd w:val="clear" w:color="auto" w:fill="auto"/>
            <w:noWrap/>
            <w:vAlign w:val="center"/>
            <w:hideMark/>
          </w:tcPr>
          <w:p w14:paraId="2ABED567" w14:textId="3FE55013"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28.18</w:t>
            </w:r>
          </w:p>
        </w:tc>
      </w:tr>
      <w:tr w:rsidR="002D5DA6" w:rsidRPr="00F21973" w14:paraId="6B4F27B2" w14:textId="77777777" w:rsidTr="002D5DA6">
        <w:trPr>
          <w:trHeight w:val="560"/>
        </w:trPr>
        <w:tc>
          <w:tcPr>
            <w:tcW w:w="0" w:type="auto"/>
            <w:vMerge/>
            <w:vAlign w:val="center"/>
            <w:hideMark/>
          </w:tcPr>
          <w:p w14:paraId="03F0872C" w14:textId="77777777" w:rsidR="002D5DA6" w:rsidRPr="00F21973" w:rsidRDefault="002D5DA6" w:rsidP="002D5DA6">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ign w:val="center"/>
            <w:hideMark/>
          </w:tcPr>
          <w:p w14:paraId="3D7E51F7" w14:textId="77777777" w:rsidR="002D5DA6" w:rsidRPr="00F21973" w:rsidRDefault="002D5DA6" w:rsidP="002D5DA6">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shd w:val="clear" w:color="auto" w:fill="auto"/>
            <w:vAlign w:val="center"/>
            <w:hideMark/>
          </w:tcPr>
          <w:p w14:paraId="321B464D" w14:textId="77777777"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11# Production and Re-injection Well</w:t>
            </w:r>
          </w:p>
        </w:tc>
        <w:tc>
          <w:tcPr>
            <w:tcW w:w="0" w:type="auto"/>
            <w:shd w:val="clear" w:color="auto" w:fill="auto"/>
            <w:noWrap/>
            <w:vAlign w:val="center"/>
            <w:hideMark/>
          </w:tcPr>
          <w:p w14:paraId="5B64BC15" w14:textId="6C8FB73E"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849,377.17</w:t>
            </w:r>
          </w:p>
        </w:tc>
        <w:tc>
          <w:tcPr>
            <w:tcW w:w="0" w:type="auto"/>
            <w:shd w:val="clear" w:color="auto" w:fill="auto"/>
            <w:noWrap/>
            <w:vAlign w:val="center"/>
            <w:hideMark/>
          </w:tcPr>
          <w:p w14:paraId="42904FBD" w14:textId="20210E7A"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11.75</w:t>
            </w:r>
          </w:p>
        </w:tc>
        <w:tc>
          <w:tcPr>
            <w:tcW w:w="0" w:type="auto"/>
            <w:shd w:val="clear" w:color="auto" w:fill="auto"/>
            <w:noWrap/>
            <w:vAlign w:val="center"/>
            <w:hideMark/>
          </w:tcPr>
          <w:p w14:paraId="354FE4E5" w14:textId="25146369"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0.01159</w:t>
            </w:r>
          </w:p>
        </w:tc>
        <w:tc>
          <w:tcPr>
            <w:tcW w:w="0" w:type="auto"/>
            <w:shd w:val="clear" w:color="auto" w:fill="auto"/>
            <w:noWrap/>
            <w:vAlign w:val="center"/>
            <w:hideMark/>
          </w:tcPr>
          <w:p w14:paraId="550CF9DC" w14:textId="3718E05D"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672</w:t>
            </w:r>
          </w:p>
        </w:tc>
        <w:tc>
          <w:tcPr>
            <w:tcW w:w="0" w:type="auto"/>
            <w:shd w:val="clear" w:color="auto" w:fill="auto"/>
            <w:noWrap/>
            <w:vAlign w:val="center"/>
            <w:hideMark/>
          </w:tcPr>
          <w:p w14:paraId="6DDA5080" w14:textId="2DF10D0C" w:rsidR="002D5DA6" w:rsidRPr="00F21973" w:rsidRDefault="002D5DA6" w:rsidP="002D5DA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28.04</w:t>
            </w:r>
          </w:p>
        </w:tc>
      </w:tr>
      <w:tr w:rsidR="00B04606" w:rsidRPr="00F21973" w14:paraId="0190C6BE" w14:textId="77777777" w:rsidTr="0045614B">
        <w:trPr>
          <w:trHeight w:val="560"/>
        </w:trPr>
        <w:tc>
          <w:tcPr>
            <w:tcW w:w="0" w:type="auto"/>
            <w:gridSpan w:val="7"/>
            <w:vAlign w:val="center"/>
          </w:tcPr>
          <w:p w14:paraId="56B2D8C4"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hint="eastAsia"/>
                <w:b/>
                <w:bCs/>
                <w:color w:val="auto"/>
                <w:szCs w:val="22"/>
                <w:lang w:eastAsia="zh-CN"/>
                <w14:cntxtAlts w14:val="0"/>
              </w:rPr>
              <w:t>T</w:t>
            </w:r>
            <w:r w:rsidRPr="00F21973">
              <w:rPr>
                <w:rFonts w:asciiTheme="majorHAnsi" w:eastAsia="宋体" w:hAnsiTheme="majorHAnsi" w:cs="Times New Roman"/>
                <w:b/>
                <w:bCs/>
                <w:color w:val="auto"/>
                <w:szCs w:val="22"/>
                <w:lang w:eastAsia="zh-CN"/>
                <w14:cntxtAlts w14:val="0"/>
              </w:rPr>
              <w:t>otal</w:t>
            </w:r>
          </w:p>
        </w:tc>
        <w:tc>
          <w:tcPr>
            <w:tcW w:w="0" w:type="auto"/>
            <w:shd w:val="clear" w:color="auto" w:fill="auto"/>
            <w:noWrap/>
            <w:vAlign w:val="center"/>
          </w:tcPr>
          <w:p w14:paraId="2632AFD8" w14:textId="151F9753" w:rsidR="00B04606" w:rsidRPr="00F21973" w:rsidRDefault="002D5DA6" w:rsidP="0045614B">
            <w:pPr>
              <w:spacing w:after="0" w:line="240" w:lineRule="auto"/>
              <w:contextualSpacing w:val="0"/>
              <w:jc w:val="center"/>
              <w:rPr>
                <w:rFonts w:asciiTheme="majorHAnsi" w:eastAsia="宋体" w:hAnsiTheme="majorHAnsi" w:cs="Times New Roman"/>
                <w:b/>
                <w:bCs/>
                <w:i/>
                <w:iCs/>
                <w:color w:val="auto"/>
                <w:szCs w:val="22"/>
                <w:lang w:eastAsia="zh-CN"/>
                <w14:cntxtAlts w14:val="0"/>
              </w:rPr>
            </w:pPr>
            <w:r w:rsidRPr="00F21973">
              <w:rPr>
                <w:rFonts w:asciiTheme="majorHAnsi" w:eastAsia="宋体" w:hAnsiTheme="majorHAnsi" w:cs="Times New Roman" w:hint="eastAsia"/>
                <w:b/>
                <w:bCs/>
                <w:i/>
                <w:iCs/>
                <w:color w:val="auto"/>
                <w:szCs w:val="22"/>
                <w:lang w:eastAsia="zh-CN"/>
                <w14:cntxtAlts w14:val="0"/>
              </w:rPr>
              <w:t>2</w:t>
            </w:r>
            <w:r w:rsidRPr="00F21973">
              <w:rPr>
                <w:rFonts w:asciiTheme="majorHAnsi" w:eastAsia="宋体" w:hAnsiTheme="majorHAnsi" w:cs="Times New Roman"/>
                <w:b/>
                <w:bCs/>
                <w:i/>
                <w:iCs/>
                <w:color w:val="auto"/>
                <w:szCs w:val="22"/>
                <w:lang w:eastAsia="zh-CN"/>
                <w14:cntxtAlts w14:val="0"/>
              </w:rPr>
              <w:t>99.85</w:t>
            </w:r>
          </w:p>
        </w:tc>
      </w:tr>
      <w:tr w:rsidR="00B04606" w:rsidRPr="00F21973" w14:paraId="0D9A08C7" w14:textId="77777777" w:rsidTr="004215E4">
        <w:trPr>
          <w:trHeight w:val="660"/>
        </w:trPr>
        <w:tc>
          <w:tcPr>
            <w:tcW w:w="0" w:type="auto"/>
            <w:gridSpan w:val="8"/>
            <w:shd w:val="clear" w:color="auto" w:fill="auto"/>
            <w:noWrap/>
            <w:vAlign w:val="center"/>
          </w:tcPr>
          <w:p w14:paraId="6DF93CAF" w14:textId="02C291E0" w:rsidR="00B04606" w:rsidRPr="00F21973" w:rsidRDefault="006C7F9E" w:rsidP="0045614B">
            <w:pPr>
              <w:spacing w:after="0" w:line="240" w:lineRule="auto"/>
              <w:contextualSpacing w:val="0"/>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March</w:t>
            </w:r>
            <w:r w:rsidR="00B04606" w:rsidRPr="00F21973">
              <w:rPr>
                <w:rFonts w:asciiTheme="majorHAnsi" w:eastAsia="宋体" w:hAnsiTheme="majorHAnsi" w:cs="Times New Roman"/>
                <w:b/>
                <w:bCs/>
                <w:color w:val="auto"/>
                <w:szCs w:val="22"/>
                <w:lang w:eastAsia="zh-CN"/>
                <w14:cntxtAlts w14:val="0"/>
              </w:rPr>
              <w:t xml:space="preserve"> 202</w:t>
            </w:r>
            <w:r w:rsidR="002F70F3" w:rsidRPr="00F21973">
              <w:rPr>
                <w:rFonts w:asciiTheme="majorHAnsi" w:eastAsia="宋体" w:hAnsiTheme="majorHAnsi" w:cs="Times New Roman"/>
                <w:b/>
                <w:bCs/>
                <w:color w:val="auto"/>
                <w:szCs w:val="22"/>
                <w:lang w:eastAsia="zh-CN"/>
                <w14:cntxtAlts w14:val="0"/>
              </w:rPr>
              <w:t>2</w:t>
            </w:r>
          </w:p>
        </w:tc>
      </w:tr>
      <w:tr w:rsidR="004215E4" w:rsidRPr="00F21973" w14:paraId="5C4327A8" w14:textId="77777777" w:rsidTr="004215E4">
        <w:trPr>
          <w:trHeight w:val="660"/>
        </w:trPr>
        <w:tc>
          <w:tcPr>
            <w:tcW w:w="0" w:type="auto"/>
            <w:shd w:val="clear" w:color="auto" w:fill="auto"/>
            <w:noWrap/>
            <w:vAlign w:val="center"/>
            <w:hideMark/>
          </w:tcPr>
          <w:p w14:paraId="694F6FDD"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lastRenderedPageBreak/>
              <w:t>Sub-areas</w:t>
            </w:r>
          </w:p>
        </w:tc>
        <w:tc>
          <w:tcPr>
            <w:tcW w:w="0" w:type="auto"/>
            <w:shd w:val="clear" w:color="auto" w:fill="auto"/>
            <w:vAlign w:val="center"/>
            <w:hideMark/>
          </w:tcPr>
          <w:p w14:paraId="27836C9E"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Heat Substations</w:t>
            </w:r>
          </w:p>
        </w:tc>
        <w:tc>
          <w:tcPr>
            <w:tcW w:w="0" w:type="auto"/>
            <w:shd w:val="clear" w:color="auto" w:fill="auto"/>
            <w:vAlign w:val="center"/>
            <w:hideMark/>
          </w:tcPr>
          <w:p w14:paraId="77EAC27C"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Geothermal Wells</w:t>
            </w:r>
          </w:p>
        </w:tc>
        <w:tc>
          <w:tcPr>
            <w:tcW w:w="0" w:type="auto"/>
            <w:shd w:val="clear" w:color="auto" w:fill="auto"/>
            <w:vAlign w:val="center"/>
            <w:hideMark/>
          </w:tcPr>
          <w:p w14:paraId="04340E21"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FR</w:t>
            </w:r>
            <w:r w:rsidRPr="00F21973">
              <w:rPr>
                <w:rFonts w:asciiTheme="majorHAnsi" w:eastAsia="宋体" w:hAnsiTheme="majorHAnsi" w:cs="Times New Roman"/>
                <w:i/>
                <w:iCs/>
                <w:szCs w:val="22"/>
                <w:vertAlign w:val="subscript"/>
                <w:lang w:eastAsia="zh-CN"/>
                <w14:cntxtAlts w14:val="0"/>
              </w:rPr>
              <w:t>j,d,y</w:t>
            </w:r>
            <w:proofErr w:type="spellEnd"/>
            <w:r w:rsidRPr="00F21973">
              <w:rPr>
                <w:rFonts w:asciiTheme="majorHAnsi" w:eastAsia="宋体" w:hAnsiTheme="majorHAnsi" w:cs="Times New Roman"/>
                <w:b/>
                <w:bCs/>
                <w:i/>
                <w:iCs/>
                <w:color w:val="auto"/>
                <w:szCs w:val="22"/>
                <w:lang w:eastAsia="zh-CN"/>
                <w14:cntxtAlts w14:val="0"/>
              </w:rPr>
              <w:t xml:space="preserve"> </w:t>
            </w:r>
            <w:r w:rsidRPr="00F21973">
              <w:rPr>
                <w:rFonts w:asciiTheme="majorHAnsi" w:eastAsia="宋体" w:hAnsiTheme="majorHAnsi" w:cs="Times New Roman"/>
                <w:b/>
                <w:bCs/>
                <w:color w:val="auto"/>
                <w:szCs w:val="22"/>
                <w:lang w:eastAsia="zh-CN"/>
                <w14:cntxtAlts w14:val="0"/>
              </w:rPr>
              <w:t>(kg/</w:t>
            </w:r>
            <w:proofErr w:type="spellStart"/>
            <w:r w:rsidRPr="00F21973">
              <w:rPr>
                <w:rFonts w:asciiTheme="majorHAnsi" w:eastAsia="宋体" w:hAnsiTheme="majorHAnsi" w:cs="Times New Roman"/>
                <w:b/>
                <w:bCs/>
                <w:color w:val="auto"/>
                <w:szCs w:val="22"/>
                <w:lang w:eastAsia="zh-CN"/>
                <w14:cntxtAlts w14:val="0"/>
              </w:rPr>
              <w:t>hr</w:t>
            </w:r>
            <w:proofErr w:type="spellEnd"/>
            <w:r w:rsidRPr="00F21973">
              <w:rPr>
                <w:rFonts w:asciiTheme="majorHAnsi" w:eastAsia="宋体" w:hAnsiTheme="majorHAnsi" w:cs="Times New Roman"/>
                <w:b/>
                <w:bCs/>
                <w:color w:val="auto"/>
                <w:szCs w:val="22"/>
                <w:lang w:eastAsia="zh-CN"/>
                <w14:cntxtAlts w14:val="0"/>
              </w:rPr>
              <w:t>)</w:t>
            </w:r>
          </w:p>
        </w:tc>
        <w:tc>
          <w:tcPr>
            <w:tcW w:w="0" w:type="auto"/>
            <w:shd w:val="clear" w:color="auto" w:fill="auto"/>
            <w:noWrap/>
            <w:vAlign w:val="center"/>
          </w:tcPr>
          <w:p w14:paraId="5C0EBDDC"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m:oMath>
              <m:r>
                <m:rPr>
                  <m:nor/>
                </m:rPr>
                <w:rPr>
                  <w:rFonts w:asciiTheme="majorHAnsi" w:hAnsiTheme="majorHAnsi"/>
                  <w:b/>
                  <w:bCs/>
                  <w:i/>
                  <w:lang w:val="en-GB" w:eastAsia="zh-CN"/>
                </w:rPr>
                <m:t>∆</m:t>
              </m:r>
              <m:sSub>
                <m:sSubPr>
                  <m:ctrlPr>
                    <w:rPr>
                      <w:rFonts w:ascii="Cambria Math" w:hAnsi="Cambria Math"/>
                      <w:b/>
                      <w:bCs/>
                      <w:i/>
                      <w:lang w:val="en-GB" w:eastAsia="zh-CN"/>
                    </w:rPr>
                  </m:ctrlPr>
                </m:sSubPr>
                <m:e>
                  <m:r>
                    <m:rPr>
                      <m:nor/>
                    </m:rPr>
                    <w:rPr>
                      <w:rFonts w:asciiTheme="majorHAnsi" w:hAnsiTheme="majorHAnsi"/>
                      <w:b/>
                      <w:bCs/>
                      <w:i/>
                      <w:lang w:val="en-GB" w:eastAsia="zh-CN"/>
                    </w:rPr>
                    <m:t>t</m:t>
                  </m:r>
                </m:e>
                <m:sub>
                  <w:proofErr w:type="spellStart"/>
                  <m:r>
                    <m:rPr>
                      <m:nor/>
                    </m:rPr>
                    <w:rPr>
                      <w:rFonts w:asciiTheme="majorHAnsi" w:hAnsiTheme="majorHAnsi"/>
                      <w:b/>
                      <w:bCs/>
                      <w:i/>
                      <w:lang w:val="en-GB" w:eastAsia="zh-CN"/>
                    </w:rPr>
                    <m:t>j,d,y</m:t>
                  </m:r>
                  <w:proofErr w:type="spellEnd"/>
                </m:sub>
              </m:sSub>
            </m:oMath>
            <w:r w:rsidRPr="00F21973">
              <w:rPr>
                <w:rFonts w:asciiTheme="majorHAnsi" w:eastAsia="宋体" w:hAnsiTheme="majorHAnsi" w:cs="Times New Roman"/>
                <w:b/>
                <w:bCs/>
                <w:lang w:val="en-GB" w:eastAsia="zh-CN"/>
              </w:rPr>
              <w:t xml:space="preserve"> (°C)</w:t>
            </w:r>
          </w:p>
        </w:tc>
        <w:tc>
          <w:tcPr>
            <w:tcW w:w="0" w:type="auto"/>
            <w:shd w:val="clear" w:color="auto" w:fill="auto"/>
            <w:vAlign w:val="center"/>
          </w:tcPr>
          <w:p w14:paraId="3C9691C4"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Q</w:t>
            </w:r>
            <w:r w:rsidRPr="00F21973">
              <w:rPr>
                <w:rFonts w:asciiTheme="majorHAnsi" w:eastAsia="宋体" w:hAnsiTheme="majorHAnsi" w:cs="Times New Roman"/>
                <w:i/>
                <w:iCs/>
                <w:szCs w:val="22"/>
                <w:vertAlign w:val="subscript"/>
                <w:lang w:eastAsia="zh-CN"/>
                <w14:cntxtAlts w14:val="0"/>
              </w:rPr>
              <w:t>j,d,y</w:t>
            </w:r>
            <w:proofErr w:type="spellEnd"/>
            <w:r w:rsidRPr="00F21973">
              <w:rPr>
                <w:rFonts w:asciiTheme="majorHAnsi" w:eastAsia="宋体" w:hAnsiTheme="majorHAnsi" w:cs="Times New Roman"/>
                <w:b/>
                <w:bCs/>
                <w:i/>
                <w:iCs/>
                <w:color w:val="auto"/>
                <w:szCs w:val="22"/>
                <w:lang w:eastAsia="zh-CN"/>
                <w14:cntxtAlts w14:val="0"/>
              </w:rPr>
              <w:t xml:space="preserve"> </w:t>
            </w:r>
            <w:r w:rsidRPr="00F21973">
              <w:rPr>
                <w:rFonts w:asciiTheme="majorHAnsi" w:eastAsia="宋体" w:hAnsiTheme="majorHAnsi" w:cs="Times New Roman"/>
                <w:b/>
                <w:bCs/>
                <w:color w:val="auto"/>
                <w:szCs w:val="22"/>
                <w:lang w:eastAsia="zh-CN"/>
                <w14:cntxtAlts w14:val="0"/>
              </w:rPr>
              <w:t>(GW)</w:t>
            </w:r>
          </w:p>
        </w:tc>
        <w:tc>
          <w:tcPr>
            <w:tcW w:w="0" w:type="auto"/>
            <w:shd w:val="clear" w:color="auto" w:fill="auto"/>
            <w:vAlign w:val="center"/>
            <w:hideMark/>
          </w:tcPr>
          <w:p w14:paraId="7762D4CE"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T</w:t>
            </w:r>
            <w:r w:rsidRPr="00F21973">
              <w:rPr>
                <w:rFonts w:asciiTheme="majorHAnsi" w:eastAsia="宋体" w:hAnsiTheme="majorHAnsi" w:cs="Times New Roman"/>
                <w:i/>
                <w:iCs/>
                <w:szCs w:val="22"/>
                <w:vertAlign w:val="subscript"/>
                <w:lang w:eastAsia="zh-CN"/>
                <w14:cntxtAlts w14:val="0"/>
              </w:rPr>
              <w:t>j</w:t>
            </w:r>
            <w:proofErr w:type="spellEnd"/>
            <w:r w:rsidRPr="00F21973">
              <w:rPr>
                <w:rFonts w:asciiTheme="majorHAnsi" w:eastAsia="宋体" w:hAnsiTheme="majorHAnsi" w:cs="Times New Roman"/>
                <w:i/>
                <w:iCs/>
                <w:szCs w:val="22"/>
                <w:vertAlign w:val="subscript"/>
                <w:lang w:eastAsia="zh-CN"/>
                <w14:cntxtAlts w14:val="0"/>
              </w:rPr>
              <w:t xml:space="preserve"> </w:t>
            </w:r>
            <w:r w:rsidRPr="00F21973">
              <w:rPr>
                <w:rFonts w:asciiTheme="majorHAnsi" w:eastAsia="宋体" w:hAnsiTheme="majorHAnsi" w:cs="Times New Roman"/>
                <w:b/>
                <w:bCs/>
                <w:color w:val="auto"/>
                <w:szCs w:val="22"/>
                <w:lang w:eastAsia="zh-CN"/>
                <w14:cntxtAlts w14:val="0"/>
              </w:rPr>
              <w:t>(h)</w:t>
            </w:r>
          </w:p>
        </w:tc>
        <w:tc>
          <w:tcPr>
            <w:tcW w:w="0" w:type="auto"/>
            <w:shd w:val="clear" w:color="auto" w:fill="auto"/>
            <w:vAlign w:val="center"/>
            <w:hideMark/>
          </w:tcPr>
          <w:p w14:paraId="258AE36A"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HS</w:t>
            </w:r>
            <w:r w:rsidRPr="00F21973">
              <w:rPr>
                <w:rFonts w:asciiTheme="majorHAnsi" w:eastAsia="宋体" w:hAnsiTheme="majorHAnsi" w:cs="Times New Roman"/>
                <w:b/>
                <w:bCs/>
                <w:i/>
                <w:iCs/>
                <w:color w:val="auto"/>
                <w:szCs w:val="22"/>
                <w:vertAlign w:val="subscript"/>
                <w:lang w:eastAsia="zh-CN"/>
                <w14:cntxtAlts w14:val="0"/>
              </w:rPr>
              <w:t>y,estimated</w:t>
            </w:r>
            <w:proofErr w:type="spellEnd"/>
            <w:r w:rsidRPr="00F21973">
              <w:rPr>
                <w:rFonts w:asciiTheme="majorHAnsi" w:eastAsia="宋体" w:hAnsiTheme="majorHAnsi" w:cs="Times New Roman"/>
                <w:b/>
                <w:bCs/>
                <w:color w:val="auto"/>
                <w:szCs w:val="22"/>
                <w:lang w:eastAsia="zh-CN"/>
                <w14:cntxtAlts w14:val="0"/>
              </w:rPr>
              <w:t xml:space="preserve"> (TJ)</w:t>
            </w:r>
          </w:p>
        </w:tc>
      </w:tr>
      <w:tr w:rsidR="00634CB6" w:rsidRPr="00F21973" w14:paraId="53801D44" w14:textId="77777777" w:rsidTr="00634CB6">
        <w:trPr>
          <w:trHeight w:val="490"/>
        </w:trPr>
        <w:tc>
          <w:tcPr>
            <w:tcW w:w="0" w:type="auto"/>
            <w:vMerge w:val="restart"/>
            <w:shd w:val="clear" w:color="auto" w:fill="auto"/>
            <w:vAlign w:val="center"/>
            <w:hideMark/>
          </w:tcPr>
          <w:p w14:paraId="1755432E" w14:textId="77777777"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No.4 Village Group</w:t>
            </w:r>
          </w:p>
        </w:tc>
        <w:tc>
          <w:tcPr>
            <w:tcW w:w="0" w:type="auto"/>
            <w:vMerge w:val="restart"/>
            <w:shd w:val="clear" w:color="auto" w:fill="auto"/>
            <w:vAlign w:val="center"/>
            <w:hideMark/>
          </w:tcPr>
          <w:p w14:paraId="3CFF0BCF" w14:textId="77777777"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1# TS4G</w:t>
            </w:r>
          </w:p>
        </w:tc>
        <w:tc>
          <w:tcPr>
            <w:tcW w:w="0" w:type="auto"/>
            <w:shd w:val="clear" w:color="auto" w:fill="auto"/>
            <w:vAlign w:val="center"/>
            <w:hideMark/>
          </w:tcPr>
          <w:p w14:paraId="1F74E4B6" w14:textId="77777777"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1# Production and Re-injection Well</w:t>
            </w:r>
          </w:p>
        </w:tc>
        <w:tc>
          <w:tcPr>
            <w:tcW w:w="0" w:type="auto"/>
            <w:shd w:val="clear" w:color="auto" w:fill="auto"/>
            <w:noWrap/>
            <w:vAlign w:val="center"/>
            <w:hideMark/>
          </w:tcPr>
          <w:p w14:paraId="6276CBCB" w14:textId="3C8969C0"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850,878.87</w:t>
            </w:r>
          </w:p>
        </w:tc>
        <w:tc>
          <w:tcPr>
            <w:tcW w:w="0" w:type="auto"/>
            <w:shd w:val="clear" w:color="auto" w:fill="auto"/>
            <w:noWrap/>
            <w:vAlign w:val="center"/>
            <w:hideMark/>
          </w:tcPr>
          <w:p w14:paraId="02751500" w14:textId="78F11EC4"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11.63</w:t>
            </w:r>
          </w:p>
        </w:tc>
        <w:tc>
          <w:tcPr>
            <w:tcW w:w="0" w:type="auto"/>
            <w:shd w:val="clear" w:color="auto" w:fill="auto"/>
            <w:noWrap/>
            <w:vAlign w:val="center"/>
            <w:hideMark/>
          </w:tcPr>
          <w:p w14:paraId="60B343D7" w14:textId="65CAB46F"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0.01149</w:t>
            </w:r>
          </w:p>
        </w:tc>
        <w:tc>
          <w:tcPr>
            <w:tcW w:w="0" w:type="auto"/>
            <w:shd w:val="clear" w:color="auto" w:fill="auto"/>
            <w:noWrap/>
            <w:vAlign w:val="center"/>
            <w:hideMark/>
          </w:tcPr>
          <w:p w14:paraId="583E7AB4" w14:textId="6C4B917A"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6FF635F0" w14:textId="1A36CB5D"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30.77</w:t>
            </w:r>
          </w:p>
        </w:tc>
      </w:tr>
      <w:tr w:rsidR="00634CB6" w:rsidRPr="00F21973" w14:paraId="740EFF33" w14:textId="77777777" w:rsidTr="00634CB6">
        <w:trPr>
          <w:trHeight w:val="310"/>
        </w:trPr>
        <w:tc>
          <w:tcPr>
            <w:tcW w:w="0" w:type="auto"/>
            <w:vMerge/>
            <w:vAlign w:val="center"/>
            <w:hideMark/>
          </w:tcPr>
          <w:p w14:paraId="74EF94E3" w14:textId="77777777" w:rsidR="00634CB6" w:rsidRPr="00F21973" w:rsidRDefault="00634CB6" w:rsidP="00634CB6">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ign w:val="center"/>
            <w:hideMark/>
          </w:tcPr>
          <w:p w14:paraId="262FCAD8" w14:textId="77777777" w:rsidR="00634CB6" w:rsidRPr="00F21973" w:rsidRDefault="00634CB6" w:rsidP="00634CB6">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shd w:val="clear" w:color="auto" w:fill="auto"/>
            <w:vAlign w:val="center"/>
            <w:hideMark/>
          </w:tcPr>
          <w:p w14:paraId="1285760C" w14:textId="77777777"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2# Production and Re-injection Well</w:t>
            </w:r>
          </w:p>
        </w:tc>
        <w:tc>
          <w:tcPr>
            <w:tcW w:w="0" w:type="auto"/>
            <w:shd w:val="clear" w:color="auto" w:fill="auto"/>
            <w:noWrap/>
            <w:vAlign w:val="center"/>
            <w:hideMark/>
          </w:tcPr>
          <w:p w14:paraId="250E58F7" w14:textId="67AF00EE"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848,100.22</w:t>
            </w:r>
          </w:p>
        </w:tc>
        <w:tc>
          <w:tcPr>
            <w:tcW w:w="0" w:type="auto"/>
            <w:shd w:val="clear" w:color="auto" w:fill="auto"/>
            <w:noWrap/>
            <w:vAlign w:val="center"/>
            <w:hideMark/>
          </w:tcPr>
          <w:p w14:paraId="3277D4D2" w14:textId="4D778FF6"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11.69</w:t>
            </w:r>
          </w:p>
        </w:tc>
        <w:tc>
          <w:tcPr>
            <w:tcW w:w="0" w:type="auto"/>
            <w:shd w:val="clear" w:color="auto" w:fill="auto"/>
            <w:noWrap/>
            <w:vAlign w:val="center"/>
            <w:hideMark/>
          </w:tcPr>
          <w:p w14:paraId="3A2C5501" w14:textId="2C7901E2"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0.01151</w:t>
            </w:r>
          </w:p>
        </w:tc>
        <w:tc>
          <w:tcPr>
            <w:tcW w:w="0" w:type="auto"/>
            <w:shd w:val="clear" w:color="auto" w:fill="auto"/>
            <w:noWrap/>
            <w:vAlign w:val="center"/>
            <w:hideMark/>
          </w:tcPr>
          <w:p w14:paraId="51C5E399" w14:textId="3DBCE43D"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2FB9556D" w14:textId="3F9A9916"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30.83</w:t>
            </w:r>
          </w:p>
        </w:tc>
      </w:tr>
      <w:tr w:rsidR="00634CB6" w:rsidRPr="00F21973" w14:paraId="500D2914" w14:textId="77777777" w:rsidTr="00634CB6">
        <w:trPr>
          <w:trHeight w:val="310"/>
        </w:trPr>
        <w:tc>
          <w:tcPr>
            <w:tcW w:w="0" w:type="auto"/>
            <w:vMerge/>
            <w:vAlign w:val="center"/>
            <w:hideMark/>
          </w:tcPr>
          <w:p w14:paraId="7E61481A" w14:textId="77777777" w:rsidR="00634CB6" w:rsidRPr="00F21973" w:rsidRDefault="00634CB6" w:rsidP="00634CB6">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restart"/>
            <w:shd w:val="clear" w:color="auto" w:fill="auto"/>
            <w:vAlign w:val="center"/>
            <w:hideMark/>
          </w:tcPr>
          <w:p w14:paraId="751801F5" w14:textId="77777777"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2# TS4G</w:t>
            </w:r>
          </w:p>
        </w:tc>
        <w:tc>
          <w:tcPr>
            <w:tcW w:w="0" w:type="auto"/>
            <w:shd w:val="clear" w:color="auto" w:fill="auto"/>
            <w:vAlign w:val="center"/>
            <w:hideMark/>
          </w:tcPr>
          <w:p w14:paraId="350FFF3A" w14:textId="77777777"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3# Production and Re-injection Well</w:t>
            </w:r>
          </w:p>
        </w:tc>
        <w:tc>
          <w:tcPr>
            <w:tcW w:w="0" w:type="auto"/>
            <w:shd w:val="clear" w:color="auto" w:fill="auto"/>
            <w:noWrap/>
            <w:vAlign w:val="center"/>
            <w:hideMark/>
          </w:tcPr>
          <w:p w14:paraId="41BF2B36" w14:textId="0EF399A9"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846,797.31</w:t>
            </w:r>
          </w:p>
        </w:tc>
        <w:tc>
          <w:tcPr>
            <w:tcW w:w="0" w:type="auto"/>
            <w:shd w:val="clear" w:color="auto" w:fill="auto"/>
            <w:noWrap/>
            <w:vAlign w:val="center"/>
            <w:hideMark/>
          </w:tcPr>
          <w:p w14:paraId="5DE999F8" w14:textId="57EF9922"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11.78</w:t>
            </w:r>
          </w:p>
        </w:tc>
        <w:tc>
          <w:tcPr>
            <w:tcW w:w="0" w:type="auto"/>
            <w:shd w:val="clear" w:color="auto" w:fill="auto"/>
            <w:noWrap/>
            <w:vAlign w:val="center"/>
            <w:hideMark/>
          </w:tcPr>
          <w:p w14:paraId="65C4B9C0" w14:textId="394A02BC"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0.01158</w:t>
            </w:r>
          </w:p>
        </w:tc>
        <w:tc>
          <w:tcPr>
            <w:tcW w:w="0" w:type="auto"/>
            <w:shd w:val="clear" w:color="auto" w:fill="auto"/>
            <w:noWrap/>
            <w:vAlign w:val="center"/>
            <w:hideMark/>
          </w:tcPr>
          <w:p w14:paraId="4716E1DA" w14:textId="2CBCD82F"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53E33FA3" w14:textId="199A87B3"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31.01</w:t>
            </w:r>
          </w:p>
        </w:tc>
      </w:tr>
      <w:tr w:rsidR="00634CB6" w:rsidRPr="00F21973" w14:paraId="02DB0E51" w14:textId="77777777" w:rsidTr="00634CB6">
        <w:trPr>
          <w:trHeight w:val="310"/>
        </w:trPr>
        <w:tc>
          <w:tcPr>
            <w:tcW w:w="0" w:type="auto"/>
            <w:vMerge/>
            <w:vAlign w:val="center"/>
            <w:hideMark/>
          </w:tcPr>
          <w:p w14:paraId="23EDCE71" w14:textId="77777777" w:rsidR="00634CB6" w:rsidRPr="00F21973" w:rsidRDefault="00634CB6" w:rsidP="00634CB6">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ign w:val="center"/>
            <w:hideMark/>
          </w:tcPr>
          <w:p w14:paraId="75158749" w14:textId="77777777" w:rsidR="00634CB6" w:rsidRPr="00F21973" w:rsidRDefault="00634CB6" w:rsidP="00634CB6">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shd w:val="clear" w:color="auto" w:fill="auto"/>
            <w:vAlign w:val="center"/>
            <w:hideMark/>
          </w:tcPr>
          <w:p w14:paraId="55F3EB3D" w14:textId="77777777"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4# Production and Re-injection Well</w:t>
            </w:r>
          </w:p>
        </w:tc>
        <w:tc>
          <w:tcPr>
            <w:tcW w:w="0" w:type="auto"/>
            <w:shd w:val="clear" w:color="auto" w:fill="auto"/>
            <w:noWrap/>
            <w:vAlign w:val="center"/>
            <w:hideMark/>
          </w:tcPr>
          <w:p w14:paraId="09945669" w14:textId="4072C71F"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848,151.37</w:t>
            </w:r>
          </w:p>
        </w:tc>
        <w:tc>
          <w:tcPr>
            <w:tcW w:w="0" w:type="auto"/>
            <w:shd w:val="clear" w:color="auto" w:fill="auto"/>
            <w:noWrap/>
            <w:vAlign w:val="center"/>
            <w:hideMark/>
          </w:tcPr>
          <w:p w14:paraId="1AC3A60E" w14:textId="5771EE96"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11.75</w:t>
            </w:r>
          </w:p>
        </w:tc>
        <w:tc>
          <w:tcPr>
            <w:tcW w:w="0" w:type="auto"/>
            <w:shd w:val="clear" w:color="auto" w:fill="auto"/>
            <w:noWrap/>
            <w:vAlign w:val="center"/>
            <w:hideMark/>
          </w:tcPr>
          <w:p w14:paraId="5EC62B7E" w14:textId="6757B2A6"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0.01158</w:t>
            </w:r>
          </w:p>
        </w:tc>
        <w:tc>
          <w:tcPr>
            <w:tcW w:w="0" w:type="auto"/>
            <w:shd w:val="clear" w:color="auto" w:fill="auto"/>
            <w:noWrap/>
            <w:vAlign w:val="center"/>
            <w:hideMark/>
          </w:tcPr>
          <w:p w14:paraId="737F7AC1" w14:textId="4127C49B"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7C953339" w14:textId="1285A64E"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31.00</w:t>
            </w:r>
          </w:p>
        </w:tc>
      </w:tr>
      <w:tr w:rsidR="00634CB6" w:rsidRPr="00F21973" w14:paraId="3A1D0A3F" w14:textId="77777777" w:rsidTr="00634CB6">
        <w:trPr>
          <w:trHeight w:val="310"/>
        </w:trPr>
        <w:tc>
          <w:tcPr>
            <w:tcW w:w="0" w:type="auto"/>
            <w:vMerge w:val="restart"/>
            <w:shd w:val="clear" w:color="auto" w:fill="auto"/>
            <w:vAlign w:val="center"/>
            <w:hideMark/>
          </w:tcPr>
          <w:p w14:paraId="28C0EF9A" w14:textId="77777777"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proofErr w:type="spellStart"/>
            <w:r w:rsidRPr="00F21973">
              <w:rPr>
                <w:rFonts w:asciiTheme="majorHAnsi" w:eastAsia="宋体" w:hAnsiTheme="majorHAnsi" w:cs="Times New Roman"/>
                <w:color w:val="auto"/>
                <w:szCs w:val="22"/>
                <w:lang w:eastAsia="zh-CN"/>
                <w14:cntxtAlts w14:val="0"/>
              </w:rPr>
              <w:t>Zhengrongfu</w:t>
            </w:r>
            <w:proofErr w:type="spellEnd"/>
          </w:p>
        </w:tc>
        <w:tc>
          <w:tcPr>
            <w:tcW w:w="0" w:type="auto"/>
            <w:vMerge w:val="restart"/>
            <w:shd w:val="clear" w:color="auto" w:fill="auto"/>
            <w:noWrap/>
            <w:vAlign w:val="center"/>
            <w:hideMark/>
          </w:tcPr>
          <w:p w14:paraId="0CB4A6F1" w14:textId="77777777"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3# TSZR</w:t>
            </w:r>
          </w:p>
        </w:tc>
        <w:tc>
          <w:tcPr>
            <w:tcW w:w="0" w:type="auto"/>
            <w:shd w:val="clear" w:color="auto" w:fill="auto"/>
            <w:vAlign w:val="center"/>
            <w:hideMark/>
          </w:tcPr>
          <w:p w14:paraId="09751451" w14:textId="77777777"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5# Production and Re-injection Well</w:t>
            </w:r>
          </w:p>
        </w:tc>
        <w:tc>
          <w:tcPr>
            <w:tcW w:w="0" w:type="auto"/>
            <w:shd w:val="clear" w:color="auto" w:fill="auto"/>
            <w:noWrap/>
            <w:vAlign w:val="center"/>
            <w:hideMark/>
          </w:tcPr>
          <w:p w14:paraId="6B9913B5" w14:textId="2630DC74"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846,914.85</w:t>
            </w:r>
          </w:p>
        </w:tc>
        <w:tc>
          <w:tcPr>
            <w:tcW w:w="0" w:type="auto"/>
            <w:shd w:val="clear" w:color="auto" w:fill="auto"/>
            <w:noWrap/>
            <w:vAlign w:val="center"/>
            <w:hideMark/>
          </w:tcPr>
          <w:p w14:paraId="6A95EE01" w14:textId="247F1C72"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11.63</w:t>
            </w:r>
          </w:p>
        </w:tc>
        <w:tc>
          <w:tcPr>
            <w:tcW w:w="0" w:type="auto"/>
            <w:shd w:val="clear" w:color="auto" w:fill="auto"/>
            <w:noWrap/>
            <w:vAlign w:val="center"/>
            <w:hideMark/>
          </w:tcPr>
          <w:p w14:paraId="14D881E5" w14:textId="2A6D67AB"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0.01143</w:t>
            </w:r>
          </w:p>
        </w:tc>
        <w:tc>
          <w:tcPr>
            <w:tcW w:w="0" w:type="auto"/>
            <w:shd w:val="clear" w:color="auto" w:fill="auto"/>
            <w:noWrap/>
            <w:vAlign w:val="center"/>
            <w:hideMark/>
          </w:tcPr>
          <w:p w14:paraId="50FBE663" w14:textId="3D88123F"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6AC246A5" w14:textId="758E6788"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30.63</w:t>
            </w:r>
          </w:p>
        </w:tc>
      </w:tr>
      <w:tr w:rsidR="00634CB6" w:rsidRPr="00F21973" w14:paraId="0CF4350F" w14:textId="77777777" w:rsidTr="00634CB6">
        <w:trPr>
          <w:trHeight w:val="310"/>
        </w:trPr>
        <w:tc>
          <w:tcPr>
            <w:tcW w:w="0" w:type="auto"/>
            <w:vMerge/>
            <w:vAlign w:val="center"/>
            <w:hideMark/>
          </w:tcPr>
          <w:p w14:paraId="071EF8B8" w14:textId="77777777" w:rsidR="00634CB6" w:rsidRPr="00F21973" w:rsidRDefault="00634CB6" w:rsidP="00634CB6">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ign w:val="center"/>
            <w:hideMark/>
          </w:tcPr>
          <w:p w14:paraId="4A38588D" w14:textId="77777777" w:rsidR="00634CB6" w:rsidRPr="00F21973" w:rsidRDefault="00634CB6" w:rsidP="00634CB6">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shd w:val="clear" w:color="auto" w:fill="auto"/>
            <w:vAlign w:val="center"/>
            <w:hideMark/>
          </w:tcPr>
          <w:p w14:paraId="6EA9EB6B" w14:textId="77777777"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6# Production and Re-injection Well</w:t>
            </w:r>
          </w:p>
        </w:tc>
        <w:tc>
          <w:tcPr>
            <w:tcW w:w="0" w:type="auto"/>
            <w:shd w:val="clear" w:color="auto" w:fill="auto"/>
            <w:noWrap/>
            <w:vAlign w:val="center"/>
            <w:hideMark/>
          </w:tcPr>
          <w:p w14:paraId="07B94BAE" w14:textId="3039E8CD"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851,879.95</w:t>
            </w:r>
          </w:p>
        </w:tc>
        <w:tc>
          <w:tcPr>
            <w:tcW w:w="0" w:type="auto"/>
            <w:shd w:val="clear" w:color="auto" w:fill="auto"/>
            <w:noWrap/>
            <w:vAlign w:val="center"/>
            <w:hideMark/>
          </w:tcPr>
          <w:p w14:paraId="6A990396" w14:textId="27D67B0C"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11.75</w:t>
            </w:r>
          </w:p>
        </w:tc>
        <w:tc>
          <w:tcPr>
            <w:tcW w:w="0" w:type="auto"/>
            <w:shd w:val="clear" w:color="auto" w:fill="auto"/>
            <w:noWrap/>
            <w:vAlign w:val="center"/>
            <w:hideMark/>
          </w:tcPr>
          <w:p w14:paraId="0B2B863C" w14:textId="422ECB09"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0.01162</w:t>
            </w:r>
          </w:p>
        </w:tc>
        <w:tc>
          <w:tcPr>
            <w:tcW w:w="0" w:type="auto"/>
            <w:shd w:val="clear" w:color="auto" w:fill="auto"/>
            <w:noWrap/>
            <w:vAlign w:val="center"/>
            <w:hideMark/>
          </w:tcPr>
          <w:p w14:paraId="1FC95F20" w14:textId="02405108"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0B53125D" w14:textId="2BCCE87B"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31.12</w:t>
            </w:r>
          </w:p>
        </w:tc>
      </w:tr>
      <w:tr w:rsidR="00634CB6" w:rsidRPr="00F21973" w14:paraId="5CA447D5" w14:textId="77777777" w:rsidTr="00634CB6">
        <w:trPr>
          <w:trHeight w:val="310"/>
        </w:trPr>
        <w:tc>
          <w:tcPr>
            <w:tcW w:w="0" w:type="auto"/>
            <w:vMerge w:val="restart"/>
            <w:shd w:val="clear" w:color="auto" w:fill="auto"/>
            <w:vAlign w:val="center"/>
            <w:hideMark/>
          </w:tcPr>
          <w:p w14:paraId="0FA42791" w14:textId="77777777"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proofErr w:type="spellStart"/>
            <w:r w:rsidRPr="00F21973">
              <w:rPr>
                <w:rFonts w:asciiTheme="majorHAnsi" w:eastAsia="宋体" w:hAnsiTheme="majorHAnsi" w:cs="Times New Roman"/>
                <w:color w:val="auto"/>
                <w:szCs w:val="22"/>
                <w:lang w:eastAsia="zh-CN"/>
                <w14:cntxtAlts w14:val="0"/>
              </w:rPr>
              <w:t>Taishan</w:t>
            </w:r>
            <w:proofErr w:type="spellEnd"/>
            <w:r w:rsidRPr="00F21973">
              <w:rPr>
                <w:rFonts w:asciiTheme="majorHAnsi" w:eastAsia="宋体" w:hAnsiTheme="majorHAnsi" w:cs="Times New Roman"/>
                <w:color w:val="auto"/>
                <w:szCs w:val="22"/>
                <w:lang w:eastAsia="zh-CN"/>
                <w14:cntxtAlts w14:val="0"/>
              </w:rPr>
              <w:t xml:space="preserve"> Villa</w:t>
            </w:r>
          </w:p>
        </w:tc>
        <w:tc>
          <w:tcPr>
            <w:tcW w:w="0" w:type="auto"/>
            <w:shd w:val="clear" w:color="auto" w:fill="auto"/>
            <w:noWrap/>
            <w:vAlign w:val="center"/>
            <w:hideMark/>
          </w:tcPr>
          <w:p w14:paraId="278E921C" w14:textId="77777777"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4# TSTS</w:t>
            </w:r>
          </w:p>
        </w:tc>
        <w:tc>
          <w:tcPr>
            <w:tcW w:w="0" w:type="auto"/>
            <w:shd w:val="clear" w:color="auto" w:fill="auto"/>
            <w:vAlign w:val="center"/>
            <w:hideMark/>
          </w:tcPr>
          <w:p w14:paraId="23880B00" w14:textId="77777777"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7# Production and Re-injection Well</w:t>
            </w:r>
          </w:p>
        </w:tc>
        <w:tc>
          <w:tcPr>
            <w:tcW w:w="0" w:type="auto"/>
            <w:shd w:val="clear" w:color="auto" w:fill="auto"/>
            <w:noWrap/>
            <w:vAlign w:val="center"/>
            <w:hideMark/>
          </w:tcPr>
          <w:p w14:paraId="351AB5C6" w14:textId="5986E252"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851,980.63</w:t>
            </w:r>
          </w:p>
        </w:tc>
        <w:tc>
          <w:tcPr>
            <w:tcW w:w="0" w:type="auto"/>
            <w:shd w:val="clear" w:color="auto" w:fill="auto"/>
            <w:noWrap/>
            <w:vAlign w:val="center"/>
            <w:hideMark/>
          </w:tcPr>
          <w:p w14:paraId="5CBC3E4D" w14:textId="2F30F905"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11.71</w:t>
            </w:r>
          </w:p>
        </w:tc>
        <w:tc>
          <w:tcPr>
            <w:tcW w:w="0" w:type="auto"/>
            <w:shd w:val="clear" w:color="auto" w:fill="auto"/>
            <w:noWrap/>
            <w:vAlign w:val="center"/>
            <w:hideMark/>
          </w:tcPr>
          <w:p w14:paraId="3CAEF3DA" w14:textId="182FEFCA"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0.01158</w:t>
            </w:r>
          </w:p>
        </w:tc>
        <w:tc>
          <w:tcPr>
            <w:tcW w:w="0" w:type="auto"/>
            <w:shd w:val="clear" w:color="auto" w:fill="auto"/>
            <w:noWrap/>
            <w:vAlign w:val="center"/>
            <w:hideMark/>
          </w:tcPr>
          <w:p w14:paraId="1ECDD0E8" w14:textId="6B7B3E6E"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500</w:t>
            </w:r>
          </w:p>
        </w:tc>
        <w:tc>
          <w:tcPr>
            <w:tcW w:w="0" w:type="auto"/>
            <w:shd w:val="clear" w:color="auto" w:fill="auto"/>
            <w:noWrap/>
            <w:vAlign w:val="center"/>
            <w:hideMark/>
          </w:tcPr>
          <w:p w14:paraId="58D41E89" w14:textId="7373A85A"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20.85</w:t>
            </w:r>
          </w:p>
        </w:tc>
      </w:tr>
      <w:tr w:rsidR="00634CB6" w:rsidRPr="00F21973" w14:paraId="65215146" w14:textId="77777777" w:rsidTr="00634CB6">
        <w:trPr>
          <w:trHeight w:val="280"/>
        </w:trPr>
        <w:tc>
          <w:tcPr>
            <w:tcW w:w="0" w:type="auto"/>
            <w:vMerge/>
            <w:vAlign w:val="center"/>
            <w:hideMark/>
          </w:tcPr>
          <w:p w14:paraId="25649CF5" w14:textId="77777777" w:rsidR="00634CB6" w:rsidRPr="00F21973" w:rsidRDefault="00634CB6" w:rsidP="00634CB6">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restart"/>
            <w:shd w:val="clear" w:color="auto" w:fill="auto"/>
            <w:noWrap/>
            <w:vAlign w:val="center"/>
            <w:hideMark/>
          </w:tcPr>
          <w:p w14:paraId="1FE63008" w14:textId="77777777"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5# TSTS</w:t>
            </w:r>
          </w:p>
        </w:tc>
        <w:tc>
          <w:tcPr>
            <w:tcW w:w="0" w:type="auto"/>
            <w:shd w:val="clear" w:color="auto" w:fill="auto"/>
            <w:vAlign w:val="center"/>
            <w:hideMark/>
          </w:tcPr>
          <w:p w14:paraId="5CCD7241" w14:textId="77777777"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8# Production and Re-injection Well</w:t>
            </w:r>
          </w:p>
        </w:tc>
        <w:tc>
          <w:tcPr>
            <w:tcW w:w="0" w:type="auto"/>
            <w:shd w:val="clear" w:color="auto" w:fill="auto"/>
            <w:noWrap/>
            <w:vAlign w:val="center"/>
            <w:hideMark/>
          </w:tcPr>
          <w:p w14:paraId="50A50F2A" w14:textId="3EEB6CE5"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848,535.42</w:t>
            </w:r>
          </w:p>
        </w:tc>
        <w:tc>
          <w:tcPr>
            <w:tcW w:w="0" w:type="auto"/>
            <w:shd w:val="clear" w:color="auto" w:fill="auto"/>
            <w:noWrap/>
            <w:vAlign w:val="center"/>
            <w:hideMark/>
          </w:tcPr>
          <w:p w14:paraId="67439925" w14:textId="436EA35D"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11.71</w:t>
            </w:r>
          </w:p>
        </w:tc>
        <w:tc>
          <w:tcPr>
            <w:tcW w:w="0" w:type="auto"/>
            <w:shd w:val="clear" w:color="auto" w:fill="auto"/>
            <w:noWrap/>
            <w:vAlign w:val="center"/>
            <w:hideMark/>
          </w:tcPr>
          <w:p w14:paraId="275706F2" w14:textId="020ED1DB"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0.01153</w:t>
            </w:r>
          </w:p>
        </w:tc>
        <w:tc>
          <w:tcPr>
            <w:tcW w:w="0" w:type="auto"/>
            <w:shd w:val="clear" w:color="auto" w:fill="auto"/>
            <w:noWrap/>
            <w:vAlign w:val="center"/>
            <w:hideMark/>
          </w:tcPr>
          <w:p w14:paraId="50B237F9" w14:textId="36B03ABA"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601A1EED" w14:textId="53E6BFD4"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30.89</w:t>
            </w:r>
          </w:p>
        </w:tc>
      </w:tr>
      <w:tr w:rsidR="00634CB6" w:rsidRPr="00F21973" w14:paraId="0DD72D7E" w14:textId="77777777" w:rsidTr="00634CB6">
        <w:trPr>
          <w:trHeight w:val="310"/>
        </w:trPr>
        <w:tc>
          <w:tcPr>
            <w:tcW w:w="0" w:type="auto"/>
            <w:vMerge/>
            <w:vAlign w:val="center"/>
            <w:hideMark/>
          </w:tcPr>
          <w:p w14:paraId="4A37C8D7" w14:textId="77777777" w:rsidR="00634CB6" w:rsidRPr="00F21973" w:rsidRDefault="00634CB6" w:rsidP="00634CB6">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ign w:val="center"/>
            <w:hideMark/>
          </w:tcPr>
          <w:p w14:paraId="5920B4D9" w14:textId="77777777" w:rsidR="00634CB6" w:rsidRPr="00F21973" w:rsidRDefault="00634CB6" w:rsidP="00634CB6">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shd w:val="clear" w:color="auto" w:fill="auto"/>
            <w:vAlign w:val="center"/>
            <w:hideMark/>
          </w:tcPr>
          <w:p w14:paraId="56C6D361" w14:textId="77777777"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9# Production and Re-injection Well</w:t>
            </w:r>
          </w:p>
        </w:tc>
        <w:tc>
          <w:tcPr>
            <w:tcW w:w="0" w:type="auto"/>
            <w:shd w:val="clear" w:color="auto" w:fill="auto"/>
            <w:noWrap/>
            <w:vAlign w:val="center"/>
            <w:hideMark/>
          </w:tcPr>
          <w:p w14:paraId="24A81552" w14:textId="54C12ED8"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851,369.05</w:t>
            </w:r>
          </w:p>
        </w:tc>
        <w:tc>
          <w:tcPr>
            <w:tcW w:w="0" w:type="auto"/>
            <w:shd w:val="clear" w:color="auto" w:fill="auto"/>
            <w:noWrap/>
            <w:vAlign w:val="center"/>
            <w:hideMark/>
          </w:tcPr>
          <w:p w14:paraId="5F469F89" w14:textId="2E33F5F7"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11.72</w:t>
            </w:r>
          </w:p>
        </w:tc>
        <w:tc>
          <w:tcPr>
            <w:tcW w:w="0" w:type="auto"/>
            <w:shd w:val="clear" w:color="auto" w:fill="auto"/>
            <w:noWrap/>
            <w:vAlign w:val="center"/>
            <w:hideMark/>
          </w:tcPr>
          <w:p w14:paraId="3363462D" w14:textId="0D957E40"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0.01158</w:t>
            </w:r>
          </w:p>
        </w:tc>
        <w:tc>
          <w:tcPr>
            <w:tcW w:w="0" w:type="auto"/>
            <w:shd w:val="clear" w:color="auto" w:fill="auto"/>
            <w:noWrap/>
            <w:vAlign w:val="center"/>
            <w:hideMark/>
          </w:tcPr>
          <w:p w14:paraId="02880C69" w14:textId="14799510"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3850C660" w14:textId="30CF02E4"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31.02</w:t>
            </w:r>
          </w:p>
        </w:tc>
      </w:tr>
      <w:tr w:rsidR="00634CB6" w:rsidRPr="00F21973" w14:paraId="35D3F98F" w14:textId="77777777" w:rsidTr="00634CB6">
        <w:trPr>
          <w:trHeight w:val="560"/>
        </w:trPr>
        <w:tc>
          <w:tcPr>
            <w:tcW w:w="0" w:type="auto"/>
            <w:vMerge w:val="restart"/>
            <w:shd w:val="clear" w:color="auto" w:fill="auto"/>
            <w:vAlign w:val="center"/>
            <w:hideMark/>
          </w:tcPr>
          <w:p w14:paraId="12F8F260" w14:textId="77777777"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proofErr w:type="spellStart"/>
            <w:r w:rsidRPr="00F21973">
              <w:rPr>
                <w:rFonts w:asciiTheme="majorHAnsi" w:eastAsia="宋体" w:hAnsiTheme="majorHAnsi" w:cs="Times New Roman"/>
                <w:color w:val="auto"/>
                <w:szCs w:val="22"/>
                <w:lang w:eastAsia="zh-CN"/>
                <w14:cntxtAlts w14:val="0"/>
              </w:rPr>
              <w:t>Wangdong</w:t>
            </w:r>
            <w:proofErr w:type="spellEnd"/>
            <w:r w:rsidRPr="00F21973">
              <w:rPr>
                <w:rFonts w:asciiTheme="majorHAnsi" w:eastAsia="宋体" w:hAnsiTheme="majorHAnsi" w:cs="Times New Roman"/>
                <w:color w:val="auto"/>
                <w:szCs w:val="22"/>
                <w:lang w:eastAsia="zh-CN"/>
                <w14:cntxtAlts w14:val="0"/>
              </w:rPr>
              <w:t xml:space="preserve"> Community</w:t>
            </w:r>
          </w:p>
        </w:tc>
        <w:tc>
          <w:tcPr>
            <w:tcW w:w="0" w:type="auto"/>
            <w:vMerge w:val="restart"/>
            <w:shd w:val="clear" w:color="auto" w:fill="auto"/>
            <w:vAlign w:val="center"/>
            <w:hideMark/>
          </w:tcPr>
          <w:p w14:paraId="7376F7CE" w14:textId="77777777"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6# TSWD</w:t>
            </w:r>
          </w:p>
        </w:tc>
        <w:tc>
          <w:tcPr>
            <w:tcW w:w="0" w:type="auto"/>
            <w:shd w:val="clear" w:color="auto" w:fill="auto"/>
            <w:vAlign w:val="center"/>
            <w:hideMark/>
          </w:tcPr>
          <w:p w14:paraId="360D9D1C" w14:textId="77777777"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10# Production and Re-injection Well</w:t>
            </w:r>
          </w:p>
        </w:tc>
        <w:tc>
          <w:tcPr>
            <w:tcW w:w="0" w:type="auto"/>
            <w:shd w:val="clear" w:color="auto" w:fill="auto"/>
            <w:noWrap/>
            <w:vAlign w:val="center"/>
            <w:hideMark/>
          </w:tcPr>
          <w:p w14:paraId="43511E01" w14:textId="16FB8428"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850,187.22</w:t>
            </w:r>
          </w:p>
        </w:tc>
        <w:tc>
          <w:tcPr>
            <w:tcW w:w="0" w:type="auto"/>
            <w:shd w:val="clear" w:color="auto" w:fill="auto"/>
            <w:noWrap/>
            <w:vAlign w:val="center"/>
            <w:hideMark/>
          </w:tcPr>
          <w:p w14:paraId="19F8D63F" w14:textId="6E3E1763"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11.56</w:t>
            </w:r>
          </w:p>
        </w:tc>
        <w:tc>
          <w:tcPr>
            <w:tcW w:w="0" w:type="auto"/>
            <w:shd w:val="clear" w:color="auto" w:fill="auto"/>
            <w:noWrap/>
            <w:vAlign w:val="center"/>
            <w:hideMark/>
          </w:tcPr>
          <w:p w14:paraId="7A3FE61B" w14:textId="3B191FDD"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0.01141</w:t>
            </w:r>
          </w:p>
        </w:tc>
        <w:tc>
          <w:tcPr>
            <w:tcW w:w="0" w:type="auto"/>
            <w:shd w:val="clear" w:color="auto" w:fill="auto"/>
            <w:noWrap/>
            <w:vAlign w:val="center"/>
            <w:hideMark/>
          </w:tcPr>
          <w:p w14:paraId="006B94FF" w14:textId="4B9BE5CF"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3A3F9F6D" w14:textId="4DC0FF1B"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30.57</w:t>
            </w:r>
          </w:p>
        </w:tc>
      </w:tr>
      <w:tr w:rsidR="00634CB6" w:rsidRPr="00F21973" w14:paraId="5B746D98" w14:textId="77777777" w:rsidTr="00634CB6">
        <w:trPr>
          <w:trHeight w:val="560"/>
        </w:trPr>
        <w:tc>
          <w:tcPr>
            <w:tcW w:w="0" w:type="auto"/>
            <w:vMerge/>
            <w:vAlign w:val="center"/>
            <w:hideMark/>
          </w:tcPr>
          <w:p w14:paraId="2019A38A" w14:textId="77777777" w:rsidR="00634CB6" w:rsidRPr="00F21973" w:rsidRDefault="00634CB6" w:rsidP="00634CB6">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vMerge/>
            <w:vAlign w:val="center"/>
            <w:hideMark/>
          </w:tcPr>
          <w:p w14:paraId="12A3AEA4" w14:textId="77777777" w:rsidR="00634CB6" w:rsidRPr="00F21973" w:rsidRDefault="00634CB6" w:rsidP="00634CB6">
            <w:pPr>
              <w:spacing w:after="0" w:line="240" w:lineRule="auto"/>
              <w:contextualSpacing w:val="0"/>
              <w:rPr>
                <w:rFonts w:asciiTheme="majorHAnsi" w:eastAsia="宋体" w:hAnsiTheme="majorHAnsi" w:cs="Times New Roman"/>
                <w:color w:val="auto"/>
                <w:szCs w:val="22"/>
                <w:lang w:eastAsia="zh-CN"/>
                <w14:cntxtAlts w14:val="0"/>
              </w:rPr>
            </w:pPr>
          </w:p>
        </w:tc>
        <w:tc>
          <w:tcPr>
            <w:tcW w:w="0" w:type="auto"/>
            <w:shd w:val="clear" w:color="auto" w:fill="auto"/>
            <w:vAlign w:val="center"/>
            <w:hideMark/>
          </w:tcPr>
          <w:p w14:paraId="2C6F8453" w14:textId="77777777"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color w:val="auto"/>
                <w:szCs w:val="22"/>
                <w:lang w:eastAsia="zh-CN"/>
                <w14:cntxtAlts w14:val="0"/>
              </w:rPr>
              <w:t>11# Production and Re-injection Well</w:t>
            </w:r>
          </w:p>
        </w:tc>
        <w:tc>
          <w:tcPr>
            <w:tcW w:w="0" w:type="auto"/>
            <w:shd w:val="clear" w:color="auto" w:fill="auto"/>
            <w:noWrap/>
            <w:vAlign w:val="center"/>
            <w:hideMark/>
          </w:tcPr>
          <w:p w14:paraId="4D342736" w14:textId="3D00AF3E"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849,866.02</w:t>
            </w:r>
          </w:p>
        </w:tc>
        <w:tc>
          <w:tcPr>
            <w:tcW w:w="0" w:type="auto"/>
            <w:shd w:val="clear" w:color="auto" w:fill="auto"/>
            <w:noWrap/>
            <w:vAlign w:val="center"/>
            <w:hideMark/>
          </w:tcPr>
          <w:p w14:paraId="64D13242" w14:textId="33A4A54F"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11.63</w:t>
            </w:r>
          </w:p>
        </w:tc>
        <w:tc>
          <w:tcPr>
            <w:tcW w:w="0" w:type="auto"/>
            <w:shd w:val="clear" w:color="auto" w:fill="auto"/>
            <w:noWrap/>
            <w:vAlign w:val="center"/>
            <w:hideMark/>
          </w:tcPr>
          <w:p w14:paraId="4882008B" w14:textId="4DE83E1F"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0.01147</w:t>
            </w:r>
          </w:p>
        </w:tc>
        <w:tc>
          <w:tcPr>
            <w:tcW w:w="0" w:type="auto"/>
            <w:shd w:val="clear" w:color="auto" w:fill="auto"/>
            <w:noWrap/>
            <w:vAlign w:val="center"/>
            <w:hideMark/>
          </w:tcPr>
          <w:p w14:paraId="3E5BA3EC" w14:textId="2327CACD"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744</w:t>
            </w:r>
          </w:p>
        </w:tc>
        <w:tc>
          <w:tcPr>
            <w:tcW w:w="0" w:type="auto"/>
            <w:shd w:val="clear" w:color="auto" w:fill="auto"/>
            <w:noWrap/>
            <w:vAlign w:val="center"/>
            <w:hideMark/>
          </w:tcPr>
          <w:p w14:paraId="5CAC5CE4" w14:textId="1D94854E" w:rsidR="00634CB6" w:rsidRPr="00F21973" w:rsidRDefault="00634CB6" w:rsidP="00634C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30.73</w:t>
            </w:r>
          </w:p>
        </w:tc>
      </w:tr>
      <w:tr w:rsidR="00B04606" w:rsidRPr="00F21973" w14:paraId="71312EA0" w14:textId="77777777" w:rsidTr="00CB4E18">
        <w:trPr>
          <w:trHeight w:val="560"/>
        </w:trPr>
        <w:tc>
          <w:tcPr>
            <w:tcW w:w="0" w:type="auto"/>
            <w:gridSpan w:val="7"/>
            <w:vAlign w:val="center"/>
          </w:tcPr>
          <w:p w14:paraId="1C9D4719" w14:textId="77777777" w:rsidR="00B04606" w:rsidRPr="00F21973" w:rsidRDefault="00B04606" w:rsidP="0045614B">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hint="eastAsia"/>
                <w:b/>
                <w:bCs/>
                <w:color w:val="auto"/>
                <w:szCs w:val="22"/>
                <w:lang w:eastAsia="zh-CN"/>
                <w14:cntxtAlts w14:val="0"/>
              </w:rPr>
              <w:t>T</w:t>
            </w:r>
            <w:r w:rsidRPr="00F21973">
              <w:rPr>
                <w:rFonts w:asciiTheme="majorHAnsi" w:eastAsia="宋体" w:hAnsiTheme="majorHAnsi" w:cs="Times New Roman"/>
                <w:b/>
                <w:bCs/>
                <w:color w:val="auto"/>
                <w:szCs w:val="22"/>
                <w:lang w:eastAsia="zh-CN"/>
                <w14:cntxtAlts w14:val="0"/>
              </w:rPr>
              <w:t>otal</w:t>
            </w:r>
          </w:p>
        </w:tc>
        <w:tc>
          <w:tcPr>
            <w:tcW w:w="0" w:type="auto"/>
            <w:shd w:val="clear" w:color="auto" w:fill="auto"/>
            <w:noWrap/>
            <w:vAlign w:val="center"/>
          </w:tcPr>
          <w:p w14:paraId="58BD4C9E" w14:textId="5C08D335" w:rsidR="00B04606" w:rsidRPr="00F21973" w:rsidRDefault="00CB4E18" w:rsidP="0045614B">
            <w:pPr>
              <w:spacing w:after="0" w:line="240" w:lineRule="auto"/>
              <w:contextualSpacing w:val="0"/>
              <w:jc w:val="center"/>
              <w:rPr>
                <w:rFonts w:asciiTheme="majorHAnsi" w:eastAsia="宋体" w:hAnsiTheme="majorHAnsi" w:cs="Times New Roman"/>
                <w:b/>
                <w:bCs/>
                <w:i/>
                <w:iCs/>
                <w:color w:val="auto"/>
                <w:szCs w:val="22"/>
                <w:lang w:eastAsia="zh-CN"/>
                <w14:cntxtAlts w14:val="0"/>
              </w:rPr>
            </w:pPr>
            <w:r w:rsidRPr="00F21973">
              <w:rPr>
                <w:rFonts w:asciiTheme="majorHAnsi" w:eastAsia="宋体" w:hAnsiTheme="majorHAnsi" w:cs="Times New Roman"/>
                <w:b/>
                <w:bCs/>
                <w:i/>
                <w:iCs/>
                <w:color w:val="auto"/>
                <w:szCs w:val="22"/>
                <w:lang w:eastAsia="zh-CN"/>
                <w14:cntxtAlts w14:val="0"/>
              </w:rPr>
              <w:t>3</w:t>
            </w:r>
            <w:r w:rsidR="00634CB6" w:rsidRPr="00F21973">
              <w:rPr>
                <w:rFonts w:asciiTheme="majorHAnsi" w:eastAsia="宋体" w:hAnsiTheme="majorHAnsi" w:cs="Times New Roman"/>
                <w:b/>
                <w:bCs/>
                <w:i/>
                <w:iCs/>
                <w:color w:val="auto"/>
                <w:szCs w:val="22"/>
                <w:lang w:eastAsia="zh-CN"/>
                <w14:cntxtAlts w14:val="0"/>
              </w:rPr>
              <w:t>29.43</w:t>
            </w:r>
          </w:p>
        </w:tc>
      </w:tr>
    </w:tbl>
    <w:p w14:paraId="37523611" w14:textId="67F0EB70" w:rsidR="00BB61ED" w:rsidRPr="00F21973" w:rsidRDefault="00BB61ED" w:rsidP="00BB61ED">
      <w:pPr>
        <w:rPr>
          <w:rFonts w:asciiTheme="majorHAnsi" w:hAnsiTheme="majorHAnsi"/>
          <w:szCs w:val="22"/>
          <w:lang w:eastAsia="zh-CN"/>
        </w:rPr>
      </w:pPr>
    </w:p>
    <w:p w14:paraId="1D340461" w14:textId="77777777" w:rsidR="004215E4" w:rsidRPr="00F21973" w:rsidRDefault="004215E4" w:rsidP="00BB61ED">
      <w:pPr>
        <w:rPr>
          <w:rFonts w:asciiTheme="majorHAnsi" w:hAnsiTheme="majorHAnsi"/>
          <w:szCs w:val="22"/>
          <w:lang w:eastAsia="zh-CN"/>
        </w:rPr>
        <w:sectPr w:rsidR="004215E4" w:rsidRPr="00F21973" w:rsidSect="00E97501">
          <w:headerReference w:type="first" r:id="rId22"/>
          <w:pgSz w:w="16840" w:h="11900" w:orient="landscape"/>
          <w:pgMar w:top="1134" w:right="1383" w:bottom="1134" w:left="1021" w:header="284" w:footer="0" w:gutter="0"/>
          <w:cols w:space="720"/>
          <w:titlePg/>
          <w:docGrid w:linePitch="360"/>
        </w:sectPr>
      </w:pPr>
    </w:p>
    <w:p w14:paraId="2085098C" w14:textId="518E196E" w:rsidR="00BB61ED" w:rsidRPr="00F21973" w:rsidRDefault="0085234A" w:rsidP="00BB61ED">
      <w:pPr>
        <w:rPr>
          <w:rFonts w:asciiTheme="majorHAnsi" w:hAnsiTheme="majorHAnsi"/>
          <w:szCs w:val="22"/>
          <w:lang w:eastAsia="zh-CN"/>
        </w:rPr>
      </w:pPr>
      <w:r w:rsidRPr="00F21973">
        <w:rPr>
          <w:rFonts w:asciiTheme="majorHAnsi" w:hAnsiTheme="majorHAnsi"/>
          <w:szCs w:val="22"/>
          <w:lang w:eastAsia="zh-CN"/>
        </w:rPr>
        <w:lastRenderedPageBreak/>
        <w:t>Calculation results of</w:t>
      </w:r>
      <w:r w:rsidR="00BB61ED" w:rsidRPr="00F21973">
        <w:rPr>
          <w:rFonts w:asciiTheme="majorHAnsi" w:hAnsiTheme="majorHAnsi"/>
          <w:szCs w:val="22"/>
          <w:lang w:eastAsia="zh-CN"/>
        </w:rPr>
        <w:t xml:space="preserve"> baseline emissions in year </w:t>
      </w:r>
      <w:r w:rsidR="00BB61ED" w:rsidRPr="00F21973">
        <w:rPr>
          <w:rFonts w:asciiTheme="majorHAnsi" w:hAnsiTheme="majorHAnsi"/>
          <w:i/>
          <w:iCs/>
          <w:szCs w:val="22"/>
          <w:lang w:eastAsia="zh-CN"/>
        </w:rPr>
        <w:t>y</w:t>
      </w:r>
      <w:r w:rsidR="00BB61ED" w:rsidRPr="00F21973">
        <w:rPr>
          <w:rFonts w:asciiTheme="majorHAnsi" w:hAnsiTheme="majorHAnsi"/>
          <w:szCs w:val="22"/>
          <w:lang w:eastAsia="zh-CN"/>
        </w:rPr>
        <w:t xml:space="preserve"> (</w:t>
      </w:r>
      <w:proofErr w:type="spellStart"/>
      <w:r w:rsidR="00BB61ED" w:rsidRPr="00F21973">
        <w:rPr>
          <w:rFonts w:asciiTheme="majorHAnsi" w:hAnsiTheme="majorHAnsi"/>
          <w:i/>
          <w:iCs/>
          <w:szCs w:val="22"/>
          <w:lang w:eastAsia="zh-CN"/>
        </w:rPr>
        <w:t>BE</w:t>
      </w:r>
      <w:r w:rsidR="00BB61ED" w:rsidRPr="00F21973">
        <w:rPr>
          <w:rFonts w:asciiTheme="majorHAnsi" w:hAnsiTheme="majorHAnsi"/>
          <w:i/>
          <w:iCs/>
          <w:szCs w:val="22"/>
          <w:vertAlign w:val="subscript"/>
          <w:lang w:eastAsia="zh-CN"/>
        </w:rPr>
        <w:t>y</w:t>
      </w:r>
      <w:proofErr w:type="spellEnd"/>
      <w:r w:rsidR="00BB61ED" w:rsidRPr="00F21973">
        <w:rPr>
          <w:rFonts w:asciiTheme="majorHAnsi" w:hAnsiTheme="majorHAnsi"/>
          <w:szCs w:val="22"/>
          <w:lang w:eastAsia="zh-CN"/>
        </w:rPr>
        <w:t>) are summarized as Table 7.</w:t>
      </w:r>
    </w:p>
    <w:p w14:paraId="4E102A01" w14:textId="77777777" w:rsidR="00BB61ED" w:rsidRPr="00F21973" w:rsidRDefault="00BB61ED" w:rsidP="00BB61ED">
      <w:pPr>
        <w:rPr>
          <w:rFonts w:asciiTheme="majorHAnsi" w:hAnsiTheme="majorHAnsi"/>
          <w:szCs w:val="22"/>
          <w:lang w:eastAsia="zh-CN"/>
        </w:rPr>
      </w:pPr>
    </w:p>
    <w:p w14:paraId="3E341619" w14:textId="6230B4C9" w:rsidR="00BB61ED" w:rsidRPr="00F21973" w:rsidRDefault="00BB61ED" w:rsidP="00CB4E18">
      <w:pPr>
        <w:jc w:val="center"/>
        <w:rPr>
          <w:rFonts w:asciiTheme="majorHAnsi" w:hAnsiTheme="majorHAnsi"/>
          <w:szCs w:val="22"/>
          <w:lang w:eastAsia="zh-CN"/>
        </w:rPr>
      </w:pPr>
      <w:r w:rsidRPr="00F21973">
        <w:rPr>
          <w:rFonts w:asciiTheme="majorHAnsi" w:hAnsiTheme="majorHAnsi" w:hint="eastAsia"/>
          <w:szCs w:val="22"/>
          <w:lang w:eastAsia="zh-CN"/>
        </w:rPr>
        <w:t>T</w:t>
      </w:r>
      <w:r w:rsidRPr="00F21973">
        <w:rPr>
          <w:rFonts w:asciiTheme="majorHAnsi" w:hAnsiTheme="majorHAnsi"/>
          <w:szCs w:val="22"/>
          <w:lang w:eastAsia="zh-CN"/>
        </w:rPr>
        <w:t xml:space="preserve">able 7 </w:t>
      </w:r>
      <w:r w:rsidR="001D2D84" w:rsidRPr="00F21973">
        <w:rPr>
          <w:rFonts w:asciiTheme="majorHAnsi" w:hAnsiTheme="majorHAnsi"/>
          <w:szCs w:val="22"/>
          <w:lang w:eastAsia="zh-CN"/>
        </w:rPr>
        <w:t>Calculation results of b</w:t>
      </w:r>
      <w:r w:rsidRPr="00F21973">
        <w:rPr>
          <w:rFonts w:asciiTheme="majorHAnsi" w:hAnsiTheme="majorHAnsi"/>
          <w:szCs w:val="22"/>
          <w:lang w:eastAsia="zh-CN"/>
        </w:rPr>
        <w:t>aseline emissions</w:t>
      </w:r>
      <w:r w:rsidR="001D2D84" w:rsidRPr="00F21973">
        <w:rPr>
          <w:rFonts w:asciiTheme="majorHAnsi" w:hAnsiTheme="majorHAnsi"/>
          <w:szCs w:val="22"/>
          <w:lang w:eastAsia="zh-CN"/>
        </w:rPr>
        <w:t xml:space="preserve"> for SDG 13</w:t>
      </w:r>
    </w:p>
    <w:tbl>
      <w:tblPr>
        <w:tblW w:w="0" w:type="auto"/>
        <w:jc w:val="center"/>
        <w:tblLook w:val="04A0" w:firstRow="1" w:lastRow="0" w:firstColumn="1" w:lastColumn="0" w:noHBand="0" w:noVBand="1"/>
      </w:tblPr>
      <w:tblGrid>
        <w:gridCol w:w="1431"/>
        <w:gridCol w:w="1019"/>
        <w:gridCol w:w="1572"/>
        <w:gridCol w:w="1020"/>
        <w:gridCol w:w="831"/>
        <w:gridCol w:w="1020"/>
        <w:gridCol w:w="941"/>
        <w:gridCol w:w="594"/>
        <w:gridCol w:w="1194"/>
      </w:tblGrid>
      <w:tr w:rsidR="0037633B" w:rsidRPr="00F21973" w14:paraId="35CFB4C0" w14:textId="4CCB0F20" w:rsidTr="00A922A8">
        <w:trPr>
          <w:trHeight w:val="320"/>
          <w:jc w:val="center"/>
        </w:trPr>
        <w:tc>
          <w:tcPr>
            <w:tcW w:w="0" w:type="auto"/>
            <w:vMerge w:val="restart"/>
            <w:tcBorders>
              <w:top w:val="single" w:sz="4" w:space="0" w:color="auto"/>
              <w:left w:val="single" w:sz="4" w:space="0" w:color="auto"/>
              <w:right w:val="single" w:sz="4" w:space="0" w:color="auto"/>
            </w:tcBorders>
            <w:shd w:val="clear" w:color="auto" w:fill="auto"/>
            <w:vAlign w:val="center"/>
            <w:hideMark/>
          </w:tcPr>
          <w:p w14:paraId="79D9F5AD" w14:textId="77777777" w:rsidR="0037633B" w:rsidRPr="00F21973" w:rsidRDefault="0037633B" w:rsidP="0037633B">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Date</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9B2E057" w14:textId="77777777" w:rsidR="0037633B" w:rsidRPr="00F21973" w:rsidRDefault="0037633B" w:rsidP="0037633B">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i/>
                <w:iCs/>
                <w:color w:val="auto"/>
                <w:szCs w:val="22"/>
                <w:lang w:eastAsia="zh-CN"/>
                <w14:cntxtAlts w14:val="0"/>
              </w:rPr>
              <w:t>H</w:t>
            </w:r>
            <w:r w:rsidRPr="00F21973">
              <w:rPr>
                <w:rFonts w:asciiTheme="majorHAnsi" w:eastAsia="宋体" w:hAnsiTheme="majorHAnsi" w:cs="Times New Roman"/>
                <w:b/>
                <w:bCs/>
                <w:i/>
                <w:iCs/>
                <w:color w:val="auto"/>
                <w:szCs w:val="22"/>
                <w:vertAlign w:val="subscript"/>
                <w:lang w:eastAsia="zh-CN"/>
                <w14:cntxtAlts w14:val="0"/>
              </w:rPr>
              <w:t xml:space="preserve">CAP </w:t>
            </w:r>
            <w:r w:rsidRPr="00F21973">
              <w:rPr>
                <w:rFonts w:asciiTheme="majorHAnsi" w:eastAsia="宋体" w:hAnsiTheme="majorHAnsi" w:cs="Times New Roman"/>
                <w:b/>
                <w:bCs/>
                <w:color w:val="auto"/>
                <w:szCs w:val="22"/>
                <w:lang w:eastAsia="zh-CN"/>
                <w14:cntxtAlts w14:val="0"/>
              </w:rPr>
              <w:t>(TJ)</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E553210" w14:textId="77777777" w:rsidR="0037633B" w:rsidRPr="00F21973" w:rsidRDefault="0037633B" w:rsidP="0037633B">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HS</w:t>
            </w:r>
            <w:r w:rsidRPr="00F21973">
              <w:rPr>
                <w:rFonts w:asciiTheme="majorHAnsi" w:eastAsia="宋体" w:hAnsiTheme="majorHAnsi" w:cs="Times New Roman"/>
                <w:b/>
                <w:bCs/>
                <w:i/>
                <w:iCs/>
                <w:color w:val="auto"/>
                <w:szCs w:val="22"/>
                <w:vertAlign w:val="subscript"/>
                <w:lang w:eastAsia="zh-CN"/>
                <w14:cntxtAlts w14:val="0"/>
              </w:rPr>
              <w:t>y,estimated</w:t>
            </w:r>
            <w:proofErr w:type="spellEnd"/>
            <w:r w:rsidRPr="00F21973">
              <w:rPr>
                <w:rFonts w:asciiTheme="majorHAnsi" w:eastAsia="宋体" w:hAnsiTheme="majorHAnsi" w:cs="Times New Roman"/>
                <w:b/>
                <w:bCs/>
                <w:color w:val="auto"/>
                <w:szCs w:val="22"/>
                <w:lang w:eastAsia="zh-CN"/>
                <w14:cntxtAlts w14:val="0"/>
              </w:rPr>
              <w:t xml:space="preserve"> (TJ)</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56E5C17" w14:textId="77777777" w:rsidR="0037633B" w:rsidRPr="00F21973" w:rsidRDefault="0037633B" w:rsidP="0037633B">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HS</w:t>
            </w:r>
            <w:r w:rsidRPr="00F21973">
              <w:rPr>
                <w:rFonts w:asciiTheme="majorHAnsi" w:eastAsia="宋体" w:hAnsiTheme="majorHAnsi" w:cs="Times New Roman"/>
                <w:b/>
                <w:bCs/>
                <w:i/>
                <w:iCs/>
                <w:color w:val="auto"/>
                <w:szCs w:val="22"/>
                <w:vertAlign w:val="subscript"/>
                <w:lang w:eastAsia="zh-CN"/>
                <w14:cntxtAlts w14:val="0"/>
              </w:rPr>
              <w:t>y</w:t>
            </w:r>
            <w:proofErr w:type="spellEnd"/>
            <w:r w:rsidRPr="00F21973">
              <w:rPr>
                <w:rFonts w:asciiTheme="majorHAnsi" w:eastAsia="宋体" w:hAnsiTheme="majorHAnsi" w:cs="Times New Roman"/>
                <w:b/>
                <w:bCs/>
                <w:color w:val="auto"/>
                <w:szCs w:val="22"/>
                <w:lang w:eastAsia="zh-CN"/>
                <w14:cntxtAlts w14:val="0"/>
              </w:rPr>
              <w:t>(TJ)</w:t>
            </w:r>
          </w:p>
        </w:tc>
        <w:tc>
          <w:tcPr>
            <w:tcW w:w="0" w:type="auto"/>
            <w:tcBorders>
              <w:top w:val="single" w:sz="4" w:space="0" w:color="auto"/>
              <w:bottom w:val="single" w:sz="4" w:space="0" w:color="auto"/>
              <w:right w:val="single" w:sz="4" w:space="0" w:color="auto"/>
            </w:tcBorders>
            <w:vAlign w:val="center"/>
          </w:tcPr>
          <w:p w14:paraId="251022E2" w14:textId="2B1F3A1C" w:rsidR="0037633B" w:rsidRPr="00F21973" w:rsidRDefault="0037633B" w:rsidP="0037633B">
            <w:pPr>
              <w:spacing w:after="0" w:line="240" w:lineRule="auto"/>
              <w:contextualSpacing w:val="0"/>
              <w:jc w:val="center"/>
              <w:rPr>
                <w:rFonts w:asciiTheme="majorHAnsi" w:eastAsia="宋体" w:hAnsiTheme="majorHAnsi" w:cs="Times New Roman"/>
                <w:b/>
                <w:bCs/>
                <w:i/>
                <w:i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Loss</w:t>
            </w:r>
            <w:r w:rsidRPr="00F21973">
              <w:rPr>
                <w:rFonts w:asciiTheme="majorHAnsi" w:eastAsia="宋体" w:hAnsiTheme="majorHAnsi" w:cs="Times New Roman"/>
                <w:b/>
                <w:bCs/>
                <w:i/>
                <w:iCs/>
                <w:color w:val="auto"/>
                <w:szCs w:val="22"/>
                <w:vertAlign w:val="superscript"/>
                <w:lang w:eastAsia="zh-CN"/>
                <w14:cntxtAlts w14:val="0"/>
              </w:rPr>
              <w:t>BL</w:t>
            </w:r>
            <w:r w:rsidRPr="00F21973">
              <w:rPr>
                <w:rFonts w:asciiTheme="majorHAnsi" w:eastAsia="宋体" w:hAnsiTheme="majorHAnsi" w:cs="Times New Roman"/>
                <w:b/>
                <w:bCs/>
                <w:i/>
                <w:iCs/>
                <w:color w:val="auto"/>
                <w:szCs w:val="22"/>
                <w:vertAlign w:val="subscript"/>
                <w:lang w:eastAsia="zh-CN"/>
                <w14:cntxtAlts w14:val="0"/>
              </w:rPr>
              <w:t>y</w:t>
            </w:r>
            <w:proofErr w:type="spellEnd"/>
            <w:r w:rsidRPr="00F21973">
              <w:rPr>
                <w:rFonts w:asciiTheme="majorHAnsi" w:eastAsia="宋体" w:hAnsiTheme="majorHAnsi" w:cs="Times New Roman"/>
                <w:b/>
                <w:bCs/>
                <w:i/>
                <w:iCs/>
                <w:color w:val="auto"/>
                <w:szCs w:val="22"/>
                <w:lang w:eastAsia="zh-CN"/>
                <w14:cntxtAlts w14:val="0"/>
              </w:rPr>
              <w:t xml:space="preserve"> </w:t>
            </w:r>
            <w:r w:rsidRPr="00F21973">
              <w:rPr>
                <w:rFonts w:asciiTheme="majorHAnsi" w:eastAsia="宋体" w:hAnsiTheme="majorHAnsi" w:cs="Times New Roman"/>
                <w:b/>
                <w:bCs/>
                <w:color w:val="auto"/>
                <w:szCs w:val="22"/>
                <w:lang w:eastAsia="zh-CN"/>
                <w14:cntxtAlts w14:val="0"/>
              </w:rPr>
              <w:t>(TJ)</w:t>
            </w:r>
          </w:p>
        </w:tc>
        <w:tc>
          <w:tcPr>
            <w:tcW w:w="0" w:type="auto"/>
            <w:tcBorders>
              <w:top w:val="single" w:sz="4" w:space="0" w:color="auto"/>
              <w:left w:val="single" w:sz="4" w:space="0" w:color="auto"/>
              <w:bottom w:val="single" w:sz="4" w:space="0" w:color="auto"/>
              <w:right w:val="single" w:sz="4" w:space="0" w:color="auto"/>
            </w:tcBorders>
            <w:vAlign w:val="center"/>
          </w:tcPr>
          <w:p w14:paraId="7716ECEC" w14:textId="68051923" w:rsidR="0037633B" w:rsidRPr="00F21973" w:rsidRDefault="0037633B" w:rsidP="0037633B">
            <w:pPr>
              <w:spacing w:after="0" w:line="240" w:lineRule="auto"/>
              <w:contextualSpacing w:val="0"/>
              <w:jc w:val="center"/>
              <w:rPr>
                <w:rFonts w:asciiTheme="majorHAnsi" w:eastAsia="宋体" w:hAnsiTheme="majorHAnsi" w:cs="Times New Roman"/>
                <w:b/>
                <w:bCs/>
                <w:i/>
                <w:i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HS</w:t>
            </w:r>
            <w:r w:rsidRPr="00F21973">
              <w:rPr>
                <w:rFonts w:asciiTheme="majorHAnsi" w:eastAsia="宋体" w:hAnsiTheme="majorHAnsi" w:cs="Times New Roman"/>
                <w:b/>
                <w:bCs/>
                <w:i/>
                <w:iCs/>
                <w:color w:val="auto"/>
                <w:szCs w:val="22"/>
                <w:vertAlign w:val="superscript"/>
                <w:lang w:eastAsia="zh-CN"/>
                <w14:cntxtAlts w14:val="0"/>
              </w:rPr>
              <w:t>BL</w:t>
            </w:r>
            <w:r w:rsidRPr="00F21973">
              <w:rPr>
                <w:rFonts w:asciiTheme="majorHAnsi" w:eastAsia="宋体" w:hAnsiTheme="majorHAnsi" w:cs="Times New Roman"/>
                <w:b/>
                <w:bCs/>
                <w:i/>
                <w:iCs/>
                <w:color w:val="auto"/>
                <w:szCs w:val="22"/>
                <w:vertAlign w:val="subscript"/>
                <w:lang w:eastAsia="zh-CN"/>
                <w14:cntxtAlts w14:val="0"/>
              </w:rPr>
              <w:t>i,y</w:t>
            </w:r>
            <w:proofErr w:type="spellEnd"/>
            <w:r w:rsidRPr="00F21973">
              <w:rPr>
                <w:rFonts w:asciiTheme="majorHAnsi" w:eastAsia="宋体" w:hAnsiTheme="majorHAnsi" w:cs="Times New Roman"/>
                <w:b/>
                <w:bCs/>
                <w:i/>
                <w:iCs/>
                <w:color w:val="auto"/>
                <w:szCs w:val="22"/>
                <w:lang w:eastAsia="zh-CN"/>
                <w14:cntxtAlts w14:val="0"/>
              </w:rPr>
              <w:t xml:space="preserve"> </w:t>
            </w:r>
            <w:r w:rsidRPr="00F21973">
              <w:rPr>
                <w:rFonts w:asciiTheme="majorHAnsi" w:eastAsia="宋体" w:hAnsiTheme="majorHAnsi" w:cs="Times New Roman"/>
                <w:b/>
                <w:bCs/>
                <w:color w:val="auto"/>
                <w:szCs w:val="22"/>
                <w:lang w:eastAsia="zh-CN"/>
                <w14:cntxtAlts w14:val="0"/>
              </w:rPr>
              <w:t>(TJ)</w:t>
            </w:r>
          </w:p>
        </w:tc>
        <w:tc>
          <w:tcPr>
            <w:tcW w:w="0" w:type="auto"/>
            <w:tcBorders>
              <w:top w:val="single" w:sz="4" w:space="0" w:color="auto"/>
              <w:left w:val="single" w:sz="4" w:space="0" w:color="auto"/>
              <w:bottom w:val="single" w:sz="4" w:space="0" w:color="auto"/>
              <w:right w:val="single" w:sz="4" w:space="0" w:color="auto"/>
            </w:tcBorders>
            <w:vAlign w:val="center"/>
          </w:tcPr>
          <w:p w14:paraId="43E4A08D" w14:textId="53C330D9" w:rsidR="0037633B" w:rsidRPr="00F21973" w:rsidRDefault="0037633B" w:rsidP="0037633B">
            <w:pPr>
              <w:spacing w:after="0" w:line="240" w:lineRule="auto"/>
              <w:contextualSpacing w:val="0"/>
              <w:jc w:val="center"/>
              <w:rPr>
                <w:rFonts w:asciiTheme="majorHAnsi" w:eastAsia="宋体" w:hAnsiTheme="majorHAnsi" w:cs="Times New Roman"/>
                <w:b/>
                <w:bCs/>
                <w:i/>
                <w:iCs/>
                <w:color w:val="auto"/>
                <w:szCs w:val="22"/>
                <w:lang w:eastAsia="zh-CN"/>
                <w14:cntxtAlts w14:val="0"/>
              </w:rPr>
            </w:pPr>
            <w:r w:rsidRPr="00F21973">
              <w:rPr>
                <w:rFonts w:asciiTheme="majorHAnsi" w:eastAsia="宋体" w:hAnsiTheme="majorHAnsi" w:cs="Times New Roman"/>
                <w:b/>
                <w:bCs/>
                <w:i/>
                <w:iCs/>
                <w:color w:val="auto"/>
                <w:szCs w:val="22"/>
                <w:lang w:eastAsia="zh-CN"/>
                <w14:cntxtAlts w14:val="0"/>
              </w:rPr>
              <w:t>EF</w:t>
            </w:r>
            <w:r w:rsidRPr="00F21973">
              <w:rPr>
                <w:rFonts w:asciiTheme="majorHAnsi" w:eastAsia="宋体" w:hAnsiTheme="majorHAnsi" w:cs="Times New Roman"/>
                <w:b/>
                <w:bCs/>
                <w:i/>
                <w:iCs/>
                <w:color w:val="auto"/>
                <w:szCs w:val="22"/>
                <w:vertAlign w:val="subscript"/>
                <w:lang w:eastAsia="zh-CN"/>
                <w14:cntxtAlts w14:val="0"/>
              </w:rPr>
              <w:t xml:space="preserve">CO2,i </w:t>
            </w:r>
            <w:r w:rsidRPr="00F21973">
              <w:rPr>
                <w:rFonts w:asciiTheme="majorHAnsi" w:eastAsia="宋体" w:hAnsiTheme="majorHAnsi" w:cs="Times New Roman"/>
                <w:b/>
                <w:bCs/>
                <w:i/>
                <w:iCs/>
                <w:color w:val="auto"/>
                <w:szCs w:val="22"/>
                <w:lang w:eastAsia="zh-CN"/>
                <w14:cntxtAlts w14:val="0"/>
              </w:rPr>
              <w:t>(t CO</w:t>
            </w:r>
            <w:r w:rsidRPr="00F21973">
              <w:rPr>
                <w:rFonts w:asciiTheme="majorHAnsi" w:eastAsia="宋体" w:hAnsiTheme="majorHAnsi" w:cs="Times New Roman"/>
                <w:b/>
                <w:bCs/>
                <w:i/>
                <w:iCs/>
                <w:color w:val="auto"/>
                <w:szCs w:val="22"/>
                <w:vertAlign w:val="subscript"/>
                <w:lang w:eastAsia="zh-CN"/>
                <w14:cntxtAlts w14:val="0"/>
              </w:rPr>
              <w:t>2</w:t>
            </w:r>
            <w:r w:rsidRPr="00F21973">
              <w:rPr>
                <w:rFonts w:asciiTheme="majorHAnsi" w:eastAsia="宋体" w:hAnsiTheme="majorHAnsi" w:cs="Times New Roman"/>
                <w:b/>
                <w:bCs/>
                <w:i/>
                <w:iCs/>
                <w:color w:val="auto"/>
                <w:szCs w:val="22"/>
                <w:lang w:eastAsia="zh-CN"/>
                <w14:cntxtAlts w14:val="0"/>
              </w:rPr>
              <w:t>/TJ)</w:t>
            </w:r>
          </w:p>
        </w:tc>
        <w:tc>
          <w:tcPr>
            <w:tcW w:w="0" w:type="auto"/>
            <w:tcBorders>
              <w:top w:val="single" w:sz="4" w:space="0" w:color="auto"/>
              <w:left w:val="single" w:sz="4" w:space="0" w:color="auto"/>
              <w:bottom w:val="single" w:sz="4" w:space="0" w:color="auto"/>
              <w:right w:val="single" w:sz="4" w:space="0" w:color="auto"/>
            </w:tcBorders>
            <w:vAlign w:val="center"/>
          </w:tcPr>
          <w:p w14:paraId="18CC7A76" w14:textId="3C0F00CB" w:rsidR="0037633B" w:rsidRPr="00F21973" w:rsidRDefault="0037633B" w:rsidP="0037633B">
            <w:pPr>
              <w:spacing w:after="0" w:line="240" w:lineRule="auto"/>
              <w:contextualSpacing w:val="0"/>
              <w:jc w:val="center"/>
              <w:rPr>
                <w:rFonts w:asciiTheme="majorHAnsi" w:eastAsia="宋体" w:hAnsiTheme="majorHAnsi" w:cs="Times New Roman"/>
                <w:b/>
                <w:bCs/>
                <w:i/>
                <w:i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η</w:t>
            </w:r>
            <w:r w:rsidRPr="00F21973">
              <w:rPr>
                <w:rFonts w:asciiTheme="majorHAnsi" w:eastAsia="宋体" w:hAnsiTheme="majorHAnsi" w:cs="Times New Roman"/>
                <w:b/>
                <w:bCs/>
                <w:i/>
                <w:iCs/>
                <w:color w:val="auto"/>
                <w:szCs w:val="22"/>
                <w:vertAlign w:val="subscript"/>
                <w:lang w:eastAsia="zh-CN"/>
                <w14:cntxtAlts w14:val="0"/>
              </w:rPr>
              <w:t>BL,i</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458C1C1C" w14:textId="1422DEDD" w:rsidR="0037633B" w:rsidRPr="00F21973" w:rsidRDefault="0037633B" w:rsidP="0037633B">
            <w:pPr>
              <w:spacing w:after="0" w:line="240" w:lineRule="auto"/>
              <w:contextualSpacing w:val="0"/>
              <w:jc w:val="center"/>
              <w:rPr>
                <w:rFonts w:asciiTheme="majorHAnsi" w:eastAsia="宋体" w:hAnsiTheme="majorHAnsi" w:cs="Times New Roman"/>
                <w:b/>
                <w:bCs/>
                <w:i/>
                <w:i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BE</w:t>
            </w:r>
            <w:r w:rsidRPr="00F21973">
              <w:rPr>
                <w:rFonts w:asciiTheme="majorHAnsi" w:eastAsia="宋体" w:hAnsiTheme="majorHAnsi" w:cs="Times New Roman"/>
                <w:b/>
                <w:bCs/>
                <w:i/>
                <w:iCs/>
                <w:color w:val="auto"/>
                <w:szCs w:val="22"/>
                <w:vertAlign w:val="subscript"/>
                <w:lang w:eastAsia="zh-CN"/>
                <w14:cntxtAlts w14:val="0"/>
              </w:rPr>
              <w:t>y</w:t>
            </w:r>
            <w:proofErr w:type="spellEnd"/>
            <w:r w:rsidRPr="00F21973">
              <w:rPr>
                <w:rFonts w:asciiTheme="majorHAnsi" w:eastAsia="宋体" w:hAnsiTheme="majorHAnsi" w:cs="Times New Roman"/>
                <w:b/>
                <w:bCs/>
                <w:i/>
                <w:iCs/>
                <w:color w:val="auto"/>
                <w:szCs w:val="22"/>
                <w:lang w:eastAsia="zh-CN"/>
                <w14:cntxtAlts w14:val="0"/>
              </w:rPr>
              <w:t xml:space="preserve"> </w:t>
            </w:r>
            <w:r w:rsidRPr="00F21973">
              <w:rPr>
                <w:rFonts w:asciiTheme="majorHAnsi" w:eastAsia="宋体" w:hAnsiTheme="majorHAnsi" w:cs="Times New Roman"/>
                <w:b/>
                <w:bCs/>
                <w:color w:val="auto"/>
                <w:szCs w:val="22"/>
                <w:lang w:eastAsia="zh-CN"/>
                <w14:cntxtAlts w14:val="0"/>
              </w:rPr>
              <w:t>(tCO</w:t>
            </w:r>
            <w:r w:rsidRPr="00F21973">
              <w:rPr>
                <w:rFonts w:asciiTheme="majorHAnsi" w:eastAsia="宋体" w:hAnsiTheme="majorHAnsi" w:cs="Times New Roman"/>
                <w:b/>
                <w:bCs/>
                <w:color w:val="auto"/>
                <w:szCs w:val="22"/>
                <w:vertAlign w:val="subscript"/>
                <w:lang w:eastAsia="zh-CN"/>
                <w14:cntxtAlts w14:val="0"/>
              </w:rPr>
              <w:t>2</w:t>
            </w:r>
            <w:r w:rsidRPr="00F21973">
              <w:rPr>
                <w:rFonts w:asciiTheme="majorHAnsi" w:eastAsia="宋体" w:hAnsiTheme="majorHAnsi" w:cs="Times New Roman"/>
                <w:b/>
                <w:bCs/>
                <w:color w:val="auto"/>
                <w:szCs w:val="22"/>
                <w:lang w:eastAsia="zh-CN"/>
                <w14:cntxtAlts w14:val="0"/>
              </w:rPr>
              <w:t>e/</w:t>
            </w:r>
            <w:proofErr w:type="spellStart"/>
            <w:r w:rsidRPr="00F21973">
              <w:rPr>
                <w:rFonts w:asciiTheme="majorHAnsi" w:eastAsia="宋体" w:hAnsiTheme="majorHAnsi" w:cs="Times New Roman"/>
                <w:b/>
                <w:bCs/>
                <w:color w:val="auto"/>
                <w:szCs w:val="22"/>
                <w:lang w:eastAsia="zh-CN"/>
                <w14:cntxtAlts w14:val="0"/>
              </w:rPr>
              <w:t>yr</w:t>
            </w:r>
            <w:proofErr w:type="spellEnd"/>
            <w:r w:rsidRPr="00F21973">
              <w:rPr>
                <w:rFonts w:asciiTheme="majorHAnsi" w:eastAsia="宋体" w:hAnsiTheme="majorHAnsi" w:cs="Times New Roman"/>
                <w:b/>
                <w:bCs/>
                <w:color w:val="auto"/>
                <w:szCs w:val="22"/>
                <w:lang w:eastAsia="zh-CN"/>
                <w14:cntxtAlts w14:val="0"/>
              </w:rPr>
              <w:t>)</w:t>
            </w:r>
          </w:p>
        </w:tc>
      </w:tr>
      <w:tr w:rsidR="0037633B" w:rsidRPr="00F21973" w14:paraId="0235A3D6" w14:textId="77777777" w:rsidTr="00A922A8">
        <w:trPr>
          <w:trHeight w:val="320"/>
          <w:jc w:val="center"/>
        </w:trPr>
        <w:tc>
          <w:tcPr>
            <w:tcW w:w="0" w:type="auto"/>
            <w:vMerge/>
            <w:tcBorders>
              <w:left w:val="single" w:sz="4" w:space="0" w:color="auto"/>
              <w:bottom w:val="single" w:sz="4" w:space="0" w:color="auto"/>
              <w:right w:val="single" w:sz="4" w:space="0" w:color="auto"/>
            </w:tcBorders>
            <w:shd w:val="clear" w:color="auto" w:fill="auto"/>
            <w:vAlign w:val="center"/>
          </w:tcPr>
          <w:p w14:paraId="7DCA15D8" w14:textId="77777777" w:rsidR="0037633B" w:rsidRPr="00F21973" w:rsidRDefault="0037633B" w:rsidP="0037633B">
            <w:pPr>
              <w:spacing w:after="0" w:line="240" w:lineRule="auto"/>
              <w:contextualSpacing w:val="0"/>
              <w:jc w:val="center"/>
              <w:rPr>
                <w:rFonts w:asciiTheme="majorHAnsi" w:eastAsia="宋体" w:hAnsiTheme="majorHAnsi" w:cs="Times New Roman"/>
                <w:b/>
                <w:bCs/>
                <w:color w:val="auto"/>
                <w:szCs w:val="22"/>
                <w:lang w:eastAsia="zh-CN"/>
                <w14:cntxtAlts w14:val="0"/>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CB50B36" w14:textId="056AD548" w:rsidR="0037633B" w:rsidRPr="00F21973" w:rsidRDefault="0037633B" w:rsidP="0037633B">
            <w:pPr>
              <w:spacing w:after="0" w:line="240" w:lineRule="auto"/>
              <w:contextualSpacing w:val="0"/>
              <w:jc w:val="center"/>
              <w:rPr>
                <w:rFonts w:asciiTheme="majorHAnsi" w:eastAsia="宋体" w:hAnsiTheme="majorHAnsi" w:cs="Times New Roman"/>
                <w:b/>
                <w:bCs/>
                <w:i/>
                <w:iCs/>
                <w:color w:val="auto"/>
                <w:szCs w:val="22"/>
                <w:lang w:eastAsia="zh-CN"/>
                <w14:cntxtAlts w14:val="0"/>
              </w:rPr>
            </w:pPr>
            <w:r w:rsidRPr="00F21973">
              <w:rPr>
                <w:rFonts w:asciiTheme="majorHAnsi" w:eastAsia="宋体" w:hAnsiTheme="majorHAnsi" w:cs="Times New Roman" w:hint="eastAsia"/>
                <w:b/>
                <w:bCs/>
                <w:i/>
                <w:iCs/>
                <w:color w:val="auto"/>
                <w:szCs w:val="22"/>
                <w:lang w:eastAsia="zh-CN"/>
                <w14:cntxtAlts w14:val="0"/>
              </w:rPr>
              <w:t>A</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587BE750" w14:textId="01257F97" w:rsidR="0037633B" w:rsidRPr="00F21973" w:rsidRDefault="0037633B" w:rsidP="0037633B">
            <w:pPr>
              <w:spacing w:after="0" w:line="240" w:lineRule="auto"/>
              <w:contextualSpacing w:val="0"/>
              <w:jc w:val="center"/>
              <w:rPr>
                <w:rFonts w:asciiTheme="majorHAnsi" w:eastAsia="宋体" w:hAnsiTheme="majorHAnsi" w:cs="Times New Roman"/>
                <w:b/>
                <w:bCs/>
                <w:i/>
                <w:iCs/>
                <w:color w:val="auto"/>
                <w:szCs w:val="22"/>
                <w:lang w:eastAsia="zh-CN"/>
                <w14:cntxtAlts w14:val="0"/>
              </w:rPr>
            </w:pPr>
            <w:r w:rsidRPr="00F21973">
              <w:rPr>
                <w:rFonts w:asciiTheme="majorHAnsi" w:eastAsia="宋体" w:hAnsiTheme="majorHAnsi" w:cs="Times New Roman" w:hint="eastAsia"/>
                <w:b/>
                <w:bCs/>
                <w:i/>
                <w:iCs/>
                <w:color w:val="auto"/>
                <w:szCs w:val="22"/>
                <w:lang w:eastAsia="zh-CN"/>
                <w14:cntxtAlts w14:val="0"/>
              </w:rPr>
              <w:t>B</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465D9F5" w14:textId="5D3C8645" w:rsidR="0037633B" w:rsidRPr="00F21973" w:rsidRDefault="0037633B" w:rsidP="0037633B">
            <w:pPr>
              <w:spacing w:after="0" w:line="240" w:lineRule="auto"/>
              <w:contextualSpacing w:val="0"/>
              <w:jc w:val="center"/>
              <w:rPr>
                <w:rFonts w:asciiTheme="majorHAnsi" w:eastAsia="宋体" w:hAnsiTheme="majorHAnsi" w:cs="Times New Roman"/>
                <w:b/>
                <w:bCs/>
                <w:i/>
                <w:iCs/>
                <w:color w:val="auto"/>
                <w:szCs w:val="22"/>
                <w:lang w:eastAsia="zh-CN"/>
                <w14:cntxtAlts w14:val="0"/>
              </w:rPr>
            </w:pPr>
            <w:r w:rsidRPr="00F21973">
              <w:rPr>
                <w:rFonts w:asciiTheme="majorHAnsi" w:eastAsia="宋体" w:hAnsiTheme="majorHAnsi" w:cs="Times New Roman" w:hint="eastAsia"/>
                <w:b/>
                <w:bCs/>
                <w:i/>
                <w:iCs/>
                <w:color w:val="auto"/>
                <w:szCs w:val="22"/>
                <w:lang w:eastAsia="zh-CN"/>
                <w14:cntxtAlts w14:val="0"/>
              </w:rPr>
              <w:t>C</w:t>
            </w:r>
          </w:p>
        </w:tc>
        <w:tc>
          <w:tcPr>
            <w:tcW w:w="0" w:type="auto"/>
            <w:tcBorders>
              <w:top w:val="single" w:sz="4" w:space="0" w:color="auto"/>
              <w:bottom w:val="single" w:sz="4" w:space="0" w:color="auto"/>
              <w:right w:val="single" w:sz="4" w:space="0" w:color="auto"/>
            </w:tcBorders>
            <w:vAlign w:val="center"/>
          </w:tcPr>
          <w:p w14:paraId="72674313" w14:textId="2F37929F" w:rsidR="0037633B" w:rsidRPr="00F21973" w:rsidRDefault="0037633B" w:rsidP="0037633B">
            <w:pPr>
              <w:spacing w:after="0" w:line="240" w:lineRule="auto"/>
              <w:contextualSpacing w:val="0"/>
              <w:jc w:val="center"/>
              <w:rPr>
                <w:rFonts w:asciiTheme="majorHAnsi" w:eastAsia="宋体" w:hAnsiTheme="majorHAnsi" w:cs="Times New Roman"/>
                <w:b/>
                <w:bCs/>
                <w:i/>
                <w:iCs/>
                <w:color w:val="auto"/>
                <w:szCs w:val="22"/>
                <w:lang w:eastAsia="zh-CN"/>
                <w14:cntxtAlts w14:val="0"/>
              </w:rPr>
            </w:pPr>
            <w:r w:rsidRPr="00F21973">
              <w:rPr>
                <w:rFonts w:asciiTheme="majorHAnsi" w:eastAsia="宋体" w:hAnsiTheme="majorHAnsi" w:cs="Times New Roman" w:hint="eastAsia"/>
                <w:b/>
                <w:bCs/>
                <w:i/>
                <w:iCs/>
                <w:color w:val="auto"/>
                <w:szCs w:val="22"/>
                <w:lang w:eastAsia="zh-CN"/>
                <w14:cntxtAlts w14:val="0"/>
              </w:rPr>
              <w:t>D</w:t>
            </w:r>
          </w:p>
        </w:tc>
        <w:tc>
          <w:tcPr>
            <w:tcW w:w="0" w:type="auto"/>
            <w:tcBorders>
              <w:top w:val="single" w:sz="4" w:space="0" w:color="auto"/>
              <w:left w:val="single" w:sz="4" w:space="0" w:color="auto"/>
              <w:bottom w:val="single" w:sz="4" w:space="0" w:color="auto"/>
              <w:right w:val="single" w:sz="4" w:space="0" w:color="auto"/>
            </w:tcBorders>
            <w:vAlign w:val="center"/>
          </w:tcPr>
          <w:p w14:paraId="7E851D25" w14:textId="392D987A" w:rsidR="0037633B" w:rsidRPr="00F21973" w:rsidRDefault="0037633B" w:rsidP="0037633B">
            <w:pPr>
              <w:spacing w:after="0" w:line="240" w:lineRule="auto"/>
              <w:contextualSpacing w:val="0"/>
              <w:jc w:val="center"/>
              <w:rPr>
                <w:rFonts w:asciiTheme="majorHAnsi" w:eastAsia="宋体" w:hAnsiTheme="majorHAnsi" w:cs="Times New Roman"/>
                <w:b/>
                <w:bCs/>
                <w:i/>
                <w:iCs/>
                <w:color w:val="auto"/>
                <w:szCs w:val="22"/>
                <w:lang w:eastAsia="zh-CN"/>
                <w14:cntxtAlts w14:val="0"/>
              </w:rPr>
            </w:pPr>
            <w:r w:rsidRPr="00F21973">
              <w:rPr>
                <w:rFonts w:asciiTheme="majorHAnsi" w:eastAsia="宋体" w:hAnsiTheme="majorHAnsi" w:cs="Times New Roman" w:hint="eastAsia"/>
                <w:b/>
                <w:bCs/>
                <w:i/>
                <w:iCs/>
                <w:color w:val="auto"/>
                <w:szCs w:val="22"/>
                <w:lang w:eastAsia="zh-CN"/>
                <w14:cntxtAlts w14:val="0"/>
              </w:rPr>
              <w:t>E</w:t>
            </w:r>
          </w:p>
        </w:tc>
        <w:tc>
          <w:tcPr>
            <w:tcW w:w="0" w:type="auto"/>
            <w:tcBorders>
              <w:top w:val="single" w:sz="4" w:space="0" w:color="auto"/>
              <w:left w:val="single" w:sz="4" w:space="0" w:color="auto"/>
              <w:bottom w:val="single" w:sz="4" w:space="0" w:color="auto"/>
              <w:right w:val="single" w:sz="4" w:space="0" w:color="auto"/>
            </w:tcBorders>
            <w:vAlign w:val="center"/>
          </w:tcPr>
          <w:p w14:paraId="53BC0E59" w14:textId="49E48C47" w:rsidR="0037633B" w:rsidRPr="00F21973" w:rsidRDefault="0037633B" w:rsidP="0037633B">
            <w:pPr>
              <w:spacing w:after="0" w:line="240" w:lineRule="auto"/>
              <w:contextualSpacing w:val="0"/>
              <w:jc w:val="center"/>
              <w:rPr>
                <w:rFonts w:asciiTheme="majorHAnsi" w:eastAsia="宋体" w:hAnsiTheme="majorHAnsi" w:cs="Times New Roman"/>
                <w:b/>
                <w:bCs/>
                <w:i/>
                <w:iCs/>
                <w:color w:val="auto"/>
                <w:szCs w:val="22"/>
                <w:lang w:eastAsia="zh-CN"/>
                <w14:cntxtAlts w14:val="0"/>
              </w:rPr>
            </w:pPr>
            <w:r w:rsidRPr="00F21973">
              <w:rPr>
                <w:rFonts w:asciiTheme="majorHAnsi" w:eastAsia="宋体" w:hAnsiTheme="majorHAnsi" w:cs="Times New Roman" w:hint="eastAsia"/>
                <w:b/>
                <w:bCs/>
                <w:i/>
                <w:iCs/>
                <w:color w:val="auto"/>
                <w:szCs w:val="22"/>
                <w:lang w:eastAsia="zh-CN"/>
                <w14:cntxtAlts w14:val="0"/>
              </w:rPr>
              <w:t>F</w:t>
            </w:r>
          </w:p>
        </w:tc>
        <w:tc>
          <w:tcPr>
            <w:tcW w:w="0" w:type="auto"/>
            <w:tcBorders>
              <w:top w:val="single" w:sz="4" w:space="0" w:color="auto"/>
              <w:left w:val="single" w:sz="4" w:space="0" w:color="auto"/>
              <w:bottom w:val="single" w:sz="4" w:space="0" w:color="auto"/>
              <w:right w:val="single" w:sz="4" w:space="0" w:color="auto"/>
            </w:tcBorders>
            <w:vAlign w:val="center"/>
          </w:tcPr>
          <w:p w14:paraId="707F5A8D" w14:textId="78BDDB98" w:rsidR="0037633B" w:rsidRPr="00F21973" w:rsidRDefault="0037633B" w:rsidP="0037633B">
            <w:pPr>
              <w:spacing w:after="0" w:line="240" w:lineRule="auto"/>
              <w:contextualSpacing w:val="0"/>
              <w:jc w:val="center"/>
              <w:rPr>
                <w:rFonts w:asciiTheme="majorHAnsi" w:eastAsia="宋体" w:hAnsiTheme="majorHAnsi" w:cs="Times New Roman"/>
                <w:b/>
                <w:bCs/>
                <w:i/>
                <w:iCs/>
                <w:color w:val="auto"/>
                <w:szCs w:val="22"/>
                <w:lang w:eastAsia="zh-CN"/>
                <w14:cntxtAlts w14:val="0"/>
              </w:rPr>
            </w:pPr>
            <w:r w:rsidRPr="00F21973">
              <w:rPr>
                <w:rFonts w:asciiTheme="majorHAnsi" w:eastAsia="宋体" w:hAnsiTheme="majorHAnsi" w:cs="Times New Roman" w:hint="eastAsia"/>
                <w:b/>
                <w:bCs/>
                <w:i/>
                <w:iCs/>
                <w:color w:val="auto"/>
                <w:szCs w:val="22"/>
                <w:lang w:eastAsia="zh-CN"/>
                <w14:cntxtAlts w14:val="0"/>
              </w:rPr>
              <w:t>G</w:t>
            </w:r>
          </w:p>
        </w:tc>
        <w:tc>
          <w:tcPr>
            <w:tcW w:w="0" w:type="auto"/>
            <w:tcBorders>
              <w:top w:val="single" w:sz="4" w:space="0" w:color="auto"/>
              <w:left w:val="single" w:sz="4" w:space="0" w:color="auto"/>
              <w:bottom w:val="single" w:sz="4" w:space="0" w:color="auto"/>
              <w:right w:val="single" w:sz="4" w:space="0" w:color="auto"/>
            </w:tcBorders>
            <w:vAlign w:val="center"/>
          </w:tcPr>
          <w:p w14:paraId="60C1B47A" w14:textId="5D6368C0" w:rsidR="0037633B" w:rsidRPr="00F21973" w:rsidRDefault="0037633B" w:rsidP="0037633B">
            <w:pPr>
              <w:spacing w:after="0" w:line="240" w:lineRule="auto"/>
              <w:contextualSpacing w:val="0"/>
              <w:jc w:val="center"/>
              <w:rPr>
                <w:rFonts w:asciiTheme="majorHAnsi" w:eastAsia="宋体" w:hAnsiTheme="majorHAnsi" w:cs="Times New Roman"/>
                <w:b/>
                <w:bCs/>
                <w:i/>
                <w:iCs/>
                <w:color w:val="auto"/>
                <w:szCs w:val="22"/>
                <w:lang w:eastAsia="zh-CN"/>
                <w14:cntxtAlts w14:val="0"/>
              </w:rPr>
            </w:pPr>
            <w:r w:rsidRPr="00F21973">
              <w:rPr>
                <w:rFonts w:asciiTheme="majorHAnsi" w:eastAsia="宋体" w:hAnsiTheme="majorHAnsi" w:cs="Times New Roman" w:hint="eastAsia"/>
                <w:b/>
                <w:bCs/>
                <w:i/>
                <w:iCs/>
                <w:color w:val="auto"/>
                <w:szCs w:val="22"/>
                <w:lang w:eastAsia="zh-CN"/>
                <w14:cntxtAlts w14:val="0"/>
              </w:rPr>
              <w:t>H</w:t>
            </w:r>
            <w:r w:rsidRPr="00F21973">
              <w:rPr>
                <w:rFonts w:asciiTheme="majorHAnsi" w:eastAsia="宋体" w:hAnsiTheme="majorHAnsi" w:cs="Times New Roman"/>
                <w:b/>
                <w:bCs/>
                <w:i/>
                <w:iCs/>
                <w:color w:val="auto"/>
                <w:szCs w:val="22"/>
                <w:lang w:eastAsia="zh-CN"/>
                <w14:cntxtAlts w14:val="0"/>
              </w:rPr>
              <w:t>=E*F/G</w:t>
            </w:r>
          </w:p>
        </w:tc>
      </w:tr>
      <w:tr w:rsidR="0092221E" w:rsidRPr="00F21973" w14:paraId="1F881C80" w14:textId="77777777" w:rsidTr="009335DE">
        <w:trPr>
          <w:trHeight w:val="913"/>
          <w:jc w:val="center"/>
        </w:trPr>
        <w:tc>
          <w:tcPr>
            <w:tcW w:w="0" w:type="auto"/>
            <w:tcBorders>
              <w:top w:val="nil"/>
              <w:left w:val="single" w:sz="4" w:space="0" w:color="auto"/>
              <w:bottom w:val="single" w:sz="4" w:space="0" w:color="auto"/>
              <w:right w:val="single" w:sz="4" w:space="0" w:color="auto"/>
            </w:tcBorders>
            <w:shd w:val="clear" w:color="auto" w:fill="auto"/>
          </w:tcPr>
          <w:p w14:paraId="4EC61765" w14:textId="23F325FF" w:rsidR="0092221E" w:rsidRPr="00F21973" w:rsidRDefault="0092221E" w:rsidP="0092221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2021/04/01-2021/10/31</w:t>
            </w:r>
          </w:p>
        </w:tc>
        <w:tc>
          <w:tcPr>
            <w:tcW w:w="0" w:type="auto"/>
            <w:tcBorders>
              <w:top w:val="nil"/>
              <w:left w:val="nil"/>
              <w:bottom w:val="single" w:sz="4" w:space="0" w:color="auto"/>
              <w:right w:val="single" w:sz="4" w:space="0" w:color="auto"/>
            </w:tcBorders>
            <w:shd w:val="clear" w:color="auto" w:fill="auto"/>
            <w:noWrap/>
            <w:vAlign w:val="center"/>
          </w:tcPr>
          <w:p w14:paraId="207C6804" w14:textId="28F7BE50"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w:t>
            </w:r>
          </w:p>
        </w:tc>
        <w:tc>
          <w:tcPr>
            <w:tcW w:w="0" w:type="auto"/>
            <w:tcBorders>
              <w:top w:val="nil"/>
              <w:left w:val="nil"/>
              <w:bottom w:val="single" w:sz="4" w:space="0" w:color="auto"/>
              <w:right w:val="single" w:sz="4" w:space="0" w:color="auto"/>
            </w:tcBorders>
            <w:shd w:val="clear" w:color="auto" w:fill="auto"/>
            <w:noWrap/>
            <w:vAlign w:val="center"/>
          </w:tcPr>
          <w:p w14:paraId="5FAF31A0" w14:textId="434CDE40"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w:t>
            </w:r>
          </w:p>
        </w:tc>
        <w:tc>
          <w:tcPr>
            <w:tcW w:w="0" w:type="auto"/>
            <w:tcBorders>
              <w:top w:val="nil"/>
              <w:left w:val="nil"/>
              <w:bottom w:val="single" w:sz="4" w:space="0" w:color="auto"/>
              <w:right w:val="single" w:sz="4" w:space="0" w:color="auto"/>
            </w:tcBorders>
            <w:shd w:val="clear" w:color="auto" w:fill="auto"/>
            <w:noWrap/>
            <w:vAlign w:val="center"/>
          </w:tcPr>
          <w:p w14:paraId="5F0FAE99" w14:textId="7BC461F7"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w:t>
            </w:r>
          </w:p>
        </w:tc>
        <w:tc>
          <w:tcPr>
            <w:tcW w:w="0" w:type="auto"/>
            <w:tcBorders>
              <w:top w:val="single" w:sz="4" w:space="0" w:color="auto"/>
              <w:bottom w:val="single" w:sz="4" w:space="0" w:color="auto"/>
              <w:right w:val="single" w:sz="4" w:space="0" w:color="auto"/>
            </w:tcBorders>
            <w:vAlign w:val="center"/>
          </w:tcPr>
          <w:p w14:paraId="77AA1DDD" w14:textId="37EF486D"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w:t>
            </w:r>
          </w:p>
        </w:tc>
        <w:tc>
          <w:tcPr>
            <w:tcW w:w="0" w:type="auto"/>
            <w:tcBorders>
              <w:top w:val="single" w:sz="4" w:space="0" w:color="auto"/>
              <w:left w:val="single" w:sz="4" w:space="0" w:color="auto"/>
              <w:bottom w:val="single" w:sz="4" w:space="0" w:color="auto"/>
              <w:right w:val="single" w:sz="4" w:space="0" w:color="auto"/>
            </w:tcBorders>
            <w:vAlign w:val="center"/>
          </w:tcPr>
          <w:p w14:paraId="544891E8" w14:textId="71BA55A3"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w:t>
            </w:r>
          </w:p>
        </w:tc>
        <w:tc>
          <w:tcPr>
            <w:tcW w:w="0" w:type="auto"/>
            <w:vMerge w:val="restart"/>
            <w:tcBorders>
              <w:top w:val="single" w:sz="4" w:space="0" w:color="auto"/>
              <w:left w:val="single" w:sz="4" w:space="0" w:color="auto"/>
              <w:right w:val="single" w:sz="4" w:space="0" w:color="auto"/>
            </w:tcBorders>
            <w:vAlign w:val="center"/>
          </w:tcPr>
          <w:p w14:paraId="7F125D66" w14:textId="4C1D70BD" w:rsidR="0092221E" w:rsidRPr="00F21973" w:rsidRDefault="0092221E" w:rsidP="009335DE">
            <w:pPr>
              <w:spacing w:after="0" w:line="240" w:lineRule="auto"/>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hint="eastAsia"/>
                <w:color w:val="auto"/>
                <w:szCs w:val="22"/>
                <w:lang w:eastAsia="zh-CN"/>
                <w14:cntxtAlts w14:val="0"/>
              </w:rPr>
              <w:t>8</w:t>
            </w:r>
            <w:r w:rsidRPr="00F21973">
              <w:rPr>
                <w:rFonts w:asciiTheme="majorHAnsi" w:eastAsia="宋体" w:hAnsiTheme="majorHAnsi" w:cs="Times New Roman"/>
                <w:color w:val="auto"/>
                <w:szCs w:val="22"/>
                <w:lang w:eastAsia="zh-CN"/>
                <w14:cntxtAlts w14:val="0"/>
              </w:rPr>
              <w:t>7.3</w:t>
            </w:r>
          </w:p>
        </w:tc>
        <w:tc>
          <w:tcPr>
            <w:tcW w:w="0" w:type="auto"/>
            <w:vMerge w:val="restart"/>
            <w:tcBorders>
              <w:top w:val="single" w:sz="4" w:space="0" w:color="auto"/>
              <w:left w:val="single" w:sz="4" w:space="0" w:color="auto"/>
              <w:right w:val="single" w:sz="4" w:space="0" w:color="auto"/>
            </w:tcBorders>
            <w:vAlign w:val="center"/>
          </w:tcPr>
          <w:p w14:paraId="7E961660" w14:textId="3F7302AD" w:rsidR="0092221E" w:rsidRPr="00F21973" w:rsidRDefault="0092221E" w:rsidP="009335DE">
            <w:pPr>
              <w:spacing w:after="0" w:line="240" w:lineRule="auto"/>
              <w:jc w:val="center"/>
              <w:rPr>
                <w:rFonts w:asciiTheme="majorHAnsi" w:eastAsia="宋体" w:hAnsiTheme="majorHAnsi" w:cs="Times New Roman"/>
                <w:color w:val="auto"/>
                <w:szCs w:val="22"/>
                <w:lang w:eastAsia="zh-CN"/>
                <w14:cntxtAlts w14:val="0"/>
              </w:rPr>
            </w:pPr>
            <w:r w:rsidRPr="00F21973">
              <w:rPr>
                <w:rFonts w:asciiTheme="majorHAnsi" w:eastAsia="宋体" w:hAnsiTheme="majorHAnsi" w:cs="Times New Roman" w:hint="eastAsia"/>
                <w:color w:val="auto"/>
                <w:szCs w:val="22"/>
                <w:lang w:eastAsia="zh-CN"/>
                <w14:cntxtAlts w14:val="0"/>
              </w:rPr>
              <w:t>8</w:t>
            </w:r>
            <w:r w:rsidRPr="00F21973">
              <w:rPr>
                <w:rFonts w:asciiTheme="majorHAnsi" w:eastAsia="宋体" w:hAnsiTheme="majorHAnsi" w:cs="Times New Roman"/>
                <w:color w:val="auto"/>
                <w:szCs w:val="22"/>
                <w:lang w:eastAsia="zh-CN"/>
                <w14:cntxtAlts w14:val="0"/>
              </w:rPr>
              <w:t>5%</w:t>
            </w:r>
          </w:p>
        </w:tc>
        <w:tc>
          <w:tcPr>
            <w:tcW w:w="0" w:type="auto"/>
            <w:tcBorders>
              <w:top w:val="single" w:sz="4" w:space="0" w:color="auto"/>
              <w:left w:val="single" w:sz="4" w:space="0" w:color="auto"/>
              <w:bottom w:val="single" w:sz="4" w:space="0" w:color="auto"/>
              <w:right w:val="single" w:sz="4" w:space="0" w:color="auto"/>
            </w:tcBorders>
            <w:vAlign w:val="center"/>
          </w:tcPr>
          <w:p w14:paraId="5EE558AF" w14:textId="6D91E139"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w:t>
            </w:r>
          </w:p>
        </w:tc>
      </w:tr>
      <w:tr w:rsidR="0092221E" w:rsidRPr="00F21973" w14:paraId="09D0977E" w14:textId="3C5D7156" w:rsidTr="009335DE">
        <w:trPr>
          <w:trHeight w:val="280"/>
          <w:jc w:val="center"/>
        </w:trPr>
        <w:tc>
          <w:tcPr>
            <w:tcW w:w="0" w:type="auto"/>
            <w:tcBorders>
              <w:top w:val="nil"/>
              <w:left w:val="single" w:sz="4" w:space="0" w:color="auto"/>
              <w:bottom w:val="single" w:sz="4" w:space="0" w:color="auto"/>
              <w:right w:val="single" w:sz="4" w:space="0" w:color="auto"/>
            </w:tcBorders>
            <w:shd w:val="clear" w:color="auto" w:fill="auto"/>
            <w:hideMark/>
          </w:tcPr>
          <w:p w14:paraId="7C55EDC8" w14:textId="6370EE9A" w:rsidR="0092221E" w:rsidRPr="00F21973" w:rsidRDefault="0092221E" w:rsidP="0092221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2021/11/01-2021/11/30</w:t>
            </w:r>
          </w:p>
        </w:tc>
        <w:tc>
          <w:tcPr>
            <w:tcW w:w="0" w:type="auto"/>
            <w:tcBorders>
              <w:top w:val="nil"/>
              <w:left w:val="nil"/>
              <w:bottom w:val="single" w:sz="4" w:space="0" w:color="auto"/>
              <w:right w:val="single" w:sz="4" w:space="0" w:color="auto"/>
            </w:tcBorders>
            <w:shd w:val="clear" w:color="auto" w:fill="auto"/>
            <w:noWrap/>
            <w:vAlign w:val="center"/>
            <w:hideMark/>
          </w:tcPr>
          <w:p w14:paraId="07900F2A" w14:textId="0090FB48"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323.73</w:t>
            </w:r>
          </w:p>
        </w:tc>
        <w:tc>
          <w:tcPr>
            <w:tcW w:w="0" w:type="auto"/>
            <w:tcBorders>
              <w:top w:val="nil"/>
              <w:left w:val="nil"/>
              <w:bottom w:val="single" w:sz="4" w:space="0" w:color="auto"/>
              <w:right w:val="single" w:sz="4" w:space="0" w:color="auto"/>
            </w:tcBorders>
            <w:shd w:val="clear" w:color="auto" w:fill="auto"/>
            <w:noWrap/>
            <w:vAlign w:val="center"/>
            <w:hideMark/>
          </w:tcPr>
          <w:p w14:paraId="3CA27B53" w14:textId="2EA79CCE"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318.07</w:t>
            </w:r>
          </w:p>
        </w:tc>
        <w:tc>
          <w:tcPr>
            <w:tcW w:w="0" w:type="auto"/>
            <w:tcBorders>
              <w:top w:val="nil"/>
              <w:left w:val="nil"/>
              <w:bottom w:val="single" w:sz="4" w:space="0" w:color="auto"/>
              <w:right w:val="single" w:sz="4" w:space="0" w:color="auto"/>
            </w:tcBorders>
            <w:shd w:val="clear" w:color="auto" w:fill="auto"/>
            <w:noWrap/>
            <w:vAlign w:val="center"/>
            <w:hideMark/>
          </w:tcPr>
          <w:p w14:paraId="4061FA6A" w14:textId="49A6F696"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318.07</w:t>
            </w:r>
          </w:p>
        </w:tc>
        <w:tc>
          <w:tcPr>
            <w:tcW w:w="0" w:type="auto"/>
            <w:tcBorders>
              <w:top w:val="single" w:sz="4" w:space="0" w:color="auto"/>
              <w:bottom w:val="single" w:sz="4" w:space="0" w:color="auto"/>
              <w:right w:val="single" w:sz="4" w:space="0" w:color="auto"/>
            </w:tcBorders>
            <w:vAlign w:val="center"/>
          </w:tcPr>
          <w:p w14:paraId="67D1CC7A" w14:textId="561C640F"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w:t>
            </w:r>
          </w:p>
        </w:tc>
        <w:tc>
          <w:tcPr>
            <w:tcW w:w="0" w:type="auto"/>
            <w:tcBorders>
              <w:top w:val="single" w:sz="4" w:space="0" w:color="auto"/>
              <w:left w:val="single" w:sz="4" w:space="0" w:color="auto"/>
              <w:bottom w:val="single" w:sz="4" w:space="0" w:color="auto"/>
              <w:right w:val="single" w:sz="4" w:space="0" w:color="auto"/>
            </w:tcBorders>
            <w:vAlign w:val="center"/>
          </w:tcPr>
          <w:p w14:paraId="769E5529" w14:textId="53868B7C"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288.64</w:t>
            </w:r>
          </w:p>
        </w:tc>
        <w:tc>
          <w:tcPr>
            <w:tcW w:w="0" w:type="auto"/>
            <w:vMerge/>
            <w:tcBorders>
              <w:left w:val="single" w:sz="4" w:space="0" w:color="auto"/>
              <w:right w:val="single" w:sz="4" w:space="0" w:color="auto"/>
            </w:tcBorders>
            <w:vAlign w:val="center"/>
          </w:tcPr>
          <w:p w14:paraId="7A5965D6" w14:textId="1283248A"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left w:val="single" w:sz="4" w:space="0" w:color="auto"/>
              <w:right w:val="single" w:sz="4" w:space="0" w:color="auto"/>
            </w:tcBorders>
            <w:vAlign w:val="center"/>
          </w:tcPr>
          <w:p w14:paraId="6E2D700A" w14:textId="6AAB0F33"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tcBorders>
              <w:top w:val="single" w:sz="4" w:space="0" w:color="auto"/>
              <w:left w:val="single" w:sz="4" w:space="0" w:color="auto"/>
              <w:bottom w:val="single" w:sz="4" w:space="0" w:color="auto"/>
              <w:right w:val="single" w:sz="4" w:space="0" w:color="auto"/>
            </w:tcBorders>
            <w:vAlign w:val="center"/>
          </w:tcPr>
          <w:p w14:paraId="3335F4DD" w14:textId="39967BE6"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29,645</w:t>
            </w:r>
          </w:p>
        </w:tc>
      </w:tr>
      <w:tr w:rsidR="0092221E" w:rsidRPr="00F21973" w14:paraId="763312FA" w14:textId="624E2971" w:rsidTr="009335DE">
        <w:trPr>
          <w:trHeight w:val="280"/>
          <w:jc w:val="center"/>
        </w:trPr>
        <w:tc>
          <w:tcPr>
            <w:tcW w:w="0" w:type="auto"/>
            <w:tcBorders>
              <w:top w:val="nil"/>
              <w:left w:val="single" w:sz="4" w:space="0" w:color="auto"/>
              <w:bottom w:val="single" w:sz="4" w:space="0" w:color="auto"/>
              <w:right w:val="single" w:sz="4" w:space="0" w:color="auto"/>
            </w:tcBorders>
            <w:shd w:val="clear" w:color="auto" w:fill="auto"/>
            <w:hideMark/>
          </w:tcPr>
          <w:p w14:paraId="22506E3A" w14:textId="52CF5BCB" w:rsidR="0092221E" w:rsidRPr="00F21973" w:rsidRDefault="0092221E" w:rsidP="0092221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2021/12/01-2021/12/31</w:t>
            </w:r>
          </w:p>
        </w:tc>
        <w:tc>
          <w:tcPr>
            <w:tcW w:w="0" w:type="auto"/>
            <w:tcBorders>
              <w:top w:val="nil"/>
              <w:left w:val="nil"/>
              <w:bottom w:val="single" w:sz="4" w:space="0" w:color="auto"/>
              <w:right w:val="single" w:sz="4" w:space="0" w:color="auto"/>
            </w:tcBorders>
            <w:shd w:val="clear" w:color="auto" w:fill="auto"/>
            <w:noWrap/>
            <w:vAlign w:val="center"/>
            <w:hideMark/>
          </w:tcPr>
          <w:p w14:paraId="02A17C6B" w14:textId="364CEA00"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334.59</w:t>
            </w:r>
          </w:p>
        </w:tc>
        <w:tc>
          <w:tcPr>
            <w:tcW w:w="0" w:type="auto"/>
            <w:tcBorders>
              <w:top w:val="nil"/>
              <w:left w:val="nil"/>
              <w:bottom w:val="single" w:sz="4" w:space="0" w:color="auto"/>
              <w:right w:val="single" w:sz="4" w:space="0" w:color="auto"/>
            </w:tcBorders>
            <w:shd w:val="clear" w:color="auto" w:fill="auto"/>
            <w:noWrap/>
            <w:vAlign w:val="center"/>
            <w:hideMark/>
          </w:tcPr>
          <w:p w14:paraId="082EC414" w14:textId="58A0D3DD"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329.66</w:t>
            </w:r>
          </w:p>
        </w:tc>
        <w:tc>
          <w:tcPr>
            <w:tcW w:w="0" w:type="auto"/>
            <w:tcBorders>
              <w:top w:val="nil"/>
              <w:left w:val="nil"/>
              <w:bottom w:val="single" w:sz="4" w:space="0" w:color="auto"/>
              <w:right w:val="single" w:sz="4" w:space="0" w:color="auto"/>
            </w:tcBorders>
            <w:shd w:val="clear" w:color="auto" w:fill="auto"/>
            <w:noWrap/>
            <w:vAlign w:val="center"/>
            <w:hideMark/>
          </w:tcPr>
          <w:p w14:paraId="0524F762" w14:textId="51663706"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329.66</w:t>
            </w:r>
          </w:p>
        </w:tc>
        <w:tc>
          <w:tcPr>
            <w:tcW w:w="0" w:type="auto"/>
            <w:tcBorders>
              <w:top w:val="single" w:sz="4" w:space="0" w:color="auto"/>
              <w:bottom w:val="single" w:sz="4" w:space="0" w:color="auto"/>
              <w:right w:val="single" w:sz="4" w:space="0" w:color="auto"/>
            </w:tcBorders>
            <w:vAlign w:val="center"/>
          </w:tcPr>
          <w:p w14:paraId="6B98B109" w14:textId="6179EB38"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w:t>
            </w:r>
          </w:p>
        </w:tc>
        <w:tc>
          <w:tcPr>
            <w:tcW w:w="0" w:type="auto"/>
            <w:tcBorders>
              <w:top w:val="single" w:sz="4" w:space="0" w:color="auto"/>
              <w:left w:val="single" w:sz="4" w:space="0" w:color="auto"/>
              <w:bottom w:val="single" w:sz="4" w:space="0" w:color="auto"/>
              <w:right w:val="single" w:sz="4" w:space="0" w:color="auto"/>
            </w:tcBorders>
            <w:vAlign w:val="center"/>
          </w:tcPr>
          <w:p w14:paraId="5BCC9011" w14:textId="6BA1FF58"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299.24</w:t>
            </w:r>
          </w:p>
        </w:tc>
        <w:tc>
          <w:tcPr>
            <w:tcW w:w="0" w:type="auto"/>
            <w:vMerge/>
            <w:tcBorders>
              <w:left w:val="single" w:sz="4" w:space="0" w:color="auto"/>
              <w:right w:val="single" w:sz="4" w:space="0" w:color="auto"/>
            </w:tcBorders>
            <w:vAlign w:val="center"/>
          </w:tcPr>
          <w:p w14:paraId="12AFD414" w14:textId="77777777"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left w:val="single" w:sz="4" w:space="0" w:color="auto"/>
              <w:right w:val="single" w:sz="4" w:space="0" w:color="auto"/>
            </w:tcBorders>
            <w:vAlign w:val="center"/>
          </w:tcPr>
          <w:p w14:paraId="33F2B321" w14:textId="77777777"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tcBorders>
              <w:top w:val="single" w:sz="4" w:space="0" w:color="auto"/>
              <w:left w:val="single" w:sz="4" w:space="0" w:color="auto"/>
              <w:bottom w:val="single" w:sz="4" w:space="0" w:color="auto"/>
              <w:right w:val="single" w:sz="4" w:space="0" w:color="auto"/>
            </w:tcBorders>
            <w:vAlign w:val="center"/>
          </w:tcPr>
          <w:p w14:paraId="51BFC84C" w14:textId="1508E2B9"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30,734</w:t>
            </w:r>
          </w:p>
        </w:tc>
      </w:tr>
      <w:tr w:rsidR="0092221E" w:rsidRPr="00F21973" w14:paraId="29E7E13C" w14:textId="73E0C9FF" w:rsidTr="009335DE">
        <w:trPr>
          <w:trHeight w:val="280"/>
          <w:jc w:val="center"/>
        </w:trPr>
        <w:tc>
          <w:tcPr>
            <w:tcW w:w="0" w:type="auto"/>
            <w:tcBorders>
              <w:top w:val="nil"/>
              <w:left w:val="single" w:sz="4" w:space="0" w:color="auto"/>
              <w:bottom w:val="single" w:sz="4" w:space="0" w:color="auto"/>
              <w:right w:val="single" w:sz="4" w:space="0" w:color="auto"/>
            </w:tcBorders>
            <w:shd w:val="clear" w:color="auto" w:fill="auto"/>
            <w:hideMark/>
          </w:tcPr>
          <w:p w14:paraId="206BEE19" w14:textId="66B7C8EB" w:rsidR="0092221E" w:rsidRPr="00F21973" w:rsidRDefault="0092221E" w:rsidP="0092221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2022/01/01-2022/01/31</w:t>
            </w:r>
          </w:p>
        </w:tc>
        <w:tc>
          <w:tcPr>
            <w:tcW w:w="0" w:type="auto"/>
            <w:tcBorders>
              <w:top w:val="nil"/>
              <w:left w:val="nil"/>
              <w:bottom w:val="single" w:sz="4" w:space="0" w:color="auto"/>
              <w:right w:val="single" w:sz="4" w:space="0" w:color="auto"/>
            </w:tcBorders>
            <w:shd w:val="clear" w:color="auto" w:fill="auto"/>
            <w:noWrap/>
            <w:vAlign w:val="center"/>
            <w:hideMark/>
          </w:tcPr>
          <w:p w14:paraId="6799E99B" w14:textId="0C176682"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334.59</w:t>
            </w:r>
          </w:p>
        </w:tc>
        <w:tc>
          <w:tcPr>
            <w:tcW w:w="0" w:type="auto"/>
            <w:tcBorders>
              <w:top w:val="nil"/>
              <w:left w:val="nil"/>
              <w:bottom w:val="single" w:sz="4" w:space="0" w:color="auto"/>
              <w:right w:val="single" w:sz="4" w:space="0" w:color="auto"/>
            </w:tcBorders>
            <w:shd w:val="clear" w:color="auto" w:fill="auto"/>
            <w:noWrap/>
            <w:vAlign w:val="center"/>
            <w:hideMark/>
          </w:tcPr>
          <w:p w14:paraId="16A3C5D0" w14:textId="1C2E4D7F"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331.56</w:t>
            </w:r>
          </w:p>
        </w:tc>
        <w:tc>
          <w:tcPr>
            <w:tcW w:w="0" w:type="auto"/>
            <w:tcBorders>
              <w:top w:val="nil"/>
              <w:left w:val="nil"/>
              <w:bottom w:val="single" w:sz="4" w:space="0" w:color="auto"/>
              <w:right w:val="single" w:sz="4" w:space="0" w:color="auto"/>
            </w:tcBorders>
            <w:shd w:val="clear" w:color="auto" w:fill="auto"/>
            <w:noWrap/>
            <w:vAlign w:val="center"/>
            <w:hideMark/>
          </w:tcPr>
          <w:p w14:paraId="23E8829F" w14:textId="64041366"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331.56</w:t>
            </w:r>
          </w:p>
        </w:tc>
        <w:tc>
          <w:tcPr>
            <w:tcW w:w="0" w:type="auto"/>
            <w:tcBorders>
              <w:top w:val="single" w:sz="4" w:space="0" w:color="auto"/>
              <w:bottom w:val="single" w:sz="4" w:space="0" w:color="auto"/>
              <w:right w:val="single" w:sz="4" w:space="0" w:color="auto"/>
            </w:tcBorders>
            <w:vAlign w:val="center"/>
          </w:tcPr>
          <w:p w14:paraId="11B22BE2" w14:textId="586DFF32"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w:t>
            </w:r>
          </w:p>
        </w:tc>
        <w:tc>
          <w:tcPr>
            <w:tcW w:w="0" w:type="auto"/>
            <w:tcBorders>
              <w:top w:val="single" w:sz="4" w:space="0" w:color="auto"/>
              <w:left w:val="single" w:sz="4" w:space="0" w:color="auto"/>
              <w:bottom w:val="single" w:sz="4" w:space="0" w:color="auto"/>
              <w:right w:val="single" w:sz="4" w:space="0" w:color="auto"/>
            </w:tcBorders>
            <w:vAlign w:val="center"/>
          </w:tcPr>
          <w:p w14:paraId="7B4A3478" w14:textId="40CDB101"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301.14</w:t>
            </w:r>
          </w:p>
        </w:tc>
        <w:tc>
          <w:tcPr>
            <w:tcW w:w="0" w:type="auto"/>
            <w:vMerge/>
            <w:tcBorders>
              <w:left w:val="single" w:sz="4" w:space="0" w:color="auto"/>
              <w:right w:val="single" w:sz="4" w:space="0" w:color="auto"/>
            </w:tcBorders>
            <w:vAlign w:val="center"/>
          </w:tcPr>
          <w:p w14:paraId="6EF0E521" w14:textId="77777777"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left w:val="single" w:sz="4" w:space="0" w:color="auto"/>
              <w:right w:val="single" w:sz="4" w:space="0" w:color="auto"/>
            </w:tcBorders>
            <w:vAlign w:val="center"/>
          </w:tcPr>
          <w:p w14:paraId="15E5E9F2" w14:textId="77777777"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tcBorders>
              <w:top w:val="single" w:sz="4" w:space="0" w:color="auto"/>
              <w:left w:val="single" w:sz="4" w:space="0" w:color="auto"/>
              <w:bottom w:val="single" w:sz="4" w:space="0" w:color="auto"/>
              <w:right w:val="single" w:sz="4" w:space="0" w:color="auto"/>
            </w:tcBorders>
            <w:vAlign w:val="center"/>
          </w:tcPr>
          <w:p w14:paraId="68CBE8B6" w14:textId="29305F11"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30,929</w:t>
            </w:r>
          </w:p>
        </w:tc>
      </w:tr>
      <w:tr w:rsidR="0092221E" w:rsidRPr="00F21973" w14:paraId="71DA3F86" w14:textId="50B3954D" w:rsidTr="009335DE">
        <w:trPr>
          <w:trHeight w:val="280"/>
          <w:jc w:val="center"/>
        </w:trPr>
        <w:tc>
          <w:tcPr>
            <w:tcW w:w="0" w:type="auto"/>
            <w:tcBorders>
              <w:top w:val="nil"/>
              <w:left w:val="single" w:sz="4" w:space="0" w:color="auto"/>
              <w:bottom w:val="single" w:sz="4" w:space="0" w:color="auto"/>
              <w:right w:val="single" w:sz="4" w:space="0" w:color="auto"/>
            </w:tcBorders>
            <w:shd w:val="clear" w:color="auto" w:fill="auto"/>
            <w:hideMark/>
          </w:tcPr>
          <w:p w14:paraId="3FB87B9C" w14:textId="30A25DA1" w:rsidR="0092221E" w:rsidRPr="00F21973" w:rsidRDefault="0092221E" w:rsidP="0092221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2022/02/01-2022/02/28</w:t>
            </w:r>
          </w:p>
        </w:tc>
        <w:tc>
          <w:tcPr>
            <w:tcW w:w="0" w:type="auto"/>
            <w:tcBorders>
              <w:top w:val="nil"/>
              <w:left w:val="nil"/>
              <w:bottom w:val="single" w:sz="4" w:space="0" w:color="auto"/>
              <w:right w:val="single" w:sz="4" w:space="0" w:color="auto"/>
            </w:tcBorders>
            <w:shd w:val="clear" w:color="auto" w:fill="auto"/>
            <w:noWrap/>
            <w:vAlign w:val="center"/>
            <w:hideMark/>
          </w:tcPr>
          <w:p w14:paraId="236AEE15" w14:textId="6DDA3A1E"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302.18</w:t>
            </w:r>
          </w:p>
        </w:tc>
        <w:tc>
          <w:tcPr>
            <w:tcW w:w="0" w:type="auto"/>
            <w:tcBorders>
              <w:top w:val="nil"/>
              <w:left w:val="nil"/>
              <w:bottom w:val="single" w:sz="4" w:space="0" w:color="auto"/>
              <w:right w:val="single" w:sz="4" w:space="0" w:color="auto"/>
            </w:tcBorders>
            <w:shd w:val="clear" w:color="auto" w:fill="auto"/>
            <w:noWrap/>
            <w:vAlign w:val="center"/>
            <w:hideMark/>
          </w:tcPr>
          <w:p w14:paraId="583C705F" w14:textId="2B83AECC"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299.85</w:t>
            </w:r>
          </w:p>
        </w:tc>
        <w:tc>
          <w:tcPr>
            <w:tcW w:w="0" w:type="auto"/>
            <w:tcBorders>
              <w:top w:val="nil"/>
              <w:left w:val="nil"/>
              <w:bottom w:val="single" w:sz="4" w:space="0" w:color="auto"/>
              <w:right w:val="single" w:sz="4" w:space="0" w:color="auto"/>
            </w:tcBorders>
            <w:shd w:val="clear" w:color="auto" w:fill="auto"/>
            <w:noWrap/>
            <w:vAlign w:val="center"/>
            <w:hideMark/>
          </w:tcPr>
          <w:p w14:paraId="21AFD710" w14:textId="6247CCBD"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299.85</w:t>
            </w:r>
          </w:p>
        </w:tc>
        <w:tc>
          <w:tcPr>
            <w:tcW w:w="0" w:type="auto"/>
            <w:tcBorders>
              <w:top w:val="single" w:sz="4" w:space="0" w:color="auto"/>
              <w:bottom w:val="single" w:sz="4" w:space="0" w:color="auto"/>
              <w:right w:val="single" w:sz="4" w:space="0" w:color="auto"/>
            </w:tcBorders>
            <w:vAlign w:val="center"/>
          </w:tcPr>
          <w:p w14:paraId="14739141" w14:textId="7835EA09"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w:t>
            </w:r>
          </w:p>
        </w:tc>
        <w:tc>
          <w:tcPr>
            <w:tcW w:w="0" w:type="auto"/>
            <w:tcBorders>
              <w:top w:val="single" w:sz="4" w:space="0" w:color="auto"/>
              <w:left w:val="single" w:sz="4" w:space="0" w:color="auto"/>
              <w:bottom w:val="single" w:sz="4" w:space="0" w:color="auto"/>
              <w:right w:val="single" w:sz="4" w:space="0" w:color="auto"/>
            </w:tcBorders>
            <w:vAlign w:val="center"/>
          </w:tcPr>
          <w:p w14:paraId="30981BC4" w14:textId="2E0C4BB5"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272.38</w:t>
            </w:r>
          </w:p>
        </w:tc>
        <w:tc>
          <w:tcPr>
            <w:tcW w:w="0" w:type="auto"/>
            <w:vMerge/>
            <w:tcBorders>
              <w:left w:val="single" w:sz="4" w:space="0" w:color="auto"/>
              <w:right w:val="single" w:sz="4" w:space="0" w:color="auto"/>
            </w:tcBorders>
            <w:vAlign w:val="center"/>
          </w:tcPr>
          <w:p w14:paraId="668F4504" w14:textId="77777777"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left w:val="single" w:sz="4" w:space="0" w:color="auto"/>
              <w:right w:val="single" w:sz="4" w:space="0" w:color="auto"/>
            </w:tcBorders>
            <w:vAlign w:val="center"/>
          </w:tcPr>
          <w:p w14:paraId="07911490" w14:textId="77777777"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tcBorders>
              <w:top w:val="single" w:sz="4" w:space="0" w:color="auto"/>
              <w:left w:val="single" w:sz="4" w:space="0" w:color="auto"/>
              <w:bottom w:val="single" w:sz="4" w:space="0" w:color="auto"/>
              <w:right w:val="single" w:sz="4" w:space="0" w:color="auto"/>
            </w:tcBorders>
            <w:vAlign w:val="center"/>
          </w:tcPr>
          <w:p w14:paraId="566E0E09" w14:textId="25E17BE5"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27,975</w:t>
            </w:r>
          </w:p>
        </w:tc>
      </w:tr>
      <w:tr w:rsidR="0092221E" w:rsidRPr="00F21973" w14:paraId="42FBE97B" w14:textId="16889A33" w:rsidTr="009335DE">
        <w:trPr>
          <w:trHeight w:val="280"/>
          <w:jc w:val="center"/>
        </w:trPr>
        <w:tc>
          <w:tcPr>
            <w:tcW w:w="0" w:type="auto"/>
            <w:tcBorders>
              <w:top w:val="nil"/>
              <w:left w:val="single" w:sz="4" w:space="0" w:color="auto"/>
              <w:bottom w:val="single" w:sz="4" w:space="0" w:color="auto"/>
              <w:right w:val="single" w:sz="4" w:space="0" w:color="auto"/>
            </w:tcBorders>
            <w:shd w:val="clear" w:color="auto" w:fill="auto"/>
            <w:hideMark/>
          </w:tcPr>
          <w:p w14:paraId="5CC3F928" w14:textId="61A0AF09" w:rsidR="0092221E" w:rsidRPr="00F21973" w:rsidRDefault="0092221E" w:rsidP="0092221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2022/03/01-2022/03/31</w:t>
            </w:r>
          </w:p>
        </w:tc>
        <w:tc>
          <w:tcPr>
            <w:tcW w:w="0" w:type="auto"/>
            <w:tcBorders>
              <w:top w:val="nil"/>
              <w:left w:val="nil"/>
              <w:bottom w:val="single" w:sz="4" w:space="0" w:color="auto"/>
              <w:right w:val="single" w:sz="4" w:space="0" w:color="auto"/>
            </w:tcBorders>
            <w:shd w:val="clear" w:color="auto" w:fill="auto"/>
            <w:noWrap/>
            <w:vAlign w:val="center"/>
            <w:hideMark/>
          </w:tcPr>
          <w:p w14:paraId="653A4893" w14:textId="1F931A60"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334.59</w:t>
            </w:r>
          </w:p>
        </w:tc>
        <w:tc>
          <w:tcPr>
            <w:tcW w:w="0" w:type="auto"/>
            <w:tcBorders>
              <w:top w:val="nil"/>
              <w:left w:val="nil"/>
              <w:bottom w:val="single" w:sz="4" w:space="0" w:color="auto"/>
              <w:right w:val="single" w:sz="4" w:space="0" w:color="auto"/>
            </w:tcBorders>
            <w:shd w:val="clear" w:color="auto" w:fill="auto"/>
            <w:noWrap/>
            <w:vAlign w:val="center"/>
            <w:hideMark/>
          </w:tcPr>
          <w:p w14:paraId="07FF0F77" w14:textId="44E3AAFD"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329.43</w:t>
            </w:r>
          </w:p>
        </w:tc>
        <w:tc>
          <w:tcPr>
            <w:tcW w:w="0" w:type="auto"/>
            <w:tcBorders>
              <w:top w:val="nil"/>
              <w:left w:val="nil"/>
              <w:bottom w:val="single" w:sz="4" w:space="0" w:color="auto"/>
              <w:right w:val="single" w:sz="4" w:space="0" w:color="auto"/>
            </w:tcBorders>
            <w:shd w:val="clear" w:color="auto" w:fill="auto"/>
            <w:noWrap/>
            <w:vAlign w:val="center"/>
            <w:hideMark/>
          </w:tcPr>
          <w:p w14:paraId="5F00F676" w14:textId="3F90B2CD"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329.43</w:t>
            </w:r>
          </w:p>
        </w:tc>
        <w:tc>
          <w:tcPr>
            <w:tcW w:w="0" w:type="auto"/>
            <w:tcBorders>
              <w:top w:val="single" w:sz="4" w:space="0" w:color="auto"/>
              <w:bottom w:val="single" w:sz="4" w:space="0" w:color="auto"/>
              <w:right w:val="single" w:sz="4" w:space="0" w:color="auto"/>
            </w:tcBorders>
            <w:vAlign w:val="center"/>
          </w:tcPr>
          <w:p w14:paraId="119063B5" w14:textId="789F3444"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w:t>
            </w:r>
          </w:p>
        </w:tc>
        <w:tc>
          <w:tcPr>
            <w:tcW w:w="0" w:type="auto"/>
            <w:tcBorders>
              <w:top w:val="single" w:sz="4" w:space="0" w:color="auto"/>
              <w:left w:val="single" w:sz="4" w:space="0" w:color="auto"/>
              <w:bottom w:val="single" w:sz="4" w:space="0" w:color="auto"/>
              <w:right w:val="single" w:sz="4" w:space="0" w:color="auto"/>
            </w:tcBorders>
            <w:vAlign w:val="center"/>
          </w:tcPr>
          <w:p w14:paraId="6B4DCDAD" w14:textId="28C11827"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299.01</w:t>
            </w:r>
          </w:p>
        </w:tc>
        <w:tc>
          <w:tcPr>
            <w:tcW w:w="0" w:type="auto"/>
            <w:vMerge/>
            <w:tcBorders>
              <w:left w:val="single" w:sz="4" w:space="0" w:color="auto"/>
              <w:right w:val="single" w:sz="4" w:space="0" w:color="auto"/>
            </w:tcBorders>
            <w:vAlign w:val="center"/>
          </w:tcPr>
          <w:p w14:paraId="38244445" w14:textId="77777777"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vMerge/>
            <w:tcBorders>
              <w:left w:val="single" w:sz="4" w:space="0" w:color="auto"/>
              <w:right w:val="single" w:sz="4" w:space="0" w:color="auto"/>
            </w:tcBorders>
            <w:vAlign w:val="center"/>
          </w:tcPr>
          <w:p w14:paraId="078BF256" w14:textId="77777777"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p>
        </w:tc>
        <w:tc>
          <w:tcPr>
            <w:tcW w:w="0" w:type="auto"/>
            <w:tcBorders>
              <w:top w:val="single" w:sz="4" w:space="0" w:color="auto"/>
              <w:left w:val="single" w:sz="4" w:space="0" w:color="auto"/>
              <w:bottom w:val="single" w:sz="4" w:space="0" w:color="auto"/>
              <w:right w:val="single" w:sz="4" w:space="0" w:color="auto"/>
            </w:tcBorders>
            <w:vAlign w:val="center"/>
          </w:tcPr>
          <w:p w14:paraId="22D84529" w14:textId="750F6639" w:rsidR="0092221E" w:rsidRPr="00F21973" w:rsidRDefault="0092221E" w:rsidP="009335DE">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30,711</w:t>
            </w:r>
          </w:p>
        </w:tc>
      </w:tr>
      <w:tr w:rsidR="0092221E" w:rsidRPr="00F21973" w14:paraId="18CB2D9D" w14:textId="465D8752" w:rsidTr="009335DE">
        <w:trPr>
          <w:trHeight w:val="280"/>
          <w:jc w:val="center"/>
        </w:trPr>
        <w:tc>
          <w:tcPr>
            <w:tcW w:w="0" w:type="auto"/>
            <w:tcBorders>
              <w:top w:val="nil"/>
              <w:left w:val="single" w:sz="4" w:space="0" w:color="auto"/>
              <w:bottom w:val="single" w:sz="4" w:space="0" w:color="auto"/>
              <w:right w:val="single" w:sz="4" w:space="0" w:color="auto"/>
            </w:tcBorders>
            <w:shd w:val="clear" w:color="auto" w:fill="auto"/>
            <w:hideMark/>
          </w:tcPr>
          <w:p w14:paraId="5538DAA4" w14:textId="6860C137" w:rsidR="0092221E" w:rsidRPr="00F21973" w:rsidRDefault="0092221E" w:rsidP="0092221E">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2021/04/01-2021/12/31</w:t>
            </w:r>
          </w:p>
        </w:tc>
        <w:tc>
          <w:tcPr>
            <w:tcW w:w="0" w:type="auto"/>
            <w:tcBorders>
              <w:top w:val="nil"/>
              <w:left w:val="nil"/>
              <w:bottom w:val="single" w:sz="4" w:space="0" w:color="auto"/>
              <w:right w:val="single" w:sz="4" w:space="0" w:color="auto"/>
            </w:tcBorders>
            <w:shd w:val="clear" w:color="auto" w:fill="auto"/>
            <w:vAlign w:val="center"/>
            <w:hideMark/>
          </w:tcPr>
          <w:p w14:paraId="01289FF2" w14:textId="0422C735" w:rsidR="0092221E" w:rsidRPr="00F21973" w:rsidRDefault="0092221E" w:rsidP="009335DE">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658.31</w:t>
            </w:r>
          </w:p>
        </w:tc>
        <w:tc>
          <w:tcPr>
            <w:tcW w:w="0" w:type="auto"/>
            <w:tcBorders>
              <w:top w:val="nil"/>
              <w:left w:val="nil"/>
              <w:bottom w:val="single" w:sz="4" w:space="0" w:color="auto"/>
              <w:right w:val="single" w:sz="4" w:space="0" w:color="auto"/>
            </w:tcBorders>
            <w:shd w:val="clear" w:color="auto" w:fill="auto"/>
            <w:vAlign w:val="center"/>
            <w:hideMark/>
          </w:tcPr>
          <w:p w14:paraId="0E8CBCA4" w14:textId="64AA4817" w:rsidR="0092221E" w:rsidRPr="00F21973" w:rsidRDefault="0092221E" w:rsidP="009335DE">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647.73</w:t>
            </w:r>
          </w:p>
        </w:tc>
        <w:tc>
          <w:tcPr>
            <w:tcW w:w="0" w:type="auto"/>
            <w:tcBorders>
              <w:top w:val="nil"/>
              <w:left w:val="nil"/>
              <w:bottom w:val="single" w:sz="4" w:space="0" w:color="auto"/>
              <w:right w:val="single" w:sz="4" w:space="0" w:color="auto"/>
            </w:tcBorders>
            <w:shd w:val="clear" w:color="auto" w:fill="auto"/>
            <w:noWrap/>
            <w:vAlign w:val="center"/>
            <w:hideMark/>
          </w:tcPr>
          <w:p w14:paraId="482D9C1F" w14:textId="64C77338" w:rsidR="0092221E" w:rsidRPr="00F21973" w:rsidRDefault="0092221E" w:rsidP="009335DE">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647.73</w:t>
            </w:r>
          </w:p>
        </w:tc>
        <w:tc>
          <w:tcPr>
            <w:tcW w:w="0" w:type="auto"/>
            <w:tcBorders>
              <w:top w:val="single" w:sz="4" w:space="0" w:color="auto"/>
              <w:bottom w:val="single" w:sz="4" w:space="0" w:color="auto"/>
              <w:right w:val="single" w:sz="4" w:space="0" w:color="auto"/>
            </w:tcBorders>
            <w:vAlign w:val="center"/>
          </w:tcPr>
          <w:p w14:paraId="0D1D3F1E" w14:textId="48069C28" w:rsidR="0092221E" w:rsidRPr="00F21973" w:rsidRDefault="0092221E" w:rsidP="009335DE">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0</w:t>
            </w:r>
          </w:p>
        </w:tc>
        <w:tc>
          <w:tcPr>
            <w:tcW w:w="0" w:type="auto"/>
            <w:tcBorders>
              <w:top w:val="single" w:sz="4" w:space="0" w:color="auto"/>
              <w:left w:val="single" w:sz="4" w:space="0" w:color="auto"/>
              <w:bottom w:val="single" w:sz="4" w:space="0" w:color="auto"/>
              <w:right w:val="single" w:sz="4" w:space="0" w:color="auto"/>
            </w:tcBorders>
            <w:vAlign w:val="center"/>
          </w:tcPr>
          <w:p w14:paraId="360B0BB6" w14:textId="118DA919" w:rsidR="0092221E" w:rsidRPr="00F21973" w:rsidRDefault="0092221E" w:rsidP="009335DE">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587.88</w:t>
            </w:r>
          </w:p>
        </w:tc>
        <w:tc>
          <w:tcPr>
            <w:tcW w:w="0" w:type="auto"/>
            <w:vMerge/>
            <w:tcBorders>
              <w:left w:val="single" w:sz="4" w:space="0" w:color="auto"/>
              <w:right w:val="single" w:sz="4" w:space="0" w:color="auto"/>
            </w:tcBorders>
            <w:vAlign w:val="center"/>
          </w:tcPr>
          <w:p w14:paraId="77B4A91E" w14:textId="77777777" w:rsidR="0092221E" w:rsidRPr="00F21973" w:rsidRDefault="0092221E" w:rsidP="009335DE">
            <w:pPr>
              <w:spacing w:after="0" w:line="240" w:lineRule="auto"/>
              <w:contextualSpacing w:val="0"/>
              <w:jc w:val="center"/>
              <w:rPr>
                <w:rFonts w:asciiTheme="majorHAnsi" w:eastAsia="宋体" w:hAnsiTheme="majorHAnsi" w:cs="Times New Roman"/>
                <w:b/>
                <w:bCs/>
                <w:color w:val="auto"/>
                <w:szCs w:val="22"/>
                <w:lang w:eastAsia="zh-CN"/>
                <w14:cntxtAlts w14:val="0"/>
              </w:rPr>
            </w:pPr>
          </w:p>
        </w:tc>
        <w:tc>
          <w:tcPr>
            <w:tcW w:w="0" w:type="auto"/>
            <w:vMerge/>
            <w:tcBorders>
              <w:left w:val="single" w:sz="4" w:space="0" w:color="auto"/>
              <w:right w:val="single" w:sz="4" w:space="0" w:color="auto"/>
            </w:tcBorders>
            <w:vAlign w:val="center"/>
          </w:tcPr>
          <w:p w14:paraId="0CE0FD68" w14:textId="77777777" w:rsidR="0092221E" w:rsidRPr="00F21973" w:rsidRDefault="0092221E" w:rsidP="009335DE">
            <w:pPr>
              <w:spacing w:after="0" w:line="240" w:lineRule="auto"/>
              <w:contextualSpacing w:val="0"/>
              <w:jc w:val="center"/>
              <w:rPr>
                <w:rFonts w:asciiTheme="majorHAnsi" w:eastAsia="宋体" w:hAnsiTheme="majorHAnsi" w:cs="Times New Roman"/>
                <w:b/>
                <w:bCs/>
                <w:color w:val="auto"/>
                <w:szCs w:val="22"/>
                <w:lang w:eastAsia="zh-CN"/>
                <w14:cntxtAlts w14:val="0"/>
              </w:rPr>
            </w:pPr>
          </w:p>
        </w:tc>
        <w:tc>
          <w:tcPr>
            <w:tcW w:w="0" w:type="auto"/>
            <w:tcBorders>
              <w:top w:val="single" w:sz="4" w:space="0" w:color="auto"/>
              <w:left w:val="single" w:sz="4" w:space="0" w:color="auto"/>
              <w:bottom w:val="single" w:sz="4" w:space="0" w:color="auto"/>
              <w:right w:val="single" w:sz="4" w:space="0" w:color="auto"/>
            </w:tcBorders>
            <w:vAlign w:val="center"/>
          </w:tcPr>
          <w:p w14:paraId="60CD063A" w14:textId="05CFD53A" w:rsidR="0092221E" w:rsidRPr="00F21973" w:rsidRDefault="0092221E" w:rsidP="009335DE">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60,379</w:t>
            </w:r>
          </w:p>
        </w:tc>
      </w:tr>
      <w:tr w:rsidR="0092221E" w:rsidRPr="00F21973" w14:paraId="67782120" w14:textId="750987F3" w:rsidTr="009335DE">
        <w:trPr>
          <w:trHeight w:val="280"/>
          <w:jc w:val="center"/>
        </w:trPr>
        <w:tc>
          <w:tcPr>
            <w:tcW w:w="0" w:type="auto"/>
            <w:tcBorders>
              <w:top w:val="nil"/>
              <w:left w:val="single" w:sz="4" w:space="0" w:color="auto"/>
              <w:bottom w:val="single" w:sz="4" w:space="0" w:color="auto"/>
              <w:right w:val="single" w:sz="4" w:space="0" w:color="auto"/>
            </w:tcBorders>
            <w:shd w:val="clear" w:color="auto" w:fill="auto"/>
            <w:hideMark/>
          </w:tcPr>
          <w:p w14:paraId="45A1A1D2" w14:textId="78298620" w:rsidR="0092221E" w:rsidRPr="00F21973" w:rsidRDefault="0092221E" w:rsidP="0092221E">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2022/01/01-2022/03/31</w:t>
            </w:r>
          </w:p>
        </w:tc>
        <w:tc>
          <w:tcPr>
            <w:tcW w:w="0" w:type="auto"/>
            <w:tcBorders>
              <w:top w:val="nil"/>
              <w:left w:val="nil"/>
              <w:bottom w:val="single" w:sz="4" w:space="0" w:color="auto"/>
              <w:right w:val="single" w:sz="4" w:space="0" w:color="auto"/>
            </w:tcBorders>
            <w:shd w:val="clear" w:color="auto" w:fill="auto"/>
            <w:vAlign w:val="center"/>
            <w:hideMark/>
          </w:tcPr>
          <w:p w14:paraId="64C9E18F" w14:textId="56E59405" w:rsidR="0092221E" w:rsidRPr="00F21973" w:rsidRDefault="0092221E" w:rsidP="009335DE">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971.35</w:t>
            </w:r>
          </w:p>
        </w:tc>
        <w:tc>
          <w:tcPr>
            <w:tcW w:w="0" w:type="auto"/>
            <w:tcBorders>
              <w:top w:val="nil"/>
              <w:left w:val="nil"/>
              <w:bottom w:val="single" w:sz="4" w:space="0" w:color="auto"/>
              <w:right w:val="single" w:sz="4" w:space="0" w:color="auto"/>
            </w:tcBorders>
            <w:shd w:val="clear" w:color="auto" w:fill="auto"/>
            <w:vAlign w:val="center"/>
            <w:hideMark/>
          </w:tcPr>
          <w:p w14:paraId="2FDF16D9" w14:textId="1B8DA276" w:rsidR="0092221E" w:rsidRPr="00F21973" w:rsidRDefault="0092221E" w:rsidP="009335DE">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960.85</w:t>
            </w:r>
          </w:p>
        </w:tc>
        <w:tc>
          <w:tcPr>
            <w:tcW w:w="0" w:type="auto"/>
            <w:tcBorders>
              <w:top w:val="nil"/>
              <w:left w:val="nil"/>
              <w:bottom w:val="single" w:sz="4" w:space="0" w:color="auto"/>
              <w:right w:val="single" w:sz="4" w:space="0" w:color="auto"/>
            </w:tcBorders>
            <w:shd w:val="clear" w:color="auto" w:fill="auto"/>
            <w:noWrap/>
            <w:vAlign w:val="center"/>
            <w:hideMark/>
          </w:tcPr>
          <w:p w14:paraId="1C7C4BE4" w14:textId="56E0D0CB" w:rsidR="0092221E" w:rsidRPr="00F21973" w:rsidRDefault="0092221E" w:rsidP="009335DE">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960.85</w:t>
            </w:r>
          </w:p>
        </w:tc>
        <w:tc>
          <w:tcPr>
            <w:tcW w:w="0" w:type="auto"/>
            <w:tcBorders>
              <w:top w:val="single" w:sz="4" w:space="0" w:color="auto"/>
              <w:bottom w:val="single" w:sz="4" w:space="0" w:color="auto"/>
              <w:right w:val="single" w:sz="4" w:space="0" w:color="auto"/>
            </w:tcBorders>
            <w:vAlign w:val="center"/>
          </w:tcPr>
          <w:p w14:paraId="09B161B4" w14:textId="452A0FCE" w:rsidR="0092221E" w:rsidRPr="00F21973" w:rsidRDefault="0092221E" w:rsidP="009335DE">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0</w:t>
            </w:r>
          </w:p>
        </w:tc>
        <w:tc>
          <w:tcPr>
            <w:tcW w:w="0" w:type="auto"/>
            <w:tcBorders>
              <w:top w:val="single" w:sz="4" w:space="0" w:color="auto"/>
              <w:left w:val="single" w:sz="4" w:space="0" w:color="auto"/>
              <w:bottom w:val="single" w:sz="4" w:space="0" w:color="auto"/>
              <w:right w:val="single" w:sz="4" w:space="0" w:color="auto"/>
            </w:tcBorders>
            <w:vAlign w:val="center"/>
          </w:tcPr>
          <w:p w14:paraId="74FDE392" w14:textId="05DB61B8" w:rsidR="0092221E" w:rsidRPr="00F21973" w:rsidRDefault="0092221E" w:rsidP="009335DE">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872.54</w:t>
            </w:r>
          </w:p>
        </w:tc>
        <w:tc>
          <w:tcPr>
            <w:tcW w:w="0" w:type="auto"/>
            <w:vMerge/>
            <w:tcBorders>
              <w:left w:val="single" w:sz="4" w:space="0" w:color="auto"/>
              <w:right w:val="single" w:sz="4" w:space="0" w:color="auto"/>
            </w:tcBorders>
            <w:vAlign w:val="center"/>
          </w:tcPr>
          <w:p w14:paraId="7D2E7343" w14:textId="77777777" w:rsidR="0092221E" w:rsidRPr="00F21973" w:rsidRDefault="0092221E" w:rsidP="009335DE">
            <w:pPr>
              <w:spacing w:after="0" w:line="240" w:lineRule="auto"/>
              <w:contextualSpacing w:val="0"/>
              <w:jc w:val="center"/>
              <w:rPr>
                <w:rFonts w:asciiTheme="majorHAnsi" w:eastAsia="宋体" w:hAnsiTheme="majorHAnsi" w:cs="Times New Roman"/>
                <w:b/>
                <w:bCs/>
                <w:color w:val="auto"/>
                <w:szCs w:val="22"/>
                <w:lang w:eastAsia="zh-CN"/>
                <w14:cntxtAlts w14:val="0"/>
              </w:rPr>
            </w:pPr>
          </w:p>
        </w:tc>
        <w:tc>
          <w:tcPr>
            <w:tcW w:w="0" w:type="auto"/>
            <w:vMerge/>
            <w:tcBorders>
              <w:left w:val="single" w:sz="4" w:space="0" w:color="auto"/>
              <w:right w:val="single" w:sz="4" w:space="0" w:color="auto"/>
            </w:tcBorders>
            <w:vAlign w:val="center"/>
          </w:tcPr>
          <w:p w14:paraId="2218BA59" w14:textId="77777777" w:rsidR="0092221E" w:rsidRPr="00F21973" w:rsidRDefault="0092221E" w:rsidP="009335DE">
            <w:pPr>
              <w:spacing w:after="0" w:line="240" w:lineRule="auto"/>
              <w:contextualSpacing w:val="0"/>
              <w:jc w:val="center"/>
              <w:rPr>
                <w:rFonts w:asciiTheme="majorHAnsi" w:eastAsia="宋体" w:hAnsiTheme="majorHAnsi" w:cs="Times New Roman"/>
                <w:b/>
                <w:bCs/>
                <w:color w:val="auto"/>
                <w:szCs w:val="22"/>
                <w:lang w:eastAsia="zh-CN"/>
                <w14:cntxtAlts w14:val="0"/>
              </w:rPr>
            </w:pPr>
          </w:p>
        </w:tc>
        <w:tc>
          <w:tcPr>
            <w:tcW w:w="0" w:type="auto"/>
            <w:tcBorders>
              <w:top w:val="single" w:sz="4" w:space="0" w:color="auto"/>
              <w:left w:val="single" w:sz="4" w:space="0" w:color="auto"/>
              <w:bottom w:val="single" w:sz="4" w:space="0" w:color="auto"/>
              <w:right w:val="single" w:sz="4" w:space="0" w:color="auto"/>
            </w:tcBorders>
            <w:vAlign w:val="center"/>
          </w:tcPr>
          <w:p w14:paraId="4B10462F" w14:textId="08B2EE9B" w:rsidR="0092221E" w:rsidRPr="00F21973" w:rsidRDefault="0092221E" w:rsidP="009335DE">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89,615</w:t>
            </w:r>
          </w:p>
        </w:tc>
      </w:tr>
      <w:tr w:rsidR="0092221E" w:rsidRPr="00F21973" w14:paraId="0277B273" w14:textId="3C1B2BCB" w:rsidTr="009335DE">
        <w:trPr>
          <w:trHeight w:val="280"/>
          <w:jc w:val="center"/>
        </w:trPr>
        <w:tc>
          <w:tcPr>
            <w:tcW w:w="0" w:type="auto"/>
            <w:tcBorders>
              <w:top w:val="nil"/>
              <w:left w:val="single" w:sz="4" w:space="0" w:color="auto"/>
              <w:bottom w:val="single" w:sz="4" w:space="0" w:color="auto"/>
              <w:right w:val="single" w:sz="4" w:space="0" w:color="auto"/>
            </w:tcBorders>
            <w:shd w:val="clear" w:color="auto" w:fill="auto"/>
            <w:hideMark/>
          </w:tcPr>
          <w:p w14:paraId="069BA46A" w14:textId="5C54942D" w:rsidR="0092221E" w:rsidRPr="00F21973" w:rsidRDefault="0092221E" w:rsidP="0092221E">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2021/</w:t>
            </w:r>
            <w:r w:rsidR="00F304CF">
              <w:rPr>
                <w:b/>
                <w:bCs/>
                <w:color w:val="auto"/>
              </w:rPr>
              <w:t>04</w:t>
            </w:r>
            <w:r w:rsidRPr="00F21973">
              <w:rPr>
                <w:b/>
                <w:bCs/>
                <w:color w:val="auto"/>
              </w:rPr>
              <w:t>/01-2022/</w:t>
            </w:r>
            <w:r w:rsidR="00F304CF">
              <w:rPr>
                <w:b/>
                <w:bCs/>
                <w:color w:val="auto"/>
              </w:rPr>
              <w:t>03</w:t>
            </w:r>
            <w:r w:rsidRPr="00F21973">
              <w:rPr>
                <w:b/>
                <w:bCs/>
                <w:color w:val="auto"/>
              </w:rPr>
              <w:t>/31</w:t>
            </w:r>
          </w:p>
        </w:tc>
        <w:tc>
          <w:tcPr>
            <w:tcW w:w="0" w:type="auto"/>
            <w:tcBorders>
              <w:top w:val="nil"/>
              <w:left w:val="nil"/>
              <w:bottom w:val="single" w:sz="4" w:space="0" w:color="auto"/>
              <w:right w:val="single" w:sz="4" w:space="0" w:color="auto"/>
            </w:tcBorders>
            <w:shd w:val="clear" w:color="auto" w:fill="auto"/>
            <w:vAlign w:val="center"/>
            <w:hideMark/>
          </w:tcPr>
          <w:p w14:paraId="1BFF3D8B" w14:textId="08C88A48" w:rsidR="0092221E" w:rsidRPr="00F21973" w:rsidRDefault="0092221E" w:rsidP="009335DE">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1,629.67</w:t>
            </w:r>
          </w:p>
        </w:tc>
        <w:tc>
          <w:tcPr>
            <w:tcW w:w="0" w:type="auto"/>
            <w:tcBorders>
              <w:top w:val="nil"/>
              <w:left w:val="nil"/>
              <w:bottom w:val="single" w:sz="4" w:space="0" w:color="auto"/>
              <w:right w:val="single" w:sz="4" w:space="0" w:color="auto"/>
            </w:tcBorders>
            <w:shd w:val="clear" w:color="auto" w:fill="auto"/>
            <w:vAlign w:val="center"/>
            <w:hideMark/>
          </w:tcPr>
          <w:p w14:paraId="29E8B877" w14:textId="59B14E97" w:rsidR="0092221E" w:rsidRPr="00F21973" w:rsidRDefault="0092221E" w:rsidP="009335DE">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1,608.58</w:t>
            </w:r>
          </w:p>
        </w:tc>
        <w:tc>
          <w:tcPr>
            <w:tcW w:w="0" w:type="auto"/>
            <w:tcBorders>
              <w:top w:val="nil"/>
              <w:left w:val="nil"/>
              <w:bottom w:val="single" w:sz="4" w:space="0" w:color="auto"/>
              <w:right w:val="single" w:sz="4" w:space="0" w:color="auto"/>
            </w:tcBorders>
            <w:shd w:val="clear" w:color="auto" w:fill="auto"/>
            <w:noWrap/>
            <w:vAlign w:val="center"/>
            <w:hideMark/>
          </w:tcPr>
          <w:p w14:paraId="5FF98532" w14:textId="615F7971" w:rsidR="0092221E" w:rsidRPr="00F21973" w:rsidRDefault="0092221E" w:rsidP="009335DE">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1,608.58</w:t>
            </w:r>
          </w:p>
        </w:tc>
        <w:tc>
          <w:tcPr>
            <w:tcW w:w="0" w:type="auto"/>
            <w:tcBorders>
              <w:top w:val="single" w:sz="4" w:space="0" w:color="auto"/>
              <w:bottom w:val="single" w:sz="4" w:space="0" w:color="auto"/>
              <w:right w:val="single" w:sz="4" w:space="0" w:color="auto"/>
            </w:tcBorders>
            <w:vAlign w:val="center"/>
          </w:tcPr>
          <w:p w14:paraId="796BE0B0" w14:textId="1C84F141" w:rsidR="0092221E" w:rsidRPr="00F21973" w:rsidRDefault="0092221E" w:rsidP="009335DE">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0</w:t>
            </w:r>
          </w:p>
        </w:tc>
        <w:tc>
          <w:tcPr>
            <w:tcW w:w="0" w:type="auto"/>
            <w:tcBorders>
              <w:top w:val="single" w:sz="4" w:space="0" w:color="auto"/>
              <w:left w:val="single" w:sz="4" w:space="0" w:color="auto"/>
              <w:bottom w:val="single" w:sz="4" w:space="0" w:color="auto"/>
              <w:right w:val="single" w:sz="4" w:space="0" w:color="auto"/>
            </w:tcBorders>
            <w:vAlign w:val="center"/>
          </w:tcPr>
          <w:p w14:paraId="3A97A6E4" w14:textId="23AFA2F9" w:rsidR="0092221E" w:rsidRPr="00F21973" w:rsidRDefault="0092221E" w:rsidP="009335DE">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1,460.43</w:t>
            </w:r>
          </w:p>
        </w:tc>
        <w:tc>
          <w:tcPr>
            <w:tcW w:w="0" w:type="auto"/>
            <w:vMerge/>
            <w:tcBorders>
              <w:left w:val="single" w:sz="4" w:space="0" w:color="auto"/>
              <w:bottom w:val="single" w:sz="4" w:space="0" w:color="auto"/>
              <w:right w:val="single" w:sz="4" w:space="0" w:color="auto"/>
            </w:tcBorders>
            <w:vAlign w:val="center"/>
          </w:tcPr>
          <w:p w14:paraId="3DF4437C" w14:textId="77777777" w:rsidR="0092221E" w:rsidRPr="00F21973" w:rsidRDefault="0092221E" w:rsidP="009335DE">
            <w:pPr>
              <w:spacing w:after="0" w:line="240" w:lineRule="auto"/>
              <w:contextualSpacing w:val="0"/>
              <w:jc w:val="center"/>
              <w:rPr>
                <w:rFonts w:asciiTheme="majorHAnsi" w:eastAsia="宋体" w:hAnsiTheme="majorHAnsi" w:cs="Times New Roman"/>
                <w:b/>
                <w:bCs/>
                <w:color w:val="auto"/>
                <w:szCs w:val="22"/>
                <w:lang w:eastAsia="zh-CN"/>
                <w14:cntxtAlts w14:val="0"/>
              </w:rPr>
            </w:pPr>
          </w:p>
        </w:tc>
        <w:tc>
          <w:tcPr>
            <w:tcW w:w="0" w:type="auto"/>
            <w:vMerge/>
            <w:tcBorders>
              <w:left w:val="single" w:sz="4" w:space="0" w:color="auto"/>
              <w:bottom w:val="single" w:sz="4" w:space="0" w:color="auto"/>
              <w:right w:val="single" w:sz="4" w:space="0" w:color="auto"/>
            </w:tcBorders>
            <w:vAlign w:val="center"/>
          </w:tcPr>
          <w:p w14:paraId="210E9F34" w14:textId="77777777" w:rsidR="0092221E" w:rsidRPr="00F21973" w:rsidRDefault="0092221E" w:rsidP="009335DE">
            <w:pPr>
              <w:spacing w:after="0" w:line="240" w:lineRule="auto"/>
              <w:contextualSpacing w:val="0"/>
              <w:jc w:val="center"/>
              <w:rPr>
                <w:rFonts w:asciiTheme="majorHAnsi" w:eastAsia="宋体" w:hAnsiTheme="majorHAnsi" w:cs="Times New Roman"/>
                <w:b/>
                <w:bCs/>
                <w:color w:val="auto"/>
                <w:szCs w:val="22"/>
                <w:lang w:eastAsia="zh-CN"/>
                <w14:cntxtAlts w14:val="0"/>
              </w:rPr>
            </w:pPr>
          </w:p>
        </w:tc>
        <w:tc>
          <w:tcPr>
            <w:tcW w:w="0" w:type="auto"/>
            <w:tcBorders>
              <w:top w:val="single" w:sz="4" w:space="0" w:color="auto"/>
              <w:left w:val="single" w:sz="4" w:space="0" w:color="auto"/>
              <w:bottom w:val="single" w:sz="4" w:space="0" w:color="auto"/>
              <w:right w:val="single" w:sz="4" w:space="0" w:color="auto"/>
            </w:tcBorders>
            <w:vAlign w:val="center"/>
          </w:tcPr>
          <w:p w14:paraId="66EA427B" w14:textId="4D901C92" w:rsidR="0092221E" w:rsidRPr="00F21973" w:rsidRDefault="0092221E" w:rsidP="009335DE">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149,994</w:t>
            </w:r>
          </w:p>
        </w:tc>
      </w:tr>
    </w:tbl>
    <w:p w14:paraId="70EDE24D" w14:textId="4975CAA0" w:rsidR="00E97501" w:rsidRPr="00F21973" w:rsidRDefault="00E97501" w:rsidP="0015611F">
      <w:pPr>
        <w:jc w:val="both"/>
        <w:rPr>
          <w:lang w:eastAsia="zh-CN"/>
        </w:rPr>
      </w:pPr>
    </w:p>
    <w:p w14:paraId="46EB32F7" w14:textId="5B82836D" w:rsidR="005B4842" w:rsidRPr="00F21973" w:rsidRDefault="005B4842" w:rsidP="0015611F">
      <w:pPr>
        <w:jc w:val="both"/>
        <w:rPr>
          <w:lang w:eastAsia="zh-CN"/>
        </w:rPr>
      </w:pPr>
      <w:bookmarkStart w:id="63" w:name="_Hlk75252423"/>
      <w:r w:rsidRPr="00F21973">
        <w:rPr>
          <w:lang w:eastAsia="zh-CN"/>
        </w:rPr>
        <w:t>SDG 13 baseline impact (baseline emissions) was 6</w:t>
      </w:r>
      <w:r w:rsidR="009B5970" w:rsidRPr="00F21973">
        <w:rPr>
          <w:lang w:eastAsia="zh-CN"/>
        </w:rPr>
        <w:t>0</w:t>
      </w:r>
      <w:r w:rsidRPr="00F21973">
        <w:rPr>
          <w:lang w:eastAsia="zh-CN"/>
        </w:rPr>
        <w:t>,</w:t>
      </w:r>
      <w:r w:rsidR="009B5970" w:rsidRPr="00F21973">
        <w:rPr>
          <w:lang w:eastAsia="zh-CN"/>
        </w:rPr>
        <w:t>379</w:t>
      </w:r>
      <w:r w:rsidRPr="00F21973">
        <w:rPr>
          <w:lang w:eastAsia="zh-CN"/>
        </w:rPr>
        <w:t xml:space="preserve"> tCO</w:t>
      </w:r>
      <w:r w:rsidRPr="00F21973">
        <w:rPr>
          <w:vertAlign w:val="subscript"/>
          <w:lang w:eastAsia="zh-CN"/>
        </w:rPr>
        <w:t>2</w:t>
      </w:r>
      <w:r w:rsidRPr="00F21973">
        <w:rPr>
          <w:lang w:eastAsia="zh-CN"/>
        </w:rPr>
        <w:t>e from 01/</w:t>
      </w:r>
      <w:r w:rsidR="00F51D90" w:rsidRPr="00F21973">
        <w:rPr>
          <w:lang w:eastAsia="zh-CN"/>
        </w:rPr>
        <w:t>04</w:t>
      </w:r>
      <w:r w:rsidRPr="00F21973">
        <w:rPr>
          <w:lang w:eastAsia="zh-CN"/>
        </w:rPr>
        <w:t>/202</w:t>
      </w:r>
      <w:r w:rsidR="00F51D90" w:rsidRPr="00F21973">
        <w:rPr>
          <w:lang w:eastAsia="zh-CN"/>
        </w:rPr>
        <w:t>1</w:t>
      </w:r>
      <w:r w:rsidRPr="00F21973">
        <w:rPr>
          <w:lang w:eastAsia="zh-CN"/>
        </w:rPr>
        <w:t xml:space="preserve"> to 31/12/202</w:t>
      </w:r>
      <w:r w:rsidR="00F51D90" w:rsidRPr="00F21973">
        <w:rPr>
          <w:lang w:eastAsia="zh-CN"/>
        </w:rPr>
        <w:t>1</w:t>
      </w:r>
      <w:r w:rsidRPr="00F21973">
        <w:rPr>
          <w:lang w:eastAsia="zh-CN"/>
        </w:rPr>
        <w:t>, and 8</w:t>
      </w:r>
      <w:r w:rsidR="00540EE5" w:rsidRPr="00F21973">
        <w:rPr>
          <w:lang w:eastAsia="zh-CN"/>
        </w:rPr>
        <w:t>9</w:t>
      </w:r>
      <w:r w:rsidRPr="00F21973">
        <w:rPr>
          <w:lang w:eastAsia="zh-CN"/>
        </w:rPr>
        <w:t>,</w:t>
      </w:r>
      <w:r w:rsidR="00540EE5" w:rsidRPr="00F21973">
        <w:rPr>
          <w:lang w:eastAsia="zh-CN"/>
        </w:rPr>
        <w:t>615</w:t>
      </w:r>
      <w:r w:rsidRPr="00F21973">
        <w:rPr>
          <w:lang w:eastAsia="zh-CN"/>
        </w:rPr>
        <w:t xml:space="preserve"> tCO</w:t>
      </w:r>
      <w:r w:rsidRPr="00F21973">
        <w:rPr>
          <w:vertAlign w:val="subscript"/>
          <w:lang w:eastAsia="zh-CN"/>
        </w:rPr>
        <w:t>2</w:t>
      </w:r>
      <w:r w:rsidRPr="00F21973">
        <w:rPr>
          <w:lang w:eastAsia="zh-CN"/>
        </w:rPr>
        <w:t>e from 01/01/202</w:t>
      </w:r>
      <w:r w:rsidR="00540EE5" w:rsidRPr="00F21973">
        <w:rPr>
          <w:lang w:eastAsia="zh-CN"/>
        </w:rPr>
        <w:t>2</w:t>
      </w:r>
      <w:r w:rsidRPr="00F21973">
        <w:rPr>
          <w:lang w:eastAsia="zh-CN"/>
        </w:rPr>
        <w:t xml:space="preserve"> to 31/03/202</w:t>
      </w:r>
      <w:r w:rsidR="00540EE5" w:rsidRPr="00F21973">
        <w:rPr>
          <w:lang w:eastAsia="zh-CN"/>
        </w:rPr>
        <w:t>2</w:t>
      </w:r>
      <w:r w:rsidRPr="00F21973">
        <w:rPr>
          <w:lang w:eastAsia="zh-CN"/>
        </w:rPr>
        <w:t xml:space="preserve">. Total SDG 13 baseline </w:t>
      </w:r>
      <w:r w:rsidRPr="00F21973">
        <w:rPr>
          <w:lang w:eastAsia="zh-CN"/>
        </w:rPr>
        <w:lastRenderedPageBreak/>
        <w:t xml:space="preserve">impact (baseline emissions) of the </w:t>
      </w:r>
      <w:r w:rsidR="00D15A14" w:rsidRPr="00F21973">
        <w:rPr>
          <w:lang w:eastAsia="zh-CN"/>
        </w:rPr>
        <w:t>2</w:t>
      </w:r>
      <w:r w:rsidR="00D15A14" w:rsidRPr="00F21973">
        <w:rPr>
          <w:rFonts w:hint="eastAsia"/>
          <w:vertAlign w:val="superscript"/>
          <w:lang w:eastAsia="zh-CN"/>
        </w:rPr>
        <w:t>nd</w:t>
      </w:r>
      <w:r w:rsidR="00D15A14" w:rsidRPr="00F21973">
        <w:rPr>
          <w:lang w:eastAsia="zh-CN"/>
        </w:rPr>
        <w:t xml:space="preserve"> </w:t>
      </w:r>
      <w:r w:rsidRPr="00F21973">
        <w:rPr>
          <w:lang w:eastAsia="zh-CN"/>
        </w:rPr>
        <w:t>monitoring period (01/</w:t>
      </w:r>
      <w:r w:rsidR="00C32B31" w:rsidRPr="00F21973">
        <w:rPr>
          <w:lang w:eastAsia="zh-CN"/>
        </w:rPr>
        <w:t>04</w:t>
      </w:r>
      <w:r w:rsidRPr="00F21973">
        <w:rPr>
          <w:lang w:eastAsia="zh-CN"/>
        </w:rPr>
        <w:t>/202</w:t>
      </w:r>
      <w:r w:rsidR="00C32B31" w:rsidRPr="00F21973">
        <w:rPr>
          <w:lang w:eastAsia="zh-CN"/>
        </w:rPr>
        <w:t>1</w:t>
      </w:r>
      <w:r w:rsidRPr="00F21973">
        <w:rPr>
          <w:lang w:eastAsia="zh-CN"/>
        </w:rPr>
        <w:t>-31/03/202</w:t>
      </w:r>
      <w:r w:rsidR="00C32B31" w:rsidRPr="00F21973">
        <w:rPr>
          <w:lang w:eastAsia="zh-CN"/>
        </w:rPr>
        <w:t>2</w:t>
      </w:r>
      <w:r w:rsidRPr="00F21973">
        <w:rPr>
          <w:lang w:eastAsia="zh-CN"/>
        </w:rPr>
        <w:t>) was 149,</w:t>
      </w:r>
      <w:r w:rsidR="00512197" w:rsidRPr="00F21973">
        <w:rPr>
          <w:lang w:eastAsia="zh-CN"/>
        </w:rPr>
        <w:t>994</w:t>
      </w:r>
      <w:r w:rsidRPr="00F21973">
        <w:rPr>
          <w:lang w:eastAsia="zh-CN"/>
        </w:rPr>
        <w:t xml:space="preserve"> tCO</w:t>
      </w:r>
      <w:r w:rsidRPr="00F21973">
        <w:rPr>
          <w:vertAlign w:val="subscript"/>
          <w:lang w:eastAsia="zh-CN"/>
        </w:rPr>
        <w:t>2</w:t>
      </w:r>
      <w:r w:rsidRPr="00F21973">
        <w:rPr>
          <w:lang w:eastAsia="zh-CN"/>
        </w:rPr>
        <w:t>e.</w:t>
      </w:r>
    </w:p>
    <w:bookmarkEnd w:id="63"/>
    <w:p w14:paraId="5C1B20B2" w14:textId="77777777" w:rsidR="005B4842" w:rsidRPr="00F21973" w:rsidRDefault="005B4842" w:rsidP="0015611F">
      <w:pPr>
        <w:jc w:val="both"/>
        <w:rPr>
          <w:lang w:eastAsia="zh-CN"/>
        </w:rPr>
      </w:pPr>
    </w:p>
    <w:p w14:paraId="16785818" w14:textId="77777777" w:rsidR="00816579" w:rsidRPr="00F21973" w:rsidRDefault="00816579" w:rsidP="0034195A">
      <w:pPr>
        <w:pStyle w:val="SectionList"/>
      </w:pPr>
      <w:bookmarkStart w:id="64" w:name="_Ref315873986"/>
      <w:bookmarkStart w:id="65" w:name="_Ref418095432"/>
      <w:bookmarkStart w:id="66" w:name="_Toc40962781"/>
      <w:r w:rsidRPr="00F21973">
        <w:t xml:space="preserve">Calculation of project </w:t>
      </w:r>
      <w:bookmarkEnd w:id="64"/>
      <w:bookmarkEnd w:id="65"/>
      <w:r w:rsidRPr="00F21973">
        <w:t>value or estimation of project situation of each SDG Impact</w:t>
      </w:r>
      <w:bookmarkEnd w:id="66"/>
    </w:p>
    <w:p w14:paraId="21D8556E" w14:textId="7EF75A41" w:rsidR="00816579" w:rsidRPr="00F21973" w:rsidRDefault="00816579" w:rsidP="00816579">
      <w:r w:rsidRPr="00F21973">
        <w:t>&gt;&gt;</w:t>
      </w:r>
    </w:p>
    <w:p w14:paraId="468C28F3" w14:textId="43E81477" w:rsidR="00113702" w:rsidRPr="00F21973" w:rsidRDefault="00113702" w:rsidP="00113702">
      <w:pPr>
        <w:rPr>
          <w:b/>
          <w:bCs/>
          <w:lang w:eastAsia="zh-CN"/>
        </w:rPr>
      </w:pPr>
      <w:r w:rsidRPr="00F21973">
        <w:rPr>
          <w:rFonts w:hint="eastAsia"/>
          <w:b/>
          <w:bCs/>
          <w:lang w:eastAsia="zh-CN"/>
        </w:rPr>
        <w:t>S</w:t>
      </w:r>
      <w:r w:rsidRPr="00F21973">
        <w:rPr>
          <w:b/>
          <w:bCs/>
          <w:lang w:eastAsia="zh-CN"/>
        </w:rPr>
        <w:t xml:space="preserve">DG 7 Impact of </w:t>
      </w:r>
      <w:r w:rsidR="00C12EB4" w:rsidRPr="00F21973">
        <w:rPr>
          <w:b/>
          <w:bCs/>
          <w:lang w:eastAsia="zh-CN"/>
        </w:rPr>
        <w:t>project</w:t>
      </w:r>
      <w:r w:rsidRPr="00F21973">
        <w:rPr>
          <w:b/>
          <w:bCs/>
          <w:lang w:eastAsia="zh-CN"/>
        </w:rPr>
        <w:t xml:space="preserve"> situation</w:t>
      </w:r>
    </w:p>
    <w:p w14:paraId="0A0BBD49" w14:textId="44D54D53" w:rsidR="00113702" w:rsidRPr="00F21973" w:rsidRDefault="00C12EB4" w:rsidP="00113702">
      <w:pPr>
        <w:jc w:val="both"/>
        <w:rPr>
          <w:lang w:eastAsia="zh-CN"/>
        </w:rPr>
      </w:pPr>
      <w:r w:rsidRPr="00F21973">
        <w:rPr>
          <w:lang w:eastAsia="zh-CN"/>
        </w:rPr>
        <w:t>As per the signed heating contract, heating areas (202</w:t>
      </w:r>
      <w:r w:rsidR="00804C08" w:rsidRPr="00F21973">
        <w:rPr>
          <w:lang w:eastAsia="zh-CN"/>
        </w:rPr>
        <w:t>1</w:t>
      </w:r>
      <w:r w:rsidRPr="00F21973">
        <w:rPr>
          <w:lang w:eastAsia="zh-CN"/>
        </w:rPr>
        <w:t>-202</w:t>
      </w:r>
      <w:r w:rsidR="00804C08" w:rsidRPr="00F21973">
        <w:rPr>
          <w:lang w:eastAsia="zh-CN"/>
        </w:rPr>
        <w:t>2</w:t>
      </w:r>
      <w:r w:rsidRPr="00F21973">
        <w:rPr>
          <w:lang w:eastAsia="zh-CN"/>
        </w:rPr>
        <w:t xml:space="preserve"> heating season) are summarized as the following table</w:t>
      </w:r>
      <w:r w:rsidR="00113702" w:rsidRPr="00F21973">
        <w:rPr>
          <w:lang w:eastAsia="zh-CN"/>
        </w:rPr>
        <w:t>.</w:t>
      </w:r>
    </w:p>
    <w:tbl>
      <w:tblPr>
        <w:tblW w:w="0" w:type="auto"/>
        <w:jc w:val="center"/>
        <w:tblLook w:val="04A0" w:firstRow="1" w:lastRow="0" w:firstColumn="1" w:lastColumn="0" w:noHBand="0" w:noVBand="1"/>
      </w:tblPr>
      <w:tblGrid>
        <w:gridCol w:w="2737"/>
        <w:gridCol w:w="2327"/>
        <w:gridCol w:w="1715"/>
        <w:gridCol w:w="1675"/>
        <w:gridCol w:w="222"/>
      </w:tblGrid>
      <w:tr w:rsidR="003B153C" w:rsidRPr="00F21973" w14:paraId="363E2320" w14:textId="77777777" w:rsidTr="003B153C">
        <w:trPr>
          <w:gridAfter w:val="1"/>
          <w:trHeight w:val="810"/>
          <w:jc w:val="center"/>
        </w:trPr>
        <w:tc>
          <w:tcPr>
            <w:tcW w:w="0" w:type="auto"/>
            <w:vMerge w:val="restart"/>
            <w:tcBorders>
              <w:top w:val="single" w:sz="4" w:space="0" w:color="auto"/>
              <w:left w:val="single" w:sz="4" w:space="0" w:color="auto"/>
              <w:right w:val="single" w:sz="4" w:space="0" w:color="auto"/>
            </w:tcBorders>
            <w:shd w:val="clear" w:color="auto" w:fill="auto"/>
            <w:vAlign w:val="center"/>
          </w:tcPr>
          <w:p w14:paraId="3888AC04" w14:textId="69EDB109" w:rsidR="003B153C" w:rsidRPr="00F21973" w:rsidRDefault="003B153C" w:rsidP="0045614B">
            <w:pPr>
              <w:spacing w:after="0" w:line="240" w:lineRule="auto"/>
              <w:jc w:val="center"/>
              <w:rPr>
                <w:rFonts w:asciiTheme="majorHAnsi" w:eastAsia="等线" w:hAnsiTheme="majorHAnsi" w:cs="宋体"/>
                <w:b/>
                <w:bCs/>
                <w:color w:val="auto"/>
                <w:szCs w:val="22"/>
                <w:lang w:eastAsia="zh-CN"/>
                <w14:cntxtAlts w14:val="0"/>
              </w:rPr>
            </w:pPr>
            <w:r w:rsidRPr="00F21973">
              <w:rPr>
                <w:rFonts w:asciiTheme="majorHAnsi" w:eastAsia="等线" w:hAnsiTheme="majorHAnsi" w:cs="宋体"/>
                <w:b/>
                <w:bCs/>
                <w:color w:val="auto"/>
                <w:szCs w:val="22"/>
                <w:lang w:eastAsia="zh-CN"/>
                <w14:cntxtAlts w14:val="0"/>
              </w:rPr>
              <w:t>Sub-areas</w:t>
            </w:r>
          </w:p>
        </w:tc>
        <w:tc>
          <w:tcPr>
            <w:tcW w:w="0" w:type="auto"/>
            <w:vMerge w:val="restart"/>
            <w:tcBorders>
              <w:top w:val="single" w:sz="4" w:space="0" w:color="auto"/>
              <w:left w:val="nil"/>
              <w:right w:val="single" w:sz="4" w:space="0" w:color="auto"/>
            </w:tcBorders>
            <w:shd w:val="clear" w:color="auto" w:fill="auto"/>
            <w:vAlign w:val="center"/>
          </w:tcPr>
          <w:p w14:paraId="6E3BDEBB" w14:textId="62AAD454" w:rsidR="003B153C" w:rsidRPr="00F21973" w:rsidRDefault="003B153C" w:rsidP="0045614B">
            <w:pPr>
              <w:spacing w:after="0" w:line="240" w:lineRule="auto"/>
              <w:jc w:val="center"/>
              <w:rPr>
                <w:rFonts w:asciiTheme="majorHAnsi" w:eastAsia="等线" w:hAnsiTheme="majorHAnsi" w:cs="宋体"/>
                <w:b/>
                <w:bCs/>
                <w:color w:val="auto"/>
                <w:szCs w:val="22"/>
                <w:lang w:eastAsia="zh-CN"/>
                <w14:cntxtAlts w14:val="0"/>
              </w:rPr>
            </w:pPr>
            <w:r w:rsidRPr="00F21973">
              <w:rPr>
                <w:rFonts w:asciiTheme="majorHAnsi" w:eastAsia="等线" w:hAnsiTheme="majorHAnsi" w:cs="宋体"/>
                <w:b/>
                <w:bCs/>
                <w:color w:val="auto"/>
                <w:szCs w:val="22"/>
                <w:lang w:eastAsia="zh-CN"/>
                <w14:cntxtAlts w14:val="0"/>
              </w:rPr>
              <w:t>Heat Substations</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tcPr>
          <w:p w14:paraId="6FB963FF" w14:textId="347B5DD0" w:rsidR="003B153C" w:rsidRPr="00F21973" w:rsidRDefault="003B153C" w:rsidP="0045614B">
            <w:pPr>
              <w:spacing w:after="0" w:line="240" w:lineRule="auto"/>
              <w:contextualSpacing w:val="0"/>
              <w:jc w:val="center"/>
              <w:rPr>
                <w:rFonts w:asciiTheme="majorHAnsi" w:eastAsia="等线" w:hAnsiTheme="majorHAnsi" w:cs="宋体"/>
                <w:b/>
                <w:bCs/>
                <w:color w:val="auto"/>
                <w:szCs w:val="22"/>
                <w:lang w:eastAsia="zh-CN"/>
                <w14:cntxtAlts w14:val="0"/>
              </w:rPr>
            </w:pPr>
            <w:r w:rsidRPr="00F21973">
              <w:rPr>
                <w:rFonts w:asciiTheme="majorHAnsi" w:eastAsia="等线" w:hAnsiTheme="majorHAnsi" w:cs="宋体" w:hint="eastAsia"/>
                <w:b/>
                <w:bCs/>
                <w:i/>
                <w:iCs/>
                <w:color w:val="auto"/>
                <w:szCs w:val="22"/>
                <w:lang w:eastAsia="zh-CN"/>
                <w14:cntxtAlts w14:val="0"/>
              </w:rPr>
              <w:t>A</w:t>
            </w:r>
            <w:r w:rsidRPr="00F21973">
              <w:rPr>
                <w:rFonts w:asciiTheme="majorHAnsi" w:eastAsia="等线" w:hAnsiTheme="majorHAnsi" w:cs="宋体"/>
                <w:b/>
                <w:bCs/>
                <w:i/>
                <w:iCs/>
                <w:color w:val="auto"/>
                <w:szCs w:val="22"/>
                <w:vertAlign w:val="subscript"/>
                <w:lang w:eastAsia="zh-CN"/>
                <w14:cntxtAlts w14:val="0"/>
              </w:rPr>
              <w:t xml:space="preserve">m </w:t>
            </w:r>
            <w:r w:rsidRPr="00F21973">
              <w:rPr>
                <w:rFonts w:asciiTheme="majorHAnsi" w:eastAsia="等线" w:hAnsiTheme="majorHAnsi" w:cs="宋体"/>
                <w:b/>
                <w:bCs/>
                <w:color w:val="auto"/>
                <w:szCs w:val="22"/>
                <w:lang w:eastAsia="zh-CN"/>
                <w14:cntxtAlts w14:val="0"/>
              </w:rPr>
              <w:t>(m</w:t>
            </w:r>
            <w:r w:rsidRPr="00F21973">
              <w:rPr>
                <w:rFonts w:asciiTheme="majorHAnsi" w:eastAsia="等线" w:hAnsiTheme="majorHAnsi" w:cs="宋体"/>
                <w:b/>
                <w:bCs/>
                <w:color w:val="auto"/>
                <w:szCs w:val="22"/>
                <w:vertAlign w:val="superscript"/>
                <w:lang w:eastAsia="zh-CN"/>
                <w14:cntxtAlts w14:val="0"/>
              </w:rPr>
              <w:t>2</w:t>
            </w:r>
            <w:r w:rsidRPr="00F21973">
              <w:rPr>
                <w:rFonts w:asciiTheme="majorHAnsi" w:eastAsia="等线" w:hAnsiTheme="majorHAnsi" w:cs="宋体"/>
                <w:b/>
                <w:bCs/>
                <w:color w:val="auto"/>
                <w:szCs w:val="22"/>
                <w:lang w:eastAsia="zh-CN"/>
                <w14:cntxtAlts w14:val="0"/>
              </w:rPr>
              <w:t>)</w:t>
            </w:r>
          </w:p>
        </w:tc>
      </w:tr>
      <w:tr w:rsidR="003B153C" w:rsidRPr="00F21973" w14:paraId="436FD7E6" w14:textId="77777777" w:rsidTr="003B153C">
        <w:trPr>
          <w:gridAfter w:val="1"/>
          <w:trHeight w:val="810"/>
          <w:jc w:val="center"/>
        </w:trPr>
        <w:tc>
          <w:tcPr>
            <w:tcW w:w="0" w:type="auto"/>
            <w:vMerge/>
            <w:tcBorders>
              <w:left w:val="single" w:sz="4" w:space="0" w:color="auto"/>
              <w:bottom w:val="single" w:sz="4" w:space="0" w:color="auto"/>
              <w:right w:val="single" w:sz="4" w:space="0" w:color="auto"/>
            </w:tcBorders>
            <w:shd w:val="clear" w:color="auto" w:fill="auto"/>
            <w:vAlign w:val="center"/>
            <w:hideMark/>
          </w:tcPr>
          <w:p w14:paraId="5E50839D" w14:textId="613FDC27" w:rsidR="003B153C" w:rsidRPr="00F21973" w:rsidRDefault="003B153C" w:rsidP="0045614B">
            <w:pPr>
              <w:spacing w:after="0" w:line="240" w:lineRule="auto"/>
              <w:contextualSpacing w:val="0"/>
              <w:jc w:val="center"/>
              <w:rPr>
                <w:rFonts w:asciiTheme="majorHAnsi" w:eastAsia="等线" w:hAnsiTheme="majorHAnsi" w:cs="宋体"/>
                <w:b/>
                <w:bCs/>
                <w:color w:val="auto"/>
                <w:szCs w:val="22"/>
                <w:lang w:eastAsia="zh-CN"/>
                <w14:cntxtAlts w14:val="0"/>
              </w:rPr>
            </w:pPr>
          </w:p>
        </w:tc>
        <w:tc>
          <w:tcPr>
            <w:tcW w:w="0" w:type="auto"/>
            <w:vMerge/>
            <w:tcBorders>
              <w:left w:val="nil"/>
              <w:bottom w:val="single" w:sz="4" w:space="0" w:color="auto"/>
              <w:right w:val="single" w:sz="4" w:space="0" w:color="auto"/>
            </w:tcBorders>
            <w:shd w:val="clear" w:color="auto" w:fill="auto"/>
            <w:vAlign w:val="center"/>
            <w:hideMark/>
          </w:tcPr>
          <w:p w14:paraId="51D60B6E" w14:textId="2ABE540A" w:rsidR="003B153C" w:rsidRPr="00F21973" w:rsidRDefault="003B153C" w:rsidP="0045614B">
            <w:pPr>
              <w:spacing w:after="0" w:line="240" w:lineRule="auto"/>
              <w:contextualSpacing w:val="0"/>
              <w:jc w:val="center"/>
              <w:rPr>
                <w:rFonts w:asciiTheme="majorHAnsi" w:eastAsia="等线" w:hAnsiTheme="majorHAnsi" w:cs="宋体"/>
                <w:b/>
                <w:bCs/>
                <w:color w:val="auto"/>
                <w:szCs w:val="22"/>
                <w:lang w:eastAsia="zh-CN"/>
                <w14:cntxtAlts w14:val="0"/>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B815C4C" w14:textId="77777777" w:rsidR="003B153C" w:rsidRPr="00F21973" w:rsidRDefault="003B153C" w:rsidP="0045614B">
            <w:pPr>
              <w:spacing w:after="0" w:line="240" w:lineRule="auto"/>
              <w:contextualSpacing w:val="0"/>
              <w:jc w:val="center"/>
              <w:rPr>
                <w:rFonts w:asciiTheme="majorHAnsi" w:eastAsia="等线" w:hAnsiTheme="majorHAnsi" w:cs="宋体"/>
                <w:b/>
                <w:bCs/>
                <w:color w:val="auto"/>
                <w:szCs w:val="22"/>
                <w:lang w:eastAsia="zh-CN"/>
                <w14:cntxtAlts w14:val="0"/>
              </w:rPr>
            </w:pPr>
            <w:r w:rsidRPr="00F21973">
              <w:rPr>
                <w:rFonts w:asciiTheme="majorHAnsi" w:eastAsia="等线" w:hAnsiTheme="majorHAnsi" w:cs="宋体"/>
                <w:b/>
                <w:bCs/>
                <w:color w:val="auto"/>
                <w:szCs w:val="22"/>
                <w:lang w:eastAsia="zh-CN"/>
                <w14:cntxtAlts w14:val="0"/>
              </w:rPr>
              <w:t>Residential</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CBE8136" w14:textId="77777777" w:rsidR="003B153C" w:rsidRPr="00F21973" w:rsidRDefault="003B153C" w:rsidP="0045614B">
            <w:pPr>
              <w:spacing w:after="0" w:line="240" w:lineRule="auto"/>
              <w:contextualSpacing w:val="0"/>
              <w:jc w:val="center"/>
              <w:rPr>
                <w:rFonts w:asciiTheme="majorHAnsi" w:eastAsia="等线" w:hAnsiTheme="majorHAnsi" w:cs="宋体"/>
                <w:b/>
                <w:bCs/>
                <w:color w:val="auto"/>
                <w:szCs w:val="22"/>
                <w:lang w:eastAsia="zh-CN"/>
                <w14:cntxtAlts w14:val="0"/>
              </w:rPr>
            </w:pPr>
            <w:r w:rsidRPr="00F21973">
              <w:rPr>
                <w:rFonts w:asciiTheme="majorHAnsi" w:eastAsia="等线" w:hAnsiTheme="majorHAnsi" w:cs="宋体"/>
                <w:b/>
                <w:bCs/>
                <w:color w:val="auto"/>
                <w:szCs w:val="22"/>
                <w:lang w:eastAsia="zh-CN"/>
                <w14:cntxtAlts w14:val="0"/>
              </w:rPr>
              <w:t>Commercial</w:t>
            </w:r>
          </w:p>
        </w:tc>
      </w:tr>
      <w:tr w:rsidR="00386B62" w:rsidRPr="00F21973" w14:paraId="125CB147" w14:textId="77777777" w:rsidTr="007A7663">
        <w:trPr>
          <w:gridAfter w:val="1"/>
          <w:trHeight w:val="507"/>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4BA5FE2" w14:textId="77777777" w:rsidR="00386B62" w:rsidRPr="00F21973" w:rsidRDefault="00386B62" w:rsidP="00386B62">
            <w:pPr>
              <w:spacing w:after="0" w:line="240" w:lineRule="auto"/>
              <w:contextualSpacing w:val="0"/>
              <w:jc w:val="center"/>
              <w:rPr>
                <w:rFonts w:asciiTheme="majorHAnsi" w:eastAsia="等线" w:hAnsiTheme="majorHAnsi" w:cs="宋体"/>
                <w:color w:val="auto"/>
                <w:szCs w:val="22"/>
                <w:lang w:eastAsia="zh-CN"/>
                <w14:cntxtAlts w14:val="0"/>
              </w:rPr>
            </w:pPr>
            <w:r w:rsidRPr="00F21973">
              <w:rPr>
                <w:rFonts w:asciiTheme="majorHAnsi" w:eastAsia="等线" w:hAnsiTheme="majorHAnsi" w:cs="宋体"/>
                <w:color w:val="auto"/>
                <w:szCs w:val="22"/>
                <w:lang w:eastAsia="zh-CN"/>
                <w14:cntxtAlts w14:val="0"/>
              </w:rPr>
              <w:t>No.4 Village Group</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CFD25F5" w14:textId="77777777" w:rsidR="00386B62" w:rsidRPr="00F21973" w:rsidRDefault="00386B62" w:rsidP="00386B62">
            <w:pPr>
              <w:spacing w:after="0" w:line="240" w:lineRule="auto"/>
              <w:contextualSpacing w:val="0"/>
              <w:jc w:val="center"/>
              <w:rPr>
                <w:rFonts w:asciiTheme="majorHAnsi" w:eastAsia="等线" w:hAnsiTheme="majorHAnsi" w:cs="宋体"/>
                <w:color w:val="auto"/>
                <w:szCs w:val="22"/>
                <w:lang w:eastAsia="zh-CN"/>
                <w14:cntxtAlts w14:val="0"/>
              </w:rPr>
            </w:pPr>
            <w:r w:rsidRPr="00F21973">
              <w:rPr>
                <w:rFonts w:asciiTheme="majorHAnsi" w:eastAsia="等线" w:hAnsiTheme="majorHAnsi" w:cs="宋体"/>
                <w:color w:val="auto"/>
                <w:szCs w:val="22"/>
                <w:lang w:eastAsia="zh-CN"/>
                <w14:cntxtAlts w14:val="0"/>
              </w:rPr>
              <w:t>1# TS4G</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2AA1DA05" w14:textId="77777777" w:rsidR="00386B62" w:rsidRPr="00F21973" w:rsidRDefault="00386B62" w:rsidP="007A7663">
            <w:pPr>
              <w:spacing w:after="0" w:line="240" w:lineRule="auto"/>
              <w:contextualSpacing w:val="0"/>
              <w:jc w:val="center"/>
              <w:rPr>
                <w:rFonts w:asciiTheme="majorHAnsi" w:eastAsia="等线" w:hAnsiTheme="majorHAnsi" w:cs="宋体"/>
                <w:color w:val="auto"/>
                <w:szCs w:val="22"/>
                <w:lang w:eastAsia="zh-CN"/>
                <w14:cntxtAlts w14:val="0"/>
              </w:rPr>
            </w:pPr>
            <w:r w:rsidRPr="00F21973">
              <w:rPr>
                <w:color w:val="auto"/>
              </w:rPr>
              <w:t>256,958.67</w:t>
            </w:r>
          </w:p>
          <w:p w14:paraId="46A6256F" w14:textId="2A1CB6E9" w:rsidR="00386B62" w:rsidRPr="00F21973" w:rsidRDefault="00386B62" w:rsidP="007A7663">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6EF6EFDC" w14:textId="77777777" w:rsidR="00386B62" w:rsidRPr="00F21973" w:rsidRDefault="00386B62" w:rsidP="007A7663">
            <w:pPr>
              <w:spacing w:after="0" w:line="240" w:lineRule="auto"/>
              <w:contextualSpacing w:val="0"/>
              <w:jc w:val="center"/>
              <w:rPr>
                <w:rFonts w:asciiTheme="majorHAnsi" w:eastAsia="等线" w:hAnsiTheme="majorHAnsi" w:cs="宋体"/>
                <w:color w:val="auto"/>
                <w:szCs w:val="22"/>
                <w:lang w:eastAsia="zh-CN"/>
                <w14:cntxtAlts w14:val="0"/>
              </w:rPr>
            </w:pPr>
          </w:p>
        </w:tc>
      </w:tr>
      <w:tr w:rsidR="00386B62" w:rsidRPr="00F21973" w14:paraId="15626EF9" w14:textId="77777777" w:rsidTr="007A7663">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14:paraId="0909A911" w14:textId="77777777" w:rsidR="00386B62" w:rsidRPr="00F21973" w:rsidRDefault="00386B62" w:rsidP="00386B62">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52A7B476" w14:textId="77777777" w:rsidR="00386B62" w:rsidRPr="00F21973" w:rsidRDefault="00386B62" w:rsidP="00386B62">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06C2F10E" w14:textId="77777777" w:rsidR="00386B62" w:rsidRPr="00F21973" w:rsidRDefault="00386B62" w:rsidP="007A7663">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7FA665EC" w14:textId="77777777" w:rsidR="00386B62" w:rsidRPr="00F21973" w:rsidRDefault="00386B62" w:rsidP="007A7663">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tcBorders>
              <w:top w:val="nil"/>
              <w:left w:val="nil"/>
              <w:bottom w:val="nil"/>
              <w:right w:val="nil"/>
            </w:tcBorders>
            <w:shd w:val="clear" w:color="auto" w:fill="auto"/>
            <w:noWrap/>
            <w:vAlign w:val="center"/>
            <w:hideMark/>
          </w:tcPr>
          <w:p w14:paraId="2DA105A6" w14:textId="77777777" w:rsidR="00386B62" w:rsidRPr="00F21973" w:rsidRDefault="00386B62" w:rsidP="00386B62">
            <w:pPr>
              <w:spacing w:after="0" w:line="240" w:lineRule="auto"/>
              <w:contextualSpacing w:val="0"/>
              <w:jc w:val="center"/>
              <w:rPr>
                <w:rFonts w:asciiTheme="majorHAnsi" w:eastAsia="等线" w:hAnsiTheme="majorHAnsi" w:cs="宋体"/>
                <w:color w:val="000000"/>
                <w:szCs w:val="22"/>
                <w:lang w:eastAsia="zh-CN"/>
                <w14:cntxtAlts w14:val="0"/>
              </w:rPr>
            </w:pPr>
          </w:p>
        </w:tc>
      </w:tr>
      <w:tr w:rsidR="00386B62" w:rsidRPr="00F21973" w14:paraId="44D22EE0" w14:textId="77777777" w:rsidTr="007A7663">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14:paraId="7C480CBD" w14:textId="77777777" w:rsidR="00386B62" w:rsidRPr="00F21973" w:rsidRDefault="00386B62" w:rsidP="00386B62">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731D9708" w14:textId="77777777" w:rsidR="00386B62" w:rsidRPr="00F21973" w:rsidRDefault="00386B62" w:rsidP="00386B62">
            <w:pPr>
              <w:spacing w:after="0" w:line="240" w:lineRule="auto"/>
              <w:contextualSpacing w:val="0"/>
              <w:jc w:val="center"/>
              <w:rPr>
                <w:rFonts w:asciiTheme="majorHAnsi" w:eastAsia="等线" w:hAnsiTheme="majorHAnsi" w:cs="宋体"/>
                <w:color w:val="auto"/>
                <w:szCs w:val="22"/>
                <w:lang w:eastAsia="zh-CN"/>
                <w14:cntxtAlts w14:val="0"/>
              </w:rPr>
            </w:pPr>
            <w:r w:rsidRPr="00F21973">
              <w:rPr>
                <w:rFonts w:asciiTheme="majorHAnsi" w:eastAsia="等线" w:hAnsiTheme="majorHAnsi" w:cs="宋体"/>
                <w:color w:val="auto"/>
                <w:szCs w:val="22"/>
                <w:lang w:eastAsia="zh-CN"/>
                <w14:cntxtAlts w14:val="0"/>
              </w:rPr>
              <w:t>2# TS4G</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511F093C" w14:textId="77777777" w:rsidR="00386B62" w:rsidRPr="00F21973" w:rsidRDefault="00386B62" w:rsidP="007A7663">
            <w:pPr>
              <w:spacing w:after="0" w:line="240" w:lineRule="auto"/>
              <w:contextualSpacing w:val="0"/>
              <w:jc w:val="center"/>
              <w:rPr>
                <w:rFonts w:asciiTheme="majorHAnsi" w:eastAsia="等线" w:hAnsiTheme="majorHAnsi" w:cs="宋体"/>
                <w:color w:val="auto"/>
                <w:szCs w:val="22"/>
                <w:lang w:eastAsia="zh-CN"/>
                <w14:cntxtAlts w14:val="0"/>
              </w:rPr>
            </w:pPr>
            <w:r w:rsidRPr="00F21973">
              <w:rPr>
                <w:color w:val="auto"/>
              </w:rPr>
              <w:t>511,749.04</w:t>
            </w:r>
          </w:p>
          <w:p w14:paraId="51380F28" w14:textId="2BCC211C" w:rsidR="00386B62" w:rsidRPr="00F21973" w:rsidRDefault="00386B62" w:rsidP="007A7663">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6EAA581B" w14:textId="77777777" w:rsidR="00386B62" w:rsidRPr="00F21973" w:rsidRDefault="00386B62" w:rsidP="007A7663">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Align w:val="center"/>
            <w:hideMark/>
          </w:tcPr>
          <w:p w14:paraId="1802F733" w14:textId="77777777" w:rsidR="00386B62" w:rsidRPr="00F21973" w:rsidRDefault="00386B62" w:rsidP="00386B62">
            <w:pPr>
              <w:spacing w:after="0" w:line="240" w:lineRule="auto"/>
              <w:contextualSpacing w:val="0"/>
              <w:jc w:val="center"/>
              <w:rPr>
                <w:rFonts w:asciiTheme="majorHAnsi" w:eastAsia="Times New Roman" w:hAnsiTheme="majorHAnsi" w:cs="Times New Roman"/>
                <w:color w:val="auto"/>
                <w:szCs w:val="22"/>
                <w:lang w:eastAsia="zh-CN"/>
                <w14:cntxtAlts w14:val="0"/>
              </w:rPr>
            </w:pPr>
          </w:p>
        </w:tc>
      </w:tr>
      <w:tr w:rsidR="00386B62" w:rsidRPr="00F21973" w14:paraId="1973ECF4" w14:textId="77777777" w:rsidTr="007A7663">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14:paraId="4E5D2EED" w14:textId="77777777" w:rsidR="00386B62" w:rsidRPr="00F21973" w:rsidRDefault="00386B62" w:rsidP="00386B62">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67DE14FC" w14:textId="77777777" w:rsidR="00386B62" w:rsidRPr="00F21973" w:rsidRDefault="00386B62" w:rsidP="00386B62">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4DD7EE0C" w14:textId="77777777" w:rsidR="00386B62" w:rsidRPr="00F21973" w:rsidRDefault="00386B62" w:rsidP="007A7663">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6FD42EC7" w14:textId="77777777" w:rsidR="00386B62" w:rsidRPr="00F21973" w:rsidRDefault="00386B62" w:rsidP="007A7663">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tcBorders>
              <w:top w:val="nil"/>
              <w:left w:val="nil"/>
              <w:bottom w:val="nil"/>
              <w:right w:val="nil"/>
            </w:tcBorders>
            <w:shd w:val="clear" w:color="auto" w:fill="auto"/>
            <w:noWrap/>
            <w:vAlign w:val="center"/>
            <w:hideMark/>
          </w:tcPr>
          <w:p w14:paraId="3A138221" w14:textId="77777777" w:rsidR="00386B62" w:rsidRPr="00F21973" w:rsidRDefault="00386B62" w:rsidP="00386B62">
            <w:pPr>
              <w:spacing w:after="0" w:line="240" w:lineRule="auto"/>
              <w:contextualSpacing w:val="0"/>
              <w:jc w:val="center"/>
              <w:rPr>
                <w:rFonts w:asciiTheme="majorHAnsi" w:eastAsia="等线" w:hAnsiTheme="majorHAnsi" w:cs="宋体"/>
                <w:color w:val="000000"/>
                <w:szCs w:val="22"/>
                <w:lang w:eastAsia="zh-CN"/>
                <w14:cntxtAlts w14:val="0"/>
              </w:rPr>
            </w:pPr>
          </w:p>
        </w:tc>
      </w:tr>
      <w:tr w:rsidR="00386B62" w:rsidRPr="00F21973" w14:paraId="4521868B" w14:textId="77777777" w:rsidTr="007A7663">
        <w:trPr>
          <w:trHeight w:val="300"/>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F5612A0" w14:textId="77777777" w:rsidR="00386B62" w:rsidRPr="00F21973" w:rsidRDefault="00386B62" w:rsidP="00386B62">
            <w:pPr>
              <w:spacing w:after="0" w:line="240" w:lineRule="auto"/>
              <w:contextualSpacing w:val="0"/>
              <w:jc w:val="center"/>
              <w:rPr>
                <w:rFonts w:asciiTheme="majorHAnsi" w:eastAsia="等线" w:hAnsiTheme="majorHAnsi" w:cs="宋体"/>
                <w:color w:val="auto"/>
                <w:szCs w:val="22"/>
                <w:lang w:eastAsia="zh-CN"/>
                <w14:cntxtAlts w14:val="0"/>
              </w:rPr>
            </w:pPr>
            <w:proofErr w:type="spellStart"/>
            <w:r w:rsidRPr="00F21973">
              <w:rPr>
                <w:rFonts w:asciiTheme="majorHAnsi" w:eastAsia="等线" w:hAnsiTheme="majorHAnsi" w:cs="宋体"/>
                <w:color w:val="auto"/>
                <w:szCs w:val="22"/>
                <w:lang w:eastAsia="zh-CN"/>
                <w14:cntxtAlts w14:val="0"/>
              </w:rPr>
              <w:t>Zhengrongfu</w:t>
            </w:r>
            <w:proofErr w:type="spellEnd"/>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741550A0" w14:textId="77777777" w:rsidR="00386B62" w:rsidRPr="00F21973" w:rsidRDefault="00386B62" w:rsidP="00386B62">
            <w:pPr>
              <w:spacing w:after="0" w:line="240" w:lineRule="auto"/>
              <w:contextualSpacing w:val="0"/>
              <w:jc w:val="center"/>
              <w:rPr>
                <w:rFonts w:asciiTheme="majorHAnsi" w:eastAsia="等线" w:hAnsiTheme="majorHAnsi" w:cs="宋体"/>
                <w:color w:val="auto"/>
                <w:szCs w:val="22"/>
                <w:lang w:eastAsia="zh-CN"/>
                <w14:cntxtAlts w14:val="0"/>
              </w:rPr>
            </w:pPr>
            <w:r w:rsidRPr="00F21973">
              <w:rPr>
                <w:rFonts w:asciiTheme="majorHAnsi" w:eastAsia="等线" w:hAnsiTheme="majorHAnsi" w:cs="宋体"/>
                <w:color w:val="auto"/>
                <w:szCs w:val="22"/>
                <w:lang w:eastAsia="zh-CN"/>
                <w14:cntxtAlts w14:val="0"/>
              </w:rPr>
              <w:t>3# TSZR</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550D6541" w14:textId="77777777" w:rsidR="00386B62" w:rsidRPr="00F21973" w:rsidRDefault="00386B62" w:rsidP="007A7663">
            <w:pPr>
              <w:spacing w:after="0" w:line="240" w:lineRule="auto"/>
              <w:contextualSpacing w:val="0"/>
              <w:jc w:val="center"/>
              <w:rPr>
                <w:rFonts w:asciiTheme="majorHAnsi" w:eastAsia="等线" w:hAnsiTheme="majorHAnsi" w:cs="宋体"/>
                <w:color w:val="auto"/>
                <w:szCs w:val="22"/>
                <w:lang w:eastAsia="zh-CN"/>
                <w14:cntxtAlts w14:val="0"/>
              </w:rPr>
            </w:pPr>
            <w:r w:rsidRPr="00F21973">
              <w:rPr>
                <w:color w:val="auto"/>
              </w:rPr>
              <w:t>720,539.48</w:t>
            </w:r>
          </w:p>
          <w:p w14:paraId="70C2F56B" w14:textId="4630B144" w:rsidR="00386B62" w:rsidRPr="00F21973" w:rsidRDefault="00386B62" w:rsidP="007A7663">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024E0E46" w14:textId="77777777" w:rsidR="00386B62" w:rsidRPr="00F21973" w:rsidRDefault="00386B62" w:rsidP="007A7663">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Align w:val="center"/>
            <w:hideMark/>
          </w:tcPr>
          <w:p w14:paraId="07864569" w14:textId="77777777" w:rsidR="00386B62" w:rsidRPr="00F21973" w:rsidRDefault="00386B62" w:rsidP="00386B62">
            <w:pPr>
              <w:spacing w:after="0" w:line="240" w:lineRule="auto"/>
              <w:contextualSpacing w:val="0"/>
              <w:jc w:val="center"/>
              <w:rPr>
                <w:rFonts w:asciiTheme="majorHAnsi" w:eastAsia="Times New Roman" w:hAnsiTheme="majorHAnsi" w:cs="Times New Roman"/>
                <w:color w:val="auto"/>
                <w:szCs w:val="22"/>
                <w:lang w:eastAsia="zh-CN"/>
                <w14:cntxtAlts w14:val="0"/>
              </w:rPr>
            </w:pPr>
          </w:p>
        </w:tc>
      </w:tr>
      <w:tr w:rsidR="00386B62" w:rsidRPr="00F21973" w14:paraId="0A420AE9" w14:textId="77777777" w:rsidTr="007A7663">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14:paraId="32335236" w14:textId="77777777" w:rsidR="00386B62" w:rsidRPr="00F21973" w:rsidRDefault="00386B62" w:rsidP="00386B62">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75E5B65C" w14:textId="77777777" w:rsidR="00386B62" w:rsidRPr="00F21973" w:rsidRDefault="00386B62" w:rsidP="00386B62">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0891D1F9" w14:textId="77777777" w:rsidR="00386B62" w:rsidRPr="00F21973" w:rsidRDefault="00386B62" w:rsidP="007A7663">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5D30FC52" w14:textId="77777777" w:rsidR="00386B62" w:rsidRPr="00F21973" w:rsidRDefault="00386B62" w:rsidP="007A7663">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tcBorders>
              <w:top w:val="nil"/>
              <w:left w:val="nil"/>
              <w:bottom w:val="nil"/>
              <w:right w:val="nil"/>
            </w:tcBorders>
            <w:shd w:val="clear" w:color="auto" w:fill="auto"/>
            <w:noWrap/>
            <w:vAlign w:val="center"/>
            <w:hideMark/>
          </w:tcPr>
          <w:p w14:paraId="3B4CBED7" w14:textId="77777777" w:rsidR="00386B62" w:rsidRPr="00F21973" w:rsidRDefault="00386B62" w:rsidP="00386B62">
            <w:pPr>
              <w:spacing w:after="0" w:line="240" w:lineRule="auto"/>
              <w:contextualSpacing w:val="0"/>
              <w:jc w:val="center"/>
              <w:rPr>
                <w:rFonts w:asciiTheme="majorHAnsi" w:eastAsia="等线" w:hAnsiTheme="majorHAnsi" w:cs="宋体"/>
                <w:color w:val="000000"/>
                <w:szCs w:val="22"/>
                <w:lang w:eastAsia="zh-CN"/>
                <w14:cntxtAlts w14:val="0"/>
              </w:rPr>
            </w:pPr>
          </w:p>
        </w:tc>
      </w:tr>
      <w:tr w:rsidR="00386B62" w:rsidRPr="00F21973" w14:paraId="005B7B03" w14:textId="77777777" w:rsidTr="007A7663">
        <w:trPr>
          <w:trHeight w:val="300"/>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22A94717" w14:textId="77777777" w:rsidR="00386B62" w:rsidRPr="00F21973" w:rsidRDefault="00386B62" w:rsidP="00386B62">
            <w:pPr>
              <w:spacing w:after="0" w:line="240" w:lineRule="auto"/>
              <w:contextualSpacing w:val="0"/>
              <w:jc w:val="center"/>
              <w:rPr>
                <w:rFonts w:asciiTheme="majorHAnsi" w:eastAsia="等线" w:hAnsiTheme="majorHAnsi" w:cs="宋体"/>
                <w:color w:val="auto"/>
                <w:szCs w:val="22"/>
                <w:lang w:eastAsia="zh-CN"/>
                <w14:cntxtAlts w14:val="0"/>
              </w:rPr>
            </w:pPr>
            <w:proofErr w:type="spellStart"/>
            <w:r w:rsidRPr="00F21973">
              <w:rPr>
                <w:rFonts w:asciiTheme="majorHAnsi" w:eastAsia="等线" w:hAnsiTheme="majorHAnsi" w:cs="宋体"/>
                <w:color w:val="auto"/>
                <w:szCs w:val="22"/>
                <w:lang w:eastAsia="zh-CN"/>
                <w14:cntxtAlts w14:val="0"/>
              </w:rPr>
              <w:t>Taishan</w:t>
            </w:r>
            <w:proofErr w:type="spellEnd"/>
            <w:r w:rsidRPr="00F21973">
              <w:rPr>
                <w:rFonts w:asciiTheme="majorHAnsi" w:eastAsia="等线" w:hAnsiTheme="majorHAnsi" w:cs="宋体"/>
                <w:color w:val="auto"/>
                <w:szCs w:val="22"/>
                <w:lang w:eastAsia="zh-CN"/>
                <w14:cntxtAlts w14:val="0"/>
              </w:rPr>
              <w:t xml:space="preserve"> Villa</w:t>
            </w:r>
          </w:p>
        </w:tc>
        <w:tc>
          <w:tcPr>
            <w:tcW w:w="0" w:type="auto"/>
            <w:tcBorders>
              <w:top w:val="nil"/>
              <w:left w:val="nil"/>
              <w:bottom w:val="single" w:sz="4" w:space="0" w:color="auto"/>
              <w:right w:val="single" w:sz="4" w:space="0" w:color="auto"/>
            </w:tcBorders>
            <w:shd w:val="clear" w:color="auto" w:fill="auto"/>
            <w:noWrap/>
            <w:vAlign w:val="center"/>
            <w:hideMark/>
          </w:tcPr>
          <w:p w14:paraId="53190AE8" w14:textId="77777777" w:rsidR="00386B62" w:rsidRPr="00F21973" w:rsidRDefault="00386B62" w:rsidP="00386B62">
            <w:pPr>
              <w:spacing w:after="0" w:line="240" w:lineRule="auto"/>
              <w:contextualSpacing w:val="0"/>
              <w:jc w:val="center"/>
              <w:rPr>
                <w:rFonts w:asciiTheme="majorHAnsi" w:eastAsia="等线" w:hAnsiTheme="majorHAnsi" w:cs="宋体"/>
                <w:color w:val="auto"/>
                <w:szCs w:val="22"/>
                <w:lang w:eastAsia="zh-CN"/>
                <w14:cntxtAlts w14:val="0"/>
              </w:rPr>
            </w:pPr>
            <w:r w:rsidRPr="00F21973">
              <w:rPr>
                <w:rFonts w:asciiTheme="majorHAnsi" w:eastAsia="等线" w:hAnsiTheme="majorHAnsi" w:cs="宋体"/>
                <w:color w:val="auto"/>
                <w:szCs w:val="22"/>
                <w:lang w:eastAsia="zh-CN"/>
                <w14:cntxtAlts w14:val="0"/>
              </w:rPr>
              <w:t>4# TSTS</w:t>
            </w:r>
          </w:p>
        </w:tc>
        <w:tc>
          <w:tcPr>
            <w:tcW w:w="0" w:type="auto"/>
            <w:tcBorders>
              <w:top w:val="nil"/>
              <w:left w:val="nil"/>
              <w:bottom w:val="single" w:sz="4" w:space="0" w:color="auto"/>
              <w:right w:val="single" w:sz="4" w:space="0" w:color="auto"/>
            </w:tcBorders>
            <w:shd w:val="clear" w:color="auto" w:fill="auto"/>
            <w:noWrap/>
            <w:vAlign w:val="center"/>
            <w:hideMark/>
          </w:tcPr>
          <w:p w14:paraId="02C4400D" w14:textId="52FA9A00" w:rsidR="00386B62" w:rsidRPr="00F21973" w:rsidRDefault="00386B62" w:rsidP="007A7663">
            <w:pPr>
              <w:spacing w:after="0" w:line="240" w:lineRule="auto"/>
              <w:contextualSpacing w:val="0"/>
              <w:jc w:val="center"/>
              <w:rPr>
                <w:rFonts w:asciiTheme="majorHAnsi" w:eastAsia="等线" w:hAnsiTheme="majorHAnsi" w:cs="宋体"/>
                <w:color w:val="auto"/>
                <w:szCs w:val="22"/>
                <w:lang w:eastAsia="zh-CN"/>
                <w14:cntxtAlts w14:val="0"/>
              </w:rPr>
            </w:pPr>
            <w:r w:rsidRPr="00F21973">
              <w:rPr>
                <w:color w:val="auto"/>
              </w:rPr>
              <w:t>0.00</w:t>
            </w:r>
          </w:p>
        </w:tc>
        <w:tc>
          <w:tcPr>
            <w:tcW w:w="0" w:type="auto"/>
            <w:tcBorders>
              <w:top w:val="nil"/>
              <w:left w:val="nil"/>
              <w:bottom w:val="single" w:sz="4" w:space="0" w:color="auto"/>
              <w:right w:val="single" w:sz="4" w:space="0" w:color="auto"/>
            </w:tcBorders>
            <w:shd w:val="clear" w:color="auto" w:fill="auto"/>
            <w:noWrap/>
            <w:vAlign w:val="center"/>
            <w:hideMark/>
          </w:tcPr>
          <w:p w14:paraId="3DD9D710" w14:textId="77777777" w:rsidR="00386B62" w:rsidRPr="00F21973" w:rsidRDefault="00386B62" w:rsidP="007A7663">
            <w:pPr>
              <w:spacing w:after="0" w:line="240" w:lineRule="auto"/>
              <w:contextualSpacing w:val="0"/>
              <w:jc w:val="center"/>
              <w:rPr>
                <w:rFonts w:asciiTheme="majorHAnsi" w:eastAsia="等线" w:hAnsiTheme="majorHAnsi" w:cs="宋体"/>
                <w:color w:val="auto"/>
                <w:szCs w:val="22"/>
                <w:lang w:eastAsia="zh-CN"/>
                <w14:cntxtAlts w14:val="0"/>
              </w:rPr>
            </w:pPr>
            <w:r w:rsidRPr="00F21973">
              <w:rPr>
                <w:rFonts w:asciiTheme="majorHAnsi" w:eastAsia="等线" w:hAnsiTheme="majorHAnsi" w:cs="宋体"/>
                <w:color w:val="auto"/>
                <w:szCs w:val="22"/>
                <w:lang w:eastAsia="zh-CN"/>
                <w14:cntxtAlts w14:val="0"/>
              </w:rPr>
              <w:t>94,516.36</w:t>
            </w:r>
          </w:p>
        </w:tc>
        <w:tc>
          <w:tcPr>
            <w:tcW w:w="0" w:type="auto"/>
            <w:vAlign w:val="center"/>
            <w:hideMark/>
          </w:tcPr>
          <w:p w14:paraId="691C5E53" w14:textId="77777777" w:rsidR="00386B62" w:rsidRPr="00F21973" w:rsidRDefault="00386B62" w:rsidP="00386B62">
            <w:pPr>
              <w:spacing w:after="0" w:line="240" w:lineRule="auto"/>
              <w:contextualSpacing w:val="0"/>
              <w:jc w:val="center"/>
              <w:rPr>
                <w:rFonts w:asciiTheme="majorHAnsi" w:eastAsia="Times New Roman" w:hAnsiTheme="majorHAnsi" w:cs="Times New Roman"/>
                <w:color w:val="auto"/>
                <w:szCs w:val="22"/>
                <w:lang w:eastAsia="zh-CN"/>
                <w14:cntxtAlts w14:val="0"/>
              </w:rPr>
            </w:pPr>
          </w:p>
        </w:tc>
      </w:tr>
      <w:tr w:rsidR="00386B62" w:rsidRPr="00F21973" w14:paraId="2B223F94" w14:textId="77777777" w:rsidTr="007A7663">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14:paraId="508AC1EF" w14:textId="77777777" w:rsidR="00386B62" w:rsidRPr="00F21973" w:rsidRDefault="00386B62" w:rsidP="00386B62">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763ECF3B" w14:textId="77777777" w:rsidR="00386B62" w:rsidRPr="00F21973" w:rsidRDefault="00386B62" w:rsidP="00386B62">
            <w:pPr>
              <w:spacing w:after="0" w:line="240" w:lineRule="auto"/>
              <w:contextualSpacing w:val="0"/>
              <w:jc w:val="center"/>
              <w:rPr>
                <w:rFonts w:asciiTheme="majorHAnsi" w:eastAsia="等线" w:hAnsiTheme="majorHAnsi" w:cs="宋体"/>
                <w:color w:val="auto"/>
                <w:szCs w:val="22"/>
                <w:lang w:eastAsia="zh-CN"/>
                <w14:cntxtAlts w14:val="0"/>
              </w:rPr>
            </w:pPr>
            <w:r w:rsidRPr="00F21973">
              <w:rPr>
                <w:rFonts w:asciiTheme="majorHAnsi" w:eastAsia="等线" w:hAnsiTheme="majorHAnsi" w:cs="宋体"/>
                <w:color w:val="auto"/>
                <w:szCs w:val="22"/>
                <w:lang w:eastAsia="zh-CN"/>
                <w14:cntxtAlts w14:val="0"/>
              </w:rPr>
              <w:t>5# TSTS</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0C53A0D5" w14:textId="77777777" w:rsidR="00386B62" w:rsidRPr="00F21973" w:rsidRDefault="00386B62" w:rsidP="007A7663">
            <w:pPr>
              <w:spacing w:after="0" w:line="240" w:lineRule="auto"/>
              <w:contextualSpacing w:val="0"/>
              <w:jc w:val="center"/>
              <w:rPr>
                <w:rFonts w:asciiTheme="majorHAnsi" w:eastAsia="等线" w:hAnsiTheme="majorHAnsi" w:cs="宋体"/>
                <w:color w:val="auto"/>
                <w:szCs w:val="22"/>
                <w:lang w:eastAsia="zh-CN"/>
                <w14:cntxtAlts w14:val="0"/>
              </w:rPr>
            </w:pPr>
            <w:r w:rsidRPr="00F21973">
              <w:rPr>
                <w:color w:val="auto"/>
              </w:rPr>
              <w:t>429,522.75</w:t>
            </w:r>
          </w:p>
          <w:p w14:paraId="62A0F7C1" w14:textId="7393E8B7" w:rsidR="00386B62" w:rsidRPr="00F21973" w:rsidRDefault="00386B62" w:rsidP="007A7663">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544D818D" w14:textId="77777777" w:rsidR="00386B62" w:rsidRPr="00F21973" w:rsidRDefault="00386B62" w:rsidP="007A7663">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Align w:val="center"/>
            <w:hideMark/>
          </w:tcPr>
          <w:p w14:paraId="3C6FE147" w14:textId="77777777" w:rsidR="00386B62" w:rsidRPr="00F21973" w:rsidRDefault="00386B62" w:rsidP="00386B62">
            <w:pPr>
              <w:spacing w:after="0" w:line="240" w:lineRule="auto"/>
              <w:contextualSpacing w:val="0"/>
              <w:jc w:val="center"/>
              <w:rPr>
                <w:rFonts w:asciiTheme="majorHAnsi" w:eastAsia="Times New Roman" w:hAnsiTheme="majorHAnsi" w:cs="Times New Roman"/>
                <w:color w:val="auto"/>
                <w:szCs w:val="22"/>
                <w:lang w:eastAsia="zh-CN"/>
                <w14:cntxtAlts w14:val="0"/>
              </w:rPr>
            </w:pPr>
          </w:p>
        </w:tc>
      </w:tr>
      <w:tr w:rsidR="00386B62" w:rsidRPr="00F21973" w14:paraId="7B51EC42" w14:textId="77777777" w:rsidTr="007A7663">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14:paraId="5BEDE1FD" w14:textId="77777777" w:rsidR="00386B62" w:rsidRPr="00F21973" w:rsidRDefault="00386B62" w:rsidP="00386B62">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50037CDA" w14:textId="77777777" w:rsidR="00386B62" w:rsidRPr="00F21973" w:rsidRDefault="00386B62" w:rsidP="00386B62">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30D99E26" w14:textId="77777777" w:rsidR="00386B62" w:rsidRPr="00F21973" w:rsidRDefault="00386B62" w:rsidP="007A7663">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2794E150" w14:textId="77777777" w:rsidR="00386B62" w:rsidRPr="00F21973" w:rsidRDefault="00386B62" w:rsidP="007A7663">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tcBorders>
              <w:top w:val="nil"/>
              <w:left w:val="nil"/>
              <w:bottom w:val="nil"/>
              <w:right w:val="nil"/>
            </w:tcBorders>
            <w:shd w:val="clear" w:color="auto" w:fill="auto"/>
            <w:noWrap/>
            <w:vAlign w:val="center"/>
            <w:hideMark/>
          </w:tcPr>
          <w:p w14:paraId="159474CF" w14:textId="77777777" w:rsidR="00386B62" w:rsidRPr="00F21973" w:rsidRDefault="00386B62" w:rsidP="00386B62">
            <w:pPr>
              <w:spacing w:after="0" w:line="240" w:lineRule="auto"/>
              <w:contextualSpacing w:val="0"/>
              <w:jc w:val="center"/>
              <w:rPr>
                <w:rFonts w:asciiTheme="majorHAnsi" w:eastAsia="等线" w:hAnsiTheme="majorHAnsi" w:cs="宋体"/>
                <w:color w:val="000000"/>
                <w:szCs w:val="22"/>
                <w:lang w:eastAsia="zh-CN"/>
                <w14:cntxtAlts w14:val="0"/>
              </w:rPr>
            </w:pPr>
          </w:p>
        </w:tc>
      </w:tr>
      <w:tr w:rsidR="00386B62" w:rsidRPr="00F21973" w14:paraId="4A1CF401" w14:textId="77777777" w:rsidTr="007A7663">
        <w:trPr>
          <w:trHeight w:val="770"/>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0E18F9F" w14:textId="77777777" w:rsidR="00386B62" w:rsidRPr="00F21973" w:rsidRDefault="00386B62" w:rsidP="00386B62">
            <w:pPr>
              <w:spacing w:after="0" w:line="240" w:lineRule="auto"/>
              <w:contextualSpacing w:val="0"/>
              <w:jc w:val="center"/>
              <w:rPr>
                <w:rFonts w:asciiTheme="majorHAnsi" w:eastAsia="等线" w:hAnsiTheme="majorHAnsi" w:cs="宋体"/>
                <w:color w:val="auto"/>
                <w:szCs w:val="22"/>
                <w:lang w:eastAsia="zh-CN"/>
                <w14:cntxtAlts w14:val="0"/>
              </w:rPr>
            </w:pPr>
            <w:proofErr w:type="spellStart"/>
            <w:r w:rsidRPr="00F21973">
              <w:rPr>
                <w:rFonts w:asciiTheme="majorHAnsi" w:eastAsia="等线" w:hAnsiTheme="majorHAnsi" w:cs="宋体"/>
                <w:color w:val="auto"/>
                <w:szCs w:val="22"/>
                <w:lang w:eastAsia="zh-CN"/>
                <w14:cntxtAlts w14:val="0"/>
              </w:rPr>
              <w:t>Wangdong</w:t>
            </w:r>
            <w:proofErr w:type="spellEnd"/>
            <w:r w:rsidRPr="00F21973">
              <w:rPr>
                <w:rFonts w:asciiTheme="majorHAnsi" w:eastAsia="等线" w:hAnsiTheme="majorHAnsi" w:cs="宋体"/>
                <w:color w:val="auto"/>
                <w:szCs w:val="22"/>
                <w:lang w:eastAsia="zh-CN"/>
                <w14:cntxtAlts w14:val="0"/>
              </w:rPr>
              <w:t xml:space="preserve"> Community</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84F931D" w14:textId="77777777" w:rsidR="00386B62" w:rsidRPr="00F21973" w:rsidRDefault="00386B62" w:rsidP="00386B62">
            <w:pPr>
              <w:spacing w:after="0" w:line="240" w:lineRule="auto"/>
              <w:contextualSpacing w:val="0"/>
              <w:jc w:val="center"/>
              <w:rPr>
                <w:rFonts w:asciiTheme="majorHAnsi" w:eastAsia="等线" w:hAnsiTheme="majorHAnsi" w:cs="宋体"/>
                <w:color w:val="auto"/>
                <w:szCs w:val="22"/>
                <w:lang w:eastAsia="zh-CN"/>
                <w14:cntxtAlts w14:val="0"/>
              </w:rPr>
            </w:pPr>
            <w:r w:rsidRPr="00F21973">
              <w:rPr>
                <w:rFonts w:asciiTheme="majorHAnsi" w:eastAsia="等线" w:hAnsiTheme="majorHAnsi" w:cs="宋体"/>
                <w:color w:val="auto"/>
                <w:szCs w:val="22"/>
                <w:lang w:eastAsia="zh-CN"/>
                <w14:cntxtAlts w14:val="0"/>
              </w:rPr>
              <w:t>6# TSWD</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5DDCA9EE" w14:textId="77777777" w:rsidR="00386B62" w:rsidRPr="00F21973" w:rsidRDefault="00386B62" w:rsidP="007A7663">
            <w:pPr>
              <w:spacing w:after="0" w:line="240" w:lineRule="auto"/>
              <w:contextualSpacing w:val="0"/>
              <w:jc w:val="center"/>
              <w:rPr>
                <w:rFonts w:asciiTheme="majorHAnsi" w:eastAsia="等线" w:hAnsiTheme="majorHAnsi" w:cs="宋体"/>
                <w:color w:val="auto"/>
                <w:szCs w:val="22"/>
                <w:lang w:eastAsia="zh-CN"/>
                <w14:cntxtAlts w14:val="0"/>
              </w:rPr>
            </w:pPr>
            <w:r w:rsidRPr="00F21973">
              <w:rPr>
                <w:color w:val="auto"/>
              </w:rPr>
              <w:t>541,350.47</w:t>
            </w:r>
          </w:p>
          <w:p w14:paraId="5FCB9CE5" w14:textId="0BC34938" w:rsidR="00386B62" w:rsidRPr="00F21973" w:rsidRDefault="00386B62" w:rsidP="007A7663">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214EE379" w14:textId="77777777" w:rsidR="00386B62" w:rsidRPr="00F21973" w:rsidRDefault="00386B62" w:rsidP="007A7663">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Align w:val="center"/>
            <w:hideMark/>
          </w:tcPr>
          <w:p w14:paraId="6A794A1C" w14:textId="77777777" w:rsidR="00386B62" w:rsidRPr="00F21973" w:rsidRDefault="00386B62" w:rsidP="00386B62">
            <w:pPr>
              <w:spacing w:after="0" w:line="240" w:lineRule="auto"/>
              <w:contextualSpacing w:val="0"/>
              <w:jc w:val="center"/>
              <w:rPr>
                <w:rFonts w:asciiTheme="majorHAnsi" w:eastAsia="Times New Roman" w:hAnsiTheme="majorHAnsi" w:cs="Times New Roman"/>
                <w:color w:val="auto"/>
                <w:szCs w:val="22"/>
                <w:lang w:eastAsia="zh-CN"/>
                <w14:cntxtAlts w14:val="0"/>
              </w:rPr>
            </w:pPr>
          </w:p>
        </w:tc>
      </w:tr>
      <w:tr w:rsidR="00386B62" w:rsidRPr="00F21973" w14:paraId="6C13C2E5" w14:textId="77777777" w:rsidTr="007A7663">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14:paraId="53C9B06A" w14:textId="77777777" w:rsidR="00386B62" w:rsidRPr="00F21973" w:rsidRDefault="00386B62" w:rsidP="00386B62">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7B81BB7B" w14:textId="77777777" w:rsidR="00386B62" w:rsidRPr="00F21973" w:rsidRDefault="00386B62" w:rsidP="00386B62">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3B0249E1" w14:textId="77777777" w:rsidR="00386B62" w:rsidRPr="00F21973" w:rsidRDefault="00386B62" w:rsidP="007A7663">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vMerge/>
            <w:tcBorders>
              <w:top w:val="nil"/>
              <w:left w:val="single" w:sz="4" w:space="0" w:color="auto"/>
              <w:bottom w:val="single" w:sz="4" w:space="0" w:color="auto"/>
              <w:right w:val="single" w:sz="4" w:space="0" w:color="auto"/>
            </w:tcBorders>
            <w:vAlign w:val="center"/>
            <w:hideMark/>
          </w:tcPr>
          <w:p w14:paraId="61D921AA" w14:textId="77777777" w:rsidR="00386B62" w:rsidRPr="00F21973" w:rsidRDefault="00386B62" w:rsidP="007A7663">
            <w:pPr>
              <w:spacing w:after="0" w:line="240" w:lineRule="auto"/>
              <w:contextualSpacing w:val="0"/>
              <w:jc w:val="center"/>
              <w:rPr>
                <w:rFonts w:asciiTheme="majorHAnsi" w:eastAsia="等线" w:hAnsiTheme="majorHAnsi" w:cs="宋体"/>
                <w:color w:val="auto"/>
                <w:szCs w:val="22"/>
                <w:lang w:eastAsia="zh-CN"/>
                <w14:cntxtAlts w14:val="0"/>
              </w:rPr>
            </w:pPr>
          </w:p>
        </w:tc>
        <w:tc>
          <w:tcPr>
            <w:tcW w:w="0" w:type="auto"/>
            <w:tcBorders>
              <w:top w:val="nil"/>
              <w:left w:val="nil"/>
              <w:bottom w:val="nil"/>
              <w:right w:val="nil"/>
            </w:tcBorders>
            <w:shd w:val="clear" w:color="auto" w:fill="auto"/>
            <w:noWrap/>
            <w:vAlign w:val="center"/>
            <w:hideMark/>
          </w:tcPr>
          <w:p w14:paraId="61ED6A4C" w14:textId="77777777" w:rsidR="00386B62" w:rsidRPr="00F21973" w:rsidRDefault="00386B62" w:rsidP="00386B62">
            <w:pPr>
              <w:spacing w:after="0" w:line="240" w:lineRule="auto"/>
              <w:contextualSpacing w:val="0"/>
              <w:jc w:val="center"/>
              <w:rPr>
                <w:rFonts w:asciiTheme="majorHAnsi" w:eastAsia="等线" w:hAnsiTheme="majorHAnsi" w:cs="宋体"/>
                <w:color w:val="000000"/>
                <w:szCs w:val="22"/>
                <w:lang w:eastAsia="zh-CN"/>
                <w14:cntxtAlts w14:val="0"/>
              </w:rPr>
            </w:pPr>
          </w:p>
        </w:tc>
      </w:tr>
      <w:tr w:rsidR="000C05F3" w:rsidRPr="00F21973" w14:paraId="41C6AC2A" w14:textId="77777777" w:rsidTr="007A7663">
        <w:trPr>
          <w:trHeight w:val="280"/>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28AA80" w14:textId="77777777" w:rsidR="000C05F3" w:rsidRPr="00F21973" w:rsidRDefault="000C05F3" w:rsidP="000C05F3">
            <w:pPr>
              <w:spacing w:after="0" w:line="240" w:lineRule="auto"/>
              <w:contextualSpacing w:val="0"/>
              <w:jc w:val="center"/>
              <w:rPr>
                <w:rFonts w:asciiTheme="majorHAnsi" w:eastAsia="等线" w:hAnsiTheme="majorHAnsi" w:cs="宋体"/>
                <w:b/>
                <w:bCs/>
                <w:color w:val="auto"/>
                <w:szCs w:val="22"/>
                <w:lang w:eastAsia="zh-CN"/>
                <w14:cntxtAlts w14:val="0"/>
              </w:rPr>
            </w:pPr>
            <w:r w:rsidRPr="00F21973">
              <w:rPr>
                <w:rFonts w:asciiTheme="majorHAnsi" w:eastAsia="等线" w:hAnsiTheme="majorHAnsi" w:cs="宋体"/>
                <w:b/>
                <w:bCs/>
                <w:color w:val="auto"/>
                <w:szCs w:val="22"/>
                <w:lang w:eastAsia="zh-CN"/>
                <w14:cntxtAlts w14:val="0"/>
              </w:rPr>
              <w:t>Total</w:t>
            </w:r>
          </w:p>
        </w:tc>
        <w:tc>
          <w:tcPr>
            <w:tcW w:w="0" w:type="auto"/>
            <w:tcBorders>
              <w:top w:val="nil"/>
              <w:left w:val="nil"/>
              <w:bottom w:val="single" w:sz="4" w:space="0" w:color="auto"/>
              <w:right w:val="single" w:sz="4" w:space="0" w:color="auto"/>
            </w:tcBorders>
            <w:shd w:val="clear" w:color="auto" w:fill="auto"/>
            <w:noWrap/>
            <w:vAlign w:val="center"/>
            <w:hideMark/>
          </w:tcPr>
          <w:p w14:paraId="2C21CC24" w14:textId="113CF028" w:rsidR="000C05F3" w:rsidRPr="00F21973" w:rsidRDefault="000C05F3" w:rsidP="007A7663">
            <w:pPr>
              <w:spacing w:after="0" w:line="240" w:lineRule="auto"/>
              <w:contextualSpacing w:val="0"/>
              <w:jc w:val="center"/>
              <w:rPr>
                <w:rFonts w:asciiTheme="majorHAnsi" w:eastAsia="等线" w:hAnsiTheme="majorHAnsi" w:cs="宋体"/>
                <w:color w:val="auto"/>
                <w:szCs w:val="22"/>
                <w:lang w:eastAsia="zh-CN"/>
                <w14:cntxtAlts w14:val="0"/>
              </w:rPr>
            </w:pPr>
            <w:r w:rsidRPr="00F21973">
              <w:rPr>
                <w:color w:val="auto"/>
              </w:rPr>
              <w:t>2,460,120.41</w:t>
            </w:r>
          </w:p>
        </w:tc>
        <w:tc>
          <w:tcPr>
            <w:tcW w:w="0" w:type="auto"/>
            <w:tcBorders>
              <w:top w:val="nil"/>
              <w:left w:val="nil"/>
              <w:bottom w:val="single" w:sz="4" w:space="0" w:color="auto"/>
              <w:right w:val="single" w:sz="4" w:space="0" w:color="auto"/>
            </w:tcBorders>
            <w:shd w:val="clear" w:color="auto" w:fill="auto"/>
            <w:noWrap/>
            <w:vAlign w:val="center"/>
            <w:hideMark/>
          </w:tcPr>
          <w:p w14:paraId="27A13A2D" w14:textId="4ED046F0" w:rsidR="000C05F3" w:rsidRPr="00F21973" w:rsidRDefault="000C05F3" w:rsidP="007A7663">
            <w:pPr>
              <w:spacing w:after="0" w:line="240" w:lineRule="auto"/>
              <w:contextualSpacing w:val="0"/>
              <w:jc w:val="center"/>
              <w:rPr>
                <w:rFonts w:asciiTheme="majorHAnsi" w:eastAsia="等线" w:hAnsiTheme="majorHAnsi" w:cs="宋体"/>
                <w:color w:val="auto"/>
                <w:szCs w:val="22"/>
                <w:lang w:eastAsia="zh-CN"/>
                <w14:cntxtAlts w14:val="0"/>
              </w:rPr>
            </w:pPr>
            <w:r w:rsidRPr="00F21973">
              <w:rPr>
                <w:color w:val="auto"/>
              </w:rPr>
              <w:t>94,516.36</w:t>
            </w:r>
          </w:p>
        </w:tc>
        <w:tc>
          <w:tcPr>
            <w:tcW w:w="0" w:type="auto"/>
            <w:vAlign w:val="center"/>
            <w:hideMark/>
          </w:tcPr>
          <w:p w14:paraId="6F41938E" w14:textId="77777777" w:rsidR="000C05F3" w:rsidRPr="00F21973" w:rsidRDefault="000C05F3" w:rsidP="000C05F3">
            <w:pPr>
              <w:spacing w:after="0" w:line="240" w:lineRule="auto"/>
              <w:contextualSpacing w:val="0"/>
              <w:jc w:val="center"/>
              <w:rPr>
                <w:rFonts w:asciiTheme="majorHAnsi" w:eastAsia="Times New Roman" w:hAnsiTheme="majorHAnsi" w:cs="Times New Roman"/>
                <w:color w:val="auto"/>
                <w:szCs w:val="22"/>
                <w:lang w:eastAsia="zh-CN"/>
                <w14:cntxtAlts w14:val="0"/>
              </w:rPr>
            </w:pPr>
          </w:p>
        </w:tc>
      </w:tr>
    </w:tbl>
    <w:p w14:paraId="13134439" w14:textId="77777777" w:rsidR="00476D8A" w:rsidRPr="00F21973" w:rsidRDefault="00476D8A" w:rsidP="00113702">
      <w:pPr>
        <w:jc w:val="both"/>
        <w:rPr>
          <w:lang w:eastAsia="zh-CN"/>
        </w:rPr>
      </w:pPr>
    </w:p>
    <w:p w14:paraId="63BB19AD" w14:textId="08F1B295" w:rsidR="00C12EB4" w:rsidRPr="00F21973" w:rsidRDefault="00A5650B" w:rsidP="00C12EB4">
      <w:pPr>
        <w:spacing w:line="276" w:lineRule="auto"/>
        <w:jc w:val="both"/>
        <w:rPr>
          <w:color w:val="auto"/>
        </w:rPr>
      </w:pPr>
      <w:r w:rsidRPr="00F21973">
        <w:rPr>
          <w:color w:val="auto"/>
        </w:rPr>
        <w:t xml:space="preserve">Heating supply is not needed from 01/04/2021 to 31/10/2021. </w:t>
      </w:r>
      <w:r w:rsidR="00C12EB4" w:rsidRPr="00F21973">
        <w:rPr>
          <w:color w:val="auto"/>
        </w:rPr>
        <w:t>From 01/11/202</w:t>
      </w:r>
      <w:r w:rsidR="004B4456" w:rsidRPr="00F21973">
        <w:rPr>
          <w:color w:val="auto"/>
        </w:rPr>
        <w:t>1</w:t>
      </w:r>
      <w:r w:rsidR="00C12EB4" w:rsidRPr="00F21973">
        <w:rPr>
          <w:color w:val="auto"/>
        </w:rPr>
        <w:t xml:space="preserve"> to 31/12/202</w:t>
      </w:r>
      <w:r w:rsidR="004B4456" w:rsidRPr="00F21973">
        <w:rPr>
          <w:color w:val="auto"/>
        </w:rPr>
        <w:t>1</w:t>
      </w:r>
      <w:r w:rsidR="00C12EB4" w:rsidRPr="00F21973">
        <w:rPr>
          <w:color w:val="auto"/>
        </w:rPr>
        <w:t>, 2,4</w:t>
      </w:r>
      <w:r w:rsidR="00E03818" w:rsidRPr="00F21973">
        <w:rPr>
          <w:color w:val="auto"/>
        </w:rPr>
        <w:t>60</w:t>
      </w:r>
      <w:r w:rsidR="00C12EB4" w:rsidRPr="00F21973">
        <w:rPr>
          <w:color w:val="auto"/>
        </w:rPr>
        <w:t>,</w:t>
      </w:r>
      <w:r w:rsidR="00E03818" w:rsidRPr="00F21973">
        <w:rPr>
          <w:color w:val="auto"/>
        </w:rPr>
        <w:t>120</w:t>
      </w:r>
      <w:r w:rsidR="00C12EB4" w:rsidRPr="00F21973">
        <w:rPr>
          <w:color w:val="auto"/>
        </w:rPr>
        <w:t>.</w:t>
      </w:r>
      <w:r w:rsidR="00E03818" w:rsidRPr="00F21973">
        <w:rPr>
          <w:color w:val="auto"/>
        </w:rPr>
        <w:t>41</w:t>
      </w:r>
      <w:r w:rsidR="00C12EB4" w:rsidRPr="00F21973">
        <w:rPr>
          <w:color w:val="auto"/>
        </w:rPr>
        <w:t xml:space="preserve"> m</w:t>
      </w:r>
      <w:r w:rsidR="00C12EB4" w:rsidRPr="00F21973">
        <w:rPr>
          <w:color w:val="auto"/>
          <w:vertAlign w:val="superscript"/>
        </w:rPr>
        <w:t>2</w:t>
      </w:r>
      <w:r w:rsidR="00C12EB4" w:rsidRPr="00F21973">
        <w:rPr>
          <w:color w:val="auto"/>
        </w:rPr>
        <w:t xml:space="preserve"> of residential buildings and 94,516.36 m</w:t>
      </w:r>
      <w:r w:rsidR="00C12EB4" w:rsidRPr="00F21973">
        <w:rPr>
          <w:color w:val="auto"/>
          <w:vertAlign w:val="superscript"/>
        </w:rPr>
        <w:t>2</w:t>
      </w:r>
      <w:r w:rsidR="00C12EB4" w:rsidRPr="00F21973">
        <w:rPr>
          <w:color w:val="auto"/>
        </w:rPr>
        <w:t xml:space="preserve"> of commercial buildings</w:t>
      </w:r>
      <w:r w:rsidR="004B7023" w:rsidRPr="00F21973">
        <w:rPr>
          <w:color w:val="auto"/>
        </w:rPr>
        <w:t xml:space="preserve"> </w:t>
      </w:r>
      <w:r w:rsidR="004B7023" w:rsidRPr="00F21973">
        <w:rPr>
          <w:rFonts w:asciiTheme="minorHAnsi" w:hAnsiTheme="minorHAnsi"/>
          <w:color w:val="auto"/>
          <w:szCs w:val="22"/>
        </w:rPr>
        <w:t>can access to geothermal energy based space heating system in winter season</w:t>
      </w:r>
      <w:r w:rsidR="00C12EB4" w:rsidRPr="00F21973">
        <w:rPr>
          <w:color w:val="auto"/>
        </w:rPr>
        <w:t>.</w:t>
      </w:r>
    </w:p>
    <w:p w14:paraId="1BD4E91A" w14:textId="77777777" w:rsidR="00C12EB4" w:rsidRPr="00F21973" w:rsidRDefault="00C12EB4" w:rsidP="00C12EB4">
      <w:pPr>
        <w:spacing w:line="276" w:lineRule="auto"/>
        <w:jc w:val="both"/>
        <w:rPr>
          <w:color w:val="auto"/>
        </w:rPr>
      </w:pPr>
    </w:p>
    <w:p w14:paraId="51FF4976" w14:textId="145A29D9" w:rsidR="00C12EB4" w:rsidRPr="00F21973" w:rsidRDefault="00C12EB4" w:rsidP="00C12EB4">
      <w:pPr>
        <w:spacing w:line="276" w:lineRule="auto"/>
        <w:jc w:val="both"/>
        <w:rPr>
          <w:color w:val="auto"/>
        </w:rPr>
      </w:pPr>
      <w:r w:rsidRPr="00F21973">
        <w:rPr>
          <w:color w:val="auto"/>
        </w:rPr>
        <w:t>From 01/01/202</w:t>
      </w:r>
      <w:r w:rsidR="0054303A" w:rsidRPr="00F21973">
        <w:rPr>
          <w:color w:val="auto"/>
        </w:rPr>
        <w:t>2</w:t>
      </w:r>
      <w:r w:rsidRPr="00F21973">
        <w:rPr>
          <w:color w:val="auto"/>
        </w:rPr>
        <w:t xml:space="preserve"> to 31/03/202</w:t>
      </w:r>
      <w:r w:rsidR="0054303A" w:rsidRPr="00F21973">
        <w:rPr>
          <w:color w:val="auto"/>
        </w:rPr>
        <w:t>2</w:t>
      </w:r>
      <w:r w:rsidRPr="00F21973">
        <w:rPr>
          <w:color w:val="auto"/>
        </w:rPr>
        <w:t xml:space="preserve">, </w:t>
      </w:r>
      <w:r w:rsidR="001D7439" w:rsidRPr="00F21973">
        <w:rPr>
          <w:color w:val="auto"/>
        </w:rPr>
        <w:t>2,460,120.41</w:t>
      </w:r>
      <w:r w:rsidR="00E358C2" w:rsidRPr="00F21973">
        <w:rPr>
          <w:color w:val="auto"/>
        </w:rPr>
        <w:t xml:space="preserve"> </w:t>
      </w:r>
      <w:r w:rsidRPr="00F21973">
        <w:rPr>
          <w:color w:val="auto"/>
        </w:rPr>
        <w:t>m</w:t>
      </w:r>
      <w:r w:rsidRPr="00F21973">
        <w:rPr>
          <w:color w:val="auto"/>
          <w:vertAlign w:val="superscript"/>
        </w:rPr>
        <w:t>2</w:t>
      </w:r>
      <w:r w:rsidRPr="00F21973">
        <w:rPr>
          <w:color w:val="auto"/>
        </w:rPr>
        <w:t xml:space="preserve"> of residential buildings and 94,516.36 m</w:t>
      </w:r>
      <w:r w:rsidRPr="00F21973">
        <w:rPr>
          <w:color w:val="auto"/>
          <w:vertAlign w:val="superscript"/>
        </w:rPr>
        <w:t>2</w:t>
      </w:r>
      <w:r w:rsidRPr="00F21973">
        <w:rPr>
          <w:color w:val="auto"/>
        </w:rPr>
        <w:t xml:space="preserve"> of commercial buildings</w:t>
      </w:r>
      <w:r w:rsidR="004B7023" w:rsidRPr="00F21973">
        <w:rPr>
          <w:color w:val="auto"/>
        </w:rPr>
        <w:t xml:space="preserve"> </w:t>
      </w:r>
      <w:r w:rsidR="004B7023" w:rsidRPr="00F21973">
        <w:rPr>
          <w:rFonts w:asciiTheme="minorHAnsi" w:hAnsiTheme="minorHAnsi"/>
          <w:color w:val="auto"/>
          <w:szCs w:val="22"/>
        </w:rPr>
        <w:t>can access to geothermal energy based space heating system in winter season</w:t>
      </w:r>
      <w:r w:rsidRPr="00F21973">
        <w:rPr>
          <w:color w:val="auto"/>
        </w:rPr>
        <w:t>.</w:t>
      </w:r>
    </w:p>
    <w:p w14:paraId="49B2047D" w14:textId="77777777" w:rsidR="00C12EB4" w:rsidRPr="00F21973" w:rsidRDefault="00C12EB4" w:rsidP="00C12EB4">
      <w:pPr>
        <w:spacing w:line="276" w:lineRule="auto"/>
        <w:jc w:val="both"/>
        <w:rPr>
          <w:color w:val="auto"/>
        </w:rPr>
      </w:pPr>
    </w:p>
    <w:p w14:paraId="4D631A55" w14:textId="1CF54403" w:rsidR="00C12EB4" w:rsidRPr="00F21973" w:rsidRDefault="00C12EB4" w:rsidP="00C12EB4">
      <w:pPr>
        <w:spacing w:line="276" w:lineRule="auto"/>
        <w:jc w:val="both"/>
        <w:rPr>
          <w:color w:val="auto"/>
        </w:rPr>
      </w:pPr>
      <w:r w:rsidRPr="00F21973">
        <w:rPr>
          <w:color w:val="auto"/>
        </w:rPr>
        <w:t xml:space="preserve">For the </w:t>
      </w:r>
      <w:r w:rsidR="007247FD" w:rsidRPr="00F21973">
        <w:rPr>
          <w:color w:val="auto"/>
        </w:rPr>
        <w:t>2</w:t>
      </w:r>
      <w:r w:rsidR="007247FD" w:rsidRPr="00F21973">
        <w:rPr>
          <w:color w:val="auto"/>
          <w:vertAlign w:val="superscript"/>
        </w:rPr>
        <w:t>nd</w:t>
      </w:r>
      <w:r w:rsidR="007247FD" w:rsidRPr="00F21973">
        <w:rPr>
          <w:color w:val="auto"/>
        </w:rPr>
        <w:t xml:space="preserve"> monitoring period from 01/04/2021 to 31/03/2022</w:t>
      </w:r>
      <w:r w:rsidRPr="00F21973">
        <w:rPr>
          <w:color w:val="auto"/>
        </w:rPr>
        <w:t xml:space="preserve">, </w:t>
      </w:r>
      <w:r w:rsidR="0084712E" w:rsidRPr="00F21973">
        <w:rPr>
          <w:color w:val="auto"/>
        </w:rPr>
        <w:t>2,460,120.41</w:t>
      </w:r>
      <w:r w:rsidRPr="00F21973">
        <w:rPr>
          <w:color w:val="auto"/>
        </w:rPr>
        <w:t xml:space="preserve"> m</w:t>
      </w:r>
      <w:r w:rsidRPr="00F21973">
        <w:rPr>
          <w:color w:val="auto"/>
          <w:vertAlign w:val="superscript"/>
        </w:rPr>
        <w:t>2</w:t>
      </w:r>
      <w:r w:rsidRPr="00F21973">
        <w:rPr>
          <w:color w:val="auto"/>
        </w:rPr>
        <w:t xml:space="preserve"> of residential buildings and 94,516.36 m</w:t>
      </w:r>
      <w:r w:rsidRPr="00F21973">
        <w:rPr>
          <w:color w:val="auto"/>
          <w:vertAlign w:val="superscript"/>
        </w:rPr>
        <w:t>2</w:t>
      </w:r>
      <w:r w:rsidRPr="00F21973">
        <w:rPr>
          <w:color w:val="auto"/>
        </w:rPr>
        <w:t xml:space="preserve"> of commercial buildings</w:t>
      </w:r>
      <w:r w:rsidR="004B7023" w:rsidRPr="00F21973">
        <w:rPr>
          <w:color w:val="auto"/>
        </w:rPr>
        <w:t xml:space="preserve"> </w:t>
      </w:r>
      <w:r w:rsidR="004B7023" w:rsidRPr="00F21973">
        <w:rPr>
          <w:rFonts w:asciiTheme="minorHAnsi" w:hAnsiTheme="minorHAnsi"/>
          <w:color w:val="auto"/>
          <w:szCs w:val="22"/>
        </w:rPr>
        <w:t>can access to geothermal energy based space heating system in winter season</w:t>
      </w:r>
      <w:r w:rsidRPr="00F21973">
        <w:rPr>
          <w:color w:val="auto"/>
        </w:rPr>
        <w:t>.</w:t>
      </w:r>
    </w:p>
    <w:p w14:paraId="0823E2A9" w14:textId="3CC88A93" w:rsidR="00C12EB4" w:rsidRDefault="00C12EB4" w:rsidP="00113702">
      <w:pPr>
        <w:jc w:val="both"/>
        <w:rPr>
          <w:lang w:eastAsia="zh-CN"/>
        </w:rPr>
      </w:pPr>
    </w:p>
    <w:p w14:paraId="7478EFAF" w14:textId="77777777" w:rsidR="00283886" w:rsidRPr="00F21973" w:rsidRDefault="00283886" w:rsidP="00113702">
      <w:pPr>
        <w:jc w:val="both"/>
        <w:rPr>
          <w:lang w:eastAsia="zh-CN"/>
        </w:rPr>
      </w:pPr>
    </w:p>
    <w:p w14:paraId="04B61015" w14:textId="0CCCE0CE" w:rsidR="00113702" w:rsidRPr="00F21973" w:rsidRDefault="00113702" w:rsidP="00113702">
      <w:pPr>
        <w:rPr>
          <w:b/>
          <w:bCs/>
          <w:lang w:eastAsia="zh-CN"/>
        </w:rPr>
      </w:pPr>
      <w:r w:rsidRPr="00F21973">
        <w:rPr>
          <w:rFonts w:hint="eastAsia"/>
          <w:b/>
          <w:bCs/>
          <w:lang w:eastAsia="zh-CN"/>
        </w:rPr>
        <w:lastRenderedPageBreak/>
        <w:t>S</w:t>
      </w:r>
      <w:r w:rsidRPr="00F21973">
        <w:rPr>
          <w:b/>
          <w:bCs/>
          <w:lang w:eastAsia="zh-CN"/>
        </w:rPr>
        <w:t xml:space="preserve">DG 8 Impact of </w:t>
      </w:r>
      <w:r w:rsidR="00C12EB4" w:rsidRPr="00F21973">
        <w:rPr>
          <w:b/>
          <w:bCs/>
          <w:lang w:eastAsia="zh-CN"/>
        </w:rPr>
        <w:t>project</w:t>
      </w:r>
      <w:r w:rsidRPr="00F21973">
        <w:rPr>
          <w:b/>
          <w:bCs/>
          <w:lang w:eastAsia="zh-CN"/>
        </w:rPr>
        <w:t xml:space="preserve"> situation</w:t>
      </w:r>
    </w:p>
    <w:p w14:paraId="485C095E" w14:textId="537BC4E9" w:rsidR="00C12EB4" w:rsidRPr="00F21973" w:rsidRDefault="00C12EB4" w:rsidP="00C12EB4">
      <w:pPr>
        <w:spacing w:line="276" w:lineRule="auto"/>
        <w:jc w:val="both"/>
        <w:rPr>
          <w:color w:val="auto"/>
        </w:rPr>
      </w:pPr>
      <w:r w:rsidRPr="00F21973">
        <w:rPr>
          <w:color w:val="auto"/>
        </w:rPr>
        <w:t>From 01/</w:t>
      </w:r>
      <w:r w:rsidR="00097994" w:rsidRPr="00F21973">
        <w:rPr>
          <w:color w:val="auto"/>
        </w:rPr>
        <w:t>04</w:t>
      </w:r>
      <w:r w:rsidRPr="00F21973">
        <w:rPr>
          <w:color w:val="auto"/>
        </w:rPr>
        <w:t>/202</w:t>
      </w:r>
      <w:r w:rsidR="00097994" w:rsidRPr="00F21973">
        <w:rPr>
          <w:color w:val="auto"/>
        </w:rPr>
        <w:t>1</w:t>
      </w:r>
      <w:r w:rsidRPr="00F21973">
        <w:rPr>
          <w:color w:val="auto"/>
        </w:rPr>
        <w:t xml:space="preserve"> to 31/12/202</w:t>
      </w:r>
      <w:r w:rsidR="007B6FE1" w:rsidRPr="00F21973">
        <w:rPr>
          <w:color w:val="auto"/>
        </w:rPr>
        <w:t>1</w:t>
      </w:r>
      <w:r w:rsidRPr="00F21973">
        <w:rPr>
          <w:color w:val="auto"/>
        </w:rPr>
        <w:t>, 10 jobs for local people were created (including 5 females and 5 males), the average monthly earnings of employees were 3,500 RMB/person. Equal salaries were paid for men and women in the same position.</w:t>
      </w:r>
    </w:p>
    <w:p w14:paraId="0DE0251B" w14:textId="77777777" w:rsidR="00C12EB4" w:rsidRPr="00F21973" w:rsidRDefault="00C12EB4" w:rsidP="00C12EB4">
      <w:pPr>
        <w:spacing w:line="276" w:lineRule="auto"/>
        <w:jc w:val="both"/>
        <w:rPr>
          <w:color w:val="auto"/>
        </w:rPr>
      </w:pPr>
    </w:p>
    <w:p w14:paraId="6AFC3AFF" w14:textId="6F2F6840" w:rsidR="00C12EB4" w:rsidRPr="00F21973" w:rsidRDefault="00C12EB4" w:rsidP="00C12EB4">
      <w:pPr>
        <w:spacing w:line="276" w:lineRule="auto"/>
        <w:jc w:val="both"/>
        <w:rPr>
          <w:color w:val="auto"/>
        </w:rPr>
      </w:pPr>
      <w:r w:rsidRPr="00F21973">
        <w:rPr>
          <w:color w:val="auto"/>
        </w:rPr>
        <w:t>From 01/01/202</w:t>
      </w:r>
      <w:r w:rsidR="001012D6" w:rsidRPr="00F21973">
        <w:rPr>
          <w:color w:val="auto"/>
        </w:rPr>
        <w:t>2</w:t>
      </w:r>
      <w:r w:rsidRPr="00F21973">
        <w:rPr>
          <w:color w:val="auto"/>
        </w:rPr>
        <w:t xml:space="preserve"> to 31/03/202</w:t>
      </w:r>
      <w:r w:rsidR="001012D6" w:rsidRPr="00F21973">
        <w:rPr>
          <w:color w:val="auto"/>
        </w:rPr>
        <w:t>2</w:t>
      </w:r>
      <w:r w:rsidRPr="00F21973">
        <w:rPr>
          <w:color w:val="auto"/>
        </w:rPr>
        <w:t xml:space="preserve">, 10 jobs for local people were created (including 5 females and 5 males), the average monthly earnings of employees were </w:t>
      </w:r>
      <w:r w:rsidR="00501AE5">
        <w:rPr>
          <w:color w:val="auto"/>
        </w:rPr>
        <w:t xml:space="preserve">raised to </w:t>
      </w:r>
      <w:r w:rsidR="00E064D5">
        <w:rPr>
          <w:color w:val="auto"/>
        </w:rPr>
        <w:t>4,000</w:t>
      </w:r>
      <w:r w:rsidRPr="00F21973">
        <w:rPr>
          <w:color w:val="auto"/>
        </w:rPr>
        <w:t xml:space="preserve"> RMB/person. Equal salaries were paid for men and women in the same position.</w:t>
      </w:r>
    </w:p>
    <w:p w14:paraId="69703FB2" w14:textId="77777777" w:rsidR="00C12EB4" w:rsidRPr="00F21973" w:rsidRDefault="00C12EB4" w:rsidP="00C12EB4">
      <w:pPr>
        <w:spacing w:line="276" w:lineRule="auto"/>
        <w:jc w:val="both"/>
        <w:rPr>
          <w:color w:val="auto"/>
        </w:rPr>
      </w:pPr>
    </w:p>
    <w:p w14:paraId="124881A2" w14:textId="08BF5B09" w:rsidR="00C12EB4" w:rsidRPr="00F21973" w:rsidRDefault="00C12EB4" w:rsidP="00C12EB4">
      <w:pPr>
        <w:spacing w:line="276" w:lineRule="auto"/>
        <w:jc w:val="both"/>
        <w:rPr>
          <w:color w:val="auto"/>
        </w:rPr>
      </w:pPr>
      <w:r w:rsidRPr="00F21973">
        <w:rPr>
          <w:color w:val="auto"/>
        </w:rPr>
        <w:t xml:space="preserve">For the </w:t>
      </w:r>
      <w:r w:rsidR="005853E2" w:rsidRPr="00F21973">
        <w:rPr>
          <w:color w:val="auto"/>
        </w:rPr>
        <w:t>2</w:t>
      </w:r>
      <w:r w:rsidR="005853E2" w:rsidRPr="00F21973">
        <w:rPr>
          <w:color w:val="auto"/>
          <w:vertAlign w:val="superscript"/>
        </w:rPr>
        <w:t>nd</w:t>
      </w:r>
      <w:r w:rsidR="005853E2" w:rsidRPr="00F21973">
        <w:rPr>
          <w:color w:val="auto"/>
        </w:rPr>
        <w:t xml:space="preserve"> monitoring period from 01/04/2021 to 31/03/2022</w:t>
      </w:r>
      <w:r w:rsidRPr="00F21973">
        <w:rPr>
          <w:color w:val="auto"/>
        </w:rPr>
        <w:t>, 10 jobs for local people were created (including 5 females and 5 males), the average monthly earnings of employees were 3,</w:t>
      </w:r>
      <w:r w:rsidR="003B67B0">
        <w:rPr>
          <w:color w:val="auto"/>
        </w:rPr>
        <w:t>625</w:t>
      </w:r>
      <w:r w:rsidRPr="00F21973">
        <w:rPr>
          <w:color w:val="auto"/>
        </w:rPr>
        <w:t xml:space="preserve"> RMB/person. Equal salaries were paid for men and women in the same position.</w:t>
      </w:r>
    </w:p>
    <w:p w14:paraId="55725200" w14:textId="77777777" w:rsidR="00113702" w:rsidRPr="00F21973" w:rsidRDefault="00113702" w:rsidP="00113702">
      <w:pPr>
        <w:rPr>
          <w:lang w:eastAsia="zh-CN"/>
        </w:rPr>
      </w:pPr>
    </w:p>
    <w:p w14:paraId="1DC09F32" w14:textId="6B201697" w:rsidR="00113702" w:rsidRPr="00F21973" w:rsidRDefault="00113702" w:rsidP="00113702">
      <w:pPr>
        <w:rPr>
          <w:b/>
          <w:bCs/>
          <w:lang w:eastAsia="zh-CN"/>
        </w:rPr>
      </w:pPr>
      <w:r w:rsidRPr="00F21973">
        <w:rPr>
          <w:b/>
          <w:bCs/>
          <w:lang w:eastAsia="zh-CN"/>
        </w:rPr>
        <w:t xml:space="preserve">SDG 13 Impact of </w:t>
      </w:r>
      <w:r w:rsidR="00C12EB4" w:rsidRPr="00F21973">
        <w:rPr>
          <w:b/>
          <w:bCs/>
          <w:lang w:eastAsia="zh-CN"/>
        </w:rPr>
        <w:t>project</w:t>
      </w:r>
      <w:r w:rsidRPr="00F21973">
        <w:rPr>
          <w:b/>
          <w:bCs/>
          <w:lang w:eastAsia="zh-CN"/>
        </w:rPr>
        <w:t xml:space="preserve"> situation</w:t>
      </w:r>
    </w:p>
    <w:p w14:paraId="5B325887" w14:textId="7D534F9E" w:rsidR="004D261B" w:rsidRPr="00F21973" w:rsidRDefault="004D261B" w:rsidP="00D80F5B">
      <w:pPr>
        <w:spacing w:after="0" w:line="276" w:lineRule="auto"/>
        <w:contextualSpacing w:val="0"/>
        <w:jc w:val="both"/>
        <w:rPr>
          <w:rFonts w:asciiTheme="majorHAnsi" w:hAnsiTheme="majorHAnsi"/>
          <w:lang w:val="en-GB" w:eastAsia="zh-CN"/>
        </w:rPr>
      </w:pPr>
      <w:r w:rsidRPr="00F21973">
        <w:rPr>
          <w:rFonts w:asciiTheme="majorHAnsi" w:hAnsiTheme="majorHAnsi"/>
          <w:lang w:val="en-GB" w:eastAsia="zh-CN"/>
        </w:rPr>
        <w:t>As per section B.6.1 of the PDD, p</w:t>
      </w:r>
      <w:r w:rsidR="00D80F5B" w:rsidRPr="00F21973">
        <w:rPr>
          <w:rFonts w:asciiTheme="majorHAnsi" w:hAnsiTheme="majorHAnsi"/>
          <w:lang w:val="en-GB" w:eastAsia="zh-CN"/>
        </w:rPr>
        <w:t xml:space="preserve">roject emissions </w:t>
      </w:r>
      <w:r w:rsidRPr="00F21973">
        <w:rPr>
          <w:rFonts w:asciiTheme="majorHAnsi" w:hAnsiTheme="majorHAnsi"/>
          <w:lang w:val="en-GB" w:eastAsia="zh-CN"/>
        </w:rPr>
        <w:t>can be calculated as follows,</w:t>
      </w:r>
    </w:p>
    <w:p w14:paraId="794B074F" w14:textId="77777777" w:rsidR="004D261B" w:rsidRPr="00F21973" w:rsidRDefault="004D261B" w:rsidP="00D80F5B">
      <w:pPr>
        <w:spacing w:after="0" w:line="276" w:lineRule="auto"/>
        <w:contextualSpacing w:val="0"/>
        <w:jc w:val="both"/>
        <w:rPr>
          <w:rFonts w:asciiTheme="majorHAnsi" w:hAnsiTheme="majorHAnsi"/>
          <w:i/>
          <w:iCs/>
          <w:lang w:val="en-GB" w:eastAsia="zh-CN"/>
        </w:rPr>
      </w:pPr>
    </w:p>
    <w:p w14:paraId="1EFC9E3E" w14:textId="4E645EFB" w:rsidR="004D261B" w:rsidRPr="00F21973" w:rsidRDefault="004D261B" w:rsidP="00D80F5B">
      <w:pPr>
        <w:spacing w:after="0" w:line="276" w:lineRule="auto"/>
        <w:contextualSpacing w:val="0"/>
        <w:jc w:val="both"/>
        <w:rPr>
          <w:rFonts w:asciiTheme="majorHAnsi" w:hAnsiTheme="majorHAnsi"/>
          <w:lang w:val="en-GB" w:eastAsia="zh-CN"/>
        </w:rPr>
      </w:pPr>
      <w:proofErr w:type="spellStart"/>
      <w:r w:rsidRPr="00F21973">
        <w:rPr>
          <w:rFonts w:asciiTheme="majorHAnsi" w:hAnsiTheme="majorHAnsi" w:hint="eastAsia"/>
          <w:i/>
          <w:iCs/>
          <w:lang w:val="en-GB" w:eastAsia="zh-CN"/>
        </w:rPr>
        <w:t>P</w:t>
      </w:r>
      <w:r w:rsidRPr="00F21973">
        <w:rPr>
          <w:rFonts w:asciiTheme="majorHAnsi" w:hAnsiTheme="majorHAnsi"/>
          <w:i/>
          <w:iCs/>
          <w:lang w:val="en-GB" w:eastAsia="zh-CN"/>
        </w:rPr>
        <w:t>E</w:t>
      </w:r>
      <w:r w:rsidRPr="00F21973">
        <w:rPr>
          <w:rFonts w:asciiTheme="majorHAnsi" w:hAnsiTheme="majorHAnsi"/>
          <w:i/>
          <w:iCs/>
          <w:vertAlign w:val="subscript"/>
          <w:lang w:val="en-GB" w:eastAsia="zh-CN"/>
        </w:rPr>
        <w:t>y</w:t>
      </w:r>
      <w:proofErr w:type="spellEnd"/>
      <w:r w:rsidRPr="00F21973">
        <w:rPr>
          <w:rFonts w:asciiTheme="majorHAnsi" w:hAnsiTheme="majorHAnsi"/>
          <w:lang w:val="en-GB" w:eastAsia="zh-CN"/>
        </w:rPr>
        <w:t>=</w:t>
      </w:r>
      <w:proofErr w:type="spellStart"/>
      <w:r w:rsidRPr="00F21973">
        <w:rPr>
          <w:rFonts w:asciiTheme="majorHAnsi" w:hAnsiTheme="majorHAnsi"/>
          <w:i/>
          <w:iCs/>
          <w:lang w:val="en-GB" w:eastAsia="zh-CN"/>
        </w:rPr>
        <w:t>PE</w:t>
      </w:r>
      <w:r w:rsidRPr="00F21973">
        <w:rPr>
          <w:rFonts w:asciiTheme="majorHAnsi" w:hAnsiTheme="majorHAnsi"/>
          <w:i/>
          <w:iCs/>
          <w:vertAlign w:val="subscript"/>
          <w:lang w:val="en-GB" w:eastAsia="zh-CN"/>
        </w:rPr>
        <w:t>FE,y</w:t>
      </w:r>
      <w:r w:rsidRPr="00F21973">
        <w:rPr>
          <w:rFonts w:asciiTheme="majorHAnsi" w:hAnsiTheme="majorHAnsi"/>
          <w:lang w:val="en-GB" w:eastAsia="zh-CN"/>
        </w:rPr>
        <w:t>+</w:t>
      </w:r>
      <w:r w:rsidRPr="00F21973">
        <w:rPr>
          <w:rFonts w:asciiTheme="majorHAnsi" w:hAnsiTheme="majorHAnsi"/>
          <w:i/>
          <w:iCs/>
          <w:lang w:val="en-GB" w:eastAsia="zh-CN"/>
        </w:rPr>
        <w:t>PE</w:t>
      </w:r>
      <w:r w:rsidRPr="00F21973">
        <w:rPr>
          <w:rFonts w:asciiTheme="majorHAnsi" w:hAnsiTheme="majorHAnsi"/>
          <w:i/>
          <w:iCs/>
          <w:vertAlign w:val="subscript"/>
          <w:lang w:val="en-GB" w:eastAsia="zh-CN"/>
        </w:rPr>
        <w:t>EC,y</w:t>
      </w:r>
      <w:r w:rsidRPr="00F21973">
        <w:rPr>
          <w:rFonts w:asciiTheme="majorHAnsi" w:hAnsiTheme="majorHAnsi"/>
          <w:lang w:val="en-GB" w:eastAsia="zh-CN"/>
        </w:rPr>
        <w:t>+</w:t>
      </w:r>
      <w:r w:rsidRPr="00F21973">
        <w:rPr>
          <w:rFonts w:asciiTheme="majorHAnsi" w:hAnsiTheme="majorHAnsi"/>
          <w:i/>
          <w:iCs/>
          <w:lang w:val="en-GB" w:eastAsia="zh-CN"/>
        </w:rPr>
        <w:t>PE</w:t>
      </w:r>
      <w:r w:rsidRPr="00F21973">
        <w:rPr>
          <w:rFonts w:asciiTheme="majorHAnsi" w:hAnsiTheme="majorHAnsi"/>
          <w:i/>
          <w:iCs/>
          <w:vertAlign w:val="subscript"/>
          <w:lang w:val="en-GB" w:eastAsia="zh-CN"/>
        </w:rPr>
        <w:t>FF,y</w:t>
      </w:r>
      <w:proofErr w:type="spellEnd"/>
      <w:r w:rsidRPr="00F21973">
        <w:rPr>
          <w:rFonts w:asciiTheme="majorHAnsi" w:hAnsiTheme="majorHAnsi"/>
          <w:lang w:val="en-GB" w:eastAsia="zh-CN"/>
        </w:rPr>
        <w:t xml:space="preserve">                                                                                       (9)</w:t>
      </w:r>
    </w:p>
    <w:p w14:paraId="7B9C91A1" w14:textId="77777777" w:rsidR="004D261B" w:rsidRPr="00F21973" w:rsidRDefault="004D261B" w:rsidP="00D80F5B">
      <w:pPr>
        <w:spacing w:after="0" w:line="276" w:lineRule="auto"/>
        <w:contextualSpacing w:val="0"/>
        <w:jc w:val="both"/>
        <w:rPr>
          <w:rFonts w:asciiTheme="majorHAnsi" w:hAnsiTheme="majorHAnsi"/>
          <w:lang w:val="en-GB" w:eastAsia="zh-CN"/>
        </w:rPr>
      </w:pPr>
    </w:p>
    <w:p w14:paraId="06734FDF" w14:textId="77777777" w:rsidR="004D261B" w:rsidRPr="00F21973" w:rsidRDefault="004D261B" w:rsidP="00D80F5B">
      <w:pPr>
        <w:spacing w:after="0" w:line="276" w:lineRule="auto"/>
        <w:contextualSpacing w:val="0"/>
        <w:jc w:val="both"/>
        <w:rPr>
          <w:rFonts w:asciiTheme="majorHAnsi" w:hAnsiTheme="majorHAnsi"/>
          <w:lang w:val="en-GB" w:eastAsia="zh-CN"/>
        </w:rPr>
      </w:pPr>
      <w:r w:rsidRPr="00F21973">
        <w:rPr>
          <w:rFonts w:asciiTheme="majorHAnsi" w:hAnsiTheme="majorHAnsi"/>
          <w:lang w:val="en-GB"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812"/>
        <w:gridCol w:w="7119"/>
      </w:tblGrid>
      <w:tr w:rsidR="004D261B" w:rsidRPr="00F21973" w14:paraId="0400C304" w14:textId="77777777" w:rsidTr="0045614B">
        <w:tc>
          <w:tcPr>
            <w:tcW w:w="1701" w:type="dxa"/>
          </w:tcPr>
          <w:p w14:paraId="45CAB232" w14:textId="60261F24" w:rsidR="004D261B" w:rsidRPr="00F21973" w:rsidRDefault="004D261B" w:rsidP="0045614B">
            <w:pPr>
              <w:spacing w:line="276" w:lineRule="auto"/>
              <w:contextualSpacing w:val="0"/>
              <w:jc w:val="both"/>
              <w:rPr>
                <w:rFonts w:asciiTheme="majorHAnsi" w:hAnsiTheme="majorHAnsi"/>
                <w:i/>
                <w:iCs/>
                <w:lang w:val="en-GB" w:eastAsia="zh-CN"/>
              </w:rPr>
            </w:pPr>
            <w:proofErr w:type="spellStart"/>
            <w:r w:rsidRPr="00F21973">
              <w:rPr>
                <w:rFonts w:asciiTheme="majorHAnsi" w:hAnsiTheme="majorHAnsi" w:hint="eastAsia"/>
                <w:i/>
                <w:iCs/>
                <w:lang w:val="en-GB" w:eastAsia="zh-CN"/>
              </w:rPr>
              <w:t>P</w:t>
            </w:r>
            <w:r w:rsidRPr="00F21973">
              <w:rPr>
                <w:rFonts w:asciiTheme="majorHAnsi" w:hAnsiTheme="majorHAnsi"/>
                <w:i/>
                <w:iCs/>
                <w:lang w:val="en-GB" w:eastAsia="zh-CN"/>
              </w:rPr>
              <w:t>E</w:t>
            </w:r>
            <w:r w:rsidRPr="00F21973">
              <w:rPr>
                <w:rFonts w:asciiTheme="majorHAnsi" w:hAnsiTheme="majorHAnsi"/>
                <w:i/>
                <w:iCs/>
                <w:vertAlign w:val="subscript"/>
                <w:lang w:val="en-GB" w:eastAsia="zh-CN"/>
              </w:rPr>
              <w:t>y</w:t>
            </w:r>
            <w:proofErr w:type="spellEnd"/>
          </w:p>
        </w:tc>
        <w:tc>
          <w:tcPr>
            <w:tcW w:w="812" w:type="dxa"/>
          </w:tcPr>
          <w:p w14:paraId="0C2310D8" w14:textId="77777777" w:rsidR="004D261B" w:rsidRPr="00F21973" w:rsidRDefault="004D261B" w:rsidP="0045614B">
            <w:pPr>
              <w:spacing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t>
            </w:r>
          </w:p>
        </w:tc>
        <w:tc>
          <w:tcPr>
            <w:tcW w:w="7119" w:type="dxa"/>
          </w:tcPr>
          <w:p w14:paraId="3849D86E" w14:textId="47F1DFA6" w:rsidR="004D261B" w:rsidRPr="00F21973" w:rsidRDefault="0085234A" w:rsidP="0045614B">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Project emissions during the year y (t CO</w:t>
            </w:r>
            <w:r w:rsidRPr="00F21973">
              <w:rPr>
                <w:rFonts w:asciiTheme="majorHAnsi" w:hAnsiTheme="majorHAnsi"/>
                <w:vertAlign w:val="subscript"/>
                <w:lang w:val="en-GB" w:eastAsia="zh-CN"/>
              </w:rPr>
              <w:t>2</w:t>
            </w:r>
            <w:r w:rsidRPr="00F21973">
              <w:rPr>
                <w:rFonts w:asciiTheme="majorHAnsi" w:hAnsiTheme="majorHAnsi"/>
                <w:lang w:val="en-GB" w:eastAsia="zh-CN"/>
              </w:rPr>
              <w:t>e/</w:t>
            </w:r>
            <w:proofErr w:type="spellStart"/>
            <w:r w:rsidRPr="00F21973">
              <w:rPr>
                <w:rFonts w:asciiTheme="majorHAnsi" w:hAnsiTheme="majorHAnsi"/>
                <w:lang w:val="en-GB" w:eastAsia="zh-CN"/>
              </w:rPr>
              <w:t>yr</w:t>
            </w:r>
            <w:proofErr w:type="spellEnd"/>
            <w:r w:rsidRPr="00F21973">
              <w:rPr>
                <w:rFonts w:asciiTheme="majorHAnsi" w:hAnsiTheme="majorHAnsi"/>
                <w:lang w:val="en-GB" w:eastAsia="zh-CN"/>
              </w:rPr>
              <w:t>)</w:t>
            </w:r>
            <w:r w:rsidR="004D261B" w:rsidRPr="00F21973">
              <w:rPr>
                <w:rFonts w:asciiTheme="majorHAnsi" w:hAnsiTheme="majorHAnsi"/>
                <w:lang w:val="en-GB" w:eastAsia="zh-CN"/>
              </w:rPr>
              <w:t>.</w:t>
            </w:r>
          </w:p>
        </w:tc>
      </w:tr>
      <w:tr w:rsidR="004D261B" w:rsidRPr="00F21973" w14:paraId="5570A8ED" w14:textId="77777777" w:rsidTr="0045614B">
        <w:tc>
          <w:tcPr>
            <w:tcW w:w="1701" w:type="dxa"/>
          </w:tcPr>
          <w:p w14:paraId="2C4615C5" w14:textId="328EAB8A" w:rsidR="004D261B" w:rsidRPr="00F21973" w:rsidRDefault="0085234A" w:rsidP="0045614B">
            <w:pPr>
              <w:spacing w:line="276" w:lineRule="auto"/>
              <w:contextualSpacing w:val="0"/>
              <w:jc w:val="both"/>
              <w:rPr>
                <w:rFonts w:asciiTheme="majorHAnsi" w:hAnsiTheme="majorHAnsi"/>
                <w:i/>
                <w:iCs/>
                <w:lang w:val="en-GB" w:eastAsia="zh-CN"/>
              </w:rPr>
            </w:pPr>
            <w:proofErr w:type="spellStart"/>
            <w:r w:rsidRPr="00F21973">
              <w:rPr>
                <w:rFonts w:asciiTheme="majorHAnsi" w:hAnsiTheme="majorHAnsi"/>
                <w:i/>
                <w:iCs/>
                <w:lang w:val="en-GB" w:eastAsia="zh-CN"/>
              </w:rPr>
              <w:t>PE</w:t>
            </w:r>
            <w:r w:rsidRPr="00F21973">
              <w:rPr>
                <w:rFonts w:asciiTheme="majorHAnsi" w:hAnsiTheme="majorHAnsi"/>
                <w:i/>
                <w:iCs/>
                <w:vertAlign w:val="subscript"/>
                <w:lang w:val="en-GB" w:eastAsia="zh-CN"/>
              </w:rPr>
              <w:t>FE,y</w:t>
            </w:r>
            <w:proofErr w:type="spellEnd"/>
          </w:p>
        </w:tc>
        <w:tc>
          <w:tcPr>
            <w:tcW w:w="812" w:type="dxa"/>
          </w:tcPr>
          <w:p w14:paraId="17BDEB94" w14:textId="77777777" w:rsidR="004D261B" w:rsidRPr="00F21973" w:rsidRDefault="004D261B" w:rsidP="0045614B">
            <w:pPr>
              <w:spacing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t>
            </w:r>
          </w:p>
        </w:tc>
        <w:tc>
          <w:tcPr>
            <w:tcW w:w="7119" w:type="dxa"/>
          </w:tcPr>
          <w:p w14:paraId="6C034B67" w14:textId="070096D1" w:rsidR="004D261B" w:rsidRPr="00F21973" w:rsidRDefault="0085234A" w:rsidP="0045614B">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Fugitive emissions of carbon dioxide and methane due to release of non-condensable gases from geothermal resources (t CO</w:t>
            </w:r>
            <w:r w:rsidRPr="00F21973">
              <w:rPr>
                <w:rFonts w:asciiTheme="majorHAnsi" w:hAnsiTheme="majorHAnsi"/>
                <w:vertAlign w:val="subscript"/>
                <w:lang w:val="en-GB" w:eastAsia="zh-CN"/>
              </w:rPr>
              <w:t>2</w:t>
            </w:r>
            <w:r w:rsidRPr="00F21973">
              <w:rPr>
                <w:rFonts w:asciiTheme="majorHAnsi" w:hAnsiTheme="majorHAnsi"/>
                <w:lang w:val="en-GB" w:eastAsia="zh-CN"/>
              </w:rPr>
              <w:t>e/</w:t>
            </w:r>
            <w:proofErr w:type="spellStart"/>
            <w:r w:rsidRPr="00F21973">
              <w:rPr>
                <w:rFonts w:asciiTheme="majorHAnsi" w:hAnsiTheme="majorHAnsi"/>
                <w:lang w:val="en-GB" w:eastAsia="zh-CN"/>
              </w:rPr>
              <w:t>yr</w:t>
            </w:r>
            <w:proofErr w:type="spellEnd"/>
            <w:r w:rsidRPr="00F21973">
              <w:rPr>
                <w:rFonts w:asciiTheme="majorHAnsi" w:hAnsiTheme="majorHAnsi"/>
                <w:lang w:val="en-GB" w:eastAsia="zh-CN"/>
              </w:rPr>
              <w:t>).</w:t>
            </w:r>
          </w:p>
        </w:tc>
      </w:tr>
      <w:tr w:rsidR="004D261B" w:rsidRPr="00F21973" w14:paraId="4E8137AA" w14:textId="77777777" w:rsidTr="0045614B">
        <w:tc>
          <w:tcPr>
            <w:tcW w:w="1701" w:type="dxa"/>
          </w:tcPr>
          <w:p w14:paraId="5E0D6556" w14:textId="6A99FA72" w:rsidR="004D261B" w:rsidRPr="00F21973" w:rsidRDefault="0085234A" w:rsidP="0045614B">
            <w:pPr>
              <w:spacing w:line="276" w:lineRule="auto"/>
              <w:contextualSpacing w:val="0"/>
              <w:jc w:val="both"/>
              <w:rPr>
                <w:rFonts w:asciiTheme="majorHAnsi" w:hAnsiTheme="majorHAnsi"/>
                <w:i/>
                <w:iCs/>
                <w:lang w:val="en-GB" w:eastAsia="zh-CN"/>
              </w:rPr>
            </w:pPr>
            <w:proofErr w:type="spellStart"/>
            <w:r w:rsidRPr="00F21973">
              <w:rPr>
                <w:rFonts w:asciiTheme="majorHAnsi" w:hAnsiTheme="majorHAnsi"/>
                <w:i/>
                <w:iCs/>
                <w:lang w:val="en-GB" w:eastAsia="zh-CN"/>
              </w:rPr>
              <w:t>PE</w:t>
            </w:r>
            <w:r w:rsidRPr="00F21973">
              <w:rPr>
                <w:rFonts w:asciiTheme="majorHAnsi" w:hAnsiTheme="majorHAnsi"/>
                <w:i/>
                <w:iCs/>
                <w:vertAlign w:val="subscript"/>
                <w:lang w:val="en-GB" w:eastAsia="zh-CN"/>
              </w:rPr>
              <w:t>EC,y</w:t>
            </w:r>
            <w:proofErr w:type="spellEnd"/>
          </w:p>
        </w:tc>
        <w:tc>
          <w:tcPr>
            <w:tcW w:w="812" w:type="dxa"/>
          </w:tcPr>
          <w:p w14:paraId="42F57AE5" w14:textId="77777777" w:rsidR="004D261B" w:rsidRPr="00F21973" w:rsidRDefault="004D261B" w:rsidP="0045614B">
            <w:pPr>
              <w:spacing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t>
            </w:r>
          </w:p>
        </w:tc>
        <w:tc>
          <w:tcPr>
            <w:tcW w:w="7119" w:type="dxa"/>
          </w:tcPr>
          <w:p w14:paraId="5E78772F" w14:textId="18B6B4ED" w:rsidR="004D261B" w:rsidRPr="00F21973" w:rsidRDefault="0085234A" w:rsidP="0045614B">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Project emissions from additional electricity consumption as a result of the project activity (t CO</w:t>
            </w:r>
            <w:r w:rsidRPr="00F21973">
              <w:rPr>
                <w:rFonts w:asciiTheme="majorHAnsi" w:hAnsiTheme="majorHAnsi"/>
                <w:vertAlign w:val="subscript"/>
                <w:lang w:val="en-GB" w:eastAsia="zh-CN"/>
              </w:rPr>
              <w:t>2</w:t>
            </w:r>
            <w:r w:rsidRPr="00F21973">
              <w:rPr>
                <w:rFonts w:asciiTheme="majorHAnsi" w:hAnsiTheme="majorHAnsi"/>
                <w:lang w:val="en-GB" w:eastAsia="zh-CN"/>
              </w:rPr>
              <w:t>e/</w:t>
            </w:r>
            <w:proofErr w:type="spellStart"/>
            <w:r w:rsidRPr="00F21973">
              <w:rPr>
                <w:rFonts w:asciiTheme="majorHAnsi" w:hAnsiTheme="majorHAnsi"/>
                <w:lang w:val="en-GB" w:eastAsia="zh-CN"/>
              </w:rPr>
              <w:t>yr</w:t>
            </w:r>
            <w:proofErr w:type="spellEnd"/>
            <w:r w:rsidRPr="00F21973">
              <w:rPr>
                <w:rFonts w:asciiTheme="majorHAnsi" w:hAnsiTheme="majorHAnsi"/>
                <w:lang w:val="en-GB" w:eastAsia="zh-CN"/>
              </w:rPr>
              <w:t>)</w:t>
            </w:r>
            <w:r w:rsidR="004D261B" w:rsidRPr="00F21973">
              <w:rPr>
                <w:rFonts w:asciiTheme="majorHAnsi" w:hAnsiTheme="majorHAnsi"/>
                <w:lang w:val="en-GB" w:eastAsia="zh-CN"/>
              </w:rPr>
              <w:t>.</w:t>
            </w:r>
          </w:p>
        </w:tc>
      </w:tr>
      <w:tr w:rsidR="004D261B" w:rsidRPr="00F21973" w14:paraId="430132B5" w14:textId="77777777" w:rsidTr="0045614B">
        <w:tc>
          <w:tcPr>
            <w:tcW w:w="1701" w:type="dxa"/>
          </w:tcPr>
          <w:p w14:paraId="4E415CAF" w14:textId="4330B34B" w:rsidR="004D261B" w:rsidRPr="00F21973" w:rsidRDefault="0085234A" w:rsidP="0045614B">
            <w:pPr>
              <w:spacing w:line="276" w:lineRule="auto"/>
              <w:contextualSpacing w:val="0"/>
              <w:jc w:val="both"/>
              <w:rPr>
                <w:rFonts w:asciiTheme="majorHAnsi" w:hAnsiTheme="majorHAnsi"/>
                <w:i/>
                <w:iCs/>
                <w:lang w:val="en-GB" w:eastAsia="zh-CN"/>
              </w:rPr>
            </w:pPr>
            <w:proofErr w:type="spellStart"/>
            <w:r w:rsidRPr="00F21973">
              <w:rPr>
                <w:rFonts w:asciiTheme="majorHAnsi" w:hAnsiTheme="majorHAnsi"/>
                <w:i/>
                <w:iCs/>
                <w:lang w:val="en-GB" w:eastAsia="zh-CN"/>
              </w:rPr>
              <w:t>PE</w:t>
            </w:r>
            <w:r w:rsidRPr="00F21973">
              <w:rPr>
                <w:rFonts w:asciiTheme="majorHAnsi" w:hAnsiTheme="majorHAnsi"/>
                <w:i/>
                <w:iCs/>
                <w:vertAlign w:val="subscript"/>
                <w:lang w:val="en-GB" w:eastAsia="zh-CN"/>
              </w:rPr>
              <w:t>FF,y</w:t>
            </w:r>
            <w:proofErr w:type="spellEnd"/>
          </w:p>
        </w:tc>
        <w:tc>
          <w:tcPr>
            <w:tcW w:w="812" w:type="dxa"/>
          </w:tcPr>
          <w:p w14:paraId="3C8D7CF1" w14:textId="77777777" w:rsidR="004D261B" w:rsidRPr="00F21973" w:rsidRDefault="004D261B" w:rsidP="0045614B">
            <w:pPr>
              <w:spacing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t>
            </w:r>
          </w:p>
        </w:tc>
        <w:tc>
          <w:tcPr>
            <w:tcW w:w="7119" w:type="dxa"/>
          </w:tcPr>
          <w:p w14:paraId="1AFEFB73" w14:textId="1895DFDD" w:rsidR="004D261B" w:rsidRPr="00F21973" w:rsidRDefault="0085234A" w:rsidP="0045614B">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Project emissions from fossil fuel consumed as a direct result of the operations of the project activity (t CO</w:t>
            </w:r>
            <w:r w:rsidRPr="00F21973">
              <w:rPr>
                <w:rFonts w:asciiTheme="majorHAnsi" w:hAnsiTheme="majorHAnsi"/>
                <w:vertAlign w:val="subscript"/>
                <w:lang w:val="en-GB" w:eastAsia="zh-CN"/>
              </w:rPr>
              <w:t>2</w:t>
            </w:r>
            <w:r w:rsidRPr="00F21973">
              <w:rPr>
                <w:rFonts w:asciiTheme="majorHAnsi" w:hAnsiTheme="majorHAnsi"/>
                <w:lang w:val="en-GB" w:eastAsia="zh-CN"/>
              </w:rPr>
              <w:t>e/</w:t>
            </w:r>
            <w:proofErr w:type="spellStart"/>
            <w:r w:rsidRPr="00F21973">
              <w:rPr>
                <w:rFonts w:asciiTheme="majorHAnsi" w:hAnsiTheme="majorHAnsi"/>
                <w:lang w:val="en-GB" w:eastAsia="zh-CN"/>
              </w:rPr>
              <w:t>yr</w:t>
            </w:r>
            <w:proofErr w:type="spellEnd"/>
            <w:r w:rsidRPr="00F21973">
              <w:rPr>
                <w:rFonts w:asciiTheme="majorHAnsi" w:hAnsiTheme="majorHAnsi"/>
                <w:lang w:val="en-GB" w:eastAsia="zh-CN"/>
              </w:rPr>
              <w:t>)</w:t>
            </w:r>
            <w:r w:rsidR="004D261B" w:rsidRPr="00F21973">
              <w:rPr>
                <w:rFonts w:asciiTheme="majorHAnsi" w:hAnsiTheme="majorHAnsi"/>
                <w:lang w:val="en-GB" w:eastAsia="zh-CN"/>
              </w:rPr>
              <w:t>.</w:t>
            </w:r>
          </w:p>
        </w:tc>
      </w:tr>
    </w:tbl>
    <w:p w14:paraId="1E1B17E2" w14:textId="77777777" w:rsidR="0085234A" w:rsidRPr="00F21973" w:rsidRDefault="0085234A" w:rsidP="00D80F5B">
      <w:pPr>
        <w:spacing w:after="0" w:line="276" w:lineRule="auto"/>
        <w:contextualSpacing w:val="0"/>
        <w:jc w:val="both"/>
        <w:rPr>
          <w:rFonts w:asciiTheme="majorHAnsi" w:hAnsiTheme="majorHAnsi"/>
          <w:lang w:val="en-GB" w:eastAsia="zh-CN"/>
        </w:rPr>
      </w:pPr>
    </w:p>
    <w:p w14:paraId="35CE2549" w14:textId="77777777" w:rsidR="00D80F5B" w:rsidRPr="00F21973" w:rsidRDefault="00D80F5B" w:rsidP="00D80F5B">
      <w:pPr>
        <w:spacing w:after="0" w:line="276" w:lineRule="auto"/>
        <w:contextualSpacing w:val="0"/>
        <w:jc w:val="both"/>
        <w:rPr>
          <w:rFonts w:asciiTheme="majorHAnsi" w:hAnsiTheme="majorHAnsi"/>
          <w:b/>
          <w:bCs/>
          <w:lang w:val="en-GB" w:eastAsia="zh-CN"/>
        </w:rPr>
      </w:pPr>
      <w:r w:rsidRPr="00F21973">
        <w:rPr>
          <w:rFonts w:asciiTheme="majorHAnsi" w:hAnsiTheme="majorHAnsi"/>
          <w:b/>
          <w:bCs/>
          <w:lang w:val="en-GB" w:eastAsia="zh-CN"/>
        </w:rPr>
        <w:t>Step 1: Calculate project emissions from fugitive emissions resulting from non-condensable gases from the geothermal vents during the year</w:t>
      </w:r>
      <w:r w:rsidRPr="00F21973">
        <w:rPr>
          <w:rFonts w:asciiTheme="majorHAnsi" w:hAnsiTheme="majorHAnsi"/>
          <w:b/>
          <w:bCs/>
          <w:i/>
          <w:iCs/>
          <w:lang w:val="en-GB" w:eastAsia="zh-CN"/>
        </w:rPr>
        <w:t xml:space="preserve"> y</w:t>
      </w:r>
    </w:p>
    <w:p w14:paraId="407939C9" w14:textId="038B4025" w:rsidR="00D80F5B" w:rsidRPr="00F21973" w:rsidRDefault="00D80F5B" w:rsidP="00D80F5B">
      <w:pPr>
        <w:spacing w:after="0" w:line="276" w:lineRule="auto"/>
        <w:contextualSpacing w:val="0"/>
        <w:jc w:val="both"/>
        <w:rPr>
          <w:rFonts w:asciiTheme="majorHAnsi" w:hAnsiTheme="majorHAnsi"/>
          <w:lang w:val="en-GB" w:eastAsia="zh-CN"/>
        </w:rPr>
      </w:pPr>
      <w:r w:rsidRPr="00F21973">
        <w:rPr>
          <w:rFonts w:asciiTheme="majorHAnsi" w:hAnsiTheme="majorHAnsi"/>
          <w:lang w:val="en-GB" w:eastAsia="zh-CN"/>
        </w:rPr>
        <w:t>The geothermal</w:t>
      </w:r>
      <w:r w:rsidRPr="00F21973">
        <w:rPr>
          <w:rFonts w:asciiTheme="majorHAnsi" w:hAnsiTheme="majorHAnsi" w:hint="eastAsia"/>
          <w:lang w:val="en-GB" w:eastAsia="zh-CN"/>
        </w:rPr>
        <w:t xml:space="preserve"> </w:t>
      </w:r>
      <w:r w:rsidRPr="00F21973">
        <w:rPr>
          <w:rFonts w:asciiTheme="majorHAnsi" w:hAnsiTheme="majorHAnsi"/>
          <w:lang w:val="en-GB" w:eastAsia="zh-CN"/>
        </w:rPr>
        <w:t xml:space="preserve">system of the project is designed to operate by extracting geothermal water at approximately 75°C, which is considered to be a low-temperature system. As per paragraph 84 of </w:t>
      </w:r>
      <w:r w:rsidRPr="00F21973">
        <w:rPr>
          <w:rFonts w:asciiTheme="majorHAnsi" w:hAnsiTheme="majorHAnsi"/>
          <w:i/>
          <w:iCs/>
          <w:lang w:val="en-GB" w:eastAsia="zh-CN"/>
        </w:rPr>
        <w:t>AM0072</w:t>
      </w:r>
      <w:r w:rsidRPr="00F21973">
        <w:rPr>
          <w:rFonts w:asciiTheme="majorHAnsi" w:hAnsiTheme="majorHAnsi"/>
          <w:lang w:val="en-GB" w:eastAsia="zh-CN"/>
        </w:rPr>
        <w:t xml:space="preserve"> (Version 03.0), fugitive emissions from low temperature geothermal system is considered negligible. Therefore, </w:t>
      </w:r>
      <w:proofErr w:type="spellStart"/>
      <w:r w:rsidRPr="00F21973">
        <w:rPr>
          <w:rFonts w:asciiTheme="majorHAnsi" w:hAnsiTheme="majorHAnsi"/>
          <w:i/>
          <w:iCs/>
          <w:lang w:val="en-GB" w:eastAsia="zh-CN"/>
        </w:rPr>
        <w:t>PE</w:t>
      </w:r>
      <w:r w:rsidRPr="00F21973">
        <w:rPr>
          <w:rFonts w:asciiTheme="majorHAnsi" w:hAnsiTheme="majorHAnsi"/>
          <w:i/>
          <w:iCs/>
          <w:vertAlign w:val="subscript"/>
          <w:lang w:val="en-GB" w:eastAsia="zh-CN"/>
        </w:rPr>
        <w:t>FE,y</w:t>
      </w:r>
      <w:proofErr w:type="spellEnd"/>
      <w:r w:rsidRPr="00F21973">
        <w:rPr>
          <w:rFonts w:asciiTheme="majorHAnsi" w:hAnsiTheme="majorHAnsi"/>
          <w:lang w:val="en-GB" w:eastAsia="zh-CN"/>
        </w:rPr>
        <w:t>=0 tCO</w:t>
      </w:r>
      <w:r w:rsidRPr="00F21973">
        <w:rPr>
          <w:rFonts w:asciiTheme="majorHAnsi" w:hAnsiTheme="majorHAnsi"/>
          <w:vertAlign w:val="subscript"/>
          <w:lang w:val="en-GB" w:eastAsia="zh-CN"/>
        </w:rPr>
        <w:t>2</w:t>
      </w:r>
      <w:r w:rsidRPr="00F21973">
        <w:rPr>
          <w:rFonts w:asciiTheme="majorHAnsi" w:hAnsiTheme="majorHAnsi"/>
          <w:lang w:val="en-GB" w:eastAsia="zh-CN"/>
        </w:rPr>
        <w:t>.</w:t>
      </w:r>
    </w:p>
    <w:p w14:paraId="05AAACD0" w14:textId="77777777" w:rsidR="00D80F5B" w:rsidRPr="00F21973" w:rsidRDefault="00D80F5B" w:rsidP="00D80F5B">
      <w:pPr>
        <w:spacing w:after="0" w:line="276" w:lineRule="auto"/>
        <w:contextualSpacing w:val="0"/>
        <w:jc w:val="both"/>
        <w:rPr>
          <w:rFonts w:asciiTheme="majorHAnsi" w:hAnsiTheme="majorHAnsi"/>
          <w:lang w:val="en-GB" w:eastAsia="zh-CN"/>
        </w:rPr>
      </w:pPr>
    </w:p>
    <w:p w14:paraId="7FB46467" w14:textId="77777777" w:rsidR="00D80F5B" w:rsidRPr="00F21973" w:rsidRDefault="00D80F5B" w:rsidP="00D80F5B">
      <w:pPr>
        <w:spacing w:after="0" w:line="276" w:lineRule="auto"/>
        <w:contextualSpacing w:val="0"/>
        <w:jc w:val="both"/>
        <w:rPr>
          <w:rFonts w:asciiTheme="majorHAnsi" w:hAnsiTheme="majorHAnsi"/>
          <w:b/>
          <w:bCs/>
          <w:lang w:val="en-GB" w:eastAsia="zh-CN"/>
        </w:rPr>
      </w:pPr>
      <w:r w:rsidRPr="00F21973">
        <w:rPr>
          <w:rFonts w:asciiTheme="majorHAnsi" w:hAnsiTheme="majorHAnsi"/>
          <w:b/>
          <w:bCs/>
          <w:lang w:val="en-GB" w:eastAsia="zh-CN"/>
        </w:rPr>
        <w:t>Step 2: Calculate project emissions from additional electricity consumption as a result of the project activity</w:t>
      </w:r>
      <w:r w:rsidRPr="00F21973">
        <w:rPr>
          <w:rFonts w:asciiTheme="majorHAnsi" w:hAnsiTheme="majorHAnsi" w:hint="eastAsia"/>
          <w:b/>
          <w:bCs/>
          <w:lang w:val="en-GB" w:eastAsia="zh-CN"/>
        </w:rPr>
        <w:t xml:space="preserve"> </w:t>
      </w:r>
    </w:p>
    <w:p w14:paraId="467CB024" w14:textId="1AB27FE5" w:rsidR="00D80F5B" w:rsidRPr="00F21973" w:rsidRDefault="00D80F5B" w:rsidP="00D80F5B">
      <w:pPr>
        <w:spacing w:after="0" w:line="276" w:lineRule="auto"/>
        <w:contextualSpacing w:val="0"/>
        <w:jc w:val="both"/>
        <w:rPr>
          <w:rFonts w:asciiTheme="majorHAnsi" w:hAnsiTheme="majorHAnsi"/>
          <w:lang w:val="en-GB" w:eastAsia="zh-CN"/>
        </w:rPr>
      </w:pPr>
      <w:r w:rsidRPr="00F21973">
        <w:rPr>
          <w:rFonts w:asciiTheme="majorHAnsi" w:hAnsiTheme="majorHAnsi"/>
          <w:lang w:val="en-GB" w:eastAsia="zh-CN"/>
        </w:rPr>
        <w:t>Project emissions from electricity consumption (</w:t>
      </w:r>
      <w:r w:rsidRPr="00F21973">
        <w:rPr>
          <w:rFonts w:asciiTheme="majorHAnsi" w:hAnsiTheme="majorHAnsi"/>
          <w:i/>
          <w:iCs/>
          <w:lang w:val="en-GB" w:eastAsia="zh-CN"/>
        </w:rPr>
        <w:t>PE</w:t>
      </w:r>
      <w:r w:rsidRPr="00F21973">
        <w:rPr>
          <w:rFonts w:asciiTheme="majorHAnsi" w:hAnsiTheme="majorHAnsi"/>
          <w:i/>
          <w:iCs/>
          <w:vertAlign w:val="subscript"/>
          <w:lang w:val="en-GB" w:eastAsia="zh-CN"/>
        </w:rPr>
        <w:t>EC</w:t>
      </w:r>
      <w:r w:rsidRPr="00F21973">
        <w:rPr>
          <w:rFonts w:asciiTheme="majorHAnsi" w:hAnsiTheme="majorHAnsi"/>
          <w:lang w:val="en-GB" w:eastAsia="zh-CN"/>
        </w:rPr>
        <w:t xml:space="preserve">) used to pump geothermal water and operate the geothermal facility </w:t>
      </w:r>
      <w:r w:rsidR="0085234A" w:rsidRPr="00F21973">
        <w:rPr>
          <w:rFonts w:asciiTheme="majorHAnsi" w:hAnsiTheme="majorHAnsi"/>
          <w:lang w:val="en-GB" w:eastAsia="zh-CN"/>
        </w:rPr>
        <w:t>were</w:t>
      </w:r>
      <w:r w:rsidRPr="00F21973">
        <w:rPr>
          <w:rFonts w:asciiTheme="majorHAnsi" w:hAnsiTheme="majorHAnsi"/>
          <w:lang w:val="en-GB" w:eastAsia="zh-CN"/>
        </w:rPr>
        <w:t xml:space="preserve"> calculated using </w:t>
      </w:r>
      <w:r w:rsidRPr="00F21973">
        <w:rPr>
          <w:i/>
          <w:iCs/>
          <w:lang w:eastAsia="zh-CN"/>
        </w:rPr>
        <w:t>Tool 05 Baseline, project and/or leakage emissions</w:t>
      </w:r>
      <w:r w:rsidRPr="00F21973">
        <w:rPr>
          <w:rFonts w:hint="eastAsia"/>
          <w:i/>
          <w:iCs/>
          <w:lang w:eastAsia="zh-CN"/>
        </w:rPr>
        <w:t xml:space="preserve"> </w:t>
      </w:r>
      <w:r w:rsidRPr="00F21973">
        <w:rPr>
          <w:i/>
          <w:iCs/>
          <w:lang w:eastAsia="zh-CN"/>
        </w:rPr>
        <w:t>from electricity consumption and monitoring</w:t>
      </w:r>
      <w:r w:rsidRPr="00F21973">
        <w:rPr>
          <w:rFonts w:hint="eastAsia"/>
          <w:i/>
          <w:iCs/>
          <w:lang w:eastAsia="zh-CN"/>
        </w:rPr>
        <w:t xml:space="preserve"> </w:t>
      </w:r>
      <w:r w:rsidRPr="00F21973">
        <w:rPr>
          <w:i/>
          <w:iCs/>
          <w:lang w:eastAsia="zh-CN"/>
        </w:rPr>
        <w:t>of electricity generation</w:t>
      </w:r>
      <w:r w:rsidRPr="00F21973">
        <w:rPr>
          <w:lang w:eastAsia="zh-CN"/>
        </w:rPr>
        <w:t xml:space="preserve"> (Version 03.0)</w:t>
      </w:r>
      <w:r w:rsidRPr="00F21973">
        <w:rPr>
          <w:rFonts w:asciiTheme="majorHAnsi" w:hAnsiTheme="majorHAnsi"/>
          <w:lang w:val="en-GB" w:eastAsia="zh-CN"/>
        </w:rPr>
        <w:t xml:space="preserve">. </w:t>
      </w:r>
    </w:p>
    <w:p w14:paraId="74433AE0" w14:textId="77777777" w:rsidR="00D80F5B" w:rsidRPr="00F21973" w:rsidRDefault="00D80F5B" w:rsidP="00D80F5B">
      <w:pPr>
        <w:spacing w:after="0" w:line="276" w:lineRule="auto"/>
        <w:contextualSpacing w:val="0"/>
        <w:jc w:val="both"/>
        <w:rPr>
          <w:rFonts w:asciiTheme="majorHAnsi" w:hAnsiTheme="majorHAnsi"/>
          <w:lang w:val="en-GB" w:eastAsia="zh-CN"/>
        </w:rPr>
      </w:pPr>
    </w:p>
    <w:p w14:paraId="523690C5" w14:textId="76708922" w:rsidR="00D80F5B" w:rsidRPr="00F21973" w:rsidRDefault="009F0495" w:rsidP="00D80F5B">
      <w:pPr>
        <w:spacing w:after="0" w:line="276" w:lineRule="auto"/>
        <w:contextualSpacing w:val="0"/>
        <w:jc w:val="both"/>
        <w:rPr>
          <w:rFonts w:asciiTheme="majorHAnsi" w:hAnsiTheme="majorHAnsi"/>
          <w:lang w:val="en-GB" w:eastAsia="zh-CN"/>
        </w:rPr>
      </w:pPr>
      <m:oMath>
        <m:sSub>
          <m:sSubPr>
            <m:ctrlPr>
              <w:rPr>
                <w:rFonts w:ascii="Cambria Math" w:hAnsi="Cambria Math"/>
                <w:i/>
                <w:lang w:val="en-GB" w:eastAsia="zh-CN"/>
              </w:rPr>
            </m:ctrlPr>
          </m:sSubPr>
          <m:e>
            <m:r>
              <m:rPr>
                <m:nor/>
              </m:rPr>
              <w:rPr>
                <w:rFonts w:asciiTheme="majorHAnsi" w:hAnsiTheme="majorHAnsi"/>
                <w:i/>
                <w:lang w:val="en-GB" w:eastAsia="zh-CN"/>
              </w:rPr>
              <m:t>PE</m:t>
            </m:r>
          </m:e>
          <m:sub>
            <w:proofErr w:type="spellStart"/>
            <m:r>
              <m:rPr>
                <m:nor/>
              </m:rPr>
              <w:rPr>
                <w:rFonts w:asciiTheme="majorHAnsi" w:hAnsiTheme="majorHAnsi"/>
                <w:i/>
                <w:lang w:val="en-GB" w:eastAsia="zh-CN"/>
              </w:rPr>
              <m:t>EC,y</m:t>
            </m:r>
            <w:proofErr w:type="spellEnd"/>
          </m:sub>
        </m:sSub>
        <m:r>
          <m:rPr>
            <m:nor/>
          </m:rPr>
          <w:rPr>
            <w:rFonts w:asciiTheme="majorHAnsi" w:hAnsiTheme="majorHAnsi"/>
            <w:lang w:val="en-GB" w:eastAsia="zh-CN"/>
          </w:rPr>
          <m:t>=</m:t>
        </m:r>
        <m:nary>
          <m:naryPr>
            <m:chr m:val="∑"/>
            <m:limLoc m:val="undOvr"/>
            <m:supHide m:val="1"/>
            <m:ctrlPr>
              <w:rPr>
                <w:rFonts w:ascii="Cambria Math" w:hAnsi="Cambria Math"/>
                <w:i/>
                <w:lang w:val="en-GB" w:eastAsia="zh-CN"/>
              </w:rPr>
            </m:ctrlPr>
          </m:naryPr>
          <m:sub>
            <m:r>
              <m:rPr>
                <m:nor/>
              </m:rPr>
              <w:rPr>
                <w:rFonts w:asciiTheme="majorHAnsi" w:hAnsiTheme="majorHAnsi"/>
                <w:lang w:val="en-GB" w:eastAsia="zh-CN"/>
              </w:rPr>
              <m:t>j</m:t>
            </m:r>
          </m:sub>
          <m:sup/>
          <m:e>
            <m:sSub>
              <m:sSubPr>
                <m:ctrlPr>
                  <w:rPr>
                    <w:rFonts w:ascii="Cambria Math" w:hAnsi="Cambria Math"/>
                    <w:i/>
                    <w:lang w:val="en-GB" w:eastAsia="zh-CN"/>
                  </w:rPr>
                </m:ctrlPr>
              </m:sSubPr>
              <m:e>
                <m:r>
                  <m:rPr>
                    <m:nor/>
                  </m:rPr>
                  <w:rPr>
                    <w:rFonts w:asciiTheme="majorHAnsi" w:hAnsiTheme="majorHAnsi"/>
                    <w:i/>
                    <w:lang w:val="en-GB" w:eastAsia="zh-CN"/>
                  </w:rPr>
                  <m:t>EC</m:t>
                </m:r>
              </m:e>
              <m:sub>
                <w:proofErr w:type="spellStart"/>
                <m:r>
                  <m:rPr>
                    <m:nor/>
                  </m:rPr>
                  <w:rPr>
                    <w:rFonts w:asciiTheme="majorHAnsi" w:hAnsiTheme="majorHAnsi"/>
                    <w:i/>
                    <w:lang w:val="en-GB" w:eastAsia="zh-CN"/>
                  </w:rPr>
                  <m:t>PJ,j,y</m:t>
                </m:r>
                <w:proofErr w:type="spellEnd"/>
              </m:sub>
            </m:sSub>
            <m:r>
              <m:rPr>
                <m:nor/>
              </m:rPr>
              <w:rPr>
                <w:rFonts w:asciiTheme="majorHAnsi" w:hAnsiTheme="majorHAnsi"/>
                <w:lang w:val="en-GB" w:eastAsia="zh-CN"/>
              </w:rPr>
              <m:t>×</m:t>
            </m:r>
            <m:sSub>
              <m:sSubPr>
                <m:ctrlPr>
                  <w:rPr>
                    <w:rFonts w:ascii="Cambria Math" w:hAnsi="Cambria Math"/>
                    <w:i/>
                    <w:lang w:val="en-GB" w:eastAsia="zh-CN"/>
                  </w:rPr>
                </m:ctrlPr>
              </m:sSubPr>
              <m:e>
                <m:r>
                  <m:rPr>
                    <m:nor/>
                  </m:rPr>
                  <w:rPr>
                    <w:rFonts w:asciiTheme="majorHAnsi" w:hAnsiTheme="majorHAnsi"/>
                    <w:i/>
                    <w:lang w:val="en-GB" w:eastAsia="zh-CN"/>
                  </w:rPr>
                  <m:t>EF</m:t>
                </m:r>
              </m:e>
              <m:sub>
                <w:proofErr w:type="spellStart"/>
                <m:r>
                  <m:rPr>
                    <m:nor/>
                  </m:rPr>
                  <w:rPr>
                    <w:rFonts w:asciiTheme="majorHAnsi" w:hAnsiTheme="majorHAnsi"/>
                    <w:i/>
                    <w:lang w:val="en-GB" w:eastAsia="zh-CN"/>
                  </w:rPr>
                  <m:t>E</m:t>
                </m:r>
                <m:r>
                  <m:rPr>
                    <m:nor/>
                  </m:rPr>
                  <w:rPr>
                    <w:rFonts w:ascii="Cambria Math" w:hAnsiTheme="majorHAnsi"/>
                    <w:i/>
                    <w:lang w:val="en-GB" w:eastAsia="zh-CN"/>
                  </w:rPr>
                  <m:t>L</m:t>
                </m:r>
                <m:r>
                  <m:rPr>
                    <m:nor/>
                  </m:rPr>
                  <w:rPr>
                    <w:rFonts w:asciiTheme="majorHAnsi" w:hAnsiTheme="majorHAnsi"/>
                    <w:i/>
                    <w:lang w:val="en-GB" w:eastAsia="zh-CN"/>
                  </w:rPr>
                  <m:t>,j,y</m:t>
                </m:r>
                <w:proofErr w:type="spellEnd"/>
              </m:sub>
            </m:sSub>
            <m:r>
              <m:rPr>
                <m:nor/>
              </m:rPr>
              <w:rPr>
                <w:rFonts w:asciiTheme="majorHAnsi" w:hAnsiTheme="majorHAnsi"/>
                <w:lang w:val="en-GB" w:eastAsia="zh-CN"/>
              </w:rPr>
              <m:t>×(1+</m:t>
            </m:r>
            <m:sSub>
              <m:sSubPr>
                <m:ctrlPr>
                  <w:rPr>
                    <w:rFonts w:ascii="Cambria Math" w:hAnsi="Cambria Math"/>
                    <w:i/>
                    <w:lang w:val="en-GB" w:eastAsia="zh-CN"/>
                  </w:rPr>
                </m:ctrlPr>
              </m:sSubPr>
              <m:e>
                <m:r>
                  <m:rPr>
                    <m:nor/>
                  </m:rPr>
                  <w:rPr>
                    <w:rFonts w:asciiTheme="majorHAnsi" w:hAnsiTheme="majorHAnsi"/>
                    <w:i/>
                    <w:lang w:val="en-GB" w:eastAsia="zh-CN"/>
                  </w:rPr>
                  <m:t>TDL</m:t>
                </m:r>
              </m:e>
              <m:sub>
                <w:proofErr w:type="spellStart"/>
                <m:r>
                  <m:rPr>
                    <m:nor/>
                  </m:rPr>
                  <w:rPr>
                    <w:rFonts w:asciiTheme="majorHAnsi" w:hAnsiTheme="majorHAnsi"/>
                    <w:i/>
                    <w:lang w:val="en-GB" w:eastAsia="zh-CN"/>
                  </w:rPr>
                  <m:t>j,y</m:t>
                </m:r>
                <w:proofErr w:type="spellEnd"/>
              </m:sub>
            </m:sSub>
            <m:r>
              <m:rPr>
                <m:nor/>
              </m:rPr>
              <w:rPr>
                <w:rFonts w:asciiTheme="majorHAnsi" w:hAnsiTheme="majorHAnsi"/>
                <w:lang w:val="en-GB" w:eastAsia="zh-CN"/>
              </w:rPr>
              <m:t>)</m:t>
            </m:r>
          </m:e>
        </m:nary>
      </m:oMath>
      <w:r w:rsidR="00D80F5B" w:rsidRPr="00F21973">
        <w:rPr>
          <w:rFonts w:asciiTheme="majorHAnsi" w:hAnsiTheme="majorHAnsi"/>
          <w:lang w:val="en-GB" w:eastAsia="zh-CN"/>
        </w:rPr>
        <w:t xml:space="preserve">                                                                   (1</w:t>
      </w:r>
      <w:r w:rsidR="0085234A" w:rsidRPr="00F21973">
        <w:rPr>
          <w:rFonts w:asciiTheme="majorHAnsi" w:hAnsiTheme="majorHAnsi"/>
          <w:lang w:val="en-GB" w:eastAsia="zh-CN"/>
        </w:rPr>
        <w:t>0</w:t>
      </w:r>
      <w:r w:rsidR="00D80F5B" w:rsidRPr="00F21973">
        <w:rPr>
          <w:rFonts w:asciiTheme="majorHAnsi" w:hAnsiTheme="majorHAnsi"/>
          <w:lang w:val="en-GB" w:eastAsia="zh-CN"/>
        </w:rPr>
        <w:t>)</w:t>
      </w:r>
    </w:p>
    <w:p w14:paraId="125CB6E7" w14:textId="77777777" w:rsidR="00D80F5B" w:rsidRPr="00F21973" w:rsidRDefault="00D80F5B" w:rsidP="00D80F5B">
      <w:pPr>
        <w:spacing w:after="0" w:line="276" w:lineRule="auto"/>
        <w:contextualSpacing w:val="0"/>
        <w:jc w:val="both"/>
        <w:rPr>
          <w:rFonts w:asciiTheme="majorHAnsi" w:hAnsiTheme="majorHAnsi"/>
          <w:lang w:val="en-GB" w:eastAsia="zh-CN"/>
        </w:rPr>
      </w:pPr>
    </w:p>
    <w:p w14:paraId="09E16D86" w14:textId="77777777" w:rsidR="00D80F5B" w:rsidRPr="00F21973" w:rsidRDefault="00D80F5B" w:rsidP="00D80F5B">
      <w:pPr>
        <w:spacing w:after="0"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w:t>
      </w:r>
      <w:r w:rsidRPr="00F21973">
        <w:rPr>
          <w:rFonts w:asciiTheme="majorHAnsi" w:hAnsiTheme="majorHAnsi"/>
          <w:lang w:val="en-GB" w:eastAsia="zh-CN"/>
        </w:rPr>
        <w:t>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812"/>
        <w:gridCol w:w="7119"/>
      </w:tblGrid>
      <w:tr w:rsidR="00D80F5B" w:rsidRPr="00F21973" w14:paraId="569CDAEE" w14:textId="77777777" w:rsidTr="0045614B">
        <w:tc>
          <w:tcPr>
            <w:tcW w:w="1701" w:type="dxa"/>
          </w:tcPr>
          <w:p w14:paraId="28336A99" w14:textId="77777777" w:rsidR="00D80F5B" w:rsidRPr="00F21973" w:rsidRDefault="00D80F5B" w:rsidP="0045614B">
            <w:pPr>
              <w:spacing w:line="276" w:lineRule="auto"/>
              <w:contextualSpacing w:val="0"/>
              <w:jc w:val="both"/>
              <w:rPr>
                <w:rFonts w:asciiTheme="majorHAnsi" w:hAnsiTheme="majorHAnsi"/>
                <w:i/>
                <w:iCs/>
                <w:lang w:val="en-GB" w:eastAsia="zh-CN"/>
              </w:rPr>
            </w:pPr>
            <w:proofErr w:type="spellStart"/>
            <w:r w:rsidRPr="00F21973">
              <w:rPr>
                <w:rFonts w:asciiTheme="majorHAnsi" w:hAnsiTheme="majorHAnsi"/>
                <w:i/>
                <w:iCs/>
                <w:lang w:val="en-GB" w:eastAsia="zh-CN"/>
              </w:rPr>
              <w:lastRenderedPageBreak/>
              <w:t>PE</w:t>
            </w:r>
            <w:r w:rsidRPr="00F21973">
              <w:rPr>
                <w:rFonts w:asciiTheme="majorHAnsi" w:hAnsiTheme="majorHAnsi"/>
                <w:i/>
                <w:iCs/>
                <w:vertAlign w:val="subscript"/>
                <w:lang w:val="en-GB" w:eastAsia="zh-CN"/>
              </w:rPr>
              <w:t>EC,y</w:t>
            </w:r>
            <w:proofErr w:type="spellEnd"/>
          </w:p>
        </w:tc>
        <w:tc>
          <w:tcPr>
            <w:tcW w:w="812" w:type="dxa"/>
          </w:tcPr>
          <w:p w14:paraId="578D3CE8" w14:textId="77777777" w:rsidR="00D80F5B" w:rsidRPr="00F21973" w:rsidRDefault="00D80F5B" w:rsidP="0045614B">
            <w:pPr>
              <w:spacing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t>
            </w:r>
          </w:p>
        </w:tc>
        <w:tc>
          <w:tcPr>
            <w:tcW w:w="7119" w:type="dxa"/>
          </w:tcPr>
          <w:p w14:paraId="60667B81" w14:textId="77777777" w:rsidR="00D80F5B" w:rsidRPr="00F21973" w:rsidRDefault="00D80F5B" w:rsidP="0045614B">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Project emissions from electricity consumption in year y (t CO</w:t>
            </w:r>
            <w:r w:rsidRPr="00F21973">
              <w:rPr>
                <w:rFonts w:asciiTheme="majorHAnsi" w:hAnsiTheme="majorHAnsi"/>
                <w:vertAlign w:val="subscript"/>
                <w:lang w:val="en-GB" w:eastAsia="zh-CN"/>
              </w:rPr>
              <w:t>2</w:t>
            </w:r>
            <w:r w:rsidRPr="00F21973">
              <w:rPr>
                <w:rFonts w:asciiTheme="majorHAnsi" w:hAnsiTheme="majorHAnsi"/>
                <w:lang w:val="en-GB" w:eastAsia="zh-CN"/>
              </w:rPr>
              <w:t>/</w:t>
            </w:r>
            <w:proofErr w:type="spellStart"/>
            <w:r w:rsidRPr="00F21973">
              <w:rPr>
                <w:rFonts w:asciiTheme="majorHAnsi" w:hAnsiTheme="majorHAnsi"/>
                <w:lang w:val="en-GB" w:eastAsia="zh-CN"/>
              </w:rPr>
              <w:t>yr</w:t>
            </w:r>
            <w:proofErr w:type="spellEnd"/>
            <w:r w:rsidRPr="00F21973">
              <w:rPr>
                <w:rFonts w:asciiTheme="majorHAnsi" w:hAnsiTheme="majorHAnsi"/>
                <w:lang w:val="en-GB" w:eastAsia="zh-CN"/>
              </w:rPr>
              <w:t>).</w:t>
            </w:r>
          </w:p>
        </w:tc>
      </w:tr>
      <w:tr w:rsidR="00D80F5B" w:rsidRPr="00F21973" w14:paraId="6ED999FF" w14:textId="77777777" w:rsidTr="0045614B">
        <w:tc>
          <w:tcPr>
            <w:tcW w:w="1701" w:type="dxa"/>
          </w:tcPr>
          <w:p w14:paraId="5A87B8D9" w14:textId="77777777" w:rsidR="00D80F5B" w:rsidRPr="00F21973" w:rsidRDefault="00D80F5B" w:rsidP="0045614B">
            <w:pPr>
              <w:spacing w:line="276" w:lineRule="auto"/>
              <w:contextualSpacing w:val="0"/>
              <w:jc w:val="both"/>
              <w:rPr>
                <w:rFonts w:asciiTheme="majorHAnsi" w:hAnsiTheme="majorHAnsi"/>
                <w:i/>
                <w:iCs/>
                <w:lang w:val="en-GB" w:eastAsia="zh-CN"/>
              </w:rPr>
            </w:pPr>
            <w:proofErr w:type="spellStart"/>
            <w:r w:rsidRPr="00F21973">
              <w:rPr>
                <w:rFonts w:asciiTheme="majorHAnsi" w:hAnsiTheme="majorHAnsi"/>
                <w:i/>
                <w:iCs/>
                <w:lang w:val="en-GB" w:eastAsia="zh-CN"/>
              </w:rPr>
              <w:t>EC</w:t>
            </w:r>
            <w:r w:rsidRPr="00F21973">
              <w:rPr>
                <w:rFonts w:asciiTheme="majorHAnsi" w:hAnsiTheme="majorHAnsi"/>
                <w:i/>
                <w:iCs/>
                <w:vertAlign w:val="subscript"/>
                <w:lang w:val="en-GB" w:eastAsia="zh-CN"/>
              </w:rPr>
              <w:t>PJ,j,y</w:t>
            </w:r>
            <w:proofErr w:type="spellEnd"/>
          </w:p>
        </w:tc>
        <w:tc>
          <w:tcPr>
            <w:tcW w:w="812" w:type="dxa"/>
          </w:tcPr>
          <w:p w14:paraId="23CB3540" w14:textId="77777777" w:rsidR="00D80F5B" w:rsidRPr="00F21973" w:rsidRDefault="00D80F5B" w:rsidP="0045614B">
            <w:pPr>
              <w:spacing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t>
            </w:r>
          </w:p>
        </w:tc>
        <w:tc>
          <w:tcPr>
            <w:tcW w:w="7119" w:type="dxa"/>
          </w:tcPr>
          <w:p w14:paraId="45C6989D" w14:textId="77777777" w:rsidR="00D80F5B" w:rsidRPr="00F21973" w:rsidRDefault="00D80F5B" w:rsidP="0045614B">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Quantity of electricity consumed by the project electricity consumption</w:t>
            </w:r>
            <w:r w:rsidRPr="00F21973">
              <w:rPr>
                <w:rFonts w:asciiTheme="majorHAnsi" w:hAnsiTheme="majorHAnsi" w:hint="eastAsia"/>
                <w:lang w:val="en-GB" w:eastAsia="zh-CN"/>
              </w:rPr>
              <w:t xml:space="preserve"> </w:t>
            </w:r>
            <w:r w:rsidRPr="00F21973">
              <w:rPr>
                <w:rFonts w:asciiTheme="majorHAnsi" w:hAnsiTheme="majorHAnsi"/>
                <w:lang w:val="en-GB" w:eastAsia="zh-CN"/>
              </w:rPr>
              <w:t xml:space="preserve">source </w:t>
            </w:r>
            <w:r w:rsidRPr="00F21973">
              <w:rPr>
                <w:rFonts w:asciiTheme="majorHAnsi" w:hAnsiTheme="majorHAnsi"/>
                <w:i/>
                <w:iCs/>
                <w:lang w:val="en-GB" w:eastAsia="zh-CN"/>
              </w:rPr>
              <w:t>j</w:t>
            </w:r>
            <w:r w:rsidRPr="00F21973">
              <w:rPr>
                <w:rFonts w:asciiTheme="majorHAnsi" w:hAnsiTheme="majorHAnsi"/>
                <w:lang w:val="en-GB" w:eastAsia="zh-CN"/>
              </w:rPr>
              <w:t xml:space="preserve"> in year y (MWh/</w:t>
            </w:r>
            <w:proofErr w:type="spellStart"/>
            <w:r w:rsidRPr="00F21973">
              <w:rPr>
                <w:rFonts w:asciiTheme="majorHAnsi" w:hAnsiTheme="majorHAnsi"/>
                <w:lang w:val="en-GB" w:eastAsia="zh-CN"/>
              </w:rPr>
              <w:t>yr</w:t>
            </w:r>
            <w:proofErr w:type="spellEnd"/>
            <w:r w:rsidRPr="00F21973">
              <w:rPr>
                <w:rFonts w:asciiTheme="majorHAnsi" w:hAnsiTheme="majorHAnsi"/>
                <w:lang w:val="en-GB" w:eastAsia="zh-CN"/>
              </w:rPr>
              <w:t>).</w:t>
            </w:r>
          </w:p>
        </w:tc>
      </w:tr>
      <w:tr w:rsidR="00D80F5B" w:rsidRPr="00F21973" w14:paraId="529D382E" w14:textId="77777777" w:rsidTr="0045614B">
        <w:tc>
          <w:tcPr>
            <w:tcW w:w="1701" w:type="dxa"/>
          </w:tcPr>
          <w:p w14:paraId="2CF5B91C" w14:textId="77777777" w:rsidR="00D80F5B" w:rsidRPr="00F21973" w:rsidRDefault="00D80F5B" w:rsidP="0045614B">
            <w:pPr>
              <w:spacing w:line="276" w:lineRule="auto"/>
              <w:contextualSpacing w:val="0"/>
              <w:jc w:val="both"/>
              <w:rPr>
                <w:rFonts w:asciiTheme="majorHAnsi" w:hAnsiTheme="majorHAnsi"/>
                <w:i/>
                <w:iCs/>
                <w:lang w:val="en-GB" w:eastAsia="zh-CN"/>
              </w:rPr>
            </w:pPr>
            <w:proofErr w:type="spellStart"/>
            <w:r w:rsidRPr="00F21973">
              <w:rPr>
                <w:rFonts w:asciiTheme="majorHAnsi" w:hAnsiTheme="majorHAnsi"/>
                <w:i/>
                <w:iCs/>
                <w:lang w:val="en-GB" w:eastAsia="zh-CN"/>
              </w:rPr>
              <w:t>EF</w:t>
            </w:r>
            <w:r w:rsidRPr="00F21973">
              <w:rPr>
                <w:rFonts w:asciiTheme="majorHAnsi" w:hAnsiTheme="majorHAnsi"/>
                <w:i/>
                <w:iCs/>
                <w:vertAlign w:val="subscript"/>
                <w:lang w:val="en-GB" w:eastAsia="zh-CN"/>
              </w:rPr>
              <w:t>EL,j,y</w:t>
            </w:r>
            <w:proofErr w:type="spellEnd"/>
          </w:p>
        </w:tc>
        <w:tc>
          <w:tcPr>
            <w:tcW w:w="812" w:type="dxa"/>
          </w:tcPr>
          <w:p w14:paraId="69CB292E" w14:textId="77777777" w:rsidR="00D80F5B" w:rsidRPr="00F21973" w:rsidRDefault="00D80F5B" w:rsidP="0045614B">
            <w:pPr>
              <w:spacing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t>
            </w:r>
          </w:p>
        </w:tc>
        <w:tc>
          <w:tcPr>
            <w:tcW w:w="7119" w:type="dxa"/>
          </w:tcPr>
          <w:p w14:paraId="31F7CAE3" w14:textId="77777777" w:rsidR="00D80F5B" w:rsidRPr="00F21973" w:rsidRDefault="00D80F5B" w:rsidP="0045614B">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 xml:space="preserve">Emission factor for electricity generation for source </w:t>
            </w:r>
            <w:r w:rsidRPr="00F21973">
              <w:rPr>
                <w:rFonts w:asciiTheme="majorHAnsi" w:hAnsiTheme="majorHAnsi"/>
                <w:i/>
                <w:iCs/>
                <w:lang w:val="en-GB" w:eastAsia="zh-CN"/>
              </w:rPr>
              <w:t>j</w:t>
            </w:r>
            <w:r w:rsidRPr="00F21973">
              <w:rPr>
                <w:rFonts w:asciiTheme="majorHAnsi" w:hAnsiTheme="majorHAnsi"/>
                <w:lang w:val="en-GB" w:eastAsia="zh-CN"/>
              </w:rPr>
              <w:t xml:space="preserve"> in year y</w:t>
            </w:r>
          </w:p>
          <w:p w14:paraId="0A2F4601" w14:textId="77777777" w:rsidR="00D80F5B" w:rsidRPr="00F21973" w:rsidRDefault="00D80F5B" w:rsidP="0045614B">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(t CO</w:t>
            </w:r>
            <w:r w:rsidRPr="00F21973">
              <w:rPr>
                <w:rFonts w:asciiTheme="majorHAnsi" w:hAnsiTheme="majorHAnsi"/>
                <w:vertAlign w:val="subscript"/>
                <w:lang w:val="en-GB" w:eastAsia="zh-CN"/>
              </w:rPr>
              <w:t>2</w:t>
            </w:r>
            <w:r w:rsidRPr="00F21973">
              <w:rPr>
                <w:rFonts w:asciiTheme="majorHAnsi" w:hAnsiTheme="majorHAnsi"/>
                <w:lang w:val="en-GB" w:eastAsia="zh-CN"/>
              </w:rPr>
              <w:t>/MWh).</w:t>
            </w:r>
          </w:p>
        </w:tc>
      </w:tr>
      <w:tr w:rsidR="00D80F5B" w:rsidRPr="00F21973" w14:paraId="7FB3A21A" w14:textId="77777777" w:rsidTr="0045614B">
        <w:tc>
          <w:tcPr>
            <w:tcW w:w="1701" w:type="dxa"/>
          </w:tcPr>
          <w:p w14:paraId="74810FCE" w14:textId="77777777" w:rsidR="00D80F5B" w:rsidRPr="00F21973" w:rsidRDefault="00D80F5B" w:rsidP="0045614B">
            <w:pPr>
              <w:spacing w:line="276" w:lineRule="auto"/>
              <w:contextualSpacing w:val="0"/>
              <w:jc w:val="both"/>
              <w:rPr>
                <w:rFonts w:asciiTheme="majorHAnsi" w:hAnsiTheme="majorHAnsi"/>
                <w:i/>
                <w:iCs/>
                <w:lang w:val="en-GB" w:eastAsia="zh-CN"/>
              </w:rPr>
            </w:pPr>
            <w:proofErr w:type="spellStart"/>
            <w:r w:rsidRPr="00F21973">
              <w:rPr>
                <w:rFonts w:asciiTheme="majorHAnsi" w:hAnsiTheme="majorHAnsi"/>
                <w:i/>
                <w:iCs/>
                <w:lang w:val="en-GB" w:eastAsia="zh-CN"/>
              </w:rPr>
              <w:t>TDL</w:t>
            </w:r>
            <w:r w:rsidRPr="00F21973">
              <w:rPr>
                <w:rFonts w:asciiTheme="majorHAnsi" w:hAnsiTheme="majorHAnsi"/>
                <w:i/>
                <w:iCs/>
                <w:vertAlign w:val="subscript"/>
                <w:lang w:val="en-GB" w:eastAsia="zh-CN"/>
              </w:rPr>
              <w:t>j,y</w:t>
            </w:r>
            <w:proofErr w:type="spellEnd"/>
          </w:p>
        </w:tc>
        <w:tc>
          <w:tcPr>
            <w:tcW w:w="812" w:type="dxa"/>
          </w:tcPr>
          <w:p w14:paraId="16483C89" w14:textId="77777777" w:rsidR="00D80F5B" w:rsidRPr="00F21973" w:rsidRDefault="00D80F5B" w:rsidP="0045614B">
            <w:pPr>
              <w:spacing w:line="276" w:lineRule="auto"/>
              <w:contextualSpacing w:val="0"/>
              <w:jc w:val="both"/>
              <w:rPr>
                <w:rFonts w:asciiTheme="majorHAnsi" w:hAnsiTheme="majorHAnsi"/>
                <w:lang w:val="en-GB" w:eastAsia="zh-CN"/>
              </w:rPr>
            </w:pPr>
            <w:r w:rsidRPr="00F21973">
              <w:rPr>
                <w:rFonts w:asciiTheme="majorHAnsi" w:hAnsiTheme="majorHAnsi" w:hint="eastAsia"/>
                <w:lang w:val="en-GB" w:eastAsia="zh-CN"/>
              </w:rPr>
              <w:t>=</w:t>
            </w:r>
          </w:p>
        </w:tc>
        <w:tc>
          <w:tcPr>
            <w:tcW w:w="7119" w:type="dxa"/>
          </w:tcPr>
          <w:p w14:paraId="6C47206B" w14:textId="77777777" w:rsidR="00D80F5B" w:rsidRPr="00F21973" w:rsidRDefault="00D80F5B" w:rsidP="0045614B">
            <w:pPr>
              <w:spacing w:line="276" w:lineRule="auto"/>
              <w:contextualSpacing w:val="0"/>
              <w:jc w:val="both"/>
              <w:rPr>
                <w:rFonts w:asciiTheme="majorHAnsi" w:hAnsiTheme="majorHAnsi"/>
                <w:lang w:val="en-GB" w:eastAsia="zh-CN"/>
              </w:rPr>
            </w:pPr>
            <w:r w:rsidRPr="00F21973">
              <w:rPr>
                <w:rFonts w:asciiTheme="majorHAnsi" w:hAnsiTheme="majorHAnsi"/>
                <w:lang w:val="en-GB" w:eastAsia="zh-CN"/>
              </w:rPr>
              <w:t>Average technical transmission and distribution losses for providing</w:t>
            </w:r>
            <w:r w:rsidRPr="00F21973">
              <w:rPr>
                <w:rFonts w:asciiTheme="majorHAnsi" w:hAnsiTheme="majorHAnsi" w:hint="eastAsia"/>
                <w:lang w:val="en-GB" w:eastAsia="zh-CN"/>
              </w:rPr>
              <w:t xml:space="preserve"> </w:t>
            </w:r>
            <w:r w:rsidRPr="00F21973">
              <w:rPr>
                <w:rFonts w:asciiTheme="majorHAnsi" w:hAnsiTheme="majorHAnsi"/>
                <w:lang w:val="en-GB" w:eastAsia="zh-CN"/>
              </w:rPr>
              <w:t>electricity to source</w:t>
            </w:r>
            <w:r w:rsidRPr="00F21973">
              <w:rPr>
                <w:rFonts w:asciiTheme="majorHAnsi" w:hAnsiTheme="majorHAnsi"/>
                <w:i/>
                <w:iCs/>
                <w:lang w:val="en-GB" w:eastAsia="zh-CN"/>
              </w:rPr>
              <w:t xml:space="preserve"> j</w:t>
            </w:r>
            <w:r w:rsidRPr="00F21973">
              <w:rPr>
                <w:rFonts w:asciiTheme="majorHAnsi" w:hAnsiTheme="majorHAnsi"/>
                <w:lang w:val="en-GB" w:eastAsia="zh-CN"/>
              </w:rPr>
              <w:t xml:space="preserve"> in year </w:t>
            </w:r>
            <w:r w:rsidRPr="00F21973">
              <w:rPr>
                <w:rFonts w:asciiTheme="majorHAnsi" w:hAnsiTheme="majorHAnsi"/>
                <w:i/>
                <w:iCs/>
                <w:lang w:val="en-GB" w:eastAsia="zh-CN"/>
              </w:rPr>
              <w:t>y</w:t>
            </w:r>
            <w:r w:rsidRPr="00F21973">
              <w:rPr>
                <w:rFonts w:asciiTheme="majorHAnsi" w:hAnsiTheme="majorHAnsi"/>
                <w:lang w:val="en-GB" w:eastAsia="zh-CN"/>
              </w:rPr>
              <w:t>.</w:t>
            </w:r>
          </w:p>
        </w:tc>
      </w:tr>
    </w:tbl>
    <w:p w14:paraId="1E6EBE9D" w14:textId="77777777" w:rsidR="0085234A" w:rsidRPr="00F21973" w:rsidRDefault="0085234A" w:rsidP="00D80F5B">
      <w:pPr>
        <w:spacing w:after="0" w:line="276" w:lineRule="auto"/>
        <w:contextualSpacing w:val="0"/>
        <w:jc w:val="both"/>
      </w:pPr>
    </w:p>
    <w:p w14:paraId="295EBBC1" w14:textId="23D0F026" w:rsidR="00D80F5B" w:rsidRPr="00F21973" w:rsidRDefault="0085234A" w:rsidP="00D80F5B">
      <w:pPr>
        <w:spacing w:after="0" w:line="276" w:lineRule="auto"/>
        <w:contextualSpacing w:val="0"/>
        <w:jc w:val="both"/>
      </w:pPr>
      <w:r w:rsidRPr="00F21973">
        <w:t xml:space="preserve">Calculation results of </w:t>
      </w:r>
      <w:r w:rsidR="00B473CF" w:rsidRPr="00F21973">
        <w:t>project</w:t>
      </w:r>
      <w:r w:rsidRPr="00F21973">
        <w:t xml:space="preserve"> emissions </w:t>
      </w:r>
      <w:r w:rsidR="00B473CF" w:rsidRPr="00F21973">
        <w:t>during the</w:t>
      </w:r>
      <w:r w:rsidRPr="00F21973">
        <w:t xml:space="preserve"> year </w:t>
      </w:r>
      <w:r w:rsidRPr="00F21973">
        <w:rPr>
          <w:i/>
          <w:iCs/>
        </w:rPr>
        <w:t>y</w:t>
      </w:r>
      <w:r w:rsidRPr="00F21973">
        <w:t xml:space="preserve"> (</w:t>
      </w:r>
      <w:proofErr w:type="spellStart"/>
      <w:r w:rsidR="00B473CF" w:rsidRPr="00F21973">
        <w:rPr>
          <w:i/>
          <w:iCs/>
        </w:rPr>
        <w:t>P</w:t>
      </w:r>
      <w:r w:rsidRPr="00F21973">
        <w:rPr>
          <w:i/>
          <w:iCs/>
        </w:rPr>
        <w:t>E</w:t>
      </w:r>
      <w:r w:rsidRPr="00F21973">
        <w:rPr>
          <w:i/>
          <w:iCs/>
          <w:vertAlign w:val="subscript"/>
        </w:rPr>
        <w:t>y</w:t>
      </w:r>
      <w:proofErr w:type="spellEnd"/>
      <w:r w:rsidRPr="00F21973">
        <w:t xml:space="preserve">) are summarized as Table </w:t>
      </w:r>
      <w:r w:rsidR="00B473CF" w:rsidRPr="00F21973">
        <w:t>8.</w:t>
      </w:r>
    </w:p>
    <w:p w14:paraId="2199A2B2" w14:textId="1E0345AE" w:rsidR="00B473CF" w:rsidRPr="00F21973" w:rsidRDefault="00B473CF" w:rsidP="00D80F5B">
      <w:pPr>
        <w:spacing w:after="0" w:line="276" w:lineRule="auto"/>
        <w:contextualSpacing w:val="0"/>
        <w:jc w:val="both"/>
      </w:pPr>
    </w:p>
    <w:p w14:paraId="7E94F4D5" w14:textId="15433881" w:rsidR="00B473CF" w:rsidRPr="00F21973" w:rsidRDefault="00B473CF" w:rsidP="00B473CF">
      <w:pPr>
        <w:spacing w:after="0" w:line="276" w:lineRule="auto"/>
        <w:contextualSpacing w:val="0"/>
        <w:jc w:val="center"/>
        <w:rPr>
          <w:lang w:eastAsia="zh-CN"/>
        </w:rPr>
      </w:pPr>
      <w:r w:rsidRPr="00F21973">
        <w:rPr>
          <w:rFonts w:hint="eastAsia"/>
          <w:lang w:eastAsia="zh-CN"/>
        </w:rPr>
        <w:t>T</w:t>
      </w:r>
      <w:r w:rsidRPr="00F21973">
        <w:rPr>
          <w:lang w:eastAsia="zh-CN"/>
        </w:rPr>
        <w:t>able 8 Calculation results of project emissions for SDG 13</w:t>
      </w:r>
    </w:p>
    <w:tbl>
      <w:tblPr>
        <w:tblW w:w="0" w:type="auto"/>
        <w:tblLook w:val="04A0" w:firstRow="1" w:lastRow="0" w:firstColumn="1" w:lastColumn="0" w:noHBand="0" w:noVBand="1"/>
      </w:tblPr>
      <w:tblGrid>
        <w:gridCol w:w="2404"/>
        <w:gridCol w:w="1444"/>
        <w:gridCol w:w="1300"/>
        <w:gridCol w:w="1800"/>
        <w:gridCol w:w="1073"/>
        <w:gridCol w:w="1601"/>
      </w:tblGrid>
      <w:tr w:rsidR="00B473CF" w:rsidRPr="00F21973" w14:paraId="7FA9F6F5" w14:textId="77777777" w:rsidTr="00B473CF">
        <w:trPr>
          <w:trHeight w:val="340"/>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30F3B7" w14:textId="77777777" w:rsidR="00B473CF" w:rsidRPr="00F21973" w:rsidRDefault="00B473CF" w:rsidP="00B473CF">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Date</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42026F46" w14:textId="77777777" w:rsidR="00B473CF" w:rsidRPr="00F21973" w:rsidRDefault="00B473CF" w:rsidP="00B473CF">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EC</w:t>
            </w:r>
            <w:r w:rsidRPr="00F21973">
              <w:rPr>
                <w:rFonts w:asciiTheme="majorHAnsi" w:eastAsia="宋体" w:hAnsiTheme="majorHAnsi" w:cs="Times New Roman"/>
                <w:b/>
                <w:bCs/>
                <w:i/>
                <w:iCs/>
                <w:color w:val="auto"/>
                <w:szCs w:val="22"/>
                <w:vertAlign w:val="subscript"/>
                <w:lang w:eastAsia="zh-CN"/>
                <w14:cntxtAlts w14:val="0"/>
              </w:rPr>
              <w:t>PJ,j,y</w:t>
            </w:r>
            <w:proofErr w:type="spellEnd"/>
            <w:r w:rsidRPr="00F21973">
              <w:rPr>
                <w:rFonts w:asciiTheme="majorHAnsi" w:eastAsia="宋体" w:hAnsiTheme="majorHAnsi" w:cs="Times New Roman"/>
                <w:b/>
                <w:bCs/>
                <w:color w:val="auto"/>
                <w:szCs w:val="22"/>
                <w:vertAlign w:val="subscript"/>
                <w:lang w:eastAsia="zh-CN"/>
                <w14:cntxtAlts w14:val="0"/>
              </w:rPr>
              <w:t xml:space="preserve"> </w:t>
            </w:r>
            <w:r w:rsidRPr="00F21973">
              <w:rPr>
                <w:rFonts w:asciiTheme="majorHAnsi" w:eastAsia="宋体" w:hAnsiTheme="majorHAnsi" w:cs="Times New Roman"/>
                <w:b/>
                <w:bCs/>
                <w:color w:val="auto"/>
                <w:szCs w:val="22"/>
                <w:lang w:eastAsia="zh-CN"/>
                <w14:cntxtAlts w14:val="0"/>
              </w:rPr>
              <w:t>(kWh)</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7273B3D1" w14:textId="77777777" w:rsidR="00B473CF" w:rsidRPr="00F21973" w:rsidRDefault="00B473CF" w:rsidP="00B473CF">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EC</w:t>
            </w:r>
            <w:r w:rsidRPr="00F21973">
              <w:rPr>
                <w:rFonts w:asciiTheme="majorHAnsi" w:eastAsia="宋体" w:hAnsiTheme="majorHAnsi" w:cs="Times New Roman"/>
                <w:b/>
                <w:bCs/>
                <w:i/>
                <w:iCs/>
                <w:color w:val="auto"/>
                <w:szCs w:val="22"/>
                <w:vertAlign w:val="subscript"/>
                <w:lang w:eastAsia="zh-CN"/>
                <w14:cntxtAlts w14:val="0"/>
              </w:rPr>
              <w:t>PJ,j,y</w:t>
            </w:r>
            <w:proofErr w:type="spellEnd"/>
            <w:r w:rsidRPr="00F21973">
              <w:rPr>
                <w:rFonts w:asciiTheme="majorHAnsi" w:eastAsia="宋体" w:hAnsiTheme="majorHAnsi" w:cs="Times New Roman"/>
                <w:b/>
                <w:bCs/>
                <w:color w:val="auto"/>
                <w:szCs w:val="22"/>
                <w:lang w:eastAsia="zh-CN"/>
                <w14:cntxtAlts w14:val="0"/>
              </w:rPr>
              <w:t>(MWh)</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5BC63C48" w14:textId="77777777" w:rsidR="00B473CF" w:rsidRPr="00F21973" w:rsidRDefault="00B473CF" w:rsidP="00B473CF">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EF</w:t>
            </w:r>
            <w:r w:rsidRPr="00F21973">
              <w:rPr>
                <w:rFonts w:asciiTheme="majorHAnsi" w:eastAsia="宋体" w:hAnsiTheme="majorHAnsi" w:cs="Times New Roman"/>
                <w:b/>
                <w:bCs/>
                <w:i/>
                <w:iCs/>
                <w:color w:val="auto"/>
                <w:szCs w:val="22"/>
                <w:vertAlign w:val="subscript"/>
                <w:lang w:eastAsia="zh-CN"/>
                <w14:cntxtAlts w14:val="0"/>
              </w:rPr>
              <w:t>EL,j,y</w:t>
            </w:r>
            <w:proofErr w:type="spellEnd"/>
            <w:r w:rsidRPr="00F21973">
              <w:rPr>
                <w:rFonts w:asciiTheme="majorHAnsi" w:eastAsia="宋体" w:hAnsiTheme="majorHAnsi" w:cs="Times New Roman"/>
                <w:b/>
                <w:bCs/>
                <w:i/>
                <w:iCs/>
                <w:color w:val="auto"/>
                <w:szCs w:val="22"/>
                <w:vertAlign w:val="subscript"/>
                <w:lang w:eastAsia="zh-CN"/>
                <w14:cntxtAlts w14:val="0"/>
              </w:rPr>
              <w:t xml:space="preserve"> </w:t>
            </w:r>
            <w:r w:rsidRPr="00F21973">
              <w:rPr>
                <w:rFonts w:asciiTheme="majorHAnsi" w:eastAsia="宋体" w:hAnsiTheme="majorHAnsi" w:cs="Times New Roman"/>
                <w:b/>
                <w:bCs/>
                <w:color w:val="auto"/>
                <w:szCs w:val="22"/>
                <w:lang w:eastAsia="zh-CN"/>
                <w14:cntxtAlts w14:val="0"/>
              </w:rPr>
              <w:t>(tCO</w:t>
            </w:r>
            <w:r w:rsidRPr="00F21973">
              <w:rPr>
                <w:rFonts w:asciiTheme="majorHAnsi" w:eastAsia="宋体" w:hAnsiTheme="majorHAnsi" w:cs="Times New Roman"/>
                <w:b/>
                <w:bCs/>
                <w:color w:val="auto"/>
                <w:szCs w:val="22"/>
                <w:vertAlign w:val="subscript"/>
                <w:lang w:eastAsia="zh-CN"/>
                <w14:cntxtAlts w14:val="0"/>
              </w:rPr>
              <w:t>2</w:t>
            </w:r>
            <w:r w:rsidRPr="00F21973">
              <w:rPr>
                <w:rFonts w:asciiTheme="majorHAnsi" w:eastAsia="宋体" w:hAnsiTheme="majorHAnsi" w:cs="Times New Roman"/>
                <w:b/>
                <w:bCs/>
                <w:color w:val="auto"/>
                <w:szCs w:val="22"/>
                <w:lang w:eastAsia="zh-CN"/>
                <w14:cntxtAlts w14:val="0"/>
              </w:rPr>
              <w:t>/MWh)</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5F036A99" w14:textId="77777777" w:rsidR="00B473CF" w:rsidRPr="00F21973" w:rsidRDefault="00B473CF" w:rsidP="00B473CF">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rFonts w:asciiTheme="majorHAnsi" w:eastAsia="宋体" w:hAnsiTheme="majorHAnsi" w:cs="Times New Roman"/>
                <w:b/>
                <w:bCs/>
                <w:color w:val="auto"/>
                <w:szCs w:val="22"/>
                <w:lang w:eastAsia="zh-CN"/>
                <w14:cntxtAlts w14:val="0"/>
              </w:rPr>
              <w:t>(1+TDL</w:t>
            </w:r>
            <w:r w:rsidRPr="00F21973">
              <w:rPr>
                <w:rFonts w:asciiTheme="majorHAnsi" w:eastAsia="宋体" w:hAnsiTheme="majorHAnsi" w:cs="Times New Roman"/>
                <w:b/>
                <w:bCs/>
                <w:color w:val="auto"/>
                <w:szCs w:val="22"/>
                <w:vertAlign w:val="subscript"/>
                <w:lang w:eastAsia="zh-CN"/>
                <w14:cntxtAlts w14:val="0"/>
              </w:rPr>
              <w:t>j,y</w:t>
            </w:r>
            <w:r w:rsidRPr="00F21973">
              <w:rPr>
                <w:rFonts w:asciiTheme="majorHAnsi" w:eastAsia="宋体" w:hAnsiTheme="majorHAnsi" w:cs="Times New Roman"/>
                <w:b/>
                <w:bCs/>
                <w:color w:val="auto"/>
                <w:szCs w:val="22"/>
                <w:lang w:eastAsia="zh-CN"/>
                <w14:cntxtAlts w14:val="0"/>
              </w:rPr>
              <w:t>)</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211D649F" w14:textId="77777777" w:rsidR="00B473CF" w:rsidRPr="00F21973" w:rsidRDefault="00B473CF" w:rsidP="00B473CF">
            <w:pPr>
              <w:spacing w:after="0" w:line="240" w:lineRule="auto"/>
              <w:contextualSpacing w:val="0"/>
              <w:jc w:val="center"/>
              <w:rPr>
                <w:rFonts w:asciiTheme="majorHAnsi" w:eastAsia="宋体" w:hAnsiTheme="majorHAnsi" w:cs="Times New Roman"/>
                <w:b/>
                <w:bCs/>
                <w:color w:val="auto"/>
                <w:szCs w:val="22"/>
                <w:lang w:eastAsia="zh-CN"/>
                <w14:cntxtAlts w14:val="0"/>
              </w:rPr>
            </w:pPr>
            <w:proofErr w:type="spellStart"/>
            <w:r w:rsidRPr="00F21973">
              <w:rPr>
                <w:rFonts w:asciiTheme="majorHAnsi" w:eastAsia="宋体" w:hAnsiTheme="majorHAnsi" w:cs="Times New Roman"/>
                <w:b/>
                <w:bCs/>
                <w:i/>
                <w:iCs/>
                <w:color w:val="auto"/>
                <w:szCs w:val="22"/>
                <w:lang w:eastAsia="zh-CN"/>
                <w14:cntxtAlts w14:val="0"/>
              </w:rPr>
              <w:t>PE</w:t>
            </w:r>
            <w:r w:rsidRPr="00F21973">
              <w:rPr>
                <w:rFonts w:asciiTheme="majorHAnsi" w:eastAsia="宋体" w:hAnsiTheme="majorHAnsi" w:cs="Times New Roman"/>
                <w:b/>
                <w:bCs/>
                <w:i/>
                <w:iCs/>
                <w:color w:val="auto"/>
                <w:szCs w:val="22"/>
                <w:vertAlign w:val="subscript"/>
                <w:lang w:eastAsia="zh-CN"/>
                <w14:cntxtAlts w14:val="0"/>
              </w:rPr>
              <w:t>EC,y</w:t>
            </w:r>
            <w:proofErr w:type="spellEnd"/>
            <w:r w:rsidRPr="00F21973">
              <w:rPr>
                <w:rFonts w:asciiTheme="majorHAnsi" w:eastAsia="宋体" w:hAnsiTheme="majorHAnsi" w:cs="Times New Roman"/>
                <w:b/>
                <w:bCs/>
                <w:i/>
                <w:iCs/>
                <w:color w:val="auto"/>
                <w:szCs w:val="22"/>
                <w:vertAlign w:val="subscript"/>
                <w:lang w:eastAsia="zh-CN"/>
                <w14:cntxtAlts w14:val="0"/>
              </w:rPr>
              <w:t xml:space="preserve"> </w:t>
            </w:r>
            <w:r w:rsidRPr="00F21973">
              <w:rPr>
                <w:rFonts w:asciiTheme="majorHAnsi" w:eastAsia="宋体" w:hAnsiTheme="majorHAnsi" w:cs="Times New Roman"/>
                <w:b/>
                <w:bCs/>
                <w:color w:val="auto"/>
                <w:szCs w:val="22"/>
                <w:lang w:eastAsia="zh-CN"/>
                <w14:cntxtAlts w14:val="0"/>
              </w:rPr>
              <w:t>(tCO</w:t>
            </w:r>
            <w:r w:rsidRPr="00F21973">
              <w:rPr>
                <w:rFonts w:asciiTheme="majorHAnsi" w:eastAsia="宋体" w:hAnsiTheme="majorHAnsi" w:cs="Times New Roman"/>
                <w:b/>
                <w:bCs/>
                <w:color w:val="auto"/>
                <w:szCs w:val="22"/>
                <w:vertAlign w:val="subscript"/>
                <w:lang w:eastAsia="zh-CN"/>
                <w14:cntxtAlts w14:val="0"/>
              </w:rPr>
              <w:t>2</w:t>
            </w:r>
            <w:r w:rsidRPr="00F21973">
              <w:rPr>
                <w:rFonts w:asciiTheme="majorHAnsi" w:eastAsia="宋体" w:hAnsiTheme="majorHAnsi" w:cs="Times New Roman"/>
                <w:b/>
                <w:bCs/>
                <w:color w:val="auto"/>
                <w:szCs w:val="22"/>
                <w:lang w:eastAsia="zh-CN"/>
                <w14:cntxtAlts w14:val="0"/>
              </w:rPr>
              <w:t>e/</w:t>
            </w:r>
            <w:proofErr w:type="spellStart"/>
            <w:r w:rsidRPr="00F21973">
              <w:rPr>
                <w:rFonts w:asciiTheme="majorHAnsi" w:eastAsia="宋体" w:hAnsiTheme="majorHAnsi" w:cs="Times New Roman"/>
                <w:b/>
                <w:bCs/>
                <w:color w:val="auto"/>
                <w:szCs w:val="22"/>
                <w:lang w:eastAsia="zh-CN"/>
                <w14:cntxtAlts w14:val="0"/>
              </w:rPr>
              <w:t>yr</w:t>
            </w:r>
            <w:proofErr w:type="spellEnd"/>
            <w:r w:rsidRPr="00F21973">
              <w:rPr>
                <w:rFonts w:asciiTheme="majorHAnsi" w:eastAsia="宋体" w:hAnsiTheme="majorHAnsi" w:cs="Times New Roman"/>
                <w:b/>
                <w:bCs/>
                <w:color w:val="auto"/>
                <w:szCs w:val="22"/>
                <w:lang w:eastAsia="zh-CN"/>
                <w14:cntxtAlts w14:val="0"/>
              </w:rPr>
              <w:t>)</w:t>
            </w:r>
          </w:p>
        </w:tc>
      </w:tr>
      <w:tr w:rsidR="00BC31B6" w:rsidRPr="00F21973" w14:paraId="4835CDE6" w14:textId="77777777" w:rsidTr="00BC31B6">
        <w:trPr>
          <w:trHeight w:val="553"/>
        </w:trPr>
        <w:tc>
          <w:tcPr>
            <w:tcW w:w="0" w:type="auto"/>
            <w:tcBorders>
              <w:top w:val="nil"/>
              <w:left w:val="single" w:sz="4" w:space="0" w:color="auto"/>
              <w:bottom w:val="single" w:sz="4" w:space="0" w:color="auto"/>
              <w:right w:val="single" w:sz="4" w:space="0" w:color="auto"/>
            </w:tcBorders>
            <w:shd w:val="clear" w:color="auto" w:fill="auto"/>
            <w:noWrap/>
          </w:tcPr>
          <w:p w14:paraId="304961E9" w14:textId="2EB90240"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2021/04/01-2021/11/31</w:t>
            </w:r>
          </w:p>
        </w:tc>
        <w:tc>
          <w:tcPr>
            <w:tcW w:w="0" w:type="auto"/>
            <w:tcBorders>
              <w:top w:val="nil"/>
              <w:left w:val="nil"/>
              <w:bottom w:val="single" w:sz="4" w:space="0" w:color="auto"/>
              <w:right w:val="single" w:sz="4" w:space="0" w:color="auto"/>
            </w:tcBorders>
            <w:shd w:val="clear" w:color="000000" w:fill="FFFFFF"/>
            <w:noWrap/>
            <w:vAlign w:val="center"/>
          </w:tcPr>
          <w:p w14:paraId="0A3DF6FF" w14:textId="59F4B462"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w:t>
            </w:r>
          </w:p>
        </w:tc>
        <w:tc>
          <w:tcPr>
            <w:tcW w:w="0" w:type="auto"/>
            <w:tcBorders>
              <w:top w:val="nil"/>
              <w:left w:val="nil"/>
              <w:bottom w:val="single" w:sz="4" w:space="0" w:color="auto"/>
              <w:right w:val="single" w:sz="4" w:space="0" w:color="auto"/>
            </w:tcBorders>
            <w:shd w:val="clear" w:color="000000" w:fill="FFFFFF"/>
            <w:noWrap/>
            <w:vAlign w:val="center"/>
          </w:tcPr>
          <w:p w14:paraId="063955D4" w14:textId="23768E54"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w:t>
            </w:r>
          </w:p>
        </w:tc>
        <w:tc>
          <w:tcPr>
            <w:tcW w:w="0" w:type="auto"/>
            <w:tcBorders>
              <w:top w:val="nil"/>
              <w:left w:val="nil"/>
              <w:bottom w:val="single" w:sz="4" w:space="0" w:color="auto"/>
              <w:right w:val="single" w:sz="4" w:space="0" w:color="auto"/>
            </w:tcBorders>
            <w:shd w:val="clear" w:color="000000" w:fill="FFFFFF"/>
            <w:noWrap/>
            <w:vAlign w:val="center"/>
          </w:tcPr>
          <w:p w14:paraId="609E5A8A" w14:textId="34B98E12"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0.5721</w:t>
            </w:r>
          </w:p>
        </w:tc>
        <w:tc>
          <w:tcPr>
            <w:tcW w:w="0" w:type="auto"/>
            <w:tcBorders>
              <w:top w:val="nil"/>
              <w:left w:val="nil"/>
              <w:bottom w:val="single" w:sz="4" w:space="0" w:color="auto"/>
              <w:right w:val="single" w:sz="4" w:space="0" w:color="auto"/>
            </w:tcBorders>
            <w:shd w:val="clear" w:color="000000" w:fill="FFFFFF"/>
            <w:noWrap/>
            <w:vAlign w:val="center"/>
          </w:tcPr>
          <w:p w14:paraId="360446A3" w14:textId="16E08E04"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1.2</w:t>
            </w:r>
          </w:p>
        </w:tc>
        <w:tc>
          <w:tcPr>
            <w:tcW w:w="0" w:type="auto"/>
            <w:tcBorders>
              <w:top w:val="nil"/>
              <w:left w:val="nil"/>
              <w:bottom w:val="single" w:sz="4" w:space="0" w:color="auto"/>
              <w:right w:val="single" w:sz="4" w:space="0" w:color="auto"/>
            </w:tcBorders>
            <w:shd w:val="clear" w:color="000000" w:fill="FFFFFF"/>
            <w:noWrap/>
            <w:vAlign w:val="center"/>
          </w:tcPr>
          <w:p w14:paraId="5D16A145" w14:textId="1B0DB202"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w:t>
            </w:r>
          </w:p>
        </w:tc>
      </w:tr>
      <w:tr w:rsidR="00BC31B6" w:rsidRPr="00F21973" w14:paraId="1DAEEA09" w14:textId="77777777" w:rsidTr="00BC31B6">
        <w:trPr>
          <w:trHeight w:val="280"/>
        </w:trPr>
        <w:tc>
          <w:tcPr>
            <w:tcW w:w="0" w:type="auto"/>
            <w:tcBorders>
              <w:top w:val="nil"/>
              <w:left w:val="single" w:sz="4" w:space="0" w:color="auto"/>
              <w:bottom w:val="single" w:sz="4" w:space="0" w:color="auto"/>
              <w:right w:val="single" w:sz="4" w:space="0" w:color="auto"/>
            </w:tcBorders>
            <w:shd w:val="clear" w:color="auto" w:fill="auto"/>
            <w:noWrap/>
            <w:hideMark/>
          </w:tcPr>
          <w:p w14:paraId="367414FB" w14:textId="08F69756"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2021/11/01-2021/11/30</w:t>
            </w:r>
          </w:p>
        </w:tc>
        <w:tc>
          <w:tcPr>
            <w:tcW w:w="0" w:type="auto"/>
            <w:tcBorders>
              <w:top w:val="nil"/>
              <w:left w:val="nil"/>
              <w:bottom w:val="single" w:sz="4" w:space="0" w:color="auto"/>
              <w:right w:val="single" w:sz="4" w:space="0" w:color="auto"/>
            </w:tcBorders>
            <w:shd w:val="clear" w:color="000000" w:fill="FFFFFF"/>
            <w:noWrap/>
            <w:vAlign w:val="center"/>
            <w:hideMark/>
          </w:tcPr>
          <w:p w14:paraId="1E55C451" w14:textId="4D8C2633"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2,567,084.13</w:t>
            </w:r>
          </w:p>
        </w:tc>
        <w:tc>
          <w:tcPr>
            <w:tcW w:w="0" w:type="auto"/>
            <w:tcBorders>
              <w:top w:val="nil"/>
              <w:left w:val="nil"/>
              <w:bottom w:val="single" w:sz="4" w:space="0" w:color="auto"/>
              <w:right w:val="single" w:sz="4" w:space="0" w:color="auto"/>
            </w:tcBorders>
            <w:shd w:val="clear" w:color="000000" w:fill="FFFFFF"/>
            <w:noWrap/>
            <w:vAlign w:val="center"/>
            <w:hideMark/>
          </w:tcPr>
          <w:p w14:paraId="5B5916D0" w14:textId="14A24E51"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2,567.08</w:t>
            </w:r>
          </w:p>
        </w:tc>
        <w:tc>
          <w:tcPr>
            <w:tcW w:w="0" w:type="auto"/>
            <w:tcBorders>
              <w:top w:val="nil"/>
              <w:left w:val="nil"/>
              <w:bottom w:val="single" w:sz="4" w:space="0" w:color="auto"/>
              <w:right w:val="single" w:sz="4" w:space="0" w:color="auto"/>
            </w:tcBorders>
            <w:shd w:val="clear" w:color="000000" w:fill="FFFFFF"/>
            <w:noWrap/>
            <w:vAlign w:val="center"/>
            <w:hideMark/>
          </w:tcPr>
          <w:p w14:paraId="03CD1D08" w14:textId="31A34076"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0.5721</w:t>
            </w:r>
          </w:p>
        </w:tc>
        <w:tc>
          <w:tcPr>
            <w:tcW w:w="0" w:type="auto"/>
            <w:tcBorders>
              <w:top w:val="nil"/>
              <w:left w:val="nil"/>
              <w:bottom w:val="single" w:sz="4" w:space="0" w:color="auto"/>
              <w:right w:val="single" w:sz="4" w:space="0" w:color="auto"/>
            </w:tcBorders>
            <w:shd w:val="clear" w:color="000000" w:fill="FFFFFF"/>
            <w:noWrap/>
            <w:vAlign w:val="center"/>
            <w:hideMark/>
          </w:tcPr>
          <w:p w14:paraId="6EDF6BDC" w14:textId="1B08B5EA"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1.2</w:t>
            </w:r>
          </w:p>
        </w:tc>
        <w:tc>
          <w:tcPr>
            <w:tcW w:w="0" w:type="auto"/>
            <w:tcBorders>
              <w:top w:val="nil"/>
              <w:left w:val="nil"/>
              <w:bottom w:val="single" w:sz="4" w:space="0" w:color="auto"/>
              <w:right w:val="single" w:sz="4" w:space="0" w:color="auto"/>
            </w:tcBorders>
            <w:shd w:val="clear" w:color="000000" w:fill="FFFFFF"/>
            <w:noWrap/>
            <w:vAlign w:val="center"/>
            <w:hideMark/>
          </w:tcPr>
          <w:p w14:paraId="0C39BA5B" w14:textId="447BDE0E"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1,762</w:t>
            </w:r>
          </w:p>
        </w:tc>
      </w:tr>
      <w:tr w:rsidR="00BC31B6" w:rsidRPr="00F21973" w14:paraId="55CAC9D9" w14:textId="77777777" w:rsidTr="00BC31B6">
        <w:trPr>
          <w:trHeight w:val="280"/>
        </w:trPr>
        <w:tc>
          <w:tcPr>
            <w:tcW w:w="0" w:type="auto"/>
            <w:tcBorders>
              <w:top w:val="nil"/>
              <w:left w:val="single" w:sz="4" w:space="0" w:color="auto"/>
              <w:bottom w:val="single" w:sz="4" w:space="0" w:color="auto"/>
              <w:right w:val="single" w:sz="4" w:space="0" w:color="auto"/>
            </w:tcBorders>
            <w:shd w:val="clear" w:color="auto" w:fill="auto"/>
            <w:noWrap/>
            <w:hideMark/>
          </w:tcPr>
          <w:p w14:paraId="5A551EDB" w14:textId="7EF7DB36"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2021/12/01-2021/12/31</w:t>
            </w:r>
          </w:p>
        </w:tc>
        <w:tc>
          <w:tcPr>
            <w:tcW w:w="0" w:type="auto"/>
            <w:tcBorders>
              <w:top w:val="nil"/>
              <w:left w:val="nil"/>
              <w:bottom w:val="single" w:sz="4" w:space="0" w:color="auto"/>
              <w:right w:val="single" w:sz="4" w:space="0" w:color="auto"/>
            </w:tcBorders>
            <w:shd w:val="clear" w:color="000000" w:fill="FFFFFF"/>
            <w:noWrap/>
            <w:vAlign w:val="center"/>
            <w:hideMark/>
          </w:tcPr>
          <w:p w14:paraId="0E8D8B42" w14:textId="5EECA9D6"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2,579,977.96</w:t>
            </w:r>
          </w:p>
        </w:tc>
        <w:tc>
          <w:tcPr>
            <w:tcW w:w="0" w:type="auto"/>
            <w:tcBorders>
              <w:top w:val="nil"/>
              <w:left w:val="nil"/>
              <w:bottom w:val="single" w:sz="4" w:space="0" w:color="auto"/>
              <w:right w:val="single" w:sz="4" w:space="0" w:color="auto"/>
            </w:tcBorders>
            <w:shd w:val="clear" w:color="000000" w:fill="FFFFFF"/>
            <w:noWrap/>
            <w:vAlign w:val="center"/>
            <w:hideMark/>
          </w:tcPr>
          <w:p w14:paraId="67241254" w14:textId="383C4EB5"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2,579.98</w:t>
            </w:r>
          </w:p>
        </w:tc>
        <w:tc>
          <w:tcPr>
            <w:tcW w:w="0" w:type="auto"/>
            <w:tcBorders>
              <w:top w:val="nil"/>
              <w:left w:val="nil"/>
              <w:bottom w:val="single" w:sz="4" w:space="0" w:color="auto"/>
              <w:right w:val="single" w:sz="4" w:space="0" w:color="auto"/>
            </w:tcBorders>
            <w:shd w:val="clear" w:color="000000" w:fill="FFFFFF"/>
            <w:noWrap/>
            <w:vAlign w:val="center"/>
            <w:hideMark/>
          </w:tcPr>
          <w:p w14:paraId="6DE018EC" w14:textId="7CA45908"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0.5721</w:t>
            </w:r>
          </w:p>
        </w:tc>
        <w:tc>
          <w:tcPr>
            <w:tcW w:w="0" w:type="auto"/>
            <w:tcBorders>
              <w:top w:val="nil"/>
              <w:left w:val="nil"/>
              <w:bottom w:val="single" w:sz="4" w:space="0" w:color="auto"/>
              <w:right w:val="single" w:sz="4" w:space="0" w:color="auto"/>
            </w:tcBorders>
            <w:shd w:val="clear" w:color="000000" w:fill="FFFFFF"/>
            <w:noWrap/>
            <w:vAlign w:val="center"/>
            <w:hideMark/>
          </w:tcPr>
          <w:p w14:paraId="492911F7" w14:textId="25422D2E"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1.2</w:t>
            </w:r>
          </w:p>
        </w:tc>
        <w:tc>
          <w:tcPr>
            <w:tcW w:w="0" w:type="auto"/>
            <w:tcBorders>
              <w:top w:val="nil"/>
              <w:left w:val="nil"/>
              <w:bottom w:val="single" w:sz="4" w:space="0" w:color="auto"/>
              <w:right w:val="single" w:sz="4" w:space="0" w:color="auto"/>
            </w:tcBorders>
            <w:shd w:val="clear" w:color="000000" w:fill="FFFFFF"/>
            <w:noWrap/>
            <w:vAlign w:val="center"/>
            <w:hideMark/>
          </w:tcPr>
          <w:p w14:paraId="47A310DD" w14:textId="0A82FE02"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1,771</w:t>
            </w:r>
          </w:p>
        </w:tc>
      </w:tr>
      <w:tr w:rsidR="00BC31B6" w:rsidRPr="00F21973" w14:paraId="65BFE122" w14:textId="77777777" w:rsidTr="00BC31B6">
        <w:trPr>
          <w:trHeight w:val="280"/>
        </w:trPr>
        <w:tc>
          <w:tcPr>
            <w:tcW w:w="0" w:type="auto"/>
            <w:tcBorders>
              <w:top w:val="nil"/>
              <w:left w:val="single" w:sz="4" w:space="0" w:color="auto"/>
              <w:bottom w:val="single" w:sz="4" w:space="0" w:color="auto"/>
              <w:right w:val="single" w:sz="4" w:space="0" w:color="auto"/>
            </w:tcBorders>
            <w:shd w:val="clear" w:color="auto" w:fill="auto"/>
            <w:noWrap/>
            <w:hideMark/>
          </w:tcPr>
          <w:p w14:paraId="5FAE6252" w14:textId="25CE94EF"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2022/01/01-2022/01/31</w:t>
            </w:r>
          </w:p>
        </w:tc>
        <w:tc>
          <w:tcPr>
            <w:tcW w:w="0" w:type="auto"/>
            <w:tcBorders>
              <w:top w:val="nil"/>
              <w:left w:val="nil"/>
              <w:bottom w:val="single" w:sz="4" w:space="0" w:color="auto"/>
              <w:right w:val="single" w:sz="4" w:space="0" w:color="auto"/>
            </w:tcBorders>
            <w:shd w:val="clear" w:color="000000" w:fill="FFFFFF"/>
            <w:noWrap/>
            <w:vAlign w:val="center"/>
            <w:hideMark/>
          </w:tcPr>
          <w:p w14:paraId="3FFED17C" w14:textId="47F87B98"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2,575,579.35</w:t>
            </w:r>
          </w:p>
        </w:tc>
        <w:tc>
          <w:tcPr>
            <w:tcW w:w="0" w:type="auto"/>
            <w:tcBorders>
              <w:top w:val="nil"/>
              <w:left w:val="nil"/>
              <w:bottom w:val="single" w:sz="4" w:space="0" w:color="auto"/>
              <w:right w:val="single" w:sz="4" w:space="0" w:color="auto"/>
            </w:tcBorders>
            <w:shd w:val="clear" w:color="000000" w:fill="FFFFFF"/>
            <w:noWrap/>
            <w:vAlign w:val="center"/>
            <w:hideMark/>
          </w:tcPr>
          <w:p w14:paraId="2DB758E4" w14:textId="22AA6171"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2,575.58</w:t>
            </w:r>
          </w:p>
        </w:tc>
        <w:tc>
          <w:tcPr>
            <w:tcW w:w="0" w:type="auto"/>
            <w:tcBorders>
              <w:top w:val="nil"/>
              <w:left w:val="nil"/>
              <w:bottom w:val="single" w:sz="4" w:space="0" w:color="auto"/>
              <w:right w:val="single" w:sz="4" w:space="0" w:color="auto"/>
            </w:tcBorders>
            <w:shd w:val="clear" w:color="000000" w:fill="FFFFFF"/>
            <w:noWrap/>
            <w:vAlign w:val="center"/>
            <w:hideMark/>
          </w:tcPr>
          <w:p w14:paraId="6DD9EA4F" w14:textId="7D69031D"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0.5721</w:t>
            </w:r>
          </w:p>
        </w:tc>
        <w:tc>
          <w:tcPr>
            <w:tcW w:w="0" w:type="auto"/>
            <w:tcBorders>
              <w:top w:val="nil"/>
              <w:left w:val="nil"/>
              <w:bottom w:val="single" w:sz="4" w:space="0" w:color="auto"/>
              <w:right w:val="single" w:sz="4" w:space="0" w:color="auto"/>
            </w:tcBorders>
            <w:shd w:val="clear" w:color="000000" w:fill="FFFFFF"/>
            <w:noWrap/>
            <w:vAlign w:val="center"/>
            <w:hideMark/>
          </w:tcPr>
          <w:p w14:paraId="5BFEBD7A" w14:textId="6A4AC597"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1.2</w:t>
            </w:r>
          </w:p>
        </w:tc>
        <w:tc>
          <w:tcPr>
            <w:tcW w:w="0" w:type="auto"/>
            <w:tcBorders>
              <w:top w:val="nil"/>
              <w:left w:val="nil"/>
              <w:bottom w:val="single" w:sz="4" w:space="0" w:color="auto"/>
              <w:right w:val="single" w:sz="4" w:space="0" w:color="auto"/>
            </w:tcBorders>
            <w:shd w:val="clear" w:color="000000" w:fill="FFFFFF"/>
            <w:noWrap/>
            <w:vAlign w:val="center"/>
            <w:hideMark/>
          </w:tcPr>
          <w:p w14:paraId="56B7D6FF" w14:textId="6151BA8C"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1,768</w:t>
            </w:r>
          </w:p>
        </w:tc>
      </w:tr>
      <w:tr w:rsidR="00BC31B6" w:rsidRPr="00F21973" w14:paraId="2CA2F545" w14:textId="77777777" w:rsidTr="00BC31B6">
        <w:trPr>
          <w:trHeight w:val="280"/>
        </w:trPr>
        <w:tc>
          <w:tcPr>
            <w:tcW w:w="0" w:type="auto"/>
            <w:tcBorders>
              <w:top w:val="nil"/>
              <w:left w:val="single" w:sz="4" w:space="0" w:color="auto"/>
              <w:bottom w:val="single" w:sz="4" w:space="0" w:color="auto"/>
              <w:right w:val="single" w:sz="4" w:space="0" w:color="auto"/>
            </w:tcBorders>
            <w:shd w:val="clear" w:color="auto" w:fill="auto"/>
            <w:noWrap/>
            <w:hideMark/>
          </w:tcPr>
          <w:p w14:paraId="0D2CAFCB" w14:textId="512D7C75"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2022/02/01-2022/02/28</w:t>
            </w:r>
          </w:p>
        </w:tc>
        <w:tc>
          <w:tcPr>
            <w:tcW w:w="0" w:type="auto"/>
            <w:tcBorders>
              <w:top w:val="nil"/>
              <w:left w:val="nil"/>
              <w:bottom w:val="single" w:sz="4" w:space="0" w:color="auto"/>
              <w:right w:val="single" w:sz="4" w:space="0" w:color="auto"/>
            </w:tcBorders>
            <w:shd w:val="clear" w:color="000000" w:fill="FFFFFF"/>
            <w:noWrap/>
            <w:vAlign w:val="center"/>
            <w:hideMark/>
          </w:tcPr>
          <w:p w14:paraId="0660BB71" w14:textId="30141E72" w:rsidR="00BC31B6" w:rsidRPr="00F21973" w:rsidRDefault="00120FD5" w:rsidP="00BC31B6">
            <w:pPr>
              <w:spacing w:after="0" w:line="240" w:lineRule="auto"/>
              <w:contextualSpacing w:val="0"/>
              <w:jc w:val="center"/>
              <w:rPr>
                <w:rFonts w:asciiTheme="majorHAnsi" w:eastAsia="宋体" w:hAnsiTheme="majorHAnsi" w:cs="Times New Roman"/>
                <w:color w:val="auto"/>
                <w:szCs w:val="22"/>
                <w:lang w:eastAsia="zh-CN"/>
                <w14:cntxtAlts w14:val="0"/>
              </w:rPr>
            </w:pPr>
            <w:r>
              <w:rPr>
                <w:color w:val="auto"/>
              </w:rPr>
              <w:t>2,565,324.31</w:t>
            </w:r>
          </w:p>
        </w:tc>
        <w:tc>
          <w:tcPr>
            <w:tcW w:w="0" w:type="auto"/>
            <w:tcBorders>
              <w:top w:val="nil"/>
              <w:left w:val="nil"/>
              <w:bottom w:val="single" w:sz="4" w:space="0" w:color="auto"/>
              <w:right w:val="single" w:sz="4" w:space="0" w:color="auto"/>
            </w:tcBorders>
            <w:shd w:val="clear" w:color="000000" w:fill="FFFFFF"/>
            <w:noWrap/>
            <w:vAlign w:val="center"/>
            <w:hideMark/>
          </w:tcPr>
          <w:p w14:paraId="48039679" w14:textId="3F923303"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2,565.32</w:t>
            </w:r>
          </w:p>
        </w:tc>
        <w:tc>
          <w:tcPr>
            <w:tcW w:w="0" w:type="auto"/>
            <w:tcBorders>
              <w:top w:val="nil"/>
              <w:left w:val="nil"/>
              <w:bottom w:val="single" w:sz="4" w:space="0" w:color="auto"/>
              <w:right w:val="single" w:sz="4" w:space="0" w:color="auto"/>
            </w:tcBorders>
            <w:shd w:val="clear" w:color="000000" w:fill="FFFFFF"/>
            <w:noWrap/>
            <w:vAlign w:val="center"/>
            <w:hideMark/>
          </w:tcPr>
          <w:p w14:paraId="4CB0712E" w14:textId="66BBC16B"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0.5721</w:t>
            </w:r>
          </w:p>
        </w:tc>
        <w:tc>
          <w:tcPr>
            <w:tcW w:w="0" w:type="auto"/>
            <w:tcBorders>
              <w:top w:val="nil"/>
              <w:left w:val="nil"/>
              <w:bottom w:val="single" w:sz="4" w:space="0" w:color="auto"/>
              <w:right w:val="single" w:sz="4" w:space="0" w:color="auto"/>
            </w:tcBorders>
            <w:shd w:val="clear" w:color="000000" w:fill="FFFFFF"/>
            <w:noWrap/>
            <w:vAlign w:val="center"/>
            <w:hideMark/>
          </w:tcPr>
          <w:p w14:paraId="27F2C7A8" w14:textId="1894C4BA"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1.2</w:t>
            </w:r>
          </w:p>
        </w:tc>
        <w:tc>
          <w:tcPr>
            <w:tcW w:w="0" w:type="auto"/>
            <w:tcBorders>
              <w:top w:val="nil"/>
              <w:left w:val="nil"/>
              <w:bottom w:val="single" w:sz="4" w:space="0" w:color="auto"/>
              <w:right w:val="single" w:sz="4" w:space="0" w:color="auto"/>
            </w:tcBorders>
            <w:shd w:val="clear" w:color="000000" w:fill="FFFFFF"/>
            <w:noWrap/>
            <w:vAlign w:val="center"/>
            <w:hideMark/>
          </w:tcPr>
          <w:p w14:paraId="27E2389F" w14:textId="5EF44871"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1,761</w:t>
            </w:r>
          </w:p>
        </w:tc>
      </w:tr>
      <w:tr w:rsidR="00BC31B6" w:rsidRPr="00F21973" w14:paraId="0F95C933" w14:textId="77777777" w:rsidTr="00BC31B6">
        <w:trPr>
          <w:trHeight w:val="280"/>
        </w:trPr>
        <w:tc>
          <w:tcPr>
            <w:tcW w:w="0" w:type="auto"/>
            <w:tcBorders>
              <w:top w:val="nil"/>
              <w:left w:val="single" w:sz="4" w:space="0" w:color="auto"/>
              <w:bottom w:val="single" w:sz="4" w:space="0" w:color="auto"/>
              <w:right w:val="single" w:sz="4" w:space="0" w:color="auto"/>
            </w:tcBorders>
            <w:shd w:val="clear" w:color="auto" w:fill="auto"/>
            <w:noWrap/>
            <w:hideMark/>
          </w:tcPr>
          <w:p w14:paraId="02A812D0" w14:textId="4F78C601"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2022/03/01-2022/03/31</w:t>
            </w:r>
          </w:p>
        </w:tc>
        <w:tc>
          <w:tcPr>
            <w:tcW w:w="0" w:type="auto"/>
            <w:tcBorders>
              <w:top w:val="nil"/>
              <w:left w:val="nil"/>
              <w:bottom w:val="single" w:sz="4" w:space="0" w:color="auto"/>
              <w:right w:val="single" w:sz="4" w:space="0" w:color="auto"/>
            </w:tcBorders>
            <w:shd w:val="clear" w:color="000000" w:fill="FFFFFF"/>
            <w:noWrap/>
            <w:vAlign w:val="center"/>
            <w:hideMark/>
          </w:tcPr>
          <w:p w14:paraId="04E678A1" w14:textId="4BF82313"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2,585,094.81</w:t>
            </w:r>
          </w:p>
        </w:tc>
        <w:tc>
          <w:tcPr>
            <w:tcW w:w="0" w:type="auto"/>
            <w:tcBorders>
              <w:top w:val="nil"/>
              <w:left w:val="nil"/>
              <w:bottom w:val="single" w:sz="4" w:space="0" w:color="auto"/>
              <w:right w:val="single" w:sz="4" w:space="0" w:color="auto"/>
            </w:tcBorders>
            <w:shd w:val="clear" w:color="000000" w:fill="FFFFFF"/>
            <w:noWrap/>
            <w:vAlign w:val="center"/>
            <w:hideMark/>
          </w:tcPr>
          <w:p w14:paraId="18AE5B69" w14:textId="09667DC0"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2,585.09</w:t>
            </w:r>
          </w:p>
        </w:tc>
        <w:tc>
          <w:tcPr>
            <w:tcW w:w="0" w:type="auto"/>
            <w:tcBorders>
              <w:top w:val="nil"/>
              <w:left w:val="nil"/>
              <w:bottom w:val="single" w:sz="4" w:space="0" w:color="auto"/>
              <w:right w:val="single" w:sz="4" w:space="0" w:color="auto"/>
            </w:tcBorders>
            <w:shd w:val="clear" w:color="000000" w:fill="FFFFFF"/>
            <w:noWrap/>
            <w:vAlign w:val="center"/>
            <w:hideMark/>
          </w:tcPr>
          <w:p w14:paraId="73F587F9" w14:textId="3BF2ED2A"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0.5721</w:t>
            </w:r>
          </w:p>
        </w:tc>
        <w:tc>
          <w:tcPr>
            <w:tcW w:w="0" w:type="auto"/>
            <w:tcBorders>
              <w:top w:val="nil"/>
              <w:left w:val="nil"/>
              <w:bottom w:val="single" w:sz="4" w:space="0" w:color="auto"/>
              <w:right w:val="single" w:sz="4" w:space="0" w:color="auto"/>
            </w:tcBorders>
            <w:shd w:val="clear" w:color="000000" w:fill="FFFFFF"/>
            <w:noWrap/>
            <w:vAlign w:val="center"/>
            <w:hideMark/>
          </w:tcPr>
          <w:p w14:paraId="2D6E5F4B" w14:textId="4CCFC4B5"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1.2</w:t>
            </w:r>
          </w:p>
        </w:tc>
        <w:tc>
          <w:tcPr>
            <w:tcW w:w="0" w:type="auto"/>
            <w:tcBorders>
              <w:top w:val="nil"/>
              <w:left w:val="nil"/>
              <w:bottom w:val="single" w:sz="4" w:space="0" w:color="auto"/>
              <w:right w:val="single" w:sz="4" w:space="0" w:color="auto"/>
            </w:tcBorders>
            <w:shd w:val="clear" w:color="000000" w:fill="FFFFFF"/>
            <w:noWrap/>
            <w:vAlign w:val="center"/>
            <w:hideMark/>
          </w:tcPr>
          <w:p w14:paraId="7E4A9DD4" w14:textId="574B8831" w:rsidR="00BC31B6" w:rsidRPr="00F21973" w:rsidRDefault="00BC31B6" w:rsidP="00BC31B6">
            <w:pPr>
              <w:spacing w:after="0" w:line="240" w:lineRule="auto"/>
              <w:contextualSpacing w:val="0"/>
              <w:jc w:val="center"/>
              <w:rPr>
                <w:rFonts w:asciiTheme="majorHAnsi" w:eastAsia="宋体" w:hAnsiTheme="majorHAnsi" w:cs="Times New Roman"/>
                <w:color w:val="auto"/>
                <w:szCs w:val="22"/>
                <w:lang w:eastAsia="zh-CN"/>
                <w14:cntxtAlts w14:val="0"/>
              </w:rPr>
            </w:pPr>
            <w:r w:rsidRPr="00F21973">
              <w:rPr>
                <w:color w:val="auto"/>
              </w:rPr>
              <w:t>1,775</w:t>
            </w:r>
          </w:p>
        </w:tc>
      </w:tr>
      <w:tr w:rsidR="00BC31B6" w:rsidRPr="00F21973" w14:paraId="43FF4515" w14:textId="77777777" w:rsidTr="00BC31B6">
        <w:trPr>
          <w:trHeight w:val="280"/>
        </w:trPr>
        <w:tc>
          <w:tcPr>
            <w:tcW w:w="0" w:type="auto"/>
            <w:tcBorders>
              <w:top w:val="nil"/>
              <w:left w:val="single" w:sz="4" w:space="0" w:color="auto"/>
              <w:bottom w:val="single" w:sz="4" w:space="0" w:color="auto"/>
              <w:right w:val="single" w:sz="4" w:space="0" w:color="auto"/>
            </w:tcBorders>
            <w:shd w:val="clear" w:color="auto" w:fill="auto"/>
            <w:noWrap/>
            <w:hideMark/>
          </w:tcPr>
          <w:p w14:paraId="005474AF" w14:textId="2A4FEA37" w:rsidR="00BC31B6" w:rsidRPr="00F21973" w:rsidRDefault="00BC31B6" w:rsidP="00BC31B6">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2021/04/01-2021/12/31</w:t>
            </w:r>
          </w:p>
        </w:tc>
        <w:tc>
          <w:tcPr>
            <w:tcW w:w="0" w:type="auto"/>
            <w:tcBorders>
              <w:top w:val="nil"/>
              <w:left w:val="nil"/>
              <w:bottom w:val="single" w:sz="4" w:space="0" w:color="auto"/>
              <w:right w:val="single" w:sz="4" w:space="0" w:color="auto"/>
            </w:tcBorders>
            <w:shd w:val="clear" w:color="000000" w:fill="FFFFFF"/>
            <w:noWrap/>
            <w:vAlign w:val="center"/>
            <w:hideMark/>
          </w:tcPr>
          <w:p w14:paraId="430D182B" w14:textId="718149DC" w:rsidR="00BC31B6" w:rsidRPr="00F21973" w:rsidRDefault="00BC31B6" w:rsidP="00BC31B6">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5,147,062.09</w:t>
            </w:r>
          </w:p>
        </w:tc>
        <w:tc>
          <w:tcPr>
            <w:tcW w:w="0" w:type="auto"/>
            <w:tcBorders>
              <w:top w:val="nil"/>
              <w:left w:val="nil"/>
              <w:bottom w:val="single" w:sz="4" w:space="0" w:color="auto"/>
              <w:right w:val="single" w:sz="4" w:space="0" w:color="auto"/>
            </w:tcBorders>
            <w:shd w:val="clear" w:color="000000" w:fill="FFFFFF"/>
            <w:noWrap/>
            <w:vAlign w:val="center"/>
            <w:hideMark/>
          </w:tcPr>
          <w:p w14:paraId="6865051C" w14:textId="07FB6274" w:rsidR="00BC31B6" w:rsidRPr="00F21973" w:rsidRDefault="00BC31B6" w:rsidP="00BC31B6">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5,147.06</w:t>
            </w:r>
          </w:p>
        </w:tc>
        <w:tc>
          <w:tcPr>
            <w:tcW w:w="0" w:type="auto"/>
            <w:tcBorders>
              <w:top w:val="nil"/>
              <w:left w:val="nil"/>
              <w:bottom w:val="single" w:sz="4" w:space="0" w:color="auto"/>
              <w:right w:val="single" w:sz="4" w:space="0" w:color="auto"/>
            </w:tcBorders>
            <w:shd w:val="clear" w:color="000000" w:fill="FFFFFF"/>
            <w:noWrap/>
            <w:vAlign w:val="center"/>
            <w:hideMark/>
          </w:tcPr>
          <w:p w14:paraId="0681E315" w14:textId="51FCB469" w:rsidR="00BC31B6" w:rsidRPr="00F21973" w:rsidRDefault="00BC31B6" w:rsidP="00BC31B6">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0.5721</w:t>
            </w:r>
          </w:p>
        </w:tc>
        <w:tc>
          <w:tcPr>
            <w:tcW w:w="0" w:type="auto"/>
            <w:tcBorders>
              <w:top w:val="nil"/>
              <w:left w:val="nil"/>
              <w:bottom w:val="single" w:sz="4" w:space="0" w:color="auto"/>
              <w:right w:val="single" w:sz="4" w:space="0" w:color="auto"/>
            </w:tcBorders>
            <w:shd w:val="clear" w:color="000000" w:fill="FFFFFF"/>
            <w:noWrap/>
            <w:vAlign w:val="center"/>
            <w:hideMark/>
          </w:tcPr>
          <w:p w14:paraId="3FF16349" w14:textId="7B9879A4" w:rsidR="00BC31B6" w:rsidRPr="00F21973" w:rsidRDefault="00BC31B6" w:rsidP="00BC31B6">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1.2</w:t>
            </w:r>
          </w:p>
        </w:tc>
        <w:tc>
          <w:tcPr>
            <w:tcW w:w="0" w:type="auto"/>
            <w:tcBorders>
              <w:top w:val="nil"/>
              <w:left w:val="nil"/>
              <w:bottom w:val="single" w:sz="4" w:space="0" w:color="auto"/>
              <w:right w:val="single" w:sz="4" w:space="0" w:color="auto"/>
            </w:tcBorders>
            <w:shd w:val="clear" w:color="000000" w:fill="FFFFFF"/>
            <w:noWrap/>
            <w:vAlign w:val="center"/>
            <w:hideMark/>
          </w:tcPr>
          <w:p w14:paraId="2A7ACC60" w14:textId="6D8CDF8A" w:rsidR="00BC31B6" w:rsidRPr="00F21973" w:rsidRDefault="00BC31B6" w:rsidP="00BC31B6">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3,534</w:t>
            </w:r>
          </w:p>
        </w:tc>
      </w:tr>
      <w:tr w:rsidR="00BC31B6" w:rsidRPr="00F21973" w14:paraId="00FE5D76" w14:textId="77777777" w:rsidTr="00BC31B6">
        <w:trPr>
          <w:trHeight w:val="280"/>
        </w:trPr>
        <w:tc>
          <w:tcPr>
            <w:tcW w:w="0" w:type="auto"/>
            <w:tcBorders>
              <w:top w:val="nil"/>
              <w:left w:val="single" w:sz="4" w:space="0" w:color="auto"/>
              <w:bottom w:val="single" w:sz="4" w:space="0" w:color="auto"/>
              <w:right w:val="single" w:sz="4" w:space="0" w:color="auto"/>
            </w:tcBorders>
            <w:shd w:val="clear" w:color="auto" w:fill="auto"/>
            <w:noWrap/>
            <w:hideMark/>
          </w:tcPr>
          <w:p w14:paraId="330A1809" w14:textId="5EB841E1" w:rsidR="00BC31B6" w:rsidRPr="00F21973" w:rsidRDefault="00BC31B6" w:rsidP="00BC31B6">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2022/01/01-2022/03/31</w:t>
            </w:r>
          </w:p>
        </w:tc>
        <w:tc>
          <w:tcPr>
            <w:tcW w:w="0" w:type="auto"/>
            <w:tcBorders>
              <w:top w:val="nil"/>
              <w:left w:val="nil"/>
              <w:bottom w:val="single" w:sz="4" w:space="0" w:color="auto"/>
              <w:right w:val="single" w:sz="4" w:space="0" w:color="auto"/>
            </w:tcBorders>
            <w:shd w:val="clear" w:color="000000" w:fill="FFFFFF"/>
            <w:noWrap/>
            <w:vAlign w:val="center"/>
            <w:hideMark/>
          </w:tcPr>
          <w:p w14:paraId="2548F035" w14:textId="66A209CB" w:rsidR="00BC31B6" w:rsidRPr="00F21973" w:rsidRDefault="00BC31B6" w:rsidP="00BC31B6">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7,725,998.46</w:t>
            </w:r>
          </w:p>
        </w:tc>
        <w:tc>
          <w:tcPr>
            <w:tcW w:w="0" w:type="auto"/>
            <w:tcBorders>
              <w:top w:val="nil"/>
              <w:left w:val="nil"/>
              <w:bottom w:val="single" w:sz="4" w:space="0" w:color="auto"/>
              <w:right w:val="single" w:sz="4" w:space="0" w:color="auto"/>
            </w:tcBorders>
            <w:shd w:val="clear" w:color="000000" w:fill="FFFFFF"/>
            <w:noWrap/>
            <w:vAlign w:val="center"/>
            <w:hideMark/>
          </w:tcPr>
          <w:p w14:paraId="7A33DA0C" w14:textId="715E8EEE" w:rsidR="00BC31B6" w:rsidRPr="00F21973" w:rsidRDefault="00BC31B6" w:rsidP="00BC31B6">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7,726.00</w:t>
            </w:r>
          </w:p>
        </w:tc>
        <w:tc>
          <w:tcPr>
            <w:tcW w:w="0" w:type="auto"/>
            <w:tcBorders>
              <w:top w:val="nil"/>
              <w:left w:val="nil"/>
              <w:bottom w:val="single" w:sz="4" w:space="0" w:color="auto"/>
              <w:right w:val="single" w:sz="4" w:space="0" w:color="auto"/>
            </w:tcBorders>
            <w:shd w:val="clear" w:color="000000" w:fill="FFFFFF"/>
            <w:noWrap/>
            <w:vAlign w:val="center"/>
            <w:hideMark/>
          </w:tcPr>
          <w:p w14:paraId="3240F26D" w14:textId="539E26AA" w:rsidR="00BC31B6" w:rsidRPr="00F21973" w:rsidRDefault="00BC31B6" w:rsidP="00BC31B6">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0.5721</w:t>
            </w:r>
          </w:p>
        </w:tc>
        <w:tc>
          <w:tcPr>
            <w:tcW w:w="0" w:type="auto"/>
            <w:tcBorders>
              <w:top w:val="nil"/>
              <w:left w:val="nil"/>
              <w:bottom w:val="single" w:sz="4" w:space="0" w:color="auto"/>
              <w:right w:val="single" w:sz="4" w:space="0" w:color="auto"/>
            </w:tcBorders>
            <w:shd w:val="clear" w:color="000000" w:fill="FFFFFF"/>
            <w:noWrap/>
            <w:vAlign w:val="center"/>
            <w:hideMark/>
          </w:tcPr>
          <w:p w14:paraId="00A10104" w14:textId="3C5E7E5F" w:rsidR="00BC31B6" w:rsidRPr="00F21973" w:rsidRDefault="00BC31B6" w:rsidP="00BC31B6">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1.2</w:t>
            </w:r>
          </w:p>
        </w:tc>
        <w:tc>
          <w:tcPr>
            <w:tcW w:w="0" w:type="auto"/>
            <w:tcBorders>
              <w:top w:val="nil"/>
              <w:left w:val="nil"/>
              <w:bottom w:val="single" w:sz="4" w:space="0" w:color="auto"/>
              <w:right w:val="single" w:sz="4" w:space="0" w:color="auto"/>
            </w:tcBorders>
            <w:shd w:val="clear" w:color="000000" w:fill="FFFFFF"/>
            <w:noWrap/>
            <w:vAlign w:val="center"/>
            <w:hideMark/>
          </w:tcPr>
          <w:p w14:paraId="3BB09985" w14:textId="22D6EC9B" w:rsidR="00BC31B6" w:rsidRPr="00F21973" w:rsidRDefault="00BC31B6" w:rsidP="00BC31B6">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5,304</w:t>
            </w:r>
          </w:p>
        </w:tc>
      </w:tr>
      <w:tr w:rsidR="00BC31B6" w:rsidRPr="00F21973" w14:paraId="21EC0CE0" w14:textId="77777777" w:rsidTr="00BC31B6">
        <w:trPr>
          <w:trHeight w:val="280"/>
        </w:trPr>
        <w:tc>
          <w:tcPr>
            <w:tcW w:w="0" w:type="auto"/>
            <w:tcBorders>
              <w:top w:val="nil"/>
              <w:left w:val="single" w:sz="4" w:space="0" w:color="auto"/>
              <w:bottom w:val="single" w:sz="4" w:space="0" w:color="auto"/>
              <w:right w:val="single" w:sz="4" w:space="0" w:color="auto"/>
            </w:tcBorders>
            <w:shd w:val="clear" w:color="auto" w:fill="auto"/>
            <w:noWrap/>
            <w:hideMark/>
          </w:tcPr>
          <w:p w14:paraId="39542427" w14:textId="4A3035F4" w:rsidR="00BC31B6" w:rsidRPr="00F21973" w:rsidRDefault="00BC31B6" w:rsidP="00BC31B6">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2021/04/01-2022/03/31</w:t>
            </w:r>
          </w:p>
        </w:tc>
        <w:tc>
          <w:tcPr>
            <w:tcW w:w="0" w:type="auto"/>
            <w:tcBorders>
              <w:top w:val="nil"/>
              <w:left w:val="nil"/>
              <w:bottom w:val="single" w:sz="4" w:space="0" w:color="auto"/>
              <w:right w:val="single" w:sz="4" w:space="0" w:color="auto"/>
            </w:tcBorders>
            <w:shd w:val="clear" w:color="000000" w:fill="FFFFFF"/>
            <w:noWrap/>
            <w:vAlign w:val="center"/>
            <w:hideMark/>
          </w:tcPr>
          <w:p w14:paraId="6BFBAD0E" w14:textId="753E184E" w:rsidR="00BC31B6" w:rsidRPr="00F21973" w:rsidRDefault="00BC31B6" w:rsidP="00BC31B6">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12,873,060.56</w:t>
            </w:r>
          </w:p>
        </w:tc>
        <w:tc>
          <w:tcPr>
            <w:tcW w:w="0" w:type="auto"/>
            <w:tcBorders>
              <w:top w:val="nil"/>
              <w:left w:val="nil"/>
              <w:bottom w:val="single" w:sz="4" w:space="0" w:color="auto"/>
              <w:right w:val="single" w:sz="4" w:space="0" w:color="auto"/>
            </w:tcBorders>
            <w:shd w:val="clear" w:color="000000" w:fill="FFFFFF"/>
            <w:noWrap/>
            <w:vAlign w:val="center"/>
            <w:hideMark/>
          </w:tcPr>
          <w:p w14:paraId="312AE2EE" w14:textId="6A374C4A" w:rsidR="00BC31B6" w:rsidRPr="00F21973" w:rsidRDefault="00BC31B6" w:rsidP="00BC31B6">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12,873.06</w:t>
            </w:r>
          </w:p>
        </w:tc>
        <w:tc>
          <w:tcPr>
            <w:tcW w:w="0" w:type="auto"/>
            <w:tcBorders>
              <w:top w:val="nil"/>
              <w:left w:val="nil"/>
              <w:bottom w:val="single" w:sz="4" w:space="0" w:color="auto"/>
              <w:right w:val="single" w:sz="4" w:space="0" w:color="auto"/>
            </w:tcBorders>
            <w:shd w:val="clear" w:color="000000" w:fill="FFFFFF"/>
            <w:noWrap/>
            <w:vAlign w:val="center"/>
            <w:hideMark/>
          </w:tcPr>
          <w:p w14:paraId="55508D37" w14:textId="667698B5" w:rsidR="00BC31B6" w:rsidRPr="00F21973" w:rsidRDefault="00BC31B6" w:rsidP="00BC31B6">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0.5721</w:t>
            </w:r>
          </w:p>
        </w:tc>
        <w:tc>
          <w:tcPr>
            <w:tcW w:w="0" w:type="auto"/>
            <w:tcBorders>
              <w:top w:val="nil"/>
              <w:left w:val="nil"/>
              <w:bottom w:val="single" w:sz="4" w:space="0" w:color="auto"/>
              <w:right w:val="single" w:sz="4" w:space="0" w:color="auto"/>
            </w:tcBorders>
            <w:shd w:val="clear" w:color="000000" w:fill="FFFFFF"/>
            <w:noWrap/>
            <w:vAlign w:val="center"/>
            <w:hideMark/>
          </w:tcPr>
          <w:p w14:paraId="0E465F22" w14:textId="474A9D75" w:rsidR="00BC31B6" w:rsidRPr="00F21973" w:rsidRDefault="00BC31B6" w:rsidP="00BC31B6">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1.2</w:t>
            </w:r>
          </w:p>
        </w:tc>
        <w:tc>
          <w:tcPr>
            <w:tcW w:w="0" w:type="auto"/>
            <w:tcBorders>
              <w:top w:val="nil"/>
              <w:left w:val="nil"/>
              <w:bottom w:val="single" w:sz="4" w:space="0" w:color="auto"/>
              <w:right w:val="single" w:sz="4" w:space="0" w:color="auto"/>
            </w:tcBorders>
            <w:shd w:val="clear" w:color="000000" w:fill="FFFFFF"/>
            <w:noWrap/>
            <w:vAlign w:val="center"/>
            <w:hideMark/>
          </w:tcPr>
          <w:p w14:paraId="3CBC6143" w14:textId="2CF100D4" w:rsidR="00BC31B6" w:rsidRPr="00F21973" w:rsidRDefault="00BC31B6" w:rsidP="00BC31B6">
            <w:pPr>
              <w:spacing w:after="0" w:line="240" w:lineRule="auto"/>
              <w:contextualSpacing w:val="0"/>
              <w:jc w:val="center"/>
              <w:rPr>
                <w:rFonts w:asciiTheme="majorHAnsi" w:eastAsia="宋体" w:hAnsiTheme="majorHAnsi" w:cs="Times New Roman"/>
                <w:b/>
                <w:bCs/>
                <w:color w:val="auto"/>
                <w:szCs w:val="22"/>
                <w:lang w:eastAsia="zh-CN"/>
                <w14:cntxtAlts w14:val="0"/>
              </w:rPr>
            </w:pPr>
            <w:r w:rsidRPr="00F21973">
              <w:rPr>
                <w:b/>
                <w:bCs/>
                <w:color w:val="auto"/>
              </w:rPr>
              <w:t>8,838</w:t>
            </w:r>
          </w:p>
        </w:tc>
      </w:tr>
    </w:tbl>
    <w:p w14:paraId="52D1E984" w14:textId="77777777" w:rsidR="00D80F5B" w:rsidRPr="00F21973" w:rsidRDefault="00D80F5B" w:rsidP="00D80F5B">
      <w:pPr>
        <w:spacing w:after="0" w:line="276" w:lineRule="auto"/>
        <w:contextualSpacing w:val="0"/>
        <w:jc w:val="both"/>
        <w:rPr>
          <w:rFonts w:eastAsia="等线" w:cs="Arial"/>
          <w:lang w:eastAsia="zh-CN"/>
        </w:rPr>
      </w:pPr>
    </w:p>
    <w:p w14:paraId="59F84930" w14:textId="77777777" w:rsidR="00D80F5B" w:rsidRPr="00F21973" w:rsidRDefault="00D80F5B" w:rsidP="00D80F5B">
      <w:pPr>
        <w:spacing w:after="0" w:line="276" w:lineRule="auto"/>
        <w:contextualSpacing w:val="0"/>
        <w:jc w:val="both"/>
        <w:rPr>
          <w:rFonts w:asciiTheme="majorHAnsi" w:hAnsiTheme="majorHAnsi"/>
          <w:b/>
          <w:bCs/>
          <w:lang w:eastAsia="zh-CN"/>
        </w:rPr>
      </w:pPr>
      <w:r w:rsidRPr="00F21973">
        <w:rPr>
          <w:rFonts w:asciiTheme="majorHAnsi" w:hAnsiTheme="majorHAnsi"/>
          <w:b/>
          <w:bCs/>
          <w:lang w:eastAsia="zh-CN"/>
        </w:rPr>
        <w:t>Step 3: Calculate project emissions from fossil fuel consumed as a direct result of the operations of the project activity</w:t>
      </w:r>
    </w:p>
    <w:p w14:paraId="251CA748" w14:textId="72D9411C" w:rsidR="00D80F5B" w:rsidRPr="00F21973" w:rsidRDefault="00D80F5B" w:rsidP="00D80F5B">
      <w:pPr>
        <w:spacing w:after="0" w:line="276" w:lineRule="auto"/>
        <w:contextualSpacing w:val="0"/>
        <w:jc w:val="both"/>
        <w:rPr>
          <w:rFonts w:asciiTheme="majorHAnsi" w:hAnsiTheme="majorHAnsi"/>
          <w:lang w:eastAsia="zh-CN"/>
        </w:rPr>
      </w:pPr>
      <w:r w:rsidRPr="00F21973">
        <w:rPr>
          <w:rFonts w:asciiTheme="majorHAnsi" w:hAnsiTheme="majorHAnsi" w:hint="eastAsia"/>
          <w:lang w:eastAsia="zh-CN"/>
        </w:rPr>
        <w:t>N</w:t>
      </w:r>
      <w:r w:rsidRPr="00F21973">
        <w:rPr>
          <w:rFonts w:asciiTheme="majorHAnsi" w:hAnsiTheme="majorHAnsi"/>
          <w:lang w:eastAsia="zh-CN"/>
        </w:rPr>
        <w:t xml:space="preserve">o fossil fuel </w:t>
      </w:r>
      <w:r w:rsidR="00B473CF" w:rsidRPr="00F21973">
        <w:rPr>
          <w:rFonts w:asciiTheme="majorHAnsi" w:hAnsiTheme="majorHAnsi"/>
          <w:lang w:eastAsia="zh-CN"/>
        </w:rPr>
        <w:t>was</w:t>
      </w:r>
      <w:r w:rsidRPr="00F21973">
        <w:rPr>
          <w:rFonts w:asciiTheme="majorHAnsi" w:hAnsiTheme="majorHAnsi"/>
          <w:lang w:eastAsia="zh-CN"/>
        </w:rPr>
        <w:t xml:space="preserve"> used to operate the geothermal facilities. Therefore,</w:t>
      </w:r>
      <w:r w:rsidRPr="00F21973">
        <w:rPr>
          <w:rFonts w:asciiTheme="majorHAnsi" w:hAnsiTheme="majorHAnsi"/>
          <w:i/>
          <w:iCs/>
          <w:lang w:eastAsia="zh-CN"/>
        </w:rPr>
        <w:t xml:space="preserve"> </w:t>
      </w:r>
      <w:proofErr w:type="spellStart"/>
      <w:r w:rsidRPr="00F21973">
        <w:rPr>
          <w:rFonts w:asciiTheme="majorHAnsi" w:hAnsiTheme="majorHAnsi"/>
          <w:i/>
          <w:iCs/>
          <w:lang w:eastAsia="zh-CN"/>
        </w:rPr>
        <w:t>PE</w:t>
      </w:r>
      <w:r w:rsidRPr="00F21973">
        <w:rPr>
          <w:rFonts w:asciiTheme="majorHAnsi" w:hAnsiTheme="majorHAnsi"/>
          <w:i/>
          <w:iCs/>
          <w:vertAlign w:val="subscript"/>
          <w:lang w:eastAsia="zh-CN"/>
        </w:rPr>
        <w:t>FF,y</w:t>
      </w:r>
      <w:proofErr w:type="spellEnd"/>
      <w:r w:rsidRPr="00F21973">
        <w:rPr>
          <w:rFonts w:asciiTheme="majorHAnsi" w:hAnsiTheme="majorHAnsi"/>
          <w:lang w:eastAsia="zh-CN"/>
        </w:rPr>
        <w:t>=0 tCO</w:t>
      </w:r>
      <w:r w:rsidRPr="00F21973">
        <w:rPr>
          <w:rFonts w:asciiTheme="majorHAnsi" w:hAnsiTheme="majorHAnsi"/>
          <w:vertAlign w:val="subscript"/>
          <w:lang w:eastAsia="zh-CN"/>
        </w:rPr>
        <w:t>2</w:t>
      </w:r>
      <w:r w:rsidRPr="00F21973">
        <w:rPr>
          <w:rFonts w:asciiTheme="majorHAnsi" w:hAnsiTheme="majorHAnsi"/>
          <w:lang w:eastAsia="zh-CN"/>
        </w:rPr>
        <w:t>.</w:t>
      </w:r>
    </w:p>
    <w:p w14:paraId="724E78E1" w14:textId="6E749DF2" w:rsidR="00113702" w:rsidRPr="00F21973" w:rsidRDefault="00113702" w:rsidP="00816579"/>
    <w:p w14:paraId="0ADC2C27" w14:textId="560167AF" w:rsidR="00F83567" w:rsidRPr="00F21973" w:rsidRDefault="006271B0" w:rsidP="00816579">
      <w:pPr>
        <w:rPr>
          <w:lang w:eastAsia="zh-CN"/>
        </w:rPr>
      </w:pPr>
      <w:r w:rsidRPr="00F21973">
        <w:rPr>
          <w:rFonts w:hint="eastAsia"/>
          <w:lang w:eastAsia="zh-CN"/>
        </w:rPr>
        <w:t>T</w:t>
      </w:r>
      <w:r w:rsidRPr="00F21973">
        <w:rPr>
          <w:lang w:eastAsia="zh-CN"/>
        </w:rPr>
        <w:t xml:space="preserve">herefore, for the </w:t>
      </w:r>
      <w:r w:rsidR="00175B55" w:rsidRPr="00F21973">
        <w:rPr>
          <w:lang w:eastAsia="zh-CN"/>
        </w:rPr>
        <w:t>2</w:t>
      </w:r>
      <w:r w:rsidR="00175B55" w:rsidRPr="00F21973">
        <w:rPr>
          <w:rFonts w:hint="eastAsia"/>
          <w:vertAlign w:val="superscript"/>
          <w:lang w:eastAsia="zh-CN"/>
        </w:rPr>
        <w:t>nd</w:t>
      </w:r>
      <w:r w:rsidRPr="00F21973">
        <w:rPr>
          <w:lang w:eastAsia="zh-CN"/>
        </w:rPr>
        <w:t xml:space="preserve"> monitoring period, </w:t>
      </w:r>
      <w:proofErr w:type="spellStart"/>
      <w:r w:rsidRPr="00F21973">
        <w:rPr>
          <w:i/>
          <w:iCs/>
          <w:lang w:eastAsia="zh-CN"/>
        </w:rPr>
        <w:t>PE</w:t>
      </w:r>
      <w:r w:rsidRPr="00F21973">
        <w:rPr>
          <w:i/>
          <w:iCs/>
          <w:vertAlign w:val="subscript"/>
          <w:lang w:eastAsia="zh-CN"/>
        </w:rPr>
        <w:t>y</w:t>
      </w:r>
      <w:proofErr w:type="spellEnd"/>
      <w:r w:rsidRPr="00F21973">
        <w:rPr>
          <w:lang w:eastAsia="zh-CN"/>
        </w:rPr>
        <w:t>=</w:t>
      </w:r>
      <w:proofErr w:type="spellStart"/>
      <w:r w:rsidRPr="00F21973">
        <w:rPr>
          <w:i/>
          <w:iCs/>
          <w:lang w:eastAsia="zh-CN"/>
        </w:rPr>
        <w:t>PE</w:t>
      </w:r>
      <w:r w:rsidRPr="00F21973">
        <w:rPr>
          <w:i/>
          <w:iCs/>
          <w:vertAlign w:val="subscript"/>
          <w:lang w:eastAsia="zh-CN"/>
        </w:rPr>
        <w:t>EC,y</w:t>
      </w:r>
      <w:proofErr w:type="spellEnd"/>
      <w:r w:rsidRPr="00F21973">
        <w:rPr>
          <w:lang w:eastAsia="zh-CN"/>
        </w:rPr>
        <w:t>.</w:t>
      </w:r>
    </w:p>
    <w:p w14:paraId="0BCB5BB5" w14:textId="77777777" w:rsidR="006271B0" w:rsidRPr="00F21973" w:rsidRDefault="006271B0" w:rsidP="00691676">
      <w:pPr>
        <w:spacing w:after="0" w:line="276" w:lineRule="auto"/>
        <w:rPr>
          <w:lang w:eastAsia="zh-CN"/>
        </w:rPr>
      </w:pPr>
    </w:p>
    <w:p w14:paraId="0C46E4DF" w14:textId="4DF19540" w:rsidR="00113702" w:rsidRPr="00F21973" w:rsidRDefault="00B473CF" w:rsidP="00B473CF">
      <w:pPr>
        <w:jc w:val="both"/>
        <w:rPr>
          <w:lang w:eastAsia="zh-CN"/>
        </w:rPr>
      </w:pPr>
      <w:r w:rsidRPr="00F21973">
        <w:rPr>
          <w:rFonts w:hint="eastAsia"/>
          <w:lang w:eastAsia="zh-CN"/>
        </w:rPr>
        <w:t>I</w:t>
      </w:r>
      <w:r w:rsidRPr="00F21973">
        <w:rPr>
          <w:lang w:eastAsia="zh-CN"/>
        </w:rPr>
        <w:t>n summary, SDG 13 project impact (project emissions) was 3,5</w:t>
      </w:r>
      <w:r w:rsidR="00BA7E35" w:rsidRPr="00F21973">
        <w:rPr>
          <w:lang w:eastAsia="zh-CN"/>
        </w:rPr>
        <w:t>34</w:t>
      </w:r>
      <w:r w:rsidRPr="00F21973">
        <w:rPr>
          <w:lang w:eastAsia="zh-CN"/>
        </w:rPr>
        <w:t xml:space="preserve"> tCO</w:t>
      </w:r>
      <w:r w:rsidRPr="00F21973">
        <w:rPr>
          <w:vertAlign w:val="subscript"/>
          <w:lang w:eastAsia="zh-CN"/>
        </w:rPr>
        <w:t>2</w:t>
      </w:r>
      <w:r w:rsidRPr="00F21973">
        <w:rPr>
          <w:lang w:eastAsia="zh-CN"/>
        </w:rPr>
        <w:t>e from 01/</w:t>
      </w:r>
      <w:r w:rsidR="00BA7E35" w:rsidRPr="00F21973">
        <w:rPr>
          <w:lang w:eastAsia="zh-CN"/>
        </w:rPr>
        <w:t>04</w:t>
      </w:r>
      <w:r w:rsidRPr="00F21973">
        <w:rPr>
          <w:lang w:eastAsia="zh-CN"/>
        </w:rPr>
        <w:t>/202</w:t>
      </w:r>
      <w:r w:rsidR="00BA7E35" w:rsidRPr="00F21973">
        <w:rPr>
          <w:lang w:eastAsia="zh-CN"/>
        </w:rPr>
        <w:t>1</w:t>
      </w:r>
      <w:r w:rsidRPr="00F21973">
        <w:rPr>
          <w:lang w:eastAsia="zh-CN"/>
        </w:rPr>
        <w:t xml:space="preserve"> to 31/12/202</w:t>
      </w:r>
      <w:r w:rsidR="00BA7E35" w:rsidRPr="00F21973">
        <w:rPr>
          <w:lang w:eastAsia="zh-CN"/>
        </w:rPr>
        <w:t>1</w:t>
      </w:r>
      <w:r w:rsidRPr="00F21973">
        <w:rPr>
          <w:lang w:eastAsia="zh-CN"/>
        </w:rPr>
        <w:t>, and 5,</w:t>
      </w:r>
      <w:r w:rsidR="000601BA" w:rsidRPr="00F21973">
        <w:rPr>
          <w:lang w:eastAsia="zh-CN"/>
        </w:rPr>
        <w:t>304</w:t>
      </w:r>
      <w:r w:rsidRPr="00F21973">
        <w:rPr>
          <w:lang w:eastAsia="zh-CN"/>
        </w:rPr>
        <w:t xml:space="preserve"> tCO</w:t>
      </w:r>
      <w:r w:rsidRPr="00F21973">
        <w:rPr>
          <w:vertAlign w:val="subscript"/>
          <w:lang w:eastAsia="zh-CN"/>
        </w:rPr>
        <w:t>2</w:t>
      </w:r>
      <w:r w:rsidRPr="00F21973">
        <w:rPr>
          <w:lang w:eastAsia="zh-CN"/>
        </w:rPr>
        <w:t>e from 01/01/202</w:t>
      </w:r>
      <w:r w:rsidR="00D67766" w:rsidRPr="00F21973">
        <w:rPr>
          <w:lang w:eastAsia="zh-CN"/>
        </w:rPr>
        <w:t>2</w:t>
      </w:r>
      <w:r w:rsidRPr="00F21973">
        <w:rPr>
          <w:lang w:eastAsia="zh-CN"/>
        </w:rPr>
        <w:t xml:space="preserve"> to 31/03/202</w:t>
      </w:r>
      <w:r w:rsidR="00D67766" w:rsidRPr="00F21973">
        <w:rPr>
          <w:lang w:eastAsia="zh-CN"/>
        </w:rPr>
        <w:t>2</w:t>
      </w:r>
      <w:r w:rsidRPr="00F21973">
        <w:rPr>
          <w:lang w:eastAsia="zh-CN"/>
        </w:rPr>
        <w:t xml:space="preserve">. Total SDG 13 project impact (project emissions) of the </w:t>
      </w:r>
      <w:r w:rsidR="00645353" w:rsidRPr="00F21973">
        <w:rPr>
          <w:lang w:eastAsia="zh-CN"/>
        </w:rPr>
        <w:t>2</w:t>
      </w:r>
      <w:r w:rsidR="00645353" w:rsidRPr="00F21973">
        <w:rPr>
          <w:rFonts w:hint="eastAsia"/>
          <w:vertAlign w:val="superscript"/>
          <w:lang w:eastAsia="zh-CN"/>
        </w:rPr>
        <w:t>nd</w:t>
      </w:r>
      <w:r w:rsidR="00645353" w:rsidRPr="00F21973">
        <w:rPr>
          <w:lang w:eastAsia="zh-CN"/>
        </w:rPr>
        <w:t xml:space="preserve"> monitoring period (01/01/2021-31/03/2021) </w:t>
      </w:r>
      <w:r w:rsidRPr="00F21973">
        <w:rPr>
          <w:lang w:eastAsia="zh-CN"/>
        </w:rPr>
        <w:t>was 8,8</w:t>
      </w:r>
      <w:r w:rsidR="005067E2" w:rsidRPr="00F21973">
        <w:rPr>
          <w:lang w:eastAsia="zh-CN"/>
        </w:rPr>
        <w:t>38</w:t>
      </w:r>
      <w:r w:rsidRPr="00F21973">
        <w:rPr>
          <w:lang w:eastAsia="zh-CN"/>
        </w:rPr>
        <w:t xml:space="preserve"> tCO</w:t>
      </w:r>
      <w:r w:rsidRPr="00F21973">
        <w:rPr>
          <w:vertAlign w:val="subscript"/>
          <w:lang w:eastAsia="zh-CN"/>
        </w:rPr>
        <w:t>2</w:t>
      </w:r>
      <w:r w:rsidRPr="00F21973">
        <w:rPr>
          <w:lang w:eastAsia="zh-CN"/>
        </w:rPr>
        <w:t>e.</w:t>
      </w:r>
    </w:p>
    <w:p w14:paraId="260FCBDB" w14:textId="77777777" w:rsidR="00DC487A" w:rsidRPr="00F21973" w:rsidRDefault="00DC487A" w:rsidP="00F961E8">
      <w:pPr>
        <w:spacing w:after="0" w:line="276" w:lineRule="auto"/>
        <w:jc w:val="both"/>
        <w:rPr>
          <w:lang w:eastAsia="zh-CN"/>
        </w:rPr>
      </w:pPr>
    </w:p>
    <w:p w14:paraId="03522618" w14:textId="77777777" w:rsidR="00816579" w:rsidRPr="00F21973" w:rsidRDefault="00816579" w:rsidP="0034195A">
      <w:pPr>
        <w:pStyle w:val="SectionList"/>
      </w:pPr>
      <w:bookmarkStart w:id="67" w:name="_Toc40962782"/>
      <w:r w:rsidRPr="00F21973">
        <w:t>Calculation of leakage</w:t>
      </w:r>
      <w:bookmarkEnd w:id="67"/>
      <w:r w:rsidRPr="00F21973">
        <w:t xml:space="preserve"> </w:t>
      </w:r>
    </w:p>
    <w:p w14:paraId="018C24FD" w14:textId="1ED0268A" w:rsidR="00816579" w:rsidRPr="00F21973" w:rsidRDefault="00816579" w:rsidP="00816579">
      <w:r w:rsidRPr="00F21973">
        <w:lastRenderedPageBreak/>
        <w:t>&gt;&gt;</w:t>
      </w:r>
    </w:p>
    <w:p w14:paraId="32635094" w14:textId="5B1B2686" w:rsidR="0057742C" w:rsidRPr="00F21973" w:rsidRDefault="0057742C" w:rsidP="00B473CF">
      <w:pPr>
        <w:jc w:val="both"/>
        <w:rPr>
          <w:lang w:eastAsia="zh-CN"/>
        </w:rPr>
      </w:pPr>
      <w:r w:rsidRPr="00F21973">
        <w:rPr>
          <w:rFonts w:hint="eastAsia"/>
          <w:lang w:eastAsia="zh-CN"/>
        </w:rPr>
        <w:t>A</w:t>
      </w:r>
      <w:r w:rsidRPr="00F21973">
        <w:rPr>
          <w:lang w:eastAsia="zh-CN"/>
        </w:rPr>
        <w:t>s per section B.6.1 of the PDD, no leakage emissions have been identified for the project activity. Therefore, for SDG 13,</w:t>
      </w:r>
      <w:r w:rsidRPr="00F21973">
        <w:rPr>
          <w:i/>
          <w:iCs/>
          <w:lang w:eastAsia="zh-CN"/>
        </w:rPr>
        <w:t xml:space="preserve"> </w:t>
      </w:r>
      <w:proofErr w:type="spellStart"/>
      <w:r w:rsidRPr="00F21973">
        <w:rPr>
          <w:i/>
          <w:iCs/>
          <w:lang w:eastAsia="zh-CN"/>
        </w:rPr>
        <w:t>LE</w:t>
      </w:r>
      <w:r w:rsidRPr="00F21973">
        <w:rPr>
          <w:i/>
          <w:iCs/>
          <w:vertAlign w:val="subscript"/>
          <w:lang w:eastAsia="zh-CN"/>
        </w:rPr>
        <w:t>y</w:t>
      </w:r>
      <w:proofErr w:type="spellEnd"/>
      <w:r w:rsidRPr="00F21973">
        <w:rPr>
          <w:lang w:eastAsia="zh-CN"/>
        </w:rPr>
        <w:t>=0 tCO</w:t>
      </w:r>
      <w:r w:rsidRPr="00F21973">
        <w:rPr>
          <w:vertAlign w:val="subscript"/>
          <w:lang w:eastAsia="zh-CN"/>
        </w:rPr>
        <w:t>2</w:t>
      </w:r>
      <w:r w:rsidRPr="00F21973">
        <w:rPr>
          <w:lang w:eastAsia="zh-CN"/>
        </w:rPr>
        <w:t>.</w:t>
      </w:r>
    </w:p>
    <w:p w14:paraId="644C1184" w14:textId="77777777" w:rsidR="0057742C" w:rsidRPr="00F21973" w:rsidRDefault="0057742C" w:rsidP="00F961E8">
      <w:pPr>
        <w:spacing w:after="0" w:line="276" w:lineRule="auto"/>
        <w:rPr>
          <w:lang w:eastAsia="zh-CN"/>
        </w:rPr>
      </w:pPr>
    </w:p>
    <w:p w14:paraId="7873AF36" w14:textId="77777777" w:rsidR="00816579" w:rsidRPr="00F21973" w:rsidRDefault="00816579" w:rsidP="0034195A">
      <w:pPr>
        <w:pStyle w:val="SectionList"/>
      </w:pPr>
      <w:bookmarkStart w:id="68" w:name="_Toc40953319"/>
      <w:bookmarkStart w:id="69" w:name="_Toc40953601"/>
      <w:bookmarkStart w:id="70" w:name="_Toc40962783"/>
      <w:bookmarkStart w:id="71" w:name="_Ref315873988"/>
      <w:bookmarkStart w:id="72" w:name="_Toc40962784"/>
      <w:bookmarkEnd w:id="68"/>
      <w:bookmarkEnd w:id="69"/>
      <w:bookmarkEnd w:id="70"/>
      <w:r w:rsidRPr="00F21973">
        <w:t xml:space="preserve">Calculation of </w:t>
      </w:r>
      <w:bookmarkEnd w:id="71"/>
      <w:r w:rsidRPr="00F21973">
        <w:t>net benefits or direct calculation for each SDG Impact</w:t>
      </w:r>
      <w:bookmarkStart w:id="73" w:name="_Toc40962785"/>
      <w:bookmarkEnd w:id="72"/>
      <w:bookmarkEnd w:id="73"/>
    </w:p>
    <w:tbl>
      <w:tblPr>
        <w:tblStyle w:val="GSTableBoldline-heightcondensed"/>
        <w:tblW w:w="5000" w:type="pct"/>
        <w:tblLayout w:type="fixed"/>
        <w:tblCellMar>
          <w:top w:w="57" w:type="dxa"/>
          <w:left w:w="57" w:type="dxa"/>
        </w:tblCellMar>
        <w:tblLook w:val="06A0" w:firstRow="1" w:lastRow="0" w:firstColumn="1" w:lastColumn="0" w:noHBand="1" w:noVBand="1"/>
      </w:tblPr>
      <w:tblGrid>
        <w:gridCol w:w="284"/>
        <w:gridCol w:w="1400"/>
        <w:gridCol w:w="1684"/>
        <w:gridCol w:w="3132"/>
        <w:gridCol w:w="3132"/>
      </w:tblGrid>
      <w:tr w:rsidR="00F961E8" w:rsidRPr="00F21973" w14:paraId="72CAEDEA" w14:textId="77777777" w:rsidTr="00F83567">
        <w:trPr>
          <w:cnfStyle w:val="100000000000" w:firstRow="1" w:lastRow="0" w:firstColumn="0" w:lastColumn="0" w:oddVBand="0" w:evenVBand="0" w:oddHBand="0" w:evenHBand="0" w:firstRowFirstColumn="0" w:firstRowLastColumn="0" w:lastRowFirstColumn="0" w:lastRowLastColumn="0"/>
          <w:trHeight w:val="658"/>
        </w:trPr>
        <w:tc>
          <w:tcPr>
            <w:tcW w:w="147" w:type="pct"/>
          </w:tcPr>
          <w:p w14:paraId="1FF62AAE" w14:textId="77777777" w:rsidR="00816579" w:rsidRPr="00F21973" w:rsidDel="00B62773" w:rsidRDefault="00816579" w:rsidP="00F961E8">
            <w:pPr>
              <w:spacing w:line="276" w:lineRule="auto"/>
              <w:jc w:val="center"/>
              <w:rPr>
                <w:color w:val="FFFFFF" w:themeColor="background1"/>
                <w:szCs w:val="22"/>
              </w:rPr>
            </w:pPr>
            <w:r w:rsidRPr="00F21973">
              <w:rPr>
                <w:color w:val="FFFFFF" w:themeColor="background1"/>
                <w:szCs w:val="22"/>
              </w:rPr>
              <w:t>SDG</w:t>
            </w:r>
          </w:p>
        </w:tc>
        <w:tc>
          <w:tcPr>
            <w:tcW w:w="727" w:type="pct"/>
          </w:tcPr>
          <w:p w14:paraId="41D01427" w14:textId="77777777" w:rsidR="00816579" w:rsidRPr="00F21973" w:rsidRDefault="00816579" w:rsidP="00F961E8">
            <w:pPr>
              <w:spacing w:line="276" w:lineRule="auto"/>
              <w:jc w:val="center"/>
              <w:rPr>
                <w:color w:val="FFFFFF" w:themeColor="background1"/>
                <w:szCs w:val="22"/>
              </w:rPr>
            </w:pPr>
            <w:r w:rsidRPr="00F21973">
              <w:rPr>
                <w:color w:val="FFFFFF" w:themeColor="background1"/>
                <w:szCs w:val="22"/>
              </w:rPr>
              <w:t>SDG Impact</w:t>
            </w:r>
          </w:p>
        </w:tc>
        <w:tc>
          <w:tcPr>
            <w:tcW w:w="874" w:type="pct"/>
          </w:tcPr>
          <w:p w14:paraId="66A1E5D2" w14:textId="5193E865" w:rsidR="00816579" w:rsidRPr="00F21973" w:rsidRDefault="00816579" w:rsidP="00F961E8">
            <w:pPr>
              <w:spacing w:line="276" w:lineRule="auto"/>
              <w:jc w:val="center"/>
              <w:rPr>
                <w:rFonts w:asciiTheme="minorHAnsi" w:hAnsiTheme="minorHAnsi"/>
                <w:color w:val="FFFFFF" w:themeColor="background1"/>
                <w:szCs w:val="22"/>
              </w:rPr>
            </w:pPr>
            <w:r w:rsidRPr="00F21973">
              <w:rPr>
                <w:rFonts w:asciiTheme="minorHAnsi" w:hAnsiTheme="minorHAnsi"/>
                <w:color w:val="FFFFFF" w:themeColor="background1"/>
                <w:szCs w:val="22"/>
              </w:rPr>
              <w:t xml:space="preserve">Baseline </w:t>
            </w:r>
            <w:r w:rsidR="004714F2" w:rsidRPr="00F21973">
              <w:rPr>
                <w:rFonts w:asciiTheme="minorHAnsi" w:hAnsiTheme="minorHAnsi"/>
                <w:color w:val="FFFFFF" w:themeColor="background1"/>
                <w:szCs w:val="22"/>
              </w:rPr>
              <w:br/>
            </w:r>
            <w:r w:rsidRPr="00F21973">
              <w:rPr>
                <w:rFonts w:asciiTheme="minorHAnsi" w:hAnsiTheme="minorHAnsi"/>
                <w:color w:val="FFFFFF" w:themeColor="background1"/>
                <w:szCs w:val="22"/>
              </w:rPr>
              <w:t>estimate</w:t>
            </w:r>
          </w:p>
        </w:tc>
        <w:tc>
          <w:tcPr>
            <w:tcW w:w="1626" w:type="pct"/>
          </w:tcPr>
          <w:p w14:paraId="6BFA9855" w14:textId="324756D0" w:rsidR="00816579" w:rsidRPr="00F21973" w:rsidRDefault="00816579" w:rsidP="00F961E8">
            <w:pPr>
              <w:spacing w:line="276" w:lineRule="auto"/>
              <w:jc w:val="center"/>
              <w:rPr>
                <w:rFonts w:asciiTheme="minorHAnsi" w:hAnsiTheme="minorHAnsi"/>
                <w:color w:val="FFFFFF" w:themeColor="background1"/>
                <w:szCs w:val="22"/>
              </w:rPr>
            </w:pPr>
            <w:r w:rsidRPr="00F21973">
              <w:rPr>
                <w:rFonts w:asciiTheme="minorHAnsi" w:hAnsiTheme="minorHAnsi"/>
                <w:color w:val="FFFFFF" w:themeColor="background1"/>
                <w:szCs w:val="22"/>
              </w:rPr>
              <w:t xml:space="preserve">Project </w:t>
            </w:r>
            <w:r w:rsidR="004714F2" w:rsidRPr="00F21973">
              <w:rPr>
                <w:rFonts w:asciiTheme="minorHAnsi" w:hAnsiTheme="minorHAnsi"/>
                <w:color w:val="FFFFFF" w:themeColor="background1"/>
                <w:szCs w:val="22"/>
              </w:rPr>
              <w:br/>
            </w:r>
            <w:r w:rsidRPr="00F21973">
              <w:rPr>
                <w:rFonts w:asciiTheme="minorHAnsi" w:hAnsiTheme="minorHAnsi"/>
                <w:color w:val="FFFFFF" w:themeColor="background1"/>
                <w:szCs w:val="22"/>
              </w:rPr>
              <w:t>estimate</w:t>
            </w:r>
          </w:p>
        </w:tc>
        <w:tc>
          <w:tcPr>
            <w:tcW w:w="1626" w:type="pct"/>
          </w:tcPr>
          <w:p w14:paraId="07B2D611" w14:textId="75DA4785" w:rsidR="00816579" w:rsidRPr="00F21973" w:rsidRDefault="00816579" w:rsidP="00F961E8">
            <w:pPr>
              <w:spacing w:line="276" w:lineRule="auto"/>
              <w:jc w:val="center"/>
              <w:rPr>
                <w:rFonts w:asciiTheme="minorHAnsi" w:hAnsiTheme="minorHAnsi"/>
                <w:color w:val="FFFFFF" w:themeColor="background1"/>
                <w:szCs w:val="22"/>
              </w:rPr>
            </w:pPr>
            <w:r w:rsidRPr="00F21973">
              <w:rPr>
                <w:rFonts w:asciiTheme="minorHAnsi" w:hAnsiTheme="minorHAnsi"/>
                <w:color w:val="FFFFFF" w:themeColor="background1"/>
                <w:szCs w:val="22"/>
              </w:rPr>
              <w:t xml:space="preserve">Net </w:t>
            </w:r>
            <w:r w:rsidR="004714F2" w:rsidRPr="00F21973">
              <w:rPr>
                <w:rFonts w:asciiTheme="minorHAnsi" w:hAnsiTheme="minorHAnsi"/>
                <w:color w:val="FFFFFF" w:themeColor="background1"/>
                <w:szCs w:val="22"/>
              </w:rPr>
              <w:br/>
            </w:r>
            <w:r w:rsidRPr="00F21973">
              <w:rPr>
                <w:rFonts w:asciiTheme="minorHAnsi" w:hAnsiTheme="minorHAnsi"/>
                <w:color w:val="FFFFFF" w:themeColor="background1"/>
                <w:szCs w:val="22"/>
              </w:rPr>
              <w:t>benefit</w:t>
            </w:r>
          </w:p>
        </w:tc>
      </w:tr>
      <w:tr w:rsidR="00651BC7" w:rsidRPr="00F21973" w14:paraId="37C72D52" w14:textId="77777777" w:rsidTr="00F83567">
        <w:trPr>
          <w:trHeight w:val="494"/>
        </w:trPr>
        <w:tc>
          <w:tcPr>
            <w:tcW w:w="147" w:type="pct"/>
          </w:tcPr>
          <w:p w14:paraId="6E161C7F" w14:textId="77777777" w:rsidR="00651BC7" w:rsidRPr="00F21973" w:rsidRDefault="00651BC7" w:rsidP="00651BC7">
            <w:pPr>
              <w:spacing w:line="276" w:lineRule="auto"/>
              <w:jc w:val="center"/>
              <w:rPr>
                <w:rFonts w:asciiTheme="minorHAnsi" w:hAnsiTheme="minorHAnsi"/>
                <w:szCs w:val="22"/>
              </w:rPr>
            </w:pPr>
            <w:r w:rsidRPr="00F21973">
              <w:rPr>
                <w:rFonts w:asciiTheme="minorHAnsi" w:hAnsiTheme="minorHAnsi"/>
                <w:szCs w:val="22"/>
              </w:rPr>
              <w:t>13</w:t>
            </w:r>
          </w:p>
        </w:tc>
        <w:tc>
          <w:tcPr>
            <w:tcW w:w="727" w:type="pct"/>
          </w:tcPr>
          <w:p w14:paraId="615022F4" w14:textId="1A3E68ED" w:rsidR="00651BC7" w:rsidRPr="00F21973" w:rsidRDefault="00651BC7" w:rsidP="00651BC7">
            <w:pPr>
              <w:spacing w:line="276" w:lineRule="auto"/>
              <w:jc w:val="center"/>
              <w:rPr>
                <w:rFonts w:asciiTheme="minorHAnsi" w:hAnsiTheme="minorHAnsi"/>
                <w:szCs w:val="22"/>
              </w:rPr>
            </w:pPr>
            <w:r w:rsidRPr="00F21973">
              <w:rPr>
                <w:rFonts w:asciiTheme="minorHAnsi" w:hAnsiTheme="minorHAnsi"/>
                <w:szCs w:val="22"/>
              </w:rPr>
              <w:t>Emission reductions</w:t>
            </w:r>
          </w:p>
        </w:tc>
        <w:tc>
          <w:tcPr>
            <w:tcW w:w="874" w:type="pct"/>
          </w:tcPr>
          <w:p w14:paraId="5A59DD5B" w14:textId="707A272F" w:rsidR="00651BC7" w:rsidRPr="00F21973" w:rsidRDefault="00651BC7" w:rsidP="00651BC7">
            <w:pPr>
              <w:spacing w:line="276" w:lineRule="auto"/>
              <w:jc w:val="both"/>
              <w:rPr>
                <w:rFonts w:asciiTheme="minorHAnsi" w:hAnsiTheme="minorHAnsi"/>
                <w:szCs w:val="22"/>
                <w:lang w:eastAsia="zh-CN"/>
              </w:rPr>
            </w:pPr>
            <w:r w:rsidRPr="00F21973">
              <w:rPr>
                <w:rFonts w:asciiTheme="minorHAnsi" w:hAnsiTheme="minorHAnsi"/>
                <w:szCs w:val="22"/>
                <w:lang w:eastAsia="zh-CN"/>
              </w:rPr>
              <w:t>149,994 tCO</w:t>
            </w:r>
            <w:r w:rsidRPr="00F21973">
              <w:rPr>
                <w:rFonts w:asciiTheme="minorHAnsi" w:hAnsiTheme="minorHAnsi"/>
                <w:szCs w:val="22"/>
                <w:vertAlign w:val="subscript"/>
                <w:lang w:eastAsia="zh-CN"/>
              </w:rPr>
              <w:t>2</w:t>
            </w:r>
            <w:r w:rsidRPr="00F21973">
              <w:rPr>
                <w:rFonts w:asciiTheme="minorHAnsi" w:hAnsiTheme="minorHAnsi"/>
                <w:szCs w:val="22"/>
                <w:lang w:eastAsia="zh-CN"/>
              </w:rPr>
              <w:t>e</w:t>
            </w:r>
          </w:p>
        </w:tc>
        <w:tc>
          <w:tcPr>
            <w:tcW w:w="1626" w:type="pct"/>
          </w:tcPr>
          <w:p w14:paraId="448DC96B" w14:textId="49025FDE" w:rsidR="00651BC7" w:rsidRPr="00F21973" w:rsidRDefault="00651BC7" w:rsidP="00651BC7">
            <w:pPr>
              <w:spacing w:line="276" w:lineRule="auto"/>
              <w:jc w:val="both"/>
              <w:rPr>
                <w:rFonts w:asciiTheme="minorHAnsi" w:hAnsiTheme="minorHAnsi"/>
                <w:szCs w:val="22"/>
              </w:rPr>
            </w:pPr>
            <w:r w:rsidRPr="00F21973">
              <w:rPr>
                <w:rFonts w:asciiTheme="minorHAnsi" w:hAnsiTheme="minorHAnsi"/>
                <w:szCs w:val="22"/>
                <w:lang w:eastAsia="zh-CN"/>
              </w:rPr>
              <w:t>8,838 tCO</w:t>
            </w:r>
            <w:r w:rsidRPr="00F21973">
              <w:rPr>
                <w:rFonts w:asciiTheme="minorHAnsi" w:hAnsiTheme="minorHAnsi"/>
                <w:szCs w:val="22"/>
                <w:vertAlign w:val="subscript"/>
                <w:lang w:eastAsia="zh-CN"/>
              </w:rPr>
              <w:t>2</w:t>
            </w:r>
            <w:r w:rsidRPr="00F21973">
              <w:rPr>
                <w:rFonts w:asciiTheme="minorHAnsi" w:hAnsiTheme="minorHAnsi"/>
                <w:szCs w:val="22"/>
                <w:lang w:eastAsia="zh-CN"/>
              </w:rPr>
              <w:t>e</w:t>
            </w:r>
          </w:p>
        </w:tc>
        <w:tc>
          <w:tcPr>
            <w:tcW w:w="1626" w:type="pct"/>
          </w:tcPr>
          <w:p w14:paraId="0E74F427" w14:textId="59A8F871" w:rsidR="00651BC7" w:rsidRPr="00F21973" w:rsidRDefault="00651BC7" w:rsidP="00651BC7">
            <w:pPr>
              <w:spacing w:line="276" w:lineRule="auto"/>
              <w:jc w:val="both"/>
              <w:rPr>
                <w:rFonts w:asciiTheme="minorHAnsi" w:hAnsiTheme="minorHAnsi"/>
                <w:szCs w:val="22"/>
              </w:rPr>
            </w:pPr>
            <w:r w:rsidRPr="00F21973">
              <w:rPr>
                <w:rFonts w:asciiTheme="minorHAnsi" w:hAnsiTheme="minorHAnsi"/>
                <w:szCs w:val="22"/>
                <w:lang w:eastAsia="zh-CN"/>
              </w:rPr>
              <w:t>141,156 tCO</w:t>
            </w:r>
            <w:r w:rsidRPr="00F21973">
              <w:rPr>
                <w:rFonts w:asciiTheme="minorHAnsi" w:hAnsiTheme="minorHAnsi"/>
                <w:szCs w:val="22"/>
                <w:vertAlign w:val="subscript"/>
                <w:lang w:eastAsia="zh-CN"/>
              </w:rPr>
              <w:t>2</w:t>
            </w:r>
            <w:r w:rsidRPr="00F21973">
              <w:rPr>
                <w:rFonts w:asciiTheme="minorHAnsi" w:hAnsiTheme="minorHAnsi"/>
                <w:szCs w:val="22"/>
                <w:lang w:eastAsia="zh-CN"/>
              </w:rPr>
              <w:t>e</w:t>
            </w:r>
          </w:p>
        </w:tc>
      </w:tr>
      <w:tr w:rsidR="000A55D7" w:rsidRPr="00F21973" w14:paraId="50CB1AFA" w14:textId="77777777" w:rsidTr="00B47295">
        <w:trPr>
          <w:trHeight w:val="494"/>
        </w:trPr>
        <w:tc>
          <w:tcPr>
            <w:tcW w:w="147" w:type="pct"/>
            <w:vMerge w:val="restart"/>
          </w:tcPr>
          <w:p w14:paraId="6F22829F" w14:textId="471856B7" w:rsidR="000A55D7" w:rsidRPr="00F21973" w:rsidDel="00B62773" w:rsidRDefault="000A55D7" w:rsidP="000A55D7">
            <w:pPr>
              <w:spacing w:line="276" w:lineRule="auto"/>
              <w:jc w:val="center"/>
              <w:rPr>
                <w:rFonts w:asciiTheme="minorHAnsi" w:hAnsiTheme="minorHAnsi"/>
                <w:szCs w:val="22"/>
              </w:rPr>
            </w:pPr>
            <w:r w:rsidRPr="00F21973">
              <w:rPr>
                <w:rFonts w:asciiTheme="minorHAnsi" w:hAnsiTheme="minorHAnsi"/>
                <w:szCs w:val="22"/>
              </w:rPr>
              <w:t>8</w:t>
            </w:r>
          </w:p>
        </w:tc>
        <w:tc>
          <w:tcPr>
            <w:tcW w:w="727" w:type="pct"/>
          </w:tcPr>
          <w:p w14:paraId="19F9F3D1" w14:textId="6EAD1C38" w:rsidR="000A55D7" w:rsidRPr="00F21973" w:rsidRDefault="000A55D7" w:rsidP="000A55D7">
            <w:pPr>
              <w:spacing w:line="276" w:lineRule="auto"/>
              <w:jc w:val="center"/>
              <w:rPr>
                <w:rFonts w:asciiTheme="minorHAnsi" w:hAnsiTheme="minorHAnsi"/>
                <w:szCs w:val="22"/>
              </w:rPr>
            </w:pPr>
            <w:r w:rsidRPr="00F21973">
              <w:rPr>
                <w:rFonts w:asciiTheme="minorHAnsi" w:hAnsiTheme="minorHAnsi"/>
                <w:szCs w:val="22"/>
              </w:rPr>
              <w:t>Number of males and females employed by the project</w:t>
            </w:r>
          </w:p>
        </w:tc>
        <w:tc>
          <w:tcPr>
            <w:tcW w:w="874" w:type="pct"/>
            <w:tcBorders>
              <w:bottom w:val="single" w:sz="4" w:space="0" w:color="A6A6A6" w:themeColor="background1" w:themeShade="A6"/>
            </w:tcBorders>
            <w:vAlign w:val="top"/>
          </w:tcPr>
          <w:p w14:paraId="250B5BB0" w14:textId="27A7FB4A" w:rsidR="000A55D7" w:rsidRPr="00F21973" w:rsidRDefault="000A55D7" w:rsidP="000A55D7">
            <w:pPr>
              <w:spacing w:line="276" w:lineRule="auto"/>
              <w:jc w:val="both"/>
              <w:rPr>
                <w:rFonts w:asciiTheme="minorHAnsi" w:hAnsiTheme="minorHAnsi"/>
                <w:szCs w:val="22"/>
              </w:rPr>
            </w:pPr>
            <w:r>
              <w:rPr>
                <w:szCs w:val="22"/>
              </w:rPr>
              <w:t>0 jobs for local people were created</w:t>
            </w:r>
          </w:p>
        </w:tc>
        <w:tc>
          <w:tcPr>
            <w:tcW w:w="1626" w:type="pct"/>
            <w:tcBorders>
              <w:bottom w:val="single" w:sz="4" w:space="0" w:color="A6A6A6" w:themeColor="background1" w:themeShade="A6"/>
            </w:tcBorders>
            <w:vAlign w:val="top"/>
          </w:tcPr>
          <w:p w14:paraId="3FC942B5" w14:textId="3F461717" w:rsidR="000A55D7" w:rsidRPr="00F21973" w:rsidRDefault="000A55D7" w:rsidP="000A55D7">
            <w:pPr>
              <w:spacing w:line="276" w:lineRule="auto"/>
              <w:jc w:val="both"/>
              <w:rPr>
                <w:rFonts w:asciiTheme="minorHAnsi" w:hAnsiTheme="minorHAnsi"/>
                <w:szCs w:val="22"/>
              </w:rPr>
            </w:pPr>
            <w:r>
              <w:rPr>
                <w:szCs w:val="22"/>
              </w:rPr>
              <w:t>10 jobs for local people were created (including 5 females and 5 males)</w:t>
            </w:r>
          </w:p>
        </w:tc>
        <w:tc>
          <w:tcPr>
            <w:tcW w:w="1626" w:type="pct"/>
            <w:tcBorders>
              <w:bottom w:val="single" w:sz="4" w:space="0" w:color="A6A6A6" w:themeColor="background1" w:themeShade="A6"/>
            </w:tcBorders>
            <w:vAlign w:val="top"/>
          </w:tcPr>
          <w:p w14:paraId="2710F671" w14:textId="50E14C6E" w:rsidR="000A55D7" w:rsidRPr="00F21973" w:rsidRDefault="000A55D7" w:rsidP="000A55D7">
            <w:pPr>
              <w:spacing w:line="276" w:lineRule="auto"/>
              <w:jc w:val="both"/>
              <w:rPr>
                <w:rFonts w:asciiTheme="minorHAnsi" w:hAnsiTheme="minorHAnsi"/>
                <w:szCs w:val="22"/>
              </w:rPr>
            </w:pPr>
            <w:r>
              <w:rPr>
                <w:szCs w:val="22"/>
              </w:rPr>
              <w:t>10 jobs for local people were created (including 5 females and 5 males)</w:t>
            </w:r>
          </w:p>
        </w:tc>
      </w:tr>
      <w:tr w:rsidR="00CA4080" w:rsidRPr="00F21973" w14:paraId="355B728F" w14:textId="77777777" w:rsidTr="00973675">
        <w:trPr>
          <w:trHeight w:val="494"/>
        </w:trPr>
        <w:tc>
          <w:tcPr>
            <w:tcW w:w="0" w:type="pct"/>
            <w:vMerge/>
          </w:tcPr>
          <w:p w14:paraId="5E265C9D" w14:textId="77777777" w:rsidR="00CA4080" w:rsidRPr="00F21973" w:rsidRDefault="00CA4080" w:rsidP="00CA4080">
            <w:pPr>
              <w:spacing w:line="276" w:lineRule="auto"/>
              <w:jc w:val="center"/>
              <w:rPr>
                <w:rFonts w:asciiTheme="minorHAnsi" w:hAnsiTheme="minorHAnsi"/>
                <w:szCs w:val="22"/>
              </w:rPr>
            </w:pPr>
          </w:p>
        </w:tc>
        <w:tc>
          <w:tcPr>
            <w:tcW w:w="0" w:type="pct"/>
            <w:tcBorders>
              <w:bottom w:val="single" w:sz="4" w:space="0" w:color="A6A6A6" w:themeColor="background1" w:themeShade="A6"/>
            </w:tcBorders>
          </w:tcPr>
          <w:p w14:paraId="00BBDF50" w14:textId="0728EEAE" w:rsidR="00CA4080" w:rsidRPr="00F21973" w:rsidRDefault="00CA4080" w:rsidP="00CA4080">
            <w:pPr>
              <w:spacing w:line="276" w:lineRule="auto"/>
              <w:jc w:val="center"/>
              <w:rPr>
                <w:rFonts w:asciiTheme="minorHAnsi" w:hAnsiTheme="minorHAnsi"/>
                <w:szCs w:val="22"/>
              </w:rPr>
            </w:pPr>
            <w:r w:rsidRPr="00F21973">
              <w:rPr>
                <w:rFonts w:asciiTheme="minorHAnsi" w:hAnsiTheme="minorHAnsi"/>
                <w:szCs w:val="22"/>
              </w:rPr>
              <w:t>Average monthly salary</w:t>
            </w:r>
          </w:p>
        </w:tc>
        <w:tc>
          <w:tcPr>
            <w:tcW w:w="0" w:type="pct"/>
            <w:tcBorders>
              <w:bottom w:val="single" w:sz="4" w:space="0" w:color="A6A6A6" w:themeColor="background1" w:themeShade="A6"/>
            </w:tcBorders>
            <w:vAlign w:val="top"/>
          </w:tcPr>
          <w:p w14:paraId="42729F3C" w14:textId="2E6B5DB4" w:rsidR="00CA4080" w:rsidRPr="00F21973" w:rsidRDefault="00CA4080" w:rsidP="00CA4080">
            <w:pPr>
              <w:spacing w:line="276" w:lineRule="auto"/>
              <w:jc w:val="both"/>
              <w:rPr>
                <w:rFonts w:asciiTheme="minorHAnsi" w:hAnsiTheme="minorHAnsi"/>
                <w:szCs w:val="22"/>
              </w:rPr>
            </w:pPr>
            <w:r w:rsidRPr="00F21973">
              <w:rPr>
                <w:szCs w:val="22"/>
              </w:rPr>
              <w:t>0 income.</w:t>
            </w:r>
          </w:p>
        </w:tc>
        <w:tc>
          <w:tcPr>
            <w:tcW w:w="0" w:type="pct"/>
            <w:tcBorders>
              <w:bottom w:val="single" w:sz="4" w:space="0" w:color="A6A6A6" w:themeColor="background1" w:themeShade="A6"/>
            </w:tcBorders>
            <w:vAlign w:val="top"/>
          </w:tcPr>
          <w:p w14:paraId="425389DA" w14:textId="276FA9DF" w:rsidR="00CA4080" w:rsidRPr="00F21973" w:rsidRDefault="00CA4080" w:rsidP="00CA4080">
            <w:pPr>
              <w:spacing w:line="276" w:lineRule="auto"/>
              <w:jc w:val="both"/>
              <w:rPr>
                <w:rFonts w:asciiTheme="minorHAnsi" w:hAnsiTheme="minorHAnsi"/>
                <w:szCs w:val="22"/>
              </w:rPr>
            </w:pPr>
            <w:r w:rsidRPr="00F21973">
              <w:rPr>
                <w:szCs w:val="22"/>
              </w:rPr>
              <w:t>3,</w:t>
            </w:r>
            <w:r>
              <w:rPr>
                <w:szCs w:val="22"/>
              </w:rPr>
              <w:t>625</w:t>
            </w:r>
            <w:r w:rsidRPr="00F21973">
              <w:rPr>
                <w:szCs w:val="22"/>
              </w:rPr>
              <w:t xml:space="preserve"> RMB/person, and equal salaries were paid for men and women in the same position.</w:t>
            </w:r>
          </w:p>
        </w:tc>
        <w:tc>
          <w:tcPr>
            <w:tcW w:w="0" w:type="pct"/>
            <w:tcBorders>
              <w:bottom w:val="single" w:sz="4" w:space="0" w:color="A6A6A6" w:themeColor="background1" w:themeShade="A6"/>
            </w:tcBorders>
            <w:vAlign w:val="top"/>
          </w:tcPr>
          <w:p w14:paraId="19DC5953" w14:textId="337BB261" w:rsidR="00CA4080" w:rsidRPr="00F21973" w:rsidRDefault="00CA4080" w:rsidP="00CA4080">
            <w:pPr>
              <w:spacing w:line="276" w:lineRule="auto"/>
              <w:jc w:val="both"/>
              <w:rPr>
                <w:rFonts w:asciiTheme="minorHAnsi" w:hAnsiTheme="minorHAnsi"/>
                <w:szCs w:val="22"/>
              </w:rPr>
            </w:pPr>
            <w:r w:rsidRPr="00F21973">
              <w:rPr>
                <w:szCs w:val="22"/>
              </w:rPr>
              <w:t>3,</w:t>
            </w:r>
            <w:r>
              <w:rPr>
                <w:szCs w:val="22"/>
              </w:rPr>
              <w:t>625</w:t>
            </w:r>
            <w:r w:rsidRPr="00F21973">
              <w:rPr>
                <w:szCs w:val="22"/>
              </w:rPr>
              <w:t xml:space="preserve"> RMB/person, and equal salaries were paid for men and women in the same position.</w:t>
            </w:r>
          </w:p>
        </w:tc>
      </w:tr>
      <w:tr w:rsidR="006E2EC4" w:rsidRPr="00F21973" w14:paraId="11D3BBF5" w14:textId="77777777" w:rsidTr="00973675">
        <w:trPr>
          <w:trHeight w:val="494"/>
        </w:trPr>
        <w:tc>
          <w:tcPr>
            <w:tcW w:w="0" w:type="pct"/>
            <w:tcBorders>
              <w:top w:val="single" w:sz="4" w:space="0" w:color="A6A6A6" w:themeColor="background1" w:themeShade="A6"/>
            </w:tcBorders>
          </w:tcPr>
          <w:p w14:paraId="1AD6BF11" w14:textId="215F8340" w:rsidR="006E2EC4" w:rsidRPr="00F21973" w:rsidDel="00B62773" w:rsidRDefault="006E2EC4" w:rsidP="006E2EC4">
            <w:pPr>
              <w:spacing w:line="276" w:lineRule="auto"/>
              <w:jc w:val="center"/>
              <w:rPr>
                <w:rFonts w:asciiTheme="minorHAnsi" w:hAnsiTheme="minorHAnsi"/>
                <w:szCs w:val="22"/>
                <w:lang w:eastAsia="zh-CN"/>
              </w:rPr>
            </w:pPr>
            <w:r w:rsidRPr="00F21973">
              <w:rPr>
                <w:rFonts w:asciiTheme="minorHAnsi" w:hAnsiTheme="minorHAnsi" w:hint="eastAsia"/>
                <w:szCs w:val="22"/>
                <w:lang w:eastAsia="zh-CN"/>
              </w:rPr>
              <w:t>7</w:t>
            </w:r>
          </w:p>
        </w:tc>
        <w:tc>
          <w:tcPr>
            <w:tcW w:w="0" w:type="pct"/>
            <w:tcBorders>
              <w:top w:val="single" w:sz="4" w:space="0" w:color="A6A6A6" w:themeColor="background1" w:themeShade="A6"/>
              <w:bottom w:val="single" w:sz="4" w:space="0" w:color="auto"/>
            </w:tcBorders>
          </w:tcPr>
          <w:p w14:paraId="3B6CA546" w14:textId="676F2E36" w:rsidR="006E2EC4" w:rsidRPr="00F21973" w:rsidRDefault="006E2EC4" w:rsidP="006E2EC4">
            <w:pPr>
              <w:spacing w:line="276" w:lineRule="auto"/>
              <w:jc w:val="center"/>
              <w:rPr>
                <w:rFonts w:asciiTheme="minorHAnsi" w:hAnsiTheme="minorHAnsi"/>
                <w:i/>
                <w:iCs/>
                <w:szCs w:val="22"/>
              </w:rPr>
            </w:pPr>
            <w:r w:rsidRPr="00F21973">
              <w:rPr>
                <w:rFonts w:asciiTheme="minorHAnsi" w:hAnsiTheme="minorHAnsi"/>
                <w:i/>
                <w:iCs/>
                <w:szCs w:val="22"/>
              </w:rPr>
              <w:t>A</w:t>
            </w:r>
            <w:r w:rsidRPr="00F21973">
              <w:rPr>
                <w:rFonts w:asciiTheme="minorHAnsi" w:hAnsiTheme="minorHAnsi"/>
                <w:i/>
                <w:iCs/>
                <w:szCs w:val="22"/>
                <w:vertAlign w:val="subscript"/>
              </w:rPr>
              <w:t>m</w:t>
            </w:r>
          </w:p>
        </w:tc>
        <w:tc>
          <w:tcPr>
            <w:tcW w:w="0" w:type="pct"/>
            <w:tcBorders>
              <w:top w:val="single" w:sz="4" w:space="0" w:color="A6A6A6" w:themeColor="background1" w:themeShade="A6"/>
              <w:bottom w:val="single" w:sz="4" w:space="0" w:color="A6A6A6" w:themeColor="background1" w:themeShade="A6"/>
            </w:tcBorders>
          </w:tcPr>
          <w:p w14:paraId="520D4DD0" w14:textId="5A5AB037" w:rsidR="006E2EC4" w:rsidRPr="00F21973" w:rsidRDefault="006E2EC4" w:rsidP="006E2EC4">
            <w:pPr>
              <w:spacing w:line="276" w:lineRule="auto"/>
              <w:jc w:val="both"/>
              <w:rPr>
                <w:rFonts w:asciiTheme="minorHAnsi" w:hAnsiTheme="minorHAnsi"/>
                <w:szCs w:val="22"/>
              </w:rPr>
            </w:pPr>
            <w:r w:rsidRPr="00F21973">
              <w:rPr>
                <w:rFonts w:asciiTheme="minorHAnsi" w:hAnsiTheme="minorHAnsi"/>
                <w:szCs w:val="22"/>
              </w:rPr>
              <w:t>0 m</w:t>
            </w:r>
            <w:r w:rsidRPr="00F21973">
              <w:rPr>
                <w:rFonts w:asciiTheme="minorHAnsi" w:hAnsiTheme="minorHAnsi"/>
                <w:szCs w:val="22"/>
                <w:vertAlign w:val="superscript"/>
              </w:rPr>
              <w:t>2</w:t>
            </w:r>
            <w:r w:rsidRPr="00F21973">
              <w:rPr>
                <w:rFonts w:asciiTheme="minorHAnsi" w:hAnsiTheme="minorHAnsi"/>
                <w:szCs w:val="22"/>
              </w:rPr>
              <w:t xml:space="preserve"> of the building can access to geothermal energy based space heating system in winter season</w:t>
            </w:r>
          </w:p>
        </w:tc>
        <w:tc>
          <w:tcPr>
            <w:tcW w:w="0" w:type="pct"/>
            <w:tcBorders>
              <w:top w:val="single" w:sz="4" w:space="0" w:color="A6A6A6" w:themeColor="background1" w:themeShade="A6"/>
              <w:bottom w:val="single" w:sz="4" w:space="0" w:color="A6A6A6" w:themeColor="background1" w:themeShade="A6"/>
            </w:tcBorders>
          </w:tcPr>
          <w:p w14:paraId="636F072B" w14:textId="10CA725C" w:rsidR="006E2EC4" w:rsidRPr="00F21973" w:rsidRDefault="006E2EC4" w:rsidP="006E2EC4">
            <w:pPr>
              <w:spacing w:line="276" w:lineRule="auto"/>
              <w:jc w:val="both"/>
              <w:rPr>
                <w:rFonts w:asciiTheme="minorHAnsi" w:hAnsiTheme="minorHAnsi"/>
                <w:szCs w:val="22"/>
              </w:rPr>
            </w:pPr>
            <w:r w:rsidRPr="00F21973">
              <w:rPr>
                <w:rFonts w:asciiTheme="minorHAnsi" w:hAnsiTheme="minorHAnsi"/>
                <w:szCs w:val="22"/>
              </w:rPr>
              <w:t>2,460</w:t>
            </w:r>
            <w:r w:rsidRPr="00F21973">
              <w:rPr>
                <w:rFonts w:asciiTheme="minorHAnsi" w:hAnsiTheme="minorHAnsi" w:hint="eastAsia"/>
                <w:szCs w:val="22"/>
                <w:lang w:eastAsia="zh-CN"/>
              </w:rPr>
              <w:t>,</w:t>
            </w:r>
            <w:r w:rsidRPr="00F21973">
              <w:rPr>
                <w:rFonts w:asciiTheme="minorHAnsi" w:hAnsiTheme="minorHAnsi"/>
                <w:szCs w:val="22"/>
                <w:lang w:eastAsia="zh-CN"/>
              </w:rPr>
              <w:t>120.41</w:t>
            </w:r>
            <w:r w:rsidRPr="00F21973">
              <w:rPr>
                <w:rFonts w:asciiTheme="minorHAnsi" w:hAnsiTheme="minorHAnsi"/>
                <w:szCs w:val="22"/>
              </w:rPr>
              <w:t xml:space="preserve"> m</w:t>
            </w:r>
            <w:r w:rsidRPr="00F21973">
              <w:rPr>
                <w:rFonts w:asciiTheme="minorHAnsi" w:hAnsiTheme="minorHAnsi"/>
                <w:szCs w:val="22"/>
                <w:vertAlign w:val="superscript"/>
              </w:rPr>
              <w:t>2</w:t>
            </w:r>
            <w:r w:rsidRPr="00F21973">
              <w:rPr>
                <w:rFonts w:asciiTheme="minorHAnsi" w:hAnsiTheme="minorHAnsi"/>
                <w:szCs w:val="22"/>
              </w:rPr>
              <w:t xml:space="preserve"> of residential buildings and 94,516.36 m</w:t>
            </w:r>
            <w:r w:rsidRPr="00F21973">
              <w:rPr>
                <w:rFonts w:asciiTheme="minorHAnsi" w:hAnsiTheme="minorHAnsi"/>
                <w:szCs w:val="22"/>
                <w:vertAlign w:val="superscript"/>
              </w:rPr>
              <w:t>2</w:t>
            </w:r>
            <w:r w:rsidRPr="00F21973">
              <w:rPr>
                <w:rFonts w:asciiTheme="minorHAnsi" w:hAnsiTheme="minorHAnsi"/>
                <w:szCs w:val="22"/>
              </w:rPr>
              <w:t xml:space="preserve"> of commercial buildings can access to geothermal energy based space heating system in winter season</w:t>
            </w:r>
          </w:p>
        </w:tc>
        <w:tc>
          <w:tcPr>
            <w:tcW w:w="0" w:type="pct"/>
            <w:tcBorders>
              <w:top w:val="single" w:sz="4" w:space="0" w:color="A6A6A6" w:themeColor="background1" w:themeShade="A6"/>
              <w:bottom w:val="single" w:sz="4" w:space="0" w:color="A6A6A6" w:themeColor="background1" w:themeShade="A6"/>
            </w:tcBorders>
          </w:tcPr>
          <w:p w14:paraId="3572D7F6" w14:textId="314F95B0" w:rsidR="006E2EC4" w:rsidRPr="00F21973" w:rsidRDefault="006E2EC4" w:rsidP="006E2EC4">
            <w:pPr>
              <w:spacing w:line="276" w:lineRule="auto"/>
              <w:jc w:val="both"/>
              <w:rPr>
                <w:rFonts w:asciiTheme="minorHAnsi" w:hAnsiTheme="minorHAnsi"/>
                <w:szCs w:val="22"/>
              </w:rPr>
            </w:pPr>
            <w:r w:rsidRPr="00F21973">
              <w:rPr>
                <w:rFonts w:asciiTheme="minorHAnsi" w:hAnsiTheme="minorHAnsi"/>
                <w:szCs w:val="22"/>
              </w:rPr>
              <w:t>2,460</w:t>
            </w:r>
            <w:r w:rsidRPr="00F21973">
              <w:rPr>
                <w:rFonts w:asciiTheme="minorHAnsi" w:hAnsiTheme="minorHAnsi" w:hint="eastAsia"/>
                <w:szCs w:val="22"/>
                <w:lang w:eastAsia="zh-CN"/>
              </w:rPr>
              <w:t>,</w:t>
            </w:r>
            <w:r w:rsidRPr="00F21973">
              <w:rPr>
                <w:rFonts w:asciiTheme="minorHAnsi" w:hAnsiTheme="minorHAnsi"/>
                <w:szCs w:val="22"/>
                <w:lang w:eastAsia="zh-CN"/>
              </w:rPr>
              <w:t>120.41</w:t>
            </w:r>
            <w:r w:rsidRPr="00F21973">
              <w:rPr>
                <w:rFonts w:asciiTheme="minorHAnsi" w:hAnsiTheme="minorHAnsi"/>
                <w:szCs w:val="22"/>
              </w:rPr>
              <w:t xml:space="preserve"> m</w:t>
            </w:r>
            <w:r w:rsidRPr="00F21973">
              <w:rPr>
                <w:rFonts w:asciiTheme="minorHAnsi" w:hAnsiTheme="minorHAnsi"/>
                <w:szCs w:val="22"/>
                <w:vertAlign w:val="superscript"/>
              </w:rPr>
              <w:t>2</w:t>
            </w:r>
            <w:r w:rsidRPr="00F21973">
              <w:rPr>
                <w:rFonts w:asciiTheme="minorHAnsi" w:hAnsiTheme="minorHAnsi"/>
                <w:szCs w:val="22"/>
              </w:rPr>
              <w:t xml:space="preserve"> of residential buildings and 94,516.36 m</w:t>
            </w:r>
            <w:r w:rsidRPr="00F21973">
              <w:rPr>
                <w:rFonts w:asciiTheme="minorHAnsi" w:hAnsiTheme="minorHAnsi"/>
                <w:szCs w:val="22"/>
                <w:vertAlign w:val="superscript"/>
              </w:rPr>
              <w:t>2</w:t>
            </w:r>
            <w:r w:rsidRPr="00F21973">
              <w:rPr>
                <w:rFonts w:asciiTheme="minorHAnsi" w:hAnsiTheme="minorHAnsi"/>
                <w:szCs w:val="22"/>
              </w:rPr>
              <w:t xml:space="preserve"> of commercial buildings can access to geothermal energy based space heating system in winter season</w:t>
            </w:r>
          </w:p>
        </w:tc>
      </w:tr>
    </w:tbl>
    <w:p w14:paraId="530FE0A7" w14:textId="77777777" w:rsidR="00E51EF3" w:rsidRPr="00F21973" w:rsidRDefault="00E51EF3" w:rsidP="00B8041B">
      <w:pPr>
        <w:spacing w:after="0" w:line="276" w:lineRule="auto"/>
      </w:pPr>
    </w:p>
    <w:p w14:paraId="74C55789" w14:textId="29FC0E1F" w:rsidR="004714F2" w:rsidRPr="00F21973" w:rsidRDefault="00816579" w:rsidP="0034195A">
      <w:pPr>
        <w:pStyle w:val="SectionList"/>
      </w:pPr>
      <w:bookmarkStart w:id="74" w:name="_Toc40962786"/>
      <w:r w:rsidRPr="00F21973">
        <w:t>Comparison of actual SDG Impacts with estimates in approved PDD</w:t>
      </w:r>
      <w:bookmarkEnd w:id="74"/>
      <w:r w:rsidRPr="00F21973">
        <w:t xml:space="preserve"> </w:t>
      </w:r>
    </w:p>
    <w:tbl>
      <w:tblPr>
        <w:tblStyle w:val="GSTableBoldline-heightcondensed"/>
        <w:tblpPr w:leftFromText="180" w:rightFromText="180" w:vertAnchor="text" w:tblpY="1"/>
        <w:tblOverlap w:val="never"/>
        <w:tblW w:w="5004" w:type="pct"/>
        <w:tblLayout w:type="fixed"/>
        <w:tblCellMar>
          <w:top w:w="57" w:type="dxa"/>
          <w:left w:w="57" w:type="dxa"/>
        </w:tblCellMar>
        <w:tblLook w:val="06A0" w:firstRow="1" w:lastRow="0" w:firstColumn="1" w:lastColumn="0" w:noHBand="1" w:noVBand="1"/>
      </w:tblPr>
      <w:tblGrid>
        <w:gridCol w:w="3216"/>
        <w:gridCol w:w="3212"/>
        <w:gridCol w:w="3212"/>
      </w:tblGrid>
      <w:tr w:rsidR="006E4BDF" w:rsidRPr="00F21973" w14:paraId="2A3095D6" w14:textId="77777777" w:rsidTr="00893956">
        <w:trPr>
          <w:cnfStyle w:val="100000000000" w:firstRow="1" w:lastRow="0" w:firstColumn="0" w:lastColumn="0" w:oddVBand="0" w:evenVBand="0" w:oddHBand="0" w:evenHBand="0" w:firstRowFirstColumn="0" w:firstRowLastColumn="0" w:lastRowFirstColumn="0" w:lastRowLastColumn="0"/>
          <w:trHeight w:val="658"/>
        </w:trPr>
        <w:tc>
          <w:tcPr>
            <w:tcW w:w="1668" w:type="pct"/>
            <w:vAlign w:val="top"/>
          </w:tcPr>
          <w:p w14:paraId="70B37EA1" w14:textId="77777777" w:rsidR="004714F2" w:rsidRPr="00F21973" w:rsidDel="00B62773" w:rsidRDefault="004714F2" w:rsidP="00DC0C8D">
            <w:pPr>
              <w:spacing w:line="276" w:lineRule="auto"/>
              <w:rPr>
                <w:color w:val="FFFFFF" w:themeColor="background1"/>
              </w:rPr>
            </w:pPr>
            <w:r w:rsidRPr="00F21973">
              <w:rPr>
                <w:color w:val="FFFFFF" w:themeColor="background1"/>
              </w:rPr>
              <w:lastRenderedPageBreak/>
              <w:t>SDG</w:t>
            </w:r>
          </w:p>
        </w:tc>
        <w:tc>
          <w:tcPr>
            <w:tcW w:w="1666" w:type="pct"/>
          </w:tcPr>
          <w:p w14:paraId="7D9A0325" w14:textId="491512BA" w:rsidR="004714F2" w:rsidRPr="00F21973" w:rsidRDefault="004714F2" w:rsidP="00DC0C8D">
            <w:pPr>
              <w:spacing w:line="276" w:lineRule="auto"/>
              <w:ind w:left="83" w:right="823"/>
              <w:jc w:val="both"/>
              <w:rPr>
                <w:rFonts w:asciiTheme="minorHAnsi" w:hAnsiTheme="minorHAnsi"/>
                <w:bCs/>
                <w:color w:val="FFFFFF" w:themeColor="background1"/>
                <w:sz w:val="20"/>
              </w:rPr>
            </w:pPr>
            <w:r w:rsidRPr="00F21973">
              <w:rPr>
                <w:rFonts w:asciiTheme="minorHAnsi" w:hAnsiTheme="minorHAnsi"/>
                <w:bCs/>
                <w:color w:val="FFFFFF" w:themeColor="background1"/>
              </w:rPr>
              <w:t xml:space="preserve">Values </w:t>
            </w:r>
            <w:r w:rsidRPr="00F21973">
              <w:rPr>
                <w:rFonts w:asciiTheme="minorHAnsi" w:eastAsia="MS Mincho" w:hAnsiTheme="minorHAnsi"/>
                <w:bCs/>
                <w:color w:val="FFFFFF" w:themeColor="background1"/>
              </w:rPr>
              <w:t>estimated</w:t>
            </w:r>
            <w:r w:rsidRPr="00F21973">
              <w:rPr>
                <w:rFonts w:asciiTheme="minorHAnsi" w:hAnsiTheme="minorHAnsi"/>
                <w:bCs/>
                <w:color w:val="FFFFFF" w:themeColor="background1"/>
              </w:rPr>
              <w:t xml:space="preserve"> in ex ante calculation of approved </w:t>
            </w:r>
            <w:r w:rsidRPr="00F21973">
              <w:rPr>
                <w:rFonts w:asciiTheme="minorHAnsi" w:eastAsia="MS Mincho" w:hAnsiTheme="minorHAnsi"/>
                <w:bCs/>
                <w:color w:val="FFFFFF" w:themeColor="background1"/>
              </w:rPr>
              <w:t xml:space="preserve">PDD </w:t>
            </w:r>
            <w:r w:rsidR="006E4BDF" w:rsidRPr="00F21973">
              <w:rPr>
                <w:rFonts w:asciiTheme="minorHAnsi" w:eastAsia="MS Mincho" w:hAnsiTheme="minorHAnsi"/>
                <w:bCs/>
                <w:color w:val="FFFFFF" w:themeColor="background1"/>
              </w:rPr>
              <w:br/>
            </w:r>
            <w:r w:rsidRPr="00F21973">
              <w:rPr>
                <w:rFonts w:asciiTheme="minorHAnsi" w:eastAsia="MS Mincho" w:hAnsiTheme="minorHAnsi"/>
                <w:bCs/>
                <w:color w:val="FFFFFF" w:themeColor="background1"/>
              </w:rPr>
              <w:t>for this monitoring period</w:t>
            </w:r>
          </w:p>
        </w:tc>
        <w:tc>
          <w:tcPr>
            <w:tcW w:w="1666" w:type="pct"/>
            <w:vAlign w:val="top"/>
          </w:tcPr>
          <w:p w14:paraId="3FF80DA7" w14:textId="7F3BF4AC" w:rsidR="004714F2" w:rsidRPr="00F21973" w:rsidRDefault="004714F2" w:rsidP="00DC0C8D">
            <w:pPr>
              <w:spacing w:line="276" w:lineRule="auto"/>
              <w:jc w:val="both"/>
              <w:rPr>
                <w:rFonts w:asciiTheme="minorHAnsi" w:hAnsiTheme="minorHAnsi"/>
                <w:bCs/>
                <w:color w:val="FFFFFF" w:themeColor="background1"/>
                <w:sz w:val="20"/>
              </w:rPr>
            </w:pPr>
            <w:r w:rsidRPr="00F21973">
              <w:rPr>
                <w:rFonts w:asciiTheme="minorHAnsi" w:hAnsiTheme="minorHAnsi"/>
                <w:bCs/>
                <w:color w:val="FFFFFF" w:themeColor="background1"/>
              </w:rPr>
              <w:t>Actual values</w:t>
            </w:r>
            <w:r w:rsidRPr="00F21973">
              <w:rPr>
                <w:rStyle w:val="aff8"/>
                <w:rFonts w:asciiTheme="minorHAnsi" w:hAnsiTheme="minorHAnsi"/>
                <w:bCs/>
                <w:color w:val="FFFFFF" w:themeColor="background1"/>
              </w:rPr>
              <w:footnoteReference w:id="22"/>
            </w:r>
            <w:r w:rsidRPr="00F21973">
              <w:rPr>
                <w:rFonts w:asciiTheme="minorHAnsi" w:hAnsiTheme="minorHAnsi"/>
                <w:bCs/>
                <w:color w:val="FFFFFF" w:themeColor="background1"/>
              </w:rPr>
              <w:t xml:space="preserve"> </w:t>
            </w:r>
            <w:r w:rsidRPr="00F21973">
              <w:rPr>
                <w:rFonts w:asciiTheme="minorHAnsi" w:eastAsia="MS Mincho" w:hAnsiTheme="minorHAnsi"/>
                <w:bCs/>
                <w:color w:val="FFFFFF" w:themeColor="background1"/>
              </w:rPr>
              <w:t>achieved</w:t>
            </w:r>
            <w:r w:rsidRPr="00F21973">
              <w:rPr>
                <w:rFonts w:asciiTheme="minorHAnsi" w:hAnsiTheme="minorHAnsi"/>
                <w:bCs/>
                <w:color w:val="FFFFFF" w:themeColor="background1"/>
              </w:rPr>
              <w:t xml:space="preserve"> during th</w:t>
            </w:r>
            <w:r w:rsidRPr="00F21973">
              <w:rPr>
                <w:rFonts w:asciiTheme="minorHAnsi" w:eastAsia="MS Mincho" w:hAnsiTheme="minorHAnsi"/>
                <w:bCs/>
                <w:color w:val="FFFFFF" w:themeColor="background1"/>
              </w:rPr>
              <w:t>is</w:t>
            </w:r>
            <w:r w:rsidRPr="00F21973">
              <w:rPr>
                <w:rFonts w:asciiTheme="minorHAnsi" w:hAnsiTheme="minorHAnsi"/>
                <w:bCs/>
                <w:color w:val="FFFFFF" w:themeColor="background1"/>
              </w:rPr>
              <w:t xml:space="preserve"> monitoring period</w:t>
            </w:r>
          </w:p>
        </w:tc>
      </w:tr>
      <w:tr w:rsidR="006452CB" w:rsidRPr="00F21973" w14:paraId="10DCDE73" w14:textId="77777777" w:rsidTr="00893956">
        <w:trPr>
          <w:trHeight w:val="494"/>
        </w:trPr>
        <w:tc>
          <w:tcPr>
            <w:tcW w:w="1668" w:type="pct"/>
          </w:tcPr>
          <w:p w14:paraId="24F1083D" w14:textId="77777777" w:rsidR="006452CB" w:rsidRPr="00F21973" w:rsidRDefault="006452CB" w:rsidP="00DC0C8D">
            <w:pPr>
              <w:spacing w:line="276" w:lineRule="auto"/>
              <w:jc w:val="center"/>
            </w:pPr>
            <w:r w:rsidRPr="00F21973">
              <w:t>13</w:t>
            </w:r>
          </w:p>
        </w:tc>
        <w:tc>
          <w:tcPr>
            <w:tcW w:w="1666" w:type="pct"/>
            <w:vAlign w:val="top"/>
          </w:tcPr>
          <w:p w14:paraId="1D987135" w14:textId="15E72B20" w:rsidR="006452CB" w:rsidRPr="00F21973" w:rsidRDefault="00301334" w:rsidP="00DC0C8D">
            <w:pPr>
              <w:spacing w:line="276" w:lineRule="auto"/>
              <w:ind w:rightChars="64" w:right="141"/>
              <w:jc w:val="both"/>
              <w:rPr>
                <w:rFonts w:ascii="Avenir Book" w:hAnsi="Avenir Book"/>
                <w:b/>
                <w:color w:val="auto"/>
                <w:sz w:val="20"/>
              </w:rPr>
            </w:pPr>
            <w:r w:rsidRPr="00F21973">
              <w:rPr>
                <w:color w:val="auto"/>
              </w:rPr>
              <w:t>143,987 tCO</w:t>
            </w:r>
            <w:r w:rsidRPr="00F21973">
              <w:rPr>
                <w:color w:val="auto"/>
                <w:vertAlign w:val="subscript"/>
              </w:rPr>
              <w:t>2</w:t>
            </w:r>
            <w:r w:rsidRPr="00F21973">
              <w:rPr>
                <w:color w:val="auto"/>
              </w:rPr>
              <w:t>e</w:t>
            </w:r>
          </w:p>
        </w:tc>
        <w:tc>
          <w:tcPr>
            <w:tcW w:w="1666" w:type="pct"/>
            <w:vAlign w:val="top"/>
          </w:tcPr>
          <w:p w14:paraId="19DEBBF1" w14:textId="06D641D8" w:rsidR="006452CB" w:rsidRPr="00F21973" w:rsidRDefault="00301334" w:rsidP="00DC0C8D">
            <w:pPr>
              <w:spacing w:line="276" w:lineRule="auto"/>
              <w:ind w:rightChars="61" w:right="134"/>
              <w:jc w:val="both"/>
              <w:rPr>
                <w:rFonts w:ascii="Avenir Book" w:hAnsi="Avenir Book"/>
                <w:b/>
                <w:color w:val="auto"/>
                <w:sz w:val="20"/>
              </w:rPr>
            </w:pPr>
            <w:r w:rsidRPr="00F21973">
              <w:rPr>
                <w:color w:val="auto"/>
              </w:rPr>
              <w:t>141,156 tCO</w:t>
            </w:r>
            <w:r w:rsidRPr="00F21973">
              <w:rPr>
                <w:color w:val="auto"/>
                <w:vertAlign w:val="subscript"/>
              </w:rPr>
              <w:t>2</w:t>
            </w:r>
            <w:r w:rsidRPr="00F21973">
              <w:rPr>
                <w:color w:val="auto"/>
              </w:rPr>
              <w:t>e</w:t>
            </w:r>
          </w:p>
        </w:tc>
      </w:tr>
      <w:tr w:rsidR="00893956" w:rsidRPr="00F21973" w14:paraId="37F61783" w14:textId="77777777" w:rsidTr="00A57798">
        <w:trPr>
          <w:trHeight w:val="494"/>
        </w:trPr>
        <w:tc>
          <w:tcPr>
            <w:tcW w:w="0" w:type="pct"/>
            <w:tcBorders>
              <w:bottom w:val="single" w:sz="4" w:space="0" w:color="A6A6A6" w:themeColor="background1" w:themeShade="A6"/>
            </w:tcBorders>
          </w:tcPr>
          <w:p w14:paraId="044EA9B6" w14:textId="0452261B" w:rsidR="00893956" w:rsidRPr="00F21973" w:rsidDel="00B62773" w:rsidRDefault="00893956" w:rsidP="00893956">
            <w:pPr>
              <w:spacing w:line="276" w:lineRule="auto"/>
              <w:jc w:val="center"/>
            </w:pPr>
            <w:r w:rsidRPr="00F21973">
              <w:t>8</w:t>
            </w:r>
          </w:p>
        </w:tc>
        <w:tc>
          <w:tcPr>
            <w:tcW w:w="0" w:type="pct"/>
            <w:tcBorders>
              <w:bottom w:val="single" w:sz="4" w:space="0" w:color="A6A6A6" w:themeColor="background1" w:themeShade="A6"/>
            </w:tcBorders>
            <w:vAlign w:val="top"/>
          </w:tcPr>
          <w:p w14:paraId="3481AFA6" w14:textId="77777777" w:rsidR="00893956" w:rsidRPr="00F21973" w:rsidRDefault="00893956" w:rsidP="00893956">
            <w:pPr>
              <w:ind w:rightChars="64" w:right="141"/>
              <w:jc w:val="both"/>
              <w:rPr>
                <w:color w:val="auto"/>
                <w:szCs w:val="22"/>
              </w:rPr>
            </w:pPr>
            <w:r w:rsidRPr="00F21973">
              <w:rPr>
                <w:color w:val="auto"/>
                <w:szCs w:val="22"/>
              </w:rPr>
              <w:t>01/04/2021-31/03/2022, 10 jobs for local people created (including 5 females and 5 males).</w:t>
            </w:r>
          </w:p>
          <w:p w14:paraId="754EA60F" w14:textId="3832B150" w:rsidR="00893956" w:rsidRPr="00F21973" w:rsidRDefault="00893956" w:rsidP="00893956">
            <w:pPr>
              <w:ind w:rightChars="64" w:right="141"/>
              <w:jc w:val="both"/>
              <w:rPr>
                <w:color w:val="auto"/>
                <w:szCs w:val="22"/>
              </w:rPr>
            </w:pPr>
            <w:r w:rsidRPr="00F21973">
              <w:rPr>
                <w:color w:val="auto"/>
                <w:szCs w:val="22"/>
                <w:lang w:eastAsia="zh-CN"/>
              </w:rPr>
              <w:t>Average monthly salary 3,500 RMB/person</w:t>
            </w:r>
            <w:r w:rsidRPr="00F21973">
              <w:rPr>
                <w:color w:val="auto"/>
                <w:szCs w:val="22"/>
              </w:rPr>
              <w:t>, and equal salaries paid for men and women in the same position.</w:t>
            </w:r>
          </w:p>
        </w:tc>
        <w:tc>
          <w:tcPr>
            <w:tcW w:w="0" w:type="pct"/>
            <w:tcBorders>
              <w:bottom w:val="single" w:sz="4" w:space="0" w:color="A6A6A6" w:themeColor="background1" w:themeShade="A6"/>
            </w:tcBorders>
            <w:vAlign w:val="top"/>
          </w:tcPr>
          <w:p w14:paraId="18714CBF" w14:textId="77777777" w:rsidR="00893956" w:rsidRPr="00F21973" w:rsidRDefault="00893956" w:rsidP="00893956">
            <w:pPr>
              <w:ind w:rightChars="61" w:right="134"/>
              <w:jc w:val="both"/>
              <w:rPr>
                <w:color w:val="auto"/>
                <w:szCs w:val="22"/>
              </w:rPr>
            </w:pPr>
            <w:r w:rsidRPr="00F21973">
              <w:rPr>
                <w:color w:val="auto"/>
                <w:szCs w:val="22"/>
              </w:rPr>
              <w:t>01/04/2021-31/03/2022, 10 jobs for local people created (including 5 females and 5 males).</w:t>
            </w:r>
          </w:p>
          <w:p w14:paraId="34AEFB93" w14:textId="5DFEB289" w:rsidR="00893956" w:rsidRPr="00F21973" w:rsidRDefault="00893956" w:rsidP="00893956">
            <w:pPr>
              <w:spacing w:line="276" w:lineRule="auto"/>
              <w:ind w:rightChars="61" w:right="134"/>
              <w:jc w:val="both"/>
              <w:rPr>
                <w:rFonts w:ascii="Avenir Book" w:hAnsi="Avenir Book"/>
                <w:b/>
                <w:color w:val="auto"/>
                <w:szCs w:val="22"/>
              </w:rPr>
            </w:pPr>
            <w:r w:rsidRPr="00F21973">
              <w:rPr>
                <w:color w:val="auto"/>
                <w:szCs w:val="22"/>
                <w:lang w:eastAsia="zh-CN"/>
              </w:rPr>
              <w:t>Average monthly salary 3,</w:t>
            </w:r>
            <w:r>
              <w:rPr>
                <w:color w:val="auto"/>
                <w:szCs w:val="22"/>
                <w:lang w:eastAsia="zh-CN"/>
              </w:rPr>
              <w:t>625</w:t>
            </w:r>
            <w:r w:rsidRPr="00F21973">
              <w:rPr>
                <w:color w:val="auto"/>
                <w:szCs w:val="22"/>
                <w:lang w:eastAsia="zh-CN"/>
              </w:rPr>
              <w:t xml:space="preserve"> RMB/person</w:t>
            </w:r>
            <w:r w:rsidRPr="00F21973">
              <w:rPr>
                <w:color w:val="auto"/>
                <w:szCs w:val="22"/>
              </w:rPr>
              <w:t>, and equal salaries paid for men and women in the same position.</w:t>
            </w:r>
          </w:p>
        </w:tc>
      </w:tr>
      <w:tr w:rsidR="00AA5A73" w:rsidRPr="00F21973" w14:paraId="2AD14825" w14:textId="77777777" w:rsidTr="00A57798">
        <w:trPr>
          <w:trHeight w:val="494"/>
        </w:trPr>
        <w:tc>
          <w:tcPr>
            <w:tcW w:w="0" w:type="pct"/>
            <w:tcBorders>
              <w:top w:val="single" w:sz="4" w:space="0" w:color="A6A6A6" w:themeColor="background1" w:themeShade="A6"/>
              <w:bottom w:val="single" w:sz="4" w:space="0" w:color="auto"/>
            </w:tcBorders>
          </w:tcPr>
          <w:p w14:paraId="679D4CDB" w14:textId="40C76CBC" w:rsidR="00AA5A73" w:rsidRPr="00F21973" w:rsidRDefault="00AA5A73" w:rsidP="00AA5A73">
            <w:pPr>
              <w:spacing w:line="276" w:lineRule="auto"/>
              <w:jc w:val="center"/>
              <w:rPr>
                <w:lang w:eastAsia="zh-CN"/>
              </w:rPr>
            </w:pPr>
            <w:r w:rsidRPr="00F21973">
              <w:rPr>
                <w:rFonts w:hint="eastAsia"/>
                <w:lang w:eastAsia="zh-CN"/>
              </w:rPr>
              <w:t>7</w:t>
            </w:r>
          </w:p>
        </w:tc>
        <w:tc>
          <w:tcPr>
            <w:tcW w:w="0" w:type="pct"/>
            <w:tcBorders>
              <w:top w:val="single" w:sz="4" w:space="0" w:color="A6A6A6" w:themeColor="background1" w:themeShade="A6"/>
              <w:bottom w:val="single" w:sz="4" w:space="0" w:color="A6A6A6" w:themeColor="background1" w:themeShade="A6"/>
            </w:tcBorders>
          </w:tcPr>
          <w:p w14:paraId="189A5D34" w14:textId="7B8BC113" w:rsidR="00AA5A73" w:rsidRPr="00F21973" w:rsidRDefault="00AA5A73" w:rsidP="00AA5A73">
            <w:pPr>
              <w:ind w:rightChars="64" w:right="141"/>
              <w:jc w:val="both"/>
              <w:rPr>
                <w:color w:val="auto"/>
                <w:szCs w:val="22"/>
              </w:rPr>
            </w:pPr>
            <w:r w:rsidRPr="00F21973">
              <w:rPr>
                <w:rFonts w:asciiTheme="minorHAnsi" w:hAnsiTheme="minorHAnsi"/>
                <w:color w:val="auto"/>
                <w:szCs w:val="22"/>
              </w:rPr>
              <w:t>2,480,907 m</w:t>
            </w:r>
            <w:r w:rsidRPr="00F21973">
              <w:rPr>
                <w:rFonts w:asciiTheme="minorHAnsi" w:hAnsiTheme="minorHAnsi"/>
                <w:color w:val="auto"/>
                <w:szCs w:val="22"/>
                <w:vertAlign w:val="superscript"/>
              </w:rPr>
              <w:t>2</w:t>
            </w:r>
            <w:r w:rsidRPr="00F21973">
              <w:rPr>
                <w:rFonts w:asciiTheme="minorHAnsi" w:hAnsiTheme="minorHAnsi"/>
                <w:color w:val="auto"/>
                <w:szCs w:val="22"/>
              </w:rPr>
              <w:t xml:space="preserve"> of residential buildings and 94,516 m</w:t>
            </w:r>
            <w:r w:rsidRPr="00F21973">
              <w:rPr>
                <w:rFonts w:asciiTheme="minorHAnsi" w:hAnsiTheme="minorHAnsi"/>
                <w:color w:val="auto"/>
                <w:szCs w:val="22"/>
                <w:vertAlign w:val="superscript"/>
              </w:rPr>
              <w:t>2</w:t>
            </w:r>
            <w:r w:rsidRPr="00F21973">
              <w:rPr>
                <w:rFonts w:asciiTheme="minorHAnsi" w:hAnsiTheme="minorHAnsi"/>
                <w:color w:val="auto"/>
                <w:szCs w:val="22"/>
              </w:rPr>
              <w:t xml:space="preserve"> of commercial buildings can access to geothermal energy based space heating system in winter season.</w:t>
            </w:r>
          </w:p>
        </w:tc>
        <w:tc>
          <w:tcPr>
            <w:tcW w:w="0" w:type="pct"/>
            <w:tcBorders>
              <w:top w:val="single" w:sz="4" w:space="0" w:color="A6A6A6" w:themeColor="background1" w:themeShade="A6"/>
              <w:bottom w:val="single" w:sz="4" w:space="0" w:color="A6A6A6" w:themeColor="background1" w:themeShade="A6"/>
            </w:tcBorders>
          </w:tcPr>
          <w:p w14:paraId="74F66017" w14:textId="3B7AE52C" w:rsidR="00AA5A73" w:rsidRPr="00F21973" w:rsidRDefault="00AA5A73" w:rsidP="00AA5A73">
            <w:pPr>
              <w:ind w:rightChars="61" w:right="134"/>
              <w:jc w:val="both"/>
              <w:rPr>
                <w:color w:val="auto"/>
                <w:szCs w:val="22"/>
              </w:rPr>
            </w:pPr>
            <w:r w:rsidRPr="00F21973">
              <w:rPr>
                <w:rFonts w:asciiTheme="minorHAnsi" w:hAnsiTheme="minorHAnsi"/>
                <w:color w:val="auto"/>
                <w:szCs w:val="22"/>
              </w:rPr>
              <w:t>2,460,120.41 m</w:t>
            </w:r>
            <w:r w:rsidRPr="00F21973">
              <w:rPr>
                <w:rFonts w:asciiTheme="minorHAnsi" w:hAnsiTheme="minorHAnsi"/>
                <w:color w:val="auto"/>
                <w:szCs w:val="22"/>
                <w:vertAlign w:val="superscript"/>
              </w:rPr>
              <w:t>2</w:t>
            </w:r>
            <w:r w:rsidRPr="00F21973">
              <w:rPr>
                <w:rFonts w:asciiTheme="minorHAnsi" w:hAnsiTheme="minorHAnsi"/>
                <w:color w:val="auto"/>
                <w:szCs w:val="22"/>
              </w:rPr>
              <w:t xml:space="preserve"> of residential buildings and 94,516.36 m</w:t>
            </w:r>
            <w:r w:rsidRPr="00F21973">
              <w:rPr>
                <w:rFonts w:asciiTheme="minorHAnsi" w:hAnsiTheme="minorHAnsi"/>
                <w:color w:val="auto"/>
                <w:szCs w:val="22"/>
                <w:vertAlign w:val="superscript"/>
              </w:rPr>
              <w:t>2</w:t>
            </w:r>
            <w:r w:rsidRPr="00F21973">
              <w:rPr>
                <w:rFonts w:asciiTheme="minorHAnsi" w:hAnsiTheme="minorHAnsi"/>
                <w:color w:val="auto"/>
                <w:szCs w:val="22"/>
              </w:rPr>
              <w:t xml:space="preserve"> of commercial buildings can access to geothermal energy based space heating system in 2021-2022 winter season.</w:t>
            </w:r>
          </w:p>
        </w:tc>
      </w:tr>
    </w:tbl>
    <w:p w14:paraId="122A833A" w14:textId="77777777" w:rsidR="00816579" w:rsidRPr="00F21973" w:rsidRDefault="00816579" w:rsidP="00290939">
      <w:pPr>
        <w:spacing w:after="0" w:line="276" w:lineRule="auto"/>
        <w:rPr>
          <w:rFonts w:ascii="Avenir Book" w:eastAsia="MS Mincho" w:hAnsi="Avenir Book" w:cs="Arial"/>
          <w:b/>
        </w:rPr>
      </w:pPr>
    </w:p>
    <w:p w14:paraId="03F8F7F4" w14:textId="3DE064B7" w:rsidR="00816579" w:rsidRPr="00F21973" w:rsidRDefault="00816579" w:rsidP="002A4188">
      <w:pPr>
        <w:pStyle w:val="SectionList2nd"/>
        <w:jc w:val="both"/>
        <w:rPr>
          <w:rFonts w:eastAsia="MS Mincho"/>
        </w:rPr>
      </w:pPr>
      <w:bookmarkStart w:id="75" w:name="_Ref4665389"/>
      <w:r w:rsidRPr="00F21973">
        <w:rPr>
          <w:rFonts w:eastAsia="MS Mincho"/>
        </w:rPr>
        <w:t xml:space="preserve">Explanation of calculation of value estimated ex ante </w:t>
      </w:r>
      <w:bookmarkEnd w:id="75"/>
      <w:r w:rsidRPr="00F21973">
        <w:rPr>
          <w:rFonts w:eastAsia="MS Mincho"/>
        </w:rPr>
        <w:t>calculation of approved PDD for this monitoring period</w:t>
      </w:r>
    </w:p>
    <w:p w14:paraId="014D01BE" w14:textId="14CA33D5" w:rsidR="00816579" w:rsidRPr="00F21973" w:rsidRDefault="00816579" w:rsidP="00E51EF3">
      <w:r w:rsidRPr="00F21973">
        <w:t>&gt;</w:t>
      </w:r>
      <w:r w:rsidR="00E51EF3" w:rsidRPr="00F21973">
        <w:t>&gt;</w:t>
      </w:r>
    </w:p>
    <w:p w14:paraId="0D330398" w14:textId="01E83A2B" w:rsidR="00830165" w:rsidRPr="00F21973" w:rsidRDefault="00746B5C" w:rsidP="00830165">
      <w:pPr>
        <w:spacing w:after="0" w:line="276" w:lineRule="auto"/>
        <w:contextualSpacing w:val="0"/>
        <w:jc w:val="both"/>
        <w:rPr>
          <w:color w:val="auto"/>
          <w:lang w:val="en-GB" w:eastAsia="zh-CN"/>
        </w:rPr>
      </w:pPr>
      <w:r w:rsidRPr="00F21973">
        <w:rPr>
          <w:color w:val="auto"/>
          <w:lang w:eastAsia="zh-CN"/>
        </w:rPr>
        <w:t>For SDG 7, a</w:t>
      </w:r>
      <w:r w:rsidR="00830165" w:rsidRPr="00F21973">
        <w:rPr>
          <w:color w:val="auto"/>
          <w:lang w:eastAsia="zh-CN"/>
        </w:rPr>
        <w:t xml:space="preserve">s per section B.6.3 of the PDD, based on </w:t>
      </w:r>
      <w:r w:rsidR="00830165" w:rsidRPr="00F21973">
        <w:rPr>
          <w:i/>
          <w:iCs/>
          <w:color w:val="auto"/>
          <w:lang w:eastAsia="zh-CN"/>
        </w:rPr>
        <w:t>Feasibility Study Report</w:t>
      </w:r>
      <w:r w:rsidR="00830165" w:rsidRPr="00F21973">
        <w:rPr>
          <w:color w:val="auto"/>
          <w:lang w:eastAsia="zh-CN"/>
        </w:rPr>
        <w:t xml:space="preserve"> of the project,</w:t>
      </w:r>
      <w:bookmarkStart w:id="76" w:name="OLE_LINK16"/>
      <w:r w:rsidR="00830165" w:rsidRPr="00F21973">
        <w:rPr>
          <w:color w:val="auto"/>
          <w:lang w:eastAsia="zh-CN"/>
        </w:rPr>
        <w:t xml:space="preserve"> </w:t>
      </w:r>
      <w:r w:rsidR="00830165" w:rsidRPr="00F21973">
        <w:rPr>
          <w:color w:val="auto"/>
          <w:lang w:val="en-GB" w:eastAsia="zh-CN"/>
        </w:rPr>
        <w:t>the geothermal based space heating system can supply heat to 2,480.907 thousand m</w:t>
      </w:r>
      <w:r w:rsidR="00830165" w:rsidRPr="00F21973">
        <w:rPr>
          <w:color w:val="auto"/>
          <w:vertAlign w:val="superscript"/>
          <w:lang w:val="en-GB" w:eastAsia="zh-CN"/>
        </w:rPr>
        <w:t>2</w:t>
      </w:r>
      <w:r w:rsidR="00830165" w:rsidRPr="00F21973">
        <w:rPr>
          <w:color w:val="auto"/>
          <w:lang w:val="en-GB" w:eastAsia="zh-CN"/>
        </w:rPr>
        <w:t xml:space="preserve"> of residential buildings and 94.516 thousand m</w:t>
      </w:r>
      <w:r w:rsidR="00830165" w:rsidRPr="00F21973">
        <w:rPr>
          <w:color w:val="auto"/>
          <w:vertAlign w:val="superscript"/>
          <w:lang w:val="en-GB" w:eastAsia="zh-CN"/>
        </w:rPr>
        <w:t>2</w:t>
      </w:r>
      <w:r w:rsidR="00830165" w:rsidRPr="00F21973">
        <w:rPr>
          <w:color w:val="auto"/>
          <w:lang w:val="en-GB" w:eastAsia="zh-CN"/>
        </w:rPr>
        <w:t xml:space="preserve"> of commercial buildings.</w:t>
      </w:r>
      <w:bookmarkEnd w:id="76"/>
      <w:r w:rsidR="00830165" w:rsidRPr="00F21973">
        <w:rPr>
          <w:color w:val="auto"/>
          <w:lang w:val="en-GB" w:eastAsia="zh-CN"/>
        </w:rPr>
        <w:t xml:space="preserve"> </w:t>
      </w:r>
      <w:bookmarkStart w:id="77" w:name="OLE_LINK17"/>
      <w:r w:rsidR="00830165" w:rsidRPr="00F21973">
        <w:rPr>
          <w:color w:val="auto"/>
          <w:lang w:val="en-GB" w:eastAsia="zh-CN"/>
        </w:rPr>
        <w:t xml:space="preserve">Actual heating areas of the </w:t>
      </w:r>
      <w:r w:rsidR="009A4855" w:rsidRPr="00F21973">
        <w:rPr>
          <w:color w:val="auto"/>
          <w:lang w:val="en-GB" w:eastAsia="zh-CN"/>
        </w:rPr>
        <w:t>2</w:t>
      </w:r>
      <w:r w:rsidR="009A4855" w:rsidRPr="00F21973">
        <w:rPr>
          <w:color w:val="auto"/>
          <w:vertAlign w:val="superscript"/>
          <w:lang w:val="en-GB" w:eastAsia="zh-CN"/>
        </w:rPr>
        <w:t>nd</w:t>
      </w:r>
      <w:r w:rsidR="00830165" w:rsidRPr="00F21973">
        <w:rPr>
          <w:color w:val="auto"/>
          <w:lang w:val="en-GB" w:eastAsia="zh-CN"/>
        </w:rPr>
        <w:t xml:space="preserve"> monitoring period were determined by the heating supply contracts</w:t>
      </w:r>
      <w:r w:rsidR="006B3C92">
        <w:rPr>
          <w:color w:val="auto"/>
          <w:lang w:val="en-GB" w:eastAsia="zh-CN"/>
        </w:rPr>
        <w:t xml:space="preserve"> </w:t>
      </w:r>
      <w:r w:rsidR="006B3C92" w:rsidRPr="00016296">
        <w:rPr>
          <w:rFonts w:hint="eastAsia"/>
          <w:color w:val="auto"/>
          <w:lang w:val="en-GB" w:eastAsia="zh-CN"/>
        </w:rPr>
        <w:t>signed</w:t>
      </w:r>
      <w:r w:rsidR="006B3C92" w:rsidRPr="00016296">
        <w:rPr>
          <w:color w:val="auto"/>
          <w:lang w:val="en-GB" w:eastAsia="zh-CN"/>
        </w:rPr>
        <w:t xml:space="preserve"> </w:t>
      </w:r>
      <w:r w:rsidR="006B3C92" w:rsidRPr="00016296">
        <w:rPr>
          <w:rFonts w:hint="eastAsia"/>
          <w:color w:val="auto"/>
          <w:lang w:val="en-GB" w:eastAsia="zh-CN"/>
        </w:rPr>
        <w:t>for</w:t>
      </w:r>
      <w:r w:rsidR="006B3C92" w:rsidRPr="00016296">
        <w:rPr>
          <w:color w:val="auto"/>
          <w:lang w:val="en-GB" w:eastAsia="zh-CN"/>
        </w:rPr>
        <w:t xml:space="preserve"> </w:t>
      </w:r>
      <w:r w:rsidR="006B3C92" w:rsidRPr="00016296">
        <w:rPr>
          <w:rFonts w:hint="eastAsia"/>
          <w:color w:val="auto"/>
          <w:lang w:val="en-GB" w:eastAsia="zh-CN"/>
        </w:rPr>
        <w:t>the</w:t>
      </w:r>
      <w:r w:rsidR="006B3C92" w:rsidRPr="00016296">
        <w:rPr>
          <w:color w:val="auto"/>
          <w:lang w:val="en-GB" w:eastAsia="zh-CN"/>
        </w:rPr>
        <w:t xml:space="preserve"> 202</w:t>
      </w:r>
      <w:r w:rsidR="006B3C92">
        <w:rPr>
          <w:color w:val="auto"/>
          <w:lang w:val="en-GB" w:eastAsia="zh-CN"/>
        </w:rPr>
        <w:t>1</w:t>
      </w:r>
      <w:r w:rsidR="006B3C92" w:rsidRPr="00016296">
        <w:rPr>
          <w:color w:val="auto"/>
          <w:lang w:val="en-GB" w:eastAsia="zh-CN"/>
        </w:rPr>
        <w:t>-202</w:t>
      </w:r>
      <w:r w:rsidR="006B3C92">
        <w:rPr>
          <w:color w:val="auto"/>
          <w:lang w:val="en-GB" w:eastAsia="zh-CN"/>
        </w:rPr>
        <w:t>2</w:t>
      </w:r>
      <w:r w:rsidR="006B3C92" w:rsidRPr="00016296">
        <w:rPr>
          <w:color w:val="auto"/>
          <w:lang w:val="en-GB" w:eastAsia="zh-CN"/>
        </w:rPr>
        <w:t xml:space="preserve"> </w:t>
      </w:r>
      <w:r w:rsidR="006B3C92" w:rsidRPr="00016296">
        <w:rPr>
          <w:rFonts w:hint="eastAsia"/>
          <w:color w:val="auto"/>
          <w:lang w:val="en-GB" w:eastAsia="zh-CN"/>
        </w:rPr>
        <w:t>heating</w:t>
      </w:r>
      <w:r w:rsidR="006B3C92" w:rsidRPr="00016296">
        <w:rPr>
          <w:color w:val="auto"/>
          <w:lang w:val="en-GB" w:eastAsia="zh-CN"/>
        </w:rPr>
        <w:t xml:space="preserve"> </w:t>
      </w:r>
      <w:r w:rsidR="006B3C92" w:rsidRPr="00016296">
        <w:rPr>
          <w:rFonts w:hint="eastAsia"/>
          <w:color w:val="auto"/>
          <w:lang w:val="en-GB" w:eastAsia="zh-CN"/>
        </w:rPr>
        <w:t>season</w:t>
      </w:r>
      <w:r w:rsidR="00830165" w:rsidRPr="00F21973">
        <w:rPr>
          <w:color w:val="auto"/>
          <w:lang w:val="en-GB" w:eastAsia="zh-CN"/>
        </w:rPr>
        <w:t xml:space="preserve">. As per heating supply contracts signed by the project owner and the property management company of each community, </w:t>
      </w:r>
      <w:r w:rsidRPr="00F21973">
        <w:rPr>
          <w:rFonts w:asciiTheme="minorHAnsi" w:hAnsiTheme="minorHAnsi"/>
          <w:color w:val="auto"/>
          <w:szCs w:val="22"/>
        </w:rPr>
        <w:t>2,</w:t>
      </w:r>
      <w:r w:rsidR="00FC7E48" w:rsidRPr="00F21973">
        <w:rPr>
          <w:rFonts w:asciiTheme="minorHAnsi" w:hAnsiTheme="minorHAnsi"/>
          <w:color w:val="auto"/>
          <w:szCs w:val="22"/>
        </w:rPr>
        <w:t>460</w:t>
      </w:r>
      <w:r w:rsidRPr="00F21973">
        <w:rPr>
          <w:rFonts w:asciiTheme="minorHAnsi" w:hAnsiTheme="minorHAnsi"/>
          <w:color w:val="auto"/>
          <w:szCs w:val="22"/>
        </w:rPr>
        <w:t>,</w:t>
      </w:r>
      <w:r w:rsidR="00FC7E48" w:rsidRPr="00F21973">
        <w:rPr>
          <w:rFonts w:asciiTheme="minorHAnsi" w:hAnsiTheme="minorHAnsi"/>
          <w:color w:val="auto"/>
          <w:szCs w:val="22"/>
        </w:rPr>
        <w:t>120</w:t>
      </w:r>
      <w:r w:rsidR="00A0610B" w:rsidRPr="00F21973">
        <w:rPr>
          <w:rFonts w:asciiTheme="minorHAnsi" w:hAnsiTheme="minorHAnsi"/>
          <w:color w:val="auto"/>
          <w:szCs w:val="22"/>
        </w:rPr>
        <w:t>.</w:t>
      </w:r>
      <w:r w:rsidR="00FC7E48" w:rsidRPr="00F21973">
        <w:rPr>
          <w:rFonts w:asciiTheme="minorHAnsi" w:hAnsiTheme="minorHAnsi"/>
          <w:color w:val="auto"/>
          <w:szCs w:val="22"/>
        </w:rPr>
        <w:t>41</w:t>
      </w:r>
      <w:r w:rsidR="00A0610B" w:rsidRPr="00F21973">
        <w:rPr>
          <w:rFonts w:asciiTheme="minorHAnsi" w:hAnsiTheme="minorHAnsi"/>
          <w:color w:val="auto"/>
          <w:szCs w:val="22"/>
        </w:rPr>
        <w:t xml:space="preserve"> </w:t>
      </w:r>
      <w:r w:rsidRPr="00F21973">
        <w:rPr>
          <w:rFonts w:asciiTheme="minorHAnsi" w:hAnsiTheme="minorHAnsi"/>
          <w:color w:val="auto"/>
          <w:szCs w:val="22"/>
        </w:rPr>
        <w:t>m</w:t>
      </w:r>
      <w:r w:rsidRPr="00F21973">
        <w:rPr>
          <w:rFonts w:asciiTheme="minorHAnsi" w:hAnsiTheme="minorHAnsi"/>
          <w:color w:val="auto"/>
          <w:szCs w:val="22"/>
          <w:vertAlign w:val="superscript"/>
        </w:rPr>
        <w:t>2</w:t>
      </w:r>
      <w:r w:rsidRPr="00F21973">
        <w:rPr>
          <w:rFonts w:asciiTheme="minorHAnsi" w:hAnsiTheme="minorHAnsi"/>
          <w:color w:val="auto"/>
          <w:szCs w:val="22"/>
        </w:rPr>
        <w:t xml:space="preserve"> of residential buildings and 94,516</w:t>
      </w:r>
      <w:r w:rsidR="00A0610B" w:rsidRPr="00F21973">
        <w:rPr>
          <w:rFonts w:asciiTheme="minorHAnsi" w:hAnsiTheme="minorHAnsi" w:hint="eastAsia"/>
          <w:color w:val="auto"/>
          <w:szCs w:val="22"/>
          <w:lang w:eastAsia="zh-CN"/>
        </w:rPr>
        <w:t>.</w:t>
      </w:r>
      <w:r w:rsidR="00A0610B" w:rsidRPr="00F21973">
        <w:rPr>
          <w:rFonts w:asciiTheme="minorHAnsi" w:hAnsiTheme="minorHAnsi"/>
          <w:color w:val="auto"/>
          <w:szCs w:val="22"/>
          <w:lang w:eastAsia="zh-CN"/>
        </w:rPr>
        <w:t>36</w:t>
      </w:r>
      <w:r w:rsidRPr="00F21973">
        <w:rPr>
          <w:rFonts w:asciiTheme="minorHAnsi" w:hAnsiTheme="minorHAnsi"/>
          <w:color w:val="auto"/>
          <w:szCs w:val="22"/>
        </w:rPr>
        <w:t xml:space="preserve"> m</w:t>
      </w:r>
      <w:r w:rsidRPr="00F21973">
        <w:rPr>
          <w:rFonts w:asciiTheme="minorHAnsi" w:hAnsiTheme="minorHAnsi"/>
          <w:color w:val="auto"/>
          <w:szCs w:val="22"/>
          <w:vertAlign w:val="superscript"/>
        </w:rPr>
        <w:t>2</w:t>
      </w:r>
      <w:r w:rsidRPr="00F21973">
        <w:rPr>
          <w:rFonts w:asciiTheme="minorHAnsi" w:hAnsiTheme="minorHAnsi"/>
          <w:color w:val="auto"/>
          <w:szCs w:val="22"/>
        </w:rPr>
        <w:t xml:space="preserve"> of commercial buildings can access to geothermal energy based space heating system in 202</w:t>
      </w:r>
      <w:r w:rsidR="003979D3" w:rsidRPr="00F21973">
        <w:rPr>
          <w:rFonts w:asciiTheme="minorHAnsi" w:hAnsiTheme="minorHAnsi"/>
          <w:color w:val="auto"/>
          <w:szCs w:val="22"/>
        </w:rPr>
        <w:t>1</w:t>
      </w:r>
      <w:r w:rsidRPr="00F21973">
        <w:rPr>
          <w:rFonts w:asciiTheme="minorHAnsi" w:hAnsiTheme="minorHAnsi"/>
          <w:color w:val="auto"/>
          <w:szCs w:val="22"/>
        </w:rPr>
        <w:t>-202</w:t>
      </w:r>
      <w:r w:rsidR="003979D3" w:rsidRPr="00F21973">
        <w:rPr>
          <w:rFonts w:asciiTheme="minorHAnsi" w:hAnsiTheme="minorHAnsi"/>
          <w:color w:val="auto"/>
          <w:szCs w:val="22"/>
        </w:rPr>
        <w:t>2</w:t>
      </w:r>
      <w:r w:rsidRPr="00F21973">
        <w:rPr>
          <w:rFonts w:asciiTheme="minorHAnsi" w:hAnsiTheme="minorHAnsi"/>
          <w:color w:val="auto"/>
          <w:szCs w:val="22"/>
        </w:rPr>
        <w:t xml:space="preserve"> winter season.</w:t>
      </w:r>
      <w:bookmarkEnd w:id="77"/>
    </w:p>
    <w:p w14:paraId="2B5A64AF" w14:textId="77777777" w:rsidR="00D014CE" w:rsidRPr="00F21973" w:rsidRDefault="00D014CE" w:rsidP="00D014CE">
      <w:pPr>
        <w:spacing w:line="276" w:lineRule="auto"/>
        <w:jc w:val="both"/>
        <w:rPr>
          <w:color w:val="auto"/>
          <w:lang w:eastAsia="zh-CN"/>
        </w:rPr>
      </w:pPr>
    </w:p>
    <w:p w14:paraId="45D54B64" w14:textId="5590B044" w:rsidR="00D014CE" w:rsidRPr="00F21973" w:rsidRDefault="00D014CE" w:rsidP="00D014CE">
      <w:pPr>
        <w:spacing w:line="276" w:lineRule="auto"/>
        <w:jc w:val="both"/>
        <w:rPr>
          <w:i/>
          <w:color w:val="auto"/>
          <w:lang w:eastAsia="zh-CN"/>
        </w:rPr>
      </w:pPr>
      <w:r w:rsidRPr="00F21973">
        <w:rPr>
          <w:rFonts w:hint="eastAsia"/>
          <w:color w:val="auto"/>
          <w:lang w:eastAsia="zh-CN"/>
        </w:rPr>
        <w:t>F</w:t>
      </w:r>
      <w:r w:rsidRPr="00F21973">
        <w:rPr>
          <w:color w:val="auto"/>
          <w:lang w:eastAsia="zh-CN"/>
        </w:rPr>
        <w:t xml:space="preserve">or SDG 8, as per section B.7.1 of the PDD, </w:t>
      </w:r>
      <w:bookmarkStart w:id="78" w:name="_Hlk75263125"/>
      <w:r w:rsidR="00E7792E" w:rsidRPr="00F21973">
        <w:rPr>
          <w:i/>
          <w:color w:val="auto"/>
          <w:lang w:eastAsia="zh-CN"/>
        </w:rPr>
        <w:t>Number of males and females employed by the project</w:t>
      </w:r>
      <w:r w:rsidR="00E7792E" w:rsidRPr="00F21973">
        <w:rPr>
          <w:rFonts w:hint="eastAsia"/>
          <w:i/>
          <w:color w:val="auto"/>
          <w:lang w:eastAsia="zh-CN"/>
        </w:rPr>
        <w:t xml:space="preserve"> </w:t>
      </w:r>
      <w:r w:rsidR="00E7792E" w:rsidRPr="00F21973">
        <w:rPr>
          <w:iCs/>
          <w:color w:val="auto"/>
          <w:lang w:eastAsia="zh-CN"/>
        </w:rPr>
        <w:t>and</w:t>
      </w:r>
      <w:r w:rsidR="00E7792E" w:rsidRPr="00F21973">
        <w:rPr>
          <w:i/>
          <w:color w:val="auto"/>
          <w:lang w:eastAsia="zh-CN"/>
        </w:rPr>
        <w:t xml:space="preserve"> average monthly salary</w:t>
      </w:r>
      <w:r w:rsidR="00E7792E" w:rsidRPr="00F21973">
        <w:rPr>
          <w:rFonts w:hint="eastAsia"/>
          <w:i/>
          <w:color w:val="auto"/>
          <w:lang w:eastAsia="zh-CN"/>
        </w:rPr>
        <w:t xml:space="preserve"> </w:t>
      </w:r>
      <w:r w:rsidRPr="00F21973">
        <w:rPr>
          <w:color w:val="auto"/>
          <w:lang w:eastAsia="zh-CN"/>
        </w:rPr>
        <w:t>should be monitored. For ex ante calculation, it assumes that 1</w:t>
      </w:r>
      <w:r w:rsidR="00E7792E" w:rsidRPr="00F21973">
        <w:rPr>
          <w:color w:val="auto"/>
          <w:lang w:eastAsia="zh-CN"/>
        </w:rPr>
        <w:t>0</w:t>
      </w:r>
      <w:r w:rsidRPr="00F21973">
        <w:rPr>
          <w:color w:val="auto"/>
          <w:lang w:eastAsia="zh-CN"/>
        </w:rPr>
        <w:t xml:space="preserve"> jobs for local people will be created (including </w:t>
      </w:r>
      <w:r w:rsidR="00E7792E" w:rsidRPr="00F21973">
        <w:rPr>
          <w:color w:val="auto"/>
          <w:lang w:eastAsia="zh-CN"/>
        </w:rPr>
        <w:t>5</w:t>
      </w:r>
      <w:r w:rsidRPr="00F21973">
        <w:rPr>
          <w:color w:val="auto"/>
          <w:lang w:eastAsia="zh-CN"/>
        </w:rPr>
        <w:t xml:space="preserve"> females and </w:t>
      </w:r>
      <w:r w:rsidR="00E7792E" w:rsidRPr="00F21973">
        <w:rPr>
          <w:color w:val="auto"/>
          <w:lang w:eastAsia="zh-CN"/>
        </w:rPr>
        <w:t>5</w:t>
      </w:r>
      <w:r w:rsidRPr="00F21973">
        <w:rPr>
          <w:color w:val="auto"/>
          <w:lang w:eastAsia="zh-CN"/>
        </w:rPr>
        <w:t xml:space="preserve"> males), the average monthly earnings of employees are 3,</w:t>
      </w:r>
      <w:r w:rsidR="00E7792E" w:rsidRPr="00F21973">
        <w:rPr>
          <w:color w:val="auto"/>
          <w:lang w:eastAsia="zh-CN"/>
        </w:rPr>
        <w:t>5</w:t>
      </w:r>
      <w:r w:rsidRPr="00F21973">
        <w:rPr>
          <w:color w:val="auto"/>
          <w:lang w:eastAsia="zh-CN"/>
        </w:rPr>
        <w:t xml:space="preserve">00 RMB/person (equal salaries paid for men and women in the same position). </w:t>
      </w:r>
      <w:bookmarkStart w:id="79" w:name="OLE_LINK19"/>
      <w:r w:rsidRPr="00F21973">
        <w:rPr>
          <w:color w:val="auto"/>
          <w:lang w:eastAsia="zh-CN"/>
        </w:rPr>
        <w:t xml:space="preserve">According to the </w:t>
      </w:r>
      <w:r w:rsidRPr="00F21973">
        <w:rPr>
          <w:i/>
          <w:color w:val="auto"/>
          <w:lang w:eastAsia="zh-CN"/>
        </w:rPr>
        <w:t>Record Keeping Book</w:t>
      </w:r>
      <w:r w:rsidRPr="00F21973">
        <w:rPr>
          <w:color w:val="auto"/>
          <w:lang w:eastAsia="zh-CN"/>
        </w:rPr>
        <w:t xml:space="preserve">, </w:t>
      </w:r>
      <w:r w:rsidRPr="00F21973">
        <w:rPr>
          <w:i/>
          <w:color w:val="auto"/>
          <w:lang w:eastAsia="zh-CN"/>
        </w:rPr>
        <w:t>Labor contracts</w:t>
      </w:r>
      <w:r w:rsidRPr="00F21973">
        <w:rPr>
          <w:color w:val="auto"/>
          <w:lang w:eastAsia="zh-CN"/>
        </w:rPr>
        <w:t xml:space="preserve"> and </w:t>
      </w:r>
      <w:r w:rsidR="00E7792E" w:rsidRPr="00F21973">
        <w:rPr>
          <w:i/>
          <w:color w:val="auto"/>
          <w:lang w:eastAsia="zh-CN"/>
        </w:rPr>
        <w:t>Payrolls</w:t>
      </w:r>
      <w:r w:rsidRPr="00F21973">
        <w:rPr>
          <w:color w:val="auto"/>
          <w:lang w:eastAsia="zh-CN"/>
        </w:rPr>
        <w:t xml:space="preserve">, during the </w:t>
      </w:r>
      <w:r w:rsidR="00EB7731" w:rsidRPr="00F21973">
        <w:rPr>
          <w:color w:val="auto"/>
          <w:lang w:eastAsia="zh-CN"/>
        </w:rPr>
        <w:t>2</w:t>
      </w:r>
      <w:r w:rsidR="00EB7731" w:rsidRPr="00F21973">
        <w:rPr>
          <w:color w:val="auto"/>
          <w:vertAlign w:val="superscript"/>
          <w:lang w:eastAsia="zh-CN"/>
        </w:rPr>
        <w:t>nd</w:t>
      </w:r>
      <w:r w:rsidRPr="00F21973">
        <w:rPr>
          <w:color w:val="auto"/>
          <w:lang w:eastAsia="zh-CN"/>
        </w:rPr>
        <w:t xml:space="preserve"> monitoring period (</w:t>
      </w:r>
      <w:r w:rsidR="00E7792E" w:rsidRPr="00F21973">
        <w:rPr>
          <w:color w:val="auto"/>
          <w:lang w:eastAsia="zh-CN"/>
        </w:rPr>
        <w:t>01</w:t>
      </w:r>
      <w:r w:rsidRPr="00F21973">
        <w:rPr>
          <w:color w:val="auto"/>
          <w:lang w:eastAsia="zh-CN"/>
        </w:rPr>
        <w:t>/</w:t>
      </w:r>
      <w:r w:rsidR="00C15C54" w:rsidRPr="00F21973">
        <w:rPr>
          <w:color w:val="auto"/>
          <w:lang w:eastAsia="zh-CN"/>
        </w:rPr>
        <w:t>04</w:t>
      </w:r>
      <w:r w:rsidRPr="00F21973">
        <w:rPr>
          <w:color w:val="auto"/>
          <w:lang w:eastAsia="zh-CN"/>
        </w:rPr>
        <w:t>/202</w:t>
      </w:r>
      <w:r w:rsidR="00C15C54" w:rsidRPr="00F21973">
        <w:rPr>
          <w:color w:val="auto"/>
          <w:lang w:eastAsia="zh-CN"/>
        </w:rPr>
        <w:t>1</w:t>
      </w:r>
      <w:r w:rsidRPr="00F21973">
        <w:rPr>
          <w:color w:val="auto"/>
          <w:lang w:eastAsia="zh-CN"/>
        </w:rPr>
        <w:t>-</w:t>
      </w:r>
      <w:r w:rsidR="00E7792E" w:rsidRPr="00F21973">
        <w:rPr>
          <w:color w:val="auto"/>
          <w:lang w:eastAsia="zh-CN"/>
        </w:rPr>
        <w:t>31</w:t>
      </w:r>
      <w:r w:rsidRPr="00F21973">
        <w:rPr>
          <w:color w:val="auto"/>
          <w:lang w:eastAsia="zh-CN"/>
        </w:rPr>
        <w:t>/03/202</w:t>
      </w:r>
      <w:r w:rsidR="00C15C54" w:rsidRPr="00F21973">
        <w:rPr>
          <w:color w:val="auto"/>
          <w:lang w:eastAsia="zh-CN"/>
        </w:rPr>
        <w:t>2</w:t>
      </w:r>
      <w:r w:rsidRPr="00F21973">
        <w:rPr>
          <w:color w:val="auto"/>
          <w:lang w:eastAsia="zh-CN"/>
        </w:rPr>
        <w:t>), 1</w:t>
      </w:r>
      <w:r w:rsidR="00E7792E" w:rsidRPr="00F21973">
        <w:rPr>
          <w:color w:val="auto"/>
          <w:lang w:eastAsia="zh-CN"/>
        </w:rPr>
        <w:t>0</w:t>
      </w:r>
      <w:r w:rsidRPr="00F21973">
        <w:rPr>
          <w:color w:val="auto"/>
          <w:lang w:eastAsia="zh-CN"/>
        </w:rPr>
        <w:t xml:space="preserve"> jobs for local people were created (including </w:t>
      </w:r>
      <w:r w:rsidR="00E7792E" w:rsidRPr="00F21973">
        <w:rPr>
          <w:color w:val="auto"/>
          <w:lang w:eastAsia="zh-CN"/>
        </w:rPr>
        <w:t>5</w:t>
      </w:r>
      <w:r w:rsidRPr="00F21973">
        <w:rPr>
          <w:color w:val="auto"/>
          <w:lang w:eastAsia="zh-CN"/>
        </w:rPr>
        <w:t xml:space="preserve"> females and </w:t>
      </w:r>
      <w:r w:rsidR="00E7792E" w:rsidRPr="00F21973">
        <w:rPr>
          <w:color w:val="auto"/>
          <w:lang w:eastAsia="zh-CN"/>
        </w:rPr>
        <w:t>5</w:t>
      </w:r>
      <w:r w:rsidRPr="00F21973">
        <w:rPr>
          <w:color w:val="auto"/>
          <w:lang w:eastAsia="zh-CN"/>
        </w:rPr>
        <w:t xml:space="preserve"> males).</w:t>
      </w:r>
      <w:r w:rsidRPr="00F21973">
        <w:rPr>
          <w:rFonts w:hint="eastAsia"/>
          <w:color w:val="auto"/>
          <w:lang w:eastAsia="zh-CN"/>
        </w:rPr>
        <w:t xml:space="preserve"> </w:t>
      </w:r>
      <w:r w:rsidRPr="00F21973">
        <w:rPr>
          <w:color w:val="auto"/>
          <w:lang w:eastAsia="zh-CN"/>
        </w:rPr>
        <w:t xml:space="preserve">The average monthly </w:t>
      </w:r>
      <w:r w:rsidR="00E7792E" w:rsidRPr="00F21973">
        <w:rPr>
          <w:color w:val="auto"/>
          <w:lang w:eastAsia="zh-CN"/>
        </w:rPr>
        <w:t>salary</w:t>
      </w:r>
      <w:r w:rsidRPr="00F21973">
        <w:rPr>
          <w:color w:val="auto"/>
          <w:lang w:eastAsia="zh-CN"/>
        </w:rPr>
        <w:t xml:space="preserve"> </w:t>
      </w:r>
      <w:r w:rsidR="00E7792E" w:rsidRPr="00F21973">
        <w:rPr>
          <w:color w:val="auto"/>
          <w:lang w:eastAsia="zh-CN"/>
        </w:rPr>
        <w:t>was</w:t>
      </w:r>
      <w:r w:rsidRPr="00F21973">
        <w:rPr>
          <w:color w:val="auto"/>
          <w:lang w:eastAsia="zh-CN"/>
        </w:rPr>
        <w:t xml:space="preserve"> 3,</w:t>
      </w:r>
      <w:r w:rsidR="0058501F">
        <w:rPr>
          <w:color w:val="auto"/>
          <w:lang w:eastAsia="zh-CN"/>
        </w:rPr>
        <w:t>625</w:t>
      </w:r>
      <w:r w:rsidR="0058501F" w:rsidRPr="00F21973">
        <w:rPr>
          <w:color w:val="auto"/>
          <w:lang w:eastAsia="zh-CN"/>
        </w:rPr>
        <w:t xml:space="preserve"> </w:t>
      </w:r>
      <w:r w:rsidRPr="00F21973">
        <w:rPr>
          <w:color w:val="auto"/>
          <w:lang w:eastAsia="zh-CN"/>
        </w:rPr>
        <w:t>RMB/person (equal salaries paid for men and women in the same position).</w:t>
      </w:r>
      <w:bookmarkEnd w:id="79"/>
    </w:p>
    <w:bookmarkEnd w:id="78"/>
    <w:p w14:paraId="22BA0F8D" w14:textId="77777777" w:rsidR="00D014CE" w:rsidRPr="00F21973" w:rsidRDefault="00D014CE" w:rsidP="00D014CE">
      <w:pPr>
        <w:spacing w:line="276" w:lineRule="auto"/>
        <w:jc w:val="both"/>
        <w:rPr>
          <w:color w:val="auto"/>
          <w:lang w:eastAsia="zh-CN"/>
        </w:rPr>
      </w:pPr>
    </w:p>
    <w:p w14:paraId="56F34DFE" w14:textId="578F0C2C" w:rsidR="00D014CE" w:rsidRPr="00F21973" w:rsidRDefault="00D014CE" w:rsidP="00D014CE">
      <w:pPr>
        <w:spacing w:line="276" w:lineRule="auto"/>
        <w:jc w:val="both"/>
        <w:rPr>
          <w:color w:val="auto"/>
          <w:lang w:eastAsia="zh-CN"/>
        </w:rPr>
      </w:pPr>
      <w:r w:rsidRPr="00F21973">
        <w:rPr>
          <w:rFonts w:hint="eastAsia"/>
          <w:color w:val="auto"/>
          <w:lang w:eastAsia="zh-CN"/>
        </w:rPr>
        <w:t>E</w:t>
      </w:r>
      <w:r w:rsidRPr="00F21973">
        <w:rPr>
          <w:color w:val="auto"/>
          <w:lang w:eastAsia="zh-CN"/>
        </w:rPr>
        <w:t xml:space="preserve">mission reductions </w:t>
      </w:r>
      <w:r w:rsidR="001C671A" w:rsidRPr="00F21973">
        <w:rPr>
          <w:color w:val="auto"/>
          <w:lang w:eastAsia="zh-CN"/>
        </w:rPr>
        <w:t>of</w:t>
      </w:r>
      <w:r w:rsidRPr="00F21973">
        <w:rPr>
          <w:color w:val="auto"/>
          <w:lang w:eastAsia="zh-CN"/>
        </w:rPr>
        <w:t xml:space="preserve"> SDG 13 can be calculated based on </w:t>
      </w:r>
      <w:r w:rsidR="001C671A" w:rsidRPr="00F21973">
        <w:rPr>
          <w:rFonts w:asciiTheme="minorHAnsi" w:hAnsiTheme="minorHAnsi" w:hint="eastAsia"/>
          <w:i/>
          <w:color w:val="auto"/>
          <w:szCs w:val="22"/>
          <w:lang w:val="en-GB" w:eastAsia="zh-CN"/>
        </w:rPr>
        <w:t>A</w:t>
      </w:r>
      <w:r w:rsidR="001C671A" w:rsidRPr="00F21973">
        <w:rPr>
          <w:rFonts w:asciiTheme="minorHAnsi" w:hAnsiTheme="minorHAnsi"/>
          <w:i/>
          <w:color w:val="auto"/>
          <w:szCs w:val="22"/>
          <w:lang w:val="en-GB" w:eastAsia="zh-CN"/>
        </w:rPr>
        <w:t>M0072 Fossil Fuel Displacement by Geothermal Resources for Space Heating</w:t>
      </w:r>
      <w:r w:rsidR="001C671A" w:rsidRPr="00F21973">
        <w:rPr>
          <w:rFonts w:asciiTheme="minorHAnsi" w:hAnsiTheme="minorHAnsi"/>
          <w:color w:val="auto"/>
          <w:szCs w:val="22"/>
          <w:lang w:val="en-GB" w:eastAsia="zh-CN"/>
        </w:rPr>
        <w:t xml:space="preserve"> (Version 03.0)</w:t>
      </w:r>
      <w:r w:rsidRPr="00F21973">
        <w:rPr>
          <w:color w:val="auto"/>
          <w:szCs w:val="22"/>
          <w:lang w:eastAsia="zh-CN"/>
        </w:rPr>
        <w:t>.</w:t>
      </w:r>
      <w:r w:rsidRPr="00F21973">
        <w:rPr>
          <w:color w:val="auto"/>
          <w:lang w:eastAsia="zh-CN"/>
        </w:rPr>
        <w:t xml:space="preserve"> The estimated outcomes for SDG 13 for the </w:t>
      </w:r>
      <w:r w:rsidR="00092C03" w:rsidRPr="00F21973">
        <w:rPr>
          <w:color w:val="auto"/>
          <w:lang w:eastAsia="zh-CN"/>
        </w:rPr>
        <w:t>2</w:t>
      </w:r>
      <w:r w:rsidR="00092C03" w:rsidRPr="00F21973">
        <w:rPr>
          <w:color w:val="auto"/>
          <w:vertAlign w:val="superscript"/>
          <w:lang w:eastAsia="zh-CN"/>
        </w:rPr>
        <w:t>nd</w:t>
      </w:r>
      <w:r w:rsidR="001C671A" w:rsidRPr="00F21973">
        <w:rPr>
          <w:color w:val="auto"/>
          <w:lang w:eastAsia="zh-CN"/>
        </w:rPr>
        <w:t xml:space="preserve"> </w:t>
      </w:r>
      <w:r w:rsidRPr="00F21973">
        <w:rPr>
          <w:color w:val="auto"/>
          <w:lang w:eastAsia="zh-CN"/>
        </w:rPr>
        <w:t>monitoring period (</w:t>
      </w:r>
      <w:r w:rsidR="001C671A" w:rsidRPr="00F21973">
        <w:rPr>
          <w:color w:val="auto"/>
          <w:lang w:eastAsia="zh-CN"/>
        </w:rPr>
        <w:t>01</w:t>
      </w:r>
      <w:r w:rsidRPr="00F21973">
        <w:rPr>
          <w:color w:val="auto"/>
          <w:lang w:eastAsia="zh-CN"/>
        </w:rPr>
        <w:t>/</w:t>
      </w:r>
      <w:r w:rsidR="00C07295" w:rsidRPr="00F21973">
        <w:rPr>
          <w:color w:val="auto"/>
          <w:lang w:eastAsia="zh-CN"/>
        </w:rPr>
        <w:t>04</w:t>
      </w:r>
      <w:r w:rsidRPr="00F21973">
        <w:rPr>
          <w:color w:val="auto"/>
          <w:lang w:eastAsia="zh-CN"/>
        </w:rPr>
        <w:t>/202</w:t>
      </w:r>
      <w:r w:rsidR="00C07295" w:rsidRPr="00F21973">
        <w:rPr>
          <w:color w:val="auto"/>
          <w:lang w:eastAsia="zh-CN"/>
        </w:rPr>
        <w:t>1</w:t>
      </w:r>
      <w:r w:rsidRPr="00F21973">
        <w:rPr>
          <w:color w:val="auto"/>
          <w:lang w:eastAsia="zh-CN"/>
        </w:rPr>
        <w:t>-</w:t>
      </w:r>
      <w:r w:rsidR="001C671A" w:rsidRPr="00F21973">
        <w:rPr>
          <w:color w:val="auto"/>
          <w:lang w:eastAsia="zh-CN"/>
        </w:rPr>
        <w:t>31</w:t>
      </w:r>
      <w:r w:rsidRPr="00F21973">
        <w:rPr>
          <w:color w:val="auto"/>
          <w:lang w:eastAsia="zh-CN"/>
        </w:rPr>
        <w:t>/03/202</w:t>
      </w:r>
      <w:r w:rsidR="00C07295" w:rsidRPr="00F21973">
        <w:rPr>
          <w:color w:val="auto"/>
          <w:lang w:eastAsia="zh-CN"/>
        </w:rPr>
        <w:t>2</w:t>
      </w:r>
      <w:r w:rsidRPr="00F21973">
        <w:rPr>
          <w:color w:val="auto"/>
          <w:lang w:eastAsia="zh-CN"/>
        </w:rPr>
        <w:t xml:space="preserve">) is </w:t>
      </w:r>
      <w:r w:rsidR="001C671A" w:rsidRPr="00F21973">
        <w:rPr>
          <w:color w:val="auto"/>
          <w:lang w:eastAsia="zh-CN"/>
        </w:rPr>
        <w:t>143,987</w:t>
      </w:r>
      <w:r w:rsidRPr="00F21973">
        <w:rPr>
          <w:color w:val="auto"/>
          <w:lang w:eastAsia="zh-CN"/>
        </w:rPr>
        <w:t xml:space="preserve"> tCO</w:t>
      </w:r>
      <w:r w:rsidRPr="00F21973">
        <w:rPr>
          <w:color w:val="auto"/>
          <w:vertAlign w:val="subscript"/>
          <w:lang w:eastAsia="zh-CN"/>
        </w:rPr>
        <w:t>2</w:t>
      </w:r>
      <w:r w:rsidRPr="00F21973">
        <w:rPr>
          <w:color w:val="auto"/>
          <w:lang w:eastAsia="zh-CN"/>
        </w:rPr>
        <w:t xml:space="preserve">e. </w:t>
      </w:r>
      <w:r w:rsidR="00645B2D" w:rsidRPr="00CE2C98">
        <w:rPr>
          <w:color w:val="auto"/>
          <w:lang w:eastAsia="zh-CN"/>
        </w:rPr>
        <w:t>The parameter of n</w:t>
      </w:r>
      <w:r w:rsidR="00645B2D" w:rsidRPr="00CE2C98">
        <w:rPr>
          <w:color w:val="auto"/>
          <w:lang w:val="en-GB" w:eastAsia="zh-CN"/>
        </w:rPr>
        <w:t xml:space="preserve">et heating area for construction type </w:t>
      </w:r>
      <w:r w:rsidR="00645B2D" w:rsidRPr="00CE2C98">
        <w:rPr>
          <w:i/>
          <w:iCs/>
          <w:color w:val="auto"/>
          <w:lang w:val="en-GB" w:eastAsia="zh-CN"/>
        </w:rPr>
        <w:t>m</w:t>
      </w:r>
      <w:r w:rsidR="00645B2D" w:rsidRPr="00CE2C98">
        <w:rPr>
          <w:color w:val="auto"/>
          <w:lang w:eastAsia="zh-CN"/>
        </w:rPr>
        <w:t xml:space="preserve"> (</w:t>
      </w:r>
      <w:r w:rsidR="00645B2D" w:rsidRPr="00CE2C98">
        <w:rPr>
          <w:i/>
          <w:iCs/>
          <w:color w:val="auto"/>
          <w:lang w:eastAsia="zh-CN"/>
        </w:rPr>
        <w:t>A</w:t>
      </w:r>
      <w:r w:rsidR="00645B2D" w:rsidRPr="00CE2C98">
        <w:rPr>
          <w:i/>
          <w:iCs/>
          <w:color w:val="auto"/>
          <w:vertAlign w:val="subscript"/>
          <w:lang w:eastAsia="zh-CN"/>
        </w:rPr>
        <w:t>m</w:t>
      </w:r>
      <w:r w:rsidR="00645B2D" w:rsidRPr="00CE2C98">
        <w:rPr>
          <w:color w:val="auto"/>
          <w:lang w:eastAsia="zh-CN"/>
        </w:rPr>
        <w:t>),</w:t>
      </w:r>
      <w:r w:rsidR="00645B2D">
        <w:rPr>
          <w:color w:val="auto"/>
          <w:lang w:eastAsia="zh-CN"/>
        </w:rPr>
        <w:t xml:space="preserve"> a</w:t>
      </w:r>
      <w:r w:rsidR="00EF1DCF" w:rsidRPr="00F21973">
        <w:rPr>
          <w:color w:val="auto"/>
          <w:lang w:eastAsia="zh-CN"/>
        </w:rPr>
        <w:t xml:space="preserve">verage temperature difference between inlet and outlet temperatures at the downstream of each substation heat exchanger in year </w:t>
      </w:r>
      <w:r w:rsidR="00EF1DCF" w:rsidRPr="00F21973">
        <w:rPr>
          <w:i/>
          <w:iCs/>
          <w:color w:val="auto"/>
          <w:lang w:eastAsia="zh-CN"/>
        </w:rPr>
        <w:t>y</w:t>
      </w:r>
      <w:r w:rsidRPr="00F21973">
        <w:rPr>
          <w:color w:val="auto"/>
          <w:lang w:eastAsia="zh-CN"/>
        </w:rPr>
        <w:t xml:space="preserve"> (</w:t>
      </w:r>
      <w:proofErr w:type="spellStart"/>
      <w:r w:rsidR="00EF1DCF" w:rsidRPr="00F21973">
        <w:rPr>
          <w:rFonts w:ascii="Arial" w:hAnsi="Arial" w:cs="Arial"/>
          <w:i/>
          <w:iCs/>
          <w:lang w:val="en-GB"/>
        </w:rPr>
        <w:t>Δ</w:t>
      </w:r>
      <w:r w:rsidR="00EF1DCF" w:rsidRPr="00F21973">
        <w:rPr>
          <w:rFonts w:hint="eastAsia"/>
          <w:i/>
          <w:iCs/>
          <w:lang w:val="en-GB" w:eastAsia="zh-CN"/>
        </w:rPr>
        <w:t>t</w:t>
      </w:r>
      <w:r w:rsidR="00EF1DCF" w:rsidRPr="00F21973">
        <w:rPr>
          <w:i/>
          <w:iCs/>
          <w:vertAlign w:val="subscript"/>
          <w:lang w:val="en-GB" w:eastAsia="zh-CN"/>
        </w:rPr>
        <w:t>j,d,y</w:t>
      </w:r>
      <w:proofErr w:type="spellEnd"/>
      <w:r w:rsidRPr="00F21973">
        <w:rPr>
          <w:color w:val="auto"/>
          <w:lang w:eastAsia="zh-CN"/>
        </w:rPr>
        <w:t xml:space="preserve">), </w:t>
      </w:r>
      <w:r w:rsidR="00EF1DCF" w:rsidRPr="00F21973">
        <w:rPr>
          <w:color w:val="auto"/>
          <w:lang w:eastAsia="zh-CN"/>
        </w:rPr>
        <w:t xml:space="preserve">average flow rate at the downstream of each heat exchanger in year </w:t>
      </w:r>
      <w:r w:rsidR="00EF1DCF" w:rsidRPr="00F21973">
        <w:rPr>
          <w:i/>
          <w:iCs/>
          <w:color w:val="auto"/>
          <w:lang w:eastAsia="zh-CN"/>
        </w:rPr>
        <w:t>y</w:t>
      </w:r>
      <w:r w:rsidR="00EF1DCF" w:rsidRPr="00F21973">
        <w:rPr>
          <w:color w:val="auto"/>
          <w:lang w:eastAsia="zh-CN"/>
        </w:rPr>
        <w:t xml:space="preserve"> (</w:t>
      </w:r>
      <w:proofErr w:type="spellStart"/>
      <w:r w:rsidR="00EF1DCF" w:rsidRPr="00F21973">
        <w:rPr>
          <w:rFonts w:ascii="Arial" w:hAnsi="Arial" w:cs="Arial"/>
          <w:i/>
          <w:iCs/>
          <w:color w:val="auto"/>
          <w:lang w:val="en-GB"/>
        </w:rPr>
        <w:t>FR</w:t>
      </w:r>
      <w:r w:rsidR="00EF1DCF" w:rsidRPr="00F21973">
        <w:rPr>
          <w:rFonts w:ascii="Arial" w:hAnsi="Arial" w:cs="Arial"/>
          <w:i/>
          <w:iCs/>
          <w:color w:val="auto"/>
          <w:vertAlign w:val="subscript"/>
          <w:lang w:val="en-GB"/>
        </w:rPr>
        <w:t>j,d,y</w:t>
      </w:r>
      <w:proofErr w:type="spellEnd"/>
      <w:r w:rsidR="00EF1DCF" w:rsidRPr="00F21973">
        <w:rPr>
          <w:color w:val="auto"/>
          <w:lang w:eastAsia="zh-CN"/>
        </w:rPr>
        <w:t>)</w:t>
      </w:r>
      <w:r w:rsidR="00316F71" w:rsidRPr="00F21973">
        <w:rPr>
          <w:color w:val="auto"/>
          <w:lang w:eastAsia="zh-CN"/>
        </w:rPr>
        <w:t>, h</w:t>
      </w:r>
      <w:r w:rsidR="00EF1DCF" w:rsidRPr="00F21973">
        <w:rPr>
          <w:color w:val="auto"/>
          <w:lang w:eastAsia="zh-CN"/>
        </w:rPr>
        <w:t xml:space="preserve">ours per hear heat utilization in well </w:t>
      </w:r>
      <w:r w:rsidR="00EF1DCF" w:rsidRPr="00F21973">
        <w:rPr>
          <w:i/>
          <w:iCs/>
          <w:color w:val="auto"/>
          <w:lang w:eastAsia="zh-CN"/>
        </w:rPr>
        <w:t>j</w:t>
      </w:r>
      <w:r w:rsidR="00EF1DCF" w:rsidRPr="00F21973">
        <w:rPr>
          <w:color w:val="auto"/>
          <w:lang w:eastAsia="zh-CN"/>
        </w:rPr>
        <w:t xml:space="preserve"> </w:t>
      </w:r>
      <w:r w:rsidRPr="00F21973">
        <w:rPr>
          <w:color w:val="auto"/>
          <w:lang w:eastAsia="zh-CN"/>
        </w:rPr>
        <w:t>(</w:t>
      </w:r>
      <w:proofErr w:type="spellStart"/>
      <w:r w:rsidR="00EF1DCF" w:rsidRPr="00F21973">
        <w:rPr>
          <w:i/>
          <w:color w:val="auto"/>
          <w:lang w:eastAsia="zh-CN"/>
        </w:rPr>
        <w:t>T</w:t>
      </w:r>
      <w:r w:rsidR="00EF1DCF" w:rsidRPr="00F21973">
        <w:rPr>
          <w:i/>
          <w:color w:val="auto"/>
          <w:vertAlign w:val="subscript"/>
          <w:lang w:eastAsia="zh-CN"/>
        </w:rPr>
        <w:t>j</w:t>
      </w:r>
      <w:proofErr w:type="spellEnd"/>
      <w:r w:rsidRPr="00F21973">
        <w:rPr>
          <w:color w:val="auto"/>
          <w:lang w:eastAsia="zh-CN"/>
        </w:rPr>
        <w:t>)</w:t>
      </w:r>
      <w:r w:rsidR="00316F71" w:rsidRPr="00F21973">
        <w:rPr>
          <w:color w:val="auto"/>
          <w:lang w:eastAsia="zh-CN"/>
        </w:rPr>
        <w:t xml:space="preserve"> and e</w:t>
      </w:r>
      <w:proofErr w:type="spellStart"/>
      <w:r w:rsidR="00316F71" w:rsidRPr="00F21973">
        <w:rPr>
          <w:color w:val="auto"/>
          <w:lang w:val="en-GB" w:eastAsia="zh-CN"/>
        </w:rPr>
        <w:t>lectricity</w:t>
      </w:r>
      <w:proofErr w:type="spellEnd"/>
      <w:r w:rsidR="00316F71" w:rsidRPr="00F21973">
        <w:rPr>
          <w:color w:val="auto"/>
          <w:lang w:val="en-GB" w:eastAsia="zh-CN"/>
        </w:rPr>
        <w:t xml:space="preserve"> consumption for the year </w:t>
      </w:r>
      <w:r w:rsidR="00316F71" w:rsidRPr="00F21973">
        <w:rPr>
          <w:i/>
          <w:iCs/>
          <w:color w:val="auto"/>
          <w:lang w:val="en-GB" w:eastAsia="zh-CN"/>
        </w:rPr>
        <w:t>y</w:t>
      </w:r>
      <w:r w:rsidR="00316F71" w:rsidRPr="00F21973">
        <w:rPr>
          <w:color w:val="auto"/>
          <w:lang w:val="en-GB" w:eastAsia="zh-CN"/>
        </w:rPr>
        <w:t xml:space="preserve"> in operating the geothermal heating system</w:t>
      </w:r>
      <w:r w:rsidR="00774CBC" w:rsidRPr="00F21973">
        <w:rPr>
          <w:color w:val="auto"/>
          <w:lang w:eastAsia="zh-CN"/>
        </w:rPr>
        <w:t>(</w:t>
      </w:r>
      <w:proofErr w:type="spellStart"/>
      <w:r w:rsidR="00774CBC" w:rsidRPr="00F21973">
        <w:rPr>
          <w:rFonts w:hint="eastAsia"/>
          <w:i/>
          <w:iCs/>
          <w:lang w:val="en-GB" w:eastAsia="zh-CN"/>
        </w:rPr>
        <w:t>E</w:t>
      </w:r>
      <w:r w:rsidR="00774CBC" w:rsidRPr="00F21973">
        <w:rPr>
          <w:i/>
          <w:iCs/>
          <w:lang w:val="en-GB" w:eastAsia="zh-CN"/>
        </w:rPr>
        <w:t>C</w:t>
      </w:r>
      <w:r w:rsidR="00774CBC" w:rsidRPr="00F21973">
        <w:rPr>
          <w:i/>
          <w:iCs/>
          <w:vertAlign w:val="subscript"/>
          <w:lang w:val="en-GB" w:eastAsia="zh-CN"/>
        </w:rPr>
        <w:t>PJ,j,y</w:t>
      </w:r>
      <w:proofErr w:type="spellEnd"/>
      <w:r w:rsidR="00774CBC" w:rsidRPr="00F21973">
        <w:rPr>
          <w:lang w:val="en-GB" w:eastAsia="zh-CN"/>
        </w:rPr>
        <w:t xml:space="preserve"> (</w:t>
      </w:r>
      <w:proofErr w:type="spellStart"/>
      <w:r w:rsidR="00774CBC" w:rsidRPr="00F21973">
        <w:rPr>
          <w:i/>
          <w:iCs/>
          <w:lang w:val="en-GB" w:eastAsia="zh-CN"/>
        </w:rPr>
        <w:t>EC</w:t>
      </w:r>
      <w:r w:rsidR="00774CBC" w:rsidRPr="00F21973">
        <w:rPr>
          <w:i/>
          <w:iCs/>
          <w:vertAlign w:val="subscript"/>
          <w:lang w:val="en-GB" w:eastAsia="zh-CN"/>
        </w:rPr>
        <w:t>y</w:t>
      </w:r>
      <w:proofErr w:type="spellEnd"/>
      <w:r w:rsidR="00774CBC" w:rsidRPr="00F21973">
        <w:rPr>
          <w:lang w:val="en-GB" w:eastAsia="zh-CN"/>
        </w:rPr>
        <w:t>))</w:t>
      </w:r>
      <w:r w:rsidR="00316F71" w:rsidRPr="00F21973">
        <w:rPr>
          <w:color w:val="auto"/>
          <w:lang w:eastAsia="zh-CN"/>
        </w:rPr>
        <w:t xml:space="preserve"> </w:t>
      </w:r>
      <w:r w:rsidRPr="00F21973">
        <w:rPr>
          <w:color w:val="auto"/>
          <w:lang w:eastAsia="zh-CN"/>
        </w:rPr>
        <w:t xml:space="preserve">should be monitored. Emission reductions for the </w:t>
      </w:r>
      <w:r w:rsidR="0032682B" w:rsidRPr="00F21973">
        <w:rPr>
          <w:color w:val="auto"/>
          <w:lang w:eastAsia="zh-CN"/>
        </w:rPr>
        <w:t>2</w:t>
      </w:r>
      <w:r w:rsidR="0032682B" w:rsidRPr="00F21973">
        <w:rPr>
          <w:color w:val="auto"/>
          <w:vertAlign w:val="superscript"/>
          <w:lang w:eastAsia="zh-CN"/>
        </w:rPr>
        <w:t>nd</w:t>
      </w:r>
      <w:r w:rsidR="00EF1DCF" w:rsidRPr="00F21973">
        <w:rPr>
          <w:color w:val="auto"/>
          <w:lang w:eastAsia="zh-CN"/>
        </w:rPr>
        <w:t xml:space="preserve"> </w:t>
      </w:r>
      <w:r w:rsidRPr="00F21973">
        <w:rPr>
          <w:color w:val="auto"/>
          <w:lang w:eastAsia="zh-CN"/>
        </w:rPr>
        <w:t>monitoring period was 1</w:t>
      </w:r>
      <w:r w:rsidR="00EF1DCF" w:rsidRPr="00F21973">
        <w:rPr>
          <w:color w:val="auto"/>
          <w:lang w:eastAsia="zh-CN"/>
        </w:rPr>
        <w:t>4</w:t>
      </w:r>
      <w:r w:rsidR="005C4B6F" w:rsidRPr="00F21973">
        <w:rPr>
          <w:color w:val="auto"/>
          <w:lang w:eastAsia="zh-CN"/>
        </w:rPr>
        <w:t>1</w:t>
      </w:r>
      <w:r w:rsidRPr="00F21973">
        <w:rPr>
          <w:color w:val="auto"/>
          <w:lang w:eastAsia="zh-CN"/>
        </w:rPr>
        <w:t>,</w:t>
      </w:r>
      <w:r w:rsidR="005C4B6F" w:rsidRPr="00F21973">
        <w:rPr>
          <w:color w:val="auto"/>
          <w:lang w:eastAsia="zh-CN"/>
        </w:rPr>
        <w:t>1</w:t>
      </w:r>
      <w:r w:rsidR="00EF1DCF" w:rsidRPr="00F21973">
        <w:rPr>
          <w:color w:val="auto"/>
          <w:lang w:eastAsia="zh-CN"/>
        </w:rPr>
        <w:t>56</w:t>
      </w:r>
      <w:r w:rsidRPr="00F21973">
        <w:rPr>
          <w:color w:val="auto"/>
          <w:lang w:eastAsia="zh-CN"/>
        </w:rPr>
        <w:t xml:space="preserve"> tCO</w:t>
      </w:r>
      <w:r w:rsidRPr="00F21973">
        <w:rPr>
          <w:color w:val="auto"/>
          <w:vertAlign w:val="subscript"/>
          <w:lang w:eastAsia="zh-CN"/>
        </w:rPr>
        <w:t>2</w:t>
      </w:r>
      <w:r w:rsidRPr="00F21973">
        <w:rPr>
          <w:color w:val="auto"/>
          <w:lang w:eastAsia="zh-CN"/>
        </w:rPr>
        <w:t xml:space="preserve">e, and the changes of the </w:t>
      </w:r>
      <w:r w:rsidR="00DC6563">
        <w:rPr>
          <w:color w:val="auto"/>
          <w:lang w:eastAsia="zh-CN"/>
        </w:rPr>
        <w:t>five</w:t>
      </w:r>
      <w:r w:rsidRPr="00F21973">
        <w:rPr>
          <w:color w:val="auto"/>
          <w:lang w:eastAsia="zh-CN"/>
        </w:rPr>
        <w:t xml:space="preserve"> parameters lead to the difference between the estimated value and actual value for emission reductions. </w:t>
      </w:r>
    </w:p>
    <w:p w14:paraId="2C3337C4" w14:textId="77777777" w:rsidR="00D014CE" w:rsidRPr="00F21973" w:rsidRDefault="00D014CE" w:rsidP="00E51EF3"/>
    <w:p w14:paraId="02488F0C" w14:textId="77777777" w:rsidR="00816579" w:rsidRPr="00F21973" w:rsidRDefault="00816579" w:rsidP="0034195A">
      <w:pPr>
        <w:pStyle w:val="SectionList"/>
      </w:pPr>
      <w:bookmarkStart w:id="80" w:name="_Toc40962789"/>
      <w:r w:rsidRPr="00F21973">
        <w:t>Remarks on increase in achieved SDG Impacts from estimated value in approved PDD</w:t>
      </w:r>
      <w:bookmarkEnd w:id="80"/>
    </w:p>
    <w:p w14:paraId="34A47B9B" w14:textId="3EC59A20" w:rsidR="00816579" w:rsidRPr="00F21973" w:rsidRDefault="00816579" w:rsidP="00E51EF3">
      <w:r w:rsidRPr="00F21973">
        <w:t>&gt;&gt;</w:t>
      </w:r>
    </w:p>
    <w:p w14:paraId="78529646" w14:textId="241F5C0F" w:rsidR="00D014CE" w:rsidRPr="00F21973" w:rsidRDefault="00D014CE" w:rsidP="00D014CE">
      <w:pPr>
        <w:spacing w:line="276" w:lineRule="auto"/>
        <w:jc w:val="both"/>
        <w:rPr>
          <w:color w:val="auto"/>
        </w:rPr>
      </w:pPr>
      <w:r w:rsidRPr="00F21973">
        <w:rPr>
          <w:color w:val="auto"/>
        </w:rPr>
        <w:t xml:space="preserve">The outcomes for SDG 7 Affordable and Clean Energy and SDG 13 Climate Action were lower than the estimated value in the PDD. </w:t>
      </w:r>
    </w:p>
    <w:p w14:paraId="135BFDBC" w14:textId="77777777" w:rsidR="00D014CE" w:rsidRPr="00F21973" w:rsidRDefault="00D014CE" w:rsidP="00D014CE">
      <w:pPr>
        <w:spacing w:line="276" w:lineRule="auto"/>
        <w:jc w:val="both"/>
        <w:rPr>
          <w:color w:val="auto"/>
        </w:rPr>
      </w:pPr>
    </w:p>
    <w:p w14:paraId="4B21C3FA" w14:textId="5E8C3937" w:rsidR="00D014CE" w:rsidRPr="00F21973" w:rsidRDefault="00D014CE" w:rsidP="00D014CE">
      <w:pPr>
        <w:spacing w:line="276" w:lineRule="auto"/>
        <w:jc w:val="both"/>
        <w:rPr>
          <w:color w:val="auto"/>
        </w:rPr>
      </w:pPr>
      <w:r w:rsidRPr="00F21973">
        <w:rPr>
          <w:color w:val="auto"/>
        </w:rPr>
        <w:t xml:space="preserve">The estimated outcomes of SDG 7 are </w:t>
      </w:r>
      <w:r w:rsidR="00EF1DCF" w:rsidRPr="00F21973">
        <w:rPr>
          <w:color w:val="auto"/>
          <w:lang w:val="en-GB" w:eastAsia="zh-CN"/>
        </w:rPr>
        <w:t>2,480.907 thousand m</w:t>
      </w:r>
      <w:r w:rsidR="00EF1DCF" w:rsidRPr="00F21973">
        <w:rPr>
          <w:color w:val="auto"/>
          <w:vertAlign w:val="superscript"/>
          <w:lang w:val="en-GB" w:eastAsia="zh-CN"/>
        </w:rPr>
        <w:t>2</w:t>
      </w:r>
      <w:r w:rsidR="00EF1DCF" w:rsidRPr="00F21973">
        <w:rPr>
          <w:color w:val="auto"/>
          <w:lang w:val="en-GB" w:eastAsia="zh-CN"/>
        </w:rPr>
        <w:t xml:space="preserve"> of residential buildings and 94.516 thousand m</w:t>
      </w:r>
      <w:r w:rsidR="00EF1DCF" w:rsidRPr="00F21973">
        <w:rPr>
          <w:color w:val="auto"/>
          <w:vertAlign w:val="superscript"/>
          <w:lang w:val="en-GB" w:eastAsia="zh-CN"/>
        </w:rPr>
        <w:t>2</w:t>
      </w:r>
      <w:r w:rsidR="00EF1DCF" w:rsidRPr="00F21973">
        <w:rPr>
          <w:color w:val="auto"/>
          <w:lang w:val="en-GB" w:eastAsia="zh-CN"/>
        </w:rPr>
        <w:t xml:space="preserve"> of commercial buildings </w:t>
      </w:r>
      <w:r w:rsidR="00EF1DCF" w:rsidRPr="00F21973">
        <w:rPr>
          <w:rFonts w:asciiTheme="minorHAnsi" w:hAnsiTheme="minorHAnsi"/>
          <w:color w:val="auto"/>
          <w:szCs w:val="22"/>
        </w:rPr>
        <w:t xml:space="preserve">can access to geothermal energy based space heating system. </w:t>
      </w:r>
      <w:r w:rsidR="00F27631" w:rsidRPr="00F21973">
        <w:rPr>
          <w:rFonts w:asciiTheme="minorHAnsi" w:hAnsiTheme="minorHAnsi"/>
          <w:color w:val="auto"/>
          <w:szCs w:val="22"/>
        </w:rPr>
        <w:t>And the</w:t>
      </w:r>
      <w:r w:rsidRPr="00F21973">
        <w:rPr>
          <w:color w:val="auto"/>
        </w:rPr>
        <w:t xml:space="preserve"> actual </w:t>
      </w:r>
      <w:r w:rsidR="00F27631" w:rsidRPr="00F21973">
        <w:rPr>
          <w:color w:val="auto"/>
        </w:rPr>
        <w:t>outcome</w:t>
      </w:r>
      <w:r w:rsidRPr="00F21973">
        <w:rPr>
          <w:color w:val="auto"/>
        </w:rPr>
        <w:t xml:space="preserve"> </w:t>
      </w:r>
      <w:r w:rsidR="00F27631" w:rsidRPr="00F21973">
        <w:rPr>
          <w:color w:val="auto"/>
        </w:rPr>
        <w:t>was</w:t>
      </w:r>
      <w:r w:rsidRPr="00F21973">
        <w:rPr>
          <w:color w:val="auto"/>
        </w:rPr>
        <w:t xml:space="preserve"> </w:t>
      </w:r>
      <w:r w:rsidR="00F27631" w:rsidRPr="00F21973">
        <w:rPr>
          <w:rFonts w:asciiTheme="minorHAnsi" w:hAnsiTheme="minorHAnsi"/>
          <w:color w:val="auto"/>
          <w:szCs w:val="22"/>
        </w:rPr>
        <w:t>2,4</w:t>
      </w:r>
      <w:r w:rsidR="009C224E" w:rsidRPr="00F21973">
        <w:rPr>
          <w:rFonts w:asciiTheme="minorHAnsi" w:hAnsiTheme="minorHAnsi"/>
          <w:color w:val="auto"/>
          <w:szCs w:val="22"/>
        </w:rPr>
        <w:t>60</w:t>
      </w:r>
      <w:r w:rsidR="00F27631" w:rsidRPr="00F21973">
        <w:rPr>
          <w:rFonts w:asciiTheme="minorHAnsi" w:hAnsiTheme="minorHAnsi"/>
          <w:color w:val="auto"/>
          <w:szCs w:val="22"/>
        </w:rPr>
        <w:t>,</w:t>
      </w:r>
      <w:r w:rsidR="009C224E" w:rsidRPr="00F21973">
        <w:rPr>
          <w:rFonts w:asciiTheme="minorHAnsi" w:hAnsiTheme="minorHAnsi"/>
          <w:color w:val="auto"/>
          <w:szCs w:val="22"/>
        </w:rPr>
        <w:t>120.41</w:t>
      </w:r>
      <w:r w:rsidR="00F27631" w:rsidRPr="00F21973">
        <w:rPr>
          <w:rFonts w:asciiTheme="minorHAnsi" w:hAnsiTheme="minorHAnsi"/>
          <w:color w:val="auto"/>
          <w:szCs w:val="22"/>
        </w:rPr>
        <w:t xml:space="preserve"> m</w:t>
      </w:r>
      <w:r w:rsidR="00F27631" w:rsidRPr="00F21973">
        <w:rPr>
          <w:rFonts w:asciiTheme="minorHAnsi" w:hAnsiTheme="minorHAnsi"/>
          <w:color w:val="auto"/>
          <w:szCs w:val="22"/>
          <w:vertAlign w:val="superscript"/>
        </w:rPr>
        <w:t>2</w:t>
      </w:r>
      <w:r w:rsidR="00F27631" w:rsidRPr="00F21973">
        <w:rPr>
          <w:rFonts w:asciiTheme="minorHAnsi" w:hAnsiTheme="minorHAnsi"/>
          <w:color w:val="auto"/>
          <w:szCs w:val="22"/>
        </w:rPr>
        <w:t xml:space="preserve"> of residential buildings and 94,516.36 m</w:t>
      </w:r>
      <w:r w:rsidR="00F27631" w:rsidRPr="00F21973">
        <w:rPr>
          <w:rFonts w:asciiTheme="minorHAnsi" w:hAnsiTheme="minorHAnsi"/>
          <w:color w:val="auto"/>
          <w:szCs w:val="22"/>
          <w:vertAlign w:val="superscript"/>
        </w:rPr>
        <w:t>2</w:t>
      </w:r>
      <w:r w:rsidR="00F27631" w:rsidRPr="00F21973">
        <w:rPr>
          <w:rFonts w:asciiTheme="minorHAnsi" w:hAnsiTheme="minorHAnsi"/>
          <w:color w:val="auto"/>
          <w:szCs w:val="22"/>
        </w:rPr>
        <w:t xml:space="preserve"> of commercial buildings can access to geothermal energy based space heating system in 202</w:t>
      </w:r>
      <w:r w:rsidR="00B02545" w:rsidRPr="00F21973">
        <w:rPr>
          <w:rFonts w:asciiTheme="minorHAnsi" w:hAnsiTheme="minorHAnsi"/>
          <w:color w:val="auto"/>
          <w:szCs w:val="22"/>
        </w:rPr>
        <w:t>1</w:t>
      </w:r>
      <w:r w:rsidR="00F27631" w:rsidRPr="00F21973">
        <w:rPr>
          <w:rFonts w:asciiTheme="minorHAnsi" w:hAnsiTheme="minorHAnsi"/>
          <w:color w:val="auto"/>
          <w:szCs w:val="22"/>
        </w:rPr>
        <w:t>-202</w:t>
      </w:r>
      <w:r w:rsidR="00B02545" w:rsidRPr="00F21973">
        <w:rPr>
          <w:rFonts w:asciiTheme="minorHAnsi" w:hAnsiTheme="minorHAnsi"/>
          <w:color w:val="auto"/>
          <w:szCs w:val="22"/>
        </w:rPr>
        <w:t>2</w:t>
      </w:r>
      <w:r w:rsidR="00F27631" w:rsidRPr="00F21973">
        <w:rPr>
          <w:rFonts w:asciiTheme="minorHAnsi" w:hAnsiTheme="minorHAnsi"/>
          <w:color w:val="auto"/>
          <w:szCs w:val="22"/>
        </w:rPr>
        <w:t xml:space="preserve"> winter season</w:t>
      </w:r>
      <w:r w:rsidR="00316F71" w:rsidRPr="00F21973">
        <w:rPr>
          <w:rFonts w:asciiTheme="minorHAnsi" w:hAnsiTheme="minorHAnsi"/>
          <w:color w:val="auto"/>
          <w:szCs w:val="22"/>
        </w:rPr>
        <w:t xml:space="preserve">, which is about </w:t>
      </w:r>
      <w:r w:rsidR="00316F71" w:rsidRPr="00F21973">
        <w:rPr>
          <w:color w:val="auto"/>
        </w:rPr>
        <w:t>9</w:t>
      </w:r>
      <w:r w:rsidR="001A7FC8" w:rsidRPr="00F21973">
        <w:rPr>
          <w:color w:val="auto"/>
        </w:rPr>
        <w:t>9</w:t>
      </w:r>
      <w:r w:rsidR="00316F71" w:rsidRPr="00F21973">
        <w:rPr>
          <w:color w:val="auto"/>
        </w:rPr>
        <w:t>.</w:t>
      </w:r>
      <w:r w:rsidR="001A7FC8" w:rsidRPr="00F21973">
        <w:rPr>
          <w:color w:val="auto"/>
        </w:rPr>
        <w:t>16</w:t>
      </w:r>
      <w:r w:rsidR="00316F71" w:rsidRPr="00F21973">
        <w:rPr>
          <w:color w:val="auto"/>
        </w:rPr>
        <w:t>% of the estimated value</w:t>
      </w:r>
      <w:r w:rsidR="00F27631" w:rsidRPr="00F21973">
        <w:rPr>
          <w:rFonts w:asciiTheme="minorHAnsi" w:hAnsiTheme="minorHAnsi"/>
          <w:color w:val="auto"/>
          <w:szCs w:val="22"/>
        </w:rPr>
        <w:t>.</w:t>
      </w:r>
      <w:r w:rsidR="00F27631" w:rsidRPr="00F21973">
        <w:rPr>
          <w:color w:val="auto"/>
        </w:rPr>
        <w:t xml:space="preserve"> </w:t>
      </w:r>
      <w:r w:rsidRPr="00F21973">
        <w:rPr>
          <w:color w:val="auto"/>
        </w:rPr>
        <w:t>The difference mainly due to the</w:t>
      </w:r>
      <w:r w:rsidR="00F27631" w:rsidRPr="00F21973">
        <w:rPr>
          <w:color w:val="auto"/>
        </w:rPr>
        <w:t xml:space="preserve"> actual heating areas supplied by the geothermal energy based space heating system, which is determined by the heating supply contract signed by the project owner and the property management company of each community</w:t>
      </w:r>
      <w:r w:rsidRPr="00F21973">
        <w:rPr>
          <w:color w:val="auto"/>
        </w:rPr>
        <w:t xml:space="preserve">. </w:t>
      </w:r>
    </w:p>
    <w:p w14:paraId="69682DE0" w14:textId="77777777" w:rsidR="00D014CE" w:rsidRPr="00F21973" w:rsidRDefault="00D014CE" w:rsidP="00D014CE">
      <w:pPr>
        <w:spacing w:line="276" w:lineRule="auto"/>
        <w:jc w:val="both"/>
        <w:rPr>
          <w:color w:val="auto"/>
        </w:rPr>
      </w:pPr>
    </w:p>
    <w:p w14:paraId="62FAD898" w14:textId="6597ED52" w:rsidR="00BA6346" w:rsidRPr="00F21973" w:rsidRDefault="00D014CE" w:rsidP="00D014CE">
      <w:pPr>
        <w:spacing w:line="276" w:lineRule="auto"/>
        <w:jc w:val="both"/>
        <w:rPr>
          <w:color w:val="auto"/>
        </w:rPr>
      </w:pPr>
      <w:r w:rsidRPr="00F21973">
        <w:rPr>
          <w:color w:val="auto"/>
        </w:rPr>
        <w:t xml:space="preserve">The estimated value of the outcomes of SDG 13 for the </w:t>
      </w:r>
      <w:r w:rsidR="00A85BA0" w:rsidRPr="00F21973">
        <w:rPr>
          <w:color w:val="auto"/>
        </w:rPr>
        <w:t>2</w:t>
      </w:r>
      <w:r w:rsidR="00A85BA0" w:rsidRPr="00F21973">
        <w:rPr>
          <w:color w:val="auto"/>
          <w:vertAlign w:val="superscript"/>
        </w:rPr>
        <w:t>nd</w:t>
      </w:r>
      <w:r w:rsidR="00316F71" w:rsidRPr="00F21973">
        <w:rPr>
          <w:color w:val="auto"/>
        </w:rPr>
        <w:t xml:space="preserve"> </w:t>
      </w:r>
      <w:r w:rsidRPr="00F21973">
        <w:rPr>
          <w:color w:val="auto"/>
        </w:rPr>
        <w:t xml:space="preserve">monitoring period is </w:t>
      </w:r>
      <w:r w:rsidR="00316F71" w:rsidRPr="00F21973">
        <w:rPr>
          <w:color w:val="auto"/>
        </w:rPr>
        <w:t>143</w:t>
      </w:r>
      <w:r w:rsidRPr="00F21973">
        <w:rPr>
          <w:color w:val="auto"/>
        </w:rPr>
        <w:t>,</w:t>
      </w:r>
      <w:r w:rsidR="00316F71" w:rsidRPr="00F21973">
        <w:rPr>
          <w:color w:val="auto"/>
        </w:rPr>
        <w:t>987</w:t>
      </w:r>
      <w:r w:rsidRPr="00F21973">
        <w:rPr>
          <w:color w:val="auto"/>
        </w:rPr>
        <w:t xml:space="preserve"> tCO</w:t>
      </w:r>
      <w:r w:rsidRPr="00F21973">
        <w:rPr>
          <w:color w:val="auto"/>
          <w:vertAlign w:val="subscript"/>
        </w:rPr>
        <w:t>2</w:t>
      </w:r>
      <w:r w:rsidRPr="00F21973">
        <w:rPr>
          <w:color w:val="auto"/>
        </w:rPr>
        <w:t xml:space="preserve">e, and the actual value is </w:t>
      </w:r>
      <w:r w:rsidR="00316F71" w:rsidRPr="00F21973">
        <w:rPr>
          <w:color w:val="auto"/>
        </w:rPr>
        <w:t>14</w:t>
      </w:r>
      <w:r w:rsidR="0013185C" w:rsidRPr="00F21973">
        <w:rPr>
          <w:color w:val="auto"/>
        </w:rPr>
        <w:t>1</w:t>
      </w:r>
      <w:r w:rsidRPr="00F21973">
        <w:rPr>
          <w:color w:val="auto"/>
        </w:rPr>
        <w:t>,</w:t>
      </w:r>
      <w:r w:rsidR="0013185C" w:rsidRPr="00F21973">
        <w:rPr>
          <w:color w:val="auto"/>
        </w:rPr>
        <w:t>1</w:t>
      </w:r>
      <w:r w:rsidR="00316F71" w:rsidRPr="00F21973">
        <w:rPr>
          <w:color w:val="auto"/>
        </w:rPr>
        <w:t>56</w:t>
      </w:r>
      <w:r w:rsidRPr="00F21973">
        <w:rPr>
          <w:color w:val="auto"/>
        </w:rPr>
        <w:t xml:space="preserve"> tCO</w:t>
      </w:r>
      <w:r w:rsidRPr="00F21973">
        <w:rPr>
          <w:color w:val="auto"/>
          <w:vertAlign w:val="subscript"/>
        </w:rPr>
        <w:t>2</w:t>
      </w:r>
      <w:r w:rsidRPr="00F21973">
        <w:rPr>
          <w:color w:val="auto"/>
        </w:rPr>
        <w:t xml:space="preserve">e, which is about </w:t>
      </w:r>
      <w:r w:rsidR="00316F71" w:rsidRPr="00F21973">
        <w:rPr>
          <w:color w:val="auto"/>
        </w:rPr>
        <w:t>9</w:t>
      </w:r>
      <w:r w:rsidR="00237C91" w:rsidRPr="00F21973">
        <w:rPr>
          <w:color w:val="auto"/>
        </w:rPr>
        <w:t>8</w:t>
      </w:r>
      <w:r w:rsidR="00316F71" w:rsidRPr="00F21973">
        <w:rPr>
          <w:color w:val="auto"/>
        </w:rPr>
        <w:t>.</w:t>
      </w:r>
      <w:r w:rsidR="00237C91" w:rsidRPr="00F21973">
        <w:rPr>
          <w:color w:val="auto"/>
        </w:rPr>
        <w:t>03</w:t>
      </w:r>
      <w:r w:rsidRPr="00F21973">
        <w:rPr>
          <w:color w:val="auto"/>
        </w:rPr>
        <w:t>% of the estimated value.</w:t>
      </w:r>
      <w:r w:rsidRPr="00F21973">
        <w:rPr>
          <w:rFonts w:hint="eastAsia"/>
          <w:color w:val="auto"/>
          <w:lang w:eastAsia="zh-CN"/>
        </w:rPr>
        <w:t xml:space="preserve"> </w:t>
      </w:r>
      <w:r w:rsidR="00BA6346" w:rsidRPr="00BA6346">
        <w:rPr>
          <w:rFonts w:asciiTheme="majorHAnsi" w:hAnsiTheme="majorHAnsi"/>
          <w:color w:val="auto"/>
          <w:lang w:eastAsia="zh-CN"/>
        </w:rPr>
        <w:t xml:space="preserve"> </w:t>
      </w:r>
      <w:r w:rsidR="00BA6346" w:rsidRPr="00016296">
        <w:rPr>
          <w:rFonts w:asciiTheme="majorHAnsi" w:hAnsiTheme="majorHAnsi"/>
          <w:color w:val="auto"/>
          <w:lang w:eastAsia="zh-CN"/>
        </w:rPr>
        <w:t xml:space="preserve">The decline of actual SDG 13 impact is due to the change of the actual occupancy rate in year </w:t>
      </w:r>
      <w:r w:rsidR="00BA6346" w:rsidRPr="00016296">
        <w:rPr>
          <w:rFonts w:asciiTheme="majorHAnsi" w:hAnsiTheme="majorHAnsi"/>
          <w:i/>
          <w:iCs/>
          <w:color w:val="auto"/>
          <w:lang w:eastAsia="zh-CN"/>
        </w:rPr>
        <w:t>y</w:t>
      </w:r>
      <w:r w:rsidR="00BA6346" w:rsidRPr="00016296">
        <w:rPr>
          <w:rFonts w:asciiTheme="majorHAnsi" w:hAnsiTheme="majorHAnsi"/>
          <w:color w:val="auto"/>
          <w:lang w:eastAsia="zh-CN"/>
        </w:rPr>
        <w:t xml:space="preserve"> (</w:t>
      </w:r>
      <w:r w:rsidR="00BA6346" w:rsidRPr="00016296">
        <w:rPr>
          <w:rFonts w:asciiTheme="majorHAnsi" w:hAnsiTheme="majorHAnsi"/>
          <w:i/>
          <w:iCs/>
          <w:color w:val="auto"/>
          <w:lang w:eastAsia="zh-CN"/>
        </w:rPr>
        <w:t>A</w:t>
      </w:r>
      <w:r w:rsidR="00BA6346" w:rsidRPr="00016296">
        <w:rPr>
          <w:rFonts w:asciiTheme="majorHAnsi" w:hAnsiTheme="majorHAnsi"/>
          <w:i/>
          <w:iCs/>
          <w:color w:val="auto"/>
          <w:vertAlign w:val="subscript"/>
          <w:lang w:eastAsia="zh-CN"/>
        </w:rPr>
        <w:t>m</w:t>
      </w:r>
      <w:r w:rsidR="00BA6346" w:rsidRPr="00016296">
        <w:rPr>
          <w:rFonts w:asciiTheme="majorHAnsi" w:hAnsiTheme="majorHAnsi"/>
          <w:color w:val="auto"/>
          <w:lang w:eastAsia="zh-CN"/>
        </w:rPr>
        <w:t xml:space="preserve">), average temperature difference between inlet and outlet temperatures at the downstream of each substation heat exchanger in year </w:t>
      </w:r>
      <w:r w:rsidR="00BA6346" w:rsidRPr="00016296">
        <w:rPr>
          <w:rFonts w:asciiTheme="majorHAnsi" w:hAnsiTheme="majorHAnsi"/>
          <w:i/>
          <w:iCs/>
          <w:color w:val="auto"/>
          <w:lang w:eastAsia="zh-CN"/>
        </w:rPr>
        <w:t>y</w:t>
      </w:r>
      <w:r w:rsidR="00BA6346" w:rsidRPr="00016296">
        <w:rPr>
          <w:rFonts w:asciiTheme="majorHAnsi" w:hAnsiTheme="majorHAnsi"/>
          <w:color w:val="auto"/>
          <w:lang w:eastAsia="zh-CN"/>
        </w:rPr>
        <w:t xml:space="preserve"> (</w:t>
      </w:r>
      <w:proofErr w:type="spellStart"/>
      <w:r w:rsidR="00BA6346" w:rsidRPr="00016296">
        <w:rPr>
          <w:rFonts w:asciiTheme="majorHAnsi" w:hAnsiTheme="majorHAnsi" w:cs="Arial"/>
          <w:i/>
          <w:iCs/>
          <w:lang w:val="en-GB"/>
        </w:rPr>
        <w:t>Δ</w:t>
      </w:r>
      <w:r w:rsidR="00BA6346" w:rsidRPr="00016296">
        <w:rPr>
          <w:rFonts w:asciiTheme="majorHAnsi" w:hAnsiTheme="majorHAnsi"/>
          <w:i/>
          <w:iCs/>
          <w:lang w:val="en-GB" w:eastAsia="zh-CN"/>
        </w:rPr>
        <w:t>t</w:t>
      </w:r>
      <w:r w:rsidR="00BA6346" w:rsidRPr="00016296">
        <w:rPr>
          <w:rFonts w:asciiTheme="majorHAnsi" w:hAnsiTheme="majorHAnsi"/>
          <w:i/>
          <w:iCs/>
          <w:vertAlign w:val="subscript"/>
          <w:lang w:val="en-GB" w:eastAsia="zh-CN"/>
        </w:rPr>
        <w:t>j,d,y</w:t>
      </w:r>
      <w:proofErr w:type="spellEnd"/>
      <w:r w:rsidR="00BA6346" w:rsidRPr="00016296">
        <w:rPr>
          <w:rFonts w:asciiTheme="majorHAnsi" w:hAnsiTheme="majorHAnsi"/>
          <w:color w:val="auto"/>
          <w:lang w:eastAsia="zh-CN"/>
        </w:rPr>
        <w:t xml:space="preserve">), average flow rate at the downstream of each heat exchanger in year </w:t>
      </w:r>
      <w:r w:rsidR="00BA6346" w:rsidRPr="00016296">
        <w:rPr>
          <w:rFonts w:asciiTheme="majorHAnsi" w:hAnsiTheme="majorHAnsi"/>
          <w:i/>
          <w:iCs/>
          <w:color w:val="auto"/>
          <w:lang w:eastAsia="zh-CN"/>
        </w:rPr>
        <w:t>y</w:t>
      </w:r>
      <w:r w:rsidR="00BA6346" w:rsidRPr="00016296">
        <w:rPr>
          <w:rFonts w:asciiTheme="majorHAnsi" w:hAnsiTheme="majorHAnsi"/>
          <w:color w:val="auto"/>
          <w:lang w:eastAsia="zh-CN"/>
        </w:rPr>
        <w:t xml:space="preserve"> (</w:t>
      </w:r>
      <w:proofErr w:type="spellStart"/>
      <w:r w:rsidR="00BA6346" w:rsidRPr="00016296">
        <w:rPr>
          <w:rFonts w:asciiTheme="majorHAnsi" w:hAnsiTheme="majorHAnsi" w:cs="Arial"/>
          <w:i/>
          <w:iCs/>
          <w:color w:val="auto"/>
          <w:lang w:val="en-GB"/>
        </w:rPr>
        <w:t>FR</w:t>
      </w:r>
      <w:r w:rsidR="00BA6346" w:rsidRPr="00016296">
        <w:rPr>
          <w:rFonts w:asciiTheme="majorHAnsi" w:hAnsiTheme="majorHAnsi" w:cs="Arial"/>
          <w:i/>
          <w:iCs/>
          <w:color w:val="auto"/>
          <w:vertAlign w:val="subscript"/>
          <w:lang w:val="en-GB"/>
        </w:rPr>
        <w:t>j,d,y</w:t>
      </w:r>
      <w:proofErr w:type="spellEnd"/>
      <w:r w:rsidR="00BA6346" w:rsidRPr="00016296">
        <w:rPr>
          <w:rFonts w:asciiTheme="majorHAnsi" w:hAnsiTheme="majorHAnsi"/>
          <w:color w:val="auto"/>
          <w:lang w:eastAsia="zh-CN"/>
        </w:rPr>
        <w:t xml:space="preserve">), hours </w:t>
      </w:r>
      <w:r w:rsidR="00BA6346" w:rsidRPr="00016296">
        <w:rPr>
          <w:rFonts w:asciiTheme="majorHAnsi" w:hAnsiTheme="majorHAnsi"/>
          <w:color w:val="auto"/>
          <w:lang w:eastAsia="zh-CN"/>
        </w:rPr>
        <w:lastRenderedPageBreak/>
        <w:t xml:space="preserve">per hear heat utilization in well </w:t>
      </w:r>
      <w:r w:rsidR="00BA6346" w:rsidRPr="00016296">
        <w:rPr>
          <w:rFonts w:asciiTheme="majorHAnsi" w:hAnsiTheme="majorHAnsi"/>
          <w:i/>
          <w:iCs/>
          <w:color w:val="auto"/>
          <w:lang w:eastAsia="zh-CN"/>
        </w:rPr>
        <w:t>j</w:t>
      </w:r>
      <w:r w:rsidR="00BA6346" w:rsidRPr="00016296">
        <w:rPr>
          <w:rFonts w:asciiTheme="majorHAnsi" w:hAnsiTheme="majorHAnsi"/>
          <w:color w:val="auto"/>
          <w:lang w:eastAsia="zh-CN"/>
        </w:rPr>
        <w:t xml:space="preserve"> (</w:t>
      </w:r>
      <w:proofErr w:type="spellStart"/>
      <w:r w:rsidR="00BA6346" w:rsidRPr="00016296">
        <w:rPr>
          <w:rFonts w:asciiTheme="majorHAnsi" w:hAnsiTheme="majorHAnsi"/>
          <w:i/>
          <w:color w:val="auto"/>
          <w:lang w:eastAsia="zh-CN"/>
        </w:rPr>
        <w:t>T</w:t>
      </w:r>
      <w:r w:rsidR="00BA6346" w:rsidRPr="00016296">
        <w:rPr>
          <w:rFonts w:asciiTheme="majorHAnsi" w:hAnsiTheme="majorHAnsi"/>
          <w:i/>
          <w:color w:val="auto"/>
          <w:vertAlign w:val="subscript"/>
          <w:lang w:eastAsia="zh-CN"/>
        </w:rPr>
        <w:t>j</w:t>
      </w:r>
      <w:proofErr w:type="spellEnd"/>
      <w:r w:rsidR="00BA6346" w:rsidRPr="00016296">
        <w:rPr>
          <w:rFonts w:asciiTheme="majorHAnsi" w:hAnsiTheme="majorHAnsi"/>
          <w:color w:val="auto"/>
          <w:lang w:eastAsia="zh-CN"/>
        </w:rPr>
        <w:t>), and e</w:t>
      </w:r>
      <w:proofErr w:type="spellStart"/>
      <w:r w:rsidR="00BA6346" w:rsidRPr="00016296">
        <w:rPr>
          <w:rFonts w:asciiTheme="majorHAnsi" w:hAnsiTheme="majorHAnsi"/>
          <w:color w:val="auto"/>
          <w:lang w:val="en-GB" w:eastAsia="zh-CN"/>
        </w:rPr>
        <w:t>lectricity</w:t>
      </w:r>
      <w:proofErr w:type="spellEnd"/>
      <w:r w:rsidR="00BA6346" w:rsidRPr="00016296">
        <w:rPr>
          <w:rFonts w:asciiTheme="majorHAnsi" w:hAnsiTheme="majorHAnsi"/>
          <w:color w:val="auto"/>
          <w:lang w:val="en-GB" w:eastAsia="zh-CN"/>
        </w:rPr>
        <w:t xml:space="preserve"> consumption for the year </w:t>
      </w:r>
      <w:r w:rsidR="00BA6346" w:rsidRPr="00016296">
        <w:rPr>
          <w:rFonts w:asciiTheme="majorHAnsi" w:hAnsiTheme="majorHAnsi"/>
          <w:i/>
          <w:iCs/>
          <w:color w:val="auto"/>
          <w:lang w:val="en-GB" w:eastAsia="zh-CN"/>
        </w:rPr>
        <w:t>y</w:t>
      </w:r>
      <w:r w:rsidR="00BA6346" w:rsidRPr="00016296">
        <w:rPr>
          <w:rFonts w:asciiTheme="majorHAnsi" w:hAnsiTheme="majorHAnsi"/>
          <w:color w:val="auto"/>
          <w:lang w:val="en-GB" w:eastAsia="zh-CN"/>
        </w:rPr>
        <w:t xml:space="preserve"> in operating the geothermal heating system </w:t>
      </w:r>
      <w:r w:rsidR="00BA6346" w:rsidRPr="00016296">
        <w:rPr>
          <w:rFonts w:asciiTheme="majorHAnsi" w:hAnsiTheme="majorHAnsi"/>
          <w:color w:val="auto"/>
          <w:lang w:eastAsia="zh-CN"/>
        </w:rPr>
        <w:t>(</w:t>
      </w:r>
      <w:proofErr w:type="spellStart"/>
      <w:r w:rsidR="00BA6346" w:rsidRPr="00016296">
        <w:rPr>
          <w:rFonts w:asciiTheme="majorHAnsi" w:hAnsiTheme="majorHAnsi"/>
          <w:i/>
          <w:iCs/>
          <w:lang w:val="en-GB" w:eastAsia="zh-CN"/>
        </w:rPr>
        <w:t>EC</w:t>
      </w:r>
      <w:r w:rsidR="00BA6346" w:rsidRPr="00016296">
        <w:rPr>
          <w:rFonts w:asciiTheme="majorHAnsi" w:hAnsiTheme="majorHAnsi"/>
          <w:i/>
          <w:iCs/>
          <w:vertAlign w:val="subscript"/>
          <w:lang w:val="en-GB" w:eastAsia="zh-CN"/>
        </w:rPr>
        <w:t>PJ,j,y</w:t>
      </w:r>
      <w:proofErr w:type="spellEnd"/>
      <w:r w:rsidR="00BA6346" w:rsidRPr="00016296">
        <w:rPr>
          <w:rFonts w:asciiTheme="majorHAnsi" w:hAnsiTheme="majorHAnsi"/>
          <w:lang w:val="en-GB" w:eastAsia="zh-CN"/>
        </w:rPr>
        <w:t xml:space="preserve"> (</w:t>
      </w:r>
      <w:proofErr w:type="spellStart"/>
      <w:r w:rsidR="00BA6346" w:rsidRPr="00016296">
        <w:rPr>
          <w:rFonts w:asciiTheme="majorHAnsi" w:hAnsiTheme="majorHAnsi"/>
          <w:i/>
          <w:iCs/>
          <w:lang w:val="en-GB" w:eastAsia="zh-CN"/>
        </w:rPr>
        <w:t>EC</w:t>
      </w:r>
      <w:r w:rsidR="00BA6346" w:rsidRPr="00016296">
        <w:rPr>
          <w:rFonts w:asciiTheme="majorHAnsi" w:hAnsiTheme="majorHAnsi"/>
          <w:i/>
          <w:iCs/>
          <w:vertAlign w:val="subscript"/>
          <w:lang w:val="en-GB" w:eastAsia="zh-CN"/>
        </w:rPr>
        <w:t>y</w:t>
      </w:r>
      <w:proofErr w:type="spellEnd"/>
      <w:r w:rsidR="00BA6346" w:rsidRPr="00016296">
        <w:rPr>
          <w:rFonts w:asciiTheme="majorHAnsi" w:hAnsiTheme="majorHAnsi"/>
          <w:lang w:val="en-GB" w:eastAsia="zh-CN"/>
        </w:rPr>
        <w:t>))</w:t>
      </w:r>
      <w:r w:rsidR="00BA6346" w:rsidRPr="00016296">
        <w:rPr>
          <w:rFonts w:asciiTheme="majorHAnsi" w:hAnsiTheme="majorHAnsi"/>
          <w:color w:val="auto"/>
          <w:lang w:eastAsia="zh-CN"/>
        </w:rPr>
        <w:t>.</w:t>
      </w:r>
      <w:r w:rsidR="00BA6346" w:rsidRPr="00016296">
        <w:rPr>
          <w:color w:val="auto"/>
          <w:lang w:eastAsia="zh-CN"/>
        </w:rPr>
        <w:t xml:space="preserve"> </w:t>
      </w:r>
      <w:r w:rsidR="00BA6346" w:rsidRPr="00016296">
        <w:rPr>
          <w:i/>
          <w:iCs/>
          <w:color w:val="auto"/>
          <w:lang w:eastAsia="zh-CN"/>
        </w:rPr>
        <w:t>A</w:t>
      </w:r>
      <w:r w:rsidR="00BA6346" w:rsidRPr="00016296">
        <w:rPr>
          <w:rFonts w:hint="eastAsia"/>
          <w:i/>
          <w:iCs/>
          <w:color w:val="auto"/>
          <w:vertAlign w:val="subscript"/>
          <w:lang w:eastAsia="zh-CN"/>
        </w:rPr>
        <w:t>m</w:t>
      </w:r>
      <w:r w:rsidR="00BA6346" w:rsidRPr="00016296">
        <w:rPr>
          <w:color w:val="auto"/>
          <w:lang w:eastAsia="zh-CN"/>
        </w:rPr>
        <w:t xml:space="preserve"> </w:t>
      </w:r>
      <w:r w:rsidR="00BA6346" w:rsidRPr="00016296">
        <w:rPr>
          <w:rFonts w:hint="eastAsia"/>
          <w:color w:val="auto"/>
          <w:lang w:eastAsia="zh-CN"/>
        </w:rPr>
        <w:t>is</w:t>
      </w:r>
      <w:r w:rsidR="00BA6346" w:rsidRPr="00016296">
        <w:rPr>
          <w:color w:val="auto"/>
          <w:lang w:eastAsia="zh-CN"/>
        </w:rPr>
        <w:t xml:space="preserve"> </w:t>
      </w:r>
      <w:r w:rsidR="00BA6346" w:rsidRPr="00016296">
        <w:rPr>
          <w:rFonts w:hint="eastAsia"/>
          <w:color w:val="auto"/>
          <w:lang w:eastAsia="zh-CN"/>
        </w:rPr>
        <w:t>determined</w:t>
      </w:r>
      <w:r w:rsidR="00BA6346" w:rsidRPr="00016296">
        <w:rPr>
          <w:color w:val="auto"/>
          <w:lang w:eastAsia="zh-CN"/>
        </w:rPr>
        <w:t xml:space="preserve"> </w:t>
      </w:r>
      <w:r w:rsidR="00BA6346" w:rsidRPr="00016296">
        <w:rPr>
          <w:rFonts w:hint="eastAsia"/>
          <w:color w:val="auto"/>
          <w:lang w:eastAsia="zh-CN"/>
        </w:rPr>
        <w:t>by</w:t>
      </w:r>
      <w:r w:rsidR="00BA6346" w:rsidRPr="00016296">
        <w:rPr>
          <w:color w:val="auto"/>
          <w:lang w:eastAsia="zh-CN"/>
        </w:rPr>
        <w:t xml:space="preserve"> </w:t>
      </w:r>
      <w:r w:rsidR="00BA6346" w:rsidRPr="00016296">
        <w:rPr>
          <w:rFonts w:hint="eastAsia"/>
          <w:lang w:eastAsia="zh-CN"/>
        </w:rPr>
        <w:t>t</w:t>
      </w:r>
      <w:r w:rsidR="00BA6346" w:rsidRPr="00016296">
        <w:rPr>
          <w:lang w:val="en-GB" w:eastAsia="en-GB"/>
        </w:rPr>
        <w:t>he occupancy rate of the project area</w:t>
      </w:r>
      <w:r w:rsidR="00BA6346" w:rsidRPr="00016296">
        <w:rPr>
          <w:lang w:val="en-GB" w:eastAsia="zh-CN"/>
        </w:rPr>
        <w:t xml:space="preserve">, and heating supply is not needed for the </w:t>
      </w:r>
      <w:r w:rsidR="00BA6346" w:rsidRPr="00016296">
        <w:rPr>
          <w:lang w:val="en-GB" w:eastAsia="en-GB"/>
        </w:rPr>
        <w:t>unoccupied part of the residential area.</w:t>
      </w:r>
      <w:r w:rsidR="00BA6346" w:rsidRPr="00016296">
        <w:rPr>
          <w:color w:val="auto"/>
          <w:lang w:eastAsia="zh-CN"/>
        </w:rPr>
        <w:t xml:space="preserve"> </w:t>
      </w:r>
      <w:proofErr w:type="spellStart"/>
      <w:r w:rsidR="00BA6346" w:rsidRPr="008F43EF">
        <w:rPr>
          <w:i/>
          <w:iCs/>
          <w:color w:val="auto"/>
          <w:lang w:eastAsia="zh-CN"/>
        </w:rPr>
        <w:t>T</w:t>
      </w:r>
      <w:r w:rsidR="00BA6346" w:rsidRPr="008F43EF">
        <w:rPr>
          <w:rFonts w:hint="eastAsia"/>
          <w:i/>
          <w:iCs/>
          <w:color w:val="auto"/>
          <w:vertAlign w:val="subscript"/>
          <w:lang w:eastAsia="zh-CN"/>
        </w:rPr>
        <w:t>j</w:t>
      </w:r>
      <w:proofErr w:type="spellEnd"/>
      <w:r w:rsidR="00BA6346" w:rsidRPr="008F43EF">
        <w:rPr>
          <w:color w:val="auto"/>
          <w:vertAlign w:val="subscript"/>
          <w:lang w:eastAsia="zh-CN"/>
        </w:rPr>
        <w:t xml:space="preserve"> </w:t>
      </w:r>
      <w:r w:rsidR="00BA6346">
        <w:rPr>
          <w:rFonts w:hint="eastAsia"/>
          <w:color w:val="auto"/>
          <w:lang w:eastAsia="zh-CN"/>
        </w:rPr>
        <w:t>is</w:t>
      </w:r>
      <w:r w:rsidR="00BA6346">
        <w:rPr>
          <w:color w:val="auto"/>
          <w:lang w:eastAsia="zh-CN"/>
        </w:rPr>
        <w:t xml:space="preserve"> </w:t>
      </w:r>
      <w:r w:rsidR="00BA6346">
        <w:rPr>
          <w:rFonts w:hint="eastAsia"/>
          <w:color w:val="auto"/>
          <w:lang w:eastAsia="zh-CN"/>
        </w:rPr>
        <w:t>determined</w:t>
      </w:r>
      <w:r w:rsidR="00BA6346">
        <w:rPr>
          <w:color w:val="auto"/>
          <w:lang w:eastAsia="zh-CN"/>
        </w:rPr>
        <w:t xml:space="preserve"> </w:t>
      </w:r>
      <w:r w:rsidR="00BA6346">
        <w:rPr>
          <w:rFonts w:hint="eastAsia"/>
          <w:color w:val="auto"/>
          <w:lang w:eastAsia="zh-CN"/>
        </w:rPr>
        <w:t>by</w:t>
      </w:r>
      <w:r w:rsidR="00BA6346">
        <w:rPr>
          <w:color w:val="auto"/>
          <w:lang w:eastAsia="zh-CN"/>
        </w:rPr>
        <w:t xml:space="preserve"> </w:t>
      </w:r>
      <w:r w:rsidR="00BA6346">
        <w:rPr>
          <w:rFonts w:hint="eastAsia"/>
          <w:color w:val="auto"/>
          <w:lang w:eastAsia="zh-CN"/>
        </w:rPr>
        <w:t>the</w:t>
      </w:r>
      <w:r w:rsidR="00BA6346">
        <w:rPr>
          <w:color w:val="auto"/>
          <w:lang w:eastAsia="zh-CN"/>
        </w:rPr>
        <w:t xml:space="preserve"> actual heating supply period of each heating season. </w:t>
      </w:r>
      <w:r w:rsidR="00BA6346" w:rsidRPr="00016296">
        <w:rPr>
          <w:color w:val="auto"/>
          <w:lang w:eastAsia="zh-CN"/>
        </w:rPr>
        <w:t xml:space="preserve">The </w:t>
      </w:r>
      <w:r w:rsidR="00BA6346">
        <w:rPr>
          <w:color w:val="auto"/>
          <w:lang w:eastAsia="zh-CN"/>
        </w:rPr>
        <w:t xml:space="preserve">parameters of </w:t>
      </w:r>
      <w:proofErr w:type="spellStart"/>
      <w:r w:rsidR="00BA6346" w:rsidRPr="00016296">
        <w:rPr>
          <w:rFonts w:asciiTheme="majorHAnsi" w:hAnsiTheme="majorHAnsi" w:cs="Arial"/>
          <w:i/>
          <w:iCs/>
          <w:lang w:val="en-GB"/>
        </w:rPr>
        <w:t>Δ</w:t>
      </w:r>
      <w:r w:rsidR="00BA6346" w:rsidRPr="00016296">
        <w:rPr>
          <w:rFonts w:asciiTheme="majorHAnsi" w:hAnsiTheme="majorHAnsi"/>
          <w:i/>
          <w:iCs/>
          <w:lang w:val="en-GB" w:eastAsia="zh-CN"/>
        </w:rPr>
        <w:t>t</w:t>
      </w:r>
      <w:r w:rsidR="00BA6346" w:rsidRPr="00016296">
        <w:rPr>
          <w:rFonts w:asciiTheme="majorHAnsi" w:hAnsiTheme="majorHAnsi"/>
          <w:i/>
          <w:iCs/>
          <w:vertAlign w:val="subscript"/>
          <w:lang w:val="en-GB" w:eastAsia="zh-CN"/>
        </w:rPr>
        <w:t>j,d,y</w:t>
      </w:r>
      <w:proofErr w:type="spellEnd"/>
      <w:r w:rsidR="00BA6346">
        <w:rPr>
          <w:rFonts w:asciiTheme="majorHAnsi" w:hAnsiTheme="majorHAnsi"/>
          <w:color w:val="auto"/>
          <w:lang w:eastAsia="zh-CN"/>
        </w:rPr>
        <w:t xml:space="preserve">, </w:t>
      </w:r>
      <w:proofErr w:type="spellStart"/>
      <w:r w:rsidR="00BA6346" w:rsidRPr="00016296">
        <w:rPr>
          <w:rFonts w:asciiTheme="majorHAnsi" w:hAnsiTheme="majorHAnsi" w:cs="Arial"/>
          <w:i/>
          <w:iCs/>
          <w:color w:val="auto"/>
          <w:lang w:val="en-GB"/>
        </w:rPr>
        <w:t>FR</w:t>
      </w:r>
      <w:r w:rsidR="00BA6346" w:rsidRPr="00016296">
        <w:rPr>
          <w:rFonts w:asciiTheme="majorHAnsi" w:hAnsiTheme="majorHAnsi" w:cs="Arial"/>
          <w:i/>
          <w:iCs/>
          <w:color w:val="auto"/>
          <w:vertAlign w:val="subscript"/>
          <w:lang w:val="en-GB"/>
        </w:rPr>
        <w:t>j,d,y</w:t>
      </w:r>
      <w:proofErr w:type="spellEnd"/>
      <w:r w:rsidR="00BA6346">
        <w:rPr>
          <w:rFonts w:asciiTheme="majorHAnsi" w:hAnsiTheme="majorHAnsi"/>
          <w:color w:val="auto"/>
          <w:lang w:eastAsia="zh-CN"/>
        </w:rPr>
        <w:t xml:space="preserve"> </w:t>
      </w:r>
      <w:r w:rsidR="00BA6346" w:rsidRPr="00016296">
        <w:rPr>
          <w:rFonts w:asciiTheme="majorHAnsi" w:hAnsiTheme="majorHAnsi"/>
          <w:color w:val="auto"/>
          <w:lang w:eastAsia="zh-CN"/>
        </w:rPr>
        <w:t xml:space="preserve">and </w:t>
      </w:r>
      <w:proofErr w:type="spellStart"/>
      <w:r w:rsidR="00BA6346" w:rsidRPr="00016296">
        <w:rPr>
          <w:rFonts w:asciiTheme="majorHAnsi" w:hAnsiTheme="majorHAnsi"/>
          <w:i/>
          <w:iCs/>
          <w:lang w:val="en-GB" w:eastAsia="zh-CN"/>
        </w:rPr>
        <w:t>EC</w:t>
      </w:r>
      <w:r w:rsidR="00BA6346" w:rsidRPr="00016296">
        <w:rPr>
          <w:rFonts w:asciiTheme="majorHAnsi" w:hAnsiTheme="majorHAnsi"/>
          <w:i/>
          <w:iCs/>
          <w:vertAlign w:val="subscript"/>
          <w:lang w:val="en-GB" w:eastAsia="zh-CN"/>
        </w:rPr>
        <w:t>PJ,j,y</w:t>
      </w:r>
      <w:proofErr w:type="spellEnd"/>
      <w:r w:rsidR="00BA6346" w:rsidRPr="00016296">
        <w:rPr>
          <w:rFonts w:asciiTheme="majorHAnsi" w:hAnsiTheme="majorHAnsi"/>
          <w:lang w:val="en-GB" w:eastAsia="zh-CN"/>
        </w:rPr>
        <w:t xml:space="preserve"> (</w:t>
      </w:r>
      <w:proofErr w:type="spellStart"/>
      <w:r w:rsidR="00BA6346" w:rsidRPr="00016296">
        <w:rPr>
          <w:rFonts w:asciiTheme="majorHAnsi" w:hAnsiTheme="majorHAnsi"/>
          <w:i/>
          <w:iCs/>
          <w:lang w:val="en-GB" w:eastAsia="zh-CN"/>
        </w:rPr>
        <w:t>EC</w:t>
      </w:r>
      <w:r w:rsidR="00BA6346" w:rsidRPr="00016296">
        <w:rPr>
          <w:rFonts w:asciiTheme="majorHAnsi" w:hAnsiTheme="majorHAnsi"/>
          <w:i/>
          <w:iCs/>
          <w:vertAlign w:val="subscript"/>
          <w:lang w:val="en-GB" w:eastAsia="zh-CN"/>
        </w:rPr>
        <w:t>y</w:t>
      </w:r>
      <w:proofErr w:type="spellEnd"/>
      <w:r w:rsidR="00BA6346" w:rsidRPr="00016296">
        <w:rPr>
          <w:rFonts w:asciiTheme="majorHAnsi" w:hAnsiTheme="majorHAnsi"/>
          <w:lang w:val="en-GB" w:eastAsia="zh-CN"/>
        </w:rPr>
        <w:t>)</w:t>
      </w:r>
      <w:r w:rsidR="00BA6346" w:rsidRPr="00016296">
        <w:rPr>
          <w:color w:val="auto"/>
          <w:lang w:eastAsia="zh-CN"/>
        </w:rPr>
        <w:t xml:space="preserve"> are mainly determined by the heating demand of the end-users, which are affected by atmospheric environment temperature, running status of the geothermal heating system</w:t>
      </w:r>
      <w:r w:rsidR="00BA6346">
        <w:rPr>
          <w:color w:val="auto"/>
          <w:lang w:eastAsia="zh-CN"/>
        </w:rPr>
        <w:t xml:space="preserve">, heating </w:t>
      </w:r>
      <w:r w:rsidR="00BA6346">
        <w:rPr>
          <w:rFonts w:hint="eastAsia"/>
          <w:color w:val="auto"/>
          <w:lang w:eastAsia="zh-CN"/>
        </w:rPr>
        <w:t>supply</w:t>
      </w:r>
      <w:r w:rsidR="00BA6346">
        <w:rPr>
          <w:color w:val="auto"/>
          <w:lang w:eastAsia="zh-CN"/>
        </w:rPr>
        <w:t xml:space="preserve"> </w:t>
      </w:r>
      <w:r w:rsidR="00BA6346">
        <w:rPr>
          <w:rFonts w:hint="eastAsia"/>
          <w:color w:val="auto"/>
          <w:lang w:eastAsia="zh-CN"/>
        </w:rPr>
        <w:t>period</w:t>
      </w:r>
      <w:r w:rsidR="00BA6346">
        <w:rPr>
          <w:color w:val="auto"/>
          <w:lang w:eastAsia="zh-CN"/>
        </w:rPr>
        <w:t xml:space="preserve"> </w:t>
      </w:r>
      <w:r w:rsidR="00BA6346" w:rsidRPr="00016296">
        <w:rPr>
          <w:color w:val="auto"/>
          <w:lang w:eastAsia="zh-CN"/>
        </w:rPr>
        <w:t>and other aspects.</w:t>
      </w:r>
    </w:p>
    <w:p w14:paraId="5CD503A0" w14:textId="1DD9D7FF" w:rsidR="00151536" w:rsidRPr="000057AC" w:rsidRDefault="00774CBC" w:rsidP="00151536">
      <w:pPr>
        <w:spacing w:line="276" w:lineRule="auto"/>
        <w:jc w:val="both"/>
        <w:rPr>
          <w:color w:val="auto"/>
          <w:lang w:eastAsia="zh-CN"/>
        </w:rPr>
      </w:pPr>
      <w:r w:rsidRPr="00F21973">
        <w:rPr>
          <w:iCs/>
          <w:color w:val="auto"/>
          <w:lang w:eastAsia="zh-CN"/>
        </w:rPr>
        <w:t>Number of males and females employed by the project</w:t>
      </w:r>
      <w:r w:rsidRPr="00F21973">
        <w:rPr>
          <w:rFonts w:hint="eastAsia"/>
          <w:iCs/>
          <w:color w:val="auto"/>
          <w:lang w:eastAsia="zh-CN"/>
        </w:rPr>
        <w:t xml:space="preserve"> </w:t>
      </w:r>
      <w:r w:rsidRPr="00F21973">
        <w:rPr>
          <w:iCs/>
          <w:color w:val="auto"/>
          <w:lang w:eastAsia="zh-CN"/>
        </w:rPr>
        <w:t>and average monthly salary</w:t>
      </w:r>
      <w:r w:rsidRPr="00F21973">
        <w:rPr>
          <w:rFonts w:hint="eastAsia"/>
          <w:iCs/>
          <w:color w:val="auto"/>
          <w:lang w:eastAsia="zh-CN"/>
        </w:rPr>
        <w:t xml:space="preserve"> </w:t>
      </w:r>
      <w:r w:rsidRPr="00F21973">
        <w:rPr>
          <w:iCs/>
          <w:color w:val="auto"/>
          <w:lang w:eastAsia="zh-CN"/>
        </w:rPr>
        <w:t xml:space="preserve">were determined by the Record Keeping Book, Labor contracts and </w:t>
      </w:r>
      <w:r w:rsidR="00427DDB" w:rsidRPr="00F21973">
        <w:rPr>
          <w:iCs/>
          <w:color w:val="auto"/>
          <w:lang w:eastAsia="zh-CN"/>
        </w:rPr>
        <w:t>S</w:t>
      </w:r>
      <w:r w:rsidR="00427DDB" w:rsidRPr="00F21973">
        <w:rPr>
          <w:rFonts w:hint="eastAsia"/>
          <w:iCs/>
          <w:color w:val="auto"/>
          <w:lang w:eastAsia="zh-CN"/>
        </w:rPr>
        <w:t>alary</w:t>
      </w:r>
      <w:r w:rsidR="00427DDB" w:rsidRPr="00F21973">
        <w:rPr>
          <w:iCs/>
          <w:color w:val="auto"/>
          <w:lang w:eastAsia="zh-CN"/>
        </w:rPr>
        <w:t xml:space="preserve"> </w:t>
      </w:r>
      <w:r w:rsidR="00427DDB" w:rsidRPr="00F21973">
        <w:rPr>
          <w:rFonts w:hint="eastAsia"/>
          <w:iCs/>
          <w:color w:val="auto"/>
          <w:lang w:eastAsia="zh-CN"/>
        </w:rPr>
        <w:t>slip</w:t>
      </w:r>
      <w:r w:rsidR="00427DDB" w:rsidRPr="00F21973">
        <w:rPr>
          <w:iCs/>
          <w:color w:val="auto"/>
          <w:lang w:eastAsia="zh-CN"/>
        </w:rPr>
        <w:t>s</w:t>
      </w:r>
      <w:r w:rsidRPr="00F21973">
        <w:rPr>
          <w:iCs/>
          <w:color w:val="auto"/>
          <w:lang w:eastAsia="zh-CN"/>
        </w:rPr>
        <w:t>,</w:t>
      </w:r>
      <w:r w:rsidRPr="00F21973">
        <w:rPr>
          <w:color w:val="auto"/>
          <w:lang w:eastAsia="zh-CN"/>
        </w:rPr>
        <w:t xml:space="preserve"> during the </w:t>
      </w:r>
      <w:r w:rsidR="00B76C8B" w:rsidRPr="00F21973">
        <w:rPr>
          <w:color w:val="auto"/>
          <w:lang w:eastAsia="zh-CN"/>
        </w:rPr>
        <w:t>2</w:t>
      </w:r>
      <w:r w:rsidR="00B76C8B" w:rsidRPr="00F21973">
        <w:rPr>
          <w:color w:val="auto"/>
          <w:vertAlign w:val="superscript"/>
          <w:lang w:eastAsia="zh-CN"/>
        </w:rPr>
        <w:t>nd</w:t>
      </w:r>
      <w:r w:rsidRPr="00F21973">
        <w:rPr>
          <w:color w:val="auto"/>
          <w:lang w:eastAsia="zh-CN"/>
        </w:rPr>
        <w:t xml:space="preserve"> monitoring period (01/</w:t>
      </w:r>
      <w:r w:rsidR="00C11B31" w:rsidRPr="00F21973">
        <w:rPr>
          <w:color w:val="auto"/>
          <w:lang w:eastAsia="zh-CN"/>
        </w:rPr>
        <w:t>04</w:t>
      </w:r>
      <w:r w:rsidRPr="00F21973">
        <w:rPr>
          <w:color w:val="auto"/>
          <w:lang w:eastAsia="zh-CN"/>
        </w:rPr>
        <w:t>/202</w:t>
      </w:r>
      <w:r w:rsidR="00C11B31" w:rsidRPr="00F21973">
        <w:rPr>
          <w:color w:val="auto"/>
          <w:lang w:eastAsia="zh-CN"/>
        </w:rPr>
        <w:t>1</w:t>
      </w:r>
      <w:r w:rsidRPr="00F21973">
        <w:rPr>
          <w:color w:val="auto"/>
          <w:lang w:eastAsia="zh-CN"/>
        </w:rPr>
        <w:t>-31/03/202</w:t>
      </w:r>
      <w:r w:rsidR="00C11B31" w:rsidRPr="00F21973">
        <w:rPr>
          <w:color w:val="auto"/>
          <w:lang w:eastAsia="zh-CN"/>
        </w:rPr>
        <w:t>2</w:t>
      </w:r>
      <w:r w:rsidRPr="00F21973">
        <w:rPr>
          <w:color w:val="auto"/>
          <w:lang w:eastAsia="zh-CN"/>
        </w:rPr>
        <w:t>), 10 jobs for local people were created (including 5 females and 5 males).</w:t>
      </w:r>
      <w:r w:rsidRPr="00F21973">
        <w:rPr>
          <w:rFonts w:hint="eastAsia"/>
          <w:color w:val="auto"/>
          <w:lang w:eastAsia="zh-CN"/>
        </w:rPr>
        <w:t xml:space="preserve"> </w:t>
      </w:r>
      <w:r w:rsidR="00151536">
        <w:rPr>
          <w:color w:val="auto"/>
          <w:lang w:eastAsia="zh-CN"/>
        </w:rPr>
        <w:t>The average monthly salary was 3,625 RMB/person (equal salaries paid for male and female in the same position), which is higher than the estimated value in the approved PDD (</w:t>
      </w:r>
      <w:r w:rsidR="001C5C04">
        <w:rPr>
          <w:color w:val="auto"/>
          <w:lang w:eastAsia="zh-CN"/>
        </w:rPr>
        <w:t>3</w:t>
      </w:r>
      <w:r w:rsidR="00151536">
        <w:rPr>
          <w:color w:val="auto"/>
          <w:lang w:eastAsia="zh-CN"/>
        </w:rPr>
        <w:t>,</w:t>
      </w:r>
      <w:r w:rsidR="001C5C04">
        <w:rPr>
          <w:color w:val="auto"/>
          <w:lang w:eastAsia="zh-CN"/>
        </w:rPr>
        <w:t>5</w:t>
      </w:r>
      <w:r w:rsidR="00151536">
        <w:rPr>
          <w:color w:val="auto"/>
          <w:lang w:eastAsia="zh-CN"/>
        </w:rPr>
        <w:t xml:space="preserve">00 RMB/person). </w:t>
      </w:r>
      <w:r w:rsidR="00151536">
        <w:rPr>
          <w:color w:val="auto"/>
        </w:rPr>
        <w:t xml:space="preserve">According to the </w:t>
      </w:r>
      <w:r w:rsidR="00151536" w:rsidRPr="00E75B87">
        <w:rPr>
          <w:i/>
          <w:color w:val="auto"/>
        </w:rPr>
        <w:t>Record Keeping Books</w:t>
      </w:r>
      <w:r w:rsidR="00151536">
        <w:rPr>
          <w:color w:val="auto"/>
        </w:rPr>
        <w:t>, the monthly salary of all the employees, no matter males or females, were increased by 1</w:t>
      </w:r>
      <w:r w:rsidR="001C5C04">
        <w:rPr>
          <w:color w:val="auto"/>
        </w:rPr>
        <w:t>4.3</w:t>
      </w:r>
      <w:r w:rsidR="00151536">
        <w:rPr>
          <w:color w:val="auto"/>
        </w:rPr>
        <w:t xml:space="preserve">% from 01/01/2022. The monthly salary of the employees were </w:t>
      </w:r>
      <w:r w:rsidR="00DF70A9">
        <w:rPr>
          <w:color w:val="auto"/>
        </w:rPr>
        <w:t>3</w:t>
      </w:r>
      <w:r w:rsidR="00151536">
        <w:rPr>
          <w:color w:val="auto"/>
        </w:rPr>
        <w:t>,</w:t>
      </w:r>
      <w:r w:rsidR="00DF70A9">
        <w:rPr>
          <w:color w:val="auto"/>
        </w:rPr>
        <w:t>5</w:t>
      </w:r>
      <w:r w:rsidR="00151536">
        <w:rPr>
          <w:color w:val="auto"/>
        </w:rPr>
        <w:t>00 RMB/person from 01/04/2021 to 31/12/2021 and 4,</w:t>
      </w:r>
      <w:r w:rsidR="00DF70A9">
        <w:rPr>
          <w:color w:val="auto"/>
        </w:rPr>
        <w:t>0</w:t>
      </w:r>
      <w:r w:rsidR="00151536">
        <w:rPr>
          <w:color w:val="auto"/>
        </w:rPr>
        <w:t>00 RMB/person from 01/01/2022 to 31/03/2022. In summary, the average monthly salary of the employees for the 2</w:t>
      </w:r>
      <w:r w:rsidR="00151536" w:rsidRPr="008668C3">
        <w:rPr>
          <w:color w:val="auto"/>
          <w:vertAlign w:val="superscript"/>
        </w:rPr>
        <w:t>nd</w:t>
      </w:r>
      <w:r w:rsidR="00151536">
        <w:rPr>
          <w:color w:val="auto"/>
        </w:rPr>
        <w:t xml:space="preserve"> monitoring period can be calculated as (</w:t>
      </w:r>
      <w:r w:rsidR="00EA0122">
        <w:rPr>
          <w:color w:val="auto"/>
        </w:rPr>
        <w:t>3</w:t>
      </w:r>
      <w:r w:rsidR="00151536">
        <w:rPr>
          <w:color w:val="auto"/>
        </w:rPr>
        <w:t>,</w:t>
      </w:r>
      <w:r w:rsidR="00EA0122">
        <w:rPr>
          <w:color w:val="auto"/>
        </w:rPr>
        <w:t>5</w:t>
      </w:r>
      <w:r w:rsidR="00151536">
        <w:rPr>
          <w:color w:val="auto"/>
        </w:rPr>
        <w:t>00 RMB/person*9+4,00</w:t>
      </w:r>
      <w:r w:rsidR="00F34EB7">
        <w:rPr>
          <w:color w:val="auto"/>
        </w:rPr>
        <w:t>0</w:t>
      </w:r>
      <w:r w:rsidR="00151536">
        <w:rPr>
          <w:color w:val="auto"/>
        </w:rPr>
        <w:t xml:space="preserve"> RMB/person*3)/12=</w:t>
      </w:r>
      <w:r w:rsidR="00F34EB7">
        <w:rPr>
          <w:color w:val="auto"/>
        </w:rPr>
        <w:t>3</w:t>
      </w:r>
      <w:r w:rsidR="00151536">
        <w:rPr>
          <w:color w:val="auto"/>
        </w:rPr>
        <w:t>,</w:t>
      </w:r>
      <w:r w:rsidR="00F34EB7">
        <w:rPr>
          <w:color w:val="auto"/>
        </w:rPr>
        <w:t>625</w:t>
      </w:r>
      <w:r w:rsidR="00151536">
        <w:rPr>
          <w:color w:val="auto"/>
        </w:rPr>
        <w:t xml:space="preserve"> RMB/person. E</w:t>
      </w:r>
      <w:r w:rsidR="00151536" w:rsidRPr="000F39EA">
        <w:rPr>
          <w:color w:val="auto"/>
        </w:rPr>
        <w:t xml:space="preserve">qual salaries </w:t>
      </w:r>
      <w:r w:rsidR="00151536">
        <w:rPr>
          <w:color w:val="auto"/>
        </w:rPr>
        <w:t xml:space="preserve">were </w:t>
      </w:r>
      <w:r w:rsidR="00151536" w:rsidRPr="000F39EA">
        <w:rPr>
          <w:color w:val="auto"/>
        </w:rPr>
        <w:t>paid for men and women in the same position</w:t>
      </w:r>
      <w:r w:rsidR="00151536">
        <w:rPr>
          <w:color w:val="auto"/>
        </w:rPr>
        <w:t>.</w:t>
      </w:r>
    </w:p>
    <w:p w14:paraId="723B0ABA" w14:textId="72F8E5CB" w:rsidR="00D014CE" w:rsidRPr="00151536" w:rsidRDefault="00D014CE" w:rsidP="00D014CE">
      <w:pPr>
        <w:spacing w:line="276" w:lineRule="auto"/>
        <w:jc w:val="both"/>
        <w:rPr>
          <w:i/>
          <w:color w:val="auto"/>
          <w:lang w:eastAsia="zh-CN"/>
        </w:rPr>
      </w:pPr>
    </w:p>
    <w:p w14:paraId="2997AE62" w14:textId="77777777" w:rsidR="00E51EF3" w:rsidRPr="00F21973" w:rsidRDefault="00E51EF3" w:rsidP="00774CBC">
      <w:pPr>
        <w:spacing w:after="0" w:line="276" w:lineRule="auto"/>
      </w:pPr>
    </w:p>
    <w:p w14:paraId="2526A9C9" w14:textId="40D03A26" w:rsidR="00816579" w:rsidRPr="00F21973" w:rsidRDefault="00816579" w:rsidP="00816579">
      <w:pPr>
        <w:pStyle w:val="SectionTitle"/>
      </w:pPr>
      <w:bookmarkStart w:id="81" w:name="_Toc40962790"/>
      <w:bookmarkStart w:id="82" w:name="_Ref47706347"/>
      <w:bookmarkStart w:id="83" w:name="_Ref49860694"/>
      <w:r w:rsidRPr="00F21973">
        <w:t>SAFEGUARDS REPORTING</w:t>
      </w:r>
      <w:bookmarkEnd w:id="81"/>
      <w:bookmarkEnd w:id="82"/>
      <w:bookmarkEnd w:id="83"/>
    </w:p>
    <w:p w14:paraId="574C3F40" w14:textId="35568626" w:rsidR="00816579" w:rsidRPr="00F21973" w:rsidRDefault="00816579" w:rsidP="00E51EF3">
      <w:bookmarkStart w:id="84" w:name="_Toc40962791"/>
      <w:r w:rsidRPr="00F21973">
        <w:t>&gt;&gt;</w:t>
      </w:r>
    </w:p>
    <w:p w14:paraId="53651D05" w14:textId="0FC7D30B" w:rsidR="00E51EF3" w:rsidRPr="00F21973" w:rsidRDefault="00090477" w:rsidP="00090477">
      <w:pPr>
        <w:spacing w:after="0" w:line="276" w:lineRule="auto"/>
        <w:jc w:val="both"/>
      </w:pPr>
      <w:r w:rsidRPr="00F21973">
        <w:t xml:space="preserve">As per section D.1 Safeguarding principles assessment </w:t>
      </w:r>
      <w:r w:rsidR="00526E46" w:rsidRPr="00F21973">
        <w:rPr>
          <w:rFonts w:hint="eastAsia"/>
          <w:lang w:eastAsia="zh-CN"/>
        </w:rPr>
        <w:t>and</w:t>
      </w:r>
      <w:r w:rsidR="00526E46" w:rsidRPr="00F21973">
        <w:t xml:space="preserve"> </w:t>
      </w:r>
      <w:r w:rsidR="00526E46" w:rsidRPr="00F21973">
        <w:rPr>
          <w:rFonts w:hint="eastAsia"/>
          <w:lang w:eastAsia="zh-CN"/>
        </w:rPr>
        <w:t>appendix</w:t>
      </w:r>
      <w:r w:rsidR="00526E46" w:rsidRPr="00F21973">
        <w:t xml:space="preserve"> 1 </w:t>
      </w:r>
      <w:r w:rsidRPr="00F21973">
        <w:t>of the approved PDD</w:t>
      </w:r>
      <w:r w:rsidR="00526E46" w:rsidRPr="00F21973">
        <w:rPr>
          <w:lang w:eastAsia="zh-CN"/>
        </w:rPr>
        <w:t xml:space="preserve">, </w:t>
      </w:r>
      <w:r w:rsidRPr="00F21973">
        <w:t>all the safeguarding principles are not relevant to the project and the safeguards reporting is not needed.</w:t>
      </w:r>
    </w:p>
    <w:p w14:paraId="2A91505B" w14:textId="51BD7A46" w:rsidR="00E51EF3" w:rsidRPr="00F21973" w:rsidRDefault="00E51EF3" w:rsidP="00090477">
      <w:pPr>
        <w:spacing w:after="0" w:line="276" w:lineRule="auto"/>
        <w:contextualSpacing w:val="0"/>
      </w:pPr>
    </w:p>
    <w:p w14:paraId="2323576D" w14:textId="37C4B9CC" w:rsidR="00816579" w:rsidRPr="00F21973" w:rsidRDefault="00816579" w:rsidP="00816579">
      <w:pPr>
        <w:pStyle w:val="SectionTitle"/>
      </w:pPr>
      <w:bookmarkStart w:id="85" w:name="_Toc40962792"/>
      <w:bookmarkStart w:id="86" w:name="_Ref47706354"/>
      <w:bookmarkStart w:id="87" w:name="_Ref49860701"/>
      <w:bookmarkEnd w:id="84"/>
      <w:r w:rsidRPr="00F21973">
        <w:t>STAKEHOLDER INPUTS AND LEGAL DISPUTES</w:t>
      </w:r>
      <w:bookmarkEnd w:id="85"/>
      <w:bookmarkEnd w:id="86"/>
      <w:bookmarkEnd w:id="87"/>
      <w:r w:rsidRPr="00F21973">
        <w:t xml:space="preserve"> </w:t>
      </w:r>
    </w:p>
    <w:p w14:paraId="1DDDB23D" w14:textId="77777777" w:rsidR="00816579" w:rsidRPr="00F21973" w:rsidRDefault="00816579" w:rsidP="0034195A">
      <w:pPr>
        <w:pStyle w:val="SectionList"/>
      </w:pPr>
      <w:bookmarkStart w:id="88" w:name="_Toc40962793"/>
      <w:r w:rsidRPr="00F21973">
        <w:t>List all Inputs and Grievances which have been received via the Continuous Input and Grievance Mechanism together with their respective responses/mitigations.</w:t>
      </w:r>
      <w:bookmarkEnd w:id="88"/>
      <w:r w:rsidRPr="00F21973">
        <w:t xml:space="preserve"> </w:t>
      </w:r>
    </w:p>
    <w:p w14:paraId="5D0B8621" w14:textId="738BF2CC" w:rsidR="00816579" w:rsidRPr="00F21973" w:rsidRDefault="00816579" w:rsidP="00E51EF3">
      <w:r w:rsidRPr="00F21973">
        <w:t>&gt;&gt;</w:t>
      </w:r>
    </w:p>
    <w:p w14:paraId="44A0777A" w14:textId="4D8C3256" w:rsidR="00090477" w:rsidRPr="00F21973" w:rsidRDefault="00090477" w:rsidP="00090477">
      <w:pPr>
        <w:spacing w:after="0" w:line="276" w:lineRule="auto"/>
        <w:jc w:val="both"/>
      </w:pPr>
      <w:r w:rsidRPr="00F21973">
        <w:t xml:space="preserve">The inputs/grievances methods are Continuous Input / Grievance Expression Process Book and email access. In addition, people can give inputs/grievances through visiting </w:t>
      </w:r>
      <w:r w:rsidRPr="00F21973">
        <w:rPr>
          <w:szCs w:val="22"/>
          <w:lang w:val="en-GB"/>
        </w:rPr>
        <w:t xml:space="preserve">Zhengzhou </w:t>
      </w:r>
      <w:proofErr w:type="spellStart"/>
      <w:r w:rsidRPr="00F21973">
        <w:rPr>
          <w:szCs w:val="22"/>
          <w:lang w:val="en-GB"/>
        </w:rPr>
        <w:t>Onar</w:t>
      </w:r>
      <w:proofErr w:type="spellEnd"/>
      <w:r w:rsidRPr="00F21973">
        <w:rPr>
          <w:szCs w:val="22"/>
          <w:lang w:val="en-GB"/>
        </w:rPr>
        <w:t xml:space="preserve"> Heating Co., Ltd</w:t>
      </w:r>
      <w:r w:rsidRPr="00F21973">
        <w:t>.</w:t>
      </w:r>
    </w:p>
    <w:tbl>
      <w:tblPr>
        <w:tblStyle w:val="GSTableBoldline-heightcondensed"/>
        <w:tblW w:w="5000" w:type="pct"/>
        <w:tblCellMar>
          <w:top w:w="57" w:type="dxa"/>
          <w:left w:w="57" w:type="dxa"/>
        </w:tblCellMar>
        <w:tblLook w:val="0620" w:firstRow="1" w:lastRow="0" w:firstColumn="0" w:lastColumn="0" w:noHBand="1" w:noVBand="1"/>
      </w:tblPr>
      <w:tblGrid>
        <w:gridCol w:w="1892"/>
        <w:gridCol w:w="7740"/>
      </w:tblGrid>
      <w:tr w:rsidR="00090477" w:rsidRPr="00F21973" w14:paraId="657F5682" w14:textId="77777777" w:rsidTr="00314E58">
        <w:trPr>
          <w:cnfStyle w:val="100000000000" w:firstRow="1" w:lastRow="0" w:firstColumn="0" w:lastColumn="0" w:oddVBand="0" w:evenVBand="0" w:oddHBand="0" w:evenHBand="0" w:firstRowFirstColumn="0" w:firstRowLastColumn="0" w:lastRowFirstColumn="0" w:lastRowLastColumn="0"/>
          <w:trHeight w:val="695"/>
        </w:trPr>
        <w:tc>
          <w:tcPr>
            <w:tcW w:w="982" w:type="pct"/>
          </w:tcPr>
          <w:p w14:paraId="07FF5727" w14:textId="77777777" w:rsidR="00090477" w:rsidRPr="00F21973" w:rsidRDefault="00090477" w:rsidP="00090477">
            <w:pPr>
              <w:spacing w:line="276" w:lineRule="auto"/>
              <w:rPr>
                <w:color w:val="FFFFFF" w:themeColor="background1"/>
                <w:szCs w:val="22"/>
                <w:lang w:val="en-GB"/>
              </w:rPr>
            </w:pPr>
            <w:r w:rsidRPr="00F21973">
              <w:rPr>
                <w:color w:val="FFFFFF" w:themeColor="background1"/>
                <w:szCs w:val="22"/>
                <w:lang w:val="en-GB"/>
              </w:rPr>
              <w:t>Method</w:t>
            </w:r>
          </w:p>
        </w:tc>
        <w:tc>
          <w:tcPr>
            <w:tcW w:w="4018" w:type="pct"/>
          </w:tcPr>
          <w:p w14:paraId="69BF2871" w14:textId="77777777" w:rsidR="00090477" w:rsidRPr="00F21973" w:rsidRDefault="00090477" w:rsidP="00090477">
            <w:pPr>
              <w:spacing w:line="276" w:lineRule="auto"/>
              <w:rPr>
                <w:color w:val="FFFFFF" w:themeColor="background1"/>
                <w:szCs w:val="22"/>
                <w:lang w:val="en-GB"/>
              </w:rPr>
            </w:pPr>
            <w:r w:rsidRPr="00F21973">
              <w:rPr>
                <w:color w:val="FFFFFF" w:themeColor="background1"/>
                <w:szCs w:val="22"/>
                <w:lang w:val="en-GB"/>
              </w:rPr>
              <w:t xml:space="preserve">Include all details of Chosen Method (s) so that they may be understood and, where relevant, used by readers.  </w:t>
            </w:r>
          </w:p>
        </w:tc>
      </w:tr>
      <w:tr w:rsidR="00090477" w:rsidRPr="00F21973" w14:paraId="1C236F43" w14:textId="77777777" w:rsidTr="00314E58">
        <w:trPr>
          <w:trHeight w:val="63"/>
        </w:trPr>
        <w:tc>
          <w:tcPr>
            <w:tcW w:w="982" w:type="pct"/>
          </w:tcPr>
          <w:p w14:paraId="6126A2CC" w14:textId="77777777" w:rsidR="00090477" w:rsidRPr="00F21973" w:rsidRDefault="00090477" w:rsidP="00090477">
            <w:pPr>
              <w:spacing w:line="276" w:lineRule="auto"/>
              <w:rPr>
                <w:szCs w:val="22"/>
                <w:lang w:val="en-GB"/>
              </w:rPr>
            </w:pPr>
            <w:r w:rsidRPr="00F21973">
              <w:rPr>
                <w:szCs w:val="22"/>
                <w:lang w:val="en-GB"/>
              </w:rPr>
              <w:t xml:space="preserve">Continuous Input / </w:t>
            </w:r>
            <w:r w:rsidRPr="00F21973">
              <w:rPr>
                <w:szCs w:val="22"/>
                <w:lang w:val="en-GB"/>
              </w:rPr>
              <w:lastRenderedPageBreak/>
              <w:t>Grievance Expression Process Book (mandatory)</w:t>
            </w:r>
          </w:p>
        </w:tc>
        <w:tc>
          <w:tcPr>
            <w:tcW w:w="4018" w:type="pct"/>
          </w:tcPr>
          <w:p w14:paraId="224069B1" w14:textId="77777777" w:rsidR="00090477" w:rsidRPr="00F21973" w:rsidRDefault="00090477" w:rsidP="00090477">
            <w:pPr>
              <w:spacing w:line="276" w:lineRule="auto"/>
              <w:jc w:val="both"/>
              <w:rPr>
                <w:szCs w:val="22"/>
                <w:lang w:val="en-GB"/>
              </w:rPr>
            </w:pPr>
            <w:r w:rsidRPr="00F21973">
              <w:rPr>
                <w:szCs w:val="22"/>
                <w:lang w:val="en-GB"/>
              </w:rPr>
              <w:lastRenderedPageBreak/>
              <w:t xml:space="preserve">A grievance book was put in </w:t>
            </w:r>
            <w:proofErr w:type="spellStart"/>
            <w:r w:rsidRPr="00F21973">
              <w:rPr>
                <w:szCs w:val="22"/>
                <w:lang w:val="en-GB"/>
              </w:rPr>
              <w:t>Taishan</w:t>
            </w:r>
            <w:proofErr w:type="spellEnd"/>
            <w:r w:rsidRPr="00F21973">
              <w:rPr>
                <w:szCs w:val="22"/>
                <w:lang w:val="en-GB"/>
              </w:rPr>
              <w:t xml:space="preserve"> village. All stakeholders are allowed to record their grievances or comments in the book. The </w:t>
            </w:r>
            <w:r w:rsidRPr="00F21973">
              <w:rPr>
                <w:szCs w:val="22"/>
                <w:lang w:val="en-GB"/>
              </w:rPr>
              <w:lastRenderedPageBreak/>
              <w:t>project owner will assign specific person in each sub county to deal with related issues. When assessing the relevance and appropriateness of the stakeholders’ comments, the project owner will apply a gender lens.</w:t>
            </w:r>
          </w:p>
        </w:tc>
      </w:tr>
      <w:tr w:rsidR="00090477" w:rsidRPr="00F21973" w14:paraId="4C837A18" w14:textId="77777777" w:rsidTr="00314E58">
        <w:trPr>
          <w:trHeight w:val="471"/>
        </w:trPr>
        <w:tc>
          <w:tcPr>
            <w:tcW w:w="982" w:type="pct"/>
            <w:tcBorders>
              <w:bottom w:val="single" w:sz="4" w:space="0" w:color="A6A6A6" w:themeColor="background1" w:themeShade="A6"/>
            </w:tcBorders>
          </w:tcPr>
          <w:p w14:paraId="16702D84" w14:textId="77777777" w:rsidR="00090477" w:rsidRPr="00F21973" w:rsidRDefault="00090477" w:rsidP="00090477">
            <w:pPr>
              <w:spacing w:line="276" w:lineRule="auto"/>
              <w:rPr>
                <w:szCs w:val="22"/>
                <w:lang w:val="en-GB"/>
              </w:rPr>
            </w:pPr>
            <w:r w:rsidRPr="00F21973">
              <w:rPr>
                <w:szCs w:val="22"/>
                <w:lang w:val="en-GB"/>
              </w:rPr>
              <w:lastRenderedPageBreak/>
              <w:t>GS Contact (mandatory)</w:t>
            </w:r>
          </w:p>
        </w:tc>
        <w:tc>
          <w:tcPr>
            <w:tcW w:w="4018" w:type="pct"/>
            <w:tcBorders>
              <w:bottom w:val="single" w:sz="4" w:space="0" w:color="A6A6A6" w:themeColor="background1" w:themeShade="A6"/>
            </w:tcBorders>
          </w:tcPr>
          <w:p w14:paraId="688EE210" w14:textId="77777777" w:rsidR="00090477" w:rsidRPr="00F21973" w:rsidRDefault="009F0495" w:rsidP="00090477">
            <w:pPr>
              <w:spacing w:line="276" w:lineRule="auto"/>
              <w:rPr>
                <w:szCs w:val="22"/>
                <w:u w:val="single"/>
                <w:lang w:val="en-GB"/>
              </w:rPr>
            </w:pPr>
            <w:hyperlink r:id="rId23" w:history="1">
              <w:r w:rsidR="00090477" w:rsidRPr="00F21973">
                <w:rPr>
                  <w:rStyle w:val="affe"/>
                  <w:rFonts w:ascii="Verdana" w:hAnsi="Verdana"/>
                  <w:szCs w:val="22"/>
                  <w:lang w:val="en-GB"/>
                </w:rPr>
                <w:t>help@goldstandard.org</w:t>
              </w:r>
            </w:hyperlink>
            <w:r w:rsidR="00090477" w:rsidRPr="00F21973">
              <w:rPr>
                <w:szCs w:val="22"/>
                <w:u w:val="single"/>
                <w:lang w:val="en-GB"/>
              </w:rPr>
              <w:t xml:space="preserve"> </w:t>
            </w:r>
          </w:p>
        </w:tc>
      </w:tr>
      <w:tr w:rsidR="00090477" w:rsidRPr="00F21973" w14:paraId="3F811BCF" w14:textId="77777777" w:rsidTr="00314E58">
        <w:trPr>
          <w:trHeight w:val="471"/>
        </w:trPr>
        <w:tc>
          <w:tcPr>
            <w:tcW w:w="982" w:type="pct"/>
            <w:tcBorders>
              <w:top w:val="single" w:sz="4" w:space="0" w:color="A6A6A6" w:themeColor="background1" w:themeShade="A6"/>
              <w:bottom w:val="single" w:sz="4" w:space="0" w:color="DCDCDC"/>
            </w:tcBorders>
          </w:tcPr>
          <w:p w14:paraId="6AEFD557" w14:textId="77777777" w:rsidR="00090477" w:rsidRPr="00F21973" w:rsidRDefault="00090477" w:rsidP="00090477">
            <w:pPr>
              <w:spacing w:line="276" w:lineRule="auto"/>
              <w:rPr>
                <w:szCs w:val="22"/>
                <w:lang w:val="en-GB"/>
              </w:rPr>
            </w:pPr>
            <w:r w:rsidRPr="00F21973">
              <w:rPr>
                <w:szCs w:val="22"/>
                <w:lang w:val="en-GB"/>
              </w:rPr>
              <w:t>Other</w:t>
            </w:r>
          </w:p>
        </w:tc>
        <w:tc>
          <w:tcPr>
            <w:tcW w:w="4018" w:type="pct"/>
            <w:tcBorders>
              <w:top w:val="single" w:sz="4" w:space="0" w:color="A6A6A6" w:themeColor="background1" w:themeShade="A6"/>
              <w:bottom w:val="single" w:sz="4" w:space="0" w:color="DCDCDC"/>
            </w:tcBorders>
          </w:tcPr>
          <w:p w14:paraId="0DD856A8" w14:textId="5D8447F6" w:rsidR="00090477" w:rsidRPr="00F21973" w:rsidRDefault="00090477" w:rsidP="00090477">
            <w:pPr>
              <w:spacing w:line="276" w:lineRule="auto"/>
              <w:jc w:val="both"/>
              <w:rPr>
                <w:szCs w:val="22"/>
                <w:lang w:val="en-GB"/>
              </w:rPr>
            </w:pPr>
            <w:r w:rsidRPr="00F21973">
              <w:rPr>
                <w:szCs w:val="22"/>
                <w:lang w:val="en-GB"/>
              </w:rPr>
              <w:t xml:space="preserve">Feedback can be made directly through visiting Zhengzhou </w:t>
            </w:r>
            <w:proofErr w:type="spellStart"/>
            <w:r w:rsidRPr="00F21973">
              <w:rPr>
                <w:szCs w:val="22"/>
                <w:lang w:val="en-GB"/>
              </w:rPr>
              <w:t>Onar</w:t>
            </w:r>
            <w:proofErr w:type="spellEnd"/>
            <w:r w:rsidRPr="00F21973">
              <w:rPr>
                <w:szCs w:val="22"/>
                <w:lang w:val="en-GB"/>
              </w:rPr>
              <w:t xml:space="preserve"> Heating Co., Ltd</w:t>
            </w:r>
            <w:r w:rsidRPr="00F21973">
              <w:rPr>
                <w:szCs w:val="22"/>
                <w:lang w:val="en-GB" w:eastAsia="zh-CN"/>
              </w:rPr>
              <w:t xml:space="preserve">. (260m to the north at the intersection of </w:t>
            </w:r>
            <w:proofErr w:type="spellStart"/>
            <w:r w:rsidRPr="00F21973">
              <w:rPr>
                <w:szCs w:val="22"/>
                <w:lang w:val="en-GB" w:eastAsia="zh-CN"/>
              </w:rPr>
              <w:t>Yanhuang</w:t>
            </w:r>
            <w:proofErr w:type="spellEnd"/>
            <w:r w:rsidRPr="00F21973">
              <w:rPr>
                <w:szCs w:val="22"/>
                <w:lang w:val="en-GB" w:eastAsia="zh-CN"/>
              </w:rPr>
              <w:t xml:space="preserve"> Avenue and </w:t>
            </w:r>
            <w:proofErr w:type="spellStart"/>
            <w:r w:rsidRPr="00F21973">
              <w:rPr>
                <w:szCs w:val="22"/>
                <w:lang w:val="en-GB" w:eastAsia="zh-CN"/>
              </w:rPr>
              <w:t>Daodong</w:t>
            </w:r>
            <w:proofErr w:type="spellEnd"/>
            <w:r w:rsidRPr="00F21973">
              <w:rPr>
                <w:szCs w:val="22"/>
                <w:lang w:val="en-GB" w:eastAsia="zh-CN"/>
              </w:rPr>
              <w:t xml:space="preserve"> Road, </w:t>
            </w:r>
            <w:proofErr w:type="spellStart"/>
            <w:r w:rsidRPr="00F21973">
              <w:rPr>
                <w:szCs w:val="22"/>
                <w:lang w:val="en-GB" w:eastAsia="zh-CN"/>
              </w:rPr>
              <w:t>Hezhuang</w:t>
            </w:r>
            <w:proofErr w:type="spellEnd"/>
            <w:r w:rsidRPr="00F21973">
              <w:rPr>
                <w:szCs w:val="22"/>
                <w:lang w:val="en-GB" w:eastAsia="zh-CN"/>
              </w:rPr>
              <w:t xml:space="preserve"> Town, </w:t>
            </w:r>
            <w:proofErr w:type="spellStart"/>
            <w:r w:rsidRPr="00F21973">
              <w:rPr>
                <w:szCs w:val="22"/>
                <w:lang w:val="en-GB" w:eastAsia="zh-CN"/>
              </w:rPr>
              <w:t>Xinzheng</w:t>
            </w:r>
            <w:proofErr w:type="spellEnd"/>
            <w:r w:rsidRPr="00F21973">
              <w:rPr>
                <w:szCs w:val="22"/>
                <w:lang w:val="en-GB" w:eastAsia="zh-CN"/>
              </w:rPr>
              <w:t xml:space="preserve"> City, Henan Province, China)</w:t>
            </w:r>
            <w:r w:rsidRPr="00F21973">
              <w:rPr>
                <w:szCs w:val="22"/>
                <w:lang w:val="en-GB"/>
              </w:rPr>
              <w:t xml:space="preserve"> or through e-mail </w:t>
            </w:r>
            <w:hyperlink r:id="rId24" w:history="1">
              <w:r w:rsidRPr="00F21973">
                <w:rPr>
                  <w:rStyle w:val="affe"/>
                  <w:rFonts w:ascii="Verdana" w:hAnsi="Verdana"/>
                  <w:szCs w:val="22"/>
                </w:rPr>
                <w:t>yliu_onar@163.com</w:t>
              </w:r>
            </w:hyperlink>
            <w:r w:rsidR="001571E3">
              <w:t xml:space="preserve"> </w:t>
            </w:r>
            <w:r w:rsidR="001571E3">
              <w:rPr>
                <w:rFonts w:hint="eastAsia"/>
                <w:lang w:eastAsia="zh-CN"/>
              </w:rPr>
              <w:t>or</w:t>
            </w:r>
            <w:r w:rsidR="001571E3">
              <w:t xml:space="preserve"> </w:t>
            </w:r>
            <w:r w:rsidR="001571E3">
              <w:rPr>
                <w:rFonts w:hint="eastAsia"/>
                <w:lang w:eastAsia="zh-CN"/>
              </w:rPr>
              <w:t>telephone</w:t>
            </w:r>
            <w:r w:rsidR="001571E3">
              <w:rPr>
                <w:lang w:eastAsia="zh-CN"/>
              </w:rPr>
              <w:t xml:space="preserve"> +86 18603833642.</w:t>
            </w:r>
          </w:p>
        </w:tc>
      </w:tr>
    </w:tbl>
    <w:p w14:paraId="0C565949" w14:textId="77777777" w:rsidR="00090477" w:rsidRPr="00F21973" w:rsidRDefault="00090477" w:rsidP="00090477">
      <w:pPr>
        <w:spacing w:after="0" w:line="276" w:lineRule="auto"/>
        <w:jc w:val="both"/>
      </w:pPr>
    </w:p>
    <w:p w14:paraId="5AEE6BAD" w14:textId="3219E3BF" w:rsidR="00090477" w:rsidRPr="00F21973" w:rsidRDefault="00090477" w:rsidP="00090477">
      <w:pPr>
        <w:spacing w:after="0" w:line="276" w:lineRule="auto"/>
        <w:jc w:val="both"/>
      </w:pPr>
      <w:r w:rsidRPr="00F21973">
        <w:t xml:space="preserve">No inputs/grievances received during the </w:t>
      </w:r>
      <w:r w:rsidR="001840F2" w:rsidRPr="00F21973">
        <w:t>2</w:t>
      </w:r>
      <w:r w:rsidR="001840F2" w:rsidRPr="00F21973">
        <w:rPr>
          <w:vertAlign w:val="superscript"/>
        </w:rPr>
        <w:t>nd</w:t>
      </w:r>
      <w:r w:rsidRPr="00F21973">
        <w:t xml:space="preserve"> monitoring period through all the methods.</w:t>
      </w:r>
    </w:p>
    <w:p w14:paraId="1A608AE3" w14:textId="77777777" w:rsidR="00090477" w:rsidRPr="00F21973" w:rsidRDefault="00090477" w:rsidP="00090477">
      <w:pPr>
        <w:spacing w:after="0" w:line="276" w:lineRule="auto"/>
        <w:jc w:val="both"/>
      </w:pPr>
    </w:p>
    <w:p w14:paraId="1E259421" w14:textId="77777777" w:rsidR="00816579" w:rsidRPr="00F21973" w:rsidRDefault="00816579" w:rsidP="0034195A">
      <w:pPr>
        <w:pStyle w:val="SectionList"/>
      </w:pPr>
      <w:r w:rsidRPr="00F21973">
        <w:t xml:space="preserve">Report on any stakeholder mitigations that were agreed to be monitored. </w:t>
      </w:r>
    </w:p>
    <w:p w14:paraId="22B07E4C" w14:textId="04648CAF" w:rsidR="00816579" w:rsidRPr="00F21973" w:rsidRDefault="00816579" w:rsidP="00E51EF3">
      <w:r w:rsidRPr="00F21973">
        <w:t>&gt;&gt;</w:t>
      </w:r>
    </w:p>
    <w:p w14:paraId="1436DA7B" w14:textId="77777777" w:rsidR="002F594E" w:rsidRPr="00F21973" w:rsidRDefault="002F594E" w:rsidP="002F594E">
      <w:pPr>
        <w:spacing w:after="0" w:line="276" w:lineRule="auto"/>
        <w:jc w:val="both"/>
      </w:pPr>
      <w:r w:rsidRPr="00F21973">
        <w:t>This is the 2</w:t>
      </w:r>
      <w:r w:rsidRPr="00F21973">
        <w:rPr>
          <w:vertAlign w:val="superscript"/>
        </w:rPr>
        <w:t>nd</w:t>
      </w:r>
      <w:r w:rsidRPr="00F21973">
        <w:t xml:space="preserve"> monitoring period </w:t>
      </w:r>
      <w:r w:rsidRPr="00F21973">
        <w:rPr>
          <w:rFonts w:hint="eastAsia"/>
          <w:lang w:eastAsia="zh-CN"/>
        </w:rPr>
        <w:t>and</w:t>
      </w:r>
      <w:r w:rsidRPr="00F21973">
        <w:t xml:space="preserve"> there is no input/grievance </w:t>
      </w:r>
      <w:r w:rsidRPr="00F21973">
        <w:rPr>
          <w:rFonts w:hint="eastAsia"/>
          <w:lang w:eastAsia="zh-CN"/>
        </w:rPr>
        <w:t>f</w:t>
      </w:r>
      <w:r w:rsidRPr="00F21973">
        <w:t>rom the 1</w:t>
      </w:r>
      <w:r w:rsidRPr="00F21973">
        <w:rPr>
          <w:vertAlign w:val="superscript"/>
        </w:rPr>
        <w:t>st</w:t>
      </w:r>
      <w:r w:rsidRPr="00F21973">
        <w:rPr>
          <w:rFonts w:hint="eastAsia"/>
          <w:lang w:eastAsia="zh-CN"/>
        </w:rPr>
        <w:t xml:space="preserve"> </w:t>
      </w:r>
      <w:r w:rsidRPr="00F21973">
        <w:t>monitoring period where follow up action need to be verified. As per section D.1 of the approved PDD, all the safeguarding principles are not relevant to the project and there are no stakeholder mitigations to be monitored.</w:t>
      </w:r>
    </w:p>
    <w:p w14:paraId="07A423AE" w14:textId="77777777" w:rsidR="00F750E1" w:rsidRPr="00F21973" w:rsidRDefault="00F750E1" w:rsidP="00F750E1">
      <w:pPr>
        <w:spacing w:after="0" w:line="276" w:lineRule="auto"/>
        <w:jc w:val="both"/>
      </w:pPr>
    </w:p>
    <w:p w14:paraId="67E9E7F3" w14:textId="77777777" w:rsidR="00816579" w:rsidRPr="00F21973" w:rsidRDefault="00816579" w:rsidP="0034195A">
      <w:pPr>
        <w:pStyle w:val="SectionList"/>
      </w:pPr>
      <w:bookmarkStart w:id="89" w:name="_Toc40962796"/>
      <w:r w:rsidRPr="00F21973">
        <w:t>Provide details of any legal contest that has arisen with the project during the monitoring period</w:t>
      </w:r>
      <w:bookmarkEnd w:id="89"/>
    </w:p>
    <w:p w14:paraId="137433EA" w14:textId="77777777" w:rsidR="00816579" w:rsidRPr="00F21973" w:rsidRDefault="00816579" w:rsidP="00E51EF3">
      <w:r w:rsidRPr="00F21973">
        <w:t>&gt;&gt;</w:t>
      </w:r>
    </w:p>
    <w:p w14:paraId="15341ECA" w14:textId="77777777" w:rsidR="00C66F37" w:rsidRPr="00F21973" w:rsidRDefault="00C66F37" w:rsidP="00C66F37">
      <w:pPr>
        <w:pStyle w:val="AtxtHdgs"/>
        <w:spacing w:line="276" w:lineRule="auto"/>
        <w:jc w:val="both"/>
        <w:rPr>
          <w:rFonts w:ascii="Verdana" w:hAnsi="Verdana"/>
          <w:color w:val="4C4C49"/>
          <w:szCs w:val="22"/>
        </w:rPr>
      </w:pPr>
      <w:r w:rsidRPr="00F21973">
        <w:rPr>
          <w:rFonts w:ascii="Verdana" w:hAnsi="Verdana"/>
          <w:color w:val="4C4C49"/>
          <w:szCs w:val="22"/>
        </w:rPr>
        <w:t>No legal contest or dispute has been arisen with the project during the 2</w:t>
      </w:r>
      <w:r w:rsidRPr="00F21973">
        <w:rPr>
          <w:rFonts w:ascii="Verdana" w:hAnsi="Verdana"/>
          <w:color w:val="4C4C49"/>
          <w:szCs w:val="22"/>
          <w:vertAlign w:val="superscript"/>
        </w:rPr>
        <w:t>nd</w:t>
      </w:r>
      <w:r w:rsidRPr="00F21973">
        <w:rPr>
          <w:rFonts w:ascii="Verdana" w:hAnsi="Verdana"/>
          <w:color w:val="4C4C49"/>
          <w:szCs w:val="22"/>
        </w:rPr>
        <w:t xml:space="preserve"> monitoring period.</w:t>
      </w:r>
    </w:p>
    <w:p w14:paraId="733BAF07" w14:textId="77777777" w:rsidR="00171813" w:rsidRPr="00F21973" w:rsidRDefault="00171813">
      <w:pPr>
        <w:spacing w:line="276" w:lineRule="auto"/>
        <w:contextualSpacing w:val="0"/>
        <w:rPr>
          <w:lang w:val="en-GB"/>
        </w:rPr>
      </w:pPr>
      <w:r w:rsidRPr="00F21973">
        <w:rPr>
          <w:lang w:val="en-GB"/>
        </w:rPr>
        <w:br w:type="page"/>
      </w:r>
    </w:p>
    <w:p w14:paraId="05394E28" w14:textId="472BC27A" w:rsidR="009B77FD" w:rsidRPr="00F21973" w:rsidRDefault="009B77FD" w:rsidP="006D53FE">
      <w:pPr>
        <w:rPr>
          <w:b/>
          <w:bCs/>
          <w:lang w:val="en-GB"/>
        </w:rPr>
      </w:pPr>
      <w:r w:rsidRPr="00F21973">
        <w:rPr>
          <w:b/>
          <w:bCs/>
          <w:lang w:val="en-GB"/>
        </w:rPr>
        <w:lastRenderedPageBreak/>
        <w:t>Revision History</w:t>
      </w:r>
    </w:p>
    <w:p w14:paraId="74D0A9B8" w14:textId="77777777" w:rsidR="00BB782E" w:rsidRPr="00F21973" w:rsidRDefault="00BB782E" w:rsidP="006D53FE">
      <w:pPr>
        <w:rPr>
          <w:b/>
          <w:bCs/>
          <w:lang w:val="en-GB"/>
        </w:rPr>
      </w:pPr>
    </w:p>
    <w:tbl>
      <w:tblPr>
        <w:tblStyle w:val="GSTableSimple"/>
        <w:tblW w:w="0" w:type="auto"/>
        <w:tblLook w:val="04A0" w:firstRow="1" w:lastRow="0" w:firstColumn="1" w:lastColumn="0" w:noHBand="0" w:noVBand="1"/>
      </w:tblPr>
      <w:tblGrid>
        <w:gridCol w:w="1277"/>
        <w:gridCol w:w="1845"/>
        <w:gridCol w:w="6507"/>
      </w:tblGrid>
      <w:tr w:rsidR="009B77FD" w:rsidRPr="00F21973" w14:paraId="530F4F00" w14:textId="77777777" w:rsidTr="009B77FD">
        <w:trPr>
          <w:cnfStyle w:val="100000000000" w:firstRow="1" w:lastRow="0" w:firstColumn="0" w:lastColumn="0" w:oddVBand="0" w:evenVBand="0" w:oddHBand="0" w:evenHBand="0" w:firstRowFirstColumn="0" w:firstRowLastColumn="0" w:lastRowFirstColumn="0" w:lastRowLastColumn="0"/>
        </w:trPr>
        <w:tc>
          <w:tcPr>
            <w:tcW w:w="1277" w:type="dxa"/>
          </w:tcPr>
          <w:p w14:paraId="0277F4F1" w14:textId="77777777" w:rsidR="009B77FD" w:rsidRPr="00F21973" w:rsidRDefault="009B77FD" w:rsidP="00D4560E">
            <w:pPr>
              <w:spacing w:after="200"/>
              <w:rPr>
                <w:b/>
                <w:bCs/>
              </w:rPr>
            </w:pPr>
            <w:r w:rsidRPr="00F21973">
              <w:rPr>
                <w:b/>
                <w:bCs/>
              </w:rPr>
              <w:t>Version</w:t>
            </w:r>
          </w:p>
        </w:tc>
        <w:tc>
          <w:tcPr>
            <w:tcW w:w="1845" w:type="dxa"/>
          </w:tcPr>
          <w:p w14:paraId="4EFC7750" w14:textId="77777777" w:rsidR="009B77FD" w:rsidRPr="00F21973" w:rsidRDefault="009B77FD" w:rsidP="00D4560E">
            <w:pPr>
              <w:spacing w:after="200"/>
              <w:rPr>
                <w:b/>
                <w:bCs/>
              </w:rPr>
            </w:pPr>
            <w:r w:rsidRPr="00F21973">
              <w:rPr>
                <w:b/>
                <w:bCs/>
              </w:rPr>
              <w:t>Date</w:t>
            </w:r>
          </w:p>
        </w:tc>
        <w:tc>
          <w:tcPr>
            <w:tcW w:w="6507" w:type="dxa"/>
          </w:tcPr>
          <w:p w14:paraId="467A0B46" w14:textId="77777777" w:rsidR="009B77FD" w:rsidRPr="00F21973" w:rsidRDefault="009B77FD" w:rsidP="00D4560E">
            <w:pPr>
              <w:spacing w:after="200"/>
              <w:rPr>
                <w:b/>
                <w:bCs/>
              </w:rPr>
            </w:pPr>
            <w:r w:rsidRPr="00F21973">
              <w:rPr>
                <w:b/>
                <w:bCs/>
              </w:rPr>
              <w:t>Remarks</w:t>
            </w:r>
          </w:p>
        </w:tc>
      </w:tr>
      <w:tr w:rsidR="00E51EF3" w:rsidRPr="00F21973" w14:paraId="0A8F4275" w14:textId="77777777" w:rsidTr="00BB782E">
        <w:trPr>
          <w:cnfStyle w:val="000000100000" w:firstRow="0" w:lastRow="0" w:firstColumn="0" w:lastColumn="0" w:oddVBand="0" w:evenVBand="0" w:oddHBand="1" w:evenHBand="0" w:firstRowFirstColumn="0" w:firstRowLastColumn="0" w:lastRowFirstColumn="0" w:lastRowLastColumn="0"/>
        </w:trPr>
        <w:tc>
          <w:tcPr>
            <w:tcW w:w="1277" w:type="dxa"/>
            <w:vAlign w:val="top"/>
          </w:tcPr>
          <w:p w14:paraId="0D569349" w14:textId="4586C59C" w:rsidR="00E51EF3" w:rsidRPr="00F21973" w:rsidRDefault="00E51EF3" w:rsidP="00E51EF3">
            <w:pPr>
              <w:spacing w:after="200"/>
            </w:pPr>
            <w:r w:rsidRPr="00F21973">
              <w:rPr>
                <w:rFonts w:asciiTheme="minorHAnsi" w:hAnsiTheme="minorHAnsi"/>
                <w:sz w:val="20"/>
              </w:rPr>
              <w:t>1.1</w:t>
            </w:r>
          </w:p>
        </w:tc>
        <w:tc>
          <w:tcPr>
            <w:tcW w:w="1845" w:type="dxa"/>
            <w:vAlign w:val="top"/>
          </w:tcPr>
          <w:p w14:paraId="4D5D1AA8" w14:textId="0B6CB1D9" w:rsidR="00E51EF3" w:rsidRPr="00F21973" w:rsidRDefault="0056373F" w:rsidP="00E51EF3">
            <w:pPr>
              <w:spacing w:after="200"/>
            </w:pPr>
            <w:r w:rsidRPr="00F21973">
              <w:rPr>
                <w:rFonts w:asciiTheme="minorHAnsi" w:hAnsiTheme="minorHAnsi"/>
                <w:sz w:val="20"/>
              </w:rPr>
              <w:t xml:space="preserve">14 </w:t>
            </w:r>
            <w:r w:rsidR="00E51EF3" w:rsidRPr="00F21973">
              <w:rPr>
                <w:rFonts w:asciiTheme="minorHAnsi" w:hAnsiTheme="minorHAnsi"/>
                <w:sz w:val="20"/>
              </w:rPr>
              <w:t>October 2020</w:t>
            </w:r>
          </w:p>
        </w:tc>
        <w:tc>
          <w:tcPr>
            <w:tcW w:w="6507" w:type="dxa"/>
            <w:vAlign w:val="top"/>
          </w:tcPr>
          <w:p w14:paraId="5FAE8D1D" w14:textId="77777777" w:rsidR="00E51EF3" w:rsidRPr="00F21973" w:rsidRDefault="00E51EF3" w:rsidP="00E51EF3">
            <w:pPr>
              <w:spacing w:line="276" w:lineRule="auto"/>
              <w:rPr>
                <w:rFonts w:asciiTheme="minorHAnsi" w:hAnsiTheme="minorHAnsi"/>
                <w:color w:val="7C7C7C" w:themeColor="text1" w:themeTint="BF"/>
                <w:sz w:val="20"/>
                <w:szCs w:val="20"/>
              </w:rPr>
            </w:pPr>
            <w:r w:rsidRPr="00F21973">
              <w:rPr>
                <w:rFonts w:asciiTheme="minorHAnsi" w:hAnsiTheme="minorHAnsi"/>
                <w:color w:val="7C7C7C" w:themeColor="text1" w:themeTint="BF"/>
                <w:sz w:val="20"/>
                <w:szCs w:val="20"/>
              </w:rPr>
              <w:t>Hyperlinked section summary to enable quick access to key sections</w:t>
            </w:r>
          </w:p>
          <w:p w14:paraId="46686C0C" w14:textId="77777777" w:rsidR="00E51EF3" w:rsidRPr="00F21973" w:rsidRDefault="00E51EF3" w:rsidP="00E51EF3">
            <w:pPr>
              <w:spacing w:line="276" w:lineRule="auto"/>
              <w:rPr>
                <w:rFonts w:asciiTheme="minorHAnsi" w:hAnsiTheme="minorHAnsi"/>
                <w:color w:val="7C7C7C" w:themeColor="text1" w:themeTint="BF"/>
                <w:sz w:val="20"/>
                <w:szCs w:val="20"/>
              </w:rPr>
            </w:pPr>
            <w:r w:rsidRPr="00F21973">
              <w:rPr>
                <w:rFonts w:asciiTheme="minorHAnsi" w:hAnsiTheme="minorHAnsi"/>
                <w:color w:val="7C7C7C" w:themeColor="text1" w:themeTint="BF"/>
                <w:sz w:val="20"/>
                <w:szCs w:val="20"/>
              </w:rPr>
              <w:t>Improved clarity on Key Project Information</w:t>
            </w:r>
          </w:p>
          <w:p w14:paraId="2F05F262" w14:textId="77777777" w:rsidR="00E51EF3" w:rsidRPr="00F21973" w:rsidRDefault="00E51EF3" w:rsidP="00E51EF3">
            <w:pPr>
              <w:spacing w:line="276" w:lineRule="auto"/>
              <w:rPr>
                <w:rFonts w:asciiTheme="minorHAnsi" w:hAnsiTheme="minorHAnsi"/>
                <w:color w:val="7C7C7C" w:themeColor="text1" w:themeTint="BF"/>
                <w:sz w:val="20"/>
                <w:szCs w:val="20"/>
              </w:rPr>
            </w:pPr>
            <w:r w:rsidRPr="00F21973">
              <w:rPr>
                <w:rFonts w:asciiTheme="minorHAnsi" w:hAnsiTheme="minorHAnsi"/>
                <w:color w:val="7C7C7C" w:themeColor="text1" w:themeTint="BF"/>
                <w:sz w:val="20"/>
                <w:szCs w:val="20"/>
              </w:rPr>
              <w:t>Section for POA monitoring</w:t>
            </w:r>
          </w:p>
          <w:p w14:paraId="12307445" w14:textId="77777777" w:rsidR="00E51EF3" w:rsidRPr="00F21973" w:rsidRDefault="00E51EF3" w:rsidP="00E51EF3">
            <w:pPr>
              <w:spacing w:line="276" w:lineRule="auto"/>
              <w:rPr>
                <w:rFonts w:asciiTheme="minorHAnsi" w:hAnsiTheme="minorHAnsi"/>
                <w:color w:val="7C7C7C" w:themeColor="text1" w:themeTint="BF"/>
                <w:sz w:val="20"/>
                <w:szCs w:val="20"/>
              </w:rPr>
            </w:pPr>
            <w:r w:rsidRPr="00F21973">
              <w:rPr>
                <w:rFonts w:asciiTheme="minorHAnsi" w:hAnsiTheme="minorHAnsi"/>
                <w:color w:val="7C7C7C" w:themeColor="text1" w:themeTint="BF"/>
                <w:sz w:val="20"/>
                <w:szCs w:val="20"/>
              </w:rPr>
              <w:t>Forward action request section</w:t>
            </w:r>
          </w:p>
          <w:p w14:paraId="67E9264C" w14:textId="77777777" w:rsidR="00E51EF3" w:rsidRPr="00F21973" w:rsidRDefault="00E51EF3" w:rsidP="00E51EF3">
            <w:pPr>
              <w:spacing w:line="276" w:lineRule="auto"/>
              <w:rPr>
                <w:rFonts w:asciiTheme="minorHAnsi" w:hAnsiTheme="minorHAnsi"/>
                <w:color w:val="7C7C7C" w:themeColor="text1" w:themeTint="BF"/>
                <w:sz w:val="20"/>
                <w:szCs w:val="20"/>
              </w:rPr>
            </w:pPr>
            <w:r w:rsidRPr="00F21973">
              <w:rPr>
                <w:rFonts w:asciiTheme="minorHAnsi" w:hAnsiTheme="minorHAnsi"/>
                <w:color w:val="7C7C7C" w:themeColor="text1" w:themeTint="BF"/>
                <w:sz w:val="20"/>
                <w:szCs w:val="20"/>
              </w:rPr>
              <w:t>Improved Clarity on SDG contribution/SDG Impact term used throughout</w:t>
            </w:r>
          </w:p>
          <w:p w14:paraId="766F2A64" w14:textId="77777777" w:rsidR="00E51EF3" w:rsidRPr="00F21973" w:rsidRDefault="00E51EF3" w:rsidP="00E51EF3">
            <w:pPr>
              <w:spacing w:line="276" w:lineRule="auto"/>
              <w:rPr>
                <w:rFonts w:asciiTheme="minorHAnsi" w:hAnsiTheme="minorHAnsi"/>
                <w:color w:val="7C7C7C" w:themeColor="text1" w:themeTint="BF"/>
                <w:sz w:val="20"/>
                <w:szCs w:val="20"/>
              </w:rPr>
            </w:pPr>
            <w:r w:rsidRPr="00F21973">
              <w:rPr>
                <w:rFonts w:asciiTheme="minorHAnsi" w:hAnsiTheme="minorHAnsi"/>
                <w:color w:val="7C7C7C" w:themeColor="text1" w:themeTint="BF"/>
                <w:sz w:val="20"/>
                <w:szCs w:val="20"/>
              </w:rPr>
              <w:t>Clarity on safeguard reporting</w:t>
            </w:r>
          </w:p>
          <w:p w14:paraId="21BA370A" w14:textId="77777777" w:rsidR="00E51EF3" w:rsidRPr="00F21973" w:rsidRDefault="00E51EF3" w:rsidP="00E51EF3">
            <w:pPr>
              <w:spacing w:line="276" w:lineRule="auto"/>
              <w:rPr>
                <w:rFonts w:asciiTheme="minorHAnsi" w:hAnsiTheme="minorHAnsi"/>
                <w:color w:val="7C7C7C" w:themeColor="text1" w:themeTint="BF"/>
                <w:sz w:val="20"/>
                <w:szCs w:val="20"/>
              </w:rPr>
            </w:pPr>
            <w:r w:rsidRPr="00F21973">
              <w:rPr>
                <w:rFonts w:asciiTheme="minorHAnsi" w:hAnsiTheme="minorHAnsi"/>
                <w:color w:val="7C7C7C" w:themeColor="text1" w:themeTint="BF"/>
                <w:sz w:val="20"/>
                <w:szCs w:val="20"/>
              </w:rPr>
              <w:t>Clarity on design changes</w:t>
            </w:r>
          </w:p>
          <w:p w14:paraId="7FDE4615" w14:textId="77777777" w:rsidR="00E51EF3" w:rsidRPr="00F21973" w:rsidRDefault="00E51EF3" w:rsidP="00E51EF3">
            <w:pPr>
              <w:spacing w:line="276" w:lineRule="auto"/>
              <w:rPr>
                <w:rFonts w:asciiTheme="minorHAnsi" w:hAnsiTheme="minorHAnsi"/>
                <w:color w:val="7C7C7C" w:themeColor="text1" w:themeTint="BF"/>
                <w:sz w:val="20"/>
                <w:szCs w:val="20"/>
              </w:rPr>
            </w:pPr>
            <w:r w:rsidRPr="00F21973">
              <w:rPr>
                <w:rFonts w:asciiTheme="minorHAnsi" w:hAnsiTheme="minorHAnsi"/>
                <w:color w:val="7C7C7C" w:themeColor="text1" w:themeTint="BF"/>
                <w:sz w:val="20"/>
                <w:szCs w:val="20"/>
              </w:rPr>
              <w:t>Leakage section added for VER/CER projects</w:t>
            </w:r>
          </w:p>
          <w:p w14:paraId="0D339076" w14:textId="77777777" w:rsidR="00E51EF3" w:rsidRPr="00F21973" w:rsidRDefault="00E51EF3" w:rsidP="00E51EF3">
            <w:pPr>
              <w:spacing w:line="276" w:lineRule="auto"/>
              <w:rPr>
                <w:rFonts w:asciiTheme="minorHAnsi" w:hAnsiTheme="minorHAnsi"/>
                <w:color w:val="7C7C7C" w:themeColor="text1" w:themeTint="BF"/>
                <w:sz w:val="20"/>
                <w:szCs w:val="20"/>
              </w:rPr>
            </w:pPr>
            <w:r w:rsidRPr="00F21973">
              <w:rPr>
                <w:rFonts w:asciiTheme="minorHAnsi" w:hAnsiTheme="minorHAnsi"/>
                <w:color w:val="7C7C7C" w:themeColor="text1" w:themeTint="BF"/>
                <w:sz w:val="20"/>
                <w:szCs w:val="20"/>
              </w:rPr>
              <w:t>Addition of Comparison of monitored parameters with last monitoring period</w:t>
            </w:r>
          </w:p>
          <w:p w14:paraId="278A9552" w14:textId="01778E7D" w:rsidR="00E51EF3" w:rsidRPr="00F21973" w:rsidRDefault="00C639C4" w:rsidP="00E51EF3">
            <w:pPr>
              <w:pStyle w:val="TablesCellsBody"/>
              <w:spacing w:line="276" w:lineRule="auto"/>
              <w:rPr>
                <w:rFonts w:asciiTheme="minorHAnsi" w:hAnsiTheme="minorHAnsi"/>
              </w:rPr>
            </w:pPr>
            <w:r w:rsidRPr="00F21973">
              <w:rPr>
                <w:rFonts w:asciiTheme="minorHAnsi" w:hAnsiTheme="minorHAnsi"/>
              </w:rPr>
              <w:t xml:space="preserve">Provision of an </w:t>
            </w:r>
            <w:hyperlink r:id="rId25" w:history="1">
              <w:r w:rsidRPr="00F21973">
                <w:rPr>
                  <w:rStyle w:val="affe"/>
                  <w:sz w:val="20"/>
                </w:rPr>
                <w:t>accompanying Guide</w:t>
              </w:r>
            </w:hyperlink>
            <w:r w:rsidRPr="00F21973">
              <w:rPr>
                <w:rFonts w:asciiTheme="minorHAnsi" w:hAnsiTheme="minorHAnsi"/>
              </w:rPr>
              <w:t xml:space="preserve"> to help the user understand detailed rules and requirements</w:t>
            </w:r>
          </w:p>
        </w:tc>
      </w:tr>
      <w:tr w:rsidR="00E51EF3" w:rsidRPr="009B77FD" w14:paraId="204FB771" w14:textId="77777777" w:rsidTr="00BB782E">
        <w:tc>
          <w:tcPr>
            <w:tcW w:w="1277" w:type="dxa"/>
            <w:vAlign w:val="top"/>
          </w:tcPr>
          <w:p w14:paraId="34F549E9" w14:textId="6BF814B5" w:rsidR="00E51EF3" w:rsidRPr="00F21973" w:rsidRDefault="00E51EF3" w:rsidP="00E51EF3">
            <w:pPr>
              <w:spacing w:after="200"/>
            </w:pPr>
            <w:r w:rsidRPr="00F21973">
              <w:rPr>
                <w:rFonts w:asciiTheme="minorHAnsi" w:hAnsiTheme="minorHAnsi"/>
                <w:sz w:val="20"/>
              </w:rPr>
              <w:t>1.0</w:t>
            </w:r>
          </w:p>
        </w:tc>
        <w:tc>
          <w:tcPr>
            <w:tcW w:w="1845" w:type="dxa"/>
            <w:vAlign w:val="top"/>
          </w:tcPr>
          <w:p w14:paraId="41214D74" w14:textId="428666CF" w:rsidR="00E51EF3" w:rsidRPr="00F21973" w:rsidRDefault="00E51EF3" w:rsidP="00E51EF3">
            <w:pPr>
              <w:spacing w:after="200"/>
            </w:pPr>
            <w:r w:rsidRPr="00F21973">
              <w:rPr>
                <w:rFonts w:asciiTheme="minorHAnsi" w:hAnsiTheme="minorHAnsi"/>
                <w:sz w:val="20"/>
              </w:rPr>
              <w:t>10 July 2017</w:t>
            </w:r>
          </w:p>
        </w:tc>
        <w:tc>
          <w:tcPr>
            <w:tcW w:w="6507" w:type="dxa"/>
            <w:vAlign w:val="top"/>
          </w:tcPr>
          <w:p w14:paraId="35A544DE" w14:textId="09B0640B" w:rsidR="00E51EF3" w:rsidRPr="009B77FD" w:rsidRDefault="00E51EF3" w:rsidP="00E51EF3">
            <w:pPr>
              <w:pStyle w:val="TablesCellsBody"/>
            </w:pPr>
            <w:r w:rsidRPr="00F21973">
              <w:rPr>
                <w:rFonts w:asciiTheme="minorHAnsi" w:hAnsiTheme="minorHAnsi"/>
              </w:rPr>
              <w:t>Initial adoption</w:t>
            </w:r>
          </w:p>
        </w:tc>
      </w:tr>
    </w:tbl>
    <w:p w14:paraId="1B974581" w14:textId="144CEEFE" w:rsidR="009B77FD" w:rsidRPr="009B77FD" w:rsidRDefault="009B77FD" w:rsidP="006D53FE">
      <w:pPr>
        <w:rPr>
          <w:lang w:val="en-GB"/>
        </w:rPr>
      </w:pPr>
    </w:p>
    <w:sectPr w:rsidR="009B77FD" w:rsidRPr="009B77FD" w:rsidSect="00F92931">
      <w:pgSz w:w="11900" w:h="16840"/>
      <w:pgMar w:top="1381" w:right="1134" w:bottom="1021" w:left="1134" w:header="283"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1F939" w14:textId="77777777" w:rsidR="009F0495" w:rsidRDefault="009F0495" w:rsidP="008C7A19">
      <w:r>
        <w:separator/>
      </w:r>
    </w:p>
    <w:p w14:paraId="7372C397" w14:textId="77777777" w:rsidR="009F0495" w:rsidRDefault="009F0495"/>
  </w:endnote>
  <w:endnote w:type="continuationSeparator" w:id="0">
    <w:p w14:paraId="1A7A85E9" w14:textId="77777777" w:rsidR="009F0495" w:rsidRDefault="009F0495" w:rsidP="008C7A19">
      <w:r>
        <w:continuationSeparator/>
      </w:r>
    </w:p>
    <w:p w14:paraId="696FEFCB" w14:textId="77777777" w:rsidR="009F0495" w:rsidRDefault="009F04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Times New Roman (Body CS)">
    <w:altName w:val="Times New Roman"/>
    <w:charset w:val="00"/>
    <w:family w:val="roman"/>
    <w:pitch w:val="variable"/>
    <w:sig w:usb0="E0002AE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imes New Roman (Headings CS)">
    <w:altName w:val="Times New Roman"/>
    <w:charset w:val="00"/>
    <w:family w:val="roman"/>
    <w:pitch w:val="variable"/>
    <w:sig w:usb0="E0002AEF" w:usb1="C0007841" w:usb2="00000009" w:usb3="00000000" w:csb0="000001FF" w:csb1="00000000"/>
  </w:font>
  <w:font w:name="Consolas">
    <w:panose1 w:val="020B0609020204030204"/>
    <w:charset w:val="00"/>
    <w:family w:val="modern"/>
    <w:pitch w:val="fixed"/>
    <w:sig w:usb0="E00006FF" w:usb1="0000FCFF" w:usb2="00000001" w:usb3="00000000" w:csb0="0000019F" w:csb1="00000000"/>
  </w:font>
  <w:font w:name="PT Mono">
    <w:altName w:val="Segoe Print"/>
    <w:charset w:val="00"/>
    <w:family w:val="modern"/>
    <w:pitch w:val="fixed"/>
    <w:sig w:usb0="A00002EF" w:usb1="500078EB" w:usb2="00000000" w:usb3="00000000" w:csb0="00000097"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venir Book">
    <w:altName w:val="Tw Cen MT"/>
    <w:charset w:val="00"/>
    <w:family w:val="auto"/>
    <w:pitch w:val="variable"/>
    <w:sig w:usb0="800000AF" w:usb1="5000204A" w:usb2="00000000" w:usb3="00000000" w:csb0="0000009B" w:csb1="00000000"/>
  </w:font>
  <w:font w:name="Times New Roman Bold">
    <w:altName w:val="Times New Roman"/>
    <w:panose1 w:val="02020803070505020304"/>
    <w:charset w:val="00"/>
    <w:family w:val="auto"/>
    <w:pitch w:val="variable"/>
    <w:sig w:usb0="E0002AFF" w:usb1="C0007841"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Avenir-Book">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61F8D" w14:textId="77777777" w:rsidR="006E4980" w:rsidRDefault="006E4980" w:rsidP="00926E1B">
    <w:pPr>
      <w:framePr w:wrap="none" w:vAnchor="text" w:hAnchor="margin" w:xAlign="right" w:y="1"/>
    </w:pPr>
    <w:r>
      <w:fldChar w:fldCharType="begin"/>
    </w:r>
    <w:r>
      <w:instrText xml:space="preserve">PAGE  </w:instrText>
    </w:r>
    <w:r>
      <w:fldChar w:fldCharType="end"/>
    </w:r>
  </w:p>
  <w:p w14:paraId="06054D33" w14:textId="77777777" w:rsidR="006E4980" w:rsidRDefault="006E4980" w:rsidP="006E4980">
    <w:pPr>
      <w:ind w:right="360"/>
    </w:pPr>
  </w:p>
  <w:p w14:paraId="146F635D" w14:textId="77777777" w:rsidR="00D86D16" w:rsidRDefault="00D86D1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B3AE0" w14:textId="77777777" w:rsidR="006E4980" w:rsidRPr="00872BFA" w:rsidRDefault="00EC5900" w:rsidP="006E3FE5">
    <w:pPr>
      <w:ind w:right="360"/>
      <w:rPr>
        <w:szCs w:val="20"/>
      </w:rPr>
    </w:pPr>
    <w:r>
      <w:rPr>
        <w:noProof/>
        <w:szCs w:val="20"/>
      </w:rPr>
      <mc:AlternateContent>
        <mc:Choice Requires="wps">
          <w:drawing>
            <wp:anchor distT="0" distB="0" distL="114300" distR="114300" simplePos="0" relativeHeight="251659264" behindDoc="0" locked="0" layoutInCell="1" allowOverlap="1" wp14:anchorId="5A429E3A" wp14:editId="48BCEAFD">
              <wp:simplePos x="0" y="0"/>
              <wp:positionH relativeFrom="column">
                <wp:posOffset>1577884</wp:posOffset>
              </wp:positionH>
              <wp:positionV relativeFrom="paragraph">
                <wp:posOffset>189865</wp:posOffset>
              </wp:positionV>
              <wp:extent cx="3810000" cy="344170"/>
              <wp:effectExtent l="0" t="0" r="0" b="0"/>
              <wp:wrapNone/>
              <wp:docPr id="6" name="Text Box 6"/>
              <wp:cNvGraphicFramePr/>
              <a:graphic xmlns:a="http://schemas.openxmlformats.org/drawingml/2006/main">
                <a:graphicData uri="http://schemas.microsoft.com/office/word/2010/wordprocessingShape">
                  <wps:wsp>
                    <wps:cNvSpPr txBox="1"/>
                    <wps:spPr>
                      <a:xfrm>
                        <a:off x="0" y="0"/>
                        <a:ext cx="3810000" cy="344170"/>
                      </a:xfrm>
                      <a:prstGeom prst="rect">
                        <a:avLst/>
                      </a:prstGeom>
                      <a:solidFill>
                        <a:schemeClr val="lt1"/>
                      </a:solidFill>
                      <a:ln w="6350">
                        <a:noFill/>
                      </a:ln>
                    </wps:spPr>
                    <wps:txbx>
                      <w:txbxContent>
                        <w:p w14:paraId="2CD9E2E3" w14:textId="77777777" w:rsidR="0047688F" w:rsidRPr="001F6981" w:rsidRDefault="009D22A9" w:rsidP="00D061EC">
                          <w:pPr>
                            <w:ind w:right="360"/>
                            <w:rPr>
                              <w:i/>
                              <w:iCs/>
                              <w:szCs w:val="20"/>
                            </w:rPr>
                          </w:pPr>
                          <w:r w:rsidRPr="001F6981">
                            <w:rPr>
                              <w:i/>
                              <w:iCs/>
                              <w:szCs w:val="20"/>
                            </w:rPr>
                            <w:t xml:space="preserve">Climate </w:t>
                          </w:r>
                          <w:r w:rsidR="00C40D2D" w:rsidRPr="001F6981">
                            <w:rPr>
                              <w:i/>
                              <w:iCs/>
                              <w:szCs w:val="20"/>
                            </w:rPr>
                            <w:t>S</w:t>
                          </w:r>
                          <w:r w:rsidRPr="001F6981">
                            <w:rPr>
                              <w:i/>
                              <w:iCs/>
                              <w:szCs w:val="20"/>
                            </w:rPr>
                            <w:t>ecurity and</w:t>
                          </w:r>
                          <w:r w:rsidR="00C40D2D" w:rsidRPr="001F6981">
                            <w:rPr>
                              <w:i/>
                              <w:iCs/>
                              <w:szCs w:val="20"/>
                            </w:rPr>
                            <w:t xml:space="preserve"> Sustainable Development</w:t>
                          </w:r>
                        </w:p>
                        <w:p w14:paraId="3DE1EA25" w14:textId="77777777" w:rsidR="0047688F" w:rsidRDefault="0047688F" w:rsidP="00D061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429E3A" id="_x0000_t202" coordsize="21600,21600" o:spt="202" path="m,l,21600r21600,l21600,xe">
              <v:stroke joinstyle="miter"/>
              <v:path gradientshapeok="t" o:connecttype="rect"/>
            </v:shapetype>
            <v:shape id="Text Box 6" o:spid="_x0000_s1028" type="#_x0000_t202" style="position:absolute;margin-left:124.25pt;margin-top:14.95pt;width:300pt;height:2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" fillcolor="white [3201]" stroked="f" strokeweight=".5pt">
              <v:textbox>
                <w:txbxContent>
                  <w:p w14:paraId="2CD9E2E3" w14:textId="77777777" w:rsidR="0047688F" w:rsidRPr="001F6981" w:rsidRDefault="009D22A9" w:rsidP="00D061EC">
                    <w:pPr>
                      <w:ind w:right="360"/>
                      <w:rPr>
                        <w:i/>
                        <w:iCs/>
                        <w:szCs w:val="20"/>
                      </w:rPr>
                    </w:pPr>
                    <w:r w:rsidRPr="001F6981">
                      <w:rPr>
                        <w:i/>
                        <w:iCs/>
                        <w:szCs w:val="20"/>
                      </w:rPr>
                      <w:t xml:space="preserve">Climate </w:t>
                    </w:r>
                    <w:r w:rsidR="00C40D2D" w:rsidRPr="001F6981">
                      <w:rPr>
                        <w:i/>
                        <w:iCs/>
                        <w:szCs w:val="20"/>
                      </w:rPr>
                      <w:t>S</w:t>
                    </w:r>
                    <w:r w:rsidRPr="001F6981">
                      <w:rPr>
                        <w:i/>
                        <w:iCs/>
                        <w:szCs w:val="20"/>
                      </w:rPr>
                      <w:t>ecurity and</w:t>
                    </w:r>
                    <w:r w:rsidR="00C40D2D" w:rsidRPr="001F6981">
                      <w:rPr>
                        <w:i/>
                        <w:iCs/>
                        <w:szCs w:val="20"/>
                      </w:rPr>
                      <w:t xml:space="preserve"> Sustainable Development</w:t>
                    </w:r>
                  </w:p>
                  <w:p w14:paraId="3DE1EA25" w14:textId="77777777" w:rsidR="0047688F" w:rsidRDefault="0047688F" w:rsidP="00D061EC"/>
                </w:txbxContent>
              </v:textbox>
            </v:shape>
          </w:pict>
        </mc:Fallback>
      </mc:AlternateContent>
    </w:r>
    <w:r w:rsidR="008179CB">
      <w:rPr>
        <w:noProof/>
      </w:rPr>
      <w:drawing>
        <wp:anchor distT="0" distB="0" distL="114300" distR="114300" simplePos="0" relativeHeight="251662336" behindDoc="0" locked="1" layoutInCell="1" allowOverlap="0" wp14:anchorId="128FD689" wp14:editId="33260B74">
          <wp:simplePos x="0" y="0"/>
          <wp:positionH relativeFrom="margin">
            <wp:posOffset>0</wp:posOffset>
          </wp:positionH>
          <wp:positionV relativeFrom="bottomMargin">
            <wp:posOffset>252095</wp:posOffset>
          </wp:positionV>
          <wp:extent cx="1231200" cy="144000"/>
          <wp:effectExtent l="0" t="0" r="127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S_Logo_Primary.eps"/>
                  <pic:cNvPicPr/>
                </pic:nvPicPr>
                <pic:blipFill>
                  <a:blip r:embed="rId1">
                    <a:extLst>
                      <a:ext uri="{28A0092B-C50C-407E-A947-70E740481C1C}">
                        <a14:useLocalDpi xmlns:a14="http://schemas.microsoft.com/office/drawing/2010/main" val="0"/>
                      </a:ext>
                    </a:extLst>
                  </a:blip>
                  <a:stretch>
                    <a:fillRect/>
                  </a:stretch>
                </pic:blipFill>
                <pic:spPr>
                  <a:xfrm>
                    <a:off x="0" y="0"/>
                    <a:ext cx="1231200" cy="144000"/>
                  </a:xfrm>
                  <a:prstGeom prst="rect">
                    <a:avLst/>
                  </a:prstGeom>
                </pic:spPr>
              </pic:pic>
            </a:graphicData>
          </a:graphic>
          <wp14:sizeRelH relativeFrom="margin">
            <wp14:pctWidth>0</wp14:pctWidth>
          </wp14:sizeRelH>
          <wp14:sizeRelV relativeFrom="margin">
            <wp14:pctHeight>0</wp14:pctHeight>
          </wp14:sizeRelV>
        </wp:anchor>
      </w:drawing>
    </w:r>
  </w:p>
  <w:p w14:paraId="2B7E5A4D" w14:textId="77777777" w:rsidR="00A43B8D" w:rsidRPr="00B01B0E" w:rsidRDefault="00A43B8D" w:rsidP="00EC5900">
    <w:pPr>
      <w:framePr w:w="515" w:h="335" w:hRule="exact" w:wrap="none" w:vAnchor="text" w:hAnchor="page" w:x="11109" w:y="46"/>
      <w:rPr>
        <w:rFonts w:asciiTheme="minorHAnsi" w:hAnsiTheme="minorHAnsi"/>
        <w:sz w:val="18"/>
        <w:szCs w:val="18"/>
      </w:rPr>
    </w:pPr>
    <w:r w:rsidRPr="00B01B0E">
      <w:rPr>
        <w:rFonts w:asciiTheme="minorHAnsi" w:hAnsiTheme="minorHAnsi"/>
        <w:sz w:val="18"/>
        <w:szCs w:val="18"/>
      </w:rPr>
      <w:fldChar w:fldCharType="begin"/>
    </w:r>
    <w:r w:rsidRPr="00B01B0E">
      <w:rPr>
        <w:rFonts w:asciiTheme="minorHAnsi" w:hAnsiTheme="minorHAnsi"/>
        <w:sz w:val="18"/>
        <w:szCs w:val="18"/>
      </w:rPr>
      <w:instrText xml:space="preserve">PAGE  </w:instrText>
    </w:r>
    <w:r w:rsidRPr="00B01B0E">
      <w:rPr>
        <w:rFonts w:asciiTheme="minorHAnsi" w:hAnsiTheme="minorHAnsi"/>
        <w:sz w:val="18"/>
        <w:szCs w:val="18"/>
      </w:rPr>
      <w:fldChar w:fldCharType="separate"/>
    </w:r>
    <w:r w:rsidRPr="00B01B0E">
      <w:rPr>
        <w:rFonts w:asciiTheme="minorHAnsi" w:hAnsiTheme="minorHAnsi"/>
        <w:noProof/>
        <w:sz w:val="18"/>
        <w:szCs w:val="18"/>
      </w:rPr>
      <w:t>2</w:t>
    </w:r>
    <w:r w:rsidRPr="00B01B0E">
      <w:rPr>
        <w:rFonts w:asciiTheme="minorHAnsi" w:hAnsiTheme="minorHAnsi"/>
        <w:sz w:val="18"/>
        <w:szCs w:val="18"/>
      </w:rPr>
      <w:fldChar w:fldCharType="end"/>
    </w:r>
  </w:p>
  <w:p w14:paraId="295AF4EB" w14:textId="77777777" w:rsidR="00D86D16" w:rsidRDefault="00D86D1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91A2D" w14:textId="77777777" w:rsidR="006C7F9E" w:rsidRPr="00B01B0E" w:rsidRDefault="006C7F9E" w:rsidP="006C7F9E">
    <w:pPr>
      <w:framePr w:w="515" w:h="335" w:hRule="exact" w:wrap="none" w:vAnchor="text" w:hAnchor="page" w:x="11109" w:y="1"/>
      <w:rPr>
        <w:rFonts w:asciiTheme="minorHAnsi" w:hAnsiTheme="minorHAnsi"/>
        <w:sz w:val="18"/>
        <w:szCs w:val="18"/>
      </w:rPr>
    </w:pPr>
    <w:r w:rsidRPr="00B01B0E">
      <w:rPr>
        <w:rFonts w:asciiTheme="minorHAnsi" w:hAnsiTheme="minorHAnsi"/>
        <w:sz w:val="18"/>
        <w:szCs w:val="18"/>
      </w:rPr>
      <w:fldChar w:fldCharType="begin"/>
    </w:r>
    <w:r w:rsidRPr="00B01B0E">
      <w:rPr>
        <w:rFonts w:asciiTheme="minorHAnsi" w:hAnsiTheme="minorHAnsi"/>
        <w:sz w:val="18"/>
        <w:szCs w:val="18"/>
      </w:rPr>
      <w:instrText xml:space="preserve">PAGE  </w:instrText>
    </w:r>
    <w:r w:rsidRPr="00B01B0E">
      <w:rPr>
        <w:rFonts w:asciiTheme="minorHAnsi" w:hAnsiTheme="minorHAnsi"/>
        <w:sz w:val="18"/>
        <w:szCs w:val="18"/>
      </w:rPr>
      <w:fldChar w:fldCharType="separate"/>
    </w:r>
    <w:r>
      <w:rPr>
        <w:rFonts w:asciiTheme="minorHAnsi" w:hAnsiTheme="minorHAnsi"/>
        <w:sz w:val="18"/>
        <w:szCs w:val="18"/>
      </w:rPr>
      <w:t>35</w:t>
    </w:r>
    <w:r w:rsidRPr="00B01B0E">
      <w:rPr>
        <w:rFonts w:asciiTheme="minorHAnsi" w:hAnsiTheme="minorHAnsi"/>
        <w:sz w:val="18"/>
        <w:szCs w:val="18"/>
      </w:rPr>
      <w:fldChar w:fldCharType="end"/>
    </w:r>
  </w:p>
  <w:p w14:paraId="4DA67A85" w14:textId="350C4B65" w:rsidR="001912A7" w:rsidRDefault="00EC5900">
    <w:r w:rsidRPr="007B2737">
      <w:rPr>
        <w:noProof/>
      </w:rPr>
      <mc:AlternateContent>
        <mc:Choice Requires="wps">
          <w:drawing>
            <wp:anchor distT="0" distB="0" distL="114300" distR="114300" simplePos="0" relativeHeight="251675648" behindDoc="0" locked="0" layoutInCell="1" allowOverlap="1" wp14:anchorId="3A5934E3" wp14:editId="0B4ECDEC">
              <wp:simplePos x="0" y="0"/>
              <wp:positionH relativeFrom="column">
                <wp:posOffset>1787525</wp:posOffset>
              </wp:positionH>
              <wp:positionV relativeFrom="paragraph">
                <wp:posOffset>-73660</wp:posOffset>
              </wp:positionV>
              <wp:extent cx="3788229" cy="344170"/>
              <wp:effectExtent l="0" t="0" r="0" b="0"/>
              <wp:wrapNone/>
              <wp:docPr id="1" name="Text Box 1"/>
              <wp:cNvGraphicFramePr/>
              <a:graphic xmlns:a="http://schemas.openxmlformats.org/drawingml/2006/main">
                <a:graphicData uri="http://schemas.microsoft.com/office/word/2010/wordprocessingShape">
                  <wps:wsp>
                    <wps:cNvSpPr txBox="1"/>
                    <wps:spPr>
                      <a:xfrm>
                        <a:off x="0" y="0"/>
                        <a:ext cx="3788229" cy="344170"/>
                      </a:xfrm>
                      <a:prstGeom prst="rect">
                        <a:avLst/>
                      </a:prstGeom>
                      <a:solidFill>
                        <a:schemeClr val="lt1"/>
                      </a:solidFill>
                      <a:ln w="6350">
                        <a:noFill/>
                      </a:ln>
                    </wps:spPr>
                    <wps:txbx>
                      <w:txbxContent>
                        <w:p w14:paraId="2CB867A4" w14:textId="77777777" w:rsidR="007B2737" w:rsidRPr="001F6981" w:rsidRDefault="007B2737" w:rsidP="007B2737">
                          <w:pPr>
                            <w:ind w:right="360"/>
                            <w:rPr>
                              <w:i/>
                              <w:iCs/>
                              <w:szCs w:val="20"/>
                            </w:rPr>
                          </w:pPr>
                          <w:r w:rsidRPr="001F6981">
                            <w:rPr>
                              <w:i/>
                              <w:iCs/>
                              <w:szCs w:val="20"/>
                            </w:rPr>
                            <w:t>Climate Security and Sustainable Development</w:t>
                          </w:r>
                        </w:p>
                        <w:p w14:paraId="396CB80D" w14:textId="77777777" w:rsidR="007B2737" w:rsidRDefault="007B2737" w:rsidP="007B27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5934E3" id="_x0000_t202" coordsize="21600,21600" o:spt="202" path="m,l,21600r21600,l21600,xe">
              <v:stroke joinstyle="miter"/>
              <v:path gradientshapeok="t" o:connecttype="rect"/>
            </v:shapetype>
            <v:shape id="Text Box 1" o:spid="_x0000_s1030" type="#_x0000_t202" style="position:absolute;margin-left:140.75pt;margin-top:-5.8pt;width:298.3pt;height:27.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" fillcolor="white [3201]" stroked="f" strokeweight=".5pt">
              <v:textbox>
                <w:txbxContent>
                  <w:p w14:paraId="2CB867A4" w14:textId="77777777" w:rsidR="007B2737" w:rsidRPr="001F6981" w:rsidRDefault="007B2737" w:rsidP="007B2737">
                    <w:pPr>
                      <w:ind w:right="360"/>
                      <w:rPr>
                        <w:i/>
                        <w:iCs/>
                        <w:szCs w:val="20"/>
                      </w:rPr>
                    </w:pPr>
                    <w:r w:rsidRPr="001F6981">
                      <w:rPr>
                        <w:i/>
                        <w:iCs/>
                        <w:szCs w:val="20"/>
                      </w:rPr>
                      <w:t>Climate Security and Sustainable Development</w:t>
                    </w:r>
                  </w:p>
                  <w:p w14:paraId="396CB80D" w14:textId="77777777" w:rsidR="007B2737" w:rsidRDefault="007B2737" w:rsidP="007B2737"/>
                </w:txbxContent>
              </v:textbox>
            </v:shape>
          </w:pict>
        </mc:Fallback>
      </mc:AlternateContent>
    </w:r>
    <w:r>
      <w:rPr>
        <w:noProof/>
        <w14:cntxtAlts w14:val="0"/>
      </w:rPr>
      <w:drawing>
        <wp:anchor distT="0" distB="0" distL="114300" distR="114300" simplePos="0" relativeHeight="251678720" behindDoc="0" locked="0" layoutInCell="1" allowOverlap="1" wp14:anchorId="693E87F6" wp14:editId="1EF2CF2C">
          <wp:simplePos x="0" y="0"/>
          <wp:positionH relativeFrom="column">
            <wp:posOffset>0</wp:posOffset>
          </wp:positionH>
          <wp:positionV relativeFrom="bottomMargin">
            <wp:posOffset>252095</wp:posOffset>
          </wp:positionV>
          <wp:extent cx="1222244" cy="14400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S_Logo_Primary.eps"/>
                  <pic:cNvPicPr/>
                </pic:nvPicPr>
                <pic:blipFill>
                  <a:blip r:embed="rId1">
                    <a:extLst>
                      <a:ext uri="{28A0092B-C50C-407E-A947-70E740481C1C}">
                        <a14:useLocalDpi xmlns:a14="http://schemas.microsoft.com/office/drawing/2010/main" val="0"/>
                      </a:ext>
                    </a:extLst>
                  </a:blip>
                  <a:stretch>
                    <a:fillRect/>
                  </a:stretch>
                </pic:blipFill>
                <pic:spPr>
                  <a:xfrm>
                    <a:off x="0" y="0"/>
                    <a:ext cx="1222244" cy="144000"/>
                  </a:xfrm>
                  <a:prstGeom prst="rect">
                    <a:avLst/>
                  </a:prstGeom>
                </pic:spPr>
              </pic:pic>
            </a:graphicData>
          </a:graphic>
          <wp14:sizeRelH relativeFrom="page">
            <wp14:pctWidth>0</wp14:pctWidth>
          </wp14:sizeRelH>
          <wp14:sizeRelV relativeFrom="page">
            <wp14:pctHeight>0</wp14:pctHeight>
          </wp14:sizeRelV>
        </wp:anchor>
      </w:drawing>
    </w:r>
    <w:r w:rsidR="00A30A73">
      <w:rPr>
        <w:noProof/>
      </w:rPr>
      <w:drawing>
        <wp:anchor distT="0" distB="0" distL="114300" distR="114300" simplePos="0" relativeHeight="251670528" behindDoc="0" locked="0" layoutInCell="1" allowOverlap="1" wp14:anchorId="6402868D" wp14:editId="4FF0B892">
          <wp:simplePos x="0" y="0"/>
          <wp:positionH relativeFrom="margin">
            <wp:posOffset>4518660</wp:posOffset>
          </wp:positionH>
          <wp:positionV relativeFrom="margin">
            <wp:posOffset>10076263</wp:posOffset>
          </wp:positionV>
          <wp:extent cx="1816100" cy="211455"/>
          <wp:effectExtent l="0" t="0" r="0" b="444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S_Logo_Primary.eps"/>
                  <pic:cNvPicPr/>
                </pic:nvPicPr>
                <pic:blipFill>
                  <a:blip r:embed="rId2">
                    <a:extLst>
                      <a:ext uri="{28A0092B-C50C-407E-A947-70E740481C1C}">
                        <a14:useLocalDpi xmlns:a14="http://schemas.microsoft.com/office/drawing/2010/main" val="0"/>
                      </a:ext>
                    </a:extLst>
                  </a:blip>
                  <a:stretch>
                    <a:fillRect/>
                  </a:stretch>
                </pic:blipFill>
                <pic:spPr>
                  <a:xfrm>
                    <a:off x="0" y="0"/>
                    <a:ext cx="1816100" cy="211455"/>
                  </a:xfrm>
                  <a:prstGeom prst="rect">
                    <a:avLst/>
                  </a:prstGeom>
                </pic:spPr>
              </pic:pic>
            </a:graphicData>
          </a:graphic>
          <wp14:sizeRelV relativeFrom="margin">
            <wp14:pctHeight>0</wp14:pctHeight>
          </wp14:sizeRelV>
        </wp:anchor>
      </w:drawing>
    </w:r>
    <w:r w:rsidR="00242B17">
      <w:rPr>
        <w:noProof/>
      </w:rPr>
      <w:drawing>
        <wp:anchor distT="0" distB="0" distL="114300" distR="114300" simplePos="0" relativeHeight="251666432" behindDoc="0" locked="0" layoutInCell="1" allowOverlap="1" wp14:anchorId="60E5A1B6" wp14:editId="6479B9CD">
          <wp:simplePos x="0" y="0"/>
          <wp:positionH relativeFrom="column">
            <wp:posOffset>225590</wp:posOffset>
          </wp:positionH>
          <wp:positionV relativeFrom="paragraph">
            <wp:posOffset>5165449</wp:posOffset>
          </wp:positionV>
          <wp:extent cx="3869635" cy="769085"/>
          <wp:effectExtent l="0" t="0" r="4445" b="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S_Logo_Primary_MonoWhite.eps"/>
                  <pic:cNvPicPr/>
                </pic:nvPicPr>
                <pic:blipFill>
                  <a:blip r:embed="rId3">
                    <a:extLst>
                      <a:ext uri="{28A0092B-C50C-407E-A947-70E740481C1C}">
                        <a14:useLocalDpi xmlns:a14="http://schemas.microsoft.com/office/drawing/2010/main" val="0"/>
                      </a:ext>
                    </a:extLst>
                  </a:blip>
                  <a:stretch>
                    <a:fillRect/>
                  </a:stretch>
                </pic:blipFill>
                <pic:spPr>
                  <a:xfrm>
                    <a:off x="0" y="0"/>
                    <a:ext cx="3869635" cy="76908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A8DE2" w14:textId="77777777" w:rsidR="009F0495" w:rsidRDefault="009F0495" w:rsidP="0097115F">
      <w:pPr>
        <w:spacing w:after="0" w:line="240" w:lineRule="auto"/>
      </w:pPr>
      <w:r>
        <w:separator/>
      </w:r>
    </w:p>
  </w:footnote>
  <w:footnote w:type="continuationSeparator" w:id="0">
    <w:p w14:paraId="1C5BA7F6" w14:textId="77777777" w:rsidR="009F0495" w:rsidRDefault="009F0495" w:rsidP="008C7A19">
      <w:r>
        <w:continuationSeparator/>
      </w:r>
    </w:p>
    <w:p w14:paraId="03475B8B" w14:textId="77777777" w:rsidR="009F0495" w:rsidRDefault="009F0495"/>
  </w:footnote>
  <w:footnote w:id="1">
    <w:p w14:paraId="2E1550EF" w14:textId="77777777" w:rsidR="00666BBE" w:rsidRPr="00517895" w:rsidRDefault="00666BBE" w:rsidP="00666BBE">
      <w:pPr>
        <w:pStyle w:val="aff9"/>
        <w:rPr>
          <w:lang w:eastAsia="zh-CN"/>
        </w:rPr>
      </w:pPr>
      <w:r>
        <w:rPr>
          <w:rStyle w:val="aff8"/>
        </w:rPr>
        <w:footnoteRef/>
      </w:r>
      <w:r>
        <w:t xml:space="preserve"> </w:t>
      </w:r>
      <w:hyperlink r:id="rId1" w:history="1">
        <w:r w:rsidRPr="00262490">
          <w:rPr>
            <w:rStyle w:val="affe"/>
            <w:rFonts w:ascii="Verdana" w:hAnsi="Verdana"/>
            <w:sz w:val="16"/>
          </w:rPr>
          <w:t>https://cdm.unfccc.int/methodologies/PAmethodologies/tools/am-tool-02-v7.0.pdf</w:t>
        </w:r>
      </w:hyperlink>
      <w:r>
        <w:t xml:space="preserve"> </w:t>
      </w:r>
    </w:p>
  </w:footnote>
  <w:footnote w:id="2">
    <w:p w14:paraId="02CEA4A3" w14:textId="77777777" w:rsidR="00666BBE" w:rsidRDefault="00666BBE" w:rsidP="00666BBE">
      <w:pPr>
        <w:pStyle w:val="aff9"/>
        <w:rPr>
          <w:lang w:eastAsia="zh-CN"/>
        </w:rPr>
      </w:pPr>
      <w:r>
        <w:rPr>
          <w:rStyle w:val="aff8"/>
        </w:rPr>
        <w:footnoteRef/>
      </w:r>
      <w:r>
        <w:t xml:space="preserve"> </w:t>
      </w:r>
      <w:hyperlink r:id="rId2" w:history="1">
        <w:r w:rsidRPr="00262490">
          <w:rPr>
            <w:rStyle w:val="affe"/>
            <w:rFonts w:ascii="Verdana" w:hAnsi="Verdana"/>
            <w:sz w:val="16"/>
          </w:rPr>
          <w:t>https://cdm.unfccc.int/methodologies/PAmethodologies/tools/am-tool-05-v3.0.pdf</w:t>
        </w:r>
      </w:hyperlink>
      <w:r>
        <w:t xml:space="preserve"> </w:t>
      </w:r>
    </w:p>
  </w:footnote>
  <w:footnote w:id="3">
    <w:p w14:paraId="4C8EC373" w14:textId="77777777" w:rsidR="00666BBE" w:rsidRDefault="00666BBE" w:rsidP="00666BBE">
      <w:pPr>
        <w:pStyle w:val="aff9"/>
        <w:rPr>
          <w:lang w:eastAsia="zh-CN"/>
        </w:rPr>
      </w:pPr>
      <w:r>
        <w:rPr>
          <w:rStyle w:val="aff8"/>
        </w:rPr>
        <w:footnoteRef/>
      </w:r>
      <w:r>
        <w:t xml:space="preserve"> </w:t>
      </w:r>
      <w:hyperlink r:id="rId3" w:history="1">
        <w:r w:rsidRPr="00262490">
          <w:rPr>
            <w:rStyle w:val="affe"/>
            <w:rFonts w:ascii="Verdana" w:hAnsi="Verdana"/>
            <w:sz w:val="16"/>
          </w:rPr>
          <w:t>https://cdm.unfccc.int/methodologies/PAmethodologies/tools/am-tool-07-v7.0.pdf</w:t>
        </w:r>
      </w:hyperlink>
      <w:r>
        <w:t xml:space="preserve"> </w:t>
      </w:r>
    </w:p>
  </w:footnote>
  <w:footnote w:id="4">
    <w:p w14:paraId="408489E0" w14:textId="0AC6543E" w:rsidR="002A532E" w:rsidRPr="002A532E" w:rsidRDefault="002A532E">
      <w:pPr>
        <w:pStyle w:val="aff9"/>
        <w:rPr>
          <w:lang w:eastAsia="zh-CN"/>
        </w:rPr>
      </w:pPr>
      <w:r>
        <w:rPr>
          <w:rStyle w:val="aff8"/>
        </w:rPr>
        <w:footnoteRef/>
      </w:r>
      <w:r>
        <w:t xml:space="preserve"> </w:t>
      </w:r>
      <w:hyperlink r:id="rId4" w:history="1">
        <w:r w:rsidRPr="00BA32BB">
          <w:rPr>
            <w:rStyle w:val="affe"/>
            <w:rFonts w:ascii="Verdana" w:hAnsi="Verdana"/>
            <w:sz w:val="16"/>
          </w:rPr>
          <w:t>https://cdm.unfccc.int/methodologies/PAmethodologies/tools/am-tool-24-v1.pdf</w:t>
        </w:r>
      </w:hyperlink>
      <w:r>
        <w:t xml:space="preserve"> </w:t>
      </w:r>
    </w:p>
  </w:footnote>
  <w:footnote w:id="5">
    <w:p w14:paraId="1101B5A9" w14:textId="51A526F6" w:rsidR="00666BBE" w:rsidRDefault="00666BBE" w:rsidP="00666BBE">
      <w:pPr>
        <w:pStyle w:val="aff9"/>
        <w:jc w:val="both"/>
        <w:rPr>
          <w:lang w:eastAsia="zh-CN"/>
        </w:rPr>
      </w:pPr>
      <w:r>
        <w:rPr>
          <w:rStyle w:val="aff8"/>
        </w:rPr>
        <w:footnoteRef/>
      </w:r>
      <w:r>
        <w:t xml:space="preserve"> </w:t>
      </w:r>
      <w:r w:rsidRPr="00666BBE">
        <w:t>As per manufacturer specifications of the geothermal space heating system, the lifetime of the equipment is more than 15 years.</w:t>
      </w:r>
    </w:p>
  </w:footnote>
  <w:footnote w:id="6">
    <w:p w14:paraId="6EC32ECF" w14:textId="364A2874" w:rsidR="00B92F21" w:rsidRPr="00B92F21" w:rsidRDefault="00B92F21">
      <w:pPr>
        <w:pStyle w:val="aff9"/>
        <w:rPr>
          <w:lang w:eastAsia="zh-CN"/>
        </w:rPr>
      </w:pPr>
      <w:r>
        <w:rPr>
          <w:rStyle w:val="aff8"/>
        </w:rPr>
        <w:footnoteRef/>
      </w:r>
      <w:r>
        <w:t xml:space="preserve"> </w:t>
      </w:r>
      <w:r w:rsidRPr="00015236">
        <w:t xml:space="preserve">Heating load can be calculated as heating aeras multiply heating index for construction type m. As per Feasibility Study Report, Heating index is </w:t>
      </w:r>
      <w:r w:rsidR="007300AF">
        <w:t>45</w:t>
      </w:r>
      <w:r w:rsidRPr="00015236">
        <w:t xml:space="preserve"> W/m</w:t>
      </w:r>
      <w:r w:rsidRPr="00015236">
        <w:rPr>
          <w:vertAlign w:val="superscript"/>
        </w:rPr>
        <w:t>2</w:t>
      </w:r>
      <w:r w:rsidRPr="00015236">
        <w:t xml:space="preserve"> for residential buildings</w:t>
      </w:r>
      <w:r w:rsidR="007300AF">
        <w:t>, 55</w:t>
      </w:r>
      <w:r w:rsidR="007300AF" w:rsidRPr="00015236">
        <w:t xml:space="preserve"> W/m</w:t>
      </w:r>
      <w:r w:rsidR="007300AF" w:rsidRPr="00015236">
        <w:rPr>
          <w:vertAlign w:val="superscript"/>
        </w:rPr>
        <w:t>2</w:t>
      </w:r>
      <w:r w:rsidR="007300AF" w:rsidRPr="00015236">
        <w:t xml:space="preserve"> for </w:t>
      </w:r>
      <w:r w:rsidR="00CB1F6D">
        <w:t>commercial</w:t>
      </w:r>
      <w:r w:rsidR="007300AF" w:rsidRPr="00015236">
        <w:t xml:space="preserve"> buildings</w:t>
      </w:r>
      <w:r w:rsidR="007300AF">
        <w:t xml:space="preserve">. </w:t>
      </w:r>
      <w:r>
        <w:t xml:space="preserve">Therefore, heating load of the second monitoring period can be calculated as </w:t>
      </w:r>
      <w:r w:rsidR="00DE6D70">
        <w:t>(2</w:t>
      </w:r>
      <w:r w:rsidRPr="00015236">
        <w:t>,</w:t>
      </w:r>
      <w:r w:rsidR="00DE6D70">
        <w:t>460.120</w:t>
      </w:r>
      <w:r>
        <w:t>*</w:t>
      </w:r>
      <w:r w:rsidR="00DE6D70">
        <w:t>45+94.516*55)</w:t>
      </w:r>
      <w:r>
        <w:t>/1000=</w:t>
      </w:r>
      <w:r w:rsidR="00DE6D70">
        <w:t>115.90</w:t>
      </w:r>
      <w:r>
        <w:t>MW.</w:t>
      </w:r>
    </w:p>
  </w:footnote>
  <w:footnote w:id="7">
    <w:p w14:paraId="55BF5D7C" w14:textId="68E49B66" w:rsidR="00716A8E" w:rsidRPr="00716A8E" w:rsidRDefault="00716A8E">
      <w:pPr>
        <w:pStyle w:val="aff9"/>
        <w:rPr>
          <w:lang w:eastAsia="zh-CN"/>
        </w:rPr>
      </w:pPr>
      <w:r>
        <w:rPr>
          <w:rStyle w:val="aff8"/>
        </w:rPr>
        <w:footnoteRef/>
      </w:r>
      <w:r>
        <w:t xml:space="preserve"> </w:t>
      </w:r>
      <w:r w:rsidRPr="00716A8E">
        <w:t xml:space="preserve">According to the Record Keeping Books, monthly salary of the employees (no matter males or females) was </w:t>
      </w:r>
      <w:r>
        <w:t>3</w:t>
      </w:r>
      <w:r w:rsidRPr="00716A8E">
        <w:t>,</w:t>
      </w:r>
      <w:r>
        <w:t>5</w:t>
      </w:r>
      <w:r w:rsidRPr="00716A8E">
        <w:t>00 RMB/person from 01/04/2021 to 31/12/2021 and 4,</w:t>
      </w:r>
      <w:r w:rsidR="007C0ECF">
        <w:t>0</w:t>
      </w:r>
      <w:r w:rsidRPr="00716A8E">
        <w:t>00 RMB/person from 01/01/2022 to 31/03/2022. In summary, the average monthly salary of the employees for the 2nd monitoring period can be calculated as (</w:t>
      </w:r>
      <w:r w:rsidR="00D0528D">
        <w:t>3</w:t>
      </w:r>
      <w:r w:rsidRPr="00716A8E">
        <w:t>,</w:t>
      </w:r>
      <w:r w:rsidR="00D0528D">
        <w:t>5</w:t>
      </w:r>
      <w:r w:rsidRPr="00716A8E">
        <w:t>00 RMB/person*9+4,</w:t>
      </w:r>
      <w:r w:rsidR="00D0528D">
        <w:t>0</w:t>
      </w:r>
      <w:r w:rsidRPr="00716A8E">
        <w:t>00 RMB/person*3)/12=</w:t>
      </w:r>
      <w:r w:rsidR="00D0528D">
        <w:t>3</w:t>
      </w:r>
      <w:r w:rsidRPr="00716A8E">
        <w:t>,</w:t>
      </w:r>
      <w:r w:rsidR="00D0528D">
        <w:t>625</w:t>
      </w:r>
      <w:r w:rsidRPr="00716A8E">
        <w:t xml:space="preserve"> RMB/person. Equal salaries were paid for men and women in the same position.</w:t>
      </w:r>
    </w:p>
  </w:footnote>
  <w:footnote w:id="8">
    <w:p w14:paraId="33BF82BE" w14:textId="1AFAEDEE" w:rsidR="002B2B3D" w:rsidRDefault="002B2B3D">
      <w:pPr>
        <w:pStyle w:val="aff9"/>
        <w:rPr>
          <w:lang w:eastAsia="zh-CN"/>
        </w:rPr>
      </w:pPr>
      <w:r>
        <w:rPr>
          <w:rStyle w:val="aff8"/>
        </w:rPr>
        <w:footnoteRef/>
      </w:r>
      <w:r>
        <w:t xml:space="preserve"> </w:t>
      </w:r>
      <w:hyperlink r:id="rId5" w:history="1">
        <w:r w:rsidRPr="0052196E">
          <w:rPr>
            <w:rStyle w:val="affe"/>
            <w:rFonts w:ascii="Verdana" w:hAnsi="Verdana"/>
            <w:sz w:val="16"/>
          </w:rPr>
          <w:t>http://www.mee.gov.cn/ywgz/ydqhbh/wsqtkz/202012/t20201229_815386.shtml</w:t>
        </w:r>
      </w:hyperlink>
      <w:r>
        <w:t xml:space="preserve"> </w:t>
      </w:r>
    </w:p>
  </w:footnote>
  <w:footnote w:id="9">
    <w:p w14:paraId="71C28966" w14:textId="1C9CB85C" w:rsidR="002021C6" w:rsidRPr="002021C6" w:rsidRDefault="002021C6">
      <w:pPr>
        <w:pStyle w:val="aff9"/>
        <w:rPr>
          <w:lang w:eastAsia="zh-CN"/>
        </w:rPr>
      </w:pPr>
      <w:r>
        <w:rPr>
          <w:rStyle w:val="aff8"/>
        </w:rPr>
        <w:footnoteRef/>
      </w:r>
      <w:r>
        <w:t xml:space="preserve"> </w:t>
      </w:r>
      <w:r w:rsidRPr="002021C6">
        <w:t>https://www.wdfxw.net/doc60326801.htm</w:t>
      </w:r>
    </w:p>
  </w:footnote>
  <w:footnote w:id="10">
    <w:p w14:paraId="1BDBA58F" w14:textId="4E9AD4DA" w:rsidR="002021C6" w:rsidRPr="002021C6" w:rsidRDefault="002021C6">
      <w:pPr>
        <w:pStyle w:val="aff9"/>
        <w:rPr>
          <w:lang w:eastAsia="zh-CN"/>
        </w:rPr>
      </w:pPr>
      <w:r>
        <w:rPr>
          <w:rStyle w:val="aff8"/>
        </w:rPr>
        <w:footnoteRef/>
      </w:r>
      <w:r>
        <w:t xml:space="preserve"> </w:t>
      </w:r>
      <w:r w:rsidRPr="002021C6">
        <w:t>https://www.wdfxw.net/doc91019332.htm</w:t>
      </w:r>
    </w:p>
  </w:footnote>
  <w:footnote w:id="11">
    <w:p w14:paraId="51B7EB52" w14:textId="5245B231" w:rsidR="00EC022F" w:rsidRPr="00EC022F" w:rsidRDefault="00EC022F">
      <w:pPr>
        <w:pStyle w:val="aff9"/>
        <w:rPr>
          <w:lang w:eastAsia="zh-CN"/>
        </w:rPr>
      </w:pPr>
      <w:r>
        <w:rPr>
          <w:rStyle w:val="aff8"/>
        </w:rPr>
        <w:footnoteRef/>
      </w:r>
      <w:r>
        <w:t xml:space="preserve"> </w:t>
      </w:r>
      <w:r>
        <w:rPr>
          <w:lang w:eastAsia="zh-CN"/>
        </w:rPr>
        <w:t xml:space="preserve"> The base number</w:t>
      </w:r>
      <w:r w:rsidR="0007332A">
        <w:rPr>
          <w:lang w:eastAsia="zh-CN"/>
        </w:rPr>
        <w:t xml:space="preserve"> </w:t>
      </w:r>
      <w:r w:rsidR="005579E5">
        <w:rPr>
          <w:lang w:eastAsia="zh-CN"/>
        </w:rPr>
        <w:t>is</w:t>
      </w:r>
      <w:r w:rsidR="00F474CF">
        <w:rPr>
          <w:lang w:eastAsia="zh-CN"/>
        </w:rPr>
        <w:t xml:space="preserve"> basically equal to</w:t>
      </w:r>
      <w:r w:rsidR="0007332A">
        <w:rPr>
          <w:lang w:eastAsia="zh-CN"/>
        </w:rPr>
        <w:t xml:space="preserve"> the final reading </w:t>
      </w:r>
      <w:r w:rsidR="004F5755">
        <w:rPr>
          <w:lang w:eastAsia="zh-CN"/>
        </w:rPr>
        <w:t>for</w:t>
      </w:r>
      <w:r w:rsidR="0007332A">
        <w:rPr>
          <w:lang w:eastAsia="zh-CN"/>
        </w:rPr>
        <w:t xml:space="preserve"> last monitoring</w:t>
      </w:r>
      <w:r w:rsidR="005579E5">
        <w:rPr>
          <w:lang w:eastAsia="zh-CN"/>
        </w:rPr>
        <w:t xml:space="preserve"> period.</w:t>
      </w:r>
    </w:p>
  </w:footnote>
  <w:footnote w:id="12">
    <w:p w14:paraId="26FA77FA" w14:textId="6DC0B05E" w:rsidR="0039286E" w:rsidRPr="0039286E" w:rsidRDefault="0039286E">
      <w:pPr>
        <w:pStyle w:val="aff9"/>
        <w:rPr>
          <w:lang w:eastAsia="zh-CN"/>
        </w:rPr>
      </w:pPr>
      <w:r>
        <w:rPr>
          <w:rStyle w:val="aff8"/>
        </w:rPr>
        <w:footnoteRef/>
      </w:r>
      <w:r>
        <w:t xml:space="preserve"> </w:t>
      </w:r>
      <w:r>
        <w:rPr>
          <w:rFonts w:hint="eastAsia"/>
          <w:lang w:eastAsia="zh-CN"/>
        </w:rPr>
        <w:t>T</w:t>
      </w:r>
      <w:r>
        <w:rPr>
          <w:lang w:eastAsia="zh-CN"/>
        </w:rPr>
        <w:t xml:space="preserve">here are No.4 Village Group, </w:t>
      </w:r>
      <w:proofErr w:type="spellStart"/>
      <w:r>
        <w:rPr>
          <w:lang w:eastAsia="zh-CN"/>
        </w:rPr>
        <w:t>Zhengrongfu</w:t>
      </w:r>
      <w:proofErr w:type="spellEnd"/>
      <w:r>
        <w:rPr>
          <w:lang w:eastAsia="zh-CN"/>
        </w:rPr>
        <w:t xml:space="preserve">, </w:t>
      </w:r>
      <w:proofErr w:type="spellStart"/>
      <w:r>
        <w:rPr>
          <w:lang w:eastAsia="zh-CN"/>
        </w:rPr>
        <w:t>Taishan</w:t>
      </w:r>
      <w:proofErr w:type="spellEnd"/>
      <w:r>
        <w:rPr>
          <w:lang w:eastAsia="zh-CN"/>
        </w:rPr>
        <w:t xml:space="preserve"> Villa and </w:t>
      </w:r>
      <w:proofErr w:type="spellStart"/>
      <w:r>
        <w:rPr>
          <w:lang w:eastAsia="zh-CN"/>
        </w:rPr>
        <w:t>Wangdong</w:t>
      </w:r>
      <w:proofErr w:type="spellEnd"/>
      <w:r>
        <w:rPr>
          <w:lang w:eastAsia="zh-CN"/>
        </w:rPr>
        <w:t xml:space="preserve"> Community 4 sub-areas.</w:t>
      </w:r>
    </w:p>
  </w:footnote>
  <w:footnote w:id="13">
    <w:p w14:paraId="08000A89" w14:textId="19BF70A9" w:rsidR="00CC4F74" w:rsidRPr="00CC4F74" w:rsidRDefault="00CC4F74">
      <w:pPr>
        <w:pStyle w:val="aff9"/>
        <w:rPr>
          <w:lang w:eastAsia="zh-CN"/>
        </w:rPr>
      </w:pPr>
      <w:r>
        <w:rPr>
          <w:rStyle w:val="aff8"/>
        </w:rPr>
        <w:footnoteRef/>
      </w:r>
      <w:r>
        <w:t xml:space="preserve"> </w:t>
      </w:r>
      <w:r w:rsidR="001E2142">
        <w:t>h</w:t>
      </w:r>
      <w:r w:rsidR="001E2142" w:rsidRPr="001E2142">
        <w:t>ttps://www.mee.gov.cn/xxgk2018/xxgk/xxgk06/202203/t20220315_971468.htm</w:t>
      </w:r>
      <w:r w:rsidR="001E2142">
        <w:t>l</w:t>
      </w:r>
    </w:p>
  </w:footnote>
  <w:footnote w:id="14">
    <w:p w14:paraId="1ADFE5D7" w14:textId="2E7BDD6F" w:rsidR="000770DA" w:rsidRPr="000770DA" w:rsidRDefault="000770DA">
      <w:pPr>
        <w:pStyle w:val="aff9"/>
        <w:rPr>
          <w:lang w:eastAsia="zh-CN"/>
        </w:rPr>
      </w:pPr>
      <w:r>
        <w:rPr>
          <w:rStyle w:val="aff8"/>
        </w:rPr>
        <w:footnoteRef/>
      </w:r>
      <w:r>
        <w:t xml:space="preserve"> htt</w:t>
      </w:r>
      <w:r w:rsidRPr="000770DA">
        <w:t>ps://www.mee.gov.cn/xxgk2018/xxgk/xxgk03/202012/W020201230736907682380.pdf</w:t>
      </w:r>
    </w:p>
  </w:footnote>
  <w:footnote w:id="15">
    <w:p w14:paraId="39E5F42A" w14:textId="42548A24" w:rsidR="00991ADF" w:rsidRPr="004A7C65" w:rsidRDefault="00991ADF" w:rsidP="00991ADF">
      <w:pPr>
        <w:pStyle w:val="aff9"/>
        <w:jc w:val="both"/>
        <w:rPr>
          <w:lang w:eastAsia="zh-CN"/>
        </w:rPr>
      </w:pPr>
      <w:r>
        <w:rPr>
          <w:rStyle w:val="aff8"/>
        </w:rPr>
        <w:footnoteRef/>
      </w:r>
      <w:r>
        <w:t xml:space="preserve"> </w:t>
      </w:r>
      <w:r w:rsidR="00FC62B7">
        <w:t xml:space="preserve">The average temperature change of the </w:t>
      </w:r>
      <w:r w:rsidR="00C210C6">
        <w:t>11</w:t>
      </w:r>
      <w:r w:rsidR="00FC62B7">
        <w:t xml:space="preserve"> heat exchange system of the 2021-2022 heating season can be calculated as</w:t>
      </w:r>
      <w:r w:rsidR="00FC62B7" w:rsidRPr="00DC4C0C">
        <w:rPr>
          <w:lang w:eastAsia="zh-CN"/>
        </w:rPr>
        <w:t xml:space="preserve"> </w:t>
      </w:r>
      <w:r w:rsidR="00FC62B7" w:rsidRPr="00734A53">
        <w:rPr>
          <w:lang w:eastAsia="zh-CN"/>
        </w:rPr>
        <w:t xml:space="preserve">average temperature changes in </w:t>
      </w:r>
      <w:r w:rsidR="00FC62B7">
        <w:rPr>
          <w:lang w:eastAsia="zh-CN"/>
        </w:rPr>
        <w:t xml:space="preserve">November 2021, December 2021, </w:t>
      </w:r>
      <w:r w:rsidR="00FC62B7" w:rsidRPr="00734A53">
        <w:rPr>
          <w:lang w:eastAsia="zh-CN"/>
        </w:rPr>
        <w:t>January</w:t>
      </w:r>
      <w:r w:rsidR="00FC62B7">
        <w:rPr>
          <w:lang w:eastAsia="zh-CN"/>
        </w:rPr>
        <w:t xml:space="preserve"> 2022</w:t>
      </w:r>
      <w:r w:rsidR="00FC62B7" w:rsidRPr="00734A53">
        <w:rPr>
          <w:lang w:eastAsia="zh-CN"/>
        </w:rPr>
        <w:t>, February</w:t>
      </w:r>
      <w:r w:rsidR="00FC62B7">
        <w:rPr>
          <w:lang w:eastAsia="zh-CN"/>
        </w:rPr>
        <w:t xml:space="preserve"> 2022</w:t>
      </w:r>
      <w:r w:rsidR="00FC62B7" w:rsidRPr="00734A53">
        <w:rPr>
          <w:lang w:eastAsia="zh-CN"/>
        </w:rPr>
        <w:t xml:space="preserve"> and March </w:t>
      </w:r>
      <w:r w:rsidR="00FC62B7">
        <w:rPr>
          <w:lang w:eastAsia="zh-CN"/>
        </w:rPr>
        <w:t>2022, which is (11.66+11.71+11.77+11.79+11.69)/5=11.</w:t>
      </w:r>
      <w:r w:rsidR="00DA65AA">
        <w:rPr>
          <w:lang w:eastAsia="zh-CN"/>
        </w:rPr>
        <w:t>72</w:t>
      </w:r>
      <w:r>
        <w:rPr>
          <w:lang w:eastAsia="zh-CN"/>
        </w:rPr>
        <w:t xml:space="preserve"> </w:t>
      </w:r>
    </w:p>
  </w:footnote>
  <w:footnote w:id="16">
    <w:p w14:paraId="09A003D6" w14:textId="45935658" w:rsidR="005D2CD1" w:rsidRPr="004A7C65" w:rsidRDefault="005D2CD1" w:rsidP="005D2CD1">
      <w:pPr>
        <w:pStyle w:val="aff9"/>
        <w:jc w:val="both"/>
        <w:rPr>
          <w:lang w:eastAsia="zh-CN"/>
        </w:rPr>
      </w:pPr>
      <w:r>
        <w:rPr>
          <w:rStyle w:val="aff8"/>
        </w:rPr>
        <w:footnoteRef/>
      </w:r>
      <w:r>
        <w:t xml:space="preserve"> The average </w:t>
      </w:r>
      <w:r w:rsidR="00135004">
        <w:t>volume flow rate</w:t>
      </w:r>
      <w:r>
        <w:t xml:space="preserve"> of the 11 heat exchange system of the 202</w:t>
      </w:r>
      <w:r w:rsidR="003F563A">
        <w:t>1</w:t>
      </w:r>
      <w:r>
        <w:t>-202</w:t>
      </w:r>
      <w:r w:rsidR="003F563A">
        <w:t>2</w:t>
      </w:r>
      <w:r>
        <w:t xml:space="preserve"> heating season can be calculated as (</w:t>
      </w:r>
      <w:r w:rsidR="00135004">
        <w:t>84</w:t>
      </w:r>
      <w:r w:rsidR="00F44B4C">
        <w:t>9.00</w:t>
      </w:r>
      <w:r>
        <w:t xml:space="preserve"> </w:t>
      </w:r>
      <w:r w:rsidR="00135004" w:rsidRPr="00135004">
        <w:rPr>
          <w:lang w:eastAsia="zh-CN"/>
        </w:rPr>
        <w:t>m</w:t>
      </w:r>
      <w:r w:rsidR="00135004" w:rsidRPr="00135004">
        <w:rPr>
          <w:vertAlign w:val="superscript"/>
          <w:lang w:eastAsia="zh-CN"/>
        </w:rPr>
        <w:t>3</w:t>
      </w:r>
      <w:r w:rsidR="00135004" w:rsidRPr="00135004">
        <w:rPr>
          <w:lang w:eastAsia="zh-CN"/>
        </w:rPr>
        <w:t xml:space="preserve">/h </w:t>
      </w:r>
      <w:r>
        <w:rPr>
          <w:lang w:eastAsia="zh-CN"/>
        </w:rPr>
        <w:t>+</w:t>
      </w:r>
      <w:r w:rsidR="00135004">
        <w:rPr>
          <w:lang w:eastAsia="zh-CN"/>
        </w:rPr>
        <w:t>84</w:t>
      </w:r>
      <w:r w:rsidR="00F44B4C">
        <w:rPr>
          <w:lang w:eastAsia="zh-CN"/>
        </w:rPr>
        <w:t>9</w:t>
      </w:r>
      <w:r w:rsidR="00135004">
        <w:rPr>
          <w:lang w:eastAsia="zh-CN"/>
        </w:rPr>
        <w:t>.</w:t>
      </w:r>
      <w:r w:rsidR="00F44B4C">
        <w:rPr>
          <w:lang w:eastAsia="zh-CN"/>
        </w:rPr>
        <w:t>49</w:t>
      </w:r>
      <w:r>
        <w:rPr>
          <w:lang w:eastAsia="zh-CN"/>
        </w:rPr>
        <w:t xml:space="preserve"> </w:t>
      </w:r>
      <w:r w:rsidR="00135004" w:rsidRPr="00135004">
        <w:rPr>
          <w:lang w:eastAsia="zh-CN"/>
        </w:rPr>
        <w:t>m</w:t>
      </w:r>
      <w:r w:rsidR="00135004" w:rsidRPr="00135004">
        <w:rPr>
          <w:vertAlign w:val="superscript"/>
          <w:lang w:eastAsia="zh-CN"/>
        </w:rPr>
        <w:t>3</w:t>
      </w:r>
      <w:r w:rsidR="00135004" w:rsidRPr="00135004">
        <w:rPr>
          <w:lang w:eastAsia="zh-CN"/>
        </w:rPr>
        <w:t>/h</w:t>
      </w:r>
      <w:r w:rsidR="00135004">
        <w:rPr>
          <w:lang w:eastAsia="zh-CN"/>
        </w:rPr>
        <w:t xml:space="preserve"> </w:t>
      </w:r>
      <w:r>
        <w:rPr>
          <w:lang w:eastAsia="zh-CN"/>
        </w:rPr>
        <w:t>+</w:t>
      </w:r>
      <w:r w:rsidR="00135004">
        <w:rPr>
          <w:lang w:eastAsia="zh-CN"/>
        </w:rPr>
        <w:t>84</w:t>
      </w:r>
      <w:r w:rsidR="00F44B4C">
        <w:rPr>
          <w:lang w:eastAsia="zh-CN"/>
        </w:rPr>
        <w:t>8</w:t>
      </w:r>
      <w:r w:rsidR="00135004">
        <w:rPr>
          <w:lang w:eastAsia="zh-CN"/>
        </w:rPr>
        <w:t>.</w:t>
      </w:r>
      <w:r w:rsidR="00F44B4C">
        <w:rPr>
          <w:lang w:eastAsia="zh-CN"/>
        </w:rPr>
        <w:t>76</w:t>
      </w:r>
      <w:r>
        <w:rPr>
          <w:lang w:eastAsia="zh-CN"/>
        </w:rPr>
        <w:t xml:space="preserve"> </w:t>
      </w:r>
      <w:r w:rsidR="00135004" w:rsidRPr="00135004">
        <w:rPr>
          <w:lang w:eastAsia="zh-CN"/>
        </w:rPr>
        <w:t>m</w:t>
      </w:r>
      <w:r w:rsidR="00135004" w:rsidRPr="00135004">
        <w:rPr>
          <w:vertAlign w:val="superscript"/>
          <w:lang w:eastAsia="zh-CN"/>
        </w:rPr>
        <w:t>3</w:t>
      </w:r>
      <w:r w:rsidR="00135004" w:rsidRPr="00135004">
        <w:rPr>
          <w:lang w:eastAsia="zh-CN"/>
        </w:rPr>
        <w:t>/h</w:t>
      </w:r>
      <w:r w:rsidR="00135004">
        <w:rPr>
          <w:lang w:eastAsia="zh-CN"/>
        </w:rPr>
        <w:t xml:space="preserve"> </w:t>
      </w:r>
      <w:r>
        <w:rPr>
          <w:lang w:eastAsia="zh-CN"/>
        </w:rPr>
        <w:t>+</w:t>
      </w:r>
      <w:r w:rsidR="00135004">
        <w:rPr>
          <w:lang w:eastAsia="zh-CN"/>
        </w:rPr>
        <w:t>84</w:t>
      </w:r>
      <w:r w:rsidR="00F44B4C">
        <w:rPr>
          <w:lang w:eastAsia="zh-CN"/>
        </w:rPr>
        <w:t>9</w:t>
      </w:r>
      <w:r w:rsidR="00135004">
        <w:rPr>
          <w:lang w:eastAsia="zh-CN"/>
        </w:rPr>
        <w:t>.</w:t>
      </w:r>
      <w:r w:rsidR="00F44B4C">
        <w:rPr>
          <w:lang w:eastAsia="zh-CN"/>
        </w:rPr>
        <w:t>09</w:t>
      </w:r>
      <w:r>
        <w:rPr>
          <w:lang w:eastAsia="zh-CN"/>
        </w:rPr>
        <w:t xml:space="preserve"> </w:t>
      </w:r>
      <w:r w:rsidR="00135004" w:rsidRPr="00135004">
        <w:rPr>
          <w:lang w:eastAsia="zh-CN"/>
        </w:rPr>
        <w:t>m</w:t>
      </w:r>
      <w:r w:rsidR="00135004" w:rsidRPr="00135004">
        <w:rPr>
          <w:vertAlign w:val="superscript"/>
          <w:lang w:eastAsia="zh-CN"/>
        </w:rPr>
        <w:t>3</w:t>
      </w:r>
      <w:r w:rsidR="00135004" w:rsidRPr="00135004">
        <w:rPr>
          <w:lang w:eastAsia="zh-CN"/>
        </w:rPr>
        <w:t>/h</w:t>
      </w:r>
      <w:r w:rsidR="00135004">
        <w:rPr>
          <w:lang w:eastAsia="zh-CN"/>
        </w:rPr>
        <w:t xml:space="preserve"> </w:t>
      </w:r>
      <w:r>
        <w:rPr>
          <w:lang w:eastAsia="zh-CN"/>
        </w:rPr>
        <w:t>+</w:t>
      </w:r>
      <w:r w:rsidR="00135004">
        <w:rPr>
          <w:lang w:eastAsia="zh-CN"/>
        </w:rPr>
        <w:t>84</w:t>
      </w:r>
      <w:r w:rsidR="00F44B4C">
        <w:rPr>
          <w:lang w:eastAsia="zh-CN"/>
        </w:rPr>
        <w:t>8</w:t>
      </w:r>
      <w:r w:rsidR="00135004">
        <w:rPr>
          <w:lang w:eastAsia="zh-CN"/>
        </w:rPr>
        <w:t>.</w:t>
      </w:r>
      <w:r w:rsidR="00F44B4C">
        <w:rPr>
          <w:lang w:eastAsia="zh-CN"/>
        </w:rPr>
        <w:t>43</w:t>
      </w:r>
      <w:r>
        <w:rPr>
          <w:lang w:eastAsia="zh-CN"/>
        </w:rPr>
        <w:t xml:space="preserve"> </w:t>
      </w:r>
      <w:r w:rsidR="00135004" w:rsidRPr="00135004">
        <w:rPr>
          <w:lang w:eastAsia="zh-CN"/>
        </w:rPr>
        <w:t>m</w:t>
      </w:r>
      <w:r w:rsidR="00135004" w:rsidRPr="00135004">
        <w:rPr>
          <w:vertAlign w:val="superscript"/>
          <w:lang w:eastAsia="zh-CN"/>
        </w:rPr>
        <w:t>3</w:t>
      </w:r>
      <w:r w:rsidR="00135004" w:rsidRPr="00135004">
        <w:rPr>
          <w:lang w:eastAsia="zh-CN"/>
        </w:rPr>
        <w:t>/h</w:t>
      </w:r>
      <w:r w:rsidR="00135004">
        <w:rPr>
          <w:lang w:eastAsia="zh-CN"/>
        </w:rPr>
        <w:t xml:space="preserve"> </w:t>
      </w:r>
      <w:r>
        <w:rPr>
          <w:lang w:eastAsia="zh-CN"/>
        </w:rPr>
        <w:t>+</w:t>
      </w:r>
      <w:r w:rsidR="00135004">
        <w:rPr>
          <w:lang w:eastAsia="zh-CN"/>
        </w:rPr>
        <w:t>84</w:t>
      </w:r>
      <w:r w:rsidR="00F44B4C">
        <w:rPr>
          <w:lang w:eastAsia="zh-CN"/>
        </w:rPr>
        <w:t>9</w:t>
      </w:r>
      <w:r w:rsidR="00135004">
        <w:rPr>
          <w:lang w:eastAsia="zh-CN"/>
        </w:rPr>
        <w:t>.</w:t>
      </w:r>
      <w:r w:rsidR="00F44B4C">
        <w:rPr>
          <w:lang w:eastAsia="zh-CN"/>
        </w:rPr>
        <w:t>54</w:t>
      </w:r>
      <w:r>
        <w:rPr>
          <w:lang w:eastAsia="zh-CN"/>
        </w:rPr>
        <w:t xml:space="preserve"> </w:t>
      </w:r>
      <w:r w:rsidR="00135004" w:rsidRPr="00135004">
        <w:rPr>
          <w:lang w:eastAsia="zh-CN"/>
        </w:rPr>
        <w:t>m</w:t>
      </w:r>
      <w:r w:rsidR="00135004" w:rsidRPr="00135004">
        <w:rPr>
          <w:vertAlign w:val="superscript"/>
          <w:lang w:eastAsia="zh-CN"/>
        </w:rPr>
        <w:t>3</w:t>
      </w:r>
      <w:r w:rsidR="00135004" w:rsidRPr="00135004">
        <w:rPr>
          <w:lang w:eastAsia="zh-CN"/>
        </w:rPr>
        <w:t>/h</w:t>
      </w:r>
      <w:r w:rsidR="00135004">
        <w:rPr>
          <w:lang w:eastAsia="zh-CN"/>
        </w:rPr>
        <w:t xml:space="preserve"> </w:t>
      </w:r>
      <w:r>
        <w:rPr>
          <w:lang w:eastAsia="zh-CN"/>
        </w:rPr>
        <w:t>+</w:t>
      </w:r>
      <w:r w:rsidR="00135004">
        <w:rPr>
          <w:lang w:eastAsia="zh-CN"/>
        </w:rPr>
        <w:t>8</w:t>
      </w:r>
      <w:r w:rsidR="00F44B4C">
        <w:rPr>
          <w:lang w:eastAsia="zh-CN"/>
        </w:rPr>
        <w:t>48.35</w:t>
      </w:r>
      <w:r>
        <w:rPr>
          <w:lang w:eastAsia="zh-CN"/>
        </w:rPr>
        <w:t xml:space="preserve"> </w:t>
      </w:r>
      <w:r w:rsidR="00135004" w:rsidRPr="00135004">
        <w:rPr>
          <w:lang w:eastAsia="zh-CN"/>
        </w:rPr>
        <w:t>m</w:t>
      </w:r>
      <w:r w:rsidR="00135004" w:rsidRPr="00135004">
        <w:rPr>
          <w:vertAlign w:val="superscript"/>
          <w:lang w:eastAsia="zh-CN"/>
        </w:rPr>
        <w:t>3</w:t>
      </w:r>
      <w:r w:rsidR="00135004" w:rsidRPr="00135004">
        <w:rPr>
          <w:lang w:eastAsia="zh-CN"/>
        </w:rPr>
        <w:t>/h</w:t>
      </w:r>
      <w:r w:rsidR="00135004">
        <w:rPr>
          <w:lang w:eastAsia="zh-CN"/>
        </w:rPr>
        <w:t xml:space="preserve"> </w:t>
      </w:r>
      <w:r>
        <w:rPr>
          <w:lang w:eastAsia="zh-CN"/>
        </w:rPr>
        <w:t>+</w:t>
      </w:r>
      <w:r w:rsidR="00135004">
        <w:rPr>
          <w:lang w:eastAsia="zh-CN"/>
        </w:rPr>
        <w:t>84</w:t>
      </w:r>
      <w:r w:rsidR="00F44B4C">
        <w:rPr>
          <w:lang w:eastAsia="zh-CN"/>
        </w:rPr>
        <w:t>8</w:t>
      </w:r>
      <w:r w:rsidR="00135004">
        <w:rPr>
          <w:lang w:eastAsia="zh-CN"/>
        </w:rPr>
        <w:t>.04</w:t>
      </w:r>
      <w:r>
        <w:rPr>
          <w:lang w:eastAsia="zh-CN"/>
        </w:rPr>
        <w:t xml:space="preserve"> </w:t>
      </w:r>
      <w:r w:rsidR="00135004" w:rsidRPr="00135004">
        <w:rPr>
          <w:lang w:eastAsia="zh-CN"/>
        </w:rPr>
        <w:t>m</w:t>
      </w:r>
      <w:r w:rsidR="00135004" w:rsidRPr="00135004">
        <w:rPr>
          <w:vertAlign w:val="superscript"/>
          <w:lang w:eastAsia="zh-CN"/>
        </w:rPr>
        <w:t>3</w:t>
      </w:r>
      <w:r w:rsidR="00135004" w:rsidRPr="00135004">
        <w:rPr>
          <w:lang w:eastAsia="zh-CN"/>
        </w:rPr>
        <w:t>/h</w:t>
      </w:r>
      <w:r w:rsidR="00135004">
        <w:rPr>
          <w:lang w:eastAsia="zh-CN"/>
        </w:rPr>
        <w:t xml:space="preserve"> </w:t>
      </w:r>
      <w:r>
        <w:rPr>
          <w:lang w:eastAsia="zh-CN"/>
        </w:rPr>
        <w:t>+</w:t>
      </w:r>
      <w:r w:rsidR="00135004">
        <w:rPr>
          <w:lang w:eastAsia="zh-CN"/>
        </w:rPr>
        <w:t>84</w:t>
      </w:r>
      <w:r w:rsidR="00F44B4C">
        <w:rPr>
          <w:lang w:eastAsia="zh-CN"/>
        </w:rPr>
        <w:t>9.12</w:t>
      </w:r>
      <w:r>
        <w:rPr>
          <w:lang w:eastAsia="zh-CN"/>
        </w:rPr>
        <w:t xml:space="preserve"> </w:t>
      </w:r>
      <w:r w:rsidR="00135004" w:rsidRPr="00135004">
        <w:rPr>
          <w:lang w:eastAsia="zh-CN"/>
        </w:rPr>
        <w:t>m</w:t>
      </w:r>
      <w:r w:rsidR="00135004" w:rsidRPr="00135004">
        <w:rPr>
          <w:vertAlign w:val="superscript"/>
          <w:lang w:eastAsia="zh-CN"/>
        </w:rPr>
        <w:t>3</w:t>
      </w:r>
      <w:r w:rsidR="00135004" w:rsidRPr="00135004">
        <w:rPr>
          <w:lang w:eastAsia="zh-CN"/>
        </w:rPr>
        <w:t>/h</w:t>
      </w:r>
      <w:r w:rsidR="00135004">
        <w:rPr>
          <w:lang w:eastAsia="zh-CN"/>
        </w:rPr>
        <w:t xml:space="preserve"> </w:t>
      </w:r>
      <w:r>
        <w:rPr>
          <w:lang w:eastAsia="zh-CN"/>
        </w:rPr>
        <w:t>+</w:t>
      </w:r>
      <w:r w:rsidR="00135004">
        <w:rPr>
          <w:lang w:eastAsia="zh-CN"/>
        </w:rPr>
        <w:t>8</w:t>
      </w:r>
      <w:r w:rsidR="00F44B4C">
        <w:rPr>
          <w:lang w:eastAsia="zh-CN"/>
        </w:rPr>
        <w:t>49</w:t>
      </w:r>
      <w:r w:rsidR="00135004">
        <w:rPr>
          <w:lang w:eastAsia="zh-CN"/>
        </w:rPr>
        <w:t>.</w:t>
      </w:r>
      <w:r w:rsidR="00F44B4C">
        <w:rPr>
          <w:lang w:eastAsia="zh-CN"/>
        </w:rPr>
        <w:t>95</w:t>
      </w:r>
      <w:r>
        <w:rPr>
          <w:lang w:eastAsia="zh-CN"/>
        </w:rPr>
        <w:t xml:space="preserve"> </w:t>
      </w:r>
      <w:r w:rsidR="00135004" w:rsidRPr="00135004">
        <w:rPr>
          <w:lang w:eastAsia="zh-CN"/>
        </w:rPr>
        <w:t>m</w:t>
      </w:r>
      <w:r w:rsidR="00135004" w:rsidRPr="00135004">
        <w:rPr>
          <w:vertAlign w:val="superscript"/>
          <w:lang w:eastAsia="zh-CN"/>
        </w:rPr>
        <w:t>3</w:t>
      </w:r>
      <w:r w:rsidR="00135004" w:rsidRPr="00135004">
        <w:rPr>
          <w:lang w:eastAsia="zh-CN"/>
        </w:rPr>
        <w:t>/h</w:t>
      </w:r>
      <w:r w:rsidR="00135004">
        <w:rPr>
          <w:lang w:eastAsia="zh-CN"/>
        </w:rPr>
        <w:t xml:space="preserve"> </w:t>
      </w:r>
      <w:r>
        <w:rPr>
          <w:lang w:eastAsia="zh-CN"/>
        </w:rPr>
        <w:t>+</w:t>
      </w:r>
      <w:r w:rsidR="00135004">
        <w:rPr>
          <w:lang w:eastAsia="zh-CN"/>
        </w:rPr>
        <w:t>84</w:t>
      </w:r>
      <w:r w:rsidR="00F44B4C">
        <w:rPr>
          <w:lang w:eastAsia="zh-CN"/>
        </w:rPr>
        <w:t>9</w:t>
      </w:r>
      <w:r w:rsidR="00135004">
        <w:rPr>
          <w:lang w:eastAsia="zh-CN"/>
        </w:rPr>
        <w:t>.</w:t>
      </w:r>
      <w:r w:rsidR="00F44B4C">
        <w:rPr>
          <w:lang w:eastAsia="zh-CN"/>
        </w:rPr>
        <w:t>2</w:t>
      </w:r>
      <w:r w:rsidR="00135004">
        <w:rPr>
          <w:lang w:eastAsia="zh-CN"/>
        </w:rPr>
        <w:t>5</w:t>
      </w:r>
      <w:r>
        <w:rPr>
          <w:lang w:eastAsia="zh-CN"/>
        </w:rPr>
        <w:t xml:space="preserve"> </w:t>
      </w:r>
      <w:r w:rsidR="00135004" w:rsidRPr="00135004">
        <w:rPr>
          <w:lang w:eastAsia="zh-CN"/>
        </w:rPr>
        <w:t>m</w:t>
      </w:r>
      <w:r w:rsidR="00135004" w:rsidRPr="00135004">
        <w:rPr>
          <w:vertAlign w:val="superscript"/>
          <w:lang w:eastAsia="zh-CN"/>
        </w:rPr>
        <w:t>3</w:t>
      </w:r>
      <w:r w:rsidR="00135004" w:rsidRPr="00135004">
        <w:rPr>
          <w:lang w:eastAsia="zh-CN"/>
        </w:rPr>
        <w:t>/h</w:t>
      </w:r>
      <w:r>
        <w:rPr>
          <w:lang w:eastAsia="zh-CN"/>
        </w:rPr>
        <w:t>)/11=</w:t>
      </w:r>
      <w:r w:rsidR="00135004">
        <w:rPr>
          <w:lang w:eastAsia="zh-CN"/>
        </w:rPr>
        <w:t>84</w:t>
      </w:r>
      <w:r w:rsidR="00F44B4C">
        <w:rPr>
          <w:lang w:eastAsia="zh-CN"/>
        </w:rPr>
        <w:t>9.00</w:t>
      </w:r>
      <w:r>
        <w:rPr>
          <w:lang w:eastAsia="zh-CN"/>
        </w:rPr>
        <w:t xml:space="preserve"> </w:t>
      </w:r>
      <w:r w:rsidR="00135004" w:rsidRPr="00135004">
        <w:rPr>
          <w:lang w:eastAsia="zh-CN"/>
        </w:rPr>
        <w:t>m</w:t>
      </w:r>
      <w:r w:rsidR="00135004" w:rsidRPr="00135004">
        <w:rPr>
          <w:vertAlign w:val="superscript"/>
          <w:lang w:eastAsia="zh-CN"/>
        </w:rPr>
        <w:t>3</w:t>
      </w:r>
      <w:r w:rsidR="00135004" w:rsidRPr="00135004">
        <w:rPr>
          <w:lang w:eastAsia="zh-CN"/>
        </w:rPr>
        <w:t>/h</w:t>
      </w:r>
      <w:r>
        <w:rPr>
          <w:lang w:eastAsia="zh-CN"/>
        </w:rPr>
        <w:t xml:space="preserve">. </w:t>
      </w:r>
    </w:p>
  </w:footnote>
  <w:footnote w:id="17">
    <w:p w14:paraId="2B76EC93" w14:textId="7E894C88" w:rsidR="00467ED5" w:rsidRPr="00467ED5" w:rsidRDefault="00467ED5" w:rsidP="00467ED5">
      <w:pPr>
        <w:pStyle w:val="aff9"/>
        <w:jc w:val="both"/>
        <w:rPr>
          <w:lang w:eastAsia="zh-CN"/>
        </w:rPr>
      </w:pPr>
      <w:r>
        <w:rPr>
          <w:rStyle w:val="aff8"/>
        </w:rPr>
        <w:footnoteRef/>
      </w:r>
      <w:r>
        <w:t xml:space="preserve"> 4# TSTS heat substation mainly supplies heat to commercial buildings of </w:t>
      </w:r>
      <w:proofErr w:type="spellStart"/>
      <w:r>
        <w:t>Taishan</w:t>
      </w:r>
      <w:proofErr w:type="spellEnd"/>
      <w:r>
        <w:t xml:space="preserve"> Villa. It does not require 24-hour of continuous heating</w:t>
      </w:r>
      <w:r w:rsidR="00F13435">
        <w:t xml:space="preserve"> supply</w:t>
      </w:r>
      <w:r>
        <w:t>. Refer to Table 4 Main Parameters of the 6 Heat Substations of the registered PDD for more details.</w:t>
      </w:r>
    </w:p>
  </w:footnote>
  <w:footnote w:id="18">
    <w:p w14:paraId="7820C765" w14:textId="69089C0A" w:rsidR="00357544" w:rsidRPr="00357544" w:rsidRDefault="00357544" w:rsidP="009F4C35">
      <w:pPr>
        <w:pStyle w:val="aff9"/>
        <w:jc w:val="both"/>
        <w:rPr>
          <w:lang w:eastAsia="zh-CN"/>
        </w:rPr>
      </w:pPr>
      <w:r>
        <w:rPr>
          <w:rStyle w:val="aff8"/>
        </w:rPr>
        <w:footnoteRef/>
      </w:r>
      <w:r>
        <w:t xml:space="preserve"> </w:t>
      </w:r>
      <w:r w:rsidRPr="00344CE2">
        <w:t xml:space="preserve">As per </w:t>
      </w:r>
      <w:r w:rsidRPr="00344CE2">
        <w:rPr>
          <w:i/>
          <w:iCs/>
        </w:rPr>
        <w:t xml:space="preserve">Research on Heating in Winter of </w:t>
      </w:r>
      <w:proofErr w:type="spellStart"/>
      <w:r w:rsidRPr="00344CE2">
        <w:rPr>
          <w:i/>
          <w:iCs/>
        </w:rPr>
        <w:t>Taishan</w:t>
      </w:r>
      <w:proofErr w:type="spellEnd"/>
      <w:r w:rsidRPr="00344CE2">
        <w:rPr>
          <w:i/>
          <w:iCs/>
        </w:rPr>
        <w:t xml:space="preserve"> Village</w:t>
      </w:r>
      <w:r w:rsidRPr="00344CE2">
        <w:t xml:space="preserve"> published by </w:t>
      </w:r>
      <w:proofErr w:type="spellStart"/>
      <w:r w:rsidRPr="00344CE2">
        <w:t>Xinzheng</w:t>
      </w:r>
      <w:proofErr w:type="spellEnd"/>
      <w:r w:rsidRPr="00344CE2">
        <w:t xml:space="preserve"> Housing and Urban-Rural Development Bureau, the cut-off time of winter heating usually to be 24:00 of the 30th-March of each year. </w:t>
      </w:r>
      <w:bookmarkStart w:id="39" w:name="OLE_LINK6"/>
      <w:r w:rsidRPr="00344CE2">
        <w:t xml:space="preserve">The last day of March usually to be the settlement day. </w:t>
      </w:r>
      <w:bookmarkEnd w:id="39"/>
      <w:r w:rsidRPr="00344CE2">
        <w:t>But the actual number of heating hours may vary from year to year, which is determined by the winter climate of the year.</w:t>
      </w:r>
    </w:p>
  </w:footnote>
  <w:footnote w:id="19">
    <w:p w14:paraId="2FE7F883" w14:textId="6F064347" w:rsidR="00FC7919" w:rsidRDefault="00FC7919">
      <w:pPr>
        <w:pStyle w:val="aff9"/>
        <w:rPr>
          <w:lang w:eastAsia="zh-CN"/>
        </w:rPr>
      </w:pPr>
      <w:r>
        <w:rPr>
          <w:rStyle w:val="aff8"/>
        </w:rPr>
        <w:footnoteRef/>
      </w:r>
      <w:r>
        <w:t xml:space="preserve"> </w:t>
      </w:r>
      <w:r>
        <w:rPr>
          <w:rFonts w:hint="eastAsia"/>
          <w:lang w:eastAsia="zh-CN"/>
        </w:rPr>
        <w:t>T</w:t>
      </w:r>
      <w:r>
        <w:rPr>
          <w:lang w:eastAsia="zh-CN"/>
        </w:rPr>
        <w:t xml:space="preserve">here are No.4 Village Group, </w:t>
      </w:r>
      <w:proofErr w:type="spellStart"/>
      <w:r>
        <w:rPr>
          <w:lang w:eastAsia="zh-CN"/>
        </w:rPr>
        <w:t>Zhengrongfu</w:t>
      </w:r>
      <w:proofErr w:type="spellEnd"/>
      <w:r>
        <w:rPr>
          <w:lang w:eastAsia="zh-CN"/>
        </w:rPr>
        <w:t xml:space="preserve">, </w:t>
      </w:r>
      <w:proofErr w:type="spellStart"/>
      <w:r>
        <w:rPr>
          <w:lang w:eastAsia="zh-CN"/>
        </w:rPr>
        <w:t>Taishan</w:t>
      </w:r>
      <w:proofErr w:type="spellEnd"/>
      <w:r>
        <w:rPr>
          <w:lang w:eastAsia="zh-CN"/>
        </w:rPr>
        <w:t xml:space="preserve"> Villa and </w:t>
      </w:r>
      <w:proofErr w:type="spellStart"/>
      <w:r>
        <w:rPr>
          <w:lang w:eastAsia="zh-CN"/>
        </w:rPr>
        <w:t>Wangdong</w:t>
      </w:r>
      <w:proofErr w:type="spellEnd"/>
      <w:r>
        <w:rPr>
          <w:lang w:eastAsia="zh-CN"/>
        </w:rPr>
        <w:t xml:space="preserve"> Community 4 sub-areas.</w:t>
      </w:r>
    </w:p>
  </w:footnote>
  <w:footnote w:id="20">
    <w:p w14:paraId="606498FF" w14:textId="77777777" w:rsidR="003E0C6D" w:rsidRDefault="003E0C6D" w:rsidP="003E0C6D">
      <w:pPr>
        <w:pStyle w:val="aff9"/>
        <w:rPr>
          <w:lang w:eastAsia="zh-CN"/>
        </w:rPr>
      </w:pPr>
      <w:r>
        <w:rPr>
          <w:rStyle w:val="aff8"/>
        </w:rPr>
        <w:footnoteRef/>
      </w:r>
      <w:r>
        <w:t xml:space="preserve"> </w:t>
      </w:r>
      <w:hyperlink r:id="rId6" w:history="1">
        <w:r w:rsidRPr="00A97B14">
          <w:rPr>
            <w:rStyle w:val="affe"/>
            <w:rFonts w:ascii="Verdana" w:hAnsi="Verdana"/>
            <w:sz w:val="16"/>
          </w:rPr>
          <w:t>http://www.mee.gov.cn/ywgz/ydqhbh/wsqtkz/202012/W020201229610353340851.pdf</w:t>
        </w:r>
      </w:hyperlink>
      <w:r>
        <w:t xml:space="preserve"> </w:t>
      </w:r>
    </w:p>
  </w:footnote>
  <w:footnote w:id="21">
    <w:p w14:paraId="0F7757F7" w14:textId="0B917FB9" w:rsidR="00AD3F93" w:rsidRDefault="00AD3F93">
      <w:pPr>
        <w:pStyle w:val="aff9"/>
        <w:rPr>
          <w:lang w:eastAsia="zh-CN"/>
        </w:rPr>
      </w:pPr>
      <w:r>
        <w:rPr>
          <w:rStyle w:val="aff8"/>
        </w:rPr>
        <w:footnoteRef/>
      </w:r>
      <w:r>
        <w:t xml:space="preserve"> </w:t>
      </w:r>
      <w:bookmarkStart w:id="46" w:name="OLE_LINK5"/>
      <w:r w:rsidRPr="00A258B3">
        <w:t>http://www.zhoukou.gov.cn/page_pc/xwzx/zxzc/article1b2c8129f0bd474daed729c6ddfe0d34.html</w:t>
      </w:r>
      <w:bookmarkEnd w:id="46"/>
    </w:p>
  </w:footnote>
  <w:footnote w:id="22">
    <w:p w14:paraId="3A26758D" w14:textId="77777777" w:rsidR="004714F2" w:rsidRPr="00495A88" w:rsidRDefault="004714F2" w:rsidP="00495A88">
      <w:pPr>
        <w:pStyle w:val="aff9"/>
        <w:jc w:val="both"/>
        <w:rPr>
          <w:rStyle w:val="aff8"/>
          <w:color w:val="auto"/>
          <w:vertAlign w:val="baseline"/>
        </w:rPr>
      </w:pPr>
      <w:r w:rsidRPr="00495A88">
        <w:rPr>
          <w:rStyle w:val="aff8"/>
          <w:color w:val="auto"/>
        </w:rPr>
        <w:footnoteRef/>
      </w:r>
      <w:r w:rsidRPr="00495A88">
        <w:rPr>
          <w:rStyle w:val="aff8"/>
          <w:color w:val="auto"/>
        </w:rPr>
        <w:t xml:space="preserve"> </w:t>
      </w:r>
      <w:r w:rsidRPr="00495A88">
        <w:rPr>
          <w:rStyle w:val="aff8"/>
          <w:color w:val="auto"/>
          <w:vertAlign w:val="baseline"/>
        </w:rPr>
        <w:t>Whenever emission reductions are capped, both the original and capped values used for calculations must be transparently reported.  Use brackets to denote original values.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2CDF4" w14:textId="77777777" w:rsidR="00DB4ED0" w:rsidRDefault="00DB4ED0" w:rsidP="00926E1B">
    <w:pPr>
      <w:framePr w:wrap="none" w:vAnchor="text" w:hAnchor="margin" w:xAlign="right" w:y="1"/>
    </w:pPr>
    <w:r>
      <w:fldChar w:fldCharType="begin"/>
    </w:r>
    <w:r>
      <w:instrText xml:space="preserve">PAGE  </w:instrText>
    </w:r>
    <w:r>
      <w:fldChar w:fldCharType="end"/>
    </w:r>
  </w:p>
  <w:p w14:paraId="1703D2EC" w14:textId="77777777" w:rsidR="00DB4ED0" w:rsidRDefault="00DB4ED0" w:rsidP="00DB4ED0">
    <w:pPr>
      <w:ind w:right="360"/>
    </w:pPr>
  </w:p>
  <w:p w14:paraId="08BF73F1" w14:textId="77777777" w:rsidR="00D86D16" w:rsidRDefault="00D86D1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88831" w14:textId="77777777" w:rsidR="00D86D16" w:rsidRPr="006C572D" w:rsidRDefault="00B92E40" w:rsidP="006C572D">
    <w:pPr>
      <w:rPr>
        <w:b/>
        <w:bCs/>
        <w:sz w:val="16"/>
        <w:szCs w:val="16"/>
      </w:rPr>
    </w:pPr>
    <w:r w:rsidRPr="006C572D">
      <w:rPr>
        <w:rStyle w:val="SmallTags"/>
        <w:b/>
        <w:bCs/>
      </w:rPr>
      <w:br/>
    </w:r>
    <w:sdt>
      <w:sdtPr>
        <w:rPr>
          <w:b/>
          <w:bCs/>
          <w:color w:val="00B9BD" w:themeColor="accent1"/>
          <w:sz w:val="16"/>
          <w:szCs w:val="16"/>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r w:rsidR="008A09BB">
          <w:rPr>
            <w:b/>
            <w:bCs/>
            <w:color w:val="00B9BD" w:themeColor="accent1"/>
            <w:sz w:val="16"/>
            <w:szCs w:val="16"/>
          </w:rPr>
          <w:t>TEMPLATE-</w:t>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3A72F" w14:textId="6939D932" w:rsidR="008F3380" w:rsidRPr="008F3380" w:rsidRDefault="00EC5900" w:rsidP="00B01B0E">
    <w:pPr>
      <w:ind w:left="-1134"/>
    </w:pPr>
    <w:r>
      <w:rPr>
        <w:noProof/>
        <w14:cntxtAlts w14:val="0"/>
      </w:rPr>
      <mc:AlternateContent>
        <mc:Choice Requires="wps">
          <w:drawing>
            <wp:anchor distT="0" distB="0" distL="114300" distR="114300" simplePos="0" relativeHeight="251677696" behindDoc="0" locked="0" layoutInCell="1" allowOverlap="1" wp14:anchorId="55923822" wp14:editId="658045C5">
              <wp:simplePos x="0" y="0"/>
              <wp:positionH relativeFrom="column">
                <wp:posOffset>-47915</wp:posOffset>
              </wp:positionH>
              <wp:positionV relativeFrom="paragraph">
                <wp:posOffset>1473482</wp:posOffset>
              </wp:positionV>
              <wp:extent cx="1029457" cy="248467"/>
              <wp:effectExtent l="0" t="0" r="0" b="5715"/>
              <wp:wrapNone/>
              <wp:docPr id="3" name="Text Box 3"/>
              <wp:cNvGraphicFramePr/>
              <a:graphic xmlns:a="http://schemas.openxmlformats.org/drawingml/2006/main">
                <a:graphicData uri="http://schemas.microsoft.com/office/word/2010/wordprocessingShape">
                  <wps:wsp>
                    <wps:cNvSpPr txBox="1"/>
                    <wps:spPr>
                      <a:xfrm>
                        <a:off x="0" y="0"/>
                        <a:ext cx="1029457" cy="248467"/>
                      </a:xfrm>
                      <a:prstGeom prst="rect">
                        <a:avLst/>
                      </a:prstGeom>
                      <a:solidFill>
                        <a:schemeClr val="accent1"/>
                      </a:solidFill>
                    </wps:spPr>
                    <wps:txbx>
                      <w:txbxContent>
                        <w:p w14:paraId="1EC7EAC8" w14:textId="77777777" w:rsidR="00EC5900" w:rsidRPr="00EC5900" w:rsidRDefault="00A96321">
                          <w:pPr>
                            <w:rPr>
                              <w:b/>
                              <w:bCs/>
                              <w:color w:val="FFFFFF" w:themeColor="background1"/>
                              <w:lang w:val="it-IT"/>
                            </w:rPr>
                          </w:pPr>
                          <w:r>
                            <w:rPr>
                              <w:b/>
                              <w:bCs/>
                              <w:color w:val="FFFFFF" w:themeColor="background1"/>
                              <w:lang w:val="it-IT"/>
                            </w:rPr>
                            <w:t>TEMPLATE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923822" id="_x0000_t202" coordsize="21600,21600" o:spt="202" path="m,l,21600r21600,l21600,xe">
              <v:stroke joinstyle="miter"/>
              <v:path gradientshapeok="t" o:connecttype="rect"/>
            </v:shapetype>
            <v:shape id="Text Box 3" o:spid="_x0000_s1029" type="#_x0000_t202" style="position:absolute;left:0;text-align:left;margin-left:-3.75pt;margin-top:116pt;width:81.05pt;height:19.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" fillcolor="#00b9bd [3204]" stroked="f">
              <v:textbox>
                <w:txbxContent>
                  <w:p w14:paraId="1EC7EAC8" w14:textId="77777777" w:rsidR="00EC5900" w:rsidRPr="00EC5900" w:rsidRDefault="00A96321">
                    <w:pPr>
                      <w:rPr>
                        <w:b/>
                        <w:bCs/>
                        <w:color w:val="FFFFFF" w:themeColor="background1"/>
                        <w:lang w:val="it-IT"/>
                      </w:rPr>
                    </w:pPr>
                    <w:r>
                      <w:rPr>
                        <w:b/>
                        <w:bCs/>
                        <w:color w:val="FFFFFF" w:themeColor="background1"/>
                        <w:lang w:val="it-IT"/>
                      </w:rPr>
                      <w:t>TEMPLATE</w:t>
                    </w:r>
                  </w:p>
                </w:txbxContent>
              </v:textbox>
            </v:shape>
          </w:pict>
        </mc:Fallback>
      </mc:AlternateContent>
    </w:r>
    <w:r>
      <w:rPr>
        <w:noProof/>
      </w:rPr>
      <w:drawing>
        <wp:anchor distT="0" distB="0" distL="114300" distR="114300" simplePos="0" relativeHeight="251673600" behindDoc="0" locked="0" layoutInCell="1" allowOverlap="1" wp14:anchorId="0501731B" wp14:editId="12DACC5C">
          <wp:simplePos x="0" y="0"/>
          <wp:positionH relativeFrom="column">
            <wp:posOffset>-445589</wp:posOffset>
          </wp:positionH>
          <wp:positionV relativeFrom="paragraph">
            <wp:posOffset>-544</wp:posOffset>
          </wp:positionV>
          <wp:extent cx="3633348" cy="1423942"/>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S_Logo_Primary_MonoWhite_Tagline.eps"/>
                  <pic:cNvPicPr/>
                </pic:nvPicPr>
                <pic:blipFill>
                  <a:blip r:embed="rId1">
                    <a:extLst>
                      <a:ext uri="{28A0092B-C50C-407E-A947-70E740481C1C}">
                        <a14:useLocalDpi xmlns:a14="http://schemas.microsoft.com/office/drawing/2010/main" val="0"/>
                      </a:ext>
                    </a:extLst>
                  </a:blip>
                  <a:stretch>
                    <a:fillRect/>
                  </a:stretch>
                </pic:blipFill>
                <pic:spPr bwMode="auto">
                  <a:xfrm>
                    <a:off x="0" y="0"/>
                    <a:ext cx="3633348" cy="14239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D4C81">
      <w:rPr>
        <w:noProof/>
      </w:rPr>
      <w:drawing>
        <wp:inline distT="0" distB="0" distL="0" distR="0" wp14:anchorId="3B717A98" wp14:editId="6DB354AE">
          <wp:extent cx="7593965" cy="1580606"/>
          <wp:effectExtent l="0" t="0" r="6985" b="635"/>
          <wp:docPr id="20" name="Diagram 20"/>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 r:lo="rId3" r:qs="rId4" r:cs="rId5"/>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3F807" w14:textId="77777777" w:rsidR="006C7F9E" w:rsidRPr="006C572D" w:rsidRDefault="006C7F9E" w:rsidP="006C7F9E">
    <w:pPr>
      <w:rPr>
        <w:b/>
        <w:bCs/>
        <w:sz w:val="16"/>
        <w:szCs w:val="16"/>
      </w:rPr>
    </w:pPr>
    <w:r w:rsidRPr="006C572D">
      <w:rPr>
        <w:rStyle w:val="SmallTags"/>
        <w:b/>
        <w:bCs/>
      </w:rPr>
      <w:br/>
    </w:r>
    <w:sdt>
      <w:sdtPr>
        <w:rPr>
          <w:b/>
          <w:bCs/>
          <w:color w:val="00B9BD" w:themeColor="accent1"/>
          <w:sz w:val="16"/>
          <w:szCs w:val="16"/>
        </w:rPr>
        <w:alias w:val="Title"/>
        <w:id w:val="-1124084292"/>
        <w:dataBinding w:prefixMappings="xmlns:ns0='http://schemas.openxmlformats.org/package/2006/metadata/core-properties' xmlns:ns1='http://purl.org/dc/elements/1.1/'" w:xpath="/ns0:coreProperties[1]/ns1:title[1]" w:storeItemID="{6C3C8BC8-F283-45AE-878A-BAB7291924A1}"/>
        <w:text/>
      </w:sdtPr>
      <w:sdtEndPr/>
      <w:sdtContent>
        <w:r>
          <w:rPr>
            <w:b/>
            <w:bCs/>
            <w:color w:val="00B9BD" w:themeColor="accent1"/>
            <w:sz w:val="16"/>
            <w:szCs w:val="16"/>
          </w:rPr>
          <w:t>TEMPLATE-</w:t>
        </w:r>
      </w:sdtContent>
    </w:sdt>
  </w:p>
  <w:p w14:paraId="31CE40FC" w14:textId="543DACE5" w:rsidR="006C7F9E" w:rsidRPr="008F3380" w:rsidRDefault="006C7F9E" w:rsidP="00B01B0E">
    <w:pPr>
      <w:ind w:left="-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08" type="#_x0000_t75" style="width:9pt;height:9pt" o:bullet="t">
        <v:imagedata r:id="rId1" o:title="caret-cyan-bulletpoint"/>
      </v:shape>
    </w:pict>
  </w:numPicBullet>
  <w:abstractNum w:abstractNumId="0" w15:restartNumberingAfterBreak="0">
    <w:nsid w:val="FFFFFF7C"/>
    <w:multiLevelType w:val="singleLevel"/>
    <w:tmpl w:val="7BFA8C4A"/>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178805FA"/>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2EF4C6E2"/>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60B805C2"/>
    <w:lvl w:ilvl="0">
      <w:start w:val="1"/>
      <w:numFmt w:val="decimal"/>
      <w:pStyle w:val="2"/>
      <w:lvlText w:val="%1."/>
      <w:lvlJc w:val="left"/>
      <w:pPr>
        <w:tabs>
          <w:tab w:val="num" w:pos="643"/>
        </w:tabs>
        <w:ind w:left="643" w:hanging="360"/>
      </w:pPr>
      <w:rPr>
        <w:rFonts w:hint="default"/>
      </w:rPr>
    </w:lvl>
  </w:abstractNum>
  <w:abstractNum w:abstractNumId="4" w15:restartNumberingAfterBreak="0">
    <w:nsid w:val="FFFFFF80"/>
    <w:multiLevelType w:val="singleLevel"/>
    <w:tmpl w:val="4FD40E84"/>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FED7B2"/>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C48D68A"/>
    <w:lvl w:ilvl="0">
      <w:start w:val="1"/>
      <w:numFmt w:val="bullet"/>
      <w:pStyle w:val="30"/>
      <w:lvlText w:val=""/>
      <w:lvlJc w:val="left"/>
      <w:pPr>
        <w:tabs>
          <w:tab w:val="num" w:pos="926"/>
        </w:tabs>
        <w:ind w:left="926" w:hanging="360"/>
      </w:pPr>
      <w:rPr>
        <w:rFonts w:ascii="Symbol" w:hAnsi="Symbol" w:hint="default"/>
        <w:color w:val="auto"/>
      </w:rPr>
    </w:lvl>
  </w:abstractNum>
  <w:abstractNum w:abstractNumId="7" w15:restartNumberingAfterBreak="0">
    <w:nsid w:val="FFFFFF83"/>
    <w:multiLevelType w:val="singleLevel"/>
    <w:tmpl w:val="651EBF66"/>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21408F4"/>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625281DC"/>
    <w:lvl w:ilvl="0">
      <w:start w:val="1"/>
      <w:numFmt w:val="bullet"/>
      <w:pStyle w:val="a0"/>
      <w:lvlText w:val=""/>
      <w:lvlJc w:val="left"/>
      <w:pPr>
        <w:tabs>
          <w:tab w:val="num" w:pos="360"/>
        </w:tabs>
        <w:ind w:left="360" w:hanging="360"/>
      </w:pPr>
      <w:rPr>
        <w:rFonts w:ascii="Symbol" w:hAnsi="Symbol" w:hint="default"/>
        <w:color w:val="auto"/>
      </w:rPr>
    </w:lvl>
  </w:abstractNum>
  <w:abstractNum w:abstractNumId="10" w15:restartNumberingAfterBreak="0">
    <w:nsid w:val="04957051"/>
    <w:multiLevelType w:val="multilevel"/>
    <w:tmpl w:val="A79C8DC6"/>
    <w:lvl w:ilvl="0">
      <w:start w:val="1"/>
      <w:numFmt w:val="upperLetter"/>
      <w:pStyle w:val="SectionTitle"/>
      <w:lvlText w:val="SECTION %1."/>
      <w:lvlJc w:val="left"/>
      <w:pPr>
        <w:tabs>
          <w:tab w:val="num" w:pos="57"/>
        </w:tabs>
        <w:ind w:left="0" w:firstLine="0"/>
      </w:pPr>
      <w:rPr>
        <w:rFonts w:ascii="Verdana" w:hAnsi="Verdana" w:hint="default"/>
        <w:b w:val="0"/>
        <w:bCs w:val="0"/>
        <w:i w:val="0"/>
        <w:iCs w:val="0"/>
        <w:caps/>
        <w:smallCaps w:val="0"/>
        <w:strike w:val="0"/>
        <w:dstrike w:val="0"/>
        <w:outline w:val="0"/>
        <w:shadow w:val="0"/>
        <w:emboss w:val="0"/>
        <w:imprint w:val="0"/>
        <w:noProof w:val="0"/>
        <w:vanish w:val="0"/>
        <w:spacing w:val="0"/>
        <w:kern w:val="0"/>
        <w:position w:val="0"/>
        <w:sz w:val="28"/>
        <w:szCs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ist"/>
      <w:lvlText w:val="%1.%2."/>
      <w:lvlJc w:val="left"/>
      <w:pPr>
        <w:tabs>
          <w:tab w:val="num" w:pos="226"/>
        </w:tabs>
        <w:ind w:left="0" w:firstLine="0"/>
      </w:pPr>
      <w:rPr>
        <w:rFonts w:hint="default"/>
      </w:rPr>
    </w:lvl>
    <w:lvl w:ilvl="2">
      <w:start w:val="1"/>
      <w:numFmt w:val="decimal"/>
      <w:pStyle w:val="SectionList2nd"/>
      <w:lvlText w:val="%1.%2.%3."/>
      <w:lvlJc w:val="left"/>
      <w:pPr>
        <w:ind w:left="0" w:firstLine="0"/>
      </w:pPr>
      <w:rPr>
        <w:rFonts w:hint="default"/>
      </w:rPr>
    </w:lvl>
    <w:lvl w:ilvl="3">
      <w:start w:val="1"/>
      <w:numFmt w:val="decimal"/>
      <w:lvlText w:val="%1.%2.%3.%4"/>
      <w:lvlJc w:val="left"/>
      <w:pPr>
        <w:ind w:left="-568" w:firstLine="0"/>
      </w:pPr>
      <w:rPr>
        <w:rFonts w:hint="default"/>
      </w:rPr>
    </w:lvl>
    <w:lvl w:ilvl="4">
      <w:start w:val="1"/>
      <w:numFmt w:val="decimal"/>
      <w:lvlText w:val="%1.%2.%3.%4.%5"/>
      <w:lvlJc w:val="left"/>
      <w:pPr>
        <w:tabs>
          <w:tab w:val="num" w:pos="-568"/>
        </w:tabs>
        <w:ind w:left="-568" w:firstLine="0"/>
      </w:pPr>
      <w:rPr>
        <w:rFonts w:hint="default"/>
      </w:rPr>
    </w:lvl>
    <w:lvl w:ilvl="5">
      <w:start w:val="1"/>
      <w:numFmt w:val="decimal"/>
      <w:lvlText w:val="%1.%2.%3.%4.%5.%6"/>
      <w:lvlJc w:val="left"/>
      <w:pPr>
        <w:tabs>
          <w:tab w:val="num" w:pos="-568"/>
        </w:tabs>
        <w:ind w:left="-568" w:firstLine="0"/>
      </w:pPr>
      <w:rPr>
        <w:rFonts w:hint="default"/>
      </w:rPr>
    </w:lvl>
    <w:lvl w:ilvl="6">
      <w:start w:val="1"/>
      <w:numFmt w:val="decimal"/>
      <w:lvlText w:val="%1.%2.%3.%4.%5.%6.%7"/>
      <w:lvlJc w:val="left"/>
      <w:pPr>
        <w:tabs>
          <w:tab w:val="num" w:pos="-568"/>
        </w:tabs>
        <w:ind w:left="-568" w:firstLine="0"/>
      </w:pPr>
      <w:rPr>
        <w:rFonts w:hint="default"/>
      </w:rPr>
    </w:lvl>
    <w:lvl w:ilvl="7">
      <w:start w:val="1"/>
      <w:numFmt w:val="decimal"/>
      <w:lvlText w:val="%1.%2.%3.%4.%5.%6.%7.%8"/>
      <w:lvlJc w:val="left"/>
      <w:pPr>
        <w:tabs>
          <w:tab w:val="num" w:pos="-568"/>
        </w:tabs>
        <w:ind w:left="1723" w:hanging="2291"/>
      </w:pPr>
      <w:rPr>
        <w:rFonts w:hint="default"/>
      </w:rPr>
    </w:lvl>
    <w:lvl w:ilvl="8">
      <w:start w:val="1"/>
      <w:numFmt w:val="decimal"/>
      <w:lvlText w:val="%1.%2.%3.%4.%5.%6.%7.%8.%9"/>
      <w:lvlJc w:val="left"/>
      <w:pPr>
        <w:tabs>
          <w:tab w:val="num" w:pos="-568"/>
        </w:tabs>
        <w:ind w:left="-568" w:firstLine="0"/>
      </w:pPr>
      <w:rPr>
        <w:rFonts w:hint="default"/>
      </w:rPr>
    </w:lvl>
  </w:abstractNum>
  <w:abstractNum w:abstractNumId="11" w15:restartNumberingAfterBreak="0">
    <w:nsid w:val="07417693"/>
    <w:multiLevelType w:val="multilevel"/>
    <w:tmpl w:val="648A687A"/>
    <w:styleLink w:val="SDMTableBoxParaNumberedList"/>
    <w:lvl w:ilvl="0">
      <w:start w:val="1"/>
      <w:numFmt w:val="none"/>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2" w15:restartNumberingAfterBreak="0">
    <w:nsid w:val="07E20937"/>
    <w:multiLevelType w:val="multilevel"/>
    <w:tmpl w:val="C5282380"/>
    <w:styleLink w:val="ListGSBullets"/>
    <w:lvl w:ilvl="0">
      <w:start w:val="1"/>
      <w:numFmt w:val="bullet"/>
      <w:lvlText w:val=""/>
      <w:lvlPicBulletId w:val="0"/>
      <w:lvlJc w:val="left"/>
      <w:pPr>
        <w:ind w:left="284" w:hanging="284"/>
      </w:pPr>
      <w:rPr>
        <w:rFonts w:ascii="Symbol" w:hAnsi="Symbol" w:hint="default"/>
        <w:b w:val="0"/>
        <w:i w:val="0"/>
        <w:color w:val="auto"/>
        <w:sz w:val="22"/>
      </w:rPr>
    </w:lvl>
    <w:lvl w:ilvl="1">
      <w:start w:val="1"/>
      <w:numFmt w:val="bullet"/>
      <w:lvlText w:val=""/>
      <w:lvlPicBulletId w:val="0"/>
      <w:lvlJc w:val="left"/>
      <w:pPr>
        <w:ind w:left="1080" w:hanging="360"/>
      </w:pPr>
      <w:rPr>
        <w:rFonts w:ascii="Symbol" w:hAnsi="Symbol" w:hint="default"/>
        <w:color w:val="auto"/>
      </w:rPr>
    </w:lvl>
    <w:lvl w:ilvl="2">
      <w:start w:val="1"/>
      <w:numFmt w:val="bullet"/>
      <w:lvlText w:val=""/>
      <w:lvlPicBulletId w:val="0"/>
      <w:lvlJc w:val="left"/>
      <w:pPr>
        <w:ind w:left="1800" w:hanging="360"/>
      </w:pPr>
      <w:rPr>
        <w:rFonts w:ascii="Symbol" w:hAnsi="Symbol" w:hint="default"/>
        <w:color w:val="auto"/>
      </w:rPr>
    </w:lvl>
    <w:lvl w:ilvl="3">
      <w:start w:val="1"/>
      <w:numFmt w:val="bullet"/>
      <w:lvlText w:val=""/>
      <w:lvlPicBulletId w:val="0"/>
      <w:lvlJc w:val="left"/>
      <w:pPr>
        <w:ind w:left="2520" w:hanging="360"/>
      </w:pPr>
      <w:rPr>
        <w:rFonts w:ascii="Symbol" w:hAnsi="Symbol" w:hint="default"/>
        <w:color w:val="auto"/>
      </w:rPr>
    </w:lvl>
    <w:lvl w:ilvl="4">
      <w:start w:val="1"/>
      <w:numFmt w:val="bullet"/>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13" w15:restartNumberingAfterBreak="0">
    <w:nsid w:val="0FB12BA1"/>
    <w:multiLevelType w:val="multilevel"/>
    <w:tmpl w:val="45C27C68"/>
    <w:styleLink w:val="SDMFootnoteList"/>
    <w:lvl w:ilvl="0">
      <w:start w:val="1"/>
      <w:numFmt w:val="none"/>
      <w:suff w:val="nothing"/>
      <w:lvlText w:val=""/>
      <w:lvlJc w:val="left"/>
      <w:pPr>
        <w:ind w:left="227" w:hanging="227"/>
      </w:pPr>
      <w:rPr>
        <w:rFonts w:hint="default"/>
      </w:rPr>
    </w:lvl>
    <w:lvl w:ilvl="1">
      <w:start w:val="1"/>
      <w:numFmt w:val="lowerLetter"/>
      <w:lvlText w:val="(%2)"/>
      <w:lvlJc w:val="left"/>
      <w:pPr>
        <w:ind w:left="624" w:hanging="397"/>
      </w:pPr>
      <w:rPr>
        <w:rFonts w:hint="default"/>
      </w:rPr>
    </w:lvl>
    <w:lvl w:ilvl="2">
      <w:start w:val="1"/>
      <w:numFmt w:val="lowerRoman"/>
      <w:lvlText w:val="(%3)"/>
      <w:lvlJc w:val="left"/>
      <w:pPr>
        <w:ind w:left="1021" w:hanging="397"/>
      </w:pPr>
      <w:rPr>
        <w:rFonts w:hint="default"/>
      </w:rPr>
    </w:lvl>
    <w:lvl w:ilvl="3">
      <w:start w:val="1"/>
      <w:numFmt w:val="lowerLetter"/>
      <w:lvlText w:val="%4."/>
      <w:lvlJc w:val="left"/>
      <w:pPr>
        <w:ind w:left="1418" w:hanging="397"/>
      </w:pPr>
      <w:rPr>
        <w:rFonts w:hint="default"/>
      </w:rPr>
    </w:lvl>
    <w:lvl w:ilvl="4">
      <w:start w:val="1"/>
      <w:numFmt w:val="lowerRoman"/>
      <w:lvlText w:val="%5."/>
      <w:lvlJc w:val="left"/>
      <w:pPr>
        <w:ind w:left="1814" w:hanging="396"/>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4" w15:restartNumberingAfterBreak="0">
    <w:nsid w:val="107769B7"/>
    <w:multiLevelType w:val="multilevel"/>
    <w:tmpl w:val="03B69E74"/>
    <w:styleLink w:val="SDMTableBoxParaList"/>
    <w:lvl w:ilvl="0">
      <w:start w:val="1"/>
      <w:numFmt w:val="none"/>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5" w15:restartNumberingAfterBreak="0">
    <w:nsid w:val="14357087"/>
    <w:multiLevelType w:val="multilevel"/>
    <w:tmpl w:val="3CC81634"/>
    <w:styleLink w:val="SDMTableBoxFigureFootnoteFullPageList"/>
    <w:lvl w:ilvl="0">
      <w:start w:val="1"/>
      <w:numFmt w:val="lowerLetter"/>
      <w:pStyle w:val="SDMTableBoxFigureFootnoteFullPage"/>
      <w:lvlText w:val="(%1)"/>
      <w:lvlJc w:val="left"/>
      <w:pPr>
        <w:ind w:left="142" w:hanging="255"/>
      </w:pPr>
      <w:rPr>
        <w:rFonts w:hint="default"/>
        <w:vertAlign w:val="superscript"/>
      </w:rPr>
    </w:lvl>
    <w:lvl w:ilvl="1">
      <w:start w:val="1"/>
      <w:numFmt w:val="decimal"/>
      <w:pStyle w:val="SDMTableBoxFigureFootnoteSL1FullPage"/>
      <w:lvlText w:val="%2."/>
      <w:lvlJc w:val="left"/>
      <w:pPr>
        <w:ind w:left="454" w:hanging="312"/>
      </w:pPr>
      <w:rPr>
        <w:rFonts w:hint="default"/>
      </w:rPr>
    </w:lvl>
    <w:lvl w:ilvl="2">
      <w:start w:val="1"/>
      <w:numFmt w:val="lowerLetter"/>
      <w:pStyle w:val="SDMTableBoxFigureFootnoteSL2FullPage"/>
      <w:lvlText w:val="(%3)"/>
      <w:lvlJc w:val="left"/>
      <w:pPr>
        <w:ind w:left="851" w:hanging="397"/>
      </w:pPr>
      <w:rPr>
        <w:rFonts w:hint="default"/>
      </w:rPr>
    </w:lvl>
    <w:lvl w:ilvl="3">
      <w:start w:val="1"/>
      <w:numFmt w:val="lowerRoman"/>
      <w:pStyle w:val="SDMTableBoxFigureFootnoteSL3FullPage"/>
      <w:lvlText w:val="(%4)"/>
      <w:lvlJc w:val="left"/>
      <w:pPr>
        <w:ind w:left="1247" w:hanging="396"/>
      </w:pPr>
      <w:rPr>
        <w:rFonts w:hint="default"/>
      </w:rPr>
    </w:lvl>
    <w:lvl w:ilvl="4">
      <w:start w:val="1"/>
      <w:numFmt w:val="lowerLetter"/>
      <w:pStyle w:val="SDMTableBoxFigureFootnoteSL4FullPage"/>
      <w:lvlText w:val="%5."/>
      <w:lvlJc w:val="left"/>
      <w:pPr>
        <w:ind w:left="1588" w:hanging="341"/>
      </w:pPr>
      <w:rPr>
        <w:rFonts w:hint="default"/>
      </w:rPr>
    </w:lvl>
    <w:lvl w:ilvl="5">
      <w:start w:val="1"/>
      <w:numFmt w:val="lowerRoman"/>
      <w:pStyle w:val="SDMTableBoxFigureFootnoteSL5FullPage"/>
      <w:lvlText w:val="%6."/>
      <w:lvlJc w:val="left"/>
      <w:pPr>
        <w:ind w:left="2041" w:hanging="453"/>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6" w15:restartNumberingAfterBreak="0">
    <w:nsid w:val="16404ED9"/>
    <w:multiLevelType w:val="multilevel"/>
    <w:tmpl w:val="3CC81634"/>
    <w:numStyleLink w:val="SDMTableBoxFigureFootnoteFullPageList"/>
  </w:abstractNum>
  <w:abstractNum w:abstractNumId="17" w15:restartNumberingAfterBreak="0">
    <w:nsid w:val="190E5A44"/>
    <w:multiLevelType w:val="multilevel"/>
    <w:tmpl w:val="2E5020FE"/>
    <w:styleLink w:val="GS-Parapgraphsnumbered"/>
    <w:lvl w:ilvl="0">
      <w:start w:val="1"/>
      <w:numFmt w:val="decimal"/>
      <w:pStyle w:val="H3"/>
      <w:lvlText w:val="%1|"/>
      <w:lvlJc w:val="left"/>
      <w:pPr>
        <w:ind w:left="624" w:hanging="624"/>
      </w:pPr>
      <w:rPr>
        <w:rFonts w:ascii="Verdana" w:hAnsi="Verdana" w:hint="default"/>
        <w:b/>
        <w:i w:val="0"/>
        <w:color w:val="2AB9BD"/>
        <w:sz w:val="32"/>
      </w:rPr>
    </w:lvl>
    <w:lvl w:ilvl="1">
      <w:start w:val="1"/>
      <w:numFmt w:val="decimal"/>
      <w:pStyle w:val="H5"/>
      <w:lvlText w:val="%1.%2 |"/>
      <w:lvlJc w:val="left"/>
      <w:pPr>
        <w:ind w:left="680" w:hanging="680"/>
      </w:pPr>
      <w:rPr>
        <w:rFonts w:ascii="Verdana" w:hAnsi="Verdana" w:hint="default"/>
        <w:b/>
        <w:i w:val="0"/>
        <w:sz w:val="22"/>
      </w:rPr>
    </w:lvl>
    <w:lvl w:ilvl="2">
      <w:start w:val="1"/>
      <w:numFmt w:val="decimal"/>
      <w:pStyle w:val="P"/>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1"/>
      <w:numFmt w:val="decimal"/>
      <w:lvlText w:val="%1.%2.%3.%4.%5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758" w:hanging="1758"/>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18" w15:restartNumberingAfterBreak="0">
    <w:nsid w:val="1B222780"/>
    <w:multiLevelType w:val="multilevel"/>
    <w:tmpl w:val="0809001D"/>
    <w:name w:val="Sections 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CDB2369"/>
    <w:multiLevelType w:val="multilevel"/>
    <w:tmpl w:val="9570546A"/>
    <w:lvl w:ilvl="0">
      <w:start w:val="1"/>
      <w:numFmt w:val="bullet"/>
      <w:pStyle w:val="ListGSBullet"/>
      <w:lvlText w:val=""/>
      <w:lvlPicBulletId w:val="0"/>
      <w:lvlJc w:val="left"/>
      <w:pPr>
        <w:ind w:left="284" w:hanging="284"/>
      </w:pPr>
      <w:rPr>
        <w:rFonts w:ascii="Symbol" w:hAnsi="Symbol" w:hint="default"/>
        <w:b w:val="0"/>
        <w:i w:val="0"/>
        <w:color w:val="auto"/>
        <w:sz w:val="22"/>
      </w:rPr>
    </w:lvl>
    <w:lvl w:ilvl="1">
      <w:start w:val="1"/>
      <w:numFmt w:val="bullet"/>
      <w:pStyle w:val="ListGsBullet2"/>
      <w:lvlText w:val=""/>
      <w:lvlPicBulletId w:val="0"/>
      <w:lvlJc w:val="left"/>
      <w:pPr>
        <w:ind w:left="1080" w:hanging="360"/>
      </w:pPr>
      <w:rPr>
        <w:rFonts w:ascii="Symbol" w:hAnsi="Symbol" w:hint="default"/>
        <w:color w:val="auto"/>
      </w:rPr>
    </w:lvl>
    <w:lvl w:ilvl="2">
      <w:start w:val="1"/>
      <w:numFmt w:val="bullet"/>
      <w:pStyle w:val="ListGsBullet3"/>
      <w:lvlText w:val=""/>
      <w:lvlPicBulletId w:val="0"/>
      <w:lvlJc w:val="left"/>
      <w:pPr>
        <w:ind w:left="1610" w:hanging="170"/>
      </w:pPr>
      <w:rPr>
        <w:rFonts w:ascii="Symbol" w:hAnsi="Symbol" w:hint="default"/>
        <w:color w:val="auto"/>
      </w:rPr>
    </w:lvl>
    <w:lvl w:ilvl="3">
      <w:start w:val="1"/>
      <w:numFmt w:val="bullet"/>
      <w:pStyle w:val="ListGsBullet4"/>
      <w:lvlText w:val=""/>
      <w:lvlPicBulletId w:val="0"/>
      <w:lvlJc w:val="left"/>
      <w:pPr>
        <w:ind w:left="2520" w:hanging="360"/>
      </w:pPr>
      <w:rPr>
        <w:rFonts w:ascii="Symbol" w:hAnsi="Symbol" w:hint="default"/>
        <w:color w:val="auto"/>
      </w:rPr>
    </w:lvl>
    <w:lvl w:ilvl="4">
      <w:start w:val="1"/>
      <w:numFmt w:val="bullet"/>
      <w:pStyle w:val="ListGSBullet5"/>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20" w15:restartNumberingAfterBreak="0">
    <w:nsid w:val="2A9B42D0"/>
    <w:multiLevelType w:val="hybridMultilevel"/>
    <w:tmpl w:val="7994BBD8"/>
    <w:lvl w:ilvl="0" w:tplc="450C5B9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2D7A66FD"/>
    <w:multiLevelType w:val="hybridMultilevel"/>
    <w:tmpl w:val="E3224A6A"/>
    <w:lvl w:ilvl="0" w:tplc="0176654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311C2EC5"/>
    <w:multiLevelType w:val="multilevel"/>
    <w:tmpl w:val="1A84A646"/>
    <w:name w:val="Sections LIST"/>
    <w:lvl w:ilvl="0">
      <w:start w:val="1"/>
      <w:numFmt w:val="upperLetter"/>
      <w:lvlText w:val="Section %1."/>
      <w:lvlJc w:val="left"/>
      <w:pPr>
        <w:ind w:left="0" w:firstLine="0"/>
      </w:pPr>
      <w:rPr>
        <w:rFonts w:hint="default"/>
        <w:caps/>
      </w:rPr>
    </w:lvl>
    <w:lvl w:ilvl="1">
      <w:start w:val="1"/>
      <w:numFmt w:val="decimal"/>
      <w:lvlText w:val="%1.%2."/>
      <w:lvlJc w:val="left"/>
      <w:pPr>
        <w:tabs>
          <w:tab w:val="num" w:pos="794"/>
        </w:tabs>
        <w:ind w:left="0" w:firstLine="0"/>
      </w:pPr>
      <w:rPr>
        <w:rFonts w:hint="default"/>
      </w:rPr>
    </w:lvl>
    <w:lvl w:ilvl="2">
      <w:start w:val="1"/>
      <w:numFmt w:val="decimal"/>
      <w:lvlText w:val="%1.%2.%3."/>
      <w:lvlJc w:val="left"/>
      <w:pPr>
        <w:tabs>
          <w:tab w:val="num" w:pos="1191"/>
        </w:tabs>
        <w:ind w:left="0" w:firstLine="0"/>
      </w:pPr>
      <w:rPr>
        <w:rFonts w:hint="default"/>
      </w:rPr>
    </w:lvl>
    <w:lvl w:ilvl="3">
      <w:start w:val="1"/>
      <w:numFmt w:val="decimal"/>
      <w:lvlText w:val="%1.%2.%3.%4"/>
      <w:lvlJc w:val="left"/>
      <w:pPr>
        <w:tabs>
          <w:tab w:val="num" w:pos="1588"/>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23" w15:restartNumberingAfterBreak="0">
    <w:nsid w:val="3C8040D7"/>
    <w:multiLevelType w:val="multilevel"/>
    <w:tmpl w:val="3A68F042"/>
    <w:styleLink w:val="BulletedListStyle"/>
    <w:lvl w:ilvl="0">
      <w:start w:val="1"/>
      <w:numFmt w:val="bullet"/>
      <w:lvlText w:val=""/>
      <w:lvlJc w:val="left"/>
      <w:pPr>
        <w:ind w:left="851" w:hanging="227"/>
      </w:pPr>
      <w:rPr>
        <w:rFonts w:ascii="Symbol" w:hAnsi="Symbol" w:hint="default"/>
        <w:color w:val="auto"/>
      </w:rPr>
    </w:lvl>
    <w:lvl w:ilvl="1">
      <w:start w:val="1"/>
      <w:numFmt w:val="bullet"/>
      <w:lvlText w:val=""/>
      <w:lvlJc w:val="left"/>
      <w:pPr>
        <w:ind w:left="1800" w:hanging="360"/>
      </w:pPr>
      <w:rPr>
        <w:rFonts w:ascii="Symbol" w:hAnsi="Symbol" w:hint="default"/>
        <w:color w:val="auto"/>
      </w:rPr>
    </w:lvl>
    <w:lvl w:ilvl="2">
      <w:start w:val="1"/>
      <w:numFmt w:val="bullet"/>
      <w:lvlText w:val=""/>
      <w:lvlJc w:val="left"/>
      <w:pPr>
        <w:ind w:left="2520" w:hanging="360"/>
      </w:pPr>
      <w:rPr>
        <w:rFonts w:ascii="Symbol" w:hAnsi="Symbol" w:hint="default"/>
        <w:color w:val="auto"/>
      </w:rPr>
    </w:lvl>
    <w:lvl w:ilvl="3">
      <w:start w:val="1"/>
      <w:numFmt w:val="bullet"/>
      <w:lvlText w:val=""/>
      <w:lvlJc w:val="left"/>
      <w:pPr>
        <w:ind w:left="3240" w:hanging="360"/>
      </w:pPr>
      <w:rPr>
        <w:rFonts w:ascii="Symbol" w:hAnsi="Symbol" w:hint="default"/>
        <w:color w:val="auto"/>
      </w:rPr>
    </w:lvl>
    <w:lvl w:ilvl="4">
      <w:start w:val="1"/>
      <w:numFmt w:val="bullet"/>
      <w:lvlText w:val=""/>
      <w:lvlJc w:val="left"/>
      <w:pPr>
        <w:ind w:left="3960" w:hanging="360"/>
      </w:pPr>
      <w:rPr>
        <w:rFonts w:ascii="Symbol" w:hAnsi="Symbol" w:hint="default"/>
        <w:color w:val="auto"/>
      </w:rPr>
    </w:lvl>
    <w:lvl w:ilvl="5">
      <w:start w:val="1"/>
      <w:numFmt w:val="bullet"/>
      <w:lvlText w:val=""/>
      <w:lvlJc w:val="left"/>
      <w:pPr>
        <w:ind w:left="4680" w:hanging="360"/>
      </w:pPr>
      <w:rPr>
        <w:rFonts w:ascii="Symbol" w:hAnsi="Symbol" w:hint="default"/>
        <w:color w:val="auto"/>
      </w:rPr>
    </w:lvl>
    <w:lvl w:ilvl="6">
      <w:start w:val="1"/>
      <w:numFmt w:val="bullet"/>
      <w:lvlText w:val=""/>
      <w:lvlJc w:val="left"/>
      <w:pPr>
        <w:ind w:left="5400" w:hanging="360"/>
      </w:pPr>
      <w:rPr>
        <w:rFonts w:ascii="Symbol" w:hAnsi="Symbol" w:hint="default"/>
        <w:color w:val="auto"/>
      </w:rPr>
    </w:lvl>
    <w:lvl w:ilvl="7">
      <w:start w:val="1"/>
      <w:numFmt w:val="bullet"/>
      <w:lvlText w:val=""/>
      <w:lvlJc w:val="left"/>
      <w:pPr>
        <w:ind w:left="6120" w:hanging="360"/>
      </w:pPr>
      <w:rPr>
        <w:rFonts w:ascii="Symbol" w:hAnsi="Symbol" w:hint="default"/>
        <w:color w:val="auto"/>
      </w:rPr>
    </w:lvl>
    <w:lvl w:ilvl="8">
      <w:start w:val="1"/>
      <w:numFmt w:val="bullet"/>
      <w:lvlText w:val=""/>
      <w:lvlJc w:val="left"/>
      <w:pPr>
        <w:ind w:left="6840" w:hanging="360"/>
      </w:pPr>
      <w:rPr>
        <w:rFonts w:ascii="Symbol" w:hAnsi="Symbol" w:hint="default"/>
        <w:color w:val="auto"/>
      </w:rPr>
    </w:lvl>
  </w:abstractNum>
  <w:abstractNum w:abstractNumId="24" w15:restartNumberingAfterBreak="0">
    <w:nsid w:val="41EA725F"/>
    <w:multiLevelType w:val="multilevel"/>
    <w:tmpl w:val="C3F41428"/>
    <w:styleLink w:val="SDMPDDPoASectionList"/>
    <w:lvl w:ilvl="0">
      <w:start w:val="1"/>
      <w:numFmt w:val="upperLetter"/>
      <w:lvlText w:val="SECTION %1."/>
      <w:lvlJc w:val="left"/>
      <w:pPr>
        <w:ind w:left="2268" w:hanging="1559"/>
      </w:pPr>
      <w:rPr>
        <w:rFonts w:hint="default"/>
      </w:rPr>
    </w:lvl>
    <w:lvl w:ilvl="1">
      <w:start w:val="1"/>
      <w:numFmt w:val="decimal"/>
      <w:lvlText w:val="%1.%2."/>
      <w:lvlJc w:val="left"/>
      <w:pPr>
        <w:ind w:left="1474" w:hanging="765"/>
      </w:pPr>
      <w:rPr>
        <w:rFonts w:hint="default"/>
      </w:rPr>
    </w:lvl>
    <w:lvl w:ilvl="2">
      <w:start w:val="1"/>
      <w:numFmt w:val="decimal"/>
      <w:lvlText w:val="B.2.%3."/>
      <w:lvlJc w:val="left"/>
      <w:pPr>
        <w:ind w:left="1474" w:hanging="765"/>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A834D55"/>
    <w:multiLevelType w:val="multilevel"/>
    <w:tmpl w:val="4A834D55"/>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4BA3735B"/>
    <w:multiLevelType w:val="multilevel"/>
    <w:tmpl w:val="2E5020FE"/>
    <w:numStyleLink w:val="GS-Parapgraphsnumbered"/>
  </w:abstractNum>
  <w:abstractNum w:abstractNumId="27" w15:restartNumberingAfterBreak="0">
    <w:nsid w:val="77C35276"/>
    <w:multiLevelType w:val="hybridMultilevel"/>
    <w:tmpl w:val="F18ACA8A"/>
    <w:lvl w:ilvl="0" w:tplc="E6BAE99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7D8D61A8"/>
    <w:multiLevelType w:val="multilevel"/>
    <w:tmpl w:val="AEA6BDB0"/>
    <w:lvl w:ilvl="0">
      <w:start w:val="1"/>
      <w:numFmt w:val="upperRoman"/>
      <w:pStyle w:val="PartTitleBox"/>
      <w:suff w:val="space"/>
      <w:lvlText w:val="PART %1. "/>
      <w:lvlJc w:val="left"/>
      <w:pPr>
        <w:ind w:left="0" w:firstLine="0"/>
      </w:pPr>
      <w:rPr>
        <w:rFonts w:hint="default"/>
      </w:rPr>
    </w:lvl>
    <w:lvl w:ilvl="1">
      <w:start w:val="1"/>
      <w:numFmt w:val="upperLetter"/>
      <w:pStyle w:val="RegSectionLevel1"/>
      <w:suff w:val="space"/>
      <w:lvlText w:val="SECTION %2."/>
      <w:lvlJc w:val="left"/>
      <w:pPr>
        <w:ind w:left="0" w:firstLine="0"/>
      </w:pPr>
      <w:rPr>
        <w:rFonts w:hint="default"/>
      </w:rPr>
    </w:lvl>
    <w:lvl w:ilvl="2">
      <w:start w:val="1"/>
      <w:numFmt w:val="decimal"/>
      <w:suff w:val="space"/>
      <w:lvlText w:val="%2.%3."/>
      <w:lvlJc w:val="left"/>
      <w:pPr>
        <w:ind w:left="0" w:firstLine="0"/>
      </w:pPr>
      <w:rPr>
        <w:rFonts w:hint="default"/>
        <w:i w:val="0"/>
      </w:rPr>
    </w:lvl>
    <w:lvl w:ilvl="3">
      <w:start w:val="1"/>
      <w:numFmt w:val="decimal"/>
      <w:pStyle w:val="RegSectionLevel3"/>
      <w:suff w:val="space"/>
      <w:lvlText w:val="%2.%3.%4."/>
      <w:lvlJc w:val="left"/>
      <w:pPr>
        <w:ind w:left="0" w:firstLine="0"/>
      </w:pPr>
      <w:rPr>
        <w:rFonts w:hint="default"/>
      </w:rPr>
    </w:lvl>
    <w:lvl w:ilvl="4">
      <w:start w:val="1"/>
      <w:numFmt w:val="decimal"/>
      <w:pStyle w:val="RegSectionLevel4"/>
      <w:suff w:val="space"/>
      <w:lvlText w:val="%2.%3.%4.%5."/>
      <w:lvlJc w:val="left"/>
      <w:pPr>
        <w:ind w:left="0" w:firstLine="0"/>
      </w:pPr>
      <w:rPr>
        <w:rFonts w:hint="default"/>
      </w:rPr>
    </w:lvl>
    <w:lvl w:ilvl="5">
      <w:start w:val="1"/>
      <w:numFmt w:val="decimal"/>
      <w:pStyle w:val="RegSectionLevel5"/>
      <w:suff w:val="space"/>
      <w:lvlText w:val="%2.%3.%4.%5.%6."/>
      <w:lvlJc w:val="left"/>
      <w:pPr>
        <w:ind w:left="0" w:firstLine="0"/>
      </w:pPr>
      <w:rPr>
        <w:rFonts w:hint="default"/>
      </w:rPr>
    </w:lvl>
    <w:lvl w:ilvl="6">
      <w:start w:val="1"/>
      <w:numFmt w:val="decimal"/>
      <w:pStyle w:val="RegSectionLevel6"/>
      <w:suff w:val="space"/>
      <w:lvlText w:val="%2.%3.%4.%5.%6.%7."/>
      <w:lvlJc w:val="left"/>
      <w:pPr>
        <w:ind w:left="1296" w:hanging="1296"/>
      </w:pPr>
      <w:rPr>
        <w:rFonts w:hint="default"/>
      </w:rPr>
    </w:lvl>
    <w:lvl w:ilvl="7">
      <w:start w:val="1"/>
      <w:numFmt w:val="decimal"/>
      <w:pStyle w:val="RegSectionLevel7"/>
      <w:suff w:val="space"/>
      <w:lvlText w:val="%2.%3.%4.%5.%6.%7.%8."/>
      <w:lvlJc w:val="left"/>
      <w:pPr>
        <w:ind w:left="0" w:firstLine="0"/>
      </w:pPr>
      <w:rPr>
        <w:rFonts w:hint="default"/>
      </w:rPr>
    </w:lvl>
    <w:lvl w:ilvl="8">
      <w:start w:val="1"/>
      <w:numFmt w:val="decimal"/>
      <w:pStyle w:val="RegSectionLevel8"/>
      <w:suff w:val="space"/>
      <w:lvlText w:val="%2.%3.%4.%5.%6.%7.%8.%9."/>
      <w:lvlJc w:val="left"/>
      <w:pPr>
        <w:ind w:left="0" w:firstLine="0"/>
      </w:pPr>
      <w:rPr>
        <w:rFonts w:hint="default"/>
      </w:rPr>
    </w:lvl>
  </w:abstractNum>
  <w:num w:numId="1" w16cid:durableId="354959819">
    <w:abstractNumId w:val="9"/>
  </w:num>
  <w:num w:numId="2" w16cid:durableId="861286897">
    <w:abstractNumId w:val="7"/>
  </w:num>
  <w:num w:numId="3" w16cid:durableId="1640988611">
    <w:abstractNumId w:val="6"/>
  </w:num>
  <w:num w:numId="4" w16cid:durableId="603994801">
    <w:abstractNumId w:val="5"/>
  </w:num>
  <w:num w:numId="5" w16cid:durableId="636033812">
    <w:abstractNumId w:val="4"/>
  </w:num>
  <w:num w:numId="6" w16cid:durableId="1532264102">
    <w:abstractNumId w:val="8"/>
  </w:num>
  <w:num w:numId="7" w16cid:durableId="84226444">
    <w:abstractNumId w:val="3"/>
  </w:num>
  <w:num w:numId="8" w16cid:durableId="559251202">
    <w:abstractNumId w:val="2"/>
  </w:num>
  <w:num w:numId="9" w16cid:durableId="608121093">
    <w:abstractNumId w:val="1"/>
  </w:num>
  <w:num w:numId="10" w16cid:durableId="2126847937">
    <w:abstractNumId w:val="0"/>
  </w:num>
  <w:num w:numId="11" w16cid:durableId="724597818">
    <w:abstractNumId w:val="23"/>
  </w:num>
  <w:num w:numId="12" w16cid:durableId="1888493289">
    <w:abstractNumId w:val="12"/>
  </w:num>
  <w:num w:numId="13" w16cid:durableId="751778353">
    <w:abstractNumId w:val="19"/>
  </w:num>
  <w:num w:numId="14" w16cid:durableId="1327514105">
    <w:abstractNumId w:val="17"/>
  </w:num>
  <w:num w:numId="15" w16cid:durableId="1190030683">
    <w:abstractNumId w:val="26"/>
  </w:num>
  <w:num w:numId="16" w16cid:durableId="582492592">
    <w:abstractNumId w:val="10"/>
  </w:num>
  <w:num w:numId="17" w16cid:durableId="972058124">
    <w:abstractNumId w:val="14"/>
  </w:num>
  <w:num w:numId="18" w16cid:durableId="1088234449">
    <w:abstractNumId w:val="11"/>
  </w:num>
  <w:num w:numId="19" w16cid:durableId="1124157884">
    <w:abstractNumId w:val="13"/>
  </w:num>
  <w:num w:numId="20" w16cid:durableId="599334345">
    <w:abstractNumId w:val="24"/>
  </w:num>
  <w:num w:numId="21" w16cid:durableId="321391988">
    <w:abstractNumId w:val="28"/>
  </w:num>
  <w:num w:numId="22" w16cid:durableId="178084849">
    <w:abstractNumId w:val="15"/>
  </w:num>
  <w:num w:numId="23" w16cid:durableId="422920701">
    <w:abstractNumId w:val="16"/>
  </w:num>
  <w:num w:numId="24" w16cid:durableId="335311013">
    <w:abstractNumId w:val="27"/>
  </w:num>
  <w:num w:numId="25" w16cid:durableId="570581515">
    <w:abstractNumId w:val="20"/>
  </w:num>
  <w:num w:numId="26" w16cid:durableId="1713923277">
    <w:abstractNumId w:val="21"/>
  </w:num>
  <w:num w:numId="27" w16cid:durableId="1348481345">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4A4"/>
    <w:rsid w:val="00000483"/>
    <w:rsid w:val="000026C5"/>
    <w:rsid w:val="00002C8D"/>
    <w:rsid w:val="00003D6F"/>
    <w:rsid w:val="000055F8"/>
    <w:rsid w:val="00006426"/>
    <w:rsid w:val="000070DB"/>
    <w:rsid w:val="000075AF"/>
    <w:rsid w:val="00007FDB"/>
    <w:rsid w:val="000112DE"/>
    <w:rsid w:val="00012E31"/>
    <w:rsid w:val="00014D9D"/>
    <w:rsid w:val="00014E08"/>
    <w:rsid w:val="00022288"/>
    <w:rsid w:val="00022523"/>
    <w:rsid w:val="0002272D"/>
    <w:rsid w:val="00023280"/>
    <w:rsid w:val="0002378C"/>
    <w:rsid w:val="00024265"/>
    <w:rsid w:val="000247F2"/>
    <w:rsid w:val="00024DCC"/>
    <w:rsid w:val="00024E7C"/>
    <w:rsid w:val="00025AC5"/>
    <w:rsid w:val="00025BF6"/>
    <w:rsid w:val="00026CB6"/>
    <w:rsid w:val="000274C3"/>
    <w:rsid w:val="00027DDA"/>
    <w:rsid w:val="00030446"/>
    <w:rsid w:val="00030A48"/>
    <w:rsid w:val="00031E9E"/>
    <w:rsid w:val="000327CF"/>
    <w:rsid w:val="0003304E"/>
    <w:rsid w:val="000333C7"/>
    <w:rsid w:val="000345F7"/>
    <w:rsid w:val="00034ECB"/>
    <w:rsid w:val="00035812"/>
    <w:rsid w:val="000359F4"/>
    <w:rsid w:val="00035AFB"/>
    <w:rsid w:val="000363E0"/>
    <w:rsid w:val="00037004"/>
    <w:rsid w:val="00037757"/>
    <w:rsid w:val="0004198A"/>
    <w:rsid w:val="00041BB5"/>
    <w:rsid w:val="00041C93"/>
    <w:rsid w:val="00044051"/>
    <w:rsid w:val="00044765"/>
    <w:rsid w:val="00045D7B"/>
    <w:rsid w:val="00046737"/>
    <w:rsid w:val="00050063"/>
    <w:rsid w:val="00051E6A"/>
    <w:rsid w:val="000522F0"/>
    <w:rsid w:val="000546E4"/>
    <w:rsid w:val="00057DF5"/>
    <w:rsid w:val="000601BA"/>
    <w:rsid w:val="00060B44"/>
    <w:rsid w:val="00063EB5"/>
    <w:rsid w:val="0006731D"/>
    <w:rsid w:val="00067655"/>
    <w:rsid w:val="0007040D"/>
    <w:rsid w:val="00072657"/>
    <w:rsid w:val="00072E75"/>
    <w:rsid w:val="0007332A"/>
    <w:rsid w:val="000736DC"/>
    <w:rsid w:val="000752DE"/>
    <w:rsid w:val="000770DA"/>
    <w:rsid w:val="00077222"/>
    <w:rsid w:val="00080863"/>
    <w:rsid w:val="00080FD5"/>
    <w:rsid w:val="000810C1"/>
    <w:rsid w:val="000814FF"/>
    <w:rsid w:val="00081DBF"/>
    <w:rsid w:val="00082A76"/>
    <w:rsid w:val="00083930"/>
    <w:rsid w:val="00084B59"/>
    <w:rsid w:val="00085A1D"/>
    <w:rsid w:val="00086380"/>
    <w:rsid w:val="00086CB2"/>
    <w:rsid w:val="00087119"/>
    <w:rsid w:val="00090384"/>
    <w:rsid w:val="00090431"/>
    <w:rsid w:val="00090477"/>
    <w:rsid w:val="00092C03"/>
    <w:rsid w:val="0009385C"/>
    <w:rsid w:val="00093BF3"/>
    <w:rsid w:val="00093D08"/>
    <w:rsid w:val="0009706E"/>
    <w:rsid w:val="00097994"/>
    <w:rsid w:val="000A0DC9"/>
    <w:rsid w:val="000A35C3"/>
    <w:rsid w:val="000A3CF7"/>
    <w:rsid w:val="000A4875"/>
    <w:rsid w:val="000A5515"/>
    <w:rsid w:val="000A55D7"/>
    <w:rsid w:val="000A58F8"/>
    <w:rsid w:val="000A6834"/>
    <w:rsid w:val="000B353D"/>
    <w:rsid w:val="000B5648"/>
    <w:rsid w:val="000B6474"/>
    <w:rsid w:val="000B7DA5"/>
    <w:rsid w:val="000C05F3"/>
    <w:rsid w:val="000C528A"/>
    <w:rsid w:val="000C5DA0"/>
    <w:rsid w:val="000D185F"/>
    <w:rsid w:val="000D1C36"/>
    <w:rsid w:val="000D2E15"/>
    <w:rsid w:val="000D58A2"/>
    <w:rsid w:val="000D5F8A"/>
    <w:rsid w:val="000D65CE"/>
    <w:rsid w:val="000D6E99"/>
    <w:rsid w:val="000D7884"/>
    <w:rsid w:val="000D7EE9"/>
    <w:rsid w:val="000E14CF"/>
    <w:rsid w:val="000E37A3"/>
    <w:rsid w:val="000E3D53"/>
    <w:rsid w:val="000F326D"/>
    <w:rsid w:val="000F5D24"/>
    <w:rsid w:val="000F5D30"/>
    <w:rsid w:val="001012D6"/>
    <w:rsid w:val="001025F3"/>
    <w:rsid w:val="001030EA"/>
    <w:rsid w:val="001049F2"/>
    <w:rsid w:val="00107CF3"/>
    <w:rsid w:val="00110538"/>
    <w:rsid w:val="00110CA6"/>
    <w:rsid w:val="00111774"/>
    <w:rsid w:val="00112BD5"/>
    <w:rsid w:val="00112C4A"/>
    <w:rsid w:val="00113702"/>
    <w:rsid w:val="00116173"/>
    <w:rsid w:val="00120501"/>
    <w:rsid w:val="00120FD5"/>
    <w:rsid w:val="00121615"/>
    <w:rsid w:val="00124835"/>
    <w:rsid w:val="00126C18"/>
    <w:rsid w:val="001272C4"/>
    <w:rsid w:val="0013185C"/>
    <w:rsid w:val="0013288A"/>
    <w:rsid w:val="00133ECE"/>
    <w:rsid w:val="001349AA"/>
    <w:rsid w:val="00135004"/>
    <w:rsid w:val="00136361"/>
    <w:rsid w:val="001365AF"/>
    <w:rsid w:val="00137D7A"/>
    <w:rsid w:val="00142C5D"/>
    <w:rsid w:val="001459F3"/>
    <w:rsid w:val="00151536"/>
    <w:rsid w:val="0015611F"/>
    <w:rsid w:val="001571E3"/>
    <w:rsid w:val="0016098C"/>
    <w:rsid w:val="00161353"/>
    <w:rsid w:val="00161616"/>
    <w:rsid w:val="00162234"/>
    <w:rsid w:val="001636F6"/>
    <w:rsid w:val="001660DA"/>
    <w:rsid w:val="001663D9"/>
    <w:rsid w:val="00166EDA"/>
    <w:rsid w:val="00170D06"/>
    <w:rsid w:val="00171813"/>
    <w:rsid w:val="00172D82"/>
    <w:rsid w:val="0017473F"/>
    <w:rsid w:val="00175665"/>
    <w:rsid w:val="00175B55"/>
    <w:rsid w:val="0017623D"/>
    <w:rsid w:val="00180D81"/>
    <w:rsid w:val="0018373D"/>
    <w:rsid w:val="00183BFF"/>
    <w:rsid w:val="001840F2"/>
    <w:rsid w:val="00187D08"/>
    <w:rsid w:val="001912A7"/>
    <w:rsid w:val="00193E98"/>
    <w:rsid w:val="00194332"/>
    <w:rsid w:val="00194BC2"/>
    <w:rsid w:val="00195ABB"/>
    <w:rsid w:val="0019700D"/>
    <w:rsid w:val="001A1D5C"/>
    <w:rsid w:val="001A2590"/>
    <w:rsid w:val="001A3B7F"/>
    <w:rsid w:val="001A4056"/>
    <w:rsid w:val="001A689F"/>
    <w:rsid w:val="001A68BD"/>
    <w:rsid w:val="001A6C80"/>
    <w:rsid w:val="001A7635"/>
    <w:rsid w:val="001A7FC8"/>
    <w:rsid w:val="001B2CC4"/>
    <w:rsid w:val="001B2E27"/>
    <w:rsid w:val="001B309B"/>
    <w:rsid w:val="001B3840"/>
    <w:rsid w:val="001B4220"/>
    <w:rsid w:val="001B467E"/>
    <w:rsid w:val="001B5F96"/>
    <w:rsid w:val="001B60B1"/>
    <w:rsid w:val="001B7F7C"/>
    <w:rsid w:val="001C15BB"/>
    <w:rsid w:val="001C1746"/>
    <w:rsid w:val="001C486F"/>
    <w:rsid w:val="001C5C04"/>
    <w:rsid w:val="001C671A"/>
    <w:rsid w:val="001C68F3"/>
    <w:rsid w:val="001C6F63"/>
    <w:rsid w:val="001D2C09"/>
    <w:rsid w:val="001D2D84"/>
    <w:rsid w:val="001D2DB6"/>
    <w:rsid w:val="001D2EDD"/>
    <w:rsid w:val="001D67DA"/>
    <w:rsid w:val="001D6C72"/>
    <w:rsid w:val="001D7439"/>
    <w:rsid w:val="001E2142"/>
    <w:rsid w:val="001E2B8E"/>
    <w:rsid w:val="001E6713"/>
    <w:rsid w:val="001E6A43"/>
    <w:rsid w:val="001E6DE8"/>
    <w:rsid w:val="001F1AB6"/>
    <w:rsid w:val="001F3FA4"/>
    <w:rsid w:val="001F4A8D"/>
    <w:rsid w:val="001F6952"/>
    <w:rsid w:val="001F6981"/>
    <w:rsid w:val="00201943"/>
    <w:rsid w:val="002021C6"/>
    <w:rsid w:val="002035F7"/>
    <w:rsid w:val="00203EA2"/>
    <w:rsid w:val="00204208"/>
    <w:rsid w:val="00207CC8"/>
    <w:rsid w:val="0021044B"/>
    <w:rsid w:val="00211BC1"/>
    <w:rsid w:val="00211E91"/>
    <w:rsid w:val="00211FCE"/>
    <w:rsid w:val="002121C5"/>
    <w:rsid w:val="00214CF9"/>
    <w:rsid w:val="00215AC7"/>
    <w:rsid w:val="00215EE9"/>
    <w:rsid w:val="00216830"/>
    <w:rsid w:val="002273EB"/>
    <w:rsid w:val="00227E9E"/>
    <w:rsid w:val="00230562"/>
    <w:rsid w:val="00232015"/>
    <w:rsid w:val="002325AF"/>
    <w:rsid w:val="00235437"/>
    <w:rsid w:val="0023634A"/>
    <w:rsid w:val="00236C11"/>
    <w:rsid w:val="00237C91"/>
    <w:rsid w:val="00241CB2"/>
    <w:rsid w:val="00242B17"/>
    <w:rsid w:val="0024400D"/>
    <w:rsid w:val="0024790F"/>
    <w:rsid w:val="00247FAE"/>
    <w:rsid w:val="00252EB9"/>
    <w:rsid w:val="0025433D"/>
    <w:rsid w:val="00254AEF"/>
    <w:rsid w:val="00254B8E"/>
    <w:rsid w:val="00254C62"/>
    <w:rsid w:val="00255318"/>
    <w:rsid w:val="002556B8"/>
    <w:rsid w:val="00255A19"/>
    <w:rsid w:val="00255D8C"/>
    <w:rsid w:val="00255E44"/>
    <w:rsid w:val="002562D0"/>
    <w:rsid w:val="00256315"/>
    <w:rsid w:val="00256797"/>
    <w:rsid w:val="00262CAE"/>
    <w:rsid w:val="00262E0C"/>
    <w:rsid w:val="0026361D"/>
    <w:rsid w:val="00270317"/>
    <w:rsid w:val="002717B7"/>
    <w:rsid w:val="00276375"/>
    <w:rsid w:val="002770D5"/>
    <w:rsid w:val="00277899"/>
    <w:rsid w:val="00280EBA"/>
    <w:rsid w:val="00280F51"/>
    <w:rsid w:val="00282539"/>
    <w:rsid w:val="00283886"/>
    <w:rsid w:val="00285911"/>
    <w:rsid w:val="00290939"/>
    <w:rsid w:val="002912D6"/>
    <w:rsid w:val="00292811"/>
    <w:rsid w:val="00293E2F"/>
    <w:rsid w:val="0029616F"/>
    <w:rsid w:val="0029674D"/>
    <w:rsid w:val="00296DC5"/>
    <w:rsid w:val="002A0F33"/>
    <w:rsid w:val="002A33FE"/>
    <w:rsid w:val="002A4188"/>
    <w:rsid w:val="002A44F4"/>
    <w:rsid w:val="002A4623"/>
    <w:rsid w:val="002A532E"/>
    <w:rsid w:val="002A5BC3"/>
    <w:rsid w:val="002A6852"/>
    <w:rsid w:val="002A722E"/>
    <w:rsid w:val="002B2B3D"/>
    <w:rsid w:val="002B4300"/>
    <w:rsid w:val="002B50AD"/>
    <w:rsid w:val="002B5A4E"/>
    <w:rsid w:val="002B5FDE"/>
    <w:rsid w:val="002B7248"/>
    <w:rsid w:val="002C1FB6"/>
    <w:rsid w:val="002C3703"/>
    <w:rsid w:val="002C39B0"/>
    <w:rsid w:val="002C464C"/>
    <w:rsid w:val="002C56A7"/>
    <w:rsid w:val="002C633C"/>
    <w:rsid w:val="002D1EAC"/>
    <w:rsid w:val="002D3696"/>
    <w:rsid w:val="002D49B8"/>
    <w:rsid w:val="002D4C81"/>
    <w:rsid w:val="002D5DA6"/>
    <w:rsid w:val="002D6490"/>
    <w:rsid w:val="002D6690"/>
    <w:rsid w:val="002D6ABC"/>
    <w:rsid w:val="002E0881"/>
    <w:rsid w:val="002E12E9"/>
    <w:rsid w:val="002E13DC"/>
    <w:rsid w:val="002E14BB"/>
    <w:rsid w:val="002E51B3"/>
    <w:rsid w:val="002E5A40"/>
    <w:rsid w:val="002E5DB5"/>
    <w:rsid w:val="002E5FE4"/>
    <w:rsid w:val="002E6553"/>
    <w:rsid w:val="002E6B84"/>
    <w:rsid w:val="002E7617"/>
    <w:rsid w:val="002E7F40"/>
    <w:rsid w:val="002F0B20"/>
    <w:rsid w:val="002F3912"/>
    <w:rsid w:val="002F3A47"/>
    <w:rsid w:val="002F3F74"/>
    <w:rsid w:val="002F4151"/>
    <w:rsid w:val="002F4370"/>
    <w:rsid w:val="002F5736"/>
    <w:rsid w:val="002F594E"/>
    <w:rsid w:val="002F70F3"/>
    <w:rsid w:val="00300FB3"/>
    <w:rsid w:val="00301236"/>
    <w:rsid w:val="00301334"/>
    <w:rsid w:val="003015A5"/>
    <w:rsid w:val="003033AA"/>
    <w:rsid w:val="00303D6E"/>
    <w:rsid w:val="00303E4D"/>
    <w:rsid w:val="00305A97"/>
    <w:rsid w:val="00306F75"/>
    <w:rsid w:val="00307617"/>
    <w:rsid w:val="003079B1"/>
    <w:rsid w:val="003118AA"/>
    <w:rsid w:val="003129DD"/>
    <w:rsid w:val="00315108"/>
    <w:rsid w:val="00316F71"/>
    <w:rsid w:val="00317E07"/>
    <w:rsid w:val="00322AC0"/>
    <w:rsid w:val="003250CD"/>
    <w:rsid w:val="003262D7"/>
    <w:rsid w:val="0032682B"/>
    <w:rsid w:val="003272A9"/>
    <w:rsid w:val="003276BD"/>
    <w:rsid w:val="00327B5B"/>
    <w:rsid w:val="0033376C"/>
    <w:rsid w:val="0034195A"/>
    <w:rsid w:val="00341C1C"/>
    <w:rsid w:val="0034270A"/>
    <w:rsid w:val="00344999"/>
    <w:rsid w:val="00344EA7"/>
    <w:rsid w:val="003457C2"/>
    <w:rsid w:val="0034581C"/>
    <w:rsid w:val="00350D03"/>
    <w:rsid w:val="00354BD9"/>
    <w:rsid w:val="00355EC9"/>
    <w:rsid w:val="0035725D"/>
    <w:rsid w:val="00357544"/>
    <w:rsid w:val="00357706"/>
    <w:rsid w:val="00357A49"/>
    <w:rsid w:val="00367DCF"/>
    <w:rsid w:val="00370D5E"/>
    <w:rsid w:val="00371AAD"/>
    <w:rsid w:val="00373A0F"/>
    <w:rsid w:val="0037444F"/>
    <w:rsid w:val="003762B2"/>
    <w:rsid w:val="0037633B"/>
    <w:rsid w:val="00376765"/>
    <w:rsid w:val="00376831"/>
    <w:rsid w:val="00377335"/>
    <w:rsid w:val="00377AB6"/>
    <w:rsid w:val="00381555"/>
    <w:rsid w:val="003842BC"/>
    <w:rsid w:val="00386B62"/>
    <w:rsid w:val="003905E0"/>
    <w:rsid w:val="00390A80"/>
    <w:rsid w:val="00390F69"/>
    <w:rsid w:val="0039170A"/>
    <w:rsid w:val="0039286E"/>
    <w:rsid w:val="003933D9"/>
    <w:rsid w:val="00394A4D"/>
    <w:rsid w:val="003953DB"/>
    <w:rsid w:val="00395992"/>
    <w:rsid w:val="003979D3"/>
    <w:rsid w:val="003A006D"/>
    <w:rsid w:val="003A15D4"/>
    <w:rsid w:val="003A4DDA"/>
    <w:rsid w:val="003A62E8"/>
    <w:rsid w:val="003B02E0"/>
    <w:rsid w:val="003B02ED"/>
    <w:rsid w:val="003B153C"/>
    <w:rsid w:val="003B4933"/>
    <w:rsid w:val="003B67B0"/>
    <w:rsid w:val="003C1A21"/>
    <w:rsid w:val="003C2A9F"/>
    <w:rsid w:val="003C3913"/>
    <w:rsid w:val="003C5387"/>
    <w:rsid w:val="003C6CA8"/>
    <w:rsid w:val="003C6D33"/>
    <w:rsid w:val="003C74B1"/>
    <w:rsid w:val="003D3042"/>
    <w:rsid w:val="003D3107"/>
    <w:rsid w:val="003D37DD"/>
    <w:rsid w:val="003D4149"/>
    <w:rsid w:val="003D6AEE"/>
    <w:rsid w:val="003D78AB"/>
    <w:rsid w:val="003D7C4A"/>
    <w:rsid w:val="003E0C6D"/>
    <w:rsid w:val="003E0E5E"/>
    <w:rsid w:val="003E1832"/>
    <w:rsid w:val="003E1EF0"/>
    <w:rsid w:val="003E2308"/>
    <w:rsid w:val="003E36E5"/>
    <w:rsid w:val="003E4138"/>
    <w:rsid w:val="003E46CF"/>
    <w:rsid w:val="003E4D37"/>
    <w:rsid w:val="003E6248"/>
    <w:rsid w:val="003E6F11"/>
    <w:rsid w:val="003F1681"/>
    <w:rsid w:val="003F1BFF"/>
    <w:rsid w:val="003F2ECB"/>
    <w:rsid w:val="003F4502"/>
    <w:rsid w:val="003F4D32"/>
    <w:rsid w:val="003F563A"/>
    <w:rsid w:val="003F672B"/>
    <w:rsid w:val="003F79A1"/>
    <w:rsid w:val="00402A43"/>
    <w:rsid w:val="00403F5B"/>
    <w:rsid w:val="00407130"/>
    <w:rsid w:val="00411D38"/>
    <w:rsid w:val="00413055"/>
    <w:rsid w:val="004141C8"/>
    <w:rsid w:val="00414D3B"/>
    <w:rsid w:val="00416678"/>
    <w:rsid w:val="00416942"/>
    <w:rsid w:val="00416ED0"/>
    <w:rsid w:val="00420BCD"/>
    <w:rsid w:val="00420D7B"/>
    <w:rsid w:val="004215E4"/>
    <w:rsid w:val="00423416"/>
    <w:rsid w:val="00423EAB"/>
    <w:rsid w:val="004267BD"/>
    <w:rsid w:val="00427DDB"/>
    <w:rsid w:val="00433F59"/>
    <w:rsid w:val="004359CD"/>
    <w:rsid w:val="0044005F"/>
    <w:rsid w:val="00440F4F"/>
    <w:rsid w:val="00442DEF"/>
    <w:rsid w:val="004445B1"/>
    <w:rsid w:val="00445BB3"/>
    <w:rsid w:val="0044644C"/>
    <w:rsid w:val="004473A5"/>
    <w:rsid w:val="00447BEB"/>
    <w:rsid w:val="00451948"/>
    <w:rsid w:val="00452510"/>
    <w:rsid w:val="004540D3"/>
    <w:rsid w:val="004540FD"/>
    <w:rsid w:val="004569EB"/>
    <w:rsid w:val="0045722A"/>
    <w:rsid w:val="00460A48"/>
    <w:rsid w:val="00460D2E"/>
    <w:rsid w:val="0046100E"/>
    <w:rsid w:val="004674C4"/>
    <w:rsid w:val="00467ED5"/>
    <w:rsid w:val="004714F2"/>
    <w:rsid w:val="0047272D"/>
    <w:rsid w:val="00472789"/>
    <w:rsid w:val="00472B8D"/>
    <w:rsid w:val="004733D4"/>
    <w:rsid w:val="00473FBE"/>
    <w:rsid w:val="00474532"/>
    <w:rsid w:val="00474F46"/>
    <w:rsid w:val="0047688F"/>
    <w:rsid w:val="00476D8A"/>
    <w:rsid w:val="004770C6"/>
    <w:rsid w:val="00480364"/>
    <w:rsid w:val="00480E78"/>
    <w:rsid w:val="0048236F"/>
    <w:rsid w:val="00484539"/>
    <w:rsid w:val="0048744D"/>
    <w:rsid w:val="00495A88"/>
    <w:rsid w:val="004A266D"/>
    <w:rsid w:val="004A355D"/>
    <w:rsid w:val="004A4010"/>
    <w:rsid w:val="004A4E0B"/>
    <w:rsid w:val="004A7C65"/>
    <w:rsid w:val="004B0B23"/>
    <w:rsid w:val="004B1871"/>
    <w:rsid w:val="004B293F"/>
    <w:rsid w:val="004B4456"/>
    <w:rsid w:val="004B68A4"/>
    <w:rsid w:val="004B7023"/>
    <w:rsid w:val="004C1438"/>
    <w:rsid w:val="004C32AF"/>
    <w:rsid w:val="004C3B1A"/>
    <w:rsid w:val="004C3B2E"/>
    <w:rsid w:val="004C7F61"/>
    <w:rsid w:val="004D261B"/>
    <w:rsid w:val="004D3B79"/>
    <w:rsid w:val="004D4DED"/>
    <w:rsid w:val="004D5796"/>
    <w:rsid w:val="004E3D68"/>
    <w:rsid w:val="004E4FDA"/>
    <w:rsid w:val="004E533D"/>
    <w:rsid w:val="004E5537"/>
    <w:rsid w:val="004E5B02"/>
    <w:rsid w:val="004E668B"/>
    <w:rsid w:val="004F01F3"/>
    <w:rsid w:val="004F0656"/>
    <w:rsid w:val="004F0DCF"/>
    <w:rsid w:val="004F1FBA"/>
    <w:rsid w:val="004F2E51"/>
    <w:rsid w:val="004F5228"/>
    <w:rsid w:val="004F5755"/>
    <w:rsid w:val="005003F9"/>
    <w:rsid w:val="0050143E"/>
    <w:rsid w:val="00501786"/>
    <w:rsid w:val="00501AE5"/>
    <w:rsid w:val="00504EA6"/>
    <w:rsid w:val="005067E2"/>
    <w:rsid w:val="005076F0"/>
    <w:rsid w:val="0051160B"/>
    <w:rsid w:val="00511A82"/>
    <w:rsid w:val="00512197"/>
    <w:rsid w:val="005128B9"/>
    <w:rsid w:val="00515004"/>
    <w:rsid w:val="005167A6"/>
    <w:rsid w:val="00521800"/>
    <w:rsid w:val="005228DD"/>
    <w:rsid w:val="00523A5E"/>
    <w:rsid w:val="00526E46"/>
    <w:rsid w:val="0053201C"/>
    <w:rsid w:val="005344A4"/>
    <w:rsid w:val="00534916"/>
    <w:rsid w:val="00534D86"/>
    <w:rsid w:val="00534E9B"/>
    <w:rsid w:val="005351FE"/>
    <w:rsid w:val="005359AD"/>
    <w:rsid w:val="00540EE5"/>
    <w:rsid w:val="0054303A"/>
    <w:rsid w:val="005434F7"/>
    <w:rsid w:val="00544195"/>
    <w:rsid w:val="00544D39"/>
    <w:rsid w:val="00545EBD"/>
    <w:rsid w:val="0054797A"/>
    <w:rsid w:val="00551567"/>
    <w:rsid w:val="00552E94"/>
    <w:rsid w:val="00553795"/>
    <w:rsid w:val="005567EB"/>
    <w:rsid w:val="005572AE"/>
    <w:rsid w:val="005579E5"/>
    <w:rsid w:val="005603AE"/>
    <w:rsid w:val="0056373F"/>
    <w:rsid w:val="00564C09"/>
    <w:rsid w:val="005657B5"/>
    <w:rsid w:val="00567100"/>
    <w:rsid w:val="005711CC"/>
    <w:rsid w:val="005725CC"/>
    <w:rsid w:val="00574567"/>
    <w:rsid w:val="0057742C"/>
    <w:rsid w:val="005779F7"/>
    <w:rsid w:val="0058501F"/>
    <w:rsid w:val="005853E2"/>
    <w:rsid w:val="00586F61"/>
    <w:rsid w:val="005906EB"/>
    <w:rsid w:val="005929EF"/>
    <w:rsid w:val="0059410C"/>
    <w:rsid w:val="00594123"/>
    <w:rsid w:val="00594B7B"/>
    <w:rsid w:val="00596161"/>
    <w:rsid w:val="00597137"/>
    <w:rsid w:val="005A0494"/>
    <w:rsid w:val="005A2F74"/>
    <w:rsid w:val="005A38C8"/>
    <w:rsid w:val="005A434A"/>
    <w:rsid w:val="005B089A"/>
    <w:rsid w:val="005B270D"/>
    <w:rsid w:val="005B2CCE"/>
    <w:rsid w:val="005B4842"/>
    <w:rsid w:val="005B4F46"/>
    <w:rsid w:val="005B5D81"/>
    <w:rsid w:val="005C0043"/>
    <w:rsid w:val="005C10DE"/>
    <w:rsid w:val="005C4B6F"/>
    <w:rsid w:val="005C579B"/>
    <w:rsid w:val="005C5E7E"/>
    <w:rsid w:val="005D0E9A"/>
    <w:rsid w:val="005D17FD"/>
    <w:rsid w:val="005D1CA5"/>
    <w:rsid w:val="005D28B4"/>
    <w:rsid w:val="005D2CD1"/>
    <w:rsid w:val="005D3504"/>
    <w:rsid w:val="005D3DDB"/>
    <w:rsid w:val="005D467D"/>
    <w:rsid w:val="005D6B82"/>
    <w:rsid w:val="005E0A33"/>
    <w:rsid w:val="005E0F5A"/>
    <w:rsid w:val="005E39D8"/>
    <w:rsid w:val="005E3BAB"/>
    <w:rsid w:val="005E4342"/>
    <w:rsid w:val="005E56D6"/>
    <w:rsid w:val="005E75D5"/>
    <w:rsid w:val="005E7A01"/>
    <w:rsid w:val="005F0E1B"/>
    <w:rsid w:val="005F1602"/>
    <w:rsid w:val="005F47DB"/>
    <w:rsid w:val="005F607A"/>
    <w:rsid w:val="0060208F"/>
    <w:rsid w:val="00602994"/>
    <w:rsid w:val="00605780"/>
    <w:rsid w:val="0060587C"/>
    <w:rsid w:val="00607185"/>
    <w:rsid w:val="00613173"/>
    <w:rsid w:val="00616554"/>
    <w:rsid w:val="00617B6E"/>
    <w:rsid w:val="00617E61"/>
    <w:rsid w:val="00622663"/>
    <w:rsid w:val="0062376E"/>
    <w:rsid w:val="00623F7A"/>
    <w:rsid w:val="0062419E"/>
    <w:rsid w:val="00626023"/>
    <w:rsid w:val="00626AD2"/>
    <w:rsid w:val="006271B0"/>
    <w:rsid w:val="006305B2"/>
    <w:rsid w:val="00630842"/>
    <w:rsid w:val="0063193F"/>
    <w:rsid w:val="00633BE9"/>
    <w:rsid w:val="00633F2C"/>
    <w:rsid w:val="006341EE"/>
    <w:rsid w:val="00634CB6"/>
    <w:rsid w:val="0063539C"/>
    <w:rsid w:val="00635A56"/>
    <w:rsid w:val="00637F94"/>
    <w:rsid w:val="00641544"/>
    <w:rsid w:val="0064341B"/>
    <w:rsid w:val="00644BB7"/>
    <w:rsid w:val="006452CB"/>
    <w:rsid w:val="00645353"/>
    <w:rsid w:val="00645B2A"/>
    <w:rsid w:val="00645B2D"/>
    <w:rsid w:val="00646088"/>
    <w:rsid w:val="0064613C"/>
    <w:rsid w:val="0064619E"/>
    <w:rsid w:val="00647C96"/>
    <w:rsid w:val="00651118"/>
    <w:rsid w:val="00651BC7"/>
    <w:rsid w:val="00654716"/>
    <w:rsid w:val="00654E1B"/>
    <w:rsid w:val="00657644"/>
    <w:rsid w:val="006619D7"/>
    <w:rsid w:val="006623AD"/>
    <w:rsid w:val="006628A4"/>
    <w:rsid w:val="00662B9F"/>
    <w:rsid w:val="00662BCC"/>
    <w:rsid w:val="00664041"/>
    <w:rsid w:val="00664113"/>
    <w:rsid w:val="00665AA9"/>
    <w:rsid w:val="00666BBE"/>
    <w:rsid w:val="00670066"/>
    <w:rsid w:val="00671704"/>
    <w:rsid w:val="0067213D"/>
    <w:rsid w:val="0067265F"/>
    <w:rsid w:val="00673824"/>
    <w:rsid w:val="00674989"/>
    <w:rsid w:val="00676780"/>
    <w:rsid w:val="00676900"/>
    <w:rsid w:val="00681444"/>
    <w:rsid w:val="00681981"/>
    <w:rsid w:val="0068201F"/>
    <w:rsid w:val="006824D1"/>
    <w:rsid w:val="0068644A"/>
    <w:rsid w:val="00691676"/>
    <w:rsid w:val="00692018"/>
    <w:rsid w:val="00692985"/>
    <w:rsid w:val="00692F39"/>
    <w:rsid w:val="00695320"/>
    <w:rsid w:val="00695466"/>
    <w:rsid w:val="00695D96"/>
    <w:rsid w:val="00696A63"/>
    <w:rsid w:val="006A14B2"/>
    <w:rsid w:val="006A23D7"/>
    <w:rsid w:val="006A2FAC"/>
    <w:rsid w:val="006A4D76"/>
    <w:rsid w:val="006B1CE7"/>
    <w:rsid w:val="006B37F3"/>
    <w:rsid w:val="006B3C92"/>
    <w:rsid w:val="006B5261"/>
    <w:rsid w:val="006B6A85"/>
    <w:rsid w:val="006C3B85"/>
    <w:rsid w:val="006C572D"/>
    <w:rsid w:val="006C69A9"/>
    <w:rsid w:val="006C772B"/>
    <w:rsid w:val="006C7F9E"/>
    <w:rsid w:val="006D1E83"/>
    <w:rsid w:val="006D20D9"/>
    <w:rsid w:val="006D2F2C"/>
    <w:rsid w:val="006D30BF"/>
    <w:rsid w:val="006D44B0"/>
    <w:rsid w:val="006D53FE"/>
    <w:rsid w:val="006D55C5"/>
    <w:rsid w:val="006D589B"/>
    <w:rsid w:val="006D5AB7"/>
    <w:rsid w:val="006D5BED"/>
    <w:rsid w:val="006D61ED"/>
    <w:rsid w:val="006D6771"/>
    <w:rsid w:val="006E1945"/>
    <w:rsid w:val="006E297B"/>
    <w:rsid w:val="006E2EC4"/>
    <w:rsid w:val="006E30B5"/>
    <w:rsid w:val="006E3893"/>
    <w:rsid w:val="006E3FE5"/>
    <w:rsid w:val="006E4258"/>
    <w:rsid w:val="006E4980"/>
    <w:rsid w:val="006E4BDF"/>
    <w:rsid w:val="006E4FC8"/>
    <w:rsid w:val="006F1BF7"/>
    <w:rsid w:val="006F1E95"/>
    <w:rsid w:val="006F3E5E"/>
    <w:rsid w:val="006F47AB"/>
    <w:rsid w:val="006F52DA"/>
    <w:rsid w:val="006F5C0E"/>
    <w:rsid w:val="006F69EF"/>
    <w:rsid w:val="007021D2"/>
    <w:rsid w:val="007024EB"/>
    <w:rsid w:val="00703916"/>
    <w:rsid w:val="00703B16"/>
    <w:rsid w:val="007047F7"/>
    <w:rsid w:val="0070511C"/>
    <w:rsid w:val="007120F0"/>
    <w:rsid w:val="00714C20"/>
    <w:rsid w:val="00716A8E"/>
    <w:rsid w:val="007214CA"/>
    <w:rsid w:val="007216C7"/>
    <w:rsid w:val="00721AFC"/>
    <w:rsid w:val="00721E56"/>
    <w:rsid w:val="007241BF"/>
    <w:rsid w:val="007247FD"/>
    <w:rsid w:val="007261CC"/>
    <w:rsid w:val="00727AB1"/>
    <w:rsid w:val="007300AF"/>
    <w:rsid w:val="00731CD0"/>
    <w:rsid w:val="00733388"/>
    <w:rsid w:val="00733861"/>
    <w:rsid w:val="007443DE"/>
    <w:rsid w:val="00744F34"/>
    <w:rsid w:val="00746B5C"/>
    <w:rsid w:val="007502EB"/>
    <w:rsid w:val="00750F10"/>
    <w:rsid w:val="00751741"/>
    <w:rsid w:val="007530C0"/>
    <w:rsid w:val="007556B8"/>
    <w:rsid w:val="00756BBD"/>
    <w:rsid w:val="0076197C"/>
    <w:rsid w:val="0076407F"/>
    <w:rsid w:val="00765E86"/>
    <w:rsid w:val="0077058F"/>
    <w:rsid w:val="007719D6"/>
    <w:rsid w:val="00773E13"/>
    <w:rsid w:val="00774CBC"/>
    <w:rsid w:val="00776D56"/>
    <w:rsid w:val="007779C9"/>
    <w:rsid w:val="00782034"/>
    <w:rsid w:val="0078505D"/>
    <w:rsid w:val="00786267"/>
    <w:rsid w:val="00787611"/>
    <w:rsid w:val="00787FF1"/>
    <w:rsid w:val="00791122"/>
    <w:rsid w:val="00793CCD"/>
    <w:rsid w:val="0079469E"/>
    <w:rsid w:val="00795912"/>
    <w:rsid w:val="00795BF8"/>
    <w:rsid w:val="007A09D9"/>
    <w:rsid w:val="007A0EAD"/>
    <w:rsid w:val="007A2D41"/>
    <w:rsid w:val="007A31B0"/>
    <w:rsid w:val="007A43A9"/>
    <w:rsid w:val="007A6351"/>
    <w:rsid w:val="007A7663"/>
    <w:rsid w:val="007B2737"/>
    <w:rsid w:val="007B281F"/>
    <w:rsid w:val="007B2A9E"/>
    <w:rsid w:val="007B3E57"/>
    <w:rsid w:val="007B4742"/>
    <w:rsid w:val="007B4AC1"/>
    <w:rsid w:val="007B4C49"/>
    <w:rsid w:val="007B5DF7"/>
    <w:rsid w:val="007B6FE1"/>
    <w:rsid w:val="007C0ECF"/>
    <w:rsid w:val="007C2655"/>
    <w:rsid w:val="007C269D"/>
    <w:rsid w:val="007C26E7"/>
    <w:rsid w:val="007C2710"/>
    <w:rsid w:val="007C4B03"/>
    <w:rsid w:val="007D142E"/>
    <w:rsid w:val="007D2F0B"/>
    <w:rsid w:val="007D350E"/>
    <w:rsid w:val="007D46C7"/>
    <w:rsid w:val="007E03A1"/>
    <w:rsid w:val="007E245A"/>
    <w:rsid w:val="007E4B7E"/>
    <w:rsid w:val="007E6E61"/>
    <w:rsid w:val="007F6B44"/>
    <w:rsid w:val="007F7305"/>
    <w:rsid w:val="008000A4"/>
    <w:rsid w:val="008004C1"/>
    <w:rsid w:val="008007D8"/>
    <w:rsid w:val="00800F04"/>
    <w:rsid w:val="00803C96"/>
    <w:rsid w:val="00804C08"/>
    <w:rsid w:val="00805821"/>
    <w:rsid w:val="00807950"/>
    <w:rsid w:val="008100DF"/>
    <w:rsid w:val="00812809"/>
    <w:rsid w:val="00814705"/>
    <w:rsid w:val="00814771"/>
    <w:rsid w:val="00815F2E"/>
    <w:rsid w:val="00816579"/>
    <w:rsid w:val="00817501"/>
    <w:rsid w:val="008179CB"/>
    <w:rsid w:val="00821679"/>
    <w:rsid w:val="0082380D"/>
    <w:rsid w:val="00823B12"/>
    <w:rsid w:val="00824C84"/>
    <w:rsid w:val="00825188"/>
    <w:rsid w:val="00830165"/>
    <w:rsid w:val="008358C3"/>
    <w:rsid w:val="00835CC8"/>
    <w:rsid w:val="00840408"/>
    <w:rsid w:val="00840477"/>
    <w:rsid w:val="00841049"/>
    <w:rsid w:val="00841671"/>
    <w:rsid w:val="008447C8"/>
    <w:rsid w:val="00846620"/>
    <w:rsid w:val="0084712E"/>
    <w:rsid w:val="00847788"/>
    <w:rsid w:val="00850458"/>
    <w:rsid w:val="00850608"/>
    <w:rsid w:val="008514F7"/>
    <w:rsid w:val="0085234A"/>
    <w:rsid w:val="00853F39"/>
    <w:rsid w:val="008621EB"/>
    <w:rsid w:val="0086252C"/>
    <w:rsid w:val="0086356F"/>
    <w:rsid w:val="00863E15"/>
    <w:rsid w:val="008657C0"/>
    <w:rsid w:val="00866A39"/>
    <w:rsid w:val="00870EB1"/>
    <w:rsid w:val="00872455"/>
    <w:rsid w:val="00872BFA"/>
    <w:rsid w:val="00873852"/>
    <w:rsid w:val="00874F4F"/>
    <w:rsid w:val="00876776"/>
    <w:rsid w:val="008772B1"/>
    <w:rsid w:val="00880B7C"/>
    <w:rsid w:val="008819F9"/>
    <w:rsid w:val="0088247C"/>
    <w:rsid w:val="00882B0C"/>
    <w:rsid w:val="008843D4"/>
    <w:rsid w:val="00886640"/>
    <w:rsid w:val="00887036"/>
    <w:rsid w:val="00893956"/>
    <w:rsid w:val="008974B5"/>
    <w:rsid w:val="008A09BB"/>
    <w:rsid w:val="008A2069"/>
    <w:rsid w:val="008A21FD"/>
    <w:rsid w:val="008A4767"/>
    <w:rsid w:val="008A651D"/>
    <w:rsid w:val="008B0739"/>
    <w:rsid w:val="008B0FFF"/>
    <w:rsid w:val="008B266D"/>
    <w:rsid w:val="008B3BF7"/>
    <w:rsid w:val="008B4564"/>
    <w:rsid w:val="008B4A57"/>
    <w:rsid w:val="008B5296"/>
    <w:rsid w:val="008C15E2"/>
    <w:rsid w:val="008C2C8C"/>
    <w:rsid w:val="008C3612"/>
    <w:rsid w:val="008C3A68"/>
    <w:rsid w:val="008C4FF6"/>
    <w:rsid w:val="008C5995"/>
    <w:rsid w:val="008C6407"/>
    <w:rsid w:val="008C7A19"/>
    <w:rsid w:val="008D108A"/>
    <w:rsid w:val="008D160E"/>
    <w:rsid w:val="008D1790"/>
    <w:rsid w:val="008D3102"/>
    <w:rsid w:val="008D3167"/>
    <w:rsid w:val="008D4362"/>
    <w:rsid w:val="008D6DAE"/>
    <w:rsid w:val="008E1F4D"/>
    <w:rsid w:val="008E24AE"/>
    <w:rsid w:val="008E4E17"/>
    <w:rsid w:val="008E5F75"/>
    <w:rsid w:val="008E65E2"/>
    <w:rsid w:val="008E726C"/>
    <w:rsid w:val="008F23D9"/>
    <w:rsid w:val="008F3380"/>
    <w:rsid w:val="008F3BFC"/>
    <w:rsid w:val="008F40B3"/>
    <w:rsid w:val="008F4259"/>
    <w:rsid w:val="008F7D14"/>
    <w:rsid w:val="00900A18"/>
    <w:rsid w:val="00900D2B"/>
    <w:rsid w:val="009016DD"/>
    <w:rsid w:val="0090284E"/>
    <w:rsid w:val="00902FE5"/>
    <w:rsid w:val="0090404B"/>
    <w:rsid w:val="009049B2"/>
    <w:rsid w:val="0090644E"/>
    <w:rsid w:val="00906B66"/>
    <w:rsid w:val="0091098B"/>
    <w:rsid w:val="00911362"/>
    <w:rsid w:val="00912590"/>
    <w:rsid w:val="00912AEB"/>
    <w:rsid w:val="00914DDD"/>
    <w:rsid w:val="00914E1D"/>
    <w:rsid w:val="009158A9"/>
    <w:rsid w:val="0092116A"/>
    <w:rsid w:val="0092221E"/>
    <w:rsid w:val="00922B88"/>
    <w:rsid w:val="00923B7A"/>
    <w:rsid w:val="00924273"/>
    <w:rsid w:val="00926E1B"/>
    <w:rsid w:val="00927104"/>
    <w:rsid w:val="00930EBE"/>
    <w:rsid w:val="00931BAF"/>
    <w:rsid w:val="0093232F"/>
    <w:rsid w:val="009323FB"/>
    <w:rsid w:val="009335DE"/>
    <w:rsid w:val="009347B6"/>
    <w:rsid w:val="00943261"/>
    <w:rsid w:val="00943BAE"/>
    <w:rsid w:val="009450D7"/>
    <w:rsid w:val="00945374"/>
    <w:rsid w:val="0094564A"/>
    <w:rsid w:val="00945F17"/>
    <w:rsid w:val="009468CE"/>
    <w:rsid w:val="00946BE9"/>
    <w:rsid w:val="009474C7"/>
    <w:rsid w:val="00947B25"/>
    <w:rsid w:val="00951753"/>
    <w:rsid w:val="0095377E"/>
    <w:rsid w:val="009547F2"/>
    <w:rsid w:val="00956232"/>
    <w:rsid w:val="00956428"/>
    <w:rsid w:val="00956B42"/>
    <w:rsid w:val="00956C00"/>
    <w:rsid w:val="00956C33"/>
    <w:rsid w:val="00957A87"/>
    <w:rsid w:val="0096101A"/>
    <w:rsid w:val="00963F90"/>
    <w:rsid w:val="009646D3"/>
    <w:rsid w:val="0096773B"/>
    <w:rsid w:val="0097115F"/>
    <w:rsid w:val="00971778"/>
    <w:rsid w:val="00971AF4"/>
    <w:rsid w:val="00971CA7"/>
    <w:rsid w:val="00973675"/>
    <w:rsid w:val="00974CA7"/>
    <w:rsid w:val="009777A4"/>
    <w:rsid w:val="00980B70"/>
    <w:rsid w:val="00980D11"/>
    <w:rsid w:val="00980D83"/>
    <w:rsid w:val="00981BCC"/>
    <w:rsid w:val="00982B72"/>
    <w:rsid w:val="0098301F"/>
    <w:rsid w:val="0098325B"/>
    <w:rsid w:val="00985154"/>
    <w:rsid w:val="009864AA"/>
    <w:rsid w:val="009900F2"/>
    <w:rsid w:val="00991401"/>
    <w:rsid w:val="00991564"/>
    <w:rsid w:val="00991ADF"/>
    <w:rsid w:val="009920FD"/>
    <w:rsid w:val="0099229A"/>
    <w:rsid w:val="00994234"/>
    <w:rsid w:val="00997C03"/>
    <w:rsid w:val="00997F69"/>
    <w:rsid w:val="009A2357"/>
    <w:rsid w:val="009A40F5"/>
    <w:rsid w:val="009A4855"/>
    <w:rsid w:val="009A4F1D"/>
    <w:rsid w:val="009A58A5"/>
    <w:rsid w:val="009A79DD"/>
    <w:rsid w:val="009B070B"/>
    <w:rsid w:val="009B20DD"/>
    <w:rsid w:val="009B371A"/>
    <w:rsid w:val="009B4803"/>
    <w:rsid w:val="009B4C96"/>
    <w:rsid w:val="009B4C9F"/>
    <w:rsid w:val="009B5970"/>
    <w:rsid w:val="009B65B3"/>
    <w:rsid w:val="009B66EE"/>
    <w:rsid w:val="009B75F1"/>
    <w:rsid w:val="009B77FD"/>
    <w:rsid w:val="009B7CDC"/>
    <w:rsid w:val="009C0570"/>
    <w:rsid w:val="009C1936"/>
    <w:rsid w:val="009C224E"/>
    <w:rsid w:val="009C28C9"/>
    <w:rsid w:val="009C3E39"/>
    <w:rsid w:val="009C4E60"/>
    <w:rsid w:val="009C4F0F"/>
    <w:rsid w:val="009C5C35"/>
    <w:rsid w:val="009C72AA"/>
    <w:rsid w:val="009C7546"/>
    <w:rsid w:val="009D1DB1"/>
    <w:rsid w:val="009D22A9"/>
    <w:rsid w:val="009D2C3B"/>
    <w:rsid w:val="009D2D41"/>
    <w:rsid w:val="009D5BE7"/>
    <w:rsid w:val="009E090E"/>
    <w:rsid w:val="009E2A6D"/>
    <w:rsid w:val="009E2F71"/>
    <w:rsid w:val="009E3E63"/>
    <w:rsid w:val="009E5F06"/>
    <w:rsid w:val="009E6C78"/>
    <w:rsid w:val="009F0495"/>
    <w:rsid w:val="009F053B"/>
    <w:rsid w:val="009F0A48"/>
    <w:rsid w:val="009F2BB0"/>
    <w:rsid w:val="009F4C35"/>
    <w:rsid w:val="009F6BF9"/>
    <w:rsid w:val="00A0155E"/>
    <w:rsid w:val="00A05E94"/>
    <w:rsid w:val="00A0610B"/>
    <w:rsid w:val="00A070E4"/>
    <w:rsid w:val="00A07217"/>
    <w:rsid w:val="00A10EA5"/>
    <w:rsid w:val="00A1157D"/>
    <w:rsid w:val="00A14762"/>
    <w:rsid w:val="00A151A4"/>
    <w:rsid w:val="00A152E1"/>
    <w:rsid w:val="00A16D3B"/>
    <w:rsid w:val="00A21C10"/>
    <w:rsid w:val="00A21EB3"/>
    <w:rsid w:val="00A226E6"/>
    <w:rsid w:val="00A22B06"/>
    <w:rsid w:val="00A3006F"/>
    <w:rsid w:val="00A3030C"/>
    <w:rsid w:val="00A30A73"/>
    <w:rsid w:val="00A3165B"/>
    <w:rsid w:val="00A31E83"/>
    <w:rsid w:val="00A326C4"/>
    <w:rsid w:val="00A3338F"/>
    <w:rsid w:val="00A34792"/>
    <w:rsid w:val="00A35522"/>
    <w:rsid w:val="00A401A7"/>
    <w:rsid w:val="00A40724"/>
    <w:rsid w:val="00A40CEF"/>
    <w:rsid w:val="00A40EA3"/>
    <w:rsid w:val="00A4255B"/>
    <w:rsid w:val="00A43B8D"/>
    <w:rsid w:val="00A44419"/>
    <w:rsid w:val="00A46873"/>
    <w:rsid w:val="00A5101E"/>
    <w:rsid w:val="00A517FA"/>
    <w:rsid w:val="00A5407F"/>
    <w:rsid w:val="00A5650B"/>
    <w:rsid w:val="00A5672E"/>
    <w:rsid w:val="00A56D5F"/>
    <w:rsid w:val="00A56E87"/>
    <w:rsid w:val="00A57341"/>
    <w:rsid w:val="00A57798"/>
    <w:rsid w:val="00A60CCC"/>
    <w:rsid w:val="00A62137"/>
    <w:rsid w:val="00A6345E"/>
    <w:rsid w:val="00A65ADC"/>
    <w:rsid w:val="00A6720D"/>
    <w:rsid w:val="00A67F00"/>
    <w:rsid w:val="00A72969"/>
    <w:rsid w:val="00A73DCA"/>
    <w:rsid w:val="00A742F8"/>
    <w:rsid w:val="00A75A64"/>
    <w:rsid w:val="00A762C3"/>
    <w:rsid w:val="00A81063"/>
    <w:rsid w:val="00A84702"/>
    <w:rsid w:val="00A85BA0"/>
    <w:rsid w:val="00A90FAC"/>
    <w:rsid w:val="00A92B90"/>
    <w:rsid w:val="00A959D9"/>
    <w:rsid w:val="00A962A3"/>
    <w:rsid w:val="00A96321"/>
    <w:rsid w:val="00AA381B"/>
    <w:rsid w:val="00AA47DF"/>
    <w:rsid w:val="00AA48A0"/>
    <w:rsid w:val="00AA4CA0"/>
    <w:rsid w:val="00AA5A73"/>
    <w:rsid w:val="00AA5C5C"/>
    <w:rsid w:val="00AA5DF7"/>
    <w:rsid w:val="00AB1B8A"/>
    <w:rsid w:val="00AB677D"/>
    <w:rsid w:val="00AC2448"/>
    <w:rsid w:val="00AC44F9"/>
    <w:rsid w:val="00AC53C8"/>
    <w:rsid w:val="00AD3F93"/>
    <w:rsid w:val="00AD47A7"/>
    <w:rsid w:val="00AD652F"/>
    <w:rsid w:val="00AE0A43"/>
    <w:rsid w:val="00AE4B8D"/>
    <w:rsid w:val="00AE5084"/>
    <w:rsid w:val="00AE7C52"/>
    <w:rsid w:val="00AF09EC"/>
    <w:rsid w:val="00AF0E13"/>
    <w:rsid w:val="00AF17F0"/>
    <w:rsid w:val="00AF1B21"/>
    <w:rsid w:val="00AF25DB"/>
    <w:rsid w:val="00AF376B"/>
    <w:rsid w:val="00AF3C69"/>
    <w:rsid w:val="00AF53BB"/>
    <w:rsid w:val="00AF7D63"/>
    <w:rsid w:val="00B00504"/>
    <w:rsid w:val="00B00D2E"/>
    <w:rsid w:val="00B01B0E"/>
    <w:rsid w:val="00B02545"/>
    <w:rsid w:val="00B03484"/>
    <w:rsid w:val="00B03B63"/>
    <w:rsid w:val="00B04606"/>
    <w:rsid w:val="00B04B01"/>
    <w:rsid w:val="00B07798"/>
    <w:rsid w:val="00B07A54"/>
    <w:rsid w:val="00B12485"/>
    <w:rsid w:val="00B12A7F"/>
    <w:rsid w:val="00B14058"/>
    <w:rsid w:val="00B20DEB"/>
    <w:rsid w:val="00B23303"/>
    <w:rsid w:val="00B23D20"/>
    <w:rsid w:val="00B26538"/>
    <w:rsid w:val="00B3080C"/>
    <w:rsid w:val="00B31A7B"/>
    <w:rsid w:val="00B32A85"/>
    <w:rsid w:val="00B34865"/>
    <w:rsid w:val="00B34990"/>
    <w:rsid w:val="00B35CC7"/>
    <w:rsid w:val="00B36696"/>
    <w:rsid w:val="00B4008D"/>
    <w:rsid w:val="00B40657"/>
    <w:rsid w:val="00B423F1"/>
    <w:rsid w:val="00B42D3D"/>
    <w:rsid w:val="00B446DF"/>
    <w:rsid w:val="00B44DB4"/>
    <w:rsid w:val="00B45245"/>
    <w:rsid w:val="00B47041"/>
    <w:rsid w:val="00B47295"/>
    <w:rsid w:val="00B473CF"/>
    <w:rsid w:val="00B47B0C"/>
    <w:rsid w:val="00B504B4"/>
    <w:rsid w:val="00B5109B"/>
    <w:rsid w:val="00B5164E"/>
    <w:rsid w:val="00B522A7"/>
    <w:rsid w:val="00B54F99"/>
    <w:rsid w:val="00B55279"/>
    <w:rsid w:val="00B60961"/>
    <w:rsid w:val="00B61D94"/>
    <w:rsid w:val="00B6203D"/>
    <w:rsid w:val="00B62B62"/>
    <w:rsid w:val="00B63214"/>
    <w:rsid w:val="00B63C6A"/>
    <w:rsid w:val="00B63F17"/>
    <w:rsid w:val="00B64D55"/>
    <w:rsid w:val="00B64ECF"/>
    <w:rsid w:val="00B6506A"/>
    <w:rsid w:val="00B66D38"/>
    <w:rsid w:val="00B706C8"/>
    <w:rsid w:val="00B70999"/>
    <w:rsid w:val="00B70BBB"/>
    <w:rsid w:val="00B7120F"/>
    <w:rsid w:val="00B72ADF"/>
    <w:rsid w:val="00B73141"/>
    <w:rsid w:val="00B749E5"/>
    <w:rsid w:val="00B75CD2"/>
    <w:rsid w:val="00B76C8B"/>
    <w:rsid w:val="00B80242"/>
    <w:rsid w:val="00B8041B"/>
    <w:rsid w:val="00B8229D"/>
    <w:rsid w:val="00B82BC7"/>
    <w:rsid w:val="00B8474C"/>
    <w:rsid w:val="00B84C9F"/>
    <w:rsid w:val="00B8535E"/>
    <w:rsid w:val="00B91A3A"/>
    <w:rsid w:val="00B91CFF"/>
    <w:rsid w:val="00B928BE"/>
    <w:rsid w:val="00B92E40"/>
    <w:rsid w:val="00B92F21"/>
    <w:rsid w:val="00B93F80"/>
    <w:rsid w:val="00B94D1C"/>
    <w:rsid w:val="00BA253E"/>
    <w:rsid w:val="00BA49E6"/>
    <w:rsid w:val="00BA6346"/>
    <w:rsid w:val="00BA70A6"/>
    <w:rsid w:val="00BA7E35"/>
    <w:rsid w:val="00BB1DCE"/>
    <w:rsid w:val="00BB34D5"/>
    <w:rsid w:val="00BB518D"/>
    <w:rsid w:val="00BB61ED"/>
    <w:rsid w:val="00BB7321"/>
    <w:rsid w:val="00BB782E"/>
    <w:rsid w:val="00BB7B7D"/>
    <w:rsid w:val="00BC0D41"/>
    <w:rsid w:val="00BC31B6"/>
    <w:rsid w:val="00BC32E7"/>
    <w:rsid w:val="00BC6E01"/>
    <w:rsid w:val="00BD0755"/>
    <w:rsid w:val="00BD17F6"/>
    <w:rsid w:val="00BD19CD"/>
    <w:rsid w:val="00BD25D0"/>
    <w:rsid w:val="00BD3B1F"/>
    <w:rsid w:val="00BD3E0C"/>
    <w:rsid w:val="00BD4E34"/>
    <w:rsid w:val="00BD6AE0"/>
    <w:rsid w:val="00BE306C"/>
    <w:rsid w:val="00BE504A"/>
    <w:rsid w:val="00BE771C"/>
    <w:rsid w:val="00BF39C8"/>
    <w:rsid w:val="00BF404C"/>
    <w:rsid w:val="00BF4B7E"/>
    <w:rsid w:val="00BF6C17"/>
    <w:rsid w:val="00BF7A72"/>
    <w:rsid w:val="00C00B22"/>
    <w:rsid w:val="00C02C85"/>
    <w:rsid w:val="00C03D12"/>
    <w:rsid w:val="00C064DB"/>
    <w:rsid w:val="00C07295"/>
    <w:rsid w:val="00C07624"/>
    <w:rsid w:val="00C07FB7"/>
    <w:rsid w:val="00C11B31"/>
    <w:rsid w:val="00C12DD8"/>
    <w:rsid w:val="00C12EB4"/>
    <w:rsid w:val="00C15C54"/>
    <w:rsid w:val="00C1697B"/>
    <w:rsid w:val="00C171B1"/>
    <w:rsid w:val="00C210C6"/>
    <w:rsid w:val="00C22BE4"/>
    <w:rsid w:val="00C22E0F"/>
    <w:rsid w:val="00C2338E"/>
    <w:rsid w:val="00C237CE"/>
    <w:rsid w:val="00C242E1"/>
    <w:rsid w:val="00C26904"/>
    <w:rsid w:val="00C30F02"/>
    <w:rsid w:val="00C3291E"/>
    <w:rsid w:val="00C32B31"/>
    <w:rsid w:val="00C32C66"/>
    <w:rsid w:val="00C33EA5"/>
    <w:rsid w:val="00C3459E"/>
    <w:rsid w:val="00C3740B"/>
    <w:rsid w:val="00C404F3"/>
    <w:rsid w:val="00C40D2D"/>
    <w:rsid w:val="00C40E0D"/>
    <w:rsid w:val="00C41B05"/>
    <w:rsid w:val="00C41D3E"/>
    <w:rsid w:val="00C424F5"/>
    <w:rsid w:val="00C4373F"/>
    <w:rsid w:val="00C442C8"/>
    <w:rsid w:val="00C449B4"/>
    <w:rsid w:val="00C45155"/>
    <w:rsid w:val="00C46075"/>
    <w:rsid w:val="00C46B37"/>
    <w:rsid w:val="00C474AC"/>
    <w:rsid w:val="00C50691"/>
    <w:rsid w:val="00C522C0"/>
    <w:rsid w:val="00C53878"/>
    <w:rsid w:val="00C53FF3"/>
    <w:rsid w:val="00C575F3"/>
    <w:rsid w:val="00C639C4"/>
    <w:rsid w:val="00C63D79"/>
    <w:rsid w:val="00C64A59"/>
    <w:rsid w:val="00C650D8"/>
    <w:rsid w:val="00C657D0"/>
    <w:rsid w:val="00C6644E"/>
    <w:rsid w:val="00C66C51"/>
    <w:rsid w:val="00C66F37"/>
    <w:rsid w:val="00C67E74"/>
    <w:rsid w:val="00C728AC"/>
    <w:rsid w:val="00C73537"/>
    <w:rsid w:val="00C7596A"/>
    <w:rsid w:val="00C77216"/>
    <w:rsid w:val="00C80197"/>
    <w:rsid w:val="00C80C36"/>
    <w:rsid w:val="00C8412C"/>
    <w:rsid w:val="00C84D80"/>
    <w:rsid w:val="00C863A3"/>
    <w:rsid w:val="00C86414"/>
    <w:rsid w:val="00C90553"/>
    <w:rsid w:val="00C921F0"/>
    <w:rsid w:val="00C92677"/>
    <w:rsid w:val="00C92F4A"/>
    <w:rsid w:val="00C93E8B"/>
    <w:rsid w:val="00C95438"/>
    <w:rsid w:val="00C97873"/>
    <w:rsid w:val="00CA0B56"/>
    <w:rsid w:val="00CA264D"/>
    <w:rsid w:val="00CA4080"/>
    <w:rsid w:val="00CB1F6D"/>
    <w:rsid w:val="00CB2279"/>
    <w:rsid w:val="00CB41DA"/>
    <w:rsid w:val="00CB427D"/>
    <w:rsid w:val="00CB4E18"/>
    <w:rsid w:val="00CB5670"/>
    <w:rsid w:val="00CB58D7"/>
    <w:rsid w:val="00CB6B63"/>
    <w:rsid w:val="00CB7ACA"/>
    <w:rsid w:val="00CC0F34"/>
    <w:rsid w:val="00CC11F3"/>
    <w:rsid w:val="00CC39B8"/>
    <w:rsid w:val="00CC4F74"/>
    <w:rsid w:val="00CC7902"/>
    <w:rsid w:val="00CD03D1"/>
    <w:rsid w:val="00CD0A2A"/>
    <w:rsid w:val="00CD1C93"/>
    <w:rsid w:val="00CD2BC2"/>
    <w:rsid w:val="00CD41BB"/>
    <w:rsid w:val="00CD604B"/>
    <w:rsid w:val="00CD6F2D"/>
    <w:rsid w:val="00CD7308"/>
    <w:rsid w:val="00CE1821"/>
    <w:rsid w:val="00CE1943"/>
    <w:rsid w:val="00CE2E4A"/>
    <w:rsid w:val="00CE3600"/>
    <w:rsid w:val="00CE3DE5"/>
    <w:rsid w:val="00CE4436"/>
    <w:rsid w:val="00CE5EE4"/>
    <w:rsid w:val="00CF0CFE"/>
    <w:rsid w:val="00CF1A06"/>
    <w:rsid w:val="00CF2594"/>
    <w:rsid w:val="00CF2638"/>
    <w:rsid w:val="00CF2B92"/>
    <w:rsid w:val="00CF3112"/>
    <w:rsid w:val="00CF4671"/>
    <w:rsid w:val="00CF467C"/>
    <w:rsid w:val="00CF545C"/>
    <w:rsid w:val="00CF5514"/>
    <w:rsid w:val="00CF71FC"/>
    <w:rsid w:val="00D014CE"/>
    <w:rsid w:val="00D0398F"/>
    <w:rsid w:val="00D0528D"/>
    <w:rsid w:val="00D061EC"/>
    <w:rsid w:val="00D062F5"/>
    <w:rsid w:val="00D07221"/>
    <w:rsid w:val="00D11347"/>
    <w:rsid w:val="00D12631"/>
    <w:rsid w:val="00D13CAE"/>
    <w:rsid w:val="00D13E63"/>
    <w:rsid w:val="00D15A14"/>
    <w:rsid w:val="00D164A9"/>
    <w:rsid w:val="00D166F6"/>
    <w:rsid w:val="00D16BCB"/>
    <w:rsid w:val="00D16FF2"/>
    <w:rsid w:val="00D17840"/>
    <w:rsid w:val="00D220C3"/>
    <w:rsid w:val="00D22429"/>
    <w:rsid w:val="00D23FDC"/>
    <w:rsid w:val="00D26476"/>
    <w:rsid w:val="00D26A58"/>
    <w:rsid w:val="00D27D33"/>
    <w:rsid w:val="00D30749"/>
    <w:rsid w:val="00D30A03"/>
    <w:rsid w:val="00D31017"/>
    <w:rsid w:val="00D324C7"/>
    <w:rsid w:val="00D32DF9"/>
    <w:rsid w:val="00D35F67"/>
    <w:rsid w:val="00D36945"/>
    <w:rsid w:val="00D36B77"/>
    <w:rsid w:val="00D37847"/>
    <w:rsid w:val="00D42880"/>
    <w:rsid w:val="00D42E09"/>
    <w:rsid w:val="00D459CB"/>
    <w:rsid w:val="00D47126"/>
    <w:rsid w:val="00D522B8"/>
    <w:rsid w:val="00D5370E"/>
    <w:rsid w:val="00D53E6E"/>
    <w:rsid w:val="00D55970"/>
    <w:rsid w:val="00D57184"/>
    <w:rsid w:val="00D61BA3"/>
    <w:rsid w:val="00D62519"/>
    <w:rsid w:val="00D6703C"/>
    <w:rsid w:val="00D67766"/>
    <w:rsid w:val="00D71455"/>
    <w:rsid w:val="00D72227"/>
    <w:rsid w:val="00D7361F"/>
    <w:rsid w:val="00D74D6D"/>
    <w:rsid w:val="00D7737B"/>
    <w:rsid w:val="00D80F5B"/>
    <w:rsid w:val="00D813C8"/>
    <w:rsid w:val="00D828F7"/>
    <w:rsid w:val="00D82FCB"/>
    <w:rsid w:val="00D83439"/>
    <w:rsid w:val="00D850C2"/>
    <w:rsid w:val="00D86987"/>
    <w:rsid w:val="00D86D16"/>
    <w:rsid w:val="00D876C5"/>
    <w:rsid w:val="00D9029B"/>
    <w:rsid w:val="00D93C56"/>
    <w:rsid w:val="00D9461D"/>
    <w:rsid w:val="00D94B0D"/>
    <w:rsid w:val="00D96966"/>
    <w:rsid w:val="00D96B23"/>
    <w:rsid w:val="00D97DD9"/>
    <w:rsid w:val="00DA099D"/>
    <w:rsid w:val="00DA20EE"/>
    <w:rsid w:val="00DA2BD8"/>
    <w:rsid w:val="00DA2C76"/>
    <w:rsid w:val="00DA4B1A"/>
    <w:rsid w:val="00DA4C68"/>
    <w:rsid w:val="00DA65A9"/>
    <w:rsid w:val="00DA65AA"/>
    <w:rsid w:val="00DA79DC"/>
    <w:rsid w:val="00DA79F0"/>
    <w:rsid w:val="00DA7C44"/>
    <w:rsid w:val="00DB0BFB"/>
    <w:rsid w:val="00DB2AB2"/>
    <w:rsid w:val="00DB4521"/>
    <w:rsid w:val="00DB45DC"/>
    <w:rsid w:val="00DB4ED0"/>
    <w:rsid w:val="00DB5A1C"/>
    <w:rsid w:val="00DB785A"/>
    <w:rsid w:val="00DC0C8D"/>
    <w:rsid w:val="00DC0F42"/>
    <w:rsid w:val="00DC2E16"/>
    <w:rsid w:val="00DC35B3"/>
    <w:rsid w:val="00DC487A"/>
    <w:rsid w:val="00DC6563"/>
    <w:rsid w:val="00DD05F3"/>
    <w:rsid w:val="00DD0F6C"/>
    <w:rsid w:val="00DD1390"/>
    <w:rsid w:val="00DD2B1A"/>
    <w:rsid w:val="00DD30BF"/>
    <w:rsid w:val="00DD4445"/>
    <w:rsid w:val="00DD46E5"/>
    <w:rsid w:val="00DD597B"/>
    <w:rsid w:val="00DD5F2A"/>
    <w:rsid w:val="00DD726A"/>
    <w:rsid w:val="00DD75CA"/>
    <w:rsid w:val="00DD76F7"/>
    <w:rsid w:val="00DE1179"/>
    <w:rsid w:val="00DE1A23"/>
    <w:rsid w:val="00DE5637"/>
    <w:rsid w:val="00DE6561"/>
    <w:rsid w:val="00DE6D70"/>
    <w:rsid w:val="00DE6FD9"/>
    <w:rsid w:val="00DE7D5F"/>
    <w:rsid w:val="00DF1D29"/>
    <w:rsid w:val="00DF4D59"/>
    <w:rsid w:val="00DF612F"/>
    <w:rsid w:val="00DF70A9"/>
    <w:rsid w:val="00E011B7"/>
    <w:rsid w:val="00E02AA7"/>
    <w:rsid w:val="00E03030"/>
    <w:rsid w:val="00E032CE"/>
    <w:rsid w:val="00E03818"/>
    <w:rsid w:val="00E064D5"/>
    <w:rsid w:val="00E105D3"/>
    <w:rsid w:val="00E11165"/>
    <w:rsid w:val="00E11657"/>
    <w:rsid w:val="00E12485"/>
    <w:rsid w:val="00E15036"/>
    <w:rsid w:val="00E1532F"/>
    <w:rsid w:val="00E158F8"/>
    <w:rsid w:val="00E231BD"/>
    <w:rsid w:val="00E24566"/>
    <w:rsid w:val="00E2481D"/>
    <w:rsid w:val="00E25465"/>
    <w:rsid w:val="00E25848"/>
    <w:rsid w:val="00E279A1"/>
    <w:rsid w:val="00E3085A"/>
    <w:rsid w:val="00E343C5"/>
    <w:rsid w:val="00E3522A"/>
    <w:rsid w:val="00E35230"/>
    <w:rsid w:val="00E358C2"/>
    <w:rsid w:val="00E3712B"/>
    <w:rsid w:val="00E40011"/>
    <w:rsid w:val="00E429F3"/>
    <w:rsid w:val="00E42EBD"/>
    <w:rsid w:val="00E43A0F"/>
    <w:rsid w:val="00E466C8"/>
    <w:rsid w:val="00E47FE4"/>
    <w:rsid w:val="00E50009"/>
    <w:rsid w:val="00E50225"/>
    <w:rsid w:val="00E51EF3"/>
    <w:rsid w:val="00E52F17"/>
    <w:rsid w:val="00E540EB"/>
    <w:rsid w:val="00E54619"/>
    <w:rsid w:val="00E55520"/>
    <w:rsid w:val="00E55CA1"/>
    <w:rsid w:val="00E55F77"/>
    <w:rsid w:val="00E56F00"/>
    <w:rsid w:val="00E57501"/>
    <w:rsid w:val="00E66128"/>
    <w:rsid w:val="00E6750F"/>
    <w:rsid w:val="00E67CAE"/>
    <w:rsid w:val="00E715DF"/>
    <w:rsid w:val="00E719E1"/>
    <w:rsid w:val="00E75006"/>
    <w:rsid w:val="00E754C9"/>
    <w:rsid w:val="00E76B13"/>
    <w:rsid w:val="00E77413"/>
    <w:rsid w:val="00E7792E"/>
    <w:rsid w:val="00E8142E"/>
    <w:rsid w:val="00E82CD0"/>
    <w:rsid w:val="00E84959"/>
    <w:rsid w:val="00E84A40"/>
    <w:rsid w:val="00E857E3"/>
    <w:rsid w:val="00E86263"/>
    <w:rsid w:val="00E87A60"/>
    <w:rsid w:val="00E903B1"/>
    <w:rsid w:val="00E9318D"/>
    <w:rsid w:val="00E95BC8"/>
    <w:rsid w:val="00E96080"/>
    <w:rsid w:val="00E961EB"/>
    <w:rsid w:val="00E969A0"/>
    <w:rsid w:val="00E97109"/>
    <w:rsid w:val="00E97501"/>
    <w:rsid w:val="00E97929"/>
    <w:rsid w:val="00EA0122"/>
    <w:rsid w:val="00EA31B2"/>
    <w:rsid w:val="00EA35FF"/>
    <w:rsid w:val="00EA3AB2"/>
    <w:rsid w:val="00EA3ADE"/>
    <w:rsid w:val="00EA46B3"/>
    <w:rsid w:val="00EA4880"/>
    <w:rsid w:val="00EA55A0"/>
    <w:rsid w:val="00EA7DF8"/>
    <w:rsid w:val="00EB37A1"/>
    <w:rsid w:val="00EB3BF6"/>
    <w:rsid w:val="00EB7731"/>
    <w:rsid w:val="00EC022F"/>
    <w:rsid w:val="00EC1087"/>
    <w:rsid w:val="00EC15FF"/>
    <w:rsid w:val="00EC19F3"/>
    <w:rsid w:val="00EC1EFC"/>
    <w:rsid w:val="00EC5900"/>
    <w:rsid w:val="00EC5CAA"/>
    <w:rsid w:val="00EC624F"/>
    <w:rsid w:val="00EC6429"/>
    <w:rsid w:val="00EC6F0D"/>
    <w:rsid w:val="00EC7D73"/>
    <w:rsid w:val="00ED67E7"/>
    <w:rsid w:val="00ED72B7"/>
    <w:rsid w:val="00ED7B6B"/>
    <w:rsid w:val="00EE0255"/>
    <w:rsid w:val="00EE1DDB"/>
    <w:rsid w:val="00EE21B0"/>
    <w:rsid w:val="00EE5BF9"/>
    <w:rsid w:val="00EE7363"/>
    <w:rsid w:val="00EF0140"/>
    <w:rsid w:val="00EF14B5"/>
    <w:rsid w:val="00EF1AED"/>
    <w:rsid w:val="00EF1DCF"/>
    <w:rsid w:val="00EF2238"/>
    <w:rsid w:val="00EF223D"/>
    <w:rsid w:val="00EF5292"/>
    <w:rsid w:val="00EF5C79"/>
    <w:rsid w:val="00EF7CFE"/>
    <w:rsid w:val="00F00C93"/>
    <w:rsid w:val="00F03CA8"/>
    <w:rsid w:val="00F064C2"/>
    <w:rsid w:val="00F10718"/>
    <w:rsid w:val="00F13435"/>
    <w:rsid w:val="00F1464A"/>
    <w:rsid w:val="00F14CE7"/>
    <w:rsid w:val="00F15E12"/>
    <w:rsid w:val="00F16CF2"/>
    <w:rsid w:val="00F21973"/>
    <w:rsid w:val="00F221F9"/>
    <w:rsid w:val="00F24B21"/>
    <w:rsid w:val="00F27631"/>
    <w:rsid w:val="00F304CF"/>
    <w:rsid w:val="00F313C7"/>
    <w:rsid w:val="00F3174E"/>
    <w:rsid w:val="00F31D35"/>
    <w:rsid w:val="00F34038"/>
    <w:rsid w:val="00F348EA"/>
    <w:rsid w:val="00F34EB7"/>
    <w:rsid w:val="00F35E8F"/>
    <w:rsid w:val="00F37DA6"/>
    <w:rsid w:val="00F41532"/>
    <w:rsid w:val="00F42BD2"/>
    <w:rsid w:val="00F43583"/>
    <w:rsid w:val="00F4477F"/>
    <w:rsid w:val="00F44B4C"/>
    <w:rsid w:val="00F45005"/>
    <w:rsid w:val="00F474CF"/>
    <w:rsid w:val="00F476BB"/>
    <w:rsid w:val="00F47943"/>
    <w:rsid w:val="00F5046E"/>
    <w:rsid w:val="00F51D90"/>
    <w:rsid w:val="00F52F5F"/>
    <w:rsid w:val="00F5420F"/>
    <w:rsid w:val="00F5452B"/>
    <w:rsid w:val="00F54E51"/>
    <w:rsid w:val="00F55FA7"/>
    <w:rsid w:val="00F5611D"/>
    <w:rsid w:val="00F575E0"/>
    <w:rsid w:val="00F6257A"/>
    <w:rsid w:val="00F635E6"/>
    <w:rsid w:val="00F641D5"/>
    <w:rsid w:val="00F65B41"/>
    <w:rsid w:val="00F65B67"/>
    <w:rsid w:val="00F67647"/>
    <w:rsid w:val="00F70072"/>
    <w:rsid w:val="00F7194F"/>
    <w:rsid w:val="00F71EBA"/>
    <w:rsid w:val="00F73873"/>
    <w:rsid w:val="00F747AC"/>
    <w:rsid w:val="00F74820"/>
    <w:rsid w:val="00F74E31"/>
    <w:rsid w:val="00F74FDE"/>
    <w:rsid w:val="00F750E1"/>
    <w:rsid w:val="00F75D59"/>
    <w:rsid w:val="00F80B4E"/>
    <w:rsid w:val="00F8159F"/>
    <w:rsid w:val="00F82FB1"/>
    <w:rsid w:val="00F83567"/>
    <w:rsid w:val="00F83AF2"/>
    <w:rsid w:val="00F842B1"/>
    <w:rsid w:val="00F84BDE"/>
    <w:rsid w:val="00F856AF"/>
    <w:rsid w:val="00F87777"/>
    <w:rsid w:val="00F87EBE"/>
    <w:rsid w:val="00F920AF"/>
    <w:rsid w:val="00F923E6"/>
    <w:rsid w:val="00F92931"/>
    <w:rsid w:val="00F93DBB"/>
    <w:rsid w:val="00F95707"/>
    <w:rsid w:val="00F9610A"/>
    <w:rsid w:val="00F961E8"/>
    <w:rsid w:val="00F97047"/>
    <w:rsid w:val="00F97DDE"/>
    <w:rsid w:val="00FA0A66"/>
    <w:rsid w:val="00FA2AE8"/>
    <w:rsid w:val="00FA54F4"/>
    <w:rsid w:val="00FA6F91"/>
    <w:rsid w:val="00FB5BFF"/>
    <w:rsid w:val="00FC075D"/>
    <w:rsid w:val="00FC2398"/>
    <w:rsid w:val="00FC2870"/>
    <w:rsid w:val="00FC2AAC"/>
    <w:rsid w:val="00FC353F"/>
    <w:rsid w:val="00FC4A7D"/>
    <w:rsid w:val="00FC6130"/>
    <w:rsid w:val="00FC62B7"/>
    <w:rsid w:val="00FC709F"/>
    <w:rsid w:val="00FC7919"/>
    <w:rsid w:val="00FC7E48"/>
    <w:rsid w:val="00FD28EF"/>
    <w:rsid w:val="00FD2E76"/>
    <w:rsid w:val="00FD2E95"/>
    <w:rsid w:val="00FD3363"/>
    <w:rsid w:val="00FD43B4"/>
    <w:rsid w:val="00FD48FB"/>
    <w:rsid w:val="00FD4B50"/>
    <w:rsid w:val="00FD688C"/>
    <w:rsid w:val="00FD6E20"/>
    <w:rsid w:val="00FE0745"/>
    <w:rsid w:val="00FE0A55"/>
    <w:rsid w:val="00FE1165"/>
    <w:rsid w:val="00FE1DBB"/>
    <w:rsid w:val="00FE21C0"/>
    <w:rsid w:val="00FE33E0"/>
    <w:rsid w:val="00FE34E8"/>
    <w:rsid w:val="00FE48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DD7F8"/>
  <w14:defaultImageDpi w14:val="32767"/>
  <w15:chartTrackingRefBased/>
  <w15:docId w15:val="{DE3BB5EC-94B4-B54A-8059-7885850E2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qFormat="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qFormat="1"/>
    <w:lsdException w:name="Smart Hyperlink" w:semiHidden="1" w:unhideWhenUsed="1" w:qFormat="1"/>
    <w:lsdException w:name="Smart Link" w:semiHidden="1" w:unhideWhenUsed="1" w:qFormat="1"/>
  </w:latentStyles>
  <w:style w:type="paragraph" w:default="1" w:styleId="a1">
    <w:name w:val="Normal"/>
    <w:qFormat/>
    <w:rsid w:val="00774CBC"/>
    <w:pPr>
      <w:spacing w:line="360" w:lineRule="auto"/>
      <w:contextualSpacing/>
    </w:pPr>
    <w:rPr>
      <w:rFonts w:ascii="Verdana" w:hAnsi="Verdana" w:cs="Times New Roman (Body CS)"/>
      <w:color w:val="4D4D4C"/>
      <w:sz w:val="22"/>
      <w14:cntxtAlts/>
    </w:rPr>
  </w:style>
  <w:style w:type="paragraph" w:styleId="1">
    <w:name w:val="heading 1"/>
    <w:basedOn w:val="a1"/>
    <w:next w:val="a1"/>
    <w:link w:val="10"/>
    <w:uiPriority w:val="9"/>
    <w:qFormat/>
    <w:rsid w:val="005E56D6"/>
    <w:pPr>
      <w:snapToGrid w:val="0"/>
      <w:spacing w:before="240" w:after="240" w:line="240" w:lineRule="auto"/>
      <w:outlineLvl w:val="0"/>
    </w:pPr>
    <w:rPr>
      <w:b/>
      <w:caps/>
      <w:color w:val="00B9BD" w:themeColor="accent1"/>
      <w:sz w:val="48"/>
    </w:rPr>
  </w:style>
  <w:style w:type="paragraph" w:styleId="21">
    <w:name w:val="heading 2"/>
    <w:basedOn w:val="a1"/>
    <w:next w:val="a1"/>
    <w:link w:val="22"/>
    <w:uiPriority w:val="9"/>
    <w:unhideWhenUsed/>
    <w:qFormat/>
    <w:rsid w:val="00B01B0E"/>
    <w:pPr>
      <w:keepNext/>
      <w:keepLines/>
      <w:snapToGrid w:val="0"/>
      <w:spacing w:before="120" w:after="120"/>
      <w:outlineLvl w:val="1"/>
    </w:pPr>
    <w:rPr>
      <w:rFonts w:asciiTheme="majorHAnsi" w:eastAsiaTheme="majorEastAsia" w:hAnsiTheme="majorHAnsi" w:cs="Times New Roman (Headings CS)"/>
      <w:b/>
      <w:caps/>
      <w:color w:val="515151" w:themeColor="text1"/>
      <w:sz w:val="32"/>
      <w:szCs w:val="26"/>
    </w:rPr>
  </w:style>
  <w:style w:type="paragraph" w:styleId="31">
    <w:name w:val="heading 3"/>
    <w:basedOn w:val="a1"/>
    <w:next w:val="a1"/>
    <w:link w:val="32"/>
    <w:uiPriority w:val="9"/>
    <w:unhideWhenUsed/>
    <w:qFormat/>
    <w:rsid w:val="007E245A"/>
    <w:pPr>
      <w:keepNext/>
      <w:keepLines/>
      <w:spacing w:before="360" w:after="240" w:line="240" w:lineRule="auto"/>
      <w:outlineLvl w:val="2"/>
    </w:pPr>
    <w:rPr>
      <w:rFonts w:asciiTheme="majorHAnsi" w:eastAsiaTheme="majorEastAsia" w:hAnsiTheme="majorHAnsi" w:cs="Times New Roman (Headings CS)"/>
      <w:b/>
      <w:caps/>
      <w:color w:val="00B9BD" w:themeColor="accent1"/>
      <w:sz w:val="32"/>
    </w:rPr>
  </w:style>
  <w:style w:type="paragraph" w:styleId="41">
    <w:name w:val="heading 4"/>
    <w:basedOn w:val="a1"/>
    <w:next w:val="a1"/>
    <w:link w:val="42"/>
    <w:uiPriority w:val="9"/>
    <w:unhideWhenUsed/>
    <w:qFormat/>
    <w:rsid w:val="00B01B0E"/>
    <w:pPr>
      <w:keepNext/>
      <w:keepLines/>
      <w:numPr>
        <w:ilvl w:val="3"/>
      </w:numPr>
      <w:spacing w:before="240" w:after="120"/>
      <w:outlineLvl w:val="3"/>
    </w:pPr>
    <w:rPr>
      <w:rFonts w:asciiTheme="majorHAnsi" w:eastAsiaTheme="majorEastAsia" w:hAnsiTheme="majorHAnsi" w:cstheme="majorBidi"/>
      <w:iCs/>
      <w:sz w:val="28"/>
      <w:lang w:val="en-GB"/>
    </w:rPr>
  </w:style>
  <w:style w:type="paragraph" w:styleId="51">
    <w:name w:val="heading 5"/>
    <w:basedOn w:val="a1"/>
    <w:next w:val="a1"/>
    <w:link w:val="52"/>
    <w:uiPriority w:val="9"/>
    <w:unhideWhenUsed/>
    <w:qFormat/>
    <w:rsid w:val="00116173"/>
    <w:pPr>
      <w:keepNext/>
      <w:keepLines/>
      <w:spacing w:before="240" w:after="60"/>
      <w:outlineLvl w:val="4"/>
    </w:pPr>
    <w:rPr>
      <w:rFonts w:eastAsiaTheme="majorEastAsia" w:cs="Times New Roman (Headings CS)"/>
      <w:b/>
      <w:color w:val="323232" w:themeColor="text2"/>
      <w14:ligatures w14:val="standardContextual"/>
      <w14:numForm w14:val="oldStyle"/>
    </w:rPr>
  </w:style>
  <w:style w:type="paragraph" w:styleId="6">
    <w:name w:val="heading 6"/>
    <w:basedOn w:val="a1"/>
    <w:next w:val="a1"/>
    <w:link w:val="60"/>
    <w:uiPriority w:val="9"/>
    <w:unhideWhenUsed/>
    <w:qFormat/>
    <w:rsid w:val="00B01B0E"/>
    <w:pPr>
      <w:keepNext/>
      <w:keepLines/>
      <w:spacing w:before="40" w:after="0"/>
      <w:outlineLvl w:val="5"/>
    </w:pPr>
    <w:rPr>
      <w:rFonts w:asciiTheme="majorHAnsi" w:eastAsiaTheme="majorEastAsia" w:hAnsiTheme="majorHAnsi" w:cstheme="majorBidi"/>
      <w:color w:val="00B9BD" w:themeColor="accent1"/>
    </w:rPr>
  </w:style>
  <w:style w:type="paragraph" w:styleId="7">
    <w:name w:val="heading 7"/>
    <w:basedOn w:val="a1"/>
    <w:next w:val="a1"/>
    <w:link w:val="70"/>
    <w:uiPriority w:val="9"/>
    <w:unhideWhenUsed/>
    <w:rsid w:val="00B01B0E"/>
    <w:pPr>
      <w:keepNext/>
      <w:keepLines/>
      <w:spacing w:before="40" w:after="0"/>
      <w:outlineLvl w:val="6"/>
    </w:pPr>
    <w:rPr>
      <w:rFonts w:asciiTheme="majorHAnsi" w:eastAsiaTheme="majorEastAsia" w:hAnsiTheme="majorHAnsi" w:cs="Times New Roman (Headings CS)"/>
      <w:i/>
      <w:iCs/>
      <w:color w:val="097E80" w:themeColor="accent3"/>
    </w:rPr>
  </w:style>
  <w:style w:type="paragraph" w:styleId="8">
    <w:name w:val="heading 8"/>
    <w:basedOn w:val="TablesHeadingGSCyan"/>
    <w:next w:val="a1"/>
    <w:link w:val="80"/>
    <w:uiPriority w:val="9"/>
    <w:unhideWhenUsed/>
    <w:rsid w:val="00B01B0E"/>
    <w:pPr>
      <w:framePr w:hSpace="180" w:wrap="around" w:y="1824"/>
      <w:outlineLvl w:val="7"/>
    </w:pPr>
  </w:style>
  <w:style w:type="paragraph" w:styleId="9">
    <w:name w:val="heading 9"/>
    <w:basedOn w:val="a1"/>
    <w:next w:val="a1"/>
    <w:link w:val="90"/>
    <w:uiPriority w:val="9"/>
    <w:unhideWhenUsed/>
    <w:rsid w:val="00B01B0E"/>
    <w:pPr>
      <w:keepNext/>
      <w:keepLines/>
      <w:spacing w:before="40" w:after="0"/>
      <w:outlineLvl w:val="8"/>
    </w:pPr>
    <w:rPr>
      <w:rFonts w:asciiTheme="majorHAnsi" w:eastAsiaTheme="majorEastAsia" w:hAnsiTheme="majorHAnsi" w:cstheme="majorBidi"/>
      <w:i/>
      <w:iCs/>
      <w:color w:val="6B6B6B" w:themeColor="text1" w:themeTint="D8"/>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52">
    <w:name w:val="标题 5 字符"/>
    <w:basedOn w:val="a2"/>
    <w:link w:val="51"/>
    <w:uiPriority w:val="9"/>
    <w:rsid w:val="00B01B0E"/>
    <w:rPr>
      <w:rFonts w:ascii="Verdana" w:eastAsiaTheme="majorEastAsia" w:hAnsi="Verdana" w:cs="Times New Roman (Headings CS)"/>
      <w:b/>
      <w:color w:val="323232" w:themeColor="text2"/>
      <w:sz w:val="22"/>
      <w14:ligatures w14:val="standardContextual"/>
      <w14:numForm w14:val="oldStyle"/>
      <w14:cntxtAlts/>
    </w:rPr>
  </w:style>
  <w:style w:type="character" w:customStyle="1" w:styleId="10">
    <w:name w:val="标题 1 字符"/>
    <w:basedOn w:val="a2"/>
    <w:link w:val="1"/>
    <w:uiPriority w:val="9"/>
    <w:rsid w:val="005E56D6"/>
    <w:rPr>
      <w:rFonts w:ascii="Verdana" w:hAnsi="Verdana" w:cs="Times New Roman (Body CS)"/>
      <w:b/>
      <w:caps/>
      <w:color w:val="00B9BD" w:themeColor="accent1"/>
      <w:sz w:val="48"/>
      <w14:cntxtAlts/>
    </w:rPr>
  </w:style>
  <w:style w:type="paragraph" w:styleId="a5">
    <w:name w:val="Balloon Text"/>
    <w:basedOn w:val="a1"/>
    <w:link w:val="a6"/>
    <w:uiPriority w:val="99"/>
    <w:semiHidden/>
    <w:unhideWhenUsed/>
    <w:rsid w:val="00B01B0E"/>
    <w:pPr>
      <w:spacing w:after="0" w:line="240" w:lineRule="auto"/>
    </w:pPr>
    <w:rPr>
      <w:rFonts w:asciiTheme="minorHAnsi" w:hAnsiTheme="minorHAnsi" w:cs="Times New Roman"/>
      <w:sz w:val="18"/>
      <w:szCs w:val="18"/>
    </w:rPr>
  </w:style>
  <w:style w:type="character" w:customStyle="1" w:styleId="a6">
    <w:name w:val="批注框文本 字符"/>
    <w:basedOn w:val="a2"/>
    <w:link w:val="a5"/>
    <w:uiPriority w:val="99"/>
    <w:semiHidden/>
    <w:rsid w:val="00B01B0E"/>
    <w:rPr>
      <w:rFonts w:cs="Times New Roman"/>
      <w:color w:val="4D4D4C"/>
      <w:sz w:val="18"/>
      <w:szCs w:val="18"/>
      <w14:cntxtAlts/>
    </w:rPr>
  </w:style>
  <w:style w:type="paragraph" w:styleId="a7">
    <w:name w:val="Bibliography"/>
    <w:basedOn w:val="a1"/>
    <w:next w:val="a1"/>
    <w:uiPriority w:val="37"/>
    <w:unhideWhenUsed/>
    <w:rsid w:val="00B01B0E"/>
  </w:style>
  <w:style w:type="paragraph" w:customStyle="1" w:styleId="BigTags">
    <w:name w:val="Big Tags"/>
    <w:next w:val="a1"/>
    <w:qFormat/>
    <w:rsid w:val="00B01B0E"/>
    <w:pPr>
      <w:framePr w:vSpace="284" w:wrap="around" w:vAnchor="text" w:hAnchor="text" w:y="1"/>
      <w:shd w:val="clear" w:color="auto" w:fill="00B9BD" w:themeFill="accent1"/>
      <w:adjustRightInd w:val="0"/>
      <w:spacing w:after="0" w:line="240" w:lineRule="auto"/>
    </w:pPr>
    <w:rPr>
      <w:rFonts w:ascii="Verdana" w:hAnsi="Verdana" w:cs="Times New Roman (Body CS)"/>
      <w:iCs/>
      <w:caps/>
      <w:color w:val="FFFFFF" w:themeColor="background1"/>
      <w:sz w:val="20"/>
      <w14:cntxtAlts/>
    </w:rPr>
  </w:style>
  <w:style w:type="paragraph" w:styleId="a8">
    <w:name w:val="Block Text"/>
    <w:link w:val="a9"/>
    <w:uiPriority w:val="99"/>
    <w:unhideWhenUsed/>
    <w:qFormat/>
    <w:rsid w:val="00112BD5"/>
    <w:pPr>
      <w:framePr w:wrap="around" w:vAnchor="text" w:hAnchor="margin" w:y="1"/>
      <w:pBdr>
        <w:top w:val="single" w:sz="2" w:space="10" w:color="00B9BD" w:themeColor="accent1"/>
        <w:left w:val="single" w:sz="2" w:space="10" w:color="00B9BD" w:themeColor="accent1"/>
        <w:bottom w:val="single" w:sz="2" w:space="4" w:color="00B9BD" w:themeColor="accent1"/>
        <w:right w:val="single" w:sz="2" w:space="10" w:color="00B9BD" w:themeColor="accent1"/>
      </w:pBdr>
      <w:spacing w:after="120" w:line="240" w:lineRule="auto"/>
      <w:ind w:right="72"/>
    </w:pPr>
    <w:rPr>
      <w:iCs/>
      <w:color w:val="00B9BD" w:themeColor="accent1"/>
      <w:sz w:val="22"/>
      <w14:cntxtAlts/>
    </w:rPr>
  </w:style>
  <w:style w:type="character" w:customStyle="1" w:styleId="a9">
    <w:name w:val="文本块 字符"/>
    <w:basedOn w:val="a2"/>
    <w:link w:val="a8"/>
    <w:uiPriority w:val="99"/>
    <w:rsid w:val="00112BD5"/>
    <w:rPr>
      <w:rFonts w:eastAsiaTheme="minorEastAsia"/>
      <w:iCs/>
      <w:color w:val="00B9BD" w:themeColor="accent1"/>
      <w:sz w:val="22"/>
      <w14:cntxtAlts/>
    </w:rPr>
  </w:style>
  <w:style w:type="paragraph" w:styleId="aa">
    <w:name w:val="Body Text"/>
    <w:basedOn w:val="a1"/>
    <w:link w:val="ab"/>
    <w:uiPriority w:val="99"/>
    <w:unhideWhenUsed/>
    <w:rsid w:val="00B01B0E"/>
    <w:pPr>
      <w:spacing w:after="120"/>
    </w:pPr>
  </w:style>
  <w:style w:type="character" w:customStyle="1" w:styleId="ab">
    <w:name w:val="正文文本 字符"/>
    <w:basedOn w:val="a2"/>
    <w:link w:val="aa"/>
    <w:uiPriority w:val="99"/>
    <w:rsid w:val="00B01B0E"/>
    <w:rPr>
      <w:rFonts w:ascii="Verdana" w:hAnsi="Verdana" w:cs="Times New Roman (Body CS)"/>
      <w:color w:val="4D4D4C"/>
      <w:sz w:val="22"/>
      <w14:cntxtAlts/>
    </w:rPr>
  </w:style>
  <w:style w:type="paragraph" w:styleId="23">
    <w:name w:val="Body Text 2"/>
    <w:basedOn w:val="a1"/>
    <w:link w:val="24"/>
    <w:uiPriority w:val="99"/>
    <w:semiHidden/>
    <w:unhideWhenUsed/>
    <w:rsid w:val="00B01B0E"/>
    <w:pPr>
      <w:spacing w:after="120" w:line="480" w:lineRule="auto"/>
    </w:pPr>
  </w:style>
  <w:style w:type="character" w:customStyle="1" w:styleId="22">
    <w:name w:val="标题 2 字符"/>
    <w:basedOn w:val="a2"/>
    <w:link w:val="21"/>
    <w:uiPriority w:val="9"/>
    <w:rsid w:val="00B01B0E"/>
    <w:rPr>
      <w:rFonts w:asciiTheme="majorHAnsi" w:eastAsiaTheme="majorEastAsia" w:hAnsiTheme="majorHAnsi" w:cs="Times New Roman (Headings CS)"/>
      <w:b/>
      <w:caps/>
      <w:color w:val="515151" w:themeColor="text1"/>
      <w:sz w:val="32"/>
      <w:szCs w:val="26"/>
      <w14:cntxtAlts/>
    </w:rPr>
  </w:style>
  <w:style w:type="character" w:customStyle="1" w:styleId="32">
    <w:name w:val="标题 3 字符"/>
    <w:basedOn w:val="a2"/>
    <w:link w:val="31"/>
    <w:uiPriority w:val="9"/>
    <w:rsid w:val="007E245A"/>
    <w:rPr>
      <w:rFonts w:asciiTheme="majorHAnsi" w:eastAsiaTheme="majorEastAsia" w:hAnsiTheme="majorHAnsi" w:cs="Times New Roman (Headings CS)"/>
      <w:b/>
      <w:caps/>
      <w:color w:val="00B9BD" w:themeColor="accent1"/>
      <w:sz w:val="32"/>
      <w14:cntxtAlts/>
    </w:rPr>
  </w:style>
  <w:style w:type="character" w:customStyle="1" w:styleId="42">
    <w:name w:val="标题 4 字符"/>
    <w:basedOn w:val="a2"/>
    <w:link w:val="41"/>
    <w:uiPriority w:val="9"/>
    <w:rsid w:val="00B01B0E"/>
    <w:rPr>
      <w:rFonts w:asciiTheme="majorHAnsi" w:eastAsiaTheme="majorEastAsia" w:hAnsiTheme="majorHAnsi" w:cstheme="majorBidi"/>
      <w:iCs/>
      <w:color w:val="4D4D4C"/>
      <w:sz w:val="28"/>
      <w:lang w:val="en-GB"/>
      <w14:cntxtAlts/>
    </w:rPr>
  </w:style>
  <w:style w:type="character" w:customStyle="1" w:styleId="24">
    <w:name w:val="正文文本 2 字符"/>
    <w:basedOn w:val="a2"/>
    <w:link w:val="23"/>
    <w:uiPriority w:val="99"/>
    <w:semiHidden/>
    <w:rsid w:val="00B01B0E"/>
    <w:rPr>
      <w:rFonts w:ascii="Verdana" w:hAnsi="Verdana" w:cs="Times New Roman (Body CS)"/>
      <w:color w:val="4D4D4C"/>
      <w:sz w:val="22"/>
      <w14:cntxtAlts/>
    </w:rPr>
  </w:style>
  <w:style w:type="paragraph" w:styleId="33">
    <w:name w:val="Body Text 3"/>
    <w:basedOn w:val="a1"/>
    <w:link w:val="34"/>
    <w:uiPriority w:val="99"/>
    <w:unhideWhenUsed/>
    <w:rsid w:val="00B01B0E"/>
    <w:pPr>
      <w:spacing w:after="120"/>
    </w:pPr>
    <w:rPr>
      <w:sz w:val="16"/>
      <w:szCs w:val="16"/>
    </w:rPr>
  </w:style>
  <w:style w:type="character" w:customStyle="1" w:styleId="34">
    <w:name w:val="正文文本 3 字符"/>
    <w:basedOn w:val="a2"/>
    <w:link w:val="33"/>
    <w:uiPriority w:val="99"/>
    <w:rsid w:val="00B01B0E"/>
    <w:rPr>
      <w:rFonts w:ascii="Verdana" w:hAnsi="Verdana" w:cs="Times New Roman (Body CS)"/>
      <w:color w:val="4D4D4C"/>
      <w:sz w:val="16"/>
      <w:szCs w:val="16"/>
      <w14:cntxtAlts/>
    </w:rPr>
  </w:style>
  <w:style w:type="paragraph" w:styleId="ac">
    <w:name w:val="Body Text First Indent"/>
    <w:basedOn w:val="aa"/>
    <w:link w:val="ad"/>
    <w:uiPriority w:val="99"/>
    <w:semiHidden/>
    <w:unhideWhenUsed/>
    <w:rsid w:val="00B01B0E"/>
    <w:pPr>
      <w:spacing w:after="200"/>
      <w:ind w:firstLine="360"/>
    </w:pPr>
  </w:style>
  <w:style w:type="character" w:customStyle="1" w:styleId="ad">
    <w:name w:val="正文文本首行缩进 字符"/>
    <w:basedOn w:val="ab"/>
    <w:link w:val="ac"/>
    <w:uiPriority w:val="99"/>
    <w:semiHidden/>
    <w:rsid w:val="00B01B0E"/>
    <w:rPr>
      <w:rFonts w:ascii="Verdana" w:hAnsi="Verdana" w:cs="Times New Roman (Body CS)"/>
      <w:color w:val="4D4D4C"/>
      <w:sz w:val="22"/>
      <w14:cntxtAlts/>
    </w:rPr>
  </w:style>
  <w:style w:type="paragraph" w:styleId="ae">
    <w:name w:val="Body Text Indent"/>
    <w:basedOn w:val="a1"/>
    <w:link w:val="af"/>
    <w:uiPriority w:val="99"/>
    <w:semiHidden/>
    <w:unhideWhenUsed/>
    <w:rsid w:val="00B01B0E"/>
    <w:pPr>
      <w:spacing w:after="120"/>
      <w:ind w:left="283"/>
    </w:pPr>
  </w:style>
  <w:style w:type="character" w:customStyle="1" w:styleId="af">
    <w:name w:val="正文文本缩进 字符"/>
    <w:basedOn w:val="a2"/>
    <w:link w:val="ae"/>
    <w:uiPriority w:val="99"/>
    <w:semiHidden/>
    <w:rsid w:val="00B01B0E"/>
    <w:rPr>
      <w:rFonts w:ascii="Verdana" w:hAnsi="Verdana" w:cs="Times New Roman (Body CS)"/>
      <w:color w:val="4D4D4C"/>
      <w:sz w:val="22"/>
      <w14:cntxtAlts/>
    </w:rPr>
  </w:style>
  <w:style w:type="paragraph" w:styleId="25">
    <w:name w:val="Body Text First Indent 2"/>
    <w:basedOn w:val="ae"/>
    <w:link w:val="26"/>
    <w:uiPriority w:val="99"/>
    <w:semiHidden/>
    <w:unhideWhenUsed/>
    <w:rsid w:val="00B01B0E"/>
    <w:pPr>
      <w:spacing w:after="200"/>
      <w:ind w:left="360" w:firstLine="360"/>
    </w:pPr>
  </w:style>
  <w:style w:type="character" w:customStyle="1" w:styleId="26">
    <w:name w:val="正文文本首行缩进 2 字符"/>
    <w:basedOn w:val="af"/>
    <w:link w:val="25"/>
    <w:uiPriority w:val="99"/>
    <w:semiHidden/>
    <w:rsid w:val="00B01B0E"/>
    <w:rPr>
      <w:rFonts w:ascii="Verdana" w:hAnsi="Verdana" w:cs="Times New Roman (Body CS)"/>
      <w:color w:val="4D4D4C"/>
      <w:sz w:val="22"/>
      <w14:cntxtAlts/>
    </w:rPr>
  </w:style>
  <w:style w:type="paragraph" w:styleId="27">
    <w:name w:val="Body Text Indent 2"/>
    <w:basedOn w:val="a1"/>
    <w:link w:val="28"/>
    <w:uiPriority w:val="99"/>
    <w:semiHidden/>
    <w:unhideWhenUsed/>
    <w:rsid w:val="00B01B0E"/>
    <w:pPr>
      <w:spacing w:after="120" w:line="480" w:lineRule="auto"/>
      <w:ind w:left="283"/>
    </w:pPr>
  </w:style>
  <w:style w:type="character" w:customStyle="1" w:styleId="28">
    <w:name w:val="正文文本缩进 2 字符"/>
    <w:basedOn w:val="a2"/>
    <w:link w:val="27"/>
    <w:uiPriority w:val="99"/>
    <w:semiHidden/>
    <w:rsid w:val="00B01B0E"/>
    <w:rPr>
      <w:rFonts w:ascii="Verdana" w:hAnsi="Verdana" w:cs="Times New Roman (Body CS)"/>
      <w:color w:val="4D4D4C"/>
      <w:sz w:val="22"/>
      <w14:cntxtAlts/>
    </w:rPr>
  </w:style>
  <w:style w:type="paragraph" w:styleId="35">
    <w:name w:val="Body Text Indent 3"/>
    <w:basedOn w:val="a1"/>
    <w:link w:val="36"/>
    <w:uiPriority w:val="99"/>
    <w:semiHidden/>
    <w:unhideWhenUsed/>
    <w:rsid w:val="00B01B0E"/>
    <w:pPr>
      <w:spacing w:after="120"/>
      <w:ind w:left="283"/>
    </w:pPr>
    <w:rPr>
      <w:sz w:val="16"/>
      <w:szCs w:val="16"/>
    </w:rPr>
  </w:style>
  <w:style w:type="character" w:customStyle="1" w:styleId="36">
    <w:name w:val="正文文本缩进 3 字符"/>
    <w:basedOn w:val="a2"/>
    <w:link w:val="35"/>
    <w:uiPriority w:val="99"/>
    <w:semiHidden/>
    <w:rsid w:val="00B01B0E"/>
    <w:rPr>
      <w:rFonts w:ascii="Verdana" w:hAnsi="Verdana" w:cs="Times New Roman (Body CS)"/>
      <w:color w:val="4D4D4C"/>
      <w:sz w:val="16"/>
      <w:szCs w:val="16"/>
      <w14:cntxtAlts/>
    </w:rPr>
  </w:style>
  <w:style w:type="character" w:styleId="af0">
    <w:name w:val="Book Title"/>
    <w:aliases w:val="Authored Titles"/>
    <w:uiPriority w:val="33"/>
    <w:rsid w:val="00B01B0E"/>
    <w:rPr>
      <w:rFonts w:asciiTheme="majorHAnsi" w:hAnsiTheme="majorHAnsi"/>
      <w:b w:val="0"/>
      <w:bCs/>
      <w:i/>
      <w:iCs/>
      <w:spacing w:val="5"/>
      <w:sz w:val="22"/>
    </w:rPr>
  </w:style>
  <w:style w:type="paragraph" w:styleId="af1">
    <w:name w:val="caption"/>
    <w:basedOn w:val="a1"/>
    <w:next w:val="a1"/>
    <w:uiPriority w:val="35"/>
    <w:unhideWhenUsed/>
    <w:qFormat/>
    <w:rsid w:val="00B01B0E"/>
    <w:pPr>
      <w:spacing w:before="240" w:after="120" w:line="240" w:lineRule="auto"/>
    </w:pPr>
    <w:rPr>
      <w:iCs/>
      <w:color w:val="323232" w:themeColor="text2"/>
      <w:sz w:val="18"/>
      <w:szCs w:val="18"/>
    </w:rPr>
  </w:style>
  <w:style w:type="paragraph" w:styleId="af2">
    <w:name w:val="Closing"/>
    <w:basedOn w:val="a1"/>
    <w:link w:val="af3"/>
    <w:uiPriority w:val="99"/>
    <w:unhideWhenUsed/>
    <w:rsid w:val="00B01B0E"/>
    <w:pPr>
      <w:spacing w:after="0" w:line="240" w:lineRule="auto"/>
      <w:ind w:left="2835"/>
    </w:pPr>
  </w:style>
  <w:style w:type="character" w:customStyle="1" w:styleId="af3">
    <w:name w:val="结束语 字符"/>
    <w:basedOn w:val="a2"/>
    <w:link w:val="af2"/>
    <w:uiPriority w:val="99"/>
    <w:rsid w:val="00B01B0E"/>
    <w:rPr>
      <w:rFonts w:ascii="Verdana" w:hAnsi="Verdana" w:cs="Times New Roman (Body CS)"/>
      <w:color w:val="4D4D4C"/>
      <w:sz w:val="22"/>
      <w14:cntxtAlts/>
    </w:rPr>
  </w:style>
  <w:style w:type="character" w:styleId="af4">
    <w:name w:val="annotation reference"/>
    <w:basedOn w:val="a2"/>
    <w:uiPriority w:val="99"/>
    <w:unhideWhenUsed/>
    <w:qFormat/>
    <w:rsid w:val="00B01B0E"/>
    <w:rPr>
      <w:sz w:val="16"/>
      <w:szCs w:val="16"/>
    </w:rPr>
  </w:style>
  <w:style w:type="paragraph" w:styleId="af5">
    <w:name w:val="annotation text"/>
    <w:basedOn w:val="a1"/>
    <w:link w:val="af6"/>
    <w:uiPriority w:val="99"/>
    <w:unhideWhenUsed/>
    <w:qFormat/>
    <w:rsid w:val="00B01B0E"/>
    <w:pPr>
      <w:spacing w:line="240" w:lineRule="auto"/>
    </w:pPr>
    <w:rPr>
      <w:sz w:val="20"/>
      <w:szCs w:val="20"/>
    </w:rPr>
  </w:style>
  <w:style w:type="character" w:customStyle="1" w:styleId="af6">
    <w:name w:val="批注文字 字符"/>
    <w:basedOn w:val="a2"/>
    <w:link w:val="af5"/>
    <w:uiPriority w:val="99"/>
    <w:qFormat/>
    <w:rsid w:val="00B01B0E"/>
    <w:rPr>
      <w:rFonts w:ascii="Verdana" w:hAnsi="Verdana" w:cs="Times New Roman (Body CS)"/>
      <w:color w:val="4D4D4C"/>
      <w:sz w:val="20"/>
      <w:szCs w:val="20"/>
      <w14:cntxtAlts/>
    </w:rPr>
  </w:style>
  <w:style w:type="paragraph" w:styleId="af7">
    <w:name w:val="annotation subject"/>
    <w:basedOn w:val="af5"/>
    <w:next w:val="af5"/>
    <w:link w:val="af8"/>
    <w:uiPriority w:val="99"/>
    <w:semiHidden/>
    <w:unhideWhenUsed/>
    <w:rsid w:val="00B01B0E"/>
    <w:rPr>
      <w:b/>
      <w:bCs/>
    </w:rPr>
  </w:style>
  <w:style w:type="character" w:customStyle="1" w:styleId="60">
    <w:name w:val="标题 6 字符"/>
    <w:basedOn w:val="a2"/>
    <w:link w:val="6"/>
    <w:uiPriority w:val="9"/>
    <w:rsid w:val="00B01B0E"/>
    <w:rPr>
      <w:rFonts w:asciiTheme="majorHAnsi" w:eastAsiaTheme="majorEastAsia" w:hAnsiTheme="majorHAnsi" w:cstheme="majorBidi"/>
      <w:color w:val="00B9BD" w:themeColor="accent1"/>
      <w:sz w:val="22"/>
      <w14:cntxtAlts/>
    </w:rPr>
  </w:style>
  <w:style w:type="character" w:customStyle="1" w:styleId="70">
    <w:name w:val="标题 7 字符"/>
    <w:basedOn w:val="a2"/>
    <w:link w:val="7"/>
    <w:uiPriority w:val="9"/>
    <w:rsid w:val="00B01B0E"/>
    <w:rPr>
      <w:rFonts w:asciiTheme="majorHAnsi" w:eastAsiaTheme="majorEastAsia" w:hAnsiTheme="majorHAnsi" w:cs="Times New Roman (Headings CS)"/>
      <w:i/>
      <w:iCs/>
      <w:color w:val="097E80" w:themeColor="accent3"/>
      <w:sz w:val="22"/>
      <w14:cntxtAlts/>
    </w:rPr>
  </w:style>
  <w:style w:type="character" w:customStyle="1" w:styleId="80">
    <w:name w:val="标题 8 字符"/>
    <w:basedOn w:val="a2"/>
    <w:link w:val="8"/>
    <w:uiPriority w:val="9"/>
    <w:rsid w:val="00B01B0E"/>
    <w:rPr>
      <w:rFonts w:ascii="Verdana" w:hAnsi="Verdana" w:cs="Times New Roman (Body CS)"/>
      <w:caps/>
      <w:color w:val="00B9BD" w:themeColor="accent1"/>
      <w:sz w:val="22"/>
      <w14:cntxtAlts/>
    </w:rPr>
  </w:style>
  <w:style w:type="character" w:customStyle="1" w:styleId="90">
    <w:name w:val="标题 9 字符"/>
    <w:basedOn w:val="a2"/>
    <w:link w:val="9"/>
    <w:uiPriority w:val="9"/>
    <w:rsid w:val="00B01B0E"/>
    <w:rPr>
      <w:rFonts w:asciiTheme="majorHAnsi" w:eastAsiaTheme="majorEastAsia" w:hAnsiTheme="majorHAnsi" w:cstheme="majorBidi"/>
      <w:i/>
      <w:iCs/>
      <w:color w:val="6B6B6B" w:themeColor="text1" w:themeTint="D8"/>
      <w:sz w:val="21"/>
      <w:szCs w:val="21"/>
      <w14:cntxtAlts/>
    </w:rPr>
  </w:style>
  <w:style w:type="character" w:customStyle="1" w:styleId="af8">
    <w:name w:val="批注主题 字符"/>
    <w:basedOn w:val="af6"/>
    <w:link w:val="af7"/>
    <w:uiPriority w:val="99"/>
    <w:semiHidden/>
    <w:rsid w:val="00B01B0E"/>
    <w:rPr>
      <w:rFonts w:ascii="Verdana" w:hAnsi="Verdana" w:cs="Times New Roman (Body CS)"/>
      <w:b/>
      <w:bCs/>
      <w:color w:val="4D4D4C"/>
      <w:sz w:val="20"/>
      <w:szCs w:val="20"/>
      <w14:cntxtAlts/>
    </w:rPr>
  </w:style>
  <w:style w:type="paragraph" w:styleId="af9">
    <w:name w:val="Date"/>
    <w:basedOn w:val="a1"/>
    <w:next w:val="a1"/>
    <w:link w:val="afa"/>
    <w:uiPriority w:val="99"/>
    <w:semiHidden/>
    <w:unhideWhenUsed/>
    <w:rsid w:val="00B01B0E"/>
  </w:style>
  <w:style w:type="character" w:customStyle="1" w:styleId="afa">
    <w:name w:val="日期 字符"/>
    <w:basedOn w:val="a2"/>
    <w:link w:val="af9"/>
    <w:uiPriority w:val="99"/>
    <w:semiHidden/>
    <w:rsid w:val="00B01B0E"/>
    <w:rPr>
      <w:rFonts w:ascii="Verdana" w:hAnsi="Verdana" w:cs="Times New Roman (Body CS)"/>
      <w:color w:val="4D4D4C"/>
      <w:sz w:val="22"/>
      <w14:cntxtAlts/>
    </w:rPr>
  </w:style>
  <w:style w:type="paragraph" w:styleId="afb">
    <w:name w:val="Document Map"/>
    <w:basedOn w:val="a1"/>
    <w:link w:val="afc"/>
    <w:uiPriority w:val="99"/>
    <w:semiHidden/>
    <w:unhideWhenUsed/>
    <w:rsid w:val="00B01B0E"/>
    <w:pPr>
      <w:spacing w:after="0" w:line="240" w:lineRule="auto"/>
    </w:pPr>
    <w:rPr>
      <w:rFonts w:asciiTheme="minorHAnsi" w:hAnsiTheme="minorHAnsi"/>
      <w:sz w:val="26"/>
      <w:szCs w:val="26"/>
    </w:rPr>
  </w:style>
  <w:style w:type="character" w:customStyle="1" w:styleId="afc">
    <w:name w:val="文档结构图 字符"/>
    <w:basedOn w:val="a2"/>
    <w:link w:val="afb"/>
    <w:uiPriority w:val="99"/>
    <w:semiHidden/>
    <w:rsid w:val="00B01B0E"/>
    <w:rPr>
      <w:rFonts w:cs="Times New Roman (Body CS)"/>
      <w:color w:val="4D4D4C"/>
      <w:sz w:val="26"/>
      <w:szCs w:val="26"/>
      <w14:cntxtAlts/>
    </w:rPr>
  </w:style>
  <w:style w:type="paragraph" w:styleId="afd">
    <w:name w:val="E-mail Signature"/>
    <w:basedOn w:val="a1"/>
    <w:link w:val="afe"/>
    <w:uiPriority w:val="99"/>
    <w:semiHidden/>
    <w:unhideWhenUsed/>
    <w:rsid w:val="00B01B0E"/>
    <w:pPr>
      <w:spacing w:after="0" w:line="240" w:lineRule="auto"/>
    </w:pPr>
  </w:style>
  <w:style w:type="character" w:customStyle="1" w:styleId="afe">
    <w:name w:val="电子邮件签名 字符"/>
    <w:basedOn w:val="a2"/>
    <w:link w:val="afd"/>
    <w:uiPriority w:val="99"/>
    <w:semiHidden/>
    <w:rsid w:val="00B01B0E"/>
    <w:rPr>
      <w:rFonts w:ascii="Verdana" w:hAnsi="Verdana" w:cs="Times New Roman (Body CS)"/>
      <w:color w:val="4D4D4C"/>
      <w:sz w:val="22"/>
      <w14:cntxtAlts/>
    </w:rPr>
  </w:style>
  <w:style w:type="character" w:styleId="aff">
    <w:name w:val="Emphasis"/>
    <w:uiPriority w:val="20"/>
    <w:qFormat/>
    <w:rsid w:val="00B01B0E"/>
    <w:rPr>
      <w:rFonts w:asciiTheme="minorHAnsi" w:hAnsiTheme="minorHAnsi"/>
      <w:i/>
      <w:iCs/>
      <w:sz w:val="20"/>
    </w:rPr>
  </w:style>
  <w:style w:type="character" w:styleId="aff0">
    <w:name w:val="endnote reference"/>
    <w:basedOn w:val="a2"/>
    <w:uiPriority w:val="99"/>
    <w:semiHidden/>
    <w:unhideWhenUsed/>
    <w:rsid w:val="00B01B0E"/>
    <w:rPr>
      <w:vertAlign w:val="superscript"/>
    </w:rPr>
  </w:style>
  <w:style w:type="paragraph" w:styleId="aff1">
    <w:name w:val="endnote text"/>
    <w:basedOn w:val="a1"/>
    <w:link w:val="aff2"/>
    <w:uiPriority w:val="99"/>
    <w:semiHidden/>
    <w:unhideWhenUsed/>
    <w:rsid w:val="00B01B0E"/>
    <w:pPr>
      <w:spacing w:after="0" w:line="240" w:lineRule="auto"/>
    </w:pPr>
    <w:rPr>
      <w:sz w:val="20"/>
      <w:szCs w:val="20"/>
    </w:rPr>
  </w:style>
  <w:style w:type="character" w:customStyle="1" w:styleId="aff2">
    <w:name w:val="尾注文本 字符"/>
    <w:basedOn w:val="a2"/>
    <w:link w:val="aff1"/>
    <w:uiPriority w:val="99"/>
    <w:semiHidden/>
    <w:rsid w:val="00B01B0E"/>
    <w:rPr>
      <w:rFonts w:ascii="Verdana" w:hAnsi="Verdana" w:cs="Times New Roman (Body CS)"/>
      <w:color w:val="4D4D4C"/>
      <w:sz w:val="20"/>
      <w:szCs w:val="20"/>
      <w14:cntxtAlts/>
    </w:rPr>
  </w:style>
  <w:style w:type="paragraph" w:styleId="aff3">
    <w:name w:val="envelope address"/>
    <w:basedOn w:val="a1"/>
    <w:uiPriority w:val="99"/>
    <w:semiHidden/>
    <w:unhideWhenUsed/>
    <w:rsid w:val="00B01B0E"/>
    <w:pPr>
      <w:framePr w:w="7920" w:h="1980" w:hRule="exact" w:hSpace="180" w:wrap="auto" w:hAnchor="page" w:xAlign="center" w:yAlign="bottom"/>
      <w:spacing w:after="0" w:line="240" w:lineRule="auto"/>
      <w:ind w:left="2880"/>
    </w:pPr>
    <w:rPr>
      <w:rFonts w:asciiTheme="majorHAnsi" w:eastAsiaTheme="majorEastAsia" w:hAnsiTheme="majorHAnsi" w:cstheme="majorBidi"/>
      <w:sz w:val="24"/>
    </w:rPr>
  </w:style>
  <w:style w:type="paragraph" w:styleId="aff4">
    <w:name w:val="envelope return"/>
    <w:basedOn w:val="a1"/>
    <w:uiPriority w:val="99"/>
    <w:semiHidden/>
    <w:unhideWhenUsed/>
    <w:rsid w:val="00B01B0E"/>
    <w:pPr>
      <w:spacing w:after="0" w:line="240" w:lineRule="auto"/>
    </w:pPr>
    <w:rPr>
      <w:rFonts w:asciiTheme="majorHAnsi" w:eastAsiaTheme="majorEastAsia" w:hAnsiTheme="majorHAnsi" w:cstheme="majorBidi"/>
      <w:sz w:val="20"/>
      <w:szCs w:val="20"/>
    </w:rPr>
  </w:style>
  <w:style w:type="character" w:styleId="aff5">
    <w:name w:val="FollowedHyperlink"/>
    <w:basedOn w:val="a2"/>
    <w:uiPriority w:val="99"/>
    <w:semiHidden/>
    <w:unhideWhenUsed/>
    <w:rsid w:val="00B01B0E"/>
    <w:rPr>
      <w:color w:val="D3D4D6" w:themeColor="followedHyperlink"/>
      <w:u w:val="single"/>
    </w:rPr>
  </w:style>
  <w:style w:type="paragraph" w:styleId="aff6">
    <w:name w:val="footer"/>
    <w:basedOn w:val="a1"/>
    <w:link w:val="aff7"/>
    <w:uiPriority w:val="99"/>
    <w:unhideWhenUsed/>
    <w:rsid w:val="00B01B0E"/>
    <w:pPr>
      <w:tabs>
        <w:tab w:val="center" w:pos="4680"/>
        <w:tab w:val="right" w:pos="9360"/>
      </w:tabs>
      <w:spacing w:after="0" w:line="240" w:lineRule="auto"/>
    </w:pPr>
  </w:style>
  <w:style w:type="character" w:customStyle="1" w:styleId="aff7">
    <w:name w:val="页脚 字符"/>
    <w:basedOn w:val="a2"/>
    <w:link w:val="aff6"/>
    <w:uiPriority w:val="99"/>
    <w:rsid w:val="00B01B0E"/>
    <w:rPr>
      <w:rFonts w:ascii="Verdana" w:hAnsi="Verdana" w:cs="Times New Roman (Body CS)"/>
      <w:color w:val="4D4D4C"/>
      <w:sz w:val="22"/>
      <w14:cntxtAlts/>
    </w:rPr>
  </w:style>
  <w:style w:type="character" w:styleId="aff8">
    <w:name w:val="footnote reference"/>
    <w:aliases w:val="ftref"/>
    <w:basedOn w:val="a2"/>
    <w:unhideWhenUsed/>
    <w:rsid w:val="00B01B0E"/>
    <w:rPr>
      <w:vertAlign w:val="superscript"/>
    </w:rPr>
  </w:style>
  <w:style w:type="paragraph" w:styleId="aff9">
    <w:name w:val="footnote text"/>
    <w:aliases w:val="DNV-FT,FOOTNOTES,fn,single space,footnote text,ft"/>
    <w:basedOn w:val="a1"/>
    <w:link w:val="affa"/>
    <w:unhideWhenUsed/>
    <w:rsid w:val="00947B25"/>
    <w:pPr>
      <w:spacing w:after="0" w:line="240" w:lineRule="auto"/>
    </w:pPr>
    <w:rPr>
      <w:sz w:val="16"/>
      <w:szCs w:val="20"/>
    </w:rPr>
  </w:style>
  <w:style w:type="character" w:customStyle="1" w:styleId="affa">
    <w:name w:val="脚注文本 字符"/>
    <w:aliases w:val="DNV-FT 字符,FOOTNOTES 字符,fn 字符,single space 字符,footnote text 字符,ft 字符"/>
    <w:basedOn w:val="a2"/>
    <w:link w:val="aff9"/>
    <w:rsid w:val="00947B25"/>
    <w:rPr>
      <w:rFonts w:ascii="Verdana" w:hAnsi="Verdana" w:cs="Times New Roman (Body CS)"/>
      <w:color w:val="4D4D4C"/>
      <w:sz w:val="16"/>
      <w:szCs w:val="20"/>
      <w14:cntxtAlts/>
    </w:rPr>
  </w:style>
  <w:style w:type="table" w:styleId="11">
    <w:name w:val="Grid Table 1 Light"/>
    <w:basedOn w:val="a3"/>
    <w:uiPriority w:val="46"/>
    <w:rsid w:val="00B01B0E"/>
    <w:pPr>
      <w:spacing w:after="0" w:line="240" w:lineRule="auto"/>
    </w:pPr>
    <w:tblPr>
      <w:tblStyleRowBandSize w:val="1"/>
      <w:tblStyleColBandSize w:val="1"/>
      <w:tblBorders>
        <w:top w:val="single" w:sz="4" w:space="0" w:color="B9B9B9" w:themeColor="text1" w:themeTint="66"/>
        <w:left w:val="single" w:sz="4" w:space="0" w:color="B9B9B9" w:themeColor="text1" w:themeTint="66"/>
        <w:bottom w:val="single" w:sz="4" w:space="0" w:color="B9B9B9" w:themeColor="text1" w:themeTint="66"/>
        <w:right w:val="single" w:sz="4" w:space="0" w:color="B9B9B9" w:themeColor="text1" w:themeTint="66"/>
        <w:insideH w:val="single" w:sz="4" w:space="0" w:color="B9B9B9" w:themeColor="text1" w:themeTint="66"/>
        <w:insideV w:val="single" w:sz="4" w:space="0" w:color="B9B9B9" w:themeColor="text1" w:themeTint="66"/>
      </w:tblBorders>
    </w:tblPr>
    <w:tblStylePr w:type="firstRow">
      <w:rPr>
        <w:b/>
        <w:bCs/>
      </w:rPr>
      <w:tblPr/>
      <w:tcPr>
        <w:tcBorders>
          <w:bottom w:val="single" w:sz="12" w:space="0" w:color="969696" w:themeColor="text1" w:themeTint="99"/>
        </w:tcBorders>
      </w:tcPr>
    </w:tblStylePr>
    <w:tblStylePr w:type="lastRow">
      <w:rPr>
        <w:b/>
        <w:bCs/>
      </w:rPr>
      <w:tblPr/>
      <w:tcPr>
        <w:tcBorders>
          <w:top w:val="double" w:sz="2" w:space="0" w:color="969696" w:themeColor="text1" w:themeTint="99"/>
        </w:tcBorders>
      </w:tcPr>
    </w:tblStylePr>
    <w:tblStylePr w:type="firstCol">
      <w:rPr>
        <w:b/>
        <w:bCs/>
      </w:rPr>
    </w:tblStylePr>
    <w:tblStylePr w:type="lastCol">
      <w:rPr>
        <w:b/>
        <w:bCs/>
      </w:rPr>
    </w:tblStylePr>
  </w:style>
  <w:style w:type="table" w:styleId="1-1">
    <w:name w:val="Grid Table 1 Light Accent 1"/>
    <w:basedOn w:val="a3"/>
    <w:uiPriority w:val="46"/>
    <w:rsid w:val="00B01B0E"/>
    <w:pPr>
      <w:spacing w:after="0" w:line="240" w:lineRule="auto"/>
    </w:pPr>
    <w:tblPr>
      <w:tblStyleRowBandSize w:val="1"/>
      <w:tblStyleColBandSize w:val="1"/>
      <w:tblBorders>
        <w:top w:val="single" w:sz="4" w:space="0" w:color="7EFBFF" w:themeColor="accent1" w:themeTint="66"/>
        <w:left w:val="single" w:sz="4" w:space="0" w:color="7EFBFF" w:themeColor="accent1" w:themeTint="66"/>
        <w:bottom w:val="single" w:sz="4" w:space="0" w:color="7EFBFF" w:themeColor="accent1" w:themeTint="66"/>
        <w:right w:val="single" w:sz="4" w:space="0" w:color="7EFBFF" w:themeColor="accent1" w:themeTint="66"/>
        <w:insideH w:val="single" w:sz="4" w:space="0" w:color="7EFBFF" w:themeColor="accent1" w:themeTint="66"/>
        <w:insideV w:val="single" w:sz="4" w:space="0" w:color="7EFBFF" w:themeColor="accent1" w:themeTint="66"/>
      </w:tblBorders>
    </w:tblPr>
    <w:tblStylePr w:type="firstRow">
      <w:rPr>
        <w:b/>
        <w:bCs/>
      </w:rPr>
      <w:tblPr/>
      <w:tcPr>
        <w:tcBorders>
          <w:bottom w:val="single" w:sz="12" w:space="0" w:color="3EFAFF" w:themeColor="accent1" w:themeTint="99"/>
        </w:tcBorders>
      </w:tcPr>
    </w:tblStylePr>
    <w:tblStylePr w:type="lastRow">
      <w:rPr>
        <w:b/>
        <w:bCs/>
      </w:rPr>
      <w:tblPr/>
      <w:tcPr>
        <w:tcBorders>
          <w:top w:val="double" w:sz="2" w:space="0" w:color="3EFAFF" w:themeColor="accent1" w:themeTint="99"/>
        </w:tcBorders>
      </w:tcPr>
    </w:tblStylePr>
    <w:tblStylePr w:type="firstCol">
      <w:rPr>
        <w:b/>
        <w:bCs/>
      </w:rPr>
    </w:tblStylePr>
    <w:tblStylePr w:type="lastCol">
      <w:rPr>
        <w:b/>
        <w:bCs/>
      </w:rPr>
    </w:tblStylePr>
  </w:style>
  <w:style w:type="table" w:styleId="2-3">
    <w:name w:val="Grid Table 2 Accent 3"/>
    <w:basedOn w:val="a3"/>
    <w:uiPriority w:val="47"/>
    <w:rsid w:val="00B01B0E"/>
    <w:pPr>
      <w:spacing w:after="0" w:line="240" w:lineRule="auto"/>
    </w:pPr>
    <w:tblPr>
      <w:tblStyleRowBandSize w:val="1"/>
      <w:tblStyleColBandSize w:val="1"/>
      <w:tblBorders>
        <w:top w:val="single" w:sz="2" w:space="0" w:color="2DECF0" w:themeColor="accent3" w:themeTint="99"/>
        <w:bottom w:val="single" w:sz="2" w:space="0" w:color="2DECF0" w:themeColor="accent3" w:themeTint="99"/>
        <w:insideH w:val="single" w:sz="2" w:space="0" w:color="2DECF0" w:themeColor="accent3" w:themeTint="99"/>
        <w:insideV w:val="single" w:sz="2" w:space="0" w:color="2DECF0" w:themeColor="accent3" w:themeTint="99"/>
      </w:tblBorders>
    </w:tblPr>
    <w:tblStylePr w:type="firstRow">
      <w:rPr>
        <w:b/>
        <w:bCs/>
      </w:rPr>
      <w:tblPr/>
      <w:tcPr>
        <w:tcBorders>
          <w:top w:val="nil"/>
          <w:bottom w:val="single" w:sz="12" w:space="0" w:color="2DECF0" w:themeColor="accent3" w:themeTint="99"/>
          <w:insideH w:val="nil"/>
          <w:insideV w:val="nil"/>
        </w:tcBorders>
        <w:shd w:val="clear" w:color="auto" w:fill="FFFFFF" w:themeFill="background1"/>
      </w:tcPr>
    </w:tblStylePr>
    <w:tblStylePr w:type="lastRow">
      <w:rPr>
        <w:b/>
        <w:bCs/>
      </w:rPr>
      <w:tblPr/>
      <w:tcPr>
        <w:tcBorders>
          <w:top w:val="double" w:sz="2" w:space="0" w:color="2DECF0"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2-4">
    <w:name w:val="Grid Table 2 Accent 4"/>
    <w:basedOn w:val="a3"/>
    <w:uiPriority w:val="47"/>
    <w:rsid w:val="00B01B0E"/>
    <w:pPr>
      <w:spacing w:after="0" w:line="240" w:lineRule="auto"/>
    </w:pPr>
    <w:tblPr>
      <w:tblStyleRowBandSize w:val="1"/>
      <w:tblStyleColBandSize w:val="1"/>
      <w:tblBorders>
        <w:top w:val="single" w:sz="2" w:space="0" w:color="E6EB8C" w:themeColor="accent4" w:themeTint="99"/>
        <w:bottom w:val="single" w:sz="2" w:space="0" w:color="E6EB8C" w:themeColor="accent4" w:themeTint="99"/>
        <w:insideH w:val="single" w:sz="2" w:space="0" w:color="E6EB8C" w:themeColor="accent4" w:themeTint="99"/>
        <w:insideV w:val="single" w:sz="2" w:space="0" w:color="E6EB8C" w:themeColor="accent4" w:themeTint="99"/>
      </w:tblBorders>
    </w:tblPr>
    <w:tblStylePr w:type="firstRow">
      <w:rPr>
        <w:b/>
        <w:bCs/>
      </w:rPr>
      <w:tblPr/>
      <w:tcPr>
        <w:tcBorders>
          <w:top w:val="nil"/>
          <w:bottom w:val="single" w:sz="12" w:space="0" w:color="E6EB8C" w:themeColor="accent4" w:themeTint="99"/>
          <w:insideH w:val="nil"/>
          <w:insideV w:val="nil"/>
        </w:tcBorders>
        <w:shd w:val="clear" w:color="auto" w:fill="FFFFFF" w:themeFill="background1"/>
      </w:tcPr>
    </w:tblStylePr>
    <w:tblStylePr w:type="lastRow">
      <w:rPr>
        <w:b/>
        <w:bCs/>
      </w:rPr>
      <w:tblPr/>
      <w:tcPr>
        <w:tcBorders>
          <w:top w:val="double" w:sz="2" w:space="0" w:color="E6EB8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styleId="2-5">
    <w:name w:val="Grid Table 2 Accent 5"/>
    <w:basedOn w:val="a3"/>
    <w:uiPriority w:val="47"/>
    <w:rsid w:val="00B01B0E"/>
    <w:pPr>
      <w:spacing w:after="0" w:line="240" w:lineRule="auto"/>
    </w:pPr>
    <w:tblPr>
      <w:tblStyleRowBandSize w:val="1"/>
      <w:tblStyleColBandSize w:val="1"/>
      <w:tblBorders>
        <w:top w:val="single" w:sz="2" w:space="0" w:color="D9E088" w:themeColor="accent5" w:themeTint="99"/>
        <w:bottom w:val="single" w:sz="2" w:space="0" w:color="D9E088" w:themeColor="accent5" w:themeTint="99"/>
        <w:insideH w:val="single" w:sz="2" w:space="0" w:color="D9E088" w:themeColor="accent5" w:themeTint="99"/>
        <w:insideV w:val="single" w:sz="2" w:space="0" w:color="D9E088" w:themeColor="accent5" w:themeTint="99"/>
      </w:tblBorders>
    </w:tblPr>
    <w:tblStylePr w:type="firstRow">
      <w:rPr>
        <w:b/>
        <w:bCs/>
      </w:rPr>
      <w:tblPr/>
      <w:tcPr>
        <w:tcBorders>
          <w:top w:val="nil"/>
          <w:bottom w:val="single" w:sz="12" w:space="0" w:color="D9E088" w:themeColor="accent5" w:themeTint="99"/>
          <w:insideH w:val="nil"/>
          <w:insideV w:val="nil"/>
        </w:tcBorders>
        <w:shd w:val="clear" w:color="auto" w:fill="FFFFFF" w:themeFill="background1"/>
      </w:tcPr>
    </w:tblStylePr>
    <w:tblStylePr w:type="lastRow">
      <w:rPr>
        <w:b/>
        <w:bCs/>
      </w:rPr>
      <w:tblPr/>
      <w:tcPr>
        <w:tcBorders>
          <w:top w:val="double" w:sz="2" w:space="0" w:color="D9E088"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styleId="3-4">
    <w:name w:val="Grid Table 3 Accent 4"/>
    <w:basedOn w:val="a3"/>
    <w:uiPriority w:val="48"/>
    <w:rsid w:val="00B01B0E"/>
    <w:pPr>
      <w:spacing w:after="0" w:line="240" w:lineRule="auto"/>
    </w:pPr>
    <w:tblPr>
      <w:tblStyleRowBandSize w:val="1"/>
      <w:tblStyleColBandSize w:val="1"/>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styleId="5-3">
    <w:name w:val="Grid Table 5 Dark Accent 3"/>
    <w:basedOn w:val="a3"/>
    <w:uiPriority w:val="50"/>
    <w:rsid w:val="00B01B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9F8F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97E8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97E8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97E8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97E80" w:themeFill="accent3"/>
      </w:tcPr>
    </w:tblStylePr>
    <w:tblStylePr w:type="band1Vert">
      <w:tblPr/>
      <w:tcPr>
        <w:shd w:val="clear" w:color="auto" w:fill="73F2F5" w:themeFill="accent3" w:themeFillTint="66"/>
      </w:tcPr>
    </w:tblStylePr>
    <w:tblStylePr w:type="band1Horz">
      <w:tblPr/>
      <w:tcPr>
        <w:shd w:val="clear" w:color="auto" w:fill="73F2F5" w:themeFill="accent3" w:themeFillTint="66"/>
      </w:tcPr>
    </w:tblStylePr>
  </w:style>
  <w:style w:type="table" w:styleId="5-5">
    <w:name w:val="Grid Table 5 Dark Accent 5"/>
    <w:basedOn w:val="a3"/>
    <w:uiPriority w:val="50"/>
    <w:rsid w:val="00B01B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4D7"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1CC3A"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1CC3A"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1CC3A"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1CC3A" w:themeFill="accent5"/>
      </w:tcPr>
    </w:tblStylePr>
    <w:tblStylePr w:type="band1Vert">
      <w:tblPr/>
      <w:tcPr>
        <w:shd w:val="clear" w:color="auto" w:fill="E6EAB0" w:themeFill="accent5" w:themeFillTint="66"/>
      </w:tcPr>
    </w:tblStylePr>
    <w:tblStylePr w:type="band1Horz">
      <w:tblPr/>
      <w:tcPr>
        <w:shd w:val="clear" w:color="auto" w:fill="E6EAB0" w:themeFill="accent5" w:themeFillTint="66"/>
      </w:tcPr>
    </w:tblStylePr>
  </w:style>
  <w:style w:type="table" w:styleId="61">
    <w:name w:val="Grid Table 6 Colorful"/>
    <w:basedOn w:val="a3"/>
    <w:uiPriority w:val="51"/>
    <w:rsid w:val="00B01B0E"/>
    <w:pPr>
      <w:spacing w:after="0" w:line="240" w:lineRule="auto"/>
    </w:pPr>
    <w:rPr>
      <w:color w:val="515151" w:themeColor="text1"/>
    </w:rPr>
    <w:tblPr>
      <w:tblStyleRowBandSize w:val="1"/>
      <w:tblStyleColBandSize w:val="1"/>
      <w:tblBorders>
        <w:top w:val="single" w:sz="4" w:space="0" w:color="969696" w:themeColor="text1" w:themeTint="99"/>
        <w:left w:val="single" w:sz="4" w:space="0" w:color="969696" w:themeColor="text1" w:themeTint="99"/>
        <w:bottom w:val="single" w:sz="4" w:space="0" w:color="969696" w:themeColor="text1" w:themeTint="99"/>
        <w:right w:val="single" w:sz="4" w:space="0" w:color="969696" w:themeColor="text1" w:themeTint="99"/>
        <w:insideH w:val="single" w:sz="4" w:space="0" w:color="969696" w:themeColor="text1" w:themeTint="99"/>
        <w:insideV w:val="single" w:sz="4" w:space="0" w:color="969696" w:themeColor="text1" w:themeTint="99"/>
      </w:tblBorders>
    </w:tblPr>
    <w:tblStylePr w:type="firstRow">
      <w:rPr>
        <w:b/>
        <w:bCs/>
      </w:rPr>
      <w:tblPr/>
      <w:tcPr>
        <w:tcBorders>
          <w:bottom w:val="single" w:sz="12" w:space="0" w:color="969696" w:themeColor="text1" w:themeTint="99"/>
        </w:tcBorders>
      </w:tcPr>
    </w:tblStylePr>
    <w:tblStylePr w:type="lastRow">
      <w:rPr>
        <w:b/>
        <w:bCs/>
      </w:rPr>
      <w:tblPr/>
      <w:tcPr>
        <w:tcBorders>
          <w:top w:val="doub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7-3">
    <w:name w:val="Grid Table 7 Colorful Accent 3"/>
    <w:basedOn w:val="a3"/>
    <w:uiPriority w:val="52"/>
    <w:rsid w:val="00B01B0E"/>
    <w:pPr>
      <w:spacing w:after="0" w:line="240" w:lineRule="auto"/>
    </w:pPr>
    <w:rPr>
      <w:color w:val="065D5F" w:themeColor="accent3" w:themeShade="BF"/>
    </w:rPr>
    <w:tblPr>
      <w:tblStyleRowBandSize w:val="1"/>
      <w:tblStyleColBandSize w:val="1"/>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bottom w:val="single" w:sz="4" w:space="0" w:color="2DECF0" w:themeColor="accent3" w:themeTint="99"/>
        </w:tcBorders>
      </w:tcPr>
    </w:tblStylePr>
    <w:tblStylePr w:type="nwCell">
      <w:tblPr/>
      <w:tcPr>
        <w:tcBorders>
          <w:bottom w:val="single" w:sz="4" w:space="0" w:color="2DECF0" w:themeColor="accent3" w:themeTint="99"/>
        </w:tcBorders>
      </w:tcPr>
    </w:tblStylePr>
    <w:tblStylePr w:type="seCell">
      <w:tblPr/>
      <w:tcPr>
        <w:tcBorders>
          <w:top w:val="single" w:sz="4" w:space="0" w:color="2DECF0" w:themeColor="accent3" w:themeTint="99"/>
        </w:tcBorders>
      </w:tcPr>
    </w:tblStylePr>
    <w:tblStylePr w:type="swCell">
      <w:tblPr/>
      <w:tcPr>
        <w:tcBorders>
          <w:top w:val="single" w:sz="4" w:space="0" w:color="2DECF0" w:themeColor="accent3" w:themeTint="99"/>
        </w:tcBorders>
      </w:tcPr>
    </w:tblStylePr>
  </w:style>
  <w:style w:type="table" w:styleId="7-4">
    <w:name w:val="Grid Table 7 Colorful Accent 4"/>
    <w:basedOn w:val="a3"/>
    <w:uiPriority w:val="52"/>
    <w:rsid w:val="00B01B0E"/>
    <w:pPr>
      <w:spacing w:after="0" w:line="240" w:lineRule="auto"/>
    </w:pPr>
    <w:rPr>
      <w:color w:val="AEB71F" w:themeColor="accent4" w:themeShade="BF"/>
    </w:rPr>
    <w:tblPr>
      <w:tblStyleRowBandSize w:val="1"/>
      <w:tblStyleColBandSize w:val="1"/>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customStyle="1" w:styleId="GSBoldTable">
    <w:name w:val="GS Bold Table"/>
    <w:basedOn w:val="a3"/>
    <w:uiPriority w:val="99"/>
    <w:rsid w:val="00B01B0E"/>
    <w:pPr>
      <w:snapToGrid w:val="0"/>
      <w:spacing w:after="0" w:line="240" w:lineRule="auto"/>
      <w:textboxTightWrap w:val="firstLineOnly"/>
    </w:pPr>
    <w:rPr>
      <w:sz w:val="20"/>
    </w:rPr>
    <w:tblPr>
      <w:tblBorders>
        <w:insideH w:val="single" w:sz="4" w:space="0" w:color="BFBFBF" w:themeColor="background1" w:themeShade="BF"/>
      </w:tblBorders>
      <w:tblCellMar>
        <w:top w:w="28" w:type="dxa"/>
        <w:left w:w="57" w:type="dxa"/>
        <w:right w:w="57" w:type="dxa"/>
      </w:tblCellMar>
    </w:tblPr>
    <w:tcPr>
      <w:vAlign w:val="center"/>
    </w:tcPr>
    <w:tblStylePr w:type="firstRow">
      <w:pPr>
        <w:wordWrap/>
        <w:adjustRightInd/>
        <w:snapToGrid w:val="0"/>
        <w:spacing w:line="240" w:lineRule="auto"/>
        <w:contextualSpacing w:val="0"/>
        <w:mirrorIndents w:val="0"/>
      </w:pPr>
      <w:tblPr/>
      <w:tcPr>
        <w:shd w:val="clear" w:color="auto" w:fill="00B9BD" w:themeFill="accent1"/>
      </w:tcPr>
    </w:tblStylePr>
  </w:style>
  <w:style w:type="table" w:customStyle="1" w:styleId="GSTableBoldline-heightcondensed">
    <w:name w:val="GS Table Bold (line-height condensed)"/>
    <w:basedOn w:val="a3"/>
    <w:uiPriority w:val="99"/>
    <w:rsid w:val="00B01B0E"/>
    <w:pPr>
      <w:snapToGrid w:val="0"/>
      <w:spacing w:after="0" w:line="240" w:lineRule="auto"/>
    </w:pPr>
    <w:rPr>
      <w:rFonts w:cs="Times New Roman (Body CS)"/>
      <w:sz w:val="20"/>
    </w:rPr>
    <w:tblPr>
      <w:tblBorders>
        <w:insideH w:val="single" w:sz="4" w:space="0" w:color="A6A6A6" w:themeColor="background1" w:themeShade="A6"/>
      </w:tblBorders>
      <w:tblCellMar>
        <w:left w:w="0" w:type="dxa"/>
        <w:right w:w="0" w:type="dxa"/>
      </w:tblCellMar>
    </w:tblPr>
    <w:tcPr>
      <w:shd w:val="clear" w:color="auto" w:fill="auto"/>
      <w:noWrap/>
      <w:vAlign w:val="center"/>
    </w:tcPr>
    <w:tblStylePr w:type="firstRow">
      <w:rPr>
        <w:rFonts w:asciiTheme="majorHAnsi" w:hAnsiTheme="majorHAnsi"/>
        <w:b/>
        <w:color w:val="FFFFFF" w:themeColor="background1"/>
        <w:sz w:val="21"/>
      </w:rPr>
      <w:tblPr/>
      <w:tcPr>
        <w:shd w:val="clear" w:color="auto" w:fill="00B9BD" w:themeFill="accent1"/>
      </w:tcPr>
    </w:tblStylePr>
  </w:style>
  <w:style w:type="table" w:customStyle="1" w:styleId="GSTableSimple">
    <w:name w:val="GS Table Simple"/>
    <w:basedOn w:val="a3"/>
    <w:uiPriority w:val="99"/>
    <w:rsid w:val="00B01B0E"/>
    <w:pPr>
      <w:snapToGrid w:val="0"/>
      <w:spacing w:after="0" w:line="240" w:lineRule="auto"/>
    </w:pPr>
    <w:rPr>
      <w:rFonts w:cs="Times New Roman (Body CS)"/>
      <w:color w:val="00B9BD" w:themeColor="accent1"/>
      <w:sz w:val="18"/>
    </w:rPr>
    <w:tblPr>
      <w:tblStyleRowBandSize w:val="1"/>
      <w:tblBorders>
        <w:insideH w:val="single" w:sz="4" w:space="0" w:color="BFBFBF" w:themeColor="background1" w:themeShade="BF"/>
      </w:tblBorders>
      <w:tblCellMar>
        <w:top w:w="57" w:type="dxa"/>
        <w:left w:w="57" w:type="dxa"/>
        <w:bottom w:w="57" w:type="dxa"/>
        <w:right w:w="57" w:type="dxa"/>
      </w:tblCellMar>
    </w:tblPr>
    <w:trPr>
      <w:cantSplit/>
    </w:trPr>
    <w:tcPr>
      <w:shd w:val="clear" w:color="auto" w:fill="auto"/>
      <w:noWrap/>
      <w:tcMar>
        <w:top w:w="57" w:type="dxa"/>
        <w:left w:w="57" w:type="dxa"/>
        <w:bottom w:w="57" w:type="dxa"/>
        <w:right w:w="57" w:type="dxa"/>
      </w:tcMar>
      <w:vAlign w:val="center"/>
    </w:tcPr>
    <w:tblStylePr w:type="firstRow">
      <w:pPr>
        <w:wordWrap/>
        <w:spacing w:line="240" w:lineRule="auto"/>
        <w:jc w:val="left"/>
      </w:pPr>
      <w:rPr>
        <w:rFonts w:ascii="Verdana" w:hAnsi="Verdana"/>
        <w:b w:val="0"/>
        <w:i w:val="0"/>
        <w:color w:val="auto"/>
        <w:sz w:val="10"/>
      </w:rPr>
      <w:tblPr/>
      <w:trPr>
        <w:cantSplit w:val="0"/>
      </w:trPr>
      <w:tcPr>
        <w:tcBorders>
          <w:top w:val="nil"/>
          <w:left w:val="nil"/>
          <w:bottom w:val="single" w:sz="18" w:space="0" w:color="00B9BD" w:themeColor="accent1"/>
          <w:right w:val="nil"/>
          <w:insideH w:val="nil"/>
          <w:insideV w:val="nil"/>
          <w:tl2br w:val="nil"/>
          <w:tr2bl w:val="nil"/>
        </w:tcBorders>
      </w:tcPr>
    </w:tblStylePr>
    <w:tblStylePr w:type="band1Horz">
      <w:pPr>
        <w:jc w:val="left"/>
      </w:pPr>
    </w:tblStylePr>
  </w:style>
  <w:style w:type="character" w:styleId="affb">
    <w:name w:val="Hashtag"/>
    <w:basedOn w:val="af0"/>
    <w:uiPriority w:val="99"/>
    <w:unhideWhenUsed/>
    <w:rsid w:val="00B01B0E"/>
    <w:rPr>
      <w:rFonts w:asciiTheme="majorHAnsi" w:hAnsiTheme="majorHAnsi"/>
      <w:b w:val="0"/>
      <w:bCs/>
      <w:i w:val="0"/>
      <w:iCs/>
      <w:color w:val="109B9D" w:themeColor="accent2"/>
      <w:spacing w:val="5"/>
      <w:sz w:val="22"/>
      <w:shd w:val="clear" w:color="auto" w:fill="E1DFDD"/>
    </w:rPr>
  </w:style>
  <w:style w:type="paragraph" w:styleId="affc">
    <w:name w:val="header"/>
    <w:basedOn w:val="a1"/>
    <w:link w:val="affd"/>
    <w:uiPriority w:val="99"/>
    <w:unhideWhenUsed/>
    <w:rsid w:val="00B01B0E"/>
    <w:pPr>
      <w:tabs>
        <w:tab w:val="center" w:pos="4680"/>
        <w:tab w:val="right" w:pos="9360"/>
      </w:tabs>
      <w:spacing w:after="0" w:line="240" w:lineRule="auto"/>
    </w:pPr>
  </w:style>
  <w:style w:type="character" w:customStyle="1" w:styleId="affd">
    <w:name w:val="页眉 字符"/>
    <w:basedOn w:val="a2"/>
    <w:link w:val="affc"/>
    <w:uiPriority w:val="99"/>
    <w:rsid w:val="00B01B0E"/>
    <w:rPr>
      <w:rFonts w:ascii="Verdana" w:hAnsi="Verdana" w:cs="Times New Roman (Body CS)"/>
      <w:color w:val="4D4D4C"/>
      <w:sz w:val="22"/>
      <w14:cntxtAlts/>
    </w:rPr>
  </w:style>
  <w:style w:type="paragraph" w:customStyle="1" w:styleId="TablesHeadingGSCyan">
    <w:name w:val="Tables Heading GS Cyan"/>
    <w:basedOn w:val="a1"/>
    <w:next w:val="a1"/>
    <w:link w:val="TablesHeadingGSCyanChar"/>
    <w:qFormat/>
    <w:rsid w:val="00B01B0E"/>
    <w:pPr>
      <w:framePr w:hSpace="181" w:wrap="notBeside" w:vAnchor="page" w:hAnchor="margin" w:y="1827"/>
      <w:snapToGrid w:val="0"/>
      <w:spacing w:after="0" w:line="240" w:lineRule="auto"/>
      <w:contextualSpacing w:val="0"/>
    </w:pPr>
    <w:rPr>
      <w:caps/>
      <w:color w:val="00B9BD" w:themeColor="accent1"/>
    </w:rPr>
  </w:style>
  <w:style w:type="character" w:customStyle="1" w:styleId="TablesHeadingGSCyanChar">
    <w:name w:val="Tables Heading GS Cyan Char"/>
    <w:basedOn w:val="a2"/>
    <w:link w:val="TablesHeadingGSCyan"/>
    <w:rsid w:val="00B01B0E"/>
    <w:rPr>
      <w:rFonts w:ascii="Verdana" w:hAnsi="Verdana" w:cs="Times New Roman (Body CS)"/>
      <w:caps/>
      <w:color w:val="00B9BD" w:themeColor="accent1"/>
      <w:sz w:val="22"/>
      <w14:cntxtAlts/>
    </w:rPr>
  </w:style>
  <w:style w:type="character" w:styleId="HTML">
    <w:name w:val="HTML Acronym"/>
    <w:basedOn w:val="a2"/>
    <w:uiPriority w:val="99"/>
    <w:semiHidden/>
    <w:unhideWhenUsed/>
    <w:rsid w:val="00B01B0E"/>
  </w:style>
  <w:style w:type="paragraph" w:styleId="HTML0">
    <w:name w:val="HTML Address"/>
    <w:basedOn w:val="a1"/>
    <w:link w:val="HTML1"/>
    <w:uiPriority w:val="99"/>
    <w:semiHidden/>
    <w:unhideWhenUsed/>
    <w:rsid w:val="00B01B0E"/>
    <w:pPr>
      <w:spacing w:after="0" w:line="240" w:lineRule="auto"/>
    </w:pPr>
    <w:rPr>
      <w:i/>
      <w:iCs/>
    </w:rPr>
  </w:style>
  <w:style w:type="character" w:customStyle="1" w:styleId="HTML1">
    <w:name w:val="HTML 地址 字符"/>
    <w:basedOn w:val="a2"/>
    <w:link w:val="HTML0"/>
    <w:uiPriority w:val="99"/>
    <w:semiHidden/>
    <w:rsid w:val="00B01B0E"/>
    <w:rPr>
      <w:rFonts w:ascii="Verdana" w:hAnsi="Verdana" w:cs="Times New Roman (Body CS)"/>
      <w:i/>
      <w:iCs/>
      <w:color w:val="4D4D4C"/>
      <w:sz w:val="22"/>
      <w14:cntxtAlts/>
    </w:rPr>
  </w:style>
  <w:style w:type="character" w:styleId="HTML2">
    <w:name w:val="HTML Cite"/>
    <w:basedOn w:val="a2"/>
    <w:uiPriority w:val="99"/>
    <w:semiHidden/>
    <w:unhideWhenUsed/>
    <w:rsid w:val="00B01B0E"/>
    <w:rPr>
      <w:i/>
      <w:iCs/>
    </w:rPr>
  </w:style>
  <w:style w:type="character" w:styleId="HTML3">
    <w:name w:val="HTML Code"/>
    <w:basedOn w:val="a2"/>
    <w:uiPriority w:val="99"/>
    <w:semiHidden/>
    <w:unhideWhenUsed/>
    <w:rsid w:val="00B01B0E"/>
    <w:rPr>
      <w:rFonts w:asciiTheme="minorHAnsi" w:hAnsiTheme="minorHAnsi" w:cs="Consolas"/>
      <w:sz w:val="20"/>
      <w:szCs w:val="20"/>
    </w:rPr>
  </w:style>
  <w:style w:type="character" w:styleId="HTML4">
    <w:name w:val="HTML Definition"/>
    <w:uiPriority w:val="99"/>
    <w:semiHidden/>
    <w:unhideWhenUsed/>
    <w:rsid w:val="00B01B0E"/>
    <w:rPr>
      <w:i/>
      <w:iCs/>
    </w:rPr>
  </w:style>
  <w:style w:type="character" w:styleId="HTML5">
    <w:name w:val="HTML Keyboard"/>
    <w:basedOn w:val="a2"/>
    <w:uiPriority w:val="99"/>
    <w:semiHidden/>
    <w:unhideWhenUsed/>
    <w:rsid w:val="00B01B0E"/>
    <w:rPr>
      <w:rFonts w:asciiTheme="minorHAnsi" w:hAnsiTheme="minorHAnsi" w:cs="Consolas"/>
      <w:sz w:val="20"/>
      <w:szCs w:val="20"/>
    </w:rPr>
  </w:style>
  <w:style w:type="paragraph" w:styleId="HTML6">
    <w:name w:val="HTML Preformatted"/>
    <w:basedOn w:val="a1"/>
    <w:link w:val="HTML7"/>
    <w:uiPriority w:val="99"/>
    <w:semiHidden/>
    <w:unhideWhenUsed/>
    <w:rsid w:val="00B01B0E"/>
    <w:pPr>
      <w:spacing w:after="0" w:line="240" w:lineRule="auto"/>
    </w:pPr>
    <w:rPr>
      <w:rFonts w:asciiTheme="minorHAnsi" w:hAnsiTheme="minorHAnsi" w:cs="Consolas"/>
      <w:sz w:val="20"/>
      <w:szCs w:val="20"/>
    </w:rPr>
  </w:style>
  <w:style w:type="character" w:customStyle="1" w:styleId="HTML7">
    <w:name w:val="HTML 预设格式 字符"/>
    <w:basedOn w:val="a2"/>
    <w:link w:val="HTML6"/>
    <w:uiPriority w:val="99"/>
    <w:semiHidden/>
    <w:rsid w:val="00B01B0E"/>
    <w:rPr>
      <w:rFonts w:cs="Consolas"/>
      <w:color w:val="4D4D4C"/>
      <w:sz w:val="20"/>
      <w:szCs w:val="20"/>
      <w14:cntxtAlts/>
    </w:rPr>
  </w:style>
  <w:style w:type="character" w:styleId="HTML8">
    <w:name w:val="HTML Sample"/>
    <w:uiPriority w:val="99"/>
    <w:semiHidden/>
    <w:unhideWhenUsed/>
    <w:rsid w:val="00B01B0E"/>
    <w:rPr>
      <w:rFonts w:asciiTheme="minorHAnsi" w:hAnsiTheme="minorHAnsi" w:cs="Consolas"/>
      <w:sz w:val="24"/>
      <w:szCs w:val="24"/>
    </w:rPr>
  </w:style>
  <w:style w:type="character" w:styleId="HTML9">
    <w:name w:val="HTML Typewriter"/>
    <w:uiPriority w:val="99"/>
    <w:semiHidden/>
    <w:unhideWhenUsed/>
    <w:rsid w:val="00B01B0E"/>
    <w:rPr>
      <w:rFonts w:asciiTheme="minorHAnsi" w:hAnsiTheme="minorHAnsi" w:cs="Consolas"/>
      <w:sz w:val="20"/>
      <w:szCs w:val="20"/>
    </w:rPr>
  </w:style>
  <w:style w:type="character" w:styleId="HTMLa">
    <w:name w:val="HTML Variable"/>
    <w:uiPriority w:val="99"/>
    <w:semiHidden/>
    <w:unhideWhenUsed/>
    <w:rsid w:val="00B01B0E"/>
    <w:rPr>
      <w:i/>
      <w:iCs/>
    </w:rPr>
  </w:style>
  <w:style w:type="character" w:styleId="affe">
    <w:name w:val="Hyperlink"/>
    <w:uiPriority w:val="99"/>
    <w:unhideWhenUsed/>
    <w:qFormat/>
    <w:rsid w:val="00B01B0E"/>
    <w:rPr>
      <w:rFonts w:asciiTheme="minorHAnsi" w:hAnsiTheme="minorHAnsi"/>
      <w:color w:val="00B9BD" w:themeColor="hyperlink"/>
      <w:sz w:val="22"/>
      <w:u w:val="single"/>
    </w:rPr>
  </w:style>
  <w:style w:type="paragraph" w:styleId="12">
    <w:name w:val="index 1"/>
    <w:basedOn w:val="a1"/>
    <w:next w:val="a1"/>
    <w:uiPriority w:val="99"/>
    <w:unhideWhenUsed/>
    <w:rsid w:val="00B01B0E"/>
    <w:pPr>
      <w:spacing w:after="0" w:line="240" w:lineRule="auto"/>
      <w:ind w:left="220" w:hanging="220"/>
    </w:pPr>
  </w:style>
  <w:style w:type="paragraph" w:styleId="29">
    <w:name w:val="index 2"/>
    <w:basedOn w:val="a1"/>
    <w:next w:val="a1"/>
    <w:uiPriority w:val="99"/>
    <w:unhideWhenUsed/>
    <w:rsid w:val="00B01B0E"/>
    <w:pPr>
      <w:spacing w:after="0" w:line="240" w:lineRule="auto"/>
      <w:ind w:left="440" w:hanging="220"/>
    </w:pPr>
  </w:style>
  <w:style w:type="paragraph" w:styleId="37">
    <w:name w:val="index 3"/>
    <w:basedOn w:val="a1"/>
    <w:next w:val="a1"/>
    <w:uiPriority w:val="99"/>
    <w:unhideWhenUsed/>
    <w:rsid w:val="00B01B0E"/>
    <w:pPr>
      <w:spacing w:after="0" w:line="240" w:lineRule="auto"/>
      <w:ind w:left="660" w:hanging="220"/>
    </w:pPr>
  </w:style>
  <w:style w:type="paragraph" w:styleId="43">
    <w:name w:val="index 4"/>
    <w:basedOn w:val="a1"/>
    <w:next w:val="a1"/>
    <w:uiPriority w:val="99"/>
    <w:semiHidden/>
    <w:unhideWhenUsed/>
    <w:rsid w:val="00B01B0E"/>
    <w:pPr>
      <w:spacing w:after="0" w:line="240" w:lineRule="auto"/>
      <w:ind w:left="880" w:hanging="220"/>
    </w:pPr>
  </w:style>
  <w:style w:type="paragraph" w:styleId="53">
    <w:name w:val="index 5"/>
    <w:basedOn w:val="a1"/>
    <w:next w:val="a1"/>
    <w:uiPriority w:val="99"/>
    <w:semiHidden/>
    <w:unhideWhenUsed/>
    <w:rsid w:val="00B01B0E"/>
    <w:pPr>
      <w:spacing w:after="0" w:line="240" w:lineRule="auto"/>
      <w:ind w:left="1100" w:hanging="220"/>
    </w:pPr>
  </w:style>
  <w:style w:type="paragraph" w:styleId="71">
    <w:name w:val="index 7"/>
    <w:basedOn w:val="a1"/>
    <w:next w:val="a1"/>
    <w:uiPriority w:val="99"/>
    <w:semiHidden/>
    <w:unhideWhenUsed/>
    <w:rsid w:val="00B01B0E"/>
    <w:pPr>
      <w:spacing w:after="0" w:line="240" w:lineRule="auto"/>
      <w:ind w:left="1540" w:hanging="220"/>
    </w:pPr>
  </w:style>
  <w:style w:type="paragraph" w:styleId="81">
    <w:name w:val="index 8"/>
    <w:basedOn w:val="a1"/>
    <w:next w:val="a1"/>
    <w:uiPriority w:val="99"/>
    <w:semiHidden/>
    <w:unhideWhenUsed/>
    <w:rsid w:val="00B01B0E"/>
    <w:pPr>
      <w:spacing w:after="0" w:line="240" w:lineRule="auto"/>
      <w:ind w:left="1760" w:hanging="220"/>
    </w:pPr>
  </w:style>
  <w:style w:type="paragraph" w:styleId="91">
    <w:name w:val="index 9"/>
    <w:basedOn w:val="a1"/>
    <w:next w:val="a1"/>
    <w:uiPriority w:val="99"/>
    <w:semiHidden/>
    <w:unhideWhenUsed/>
    <w:rsid w:val="00B01B0E"/>
    <w:pPr>
      <w:spacing w:after="0" w:line="240" w:lineRule="auto"/>
      <w:ind w:left="1980" w:hanging="220"/>
    </w:pPr>
  </w:style>
  <w:style w:type="paragraph" w:styleId="afff">
    <w:name w:val="index heading"/>
    <w:basedOn w:val="a1"/>
    <w:next w:val="12"/>
    <w:uiPriority w:val="99"/>
    <w:semiHidden/>
    <w:unhideWhenUsed/>
    <w:rsid w:val="00B01B0E"/>
    <w:rPr>
      <w:rFonts w:asciiTheme="majorHAnsi" w:eastAsiaTheme="majorEastAsia" w:hAnsiTheme="majorHAnsi" w:cstheme="majorBidi"/>
      <w:b/>
      <w:bCs/>
    </w:rPr>
  </w:style>
  <w:style w:type="character" w:styleId="afff0">
    <w:name w:val="Intense Emphasis"/>
    <w:basedOn w:val="a2"/>
    <w:uiPriority w:val="21"/>
    <w:rsid w:val="00B01B0E"/>
    <w:rPr>
      <w:i/>
      <w:iCs/>
      <w:color w:val="00B9BD" w:themeColor="accent1"/>
    </w:rPr>
  </w:style>
  <w:style w:type="paragraph" w:styleId="afff1">
    <w:name w:val="Intense Quote"/>
    <w:basedOn w:val="a1"/>
    <w:next w:val="a1"/>
    <w:link w:val="afff2"/>
    <w:uiPriority w:val="30"/>
    <w:qFormat/>
    <w:rsid w:val="00B01B0E"/>
    <w:pPr>
      <w:pBdr>
        <w:left w:val="single" w:sz="36" w:space="10" w:color="00B9BD" w:themeColor="accent1"/>
      </w:pBdr>
      <w:spacing w:before="360" w:after="0"/>
      <w:ind w:left="567" w:right="567"/>
    </w:pPr>
    <w:rPr>
      <w:i/>
      <w:iCs/>
      <w:color w:val="00B9BD" w:themeColor="accent1"/>
      <w:sz w:val="28"/>
    </w:rPr>
  </w:style>
  <w:style w:type="character" w:customStyle="1" w:styleId="afff2">
    <w:name w:val="明显引用 字符"/>
    <w:basedOn w:val="a2"/>
    <w:link w:val="afff1"/>
    <w:uiPriority w:val="30"/>
    <w:rsid w:val="00B01B0E"/>
    <w:rPr>
      <w:rFonts w:ascii="Verdana" w:hAnsi="Verdana" w:cs="Times New Roman (Body CS)"/>
      <w:i/>
      <w:iCs/>
      <w:color w:val="00B9BD" w:themeColor="accent1"/>
      <w:sz w:val="28"/>
      <w14:cntxtAlts/>
    </w:rPr>
  </w:style>
  <w:style w:type="character" w:styleId="afff3">
    <w:name w:val="Intense Reference"/>
    <w:uiPriority w:val="32"/>
    <w:rsid w:val="00B01B0E"/>
    <w:rPr>
      <w:b/>
      <w:bCs/>
      <w:smallCaps/>
      <w:color w:val="00B9BD" w:themeColor="accent1"/>
      <w:spacing w:val="5"/>
    </w:rPr>
  </w:style>
  <w:style w:type="character" w:styleId="afff4">
    <w:name w:val="line number"/>
    <w:basedOn w:val="a2"/>
    <w:uiPriority w:val="99"/>
    <w:semiHidden/>
    <w:unhideWhenUsed/>
    <w:rsid w:val="00B01B0E"/>
    <w:rPr>
      <w:rFonts w:asciiTheme="minorHAnsi" w:hAnsiTheme="minorHAnsi"/>
    </w:rPr>
  </w:style>
  <w:style w:type="paragraph" w:styleId="afff5">
    <w:name w:val="List"/>
    <w:basedOn w:val="a1"/>
    <w:uiPriority w:val="99"/>
    <w:unhideWhenUsed/>
    <w:rsid w:val="00B01B0E"/>
  </w:style>
  <w:style w:type="paragraph" w:styleId="2a">
    <w:name w:val="List 2"/>
    <w:basedOn w:val="a1"/>
    <w:uiPriority w:val="99"/>
    <w:unhideWhenUsed/>
    <w:rsid w:val="00B01B0E"/>
    <w:pPr>
      <w:ind w:left="566" w:hanging="283"/>
    </w:pPr>
  </w:style>
  <w:style w:type="paragraph" w:styleId="38">
    <w:name w:val="List 3"/>
    <w:basedOn w:val="a1"/>
    <w:uiPriority w:val="99"/>
    <w:unhideWhenUsed/>
    <w:rsid w:val="00B01B0E"/>
    <w:pPr>
      <w:ind w:left="849" w:hanging="283"/>
    </w:pPr>
  </w:style>
  <w:style w:type="paragraph" w:styleId="44">
    <w:name w:val="List 4"/>
    <w:basedOn w:val="a1"/>
    <w:uiPriority w:val="99"/>
    <w:unhideWhenUsed/>
    <w:rsid w:val="00B01B0E"/>
    <w:pPr>
      <w:ind w:left="1132" w:hanging="283"/>
    </w:pPr>
  </w:style>
  <w:style w:type="paragraph" w:styleId="54">
    <w:name w:val="List 5"/>
    <w:basedOn w:val="a1"/>
    <w:uiPriority w:val="99"/>
    <w:unhideWhenUsed/>
    <w:rsid w:val="00B01B0E"/>
    <w:pPr>
      <w:ind w:left="1415" w:hanging="283"/>
    </w:pPr>
  </w:style>
  <w:style w:type="paragraph" w:styleId="a0">
    <w:name w:val="List Bullet"/>
    <w:basedOn w:val="a1"/>
    <w:uiPriority w:val="99"/>
    <w:unhideWhenUsed/>
    <w:qFormat/>
    <w:rsid w:val="00B01B0E"/>
    <w:pPr>
      <w:numPr>
        <w:numId w:val="1"/>
      </w:numPr>
      <w:spacing w:after="120"/>
      <w:ind w:left="357" w:hanging="357"/>
    </w:pPr>
  </w:style>
  <w:style w:type="paragraph" w:styleId="20">
    <w:name w:val="List Bullet 2"/>
    <w:basedOn w:val="a1"/>
    <w:uiPriority w:val="99"/>
    <w:unhideWhenUsed/>
    <w:rsid w:val="00B01B0E"/>
    <w:pPr>
      <w:numPr>
        <w:numId w:val="2"/>
      </w:numPr>
      <w:ind w:left="641" w:hanging="357"/>
    </w:pPr>
  </w:style>
  <w:style w:type="paragraph" w:styleId="30">
    <w:name w:val="List Bullet 3"/>
    <w:basedOn w:val="a1"/>
    <w:uiPriority w:val="99"/>
    <w:unhideWhenUsed/>
    <w:rsid w:val="00B01B0E"/>
    <w:pPr>
      <w:numPr>
        <w:numId w:val="3"/>
      </w:numPr>
    </w:pPr>
  </w:style>
  <w:style w:type="paragraph" w:styleId="40">
    <w:name w:val="List Bullet 4"/>
    <w:basedOn w:val="a1"/>
    <w:uiPriority w:val="99"/>
    <w:unhideWhenUsed/>
    <w:rsid w:val="00B01B0E"/>
    <w:pPr>
      <w:numPr>
        <w:numId w:val="4"/>
      </w:numPr>
    </w:pPr>
  </w:style>
  <w:style w:type="paragraph" w:styleId="50">
    <w:name w:val="List Bullet 5"/>
    <w:basedOn w:val="a1"/>
    <w:uiPriority w:val="99"/>
    <w:unhideWhenUsed/>
    <w:rsid w:val="00B01B0E"/>
    <w:pPr>
      <w:numPr>
        <w:numId w:val="5"/>
      </w:numPr>
      <w:tabs>
        <w:tab w:val="clear" w:pos="1492"/>
        <w:tab w:val="left" w:pos="926"/>
      </w:tabs>
      <w:ind w:left="926"/>
    </w:pPr>
  </w:style>
  <w:style w:type="paragraph" w:styleId="afff6">
    <w:name w:val="List Continue"/>
    <w:basedOn w:val="a1"/>
    <w:uiPriority w:val="99"/>
    <w:unhideWhenUsed/>
    <w:rsid w:val="00B01B0E"/>
    <w:pPr>
      <w:spacing w:after="120"/>
      <w:ind w:left="283"/>
    </w:pPr>
  </w:style>
  <w:style w:type="paragraph" w:styleId="2b">
    <w:name w:val="List Continue 2"/>
    <w:basedOn w:val="a1"/>
    <w:uiPriority w:val="99"/>
    <w:unhideWhenUsed/>
    <w:rsid w:val="00B01B0E"/>
    <w:pPr>
      <w:spacing w:after="120"/>
      <w:ind w:left="566"/>
    </w:pPr>
  </w:style>
  <w:style w:type="paragraph" w:styleId="39">
    <w:name w:val="List Continue 3"/>
    <w:basedOn w:val="a1"/>
    <w:uiPriority w:val="99"/>
    <w:unhideWhenUsed/>
    <w:rsid w:val="00B01B0E"/>
    <w:pPr>
      <w:spacing w:after="120"/>
      <w:ind w:left="849"/>
    </w:pPr>
  </w:style>
  <w:style w:type="paragraph" w:styleId="45">
    <w:name w:val="List Continue 4"/>
    <w:basedOn w:val="a1"/>
    <w:uiPriority w:val="99"/>
    <w:semiHidden/>
    <w:unhideWhenUsed/>
    <w:rsid w:val="00B01B0E"/>
    <w:pPr>
      <w:spacing w:after="120"/>
      <w:ind w:left="1132"/>
    </w:pPr>
  </w:style>
  <w:style w:type="paragraph" w:styleId="55">
    <w:name w:val="List Continue 5"/>
    <w:basedOn w:val="a1"/>
    <w:uiPriority w:val="99"/>
    <w:semiHidden/>
    <w:unhideWhenUsed/>
    <w:rsid w:val="00B01B0E"/>
    <w:pPr>
      <w:spacing w:after="120"/>
      <w:ind w:left="1415"/>
    </w:pPr>
  </w:style>
  <w:style w:type="paragraph" w:customStyle="1" w:styleId="ListGSBullet">
    <w:name w:val="List GS Bullet"/>
    <w:basedOn w:val="a1"/>
    <w:link w:val="ListGSBulletChar"/>
    <w:qFormat/>
    <w:rsid w:val="00B01B0E"/>
    <w:pPr>
      <w:numPr>
        <w:numId w:val="13"/>
      </w:numPr>
      <w:spacing w:after="120"/>
    </w:pPr>
  </w:style>
  <w:style w:type="character" w:customStyle="1" w:styleId="ListGSBulletChar">
    <w:name w:val="List GS Bullet Char"/>
    <w:basedOn w:val="a2"/>
    <w:link w:val="ListGSBullet"/>
    <w:rsid w:val="00B01B0E"/>
    <w:rPr>
      <w:rFonts w:ascii="Verdana" w:hAnsi="Verdana" w:cs="Times New Roman (Body CS)"/>
      <w:color w:val="4D4D4C"/>
      <w:sz w:val="22"/>
      <w14:cntxtAlts/>
    </w:rPr>
  </w:style>
  <w:style w:type="paragraph" w:customStyle="1" w:styleId="ListGsBullet2">
    <w:name w:val="List Gs Bullet 2"/>
    <w:basedOn w:val="ListGSBullet"/>
    <w:rsid w:val="00B01B0E"/>
    <w:pPr>
      <w:numPr>
        <w:ilvl w:val="1"/>
      </w:numPr>
      <w:snapToGrid w:val="0"/>
    </w:pPr>
  </w:style>
  <w:style w:type="paragraph" w:customStyle="1" w:styleId="ListGsBullet3">
    <w:name w:val="List Gs Bullet 3"/>
    <w:basedOn w:val="ListGSBullet"/>
    <w:rsid w:val="00B01B0E"/>
    <w:pPr>
      <w:numPr>
        <w:ilvl w:val="2"/>
      </w:numPr>
      <w:ind w:left="1843" w:hanging="403"/>
    </w:pPr>
  </w:style>
  <w:style w:type="paragraph" w:customStyle="1" w:styleId="ListGsBullet4">
    <w:name w:val="List Gs Bullet 4"/>
    <w:basedOn w:val="ListGSBullet"/>
    <w:rsid w:val="00B01B0E"/>
    <w:pPr>
      <w:numPr>
        <w:ilvl w:val="3"/>
      </w:numPr>
    </w:pPr>
  </w:style>
  <w:style w:type="paragraph" w:customStyle="1" w:styleId="ListGSBullet5">
    <w:name w:val="List GS Bullet 5"/>
    <w:basedOn w:val="ListGSBullet"/>
    <w:rsid w:val="00B01B0E"/>
    <w:pPr>
      <w:numPr>
        <w:ilvl w:val="4"/>
      </w:numPr>
    </w:pPr>
  </w:style>
  <w:style w:type="numbering" w:customStyle="1" w:styleId="ListGSBullets">
    <w:name w:val="List GS Bullets"/>
    <w:uiPriority w:val="99"/>
    <w:rsid w:val="00B01B0E"/>
    <w:pPr>
      <w:numPr>
        <w:numId w:val="12"/>
      </w:numPr>
    </w:pPr>
  </w:style>
  <w:style w:type="paragraph" w:customStyle="1" w:styleId="H3">
    <w:name w:val="H3"/>
    <w:basedOn w:val="31"/>
    <w:qFormat/>
    <w:rsid w:val="00991401"/>
    <w:pPr>
      <w:numPr>
        <w:numId w:val="15"/>
      </w:numPr>
    </w:pPr>
  </w:style>
  <w:style w:type="paragraph" w:customStyle="1" w:styleId="H5">
    <w:name w:val="H5"/>
    <w:basedOn w:val="51"/>
    <w:qFormat/>
    <w:rsid w:val="00350D03"/>
    <w:pPr>
      <w:numPr>
        <w:ilvl w:val="1"/>
        <w:numId w:val="15"/>
      </w:numPr>
    </w:pPr>
  </w:style>
  <w:style w:type="paragraph" w:styleId="a">
    <w:name w:val="List Number"/>
    <w:basedOn w:val="a1"/>
    <w:uiPriority w:val="99"/>
    <w:unhideWhenUsed/>
    <w:qFormat/>
    <w:rsid w:val="00B01B0E"/>
    <w:pPr>
      <w:numPr>
        <w:numId w:val="6"/>
      </w:numPr>
    </w:pPr>
  </w:style>
  <w:style w:type="paragraph" w:styleId="2">
    <w:name w:val="List Number 2"/>
    <w:basedOn w:val="a1"/>
    <w:uiPriority w:val="99"/>
    <w:unhideWhenUsed/>
    <w:rsid w:val="00B01B0E"/>
    <w:pPr>
      <w:numPr>
        <w:numId w:val="7"/>
      </w:numPr>
    </w:pPr>
  </w:style>
  <w:style w:type="paragraph" w:styleId="3">
    <w:name w:val="List Number 3"/>
    <w:basedOn w:val="a1"/>
    <w:uiPriority w:val="99"/>
    <w:unhideWhenUsed/>
    <w:rsid w:val="00B01B0E"/>
    <w:pPr>
      <w:numPr>
        <w:numId w:val="8"/>
      </w:numPr>
    </w:pPr>
  </w:style>
  <w:style w:type="paragraph" w:styleId="4">
    <w:name w:val="List Number 4"/>
    <w:basedOn w:val="a1"/>
    <w:uiPriority w:val="99"/>
    <w:unhideWhenUsed/>
    <w:rsid w:val="00B01B0E"/>
    <w:pPr>
      <w:numPr>
        <w:numId w:val="9"/>
      </w:numPr>
    </w:pPr>
  </w:style>
  <w:style w:type="paragraph" w:styleId="5">
    <w:name w:val="List Number 5"/>
    <w:basedOn w:val="a1"/>
    <w:uiPriority w:val="99"/>
    <w:unhideWhenUsed/>
    <w:rsid w:val="00B01B0E"/>
    <w:pPr>
      <w:numPr>
        <w:numId w:val="10"/>
      </w:numPr>
    </w:pPr>
  </w:style>
  <w:style w:type="paragraph" w:styleId="afff7">
    <w:name w:val="List Paragraph"/>
    <w:basedOn w:val="a1"/>
    <w:uiPriority w:val="34"/>
    <w:qFormat/>
    <w:rsid w:val="00B01B0E"/>
    <w:pPr>
      <w:ind w:left="720"/>
    </w:pPr>
  </w:style>
  <w:style w:type="table" w:styleId="13">
    <w:name w:val="List Table 1 Light"/>
    <w:basedOn w:val="a3"/>
    <w:uiPriority w:val="46"/>
    <w:rsid w:val="00B01B0E"/>
    <w:pPr>
      <w:spacing w:after="0" w:line="240" w:lineRule="auto"/>
    </w:pPr>
    <w:tblPr>
      <w:tblStyleRowBandSize w:val="1"/>
      <w:tblStyleColBandSize w:val="1"/>
    </w:tblPr>
    <w:tblStylePr w:type="firstRow">
      <w:rPr>
        <w:b/>
        <w:bCs/>
      </w:rPr>
      <w:tblPr/>
      <w:tcPr>
        <w:tcBorders>
          <w:bottom w:val="single" w:sz="4" w:space="0" w:color="969696" w:themeColor="text1" w:themeTint="99"/>
        </w:tcBorders>
      </w:tcPr>
    </w:tblStylePr>
    <w:tblStylePr w:type="lastRow">
      <w:rPr>
        <w:b/>
        <w:bCs/>
      </w:rPr>
      <w:tblPr/>
      <w:tcPr>
        <w:tcBorders>
          <w:top w:val="sing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1-10">
    <w:name w:val="List Table 1 Light Accent 1"/>
    <w:basedOn w:val="a3"/>
    <w:uiPriority w:val="46"/>
    <w:rsid w:val="00B01B0E"/>
    <w:pPr>
      <w:spacing w:after="0" w:line="240" w:lineRule="auto"/>
    </w:pPr>
    <w:tblPr>
      <w:tblStyleRowBandSize w:val="1"/>
      <w:tblStyleColBandSize w:val="1"/>
    </w:tblPr>
    <w:tblStylePr w:type="firstRow">
      <w:rPr>
        <w:b/>
        <w:bCs/>
      </w:rPr>
      <w:tblPr/>
      <w:tcPr>
        <w:tcBorders>
          <w:bottom w:val="single" w:sz="4" w:space="0" w:color="3EFAFF" w:themeColor="accent1" w:themeTint="99"/>
        </w:tcBorders>
      </w:tcPr>
    </w:tblStylePr>
    <w:tblStylePr w:type="lastRow">
      <w:rPr>
        <w:b/>
        <w:bCs/>
      </w:rPr>
      <w:tblPr/>
      <w:tcPr>
        <w:tcBorders>
          <w:top w:val="single" w:sz="4" w:space="0" w:color="3EFAFF" w:themeColor="accent1" w:themeTint="99"/>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styleId="1-2">
    <w:name w:val="List Table 1 Light Accent 2"/>
    <w:basedOn w:val="a3"/>
    <w:uiPriority w:val="46"/>
    <w:rsid w:val="00B01B0E"/>
    <w:pPr>
      <w:spacing w:after="0" w:line="240" w:lineRule="auto"/>
    </w:pPr>
    <w:tblPr>
      <w:tblStyleRowBandSize w:val="1"/>
      <w:tblStyleColBandSize w:val="1"/>
    </w:tblPr>
    <w:tblStylePr w:type="firstRow">
      <w:rPr>
        <w:b/>
        <w:bCs/>
      </w:rPr>
      <w:tblPr/>
      <w:tcPr>
        <w:tcBorders>
          <w:bottom w:val="single" w:sz="4" w:space="0" w:color="47E9EC" w:themeColor="accent2" w:themeTint="99"/>
        </w:tcBorders>
      </w:tcPr>
    </w:tblStylePr>
    <w:tblStylePr w:type="lastRow">
      <w:rPr>
        <w:b/>
        <w:bCs/>
      </w:rPr>
      <w:tblPr/>
      <w:tcPr>
        <w:tcBorders>
          <w:top w:val="single" w:sz="4" w:space="0" w:color="47E9EC" w:themeColor="accent2" w:themeTint="99"/>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styleId="1-3">
    <w:name w:val="List Table 1 Light Accent 3"/>
    <w:basedOn w:val="a3"/>
    <w:uiPriority w:val="46"/>
    <w:rsid w:val="00B01B0E"/>
    <w:pPr>
      <w:spacing w:after="0" w:line="240" w:lineRule="auto"/>
    </w:pPr>
    <w:tblPr>
      <w:tblStyleRowBandSize w:val="1"/>
      <w:tblStyleColBandSize w:val="1"/>
    </w:tblPr>
    <w:tblStylePr w:type="firstRow">
      <w:rPr>
        <w:b/>
        <w:bCs/>
      </w:rPr>
      <w:tblPr/>
      <w:tcPr>
        <w:tcBorders>
          <w:bottom w:val="single" w:sz="4" w:space="0" w:color="2DECF0" w:themeColor="accent3" w:themeTint="99"/>
        </w:tcBorders>
      </w:tcPr>
    </w:tblStylePr>
    <w:tblStylePr w:type="lastRow">
      <w:rPr>
        <w:b/>
        <w:bCs/>
      </w:rPr>
      <w:tblPr/>
      <w:tcPr>
        <w:tcBorders>
          <w:top w:val="single" w:sz="4" w:space="0" w:color="2DECF0" w:themeColor="accent3" w:themeTint="99"/>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E4E4"/>
      </w:tcPr>
    </w:tblStylePr>
    <w:tblStylePr w:type="band1Horz">
      <w:tblPr/>
      <w:tcPr>
        <w:shd w:val="clear" w:color="auto" w:fill="C0E4E4"/>
      </w:tcPr>
    </w:tblStylePr>
    <w:tblStylePr w:type="band2Horz">
      <w:tblPr/>
      <w:tcPr>
        <w:tcBorders>
          <w:top w:val="nil"/>
          <w:left w:val="nil"/>
          <w:bottom w:val="nil"/>
          <w:right w:val="nil"/>
          <w:insideH w:val="nil"/>
          <w:insideV w:val="nil"/>
          <w:tl2br w:val="nil"/>
          <w:tr2bl w:val="nil"/>
        </w:tcBorders>
      </w:tcPr>
    </w:tblStylePr>
  </w:style>
  <w:style w:type="table" w:styleId="1-4">
    <w:name w:val="List Table 1 Light Accent 4"/>
    <w:basedOn w:val="a3"/>
    <w:uiPriority w:val="46"/>
    <w:rsid w:val="00B01B0E"/>
    <w:pPr>
      <w:spacing w:after="0" w:line="240" w:lineRule="auto"/>
    </w:pPr>
    <w:tblPr>
      <w:tblStyleRowBandSize w:val="1"/>
      <w:tblStyleColBandSize w:val="1"/>
    </w:tblPr>
    <w:tblStylePr w:type="firstRow">
      <w:rPr>
        <w:b/>
        <w:bCs/>
      </w:rPr>
      <w:tblPr/>
      <w:tcPr>
        <w:tcBorders>
          <w:bottom w:val="single" w:sz="4" w:space="0" w:color="E6EB8C" w:themeColor="accent4" w:themeTint="99"/>
        </w:tcBorders>
      </w:tcPr>
    </w:tblStylePr>
    <w:tblStylePr w:type="lastRow">
      <w:rPr>
        <w:b/>
        <w:bCs/>
      </w:rPr>
      <w:tblPr/>
      <w:tcPr>
        <w:tcBorders>
          <w:top w:val="single" w:sz="4" w:space="0" w:color="E6EB8C" w:themeColor="accent4" w:themeTint="99"/>
        </w:tcBorders>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styleId="3-1">
    <w:name w:val="List Table 3 Accent 1"/>
    <w:basedOn w:val="a3"/>
    <w:uiPriority w:val="48"/>
    <w:rsid w:val="00B01B0E"/>
    <w:pPr>
      <w:spacing w:after="0" w:line="240" w:lineRule="auto"/>
    </w:pPr>
    <w:tblPr>
      <w:tblStyleRowBandSize w:val="1"/>
      <w:tblStyleColBandSize w:val="1"/>
      <w:tblBorders>
        <w:top w:val="single" w:sz="4" w:space="0" w:color="00B9BD" w:themeColor="accent1"/>
        <w:left w:val="single" w:sz="4" w:space="0" w:color="00B9BD" w:themeColor="accent1"/>
        <w:bottom w:val="single" w:sz="4" w:space="0" w:color="00B9BD" w:themeColor="accent1"/>
        <w:right w:val="single" w:sz="4" w:space="0" w:color="00B9BD" w:themeColor="accent1"/>
      </w:tblBorders>
    </w:tblPr>
    <w:tblStylePr w:type="firstRow">
      <w:rPr>
        <w:b/>
        <w:bCs/>
        <w:color w:val="FFFFFF" w:themeColor="background1"/>
      </w:rPr>
      <w:tblPr/>
      <w:tcPr>
        <w:shd w:val="clear" w:color="auto" w:fill="00B9BD" w:themeFill="accent1"/>
      </w:tcPr>
    </w:tblStylePr>
    <w:tblStylePr w:type="lastRow">
      <w:rPr>
        <w:b/>
        <w:bCs/>
      </w:rPr>
      <w:tblPr/>
      <w:tcPr>
        <w:tcBorders>
          <w:top w:val="double" w:sz="4" w:space="0" w:color="00B9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B9BD" w:themeColor="accent1"/>
          <w:right w:val="single" w:sz="4" w:space="0" w:color="00B9BD" w:themeColor="accent1"/>
        </w:tcBorders>
      </w:tcPr>
    </w:tblStylePr>
    <w:tblStylePr w:type="band1Horz">
      <w:tblPr/>
      <w:tcPr>
        <w:tcBorders>
          <w:top w:val="single" w:sz="4" w:space="0" w:color="00B9BD" w:themeColor="accent1"/>
          <w:bottom w:val="single" w:sz="4" w:space="0" w:color="00B9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B9BD" w:themeColor="accent1"/>
          <w:left w:val="nil"/>
        </w:tcBorders>
      </w:tcPr>
    </w:tblStylePr>
    <w:tblStylePr w:type="swCell">
      <w:tblPr/>
      <w:tcPr>
        <w:tcBorders>
          <w:top w:val="double" w:sz="4" w:space="0" w:color="00B9BD" w:themeColor="accent1"/>
          <w:right w:val="nil"/>
        </w:tcBorders>
      </w:tcPr>
    </w:tblStylePr>
  </w:style>
  <w:style w:type="table" w:styleId="3-3">
    <w:name w:val="List Table 3 Accent 3"/>
    <w:basedOn w:val="a3"/>
    <w:uiPriority w:val="48"/>
    <w:rsid w:val="00B01B0E"/>
    <w:pPr>
      <w:spacing w:after="0" w:line="240" w:lineRule="auto"/>
    </w:pPr>
    <w:tblPr>
      <w:tblStyleRowBandSize w:val="1"/>
      <w:tblStyleColBandSize w:val="1"/>
      <w:tblBorders>
        <w:top w:val="single" w:sz="4" w:space="0" w:color="097E80" w:themeColor="accent3"/>
        <w:left w:val="single" w:sz="4" w:space="0" w:color="097E80" w:themeColor="accent3"/>
        <w:bottom w:val="single" w:sz="4" w:space="0" w:color="097E80" w:themeColor="accent3"/>
        <w:right w:val="single" w:sz="4" w:space="0" w:color="097E80" w:themeColor="accent3"/>
      </w:tblBorders>
    </w:tblPr>
    <w:tblStylePr w:type="firstRow">
      <w:rPr>
        <w:b/>
        <w:bCs/>
        <w:color w:val="FFFFFF" w:themeColor="background1"/>
      </w:rPr>
      <w:tblPr/>
      <w:tcPr>
        <w:shd w:val="clear" w:color="auto" w:fill="097E80" w:themeFill="accent3"/>
      </w:tcPr>
    </w:tblStylePr>
    <w:tblStylePr w:type="lastRow">
      <w:rPr>
        <w:b/>
        <w:bCs/>
      </w:rPr>
      <w:tblPr/>
      <w:tcPr>
        <w:tcBorders>
          <w:top w:val="double" w:sz="4" w:space="0" w:color="097E8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97E80" w:themeColor="accent3"/>
          <w:right w:val="single" w:sz="4" w:space="0" w:color="097E80" w:themeColor="accent3"/>
        </w:tcBorders>
      </w:tcPr>
    </w:tblStylePr>
    <w:tblStylePr w:type="band1Horz">
      <w:tblPr/>
      <w:tcPr>
        <w:tcBorders>
          <w:top w:val="single" w:sz="4" w:space="0" w:color="097E80" w:themeColor="accent3"/>
          <w:bottom w:val="single" w:sz="4" w:space="0" w:color="097E8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97E80" w:themeColor="accent3"/>
          <w:left w:val="nil"/>
        </w:tcBorders>
      </w:tcPr>
    </w:tblStylePr>
    <w:tblStylePr w:type="swCell">
      <w:tblPr/>
      <w:tcPr>
        <w:tcBorders>
          <w:top w:val="double" w:sz="4" w:space="0" w:color="097E80" w:themeColor="accent3"/>
          <w:right w:val="nil"/>
        </w:tcBorders>
      </w:tcPr>
    </w:tblStylePr>
  </w:style>
  <w:style w:type="table" w:styleId="3-40">
    <w:name w:val="List Table 3 Accent 4"/>
    <w:basedOn w:val="a3"/>
    <w:uiPriority w:val="48"/>
    <w:rsid w:val="00B01B0E"/>
    <w:pPr>
      <w:spacing w:after="0" w:line="240" w:lineRule="auto"/>
    </w:pPr>
    <w:tblPr>
      <w:tblStyleRowBandSize w:val="1"/>
      <w:tblStyleColBandSize w:val="1"/>
      <w:tblBorders>
        <w:top w:val="single" w:sz="4" w:space="0" w:color="D6DF40" w:themeColor="accent4"/>
        <w:left w:val="single" w:sz="4" w:space="0" w:color="D6DF40" w:themeColor="accent4"/>
        <w:bottom w:val="single" w:sz="4" w:space="0" w:color="D6DF40" w:themeColor="accent4"/>
        <w:right w:val="single" w:sz="4" w:space="0" w:color="D6DF40" w:themeColor="accent4"/>
      </w:tblBorders>
    </w:tblPr>
    <w:tblStylePr w:type="firstRow">
      <w:rPr>
        <w:b/>
        <w:bCs/>
        <w:color w:val="FFFFFF" w:themeColor="background1"/>
      </w:rPr>
      <w:tblPr/>
      <w:tcPr>
        <w:shd w:val="clear" w:color="auto" w:fill="D6DF40" w:themeFill="accent4"/>
      </w:tcPr>
    </w:tblStylePr>
    <w:tblStylePr w:type="lastRow">
      <w:rPr>
        <w:b/>
        <w:bCs/>
      </w:rPr>
      <w:tblPr/>
      <w:tcPr>
        <w:tcBorders>
          <w:top w:val="double" w:sz="4" w:space="0" w:color="D6DF4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6DF40" w:themeColor="accent4"/>
          <w:right w:val="single" w:sz="4" w:space="0" w:color="D6DF40" w:themeColor="accent4"/>
        </w:tcBorders>
      </w:tcPr>
    </w:tblStylePr>
    <w:tblStylePr w:type="band1Horz">
      <w:tblPr/>
      <w:tcPr>
        <w:tcBorders>
          <w:top w:val="single" w:sz="4" w:space="0" w:color="D6DF40" w:themeColor="accent4"/>
          <w:bottom w:val="single" w:sz="4" w:space="0" w:color="D6DF4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6DF40" w:themeColor="accent4"/>
          <w:left w:val="nil"/>
        </w:tcBorders>
      </w:tcPr>
    </w:tblStylePr>
    <w:tblStylePr w:type="swCell">
      <w:tblPr/>
      <w:tcPr>
        <w:tcBorders>
          <w:top w:val="double" w:sz="4" w:space="0" w:color="D6DF40" w:themeColor="accent4"/>
          <w:right w:val="nil"/>
        </w:tcBorders>
      </w:tcPr>
    </w:tblStylePr>
  </w:style>
  <w:style w:type="table" w:styleId="62">
    <w:name w:val="List Table 6 Colorful"/>
    <w:basedOn w:val="a3"/>
    <w:uiPriority w:val="51"/>
    <w:rsid w:val="00B01B0E"/>
    <w:pPr>
      <w:spacing w:after="0" w:line="240" w:lineRule="auto"/>
    </w:pPr>
    <w:rPr>
      <w:color w:val="515151" w:themeColor="text1"/>
    </w:rPr>
    <w:tblPr>
      <w:tblStyleRowBandSize w:val="1"/>
      <w:tblStyleColBandSize w:val="1"/>
      <w:tblBorders>
        <w:top w:val="single" w:sz="4" w:space="0" w:color="515151" w:themeColor="text1"/>
        <w:bottom w:val="single" w:sz="4" w:space="0" w:color="515151" w:themeColor="text1"/>
      </w:tblBorders>
    </w:tblPr>
    <w:tblStylePr w:type="firstRow">
      <w:rPr>
        <w:b/>
        <w:bCs/>
      </w:rPr>
      <w:tblPr/>
      <w:tcPr>
        <w:tcBorders>
          <w:bottom w:val="single" w:sz="4" w:space="0" w:color="515151" w:themeColor="text1"/>
        </w:tcBorders>
      </w:tcPr>
    </w:tblStylePr>
    <w:tblStylePr w:type="lastRow">
      <w:rPr>
        <w:b/>
        <w:bCs/>
      </w:rPr>
      <w:tblPr/>
      <w:tcPr>
        <w:tcBorders>
          <w:top w:val="double" w:sz="4" w:space="0" w:color="515151" w:themeColor="text1"/>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6-1">
    <w:name w:val="List Table 6 Colorful Accent 1"/>
    <w:basedOn w:val="a3"/>
    <w:uiPriority w:val="51"/>
    <w:rsid w:val="00B01B0E"/>
    <w:pPr>
      <w:spacing w:after="0" w:line="240" w:lineRule="auto"/>
    </w:pPr>
    <w:rPr>
      <w:color w:val="008A8D" w:themeColor="accent1" w:themeShade="BF"/>
    </w:rPr>
    <w:tblPr>
      <w:tblStyleRowBandSize w:val="1"/>
      <w:tblStyleColBandSize w:val="1"/>
      <w:tblBorders>
        <w:top w:val="single" w:sz="4" w:space="0" w:color="00B9BD" w:themeColor="accent1"/>
        <w:bottom w:val="single" w:sz="4" w:space="0" w:color="00B9BD" w:themeColor="accent1"/>
      </w:tblBorders>
    </w:tblPr>
    <w:tblStylePr w:type="firstRow">
      <w:rPr>
        <w:b/>
        <w:bCs/>
      </w:rPr>
      <w:tblPr/>
      <w:tcPr>
        <w:tcBorders>
          <w:bottom w:val="single" w:sz="4" w:space="0" w:color="00B9BD" w:themeColor="accent1"/>
        </w:tcBorders>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styleId="6-2">
    <w:name w:val="List Table 6 Colorful Accent 2"/>
    <w:basedOn w:val="a3"/>
    <w:uiPriority w:val="51"/>
    <w:rsid w:val="00B01B0E"/>
    <w:pPr>
      <w:spacing w:after="0" w:line="240" w:lineRule="auto"/>
    </w:pPr>
    <w:rPr>
      <w:color w:val="0C7375" w:themeColor="accent2" w:themeShade="BF"/>
    </w:rPr>
    <w:tblPr>
      <w:tblStyleRowBandSize w:val="1"/>
      <w:tblStyleColBandSize w:val="1"/>
      <w:tblBorders>
        <w:top w:val="single" w:sz="4" w:space="0" w:color="109B9D" w:themeColor="accent2"/>
        <w:bottom w:val="single" w:sz="4" w:space="0" w:color="109B9D" w:themeColor="accent2"/>
      </w:tblBorders>
    </w:tblPr>
    <w:tblStylePr w:type="firstRow">
      <w:rPr>
        <w:b/>
        <w:bCs/>
      </w:rPr>
      <w:tblPr/>
      <w:tcPr>
        <w:tcBorders>
          <w:bottom w:val="single" w:sz="4" w:space="0" w:color="109B9D" w:themeColor="accent2"/>
        </w:tcBorders>
      </w:tcPr>
    </w:tblStylePr>
    <w:tblStylePr w:type="lastRow">
      <w:rPr>
        <w:b/>
        <w:bCs/>
      </w:rPr>
      <w:tblPr/>
      <w:tcPr>
        <w:tcBorders>
          <w:top w:val="double" w:sz="4" w:space="0" w:color="109B9D" w:themeColor="accent2"/>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styleId="6-3">
    <w:name w:val="List Table 6 Colorful Accent 3"/>
    <w:basedOn w:val="a3"/>
    <w:uiPriority w:val="51"/>
    <w:rsid w:val="00B01B0E"/>
    <w:pPr>
      <w:spacing w:after="0" w:line="240" w:lineRule="auto"/>
    </w:pPr>
    <w:rPr>
      <w:color w:val="065D5F" w:themeColor="accent3" w:themeShade="BF"/>
    </w:rPr>
    <w:tblPr>
      <w:tblStyleRowBandSize w:val="1"/>
      <w:tblStyleColBandSize w:val="1"/>
      <w:tblBorders>
        <w:top w:val="single" w:sz="4" w:space="0" w:color="097E80" w:themeColor="accent3"/>
        <w:bottom w:val="single" w:sz="4" w:space="0" w:color="097E80" w:themeColor="accent3"/>
      </w:tblBorders>
    </w:tblPr>
    <w:tblStylePr w:type="firstRow">
      <w:rPr>
        <w:b/>
        <w:bCs/>
      </w:rPr>
      <w:tblPr/>
      <w:tcPr>
        <w:tcBorders>
          <w:bottom w:val="single" w:sz="4" w:space="0" w:color="097E80" w:themeColor="accent3"/>
        </w:tcBorders>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6-5">
    <w:name w:val="List Table 6 Colorful Accent 5"/>
    <w:basedOn w:val="a3"/>
    <w:uiPriority w:val="51"/>
    <w:rsid w:val="00B01B0E"/>
    <w:pPr>
      <w:spacing w:after="0" w:line="240" w:lineRule="auto"/>
    </w:pPr>
    <w:rPr>
      <w:color w:val="929B28" w:themeColor="accent5" w:themeShade="BF"/>
    </w:rPr>
    <w:tblPr>
      <w:tblStyleRowBandSize w:val="1"/>
      <w:tblStyleColBandSize w:val="1"/>
      <w:tblBorders>
        <w:top w:val="single" w:sz="4" w:space="0" w:color="C1CC3A" w:themeColor="accent5"/>
        <w:bottom w:val="single" w:sz="4" w:space="0" w:color="C1CC3A" w:themeColor="accent5"/>
      </w:tblBorders>
    </w:tblPr>
    <w:tblStylePr w:type="firstRow">
      <w:rPr>
        <w:b/>
        <w:bCs/>
      </w:rPr>
      <w:tblPr/>
      <w:tcPr>
        <w:tcBorders>
          <w:bottom w:val="single" w:sz="4" w:space="0" w:color="C1CC3A" w:themeColor="accent5"/>
        </w:tcBorders>
      </w:tcPr>
    </w:tblStylePr>
    <w:tblStylePr w:type="lastRow">
      <w:rPr>
        <w:b/>
        <w:bCs/>
      </w:rPr>
      <w:tblPr/>
      <w:tcPr>
        <w:tcBorders>
          <w:top w:val="double" w:sz="4" w:space="0" w:color="C1CC3A" w:themeColor="accent5"/>
        </w:tcBorders>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styleId="72">
    <w:name w:val="List Table 7 Colorful"/>
    <w:basedOn w:val="a3"/>
    <w:uiPriority w:val="52"/>
    <w:rsid w:val="00B01B0E"/>
    <w:pPr>
      <w:spacing w:after="0" w:line="240" w:lineRule="auto"/>
    </w:pPr>
    <w:rPr>
      <w:color w:val="515151"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15151"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15151"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15151"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15151" w:themeColor="text1"/>
        </w:tcBorders>
        <w:shd w:val="clear" w:color="auto" w:fill="FFFFFF" w:themeFill="background1"/>
      </w:tcPr>
    </w:tblStylePr>
    <w:tblStylePr w:type="band1Vert">
      <w:tblPr/>
      <w:tcPr>
        <w:shd w:val="clear" w:color="auto" w:fill="DCDCDC" w:themeFill="text1" w:themeFillTint="33"/>
      </w:tcPr>
    </w:tblStylePr>
    <w:tblStylePr w:type="band1Horz">
      <w:tblPr/>
      <w:tcPr>
        <w:shd w:val="clear" w:color="auto" w:fill="DCDCD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1">
    <w:name w:val="List Table 7 Colorful Accent 1"/>
    <w:basedOn w:val="a3"/>
    <w:uiPriority w:val="52"/>
    <w:rsid w:val="00B01B0E"/>
    <w:pPr>
      <w:spacing w:after="0" w:line="240" w:lineRule="auto"/>
    </w:pPr>
    <w:rPr>
      <w:color w:val="008A8D" w:themeColor="accent1" w:themeShade="BF"/>
    </w:rPr>
    <w:tblPr>
      <w:tblStyleRowBandSize w:val="1"/>
      <w:tblStyleColBandSize w:val="1"/>
    </w:tblPr>
    <w:tblStylePr w:type="firstRow">
      <w:rPr>
        <w:rFonts w:asciiTheme="majorHAnsi" w:eastAsiaTheme="majorEastAsia" w:hAnsiTheme="majorHAnsi" w:cstheme="majorBidi"/>
        <w:i w:val="0"/>
        <w:iCs/>
        <w:sz w:val="22"/>
      </w:rPr>
      <w:tblPr/>
      <w:tcPr>
        <w:tcBorders>
          <w:bottom w:val="single" w:sz="4" w:space="0" w:color="00B9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B9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B9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B9BD" w:themeColor="accent1"/>
        </w:tcBorders>
        <w:shd w:val="clear" w:color="auto" w:fill="FFFFFF" w:themeFill="background1"/>
      </w:tcPr>
    </w:tblStylePr>
    <w:tblStylePr w:type="band1Vert">
      <w:tblPr/>
      <w:tcPr>
        <w:shd w:val="clear" w:color="auto" w:fill="BEFDFF" w:themeFill="accent1" w:themeFillTint="33"/>
      </w:tcPr>
    </w:tblStylePr>
    <w:tblStylePr w:type="band1Horz">
      <w:tblPr/>
      <w:tcPr>
        <w:shd w:val="clear" w:color="auto" w:fill="BEFD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2">
    <w:name w:val="List Table 7 Colorful Accent 2"/>
    <w:basedOn w:val="a3"/>
    <w:uiPriority w:val="52"/>
    <w:rsid w:val="00B01B0E"/>
    <w:pPr>
      <w:spacing w:after="0" w:line="240" w:lineRule="auto"/>
    </w:pPr>
    <w:rPr>
      <w:color w:val="0C7375"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09B9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09B9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09B9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09B9D" w:themeColor="accent2"/>
        </w:tcBorders>
        <w:shd w:val="clear" w:color="auto" w:fill="FFFFFF" w:themeFill="background1"/>
      </w:tcPr>
    </w:tblStylePr>
    <w:tblStylePr w:type="band1Vert">
      <w:tblPr/>
      <w:tcPr>
        <w:shd w:val="clear" w:color="auto" w:fill="C1F7F8" w:themeFill="accent2" w:themeFillTint="33"/>
      </w:tcPr>
    </w:tblStylePr>
    <w:tblStylePr w:type="band1Horz">
      <w:tblPr/>
      <w:tcPr>
        <w:shd w:val="clear" w:color="auto" w:fill="C1F7F8"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30">
    <w:name w:val="List Table 7 Colorful Accent 3"/>
    <w:basedOn w:val="a3"/>
    <w:uiPriority w:val="52"/>
    <w:rsid w:val="00B01B0E"/>
    <w:pPr>
      <w:spacing w:after="0" w:line="240" w:lineRule="auto"/>
    </w:pPr>
    <w:rPr>
      <w:color w:val="065D5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97E8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97E8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97E8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97E80" w:themeColor="accent3"/>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ff8">
    <w:name w:val="macro"/>
    <w:link w:val="afff9"/>
    <w:uiPriority w:val="99"/>
    <w:unhideWhenUsed/>
    <w:rsid w:val="00B01B0E"/>
    <w:pPr>
      <w:tabs>
        <w:tab w:val="left" w:pos="480"/>
        <w:tab w:val="left" w:pos="960"/>
        <w:tab w:val="left" w:pos="1440"/>
        <w:tab w:val="left" w:pos="1920"/>
        <w:tab w:val="left" w:pos="2400"/>
        <w:tab w:val="left" w:pos="2880"/>
        <w:tab w:val="left" w:pos="3360"/>
        <w:tab w:val="left" w:pos="3840"/>
        <w:tab w:val="left" w:pos="4320"/>
      </w:tabs>
      <w:spacing w:after="0" w:line="360" w:lineRule="auto"/>
      <w:contextualSpacing/>
    </w:pPr>
    <w:rPr>
      <w:rFonts w:ascii="PT Mono" w:hAnsi="PT Mono" w:cs="Consolas"/>
      <w:color w:val="4D4D4C"/>
      <w:sz w:val="20"/>
      <w:szCs w:val="20"/>
      <w14:cntxtAlts/>
    </w:rPr>
  </w:style>
  <w:style w:type="character" w:customStyle="1" w:styleId="afff9">
    <w:name w:val="宏文本 字符"/>
    <w:basedOn w:val="a2"/>
    <w:link w:val="afff8"/>
    <w:uiPriority w:val="99"/>
    <w:rsid w:val="00B01B0E"/>
    <w:rPr>
      <w:rFonts w:ascii="PT Mono" w:hAnsi="PT Mono" w:cs="Consolas"/>
      <w:color w:val="4D4D4C"/>
      <w:sz w:val="20"/>
      <w:szCs w:val="20"/>
      <w14:cntxtAlts/>
    </w:rPr>
  </w:style>
  <w:style w:type="character" w:styleId="afffa">
    <w:name w:val="Mention"/>
    <w:uiPriority w:val="99"/>
    <w:unhideWhenUsed/>
    <w:qFormat/>
    <w:rsid w:val="00B01B0E"/>
    <w:rPr>
      <w:rFonts w:asciiTheme="minorHAnsi" w:hAnsiTheme="minorHAnsi"/>
      <w:color w:val="969696" w:themeColor="text1" w:themeTint="99"/>
      <w:sz w:val="20"/>
      <w:shd w:val="clear" w:color="auto" w:fill="E1DFDD"/>
    </w:rPr>
  </w:style>
  <w:style w:type="paragraph" w:styleId="afffb">
    <w:name w:val="Message Header"/>
    <w:basedOn w:val="a1"/>
    <w:link w:val="afffc"/>
    <w:uiPriority w:val="99"/>
    <w:unhideWhenUsed/>
    <w:qFormat/>
    <w:rsid w:val="00B01B0E"/>
    <w:pPr>
      <w:shd w:val="pct10" w:color="00B9BD" w:themeColor="accent1" w:fill="auto"/>
      <w:spacing w:after="0" w:line="240" w:lineRule="auto"/>
    </w:pPr>
    <w:rPr>
      <w:rFonts w:asciiTheme="minorHAnsi" w:eastAsiaTheme="majorEastAsia" w:hAnsiTheme="minorHAnsi" w:cstheme="majorBidi"/>
    </w:rPr>
  </w:style>
  <w:style w:type="character" w:customStyle="1" w:styleId="afffc">
    <w:name w:val="信息标题 字符"/>
    <w:basedOn w:val="a2"/>
    <w:link w:val="afffb"/>
    <w:uiPriority w:val="99"/>
    <w:rsid w:val="00B01B0E"/>
    <w:rPr>
      <w:rFonts w:eastAsiaTheme="majorEastAsia" w:cstheme="majorBidi"/>
      <w:color w:val="4D4D4C"/>
      <w:sz w:val="22"/>
      <w:shd w:val="pct10" w:color="00B9BD" w:themeColor="accent1" w:fill="auto"/>
      <w14:cntxtAlts/>
    </w:rPr>
  </w:style>
  <w:style w:type="paragraph" w:styleId="afffd">
    <w:name w:val="No Spacing"/>
    <w:uiPriority w:val="1"/>
    <w:rsid w:val="00B01B0E"/>
    <w:pPr>
      <w:spacing w:after="0" w:line="240" w:lineRule="auto"/>
      <w:contextualSpacing/>
    </w:pPr>
    <w:rPr>
      <w:rFonts w:ascii="Verdana" w:hAnsi="Verdana" w:cs="Times New Roman (Body CS)"/>
      <w:color w:val="323232" w:themeColor="text2"/>
      <w:sz w:val="22"/>
      <w14:cntxtAlts/>
    </w:rPr>
  </w:style>
  <w:style w:type="paragraph" w:styleId="afffe">
    <w:name w:val="Normal (Web)"/>
    <w:basedOn w:val="a1"/>
    <w:uiPriority w:val="99"/>
    <w:unhideWhenUsed/>
    <w:qFormat/>
    <w:rsid w:val="00B01B0E"/>
    <w:rPr>
      <w:rFonts w:asciiTheme="minorHAnsi" w:hAnsiTheme="minorHAnsi" w:cs="Times New Roman"/>
    </w:rPr>
  </w:style>
  <w:style w:type="paragraph" w:styleId="affff">
    <w:name w:val="Normal Indent"/>
    <w:basedOn w:val="a1"/>
    <w:uiPriority w:val="99"/>
    <w:unhideWhenUsed/>
    <w:rsid w:val="00B01B0E"/>
    <w:pPr>
      <w:ind w:left="720"/>
    </w:pPr>
  </w:style>
  <w:style w:type="paragraph" w:styleId="affff0">
    <w:name w:val="Note Heading"/>
    <w:basedOn w:val="a1"/>
    <w:next w:val="a1"/>
    <w:link w:val="affff1"/>
    <w:uiPriority w:val="99"/>
    <w:semiHidden/>
    <w:unhideWhenUsed/>
    <w:rsid w:val="00B01B0E"/>
    <w:pPr>
      <w:spacing w:after="0" w:line="240" w:lineRule="auto"/>
    </w:pPr>
  </w:style>
  <w:style w:type="character" w:customStyle="1" w:styleId="affff1">
    <w:name w:val="注释标题 字符"/>
    <w:basedOn w:val="a2"/>
    <w:link w:val="affff0"/>
    <w:uiPriority w:val="99"/>
    <w:semiHidden/>
    <w:rsid w:val="00B01B0E"/>
    <w:rPr>
      <w:rFonts w:ascii="Verdana" w:hAnsi="Verdana" w:cs="Times New Roman (Body CS)"/>
      <w:color w:val="4D4D4C"/>
      <w:sz w:val="22"/>
      <w14:cntxtAlts/>
    </w:rPr>
  </w:style>
  <w:style w:type="character" w:styleId="affff2">
    <w:name w:val="page number"/>
    <w:basedOn w:val="a2"/>
    <w:unhideWhenUsed/>
    <w:rsid w:val="00B01B0E"/>
    <w:rPr>
      <w:rFonts w:asciiTheme="minorHAnsi" w:hAnsiTheme="minorHAnsi"/>
      <w:sz w:val="20"/>
    </w:rPr>
  </w:style>
  <w:style w:type="character" w:styleId="affff3">
    <w:name w:val="Placeholder Text"/>
    <w:uiPriority w:val="99"/>
    <w:semiHidden/>
    <w:rsid w:val="00B01B0E"/>
    <w:rPr>
      <w:color w:val="808080"/>
    </w:rPr>
  </w:style>
  <w:style w:type="table" w:styleId="14">
    <w:name w:val="Plain Table 1"/>
    <w:basedOn w:val="a3"/>
    <w:uiPriority w:val="41"/>
    <w:rsid w:val="00B01B0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c">
    <w:name w:val="Plain Table 2"/>
    <w:basedOn w:val="a3"/>
    <w:uiPriority w:val="42"/>
    <w:rsid w:val="00B01B0E"/>
    <w:pPr>
      <w:spacing w:after="0" w:line="240" w:lineRule="auto"/>
    </w:pPr>
    <w:tblPr>
      <w:tblStyleRowBandSize w:val="1"/>
      <w:tblStyleColBandSize w:val="1"/>
      <w:tblBorders>
        <w:top w:val="single" w:sz="4" w:space="0" w:color="A7A7A7" w:themeColor="text1" w:themeTint="80"/>
        <w:bottom w:val="single" w:sz="4" w:space="0" w:color="A7A7A7" w:themeColor="text1" w:themeTint="80"/>
      </w:tblBorders>
    </w:tblPr>
    <w:tblStylePr w:type="firstRow">
      <w:rPr>
        <w:b/>
        <w:bCs/>
      </w:rPr>
      <w:tblPr/>
      <w:tcPr>
        <w:tcBorders>
          <w:bottom w:val="single" w:sz="4" w:space="0" w:color="A7A7A7" w:themeColor="text1" w:themeTint="80"/>
        </w:tcBorders>
      </w:tcPr>
    </w:tblStylePr>
    <w:tblStylePr w:type="lastRow">
      <w:rPr>
        <w:b/>
        <w:bCs/>
      </w:rPr>
      <w:tblPr/>
      <w:tcPr>
        <w:tcBorders>
          <w:top w:val="single" w:sz="4" w:space="0" w:color="A7A7A7" w:themeColor="text1" w:themeTint="80"/>
        </w:tcBorders>
      </w:tcPr>
    </w:tblStylePr>
    <w:tblStylePr w:type="firstCol">
      <w:rPr>
        <w:b/>
        <w:bCs/>
      </w:rPr>
    </w:tblStylePr>
    <w:tblStylePr w:type="lastCol">
      <w:rPr>
        <w:b/>
        <w:bCs/>
      </w:rPr>
    </w:tblStylePr>
    <w:tblStylePr w:type="band1Vert">
      <w:tblPr/>
      <w:tcPr>
        <w:tcBorders>
          <w:left w:val="single" w:sz="4" w:space="0" w:color="A7A7A7" w:themeColor="text1" w:themeTint="80"/>
          <w:right w:val="single" w:sz="4" w:space="0" w:color="A7A7A7" w:themeColor="text1" w:themeTint="80"/>
        </w:tcBorders>
      </w:tcPr>
    </w:tblStylePr>
    <w:tblStylePr w:type="band2Vert">
      <w:tblPr/>
      <w:tcPr>
        <w:tcBorders>
          <w:left w:val="single" w:sz="4" w:space="0" w:color="A7A7A7" w:themeColor="text1" w:themeTint="80"/>
          <w:right w:val="single" w:sz="4" w:space="0" w:color="A7A7A7" w:themeColor="text1" w:themeTint="80"/>
        </w:tcBorders>
      </w:tcPr>
    </w:tblStylePr>
    <w:tblStylePr w:type="band1Horz">
      <w:tblPr/>
      <w:tcPr>
        <w:tcBorders>
          <w:top w:val="single" w:sz="4" w:space="0" w:color="A7A7A7" w:themeColor="text1" w:themeTint="80"/>
          <w:bottom w:val="single" w:sz="4" w:space="0" w:color="A7A7A7" w:themeColor="text1" w:themeTint="80"/>
        </w:tcBorders>
      </w:tcPr>
    </w:tblStylePr>
  </w:style>
  <w:style w:type="table" w:styleId="3a">
    <w:name w:val="Plain Table 3"/>
    <w:basedOn w:val="a3"/>
    <w:uiPriority w:val="43"/>
    <w:rsid w:val="00B01B0E"/>
    <w:pPr>
      <w:spacing w:after="0" w:line="240" w:lineRule="auto"/>
    </w:pPr>
    <w:tblPr>
      <w:tblStyleRowBandSize w:val="1"/>
      <w:tblStyleColBandSize w:val="1"/>
    </w:tblPr>
    <w:tblStylePr w:type="firstRow">
      <w:rPr>
        <w:b/>
        <w:bCs/>
        <w:caps/>
      </w:rPr>
      <w:tblPr/>
      <w:tcPr>
        <w:tcBorders>
          <w:bottom w:val="single" w:sz="4" w:space="0" w:color="A7A7A7"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7A7A7"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affff4">
    <w:name w:val="Plain Text"/>
    <w:basedOn w:val="a1"/>
    <w:link w:val="affff5"/>
    <w:uiPriority w:val="99"/>
    <w:unhideWhenUsed/>
    <w:rsid w:val="00B01B0E"/>
    <w:pPr>
      <w:spacing w:after="0" w:line="240" w:lineRule="auto"/>
    </w:pPr>
    <w:rPr>
      <w:rFonts w:ascii="PT Mono" w:hAnsi="PT Mono" w:cs="Consolas"/>
      <w:sz w:val="21"/>
      <w:szCs w:val="21"/>
    </w:rPr>
  </w:style>
  <w:style w:type="character" w:customStyle="1" w:styleId="affff5">
    <w:name w:val="纯文本 字符"/>
    <w:basedOn w:val="a2"/>
    <w:link w:val="affff4"/>
    <w:uiPriority w:val="99"/>
    <w:rsid w:val="00B01B0E"/>
    <w:rPr>
      <w:rFonts w:ascii="PT Mono" w:hAnsi="PT Mono" w:cs="Consolas"/>
      <w:color w:val="4D4D4C"/>
      <w:sz w:val="21"/>
      <w:szCs w:val="21"/>
      <w14:cntxtAlts/>
    </w:rPr>
  </w:style>
  <w:style w:type="paragraph" w:styleId="affff6">
    <w:name w:val="Quote"/>
    <w:basedOn w:val="afff1"/>
    <w:next w:val="a1"/>
    <w:link w:val="affff7"/>
    <w:uiPriority w:val="29"/>
    <w:qFormat/>
    <w:rsid w:val="00B01B0E"/>
    <w:pPr>
      <w:pBdr>
        <w:left w:val="single" w:sz="36" w:space="10" w:color="969696" w:themeColor="text1" w:themeTint="99"/>
      </w:pBdr>
    </w:pPr>
    <w:rPr>
      <w:color w:val="757171" w:themeColor="background2" w:themeShade="80"/>
    </w:rPr>
  </w:style>
  <w:style w:type="character" w:customStyle="1" w:styleId="affff7">
    <w:name w:val="引用 字符"/>
    <w:basedOn w:val="a2"/>
    <w:link w:val="affff6"/>
    <w:uiPriority w:val="29"/>
    <w:rsid w:val="00B01B0E"/>
    <w:rPr>
      <w:rFonts w:ascii="Verdana" w:hAnsi="Verdana" w:cs="Times New Roman (Body CS)"/>
      <w:i/>
      <w:iCs/>
      <w:color w:val="757171" w:themeColor="background2" w:themeShade="80"/>
      <w:sz w:val="28"/>
      <w14:cntxtAlts/>
    </w:rPr>
  </w:style>
  <w:style w:type="paragraph" w:styleId="affff8">
    <w:name w:val="Salutation"/>
    <w:basedOn w:val="a1"/>
    <w:next w:val="a1"/>
    <w:link w:val="affff9"/>
    <w:uiPriority w:val="99"/>
    <w:unhideWhenUsed/>
    <w:rsid w:val="00B01B0E"/>
  </w:style>
  <w:style w:type="character" w:customStyle="1" w:styleId="affff9">
    <w:name w:val="称呼 字符"/>
    <w:basedOn w:val="a2"/>
    <w:link w:val="affff8"/>
    <w:uiPriority w:val="99"/>
    <w:rsid w:val="00B01B0E"/>
    <w:rPr>
      <w:rFonts w:ascii="Verdana" w:hAnsi="Verdana" w:cs="Times New Roman (Body CS)"/>
      <w:color w:val="4D4D4C"/>
      <w:sz w:val="22"/>
      <w14:cntxtAlts/>
    </w:rPr>
  </w:style>
  <w:style w:type="paragraph" w:styleId="affffa">
    <w:name w:val="Signature"/>
    <w:basedOn w:val="a1"/>
    <w:link w:val="affffb"/>
    <w:uiPriority w:val="99"/>
    <w:unhideWhenUsed/>
    <w:rsid w:val="00B01B0E"/>
    <w:pPr>
      <w:spacing w:after="0" w:line="240" w:lineRule="auto"/>
      <w:ind w:left="4252"/>
    </w:pPr>
  </w:style>
  <w:style w:type="character" w:customStyle="1" w:styleId="affffb">
    <w:name w:val="签名 字符"/>
    <w:basedOn w:val="a2"/>
    <w:link w:val="affffa"/>
    <w:uiPriority w:val="99"/>
    <w:rsid w:val="00B01B0E"/>
    <w:rPr>
      <w:rFonts w:ascii="Verdana" w:hAnsi="Verdana" w:cs="Times New Roman (Body CS)"/>
      <w:color w:val="4D4D4C"/>
      <w:sz w:val="22"/>
      <w14:cntxtAlts/>
    </w:rPr>
  </w:style>
  <w:style w:type="character" w:customStyle="1" w:styleId="SmallTags">
    <w:name w:val="Small Tags"/>
    <w:uiPriority w:val="1"/>
    <w:qFormat/>
    <w:rsid w:val="00F92931"/>
    <w:rPr>
      <w:rFonts w:asciiTheme="minorHAnsi" w:hAnsiTheme="minorHAnsi"/>
      <w:color w:val="FFFFFF" w:themeColor="background1"/>
      <w:position w:val="2"/>
      <w:sz w:val="16"/>
      <w:bdr w:val="single" w:sz="24" w:space="0" w:color="00B9BD" w:themeColor="accent1"/>
      <w:shd w:val="solid" w:color="00B9BD" w:themeColor="accent1" w:fill="00B9BD" w:themeFill="accent1"/>
    </w:rPr>
  </w:style>
  <w:style w:type="character" w:styleId="affffc">
    <w:name w:val="Smart Hyperlink"/>
    <w:uiPriority w:val="99"/>
    <w:unhideWhenUsed/>
    <w:qFormat/>
    <w:rsid w:val="00B01B0E"/>
    <w:rPr>
      <w:rFonts w:asciiTheme="minorHAnsi" w:hAnsiTheme="minorHAnsi"/>
      <w:color w:val="323232" w:themeColor="text2"/>
      <w:sz w:val="22"/>
      <w:u w:val="dotted" w:color="00B9BD" w:themeColor="accent1"/>
    </w:rPr>
  </w:style>
  <w:style w:type="character" w:styleId="affffd">
    <w:name w:val="Smart Link"/>
    <w:uiPriority w:val="99"/>
    <w:unhideWhenUsed/>
    <w:qFormat/>
    <w:rsid w:val="00B01B0E"/>
    <w:rPr>
      <w:rFonts w:asciiTheme="minorHAnsi" w:hAnsiTheme="minorHAnsi"/>
      <w:color w:val="00B9BD" w:themeColor="hyperlink"/>
      <w:sz w:val="22"/>
      <w:u w:val="single"/>
      <w:shd w:val="clear" w:color="auto" w:fill="E1DFDD"/>
    </w:rPr>
  </w:style>
  <w:style w:type="character" w:styleId="affffe">
    <w:name w:val="Strong"/>
    <w:uiPriority w:val="22"/>
    <w:qFormat/>
    <w:rsid w:val="00B01B0E"/>
    <w:rPr>
      <w:b/>
      <w:bCs/>
    </w:rPr>
  </w:style>
  <w:style w:type="paragraph" w:styleId="afffff">
    <w:name w:val="Subtitle"/>
    <w:basedOn w:val="a1"/>
    <w:next w:val="a1"/>
    <w:link w:val="afffff0"/>
    <w:uiPriority w:val="11"/>
    <w:rsid w:val="00B01B0E"/>
    <w:pPr>
      <w:numPr>
        <w:ilvl w:val="1"/>
      </w:numPr>
      <w:spacing w:after="160"/>
    </w:pPr>
    <w:rPr>
      <w:rFonts w:asciiTheme="minorHAnsi" w:hAnsiTheme="minorHAnsi" w:cstheme="minorBidi"/>
      <w:color w:val="8E8E8E" w:themeColor="text1" w:themeTint="A5"/>
      <w:spacing w:val="15"/>
      <w:szCs w:val="22"/>
    </w:rPr>
  </w:style>
  <w:style w:type="character" w:customStyle="1" w:styleId="afffff0">
    <w:name w:val="副标题 字符"/>
    <w:basedOn w:val="a2"/>
    <w:link w:val="afffff"/>
    <w:uiPriority w:val="11"/>
    <w:rsid w:val="00B01B0E"/>
    <w:rPr>
      <w:rFonts w:eastAsiaTheme="minorEastAsia"/>
      <w:color w:val="8E8E8E" w:themeColor="text1" w:themeTint="A5"/>
      <w:spacing w:val="15"/>
      <w:sz w:val="22"/>
      <w:szCs w:val="22"/>
      <w14:cntxtAlts/>
    </w:rPr>
  </w:style>
  <w:style w:type="character" w:styleId="afffff1">
    <w:name w:val="Subtle Emphasis"/>
    <w:uiPriority w:val="19"/>
    <w:rsid w:val="00B01B0E"/>
    <w:rPr>
      <w:i/>
      <w:iCs/>
      <w:color w:val="7C7C7C" w:themeColor="text1" w:themeTint="BF"/>
    </w:rPr>
  </w:style>
  <w:style w:type="character" w:styleId="afffff2">
    <w:name w:val="Subtle Reference"/>
    <w:uiPriority w:val="31"/>
    <w:rsid w:val="00B01B0E"/>
    <w:rPr>
      <w:smallCaps/>
      <w:color w:val="8E8E8E" w:themeColor="text1" w:themeTint="A5"/>
    </w:rPr>
  </w:style>
  <w:style w:type="table" w:styleId="afffff3">
    <w:name w:val="Table Grid"/>
    <w:basedOn w:val="a3"/>
    <w:uiPriority w:val="39"/>
    <w:rsid w:val="00B01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f4">
    <w:name w:val="Grid Table Light"/>
    <w:basedOn w:val="a3"/>
    <w:uiPriority w:val="40"/>
    <w:rsid w:val="00B01B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ffff5">
    <w:name w:val="table of authorities"/>
    <w:basedOn w:val="a1"/>
    <w:next w:val="a1"/>
    <w:uiPriority w:val="99"/>
    <w:semiHidden/>
    <w:unhideWhenUsed/>
    <w:rsid w:val="00B01B0E"/>
    <w:pPr>
      <w:spacing w:after="0"/>
      <w:ind w:left="220" w:hanging="220"/>
    </w:pPr>
  </w:style>
  <w:style w:type="paragraph" w:styleId="afffff6">
    <w:name w:val="table of figures"/>
    <w:basedOn w:val="a1"/>
    <w:next w:val="a1"/>
    <w:uiPriority w:val="99"/>
    <w:semiHidden/>
    <w:unhideWhenUsed/>
    <w:rsid w:val="00B01B0E"/>
    <w:pPr>
      <w:spacing w:after="0"/>
    </w:pPr>
  </w:style>
  <w:style w:type="paragraph" w:customStyle="1" w:styleId="TablesCellsBody">
    <w:name w:val="Tables Cells Body"/>
    <w:basedOn w:val="a1"/>
    <w:qFormat/>
    <w:rsid w:val="00B01B0E"/>
    <w:pPr>
      <w:snapToGrid w:val="0"/>
      <w:spacing w:after="100" w:afterAutospacing="1" w:line="240" w:lineRule="auto"/>
      <w:textboxTightWrap w:val="firstLineOnly"/>
    </w:pPr>
    <w:rPr>
      <w:color w:val="7C7C7C" w:themeColor="text1" w:themeTint="BF"/>
      <w:sz w:val="20"/>
      <w:szCs w:val="20"/>
    </w:rPr>
  </w:style>
  <w:style w:type="paragraph" w:customStyle="1" w:styleId="TablesHeadingsGSWhite">
    <w:name w:val="Tables Headings GS White"/>
    <w:next w:val="a1"/>
    <w:qFormat/>
    <w:rsid w:val="00B01B0E"/>
    <w:pPr>
      <w:spacing w:after="0" w:line="240" w:lineRule="auto"/>
      <w:textboxTightWrap w:val="firstLineOnly"/>
    </w:pPr>
    <w:rPr>
      <w:rFonts w:ascii="Verdana" w:hAnsi="Verdana" w:cs="Times New Roman (Body CS)"/>
      <w:caps/>
      <w:color w:val="FFFFFF" w:themeColor="background1"/>
      <w:sz w:val="22"/>
      <w14:cntxtAlts/>
    </w:rPr>
  </w:style>
  <w:style w:type="paragraph" w:styleId="afffff7">
    <w:name w:val="toa heading"/>
    <w:basedOn w:val="a1"/>
    <w:next w:val="a1"/>
    <w:uiPriority w:val="99"/>
    <w:semiHidden/>
    <w:unhideWhenUsed/>
    <w:rsid w:val="00B01B0E"/>
    <w:pPr>
      <w:spacing w:before="120"/>
    </w:pPr>
    <w:rPr>
      <w:rFonts w:asciiTheme="majorHAnsi" w:eastAsiaTheme="majorEastAsia" w:hAnsiTheme="majorHAnsi" w:cstheme="majorBidi"/>
      <w:b/>
      <w:bCs/>
      <w:sz w:val="24"/>
    </w:rPr>
  </w:style>
  <w:style w:type="paragraph" w:styleId="TOC1">
    <w:name w:val="toc 1"/>
    <w:next w:val="TOC2"/>
    <w:link w:val="TOC10"/>
    <w:uiPriority w:val="39"/>
    <w:unhideWhenUsed/>
    <w:rsid w:val="00394A4D"/>
    <w:pPr>
      <w:adjustRightInd w:val="0"/>
      <w:snapToGrid w:val="0"/>
      <w:spacing w:after="0" w:line="360" w:lineRule="auto"/>
    </w:pPr>
    <w:rPr>
      <w:rFonts w:asciiTheme="majorHAnsi" w:hAnsiTheme="majorHAnsi" w:cs="Times New Roman (Body CS)"/>
      <w:bCs/>
      <w:iCs/>
      <w:caps/>
      <w:color w:val="626262" w:themeColor="text1" w:themeTint="E6"/>
      <w:sz w:val="22"/>
      <w14:cntxtAlts/>
    </w:rPr>
  </w:style>
  <w:style w:type="paragraph" w:styleId="TOC2">
    <w:name w:val="toc 2"/>
    <w:basedOn w:val="a1"/>
    <w:next w:val="a1"/>
    <w:link w:val="TOC20"/>
    <w:uiPriority w:val="39"/>
    <w:unhideWhenUsed/>
    <w:rsid w:val="00394A4D"/>
    <w:pPr>
      <w:suppressAutoHyphens/>
      <w:snapToGrid w:val="0"/>
      <w:spacing w:after="0"/>
    </w:pPr>
    <w:rPr>
      <w:rFonts w:asciiTheme="minorHAnsi" w:hAnsiTheme="minorHAnsi"/>
      <w:bCs/>
      <w:color w:val="626262" w:themeColor="text1" w:themeTint="E6"/>
      <w:sz w:val="20"/>
      <w:szCs w:val="22"/>
    </w:rPr>
  </w:style>
  <w:style w:type="paragraph" w:styleId="TOC3">
    <w:name w:val="toc 3"/>
    <w:basedOn w:val="a1"/>
    <w:next w:val="a1"/>
    <w:link w:val="TOC30"/>
    <w:uiPriority w:val="39"/>
    <w:unhideWhenUsed/>
    <w:rsid w:val="00394A4D"/>
    <w:pPr>
      <w:tabs>
        <w:tab w:val="left" w:pos="284"/>
        <w:tab w:val="right" w:leader="underscore" w:pos="9622"/>
      </w:tabs>
      <w:suppressAutoHyphens/>
      <w:adjustRightInd w:val="0"/>
      <w:snapToGrid w:val="0"/>
      <w:spacing w:after="0"/>
    </w:pPr>
    <w:rPr>
      <w:rFonts w:asciiTheme="minorHAnsi" w:hAnsiTheme="minorHAnsi"/>
      <w:caps/>
      <w:noProof/>
      <w:color w:val="626262" w:themeColor="text1" w:themeTint="E6"/>
      <w:sz w:val="20"/>
      <w:szCs w:val="20"/>
    </w:rPr>
  </w:style>
  <w:style w:type="paragraph" w:styleId="TOC4">
    <w:name w:val="toc 4"/>
    <w:basedOn w:val="a1"/>
    <w:next w:val="a1"/>
    <w:uiPriority w:val="39"/>
    <w:semiHidden/>
    <w:unhideWhenUsed/>
    <w:rsid w:val="00B01B0E"/>
    <w:pPr>
      <w:spacing w:after="0"/>
      <w:ind w:left="660"/>
    </w:pPr>
    <w:rPr>
      <w:rFonts w:asciiTheme="minorHAnsi" w:hAnsiTheme="minorHAnsi"/>
      <w:sz w:val="20"/>
      <w:szCs w:val="20"/>
    </w:rPr>
  </w:style>
  <w:style w:type="paragraph" w:styleId="TOC5">
    <w:name w:val="toc 5"/>
    <w:basedOn w:val="a1"/>
    <w:next w:val="a1"/>
    <w:uiPriority w:val="39"/>
    <w:semiHidden/>
    <w:unhideWhenUsed/>
    <w:rsid w:val="00B01B0E"/>
    <w:pPr>
      <w:spacing w:after="0"/>
      <w:ind w:left="880"/>
    </w:pPr>
    <w:rPr>
      <w:rFonts w:asciiTheme="minorHAnsi" w:hAnsiTheme="minorHAnsi"/>
      <w:sz w:val="20"/>
      <w:szCs w:val="20"/>
    </w:rPr>
  </w:style>
  <w:style w:type="paragraph" w:styleId="TOC6">
    <w:name w:val="toc 6"/>
    <w:basedOn w:val="a1"/>
    <w:next w:val="a1"/>
    <w:uiPriority w:val="39"/>
    <w:semiHidden/>
    <w:unhideWhenUsed/>
    <w:rsid w:val="00B01B0E"/>
    <w:pPr>
      <w:spacing w:after="0"/>
      <w:ind w:left="1100"/>
    </w:pPr>
    <w:rPr>
      <w:rFonts w:asciiTheme="minorHAnsi" w:hAnsiTheme="minorHAnsi"/>
      <w:sz w:val="20"/>
      <w:szCs w:val="20"/>
    </w:rPr>
  </w:style>
  <w:style w:type="paragraph" w:styleId="TOC7">
    <w:name w:val="toc 7"/>
    <w:basedOn w:val="a1"/>
    <w:next w:val="a1"/>
    <w:uiPriority w:val="39"/>
    <w:semiHidden/>
    <w:unhideWhenUsed/>
    <w:rsid w:val="00B01B0E"/>
    <w:pPr>
      <w:spacing w:after="0"/>
      <w:ind w:left="1320"/>
    </w:pPr>
    <w:rPr>
      <w:rFonts w:asciiTheme="minorHAnsi" w:hAnsiTheme="minorHAnsi"/>
      <w:sz w:val="20"/>
      <w:szCs w:val="20"/>
    </w:rPr>
  </w:style>
  <w:style w:type="paragraph" w:styleId="TOC8">
    <w:name w:val="toc 8"/>
    <w:basedOn w:val="a1"/>
    <w:next w:val="a1"/>
    <w:uiPriority w:val="39"/>
    <w:semiHidden/>
    <w:unhideWhenUsed/>
    <w:rsid w:val="00B01B0E"/>
    <w:pPr>
      <w:spacing w:after="0"/>
      <w:ind w:left="1540"/>
    </w:pPr>
    <w:rPr>
      <w:rFonts w:asciiTheme="minorHAnsi" w:hAnsiTheme="minorHAnsi"/>
      <w:sz w:val="20"/>
      <w:szCs w:val="20"/>
    </w:rPr>
  </w:style>
  <w:style w:type="paragraph" w:styleId="TOC9">
    <w:name w:val="toc 9"/>
    <w:basedOn w:val="a1"/>
    <w:next w:val="a1"/>
    <w:uiPriority w:val="39"/>
    <w:semiHidden/>
    <w:unhideWhenUsed/>
    <w:rsid w:val="00B01B0E"/>
    <w:pPr>
      <w:spacing w:after="0"/>
      <w:ind w:left="1760"/>
    </w:pPr>
    <w:rPr>
      <w:rFonts w:asciiTheme="minorHAnsi" w:hAnsiTheme="minorHAnsi"/>
      <w:sz w:val="20"/>
      <w:szCs w:val="20"/>
    </w:rPr>
  </w:style>
  <w:style w:type="paragraph" w:styleId="TOC">
    <w:name w:val="TOC Heading"/>
    <w:basedOn w:val="a1"/>
    <w:next w:val="a1"/>
    <w:uiPriority w:val="39"/>
    <w:unhideWhenUsed/>
    <w:rsid w:val="00B01B0E"/>
    <w:pPr>
      <w:spacing w:line="240" w:lineRule="auto"/>
    </w:pPr>
    <w:rPr>
      <w:color w:val="00B9BD" w:themeColor="accent1"/>
      <w:sz w:val="32"/>
    </w:rPr>
  </w:style>
  <w:style w:type="character" w:styleId="afffff8">
    <w:name w:val="Unresolved Mention"/>
    <w:uiPriority w:val="99"/>
    <w:unhideWhenUsed/>
    <w:rsid w:val="00B01B0E"/>
    <w:rPr>
      <w:rFonts w:asciiTheme="minorHAnsi" w:hAnsiTheme="minorHAnsi"/>
      <w:color w:val="605E5C"/>
      <w:sz w:val="22"/>
      <w:shd w:val="clear" w:color="auto" w:fill="E1DFDD"/>
    </w:rPr>
  </w:style>
  <w:style w:type="numbering" w:customStyle="1" w:styleId="BulletedListStyle">
    <w:name w:val="Bulleted List Style"/>
    <w:uiPriority w:val="99"/>
    <w:rsid w:val="00B01B0E"/>
    <w:pPr>
      <w:numPr>
        <w:numId w:val="11"/>
      </w:numPr>
    </w:pPr>
  </w:style>
  <w:style w:type="paragraph" w:customStyle="1" w:styleId="Default">
    <w:name w:val="Default"/>
    <w:rsid w:val="00C30F02"/>
    <w:pPr>
      <w:autoSpaceDE w:val="0"/>
      <w:autoSpaceDN w:val="0"/>
      <w:adjustRightInd w:val="0"/>
      <w:spacing w:after="0" w:line="240" w:lineRule="auto"/>
    </w:pPr>
    <w:rPr>
      <w:rFonts w:ascii="Verdana" w:hAnsi="Verdana" w:cs="Verdana"/>
      <w:color w:val="000000"/>
      <w:lang w:val="en-GB"/>
    </w:rPr>
  </w:style>
  <w:style w:type="numbering" w:customStyle="1" w:styleId="GS-Parapgraphsnumbered">
    <w:name w:val="GS-Parapgraphs numbered"/>
    <w:uiPriority w:val="99"/>
    <w:rsid w:val="00991401"/>
    <w:pPr>
      <w:numPr>
        <w:numId w:val="14"/>
      </w:numPr>
    </w:pPr>
  </w:style>
  <w:style w:type="paragraph" w:customStyle="1" w:styleId="P">
    <w:name w:val="P"/>
    <w:basedOn w:val="a1"/>
    <w:qFormat/>
    <w:rsid w:val="00350D03"/>
    <w:pPr>
      <w:numPr>
        <w:ilvl w:val="2"/>
        <w:numId w:val="15"/>
      </w:numPr>
    </w:pPr>
  </w:style>
  <w:style w:type="character" w:customStyle="1" w:styleId="TOC30">
    <w:name w:val="TOC 3 字符"/>
    <w:basedOn w:val="a2"/>
    <w:link w:val="TOC3"/>
    <w:uiPriority w:val="39"/>
    <w:rsid w:val="00394A4D"/>
    <w:rPr>
      <w:rFonts w:cs="Times New Roman (Body CS)"/>
      <w:caps/>
      <w:noProof/>
      <w:color w:val="626262" w:themeColor="text1" w:themeTint="E6"/>
      <w:sz w:val="20"/>
      <w:szCs w:val="20"/>
      <w14:cntxtAlts/>
    </w:rPr>
  </w:style>
  <w:style w:type="character" w:customStyle="1" w:styleId="TOC10">
    <w:name w:val="TOC 1 字符"/>
    <w:basedOn w:val="a2"/>
    <w:link w:val="TOC1"/>
    <w:uiPriority w:val="39"/>
    <w:rsid w:val="00394A4D"/>
    <w:rPr>
      <w:rFonts w:asciiTheme="majorHAnsi" w:hAnsiTheme="majorHAnsi" w:cs="Times New Roman (Body CS)"/>
      <w:bCs/>
      <w:iCs/>
      <w:caps/>
      <w:color w:val="626262" w:themeColor="text1" w:themeTint="E6"/>
      <w:sz w:val="22"/>
      <w14:cntxtAlts/>
    </w:rPr>
  </w:style>
  <w:style w:type="character" w:customStyle="1" w:styleId="TOC20">
    <w:name w:val="TOC 2 字符"/>
    <w:basedOn w:val="a2"/>
    <w:link w:val="TOC2"/>
    <w:uiPriority w:val="39"/>
    <w:rsid w:val="00394A4D"/>
    <w:rPr>
      <w:rFonts w:cs="Times New Roman (Body CS)"/>
      <w:bCs/>
      <w:color w:val="626262" w:themeColor="text1" w:themeTint="E6"/>
      <w:sz w:val="20"/>
      <w:szCs w:val="22"/>
      <w14:cntxtAlts/>
    </w:rPr>
  </w:style>
  <w:style w:type="table" w:styleId="5-1">
    <w:name w:val="Grid Table 5 Dark Accent 1"/>
    <w:basedOn w:val="a3"/>
    <w:uiPriority w:val="50"/>
    <w:rsid w:val="006D53FE"/>
    <w:pPr>
      <w:spacing w:after="0" w:line="240" w:lineRule="auto"/>
    </w:pPr>
    <w:rPr>
      <w:sz w:val="22"/>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rFonts w:asciiTheme="minorHAnsi" w:hAnsiTheme="minorHAnsi"/>
        <w:b/>
        <w:bCs/>
        <w:color w:val="FFFFFF" w:themeColor="background1"/>
        <w:sz w:val="22"/>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9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9BD" w:themeFill="accent1"/>
      </w:tcPr>
    </w:tblStylePr>
    <w:tblStylePr w:type="firstCol">
      <w:rPr>
        <w:rFonts w:asciiTheme="minorHAnsi" w:hAnsiTheme="minorHAnsi"/>
        <w:b w:val="0"/>
        <w:bCs/>
        <w:color w:val="F2F2F2"/>
        <w:sz w:val="21"/>
      </w:rPr>
      <w:tblPr/>
      <w:tcPr>
        <w:shd w:val="clear" w:color="auto" w:fill="00B9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9BD" w:themeFill="accent1"/>
      </w:tcPr>
    </w:tblStylePr>
    <w:tblStylePr w:type="band1Vert">
      <w:tblPr/>
      <w:tcPr>
        <w:shd w:val="clear" w:color="auto" w:fill="7EFBFF" w:themeFill="accent1" w:themeFillTint="66"/>
      </w:tcPr>
    </w:tblStylePr>
    <w:tblStylePr w:type="band1Horz">
      <w:tblPr/>
      <w:tcPr>
        <w:shd w:val="clear" w:color="auto" w:fill="7EFBFF" w:themeFill="accent1" w:themeFillTint="66"/>
      </w:tcPr>
    </w:tblStylePr>
  </w:style>
  <w:style w:type="table" w:styleId="56">
    <w:name w:val="Grid Table 5 Dark"/>
    <w:basedOn w:val="a3"/>
    <w:uiPriority w:val="50"/>
    <w:rsid w:val="006D53F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CDCD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15151"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15151"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15151"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15151" w:themeFill="text1"/>
      </w:tcPr>
    </w:tblStylePr>
    <w:tblStylePr w:type="band1Vert">
      <w:tblPr/>
      <w:tcPr>
        <w:shd w:val="clear" w:color="auto" w:fill="B9B9B9" w:themeFill="text1" w:themeFillTint="66"/>
      </w:tcPr>
    </w:tblStylePr>
    <w:tblStylePr w:type="band1Horz">
      <w:tblPr/>
      <w:tcPr>
        <w:shd w:val="clear" w:color="auto" w:fill="B9B9B9" w:themeFill="text1" w:themeFillTint="66"/>
      </w:tcPr>
    </w:tblStylePr>
  </w:style>
  <w:style w:type="table" w:styleId="4-3">
    <w:name w:val="Grid Table 4 Accent 3"/>
    <w:basedOn w:val="a3"/>
    <w:uiPriority w:val="49"/>
    <w:rsid w:val="006D53FE"/>
    <w:pPr>
      <w:spacing w:after="0" w:line="240" w:lineRule="auto"/>
    </w:pPr>
    <w:tblPr>
      <w:tblStyleRowBandSize w:val="1"/>
      <w:tblStyleColBandSize w:val="1"/>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color w:val="FFFFFF" w:themeColor="background1"/>
      </w:rPr>
      <w:tblPr/>
      <w:tcPr>
        <w:tcBorders>
          <w:top w:val="single" w:sz="4" w:space="0" w:color="097E80" w:themeColor="accent3"/>
          <w:left w:val="single" w:sz="4" w:space="0" w:color="097E80" w:themeColor="accent3"/>
          <w:bottom w:val="single" w:sz="4" w:space="0" w:color="097E80" w:themeColor="accent3"/>
          <w:right w:val="single" w:sz="4" w:space="0" w:color="097E80" w:themeColor="accent3"/>
          <w:insideH w:val="nil"/>
          <w:insideV w:val="nil"/>
        </w:tcBorders>
        <w:shd w:val="clear" w:color="auto" w:fill="097E80" w:themeFill="accent3"/>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5-2">
    <w:name w:val="Grid Table 5 Dark Accent 2"/>
    <w:basedOn w:val="a3"/>
    <w:uiPriority w:val="50"/>
    <w:rsid w:val="009B77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09B9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09B9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09B9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09B9D" w:themeFill="accent2"/>
      </w:tcPr>
    </w:tblStylePr>
    <w:tblStylePr w:type="band1Vert">
      <w:tblPr/>
      <w:tcPr>
        <w:shd w:val="clear" w:color="auto" w:fill="84F0F2" w:themeFill="accent2" w:themeFillTint="66"/>
      </w:tcPr>
    </w:tblStylePr>
    <w:tblStylePr w:type="band1Horz">
      <w:tblPr/>
      <w:tcPr>
        <w:shd w:val="clear" w:color="auto" w:fill="84F0F2" w:themeFill="accent2" w:themeFillTint="66"/>
      </w:tcPr>
    </w:tblStylePr>
  </w:style>
  <w:style w:type="paragraph" w:customStyle="1" w:styleId="SectionTitle">
    <w:name w:val="Section Title"/>
    <w:basedOn w:val="a1"/>
    <w:next w:val="SectionList"/>
    <w:rsid w:val="004473A5"/>
    <w:pPr>
      <w:numPr>
        <w:numId w:val="16"/>
      </w:numPr>
      <w:spacing w:before="240" w:after="120"/>
      <w:contextualSpacing w:val="0"/>
    </w:pPr>
    <w:rPr>
      <w:rFonts w:asciiTheme="majorHAnsi" w:eastAsia="Times New Roman" w:hAnsiTheme="majorHAnsi" w:cs="Arial"/>
      <w:color w:val="auto"/>
      <w:sz w:val="28"/>
      <w:szCs w:val="22"/>
      <w:lang w:val="en-GB" w:eastAsia="en-GB"/>
      <w14:cntxtAlts w14:val="0"/>
    </w:rPr>
  </w:style>
  <w:style w:type="paragraph" w:customStyle="1" w:styleId="SectionList">
    <w:name w:val="Section List"/>
    <w:basedOn w:val="a1"/>
    <w:next w:val="Default"/>
    <w:autoRedefine/>
    <w:rsid w:val="0034195A"/>
    <w:pPr>
      <w:numPr>
        <w:ilvl w:val="1"/>
        <w:numId w:val="16"/>
      </w:numPr>
      <w:spacing w:line="240" w:lineRule="auto"/>
      <w:contextualSpacing w:val="0"/>
      <w:jc w:val="both"/>
    </w:pPr>
    <w:rPr>
      <w:rFonts w:asciiTheme="minorHAnsi" w:eastAsia="Times New Roman" w:hAnsiTheme="minorHAnsi" w:cs="Times New Roman"/>
      <w:b/>
      <w:color w:val="auto"/>
      <w:szCs w:val="22"/>
      <w:lang w:val="en-GB" w:eastAsia="en-GB"/>
      <w14:cntxtAlts w14:val="0"/>
    </w:rPr>
  </w:style>
  <w:style w:type="paragraph" w:customStyle="1" w:styleId="SectionList2nd">
    <w:name w:val="Section List 2nd"/>
    <w:basedOn w:val="a1"/>
    <w:rsid w:val="004473A5"/>
    <w:pPr>
      <w:numPr>
        <w:ilvl w:val="2"/>
        <w:numId w:val="16"/>
      </w:numPr>
      <w:spacing w:line="240" w:lineRule="auto"/>
      <w:contextualSpacing w:val="0"/>
    </w:pPr>
    <w:rPr>
      <w:rFonts w:asciiTheme="minorHAnsi" w:eastAsia="Times New Roman" w:hAnsiTheme="minorHAnsi" w:cs="Times New Roman"/>
      <w:bCs/>
      <w:color w:val="auto"/>
      <w:szCs w:val="22"/>
      <w:lang w:val="en-GB" w:eastAsia="en-GB"/>
      <w14:cntxtAlts w14:val="0"/>
    </w:rPr>
  </w:style>
  <w:style w:type="paragraph" w:customStyle="1" w:styleId="SDMPDDPoASection">
    <w:name w:val="SDMPDD&amp;PoASection"/>
    <w:basedOn w:val="a1"/>
    <w:qFormat/>
    <w:rsid w:val="00816579"/>
    <w:pPr>
      <w:keepNext/>
      <w:keepLines/>
      <w:tabs>
        <w:tab w:val="left" w:pos="2325"/>
      </w:tabs>
      <w:suppressAutoHyphens/>
      <w:spacing w:before="240" w:after="60" w:line="240" w:lineRule="auto"/>
      <w:contextualSpacing w:val="0"/>
      <w:jc w:val="both"/>
      <w:outlineLvl w:val="0"/>
    </w:pPr>
    <w:rPr>
      <w:rFonts w:ascii="Arial" w:eastAsia="Times New Roman" w:hAnsi="Arial" w:cs="Arial"/>
      <w:b/>
      <w:color w:val="auto"/>
      <w:sz w:val="24"/>
      <w:lang w:val="en-GB" w:eastAsia="de-DE"/>
      <w14:cntxtAlts w14:val="0"/>
    </w:rPr>
  </w:style>
  <w:style w:type="paragraph" w:customStyle="1" w:styleId="AtxtHdgs">
    <w:name w:val="Atxt_Hdgs"/>
    <w:basedOn w:val="a1"/>
    <w:qFormat/>
    <w:rsid w:val="00816579"/>
    <w:pPr>
      <w:spacing w:after="0" w:line="240" w:lineRule="auto"/>
      <w:contextualSpacing w:val="0"/>
      <w:jc w:val="center"/>
    </w:pPr>
    <w:rPr>
      <w:rFonts w:ascii="Arial" w:eastAsia="Times New Roman" w:hAnsi="Arial" w:cs="Times New Roman"/>
      <w:color w:val="auto"/>
      <w:szCs w:val="20"/>
      <w:lang w:val="en-GB" w:eastAsia="de-DE"/>
      <w14:cntxtAlts w14:val="0"/>
    </w:rPr>
  </w:style>
  <w:style w:type="paragraph" w:customStyle="1" w:styleId="SDMTableBoxParaNotNumbered">
    <w:name w:val="SDMTable&amp;BoxParaNotNumbered"/>
    <w:basedOn w:val="a1"/>
    <w:qFormat/>
    <w:rsid w:val="00816579"/>
    <w:pPr>
      <w:spacing w:after="0" w:line="240" w:lineRule="auto"/>
      <w:contextualSpacing w:val="0"/>
    </w:pPr>
    <w:rPr>
      <w:rFonts w:ascii="Arial" w:eastAsia="Times New Roman" w:hAnsi="Arial" w:cs="Times New Roman"/>
      <w:color w:val="auto"/>
      <w:sz w:val="20"/>
      <w:szCs w:val="20"/>
      <w:lang w:val="en-GB" w:eastAsia="de-DE"/>
      <w14:cntxtAlts w14:val="0"/>
    </w:rPr>
  </w:style>
  <w:style w:type="numbering" w:customStyle="1" w:styleId="SDMTableBoxParaList">
    <w:name w:val="SDMTable&amp;BoxParaList"/>
    <w:rsid w:val="00816579"/>
    <w:pPr>
      <w:numPr>
        <w:numId w:val="17"/>
      </w:numPr>
    </w:pPr>
  </w:style>
  <w:style w:type="paragraph" w:customStyle="1" w:styleId="SDMTableBoxFigureFootnoteFullPage">
    <w:name w:val="SDMTableBoxFigureFootnoteFullPage"/>
    <w:basedOn w:val="a1"/>
    <w:rsid w:val="00E51EF3"/>
    <w:pPr>
      <w:numPr>
        <w:numId w:val="23"/>
      </w:numPr>
      <w:spacing w:before="120" w:after="0" w:line="240" w:lineRule="auto"/>
      <w:contextualSpacing w:val="0"/>
      <w:jc w:val="both"/>
    </w:pPr>
    <w:rPr>
      <w:rFonts w:ascii="Arial" w:eastAsia="Times New Roman" w:hAnsi="Arial" w:cs="Times New Roman"/>
      <w:color w:val="auto"/>
      <w:sz w:val="20"/>
      <w:szCs w:val="20"/>
      <w:lang w:val="en-GB" w:eastAsia="de-DE"/>
      <w14:cntxtAlts w14:val="0"/>
    </w:rPr>
  </w:style>
  <w:style w:type="paragraph" w:customStyle="1" w:styleId="SDMPDDPoASubSection1">
    <w:name w:val="SDMPDD&amp;PoASubSection1"/>
    <w:basedOn w:val="a1"/>
    <w:qFormat/>
    <w:rsid w:val="00816579"/>
    <w:pPr>
      <w:keepNext/>
      <w:keepLines/>
      <w:tabs>
        <w:tab w:val="left" w:pos="1474"/>
      </w:tabs>
      <w:suppressAutoHyphens/>
      <w:spacing w:before="240" w:after="60" w:line="240" w:lineRule="auto"/>
      <w:contextualSpacing w:val="0"/>
      <w:jc w:val="both"/>
      <w:outlineLvl w:val="1"/>
    </w:pPr>
    <w:rPr>
      <w:rFonts w:ascii="Arial" w:eastAsia="MS Mincho" w:hAnsi="Arial" w:cs="Arial"/>
      <w:b/>
      <w:color w:val="auto"/>
      <w:lang w:val="en-GB" w:eastAsia="de-DE"/>
      <w14:cntxtAlts w14:val="0"/>
    </w:rPr>
  </w:style>
  <w:style w:type="numbering" w:customStyle="1" w:styleId="SDMTableBoxParaNumberedList">
    <w:name w:val="SDMTable&amp;BoxParaNumberedList"/>
    <w:rsid w:val="00816579"/>
    <w:pPr>
      <w:numPr>
        <w:numId w:val="18"/>
      </w:numPr>
    </w:pPr>
  </w:style>
  <w:style w:type="numbering" w:customStyle="1" w:styleId="SDMFootnoteList">
    <w:name w:val="SDMFootnoteList"/>
    <w:uiPriority w:val="99"/>
    <w:rsid w:val="00816579"/>
    <w:pPr>
      <w:numPr>
        <w:numId w:val="19"/>
      </w:numPr>
    </w:pPr>
  </w:style>
  <w:style w:type="paragraph" w:customStyle="1" w:styleId="RegSectionLevel1">
    <w:name w:val="RegSectionLevel1"/>
    <w:basedOn w:val="a1"/>
    <w:rsid w:val="00816579"/>
    <w:pPr>
      <w:keepNext/>
      <w:numPr>
        <w:ilvl w:val="1"/>
        <w:numId w:val="21"/>
      </w:numPr>
      <w:spacing w:before="120" w:after="0" w:line="240" w:lineRule="auto"/>
      <w:contextualSpacing w:val="0"/>
      <w:jc w:val="both"/>
      <w:outlineLvl w:val="0"/>
    </w:pPr>
    <w:rPr>
      <w:rFonts w:ascii="Avenir Book" w:eastAsia="MS Mincho" w:hAnsi="Avenir Book" w:cs="Times New Roman"/>
      <w:b/>
      <w:color w:val="auto"/>
      <w:szCs w:val="20"/>
      <w:lang w:val="en-GB"/>
      <w14:cntxtAlts w14:val="0"/>
    </w:rPr>
  </w:style>
  <w:style w:type="paragraph" w:customStyle="1" w:styleId="RegSectionLevel3">
    <w:name w:val="RegSectionLevel3"/>
    <w:basedOn w:val="a1"/>
    <w:rsid w:val="00816579"/>
    <w:pPr>
      <w:keepNext/>
      <w:numPr>
        <w:ilvl w:val="3"/>
        <w:numId w:val="21"/>
      </w:numPr>
      <w:autoSpaceDE w:val="0"/>
      <w:autoSpaceDN w:val="0"/>
      <w:adjustRightInd w:val="0"/>
      <w:spacing w:after="0" w:line="240" w:lineRule="auto"/>
      <w:contextualSpacing w:val="0"/>
      <w:jc w:val="both"/>
    </w:pPr>
    <w:rPr>
      <w:rFonts w:ascii="Avenir Book" w:eastAsia="Times New Roman" w:hAnsi="Avenir Book" w:cs="Times New Roman"/>
      <w:b/>
      <w:bCs/>
      <w:color w:val="auto"/>
      <w:szCs w:val="22"/>
      <w:lang w:eastAsia="de-DE"/>
      <w14:cntxtAlts w14:val="0"/>
    </w:rPr>
  </w:style>
  <w:style w:type="paragraph" w:customStyle="1" w:styleId="RegSectionLevel4">
    <w:name w:val="RegSectionLevel4"/>
    <w:basedOn w:val="a1"/>
    <w:rsid w:val="00816579"/>
    <w:pPr>
      <w:keepNext/>
      <w:numPr>
        <w:ilvl w:val="4"/>
        <w:numId w:val="21"/>
      </w:numPr>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RegSectionLevel5">
    <w:name w:val="RegSectionLevel5"/>
    <w:basedOn w:val="a1"/>
    <w:rsid w:val="00816579"/>
    <w:pPr>
      <w:keepNext/>
      <w:numPr>
        <w:ilvl w:val="5"/>
        <w:numId w:val="21"/>
      </w:numPr>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RegSectionLevel6">
    <w:name w:val="RegSectionLevel6"/>
    <w:basedOn w:val="a1"/>
    <w:rsid w:val="00816579"/>
    <w:pPr>
      <w:keepNext/>
      <w:numPr>
        <w:ilvl w:val="6"/>
        <w:numId w:val="21"/>
      </w:numPr>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RegSectionLevel7">
    <w:name w:val="RegSectionLevel7"/>
    <w:basedOn w:val="a1"/>
    <w:rsid w:val="00816579"/>
    <w:pPr>
      <w:keepNext/>
      <w:numPr>
        <w:ilvl w:val="7"/>
        <w:numId w:val="21"/>
      </w:numPr>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RegSectionLevel8">
    <w:name w:val="RegSectionLevel8"/>
    <w:basedOn w:val="a1"/>
    <w:rsid w:val="00816579"/>
    <w:pPr>
      <w:keepNext/>
      <w:numPr>
        <w:ilvl w:val="8"/>
        <w:numId w:val="21"/>
      </w:numPr>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PartTitleBox">
    <w:name w:val="PartTitleBox"/>
    <w:basedOn w:val="a1"/>
    <w:rsid w:val="00816579"/>
    <w:pPr>
      <w:keepNext/>
      <w:keepLines/>
      <w:numPr>
        <w:numId w:val="21"/>
      </w:numPr>
      <w:pBdr>
        <w:top w:val="single" w:sz="4" w:space="1" w:color="auto"/>
        <w:left w:val="single" w:sz="4" w:space="1" w:color="auto"/>
        <w:bottom w:val="single" w:sz="4" w:space="1" w:color="auto"/>
        <w:right w:val="single" w:sz="4" w:space="1" w:color="auto"/>
      </w:pBdr>
      <w:shd w:val="clear" w:color="auto" w:fill="D9D9D9"/>
      <w:spacing w:after="0" w:line="240" w:lineRule="auto"/>
      <w:ind w:right="57"/>
      <w:contextualSpacing w:val="0"/>
      <w:jc w:val="center"/>
      <w:outlineLvl w:val="0"/>
    </w:pPr>
    <w:rPr>
      <w:rFonts w:ascii="Times New Roman Bold" w:eastAsia="Times New Roman" w:hAnsi="Times New Roman Bold" w:cs="Times New Roman"/>
      <w:b/>
      <w:color w:val="auto"/>
      <w:szCs w:val="20"/>
      <w:u w:val="dash"/>
      <w:lang w:val="en-GB" w:eastAsia="de-DE"/>
      <w14:cntxtAlts w14:val="0"/>
    </w:rPr>
  </w:style>
  <w:style w:type="numbering" w:customStyle="1" w:styleId="SDMPDDPoASectionList">
    <w:name w:val="SDMPDD&amp;PoASectionList"/>
    <w:uiPriority w:val="99"/>
    <w:rsid w:val="00816579"/>
    <w:pPr>
      <w:numPr>
        <w:numId w:val="20"/>
      </w:numPr>
    </w:pPr>
  </w:style>
  <w:style w:type="paragraph" w:customStyle="1" w:styleId="SDMTableBoxFigureFootnoteSL1FullPage">
    <w:name w:val="SDMTableBoxFigureFootnoteSL1FullPage"/>
    <w:basedOn w:val="a1"/>
    <w:rsid w:val="00E51EF3"/>
    <w:pPr>
      <w:numPr>
        <w:ilvl w:val="1"/>
        <w:numId w:val="23"/>
      </w:numPr>
      <w:spacing w:before="40" w:after="0" w:line="240" w:lineRule="auto"/>
      <w:contextualSpacing w:val="0"/>
      <w:jc w:val="both"/>
    </w:pPr>
    <w:rPr>
      <w:rFonts w:ascii="Arial" w:eastAsia="Times New Roman" w:hAnsi="Arial" w:cs="Times New Roman"/>
      <w:color w:val="auto"/>
      <w:sz w:val="20"/>
      <w:szCs w:val="20"/>
      <w:lang w:val="en-GB" w:eastAsia="de-DE"/>
      <w14:cntxtAlts w14:val="0"/>
    </w:rPr>
  </w:style>
  <w:style w:type="paragraph" w:customStyle="1" w:styleId="SDMTableBoxFigureFootnoteSL2FullPage">
    <w:name w:val="SDMTableBoxFigureFootnoteSL2FullPage"/>
    <w:basedOn w:val="a1"/>
    <w:rsid w:val="00E51EF3"/>
    <w:pPr>
      <w:numPr>
        <w:ilvl w:val="2"/>
        <w:numId w:val="23"/>
      </w:numPr>
      <w:spacing w:before="40" w:after="0" w:line="240" w:lineRule="auto"/>
      <w:contextualSpacing w:val="0"/>
      <w:jc w:val="both"/>
    </w:pPr>
    <w:rPr>
      <w:rFonts w:ascii="Arial" w:eastAsia="Times New Roman" w:hAnsi="Arial" w:cs="Times New Roman"/>
      <w:color w:val="auto"/>
      <w:sz w:val="20"/>
      <w:szCs w:val="20"/>
      <w:lang w:val="en-GB" w:eastAsia="de-DE"/>
      <w14:cntxtAlts w14:val="0"/>
    </w:rPr>
  </w:style>
  <w:style w:type="paragraph" w:customStyle="1" w:styleId="SDMTableBoxFigureFootnoteSL3FullPage">
    <w:name w:val="SDMTableBoxFigureFootnoteSL3FullPage"/>
    <w:basedOn w:val="a1"/>
    <w:rsid w:val="00E51EF3"/>
    <w:pPr>
      <w:numPr>
        <w:ilvl w:val="3"/>
        <w:numId w:val="23"/>
      </w:numPr>
      <w:spacing w:before="40" w:after="0" w:line="240" w:lineRule="auto"/>
      <w:ind w:left="1248"/>
      <w:contextualSpacing w:val="0"/>
      <w:jc w:val="both"/>
    </w:pPr>
    <w:rPr>
      <w:rFonts w:ascii="Arial" w:eastAsia="Times New Roman" w:hAnsi="Arial" w:cs="Times New Roman"/>
      <w:color w:val="auto"/>
      <w:sz w:val="20"/>
      <w:szCs w:val="20"/>
      <w:lang w:val="en-GB" w:eastAsia="de-DE"/>
      <w14:cntxtAlts w14:val="0"/>
    </w:rPr>
  </w:style>
  <w:style w:type="paragraph" w:customStyle="1" w:styleId="SDMTableBoxFigureFootnoteSL4FullPage">
    <w:name w:val="SDMTableBoxFigureFootnoteSL4FullPage"/>
    <w:basedOn w:val="a1"/>
    <w:rsid w:val="00E51EF3"/>
    <w:pPr>
      <w:numPr>
        <w:ilvl w:val="4"/>
        <w:numId w:val="23"/>
      </w:numPr>
      <w:spacing w:before="40" w:after="0" w:line="240" w:lineRule="auto"/>
      <w:ind w:left="1587"/>
      <w:contextualSpacing w:val="0"/>
      <w:jc w:val="both"/>
    </w:pPr>
    <w:rPr>
      <w:rFonts w:ascii="Arial" w:eastAsia="Times New Roman" w:hAnsi="Arial" w:cs="Times New Roman"/>
      <w:color w:val="auto"/>
      <w:sz w:val="20"/>
      <w:szCs w:val="20"/>
      <w:lang w:val="en-GB" w:eastAsia="de-DE"/>
      <w14:cntxtAlts w14:val="0"/>
    </w:rPr>
  </w:style>
  <w:style w:type="paragraph" w:customStyle="1" w:styleId="SDMTableBoxFigureFootnoteSL5FullPage">
    <w:name w:val="SDMTableBoxFigureFootnoteSL5FullPage"/>
    <w:basedOn w:val="a1"/>
    <w:rsid w:val="00E51EF3"/>
    <w:pPr>
      <w:numPr>
        <w:ilvl w:val="5"/>
        <w:numId w:val="23"/>
      </w:numPr>
      <w:spacing w:before="40" w:after="0" w:line="240" w:lineRule="auto"/>
      <w:ind w:left="2042" w:hanging="454"/>
      <w:contextualSpacing w:val="0"/>
      <w:jc w:val="both"/>
    </w:pPr>
    <w:rPr>
      <w:rFonts w:ascii="Arial" w:eastAsia="Times New Roman" w:hAnsi="Arial" w:cs="Times New Roman"/>
      <w:color w:val="auto"/>
      <w:sz w:val="20"/>
      <w:szCs w:val="20"/>
      <w:lang w:val="en-GB" w:eastAsia="de-DE"/>
      <w14:cntxtAlts w14:val="0"/>
    </w:rPr>
  </w:style>
  <w:style w:type="numbering" w:customStyle="1" w:styleId="SDMTableBoxFigureFootnoteFullPageList">
    <w:name w:val="SDMTableBoxFigureFootnoteFullPageList"/>
    <w:uiPriority w:val="99"/>
    <w:rsid w:val="00E51EF3"/>
    <w:pPr>
      <w:numPr>
        <w:numId w:val="22"/>
      </w:numPr>
    </w:pPr>
  </w:style>
  <w:style w:type="paragraph" w:styleId="afffff9">
    <w:name w:val="Revision"/>
    <w:hidden/>
    <w:uiPriority w:val="99"/>
    <w:semiHidden/>
    <w:rsid w:val="0056373F"/>
    <w:pPr>
      <w:spacing w:after="0" w:line="240" w:lineRule="auto"/>
    </w:pPr>
    <w:rPr>
      <w:rFonts w:ascii="Verdana" w:hAnsi="Verdana" w:cs="Times New Roman (Body CS)"/>
      <w:color w:val="4D4D4C"/>
      <w:sz w:val="22"/>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87371">
      <w:bodyDiv w:val="1"/>
      <w:marLeft w:val="0"/>
      <w:marRight w:val="0"/>
      <w:marTop w:val="0"/>
      <w:marBottom w:val="0"/>
      <w:divBdr>
        <w:top w:val="none" w:sz="0" w:space="0" w:color="auto"/>
        <w:left w:val="none" w:sz="0" w:space="0" w:color="auto"/>
        <w:bottom w:val="none" w:sz="0" w:space="0" w:color="auto"/>
        <w:right w:val="none" w:sz="0" w:space="0" w:color="auto"/>
      </w:divBdr>
    </w:div>
    <w:div w:id="90249055">
      <w:bodyDiv w:val="1"/>
      <w:marLeft w:val="0"/>
      <w:marRight w:val="0"/>
      <w:marTop w:val="0"/>
      <w:marBottom w:val="0"/>
      <w:divBdr>
        <w:top w:val="none" w:sz="0" w:space="0" w:color="auto"/>
        <w:left w:val="none" w:sz="0" w:space="0" w:color="auto"/>
        <w:bottom w:val="none" w:sz="0" w:space="0" w:color="auto"/>
        <w:right w:val="none" w:sz="0" w:space="0" w:color="auto"/>
      </w:divBdr>
    </w:div>
    <w:div w:id="100532618">
      <w:bodyDiv w:val="1"/>
      <w:marLeft w:val="0"/>
      <w:marRight w:val="0"/>
      <w:marTop w:val="0"/>
      <w:marBottom w:val="0"/>
      <w:divBdr>
        <w:top w:val="none" w:sz="0" w:space="0" w:color="auto"/>
        <w:left w:val="none" w:sz="0" w:space="0" w:color="auto"/>
        <w:bottom w:val="none" w:sz="0" w:space="0" w:color="auto"/>
        <w:right w:val="none" w:sz="0" w:space="0" w:color="auto"/>
      </w:divBdr>
    </w:div>
    <w:div w:id="269708526">
      <w:bodyDiv w:val="1"/>
      <w:marLeft w:val="0"/>
      <w:marRight w:val="0"/>
      <w:marTop w:val="0"/>
      <w:marBottom w:val="0"/>
      <w:divBdr>
        <w:top w:val="none" w:sz="0" w:space="0" w:color="auto"/>
        <w:left w:val="none" w:sz="0" w:space="0" w:color="auto"/>
        <w:bottom w:val="none" w:sz="0" w:space="0" w:color="auto"/>
        <w:right w:val="none" w:sz="0" w:space="0" w:color="auto"/>
      </w:divBdr>
    </w:div>
    <w:div w:id="310839404">
      <w:bodyDiv w:val="1"/>
      <w:marLeft w:val="0"/>
      <w:marRight w:val="0"/>
      <w:marTop w:val="0"/>
      <w:marBottom w:val="0"/>
      <w:divBdr>
        <w:top w:val="none" w:sz="0" w:space="0" w:color="auto"/>
        <w:left w:val="none" w:sz="0" w:space="0" w:color="auto"/>
        <w:bottom w:val="none" w:sz="0" w:space="0" w:color="auto"/>
        <w:right w:val="none" w:sz="0" w:space="0" w:color="auto"/>
      </w:divBdr>
    </w:div>
    <w:div w:id="344670412">
      <w:bodyDiv w:val="1"/>
      <w:marLeft w:val="0"/>
      <w:marRight w:val="0"/>
      <w:marTop w:val="0"/>
      <w:marBottom w:val="0"/>
      <w:divBdr>
        <w:top w:val="none" w:sz="0" w:space="0" w:color="auto"/>
        <w:left w:val="none" w:sz="0" w:space="0" w:color="auto"/>
        <w:bottom w:val="none" w:sz="0" w:space="0" w:color="auto"/>
        <w:right w:val="none" w:sz="0" w:space="0" w:color="auto"/>
      </w:divBdr>
    </w:div>
    <w:div w:id="383454509">
      <w:bodyDiv w:val="1"/>
      <w:marLeft w:val="0"/>
      <w:marRight w:val="0"/>
      <w:marTop w:val="0"/>
      <w:marBottom w:val="0"/>
      <w:divBdr>
        <w:top w:val="none" w:sz="0" w:space="0" w:color="auto"/>
        <w:left w:val="none" w:sz="0" w:space="0" w:color="auto"/>
        <w:bottom w:val="none" w:sz="0" w:space="0" w:color="auto"/>
        <w:right w:val="none" w:sz="0" w:space="0" w:color="auto"/>
      </w:divBdr>
    </w:div>
    <w:div w:id="501429004">
      <w:bodyDiv w:val="1"/>
      <w:marLeft w:val="0"/>
      <w:marRight w:val="0"/>
      <w:marTop w:val="0"/>
      <w:marBottom w:val="0"/>
      <w:divBdr>
        <w:top w:val="none" w:sz="0" w:space="0" w:color="auto"/>
        <w:left w:val="none" w:sz="0" w:space="0" w:color="auto"/>
        <w:bottom w:val="none" w:sz="0" w:space="0" w:color="auto"/>
        <w:right w:val="none" w:sz="0" w:space="0" w:color="auto"/>
      </w:divBdr>
    </w:div>
    <w:div w:id="676814473">
      <w:bodyDiv w:val="1"/>
      <w:marLeft w:val="0"/>
      <w:marRight w:val="0"/>
      <w:marTop w:val="0"/>
      <w:marBottom w:val="0"/>
      <w:divBdr>
        <w:top w:val="none" w:sz="0" w:space="0" w:color="auto"/>
        <w:left w:val="none" w:sz="0" w:space="0" w:color="auto"/>
        <w:bottom w:val="none" w:sz="0" w:space="0" w:color="auto"/>
        <w:right w:val="none" w:sz="0" w:space="0" w:color="auto"/>
      </w:divBdr>
    </w:div>
    <w:div w:id="691145464">
      <w:bodyDiv w:val="1"/>
      <w:marLeft w:val="0"/>
      <w:marRight w:val="0"/>
      <w:marTop w:val="0"/>
      <w:marBottom w:val="0"/>
      <w:divBdr>
        <w:top w:val="none" w:sz="0" w:space="0" w:color="auto"/>
        <w:left w:val="none" w:sz="0" w:space="0" w:color="auto"/>
        <w:bottom w:val="none" w:sz="0" w:space="0" w:color="auto"/>
        <w:right w:val="none" w:sz="0" w:space="0" w:color="auto"/>
      </w:divBdr>
    </w:div>
    <w:div w:id="943464725">
      <w:bodyDiv w:val="1"/>
      <w:marLeft w:val="0"/>
      <w:marRight w:val="0"/>
      <w:marTop w:val="0"/>
      <w:marBottom w:val="0"/>
      <w:divBdr>
        <w:top w:val="none" w:sz="0" w:space="0" w:color="auto"/>
        <w:left w:val="none" w:sz="0" w:space="0" w:color="auto"/>
        <w:bottom w:val="none" w:sz="0" w:space="0" w:color="auto"/>
        <w:right w:val="none" w:sz="0" w:space="0" w:color="auto"/>
      </w:divBdr>
      <w:divsChild>
        <w:div w:id="1291352281">
          <w:marLeft w:val="0"/>
          <w:marRight w:val="0"/>
          <w:marTop w:val="0"/>
          <w:marBottom w:val="0"/>
          <w:divBdr>
            <w:top w:val="none" w:sz="0" w:space="0" w:color="auto"/>
            <w:left w:val="none" w:sz="0" w:space="0" w:color="auto"/>
            <w:bottom w:val="none" w:sz="0" w:space="0" w:color="auto"/>
            <w:right w:val="none" w:sz="0" w:space="0" w:color="auto"/>
          </w:divBdr>
          <w:divsChild>
            <w:div w:id="1188981439">
              <w:marLeft w:val="0"/>
              <w:marRight w:val="0"/>
              <w:marTop w:val="0"/>
              <w:marBottom w:val="0"/>
              <w:divBdr>
                <w:top w:val="none" w:sz="0" w:space="0" w:color="auto"/>
                <w:left w:val="none" w:sz="0" w:space="0" w:color="auto"/>
                <w:bottom w:val="none" w:sz="0" w:space="0" w:color="auto"/>
                <w:right w:val="none" w:sz="0" w:space="0" w:color="auto"/>
              </w:divBdr>
              <w:divsChild>
                <w:div w:id="36911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343827">
      <w:bodyDiv w:val="1"/>
      <w:marLeft w:val="0"/>
      <w:marRight w:val="0"/>
      <w:marTop w:val="0"/>
      <w:marBottom w:val="0"/>
      <w:divBdr>
        <w:top w:val="none" w:sz="0" w:space="0" w:color="auto"/>
        <w:left w:val="none" w:sz="0" w:space="0" w:color="auto"/>
        <w:bottom w:val="none" w:sz="0" w:space="0" w:color="auto"/>
        <w:right w:val="none" w:sz="0" w:space="0" w:color="auto"/>
      </w:divBdr>
    </w:div>
    <w:div w:id="1152137109">
      <w:bodyDiv w:val="1"/>
      <w:marLeft w:val="0"/>
      <w:marRight w:val="0"/>
      <w:marTop w:val="0"/>
      <w:marBottom w:val="0"/>
      <w:divBdr>
        <w:top w:val="none" w:sz="0" w:space="0" w:color="auto"/>
        <w:left w:val="none" w:sz="0" w:space="0" w:color="auto"/>
        <w:bottom w:val="none" w:sz="0" w:space="0" w:color="auto"/>
        <w:right w:val="none" w:sz="0" w:space="0" w:color="auto"/>
      </w:divBdr>
    </w:div>
    <w:div w:id="1253706460">
      <w:bodyDiv w:val="1"/>
      <w:marLeft w:val="0"/>
      <w:marRight w:val="0"/>
      <w:marTop w:val="0"/>
      <w:marBottom w:val="0"/>
      <w:divBdr>
        <w:top w:val="none" w:sz="0" w:space="0" w:color="auto"/>
        <w:left w:val="none" w:sz="0" w:space="0" w:color="auto"/>
        <w:bottom w:val="none" w:sz="0" w:space="0" w:color="auto"/>
        <w:right w:val="none" w:sz="0" w:space="0" w:color="auto"/>
      </w:divBdr>
    </w:div>
    <w:div w:id="1325740166">
      <w:bodyDiv w:val="1"/>
      <w:marLeft w:val="0"/>
      <w:marRight w:val="0"/>
      <w:marTop w:val="0"/>
      <w:marBottom w:val="0"/>
      <w:divBdr>
        <w:top w:val="none" w:sz="0" w:space="0" w:color="auto"/>
        <w:left w:val="none" w:sz="0" w:space="0" w:color="auto"/>
        <w:bottom w:val="none" w:sz="0" w:space="0" w:color="auto"/>
        <w:right w:val="none" w:sz="0" w:space="0" w:color="auto"/>
      </w:divBdr>
    </w:div>
    <w:div w:id="1342244965">
      <w:bodyDiv w:val="1"/>
      <w:marLeft w:val="0"/>
      <w:marRight w:val="0"/>
      <w:marTop w:val="0"/>
      <w:marBottom w:val="0"/>
      <w:divBdr>
        <w:top w:val="none" w:sz="0" w:space="0" w:color="auto"/>
        <w:left w:val="none" w:sz="0" w:space="0" w:color="auto"/>
        <w:bottom w:val="none" w:sz="0" w:space="0" w:color="auto"/>
        <w:right w:val="none" w:sz="0" w:space="0" w:color="auto"/>
      </w:divBdr>
      <w:divsChild>
        <w:div w:id="1200052262">
          <w:marLeft w:val="0"/>
          <w:marRight w:val="0"/>
          <w:marTop w:val="0"/>
          <w:marBottom w:val="0"/>
          <w:divBdr>
            <w:top w:val="none" w:sz="0" w:space="0" w:color="auto"/>
            <w:left w:val="none" w:sz="0" w:space="0" w:color="auto"/>
            <w:bottom w:val="none" w:sz="0" w:space="0" w:color="auto"/>
            <w:right w:val="none" w:sz="0" w:space="0" w:color="auto"/>
          </w:divBdr>
          <w:divsChild>
            <w:div w:id="1093623783">
              <w:marLeft w:val="0"/>
              <w:marRight w:val="0"/>
              <w:marTop w:val="0"/>
              <w:marBottom w:val="0"/>
              <w:divBdr>
                <w:top w:val="none" w:sz="0" w:space="0" w:color="auto"/>
                <w:left w:val="none" w:sz="0" w:space="0" w:color="auto"/>
                <w:bottom w:val="none" w:sz="0" w:space="0" w:color="auto"/>
                <w:right w:val="none" w:sz="0" w:space="0" w:color="auto"/>
              </w:divBdr>
              <w:divsChild>
                <w:div w:id="70695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364697">
      <w:bodyDiv w:val="1"/>
      <w:marLeft w:val="0"/>
      <w:marRight w:val="0"/>
      <w:marTop w:val="0"/>
      <w:marBottom w:val="0"/>
      <w:divBdr>
        <w:top w:val="none" w:sz="0" w:space="0" w:color="auto"/>
        <w:left w:val="none" w:sz="0" w:space="0" w:color="auto"/>
        <w:bottom w:val="none" w:sz="0" w:space="0" w:color="auto"/>
        <w:right w:val="none" w:sz="0" w:space="0" w:color="auto"/>
      </w:divBdr>
      <w:divsChild>
        <w:div w:id="1720205642">
          <w:marLeft w:val="0"/>
          <w:marRight w:val="0"/>
          <w:marTop w:val="0"/>
          <w:marBottom w:val="0"/>
          <w:divBdr>
            <w:top w:val="none" w:sz="0" w:space="0" w:color="auto"/>
            <w:left w:val="none" w:sz="0" w:space="0" w:color="auto"/>
            <w:bottom w:val="none" w:sz="0" w:space="0" w:color="auto"/>
            <w:right w:val="none" w:sz="0" w:space="0" w:color="auto"/>
          </w:divBdr>
          <w:divsChild>
            <w:div w:id="2036298189">
              <w:marLeft w:val="0"/>
              <w:marRight w:val="0"/>
              <w:marTop w:val="0"/>
              <w:marBottom w:val="0"/>
              <w:divBdr>
                <w:top w:val="none" w:sz="0" w:space="0" w:color="auto"/>
                <w:left w:val="none" w:sz="0" w:space="0" w:color="auto"/>
                <w:bottom w:val="none" w:sz="0" w:space="0" w:color="auto"/>
                <w:right w:val="none" w:sz="0" w:space="0" w:color="auto"/>
              </w:divBdr>
              <w:divsChild>
                <w:div w:id="13267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875035">
      <w:bodyDiv w:val="1"/>
      <w:marLeft w:val="0"/>
      <w:marRight w:val="0"/>
      <w:marTop w:val="0"/>
      <w:marBottom w:val="0"/>
      <w:divBdr>
        <w:top w:val="none" w:sz="0" w:space="0" w:color="auto"/>
        <w:left w:val="none" w:sz="0" w:space="0" w:color="auto"/>
        <w:bottom w:val="none" w:sz="0" w:space="0" w:color="auto"/>
        <w:right w:val="none" w:sz="0" w:space="0" w:color="auto"/>
      </w:divBdr>
    </w:div>
    <w:div w:id="1443305072">
      <w:bodyDiv w:val="1"/>
      <w:marLeft w:val="0"/>
      <w:marRight w:val="0"/>
      <w:marTop w:val="0"/>
      <w:marBottom w:val="0"/>
      <w:divBdr>
        <w:top w:val="none" w:sz="0" w:space="0" w:color="auto"/>
        <w:left w:val="none" w:sz="0" w:space="0" w:color="auto"/>
        <w:bottom w:val="none" w:sz="0" w:space="0" w:color="auto"/>
        <w:right w:val="none" w:sz="0" w:space="0" w:color="auto"/>
      </w:divBdr>
    </w:div>
    <w:div w:id="1494486582">
      <w:bodyDiv w:val="1"/>
      <w:marLeft w:val="0"/>
      <w:marRight w:val="0"/>
      <w:marTop w:val="0"/>
      <w:marBottom w:val="0"/>
      <w:divBdr>
        <w:top w:val="none" w:sz="0" w:space="0" w:color="auto"/>
        <w:left w:val="none" w:sz="0" w:space="0" w:color="auto"/>
        <w:bottom w:val="none" w:sz="0" w:space="0" w:color="auto"/>
        <w:right w:val="none" w:sz="0" w:space="0" w:color="auto"/>
      </w:divBdr>
    </w:div>
    <w:div w:id="1567490992">
      <w:bodyDiv w:val="1"/>
      <w:marLeft w:val="0"/>
      <w:marRight w:val="0"/>
      <w:marTop w:val="0"/>
      <w:marBottom w:val="0"/>
      <w:divBdr>
        <w:top w:val="none" w:sz="0" w:space="0" w:color="auto"/>
        <w:left w:val="none" w:sz="0" w:space="0" w:color="auto"/>
        <w:bottom w:val="none" w:sz="0" w:space="0" w:color="auto"/>
        <w:right w:val="none" w:sz="0" w:space="0" w:color="auto"/>
      </w:divBdr>
    </w:div>
    <w:div w:id="1631007834">
      <w:bodyDiv w:val="1"/>
      <w:marLeft w:val="0"/>
      <w:marRight w:val="0"/>
      <w:marTop w:val="0"/>
      <w:marBottom w:val="0"/>
      <w:divBdr>
        <w:top w:val="none" w:sz="0" w:space="0" w:color="auto"/>
        <w:left w:val="none" w:sz="0" w:space="0" w:color="auto"/>
        <w:bottom w:val="none" w:sz="0" w:space="0" w:color="auto"/>
        <w:right w:val="none" w:sz="0" w:space="0" w:color="auto"/>
      </w:divBdr>
    </w:div>
    <w:div w:id="1824395499">
      <w:bodyDiv w:val="1"/>
      <w:marLeft w:val="0"/>
      <w:marRight w:val="0"/>
      <w:marTop w:val="0"/>
      <w:marBottom w:val="0"/>
      <w:divBdr>
        <w:top w:val="none" w:sz="0" w:space="0" w:color="auto"/>
        <w:left w:val="none" w:sz="0" w:space="0" w:color="auto"/>
        <w:bottom w:val="none" w:sz="0" w:space="0" w:color="auto"/>
        <w:right w:val="none" w:sz="0" w:space="0" w:color="auto"/>
      </w:divBdr>
    </w:div>
    <w:div w:id="1906211924">
      <w:bodyDiv w:val="1"/>
      <w:marLeft w:val="0"/>
      <w:marRight w:val="0"/>
      <w:marTop w:val="0"/>
      <w:marBottom w:val="0"/>
      <w:divBdr>
        <w:top w:val="none" w:sz="0" w:space="0" w:color="auto"/>
        <w:left w:val="none" w:sz="0" w:space="0" w:color="auto"/>
        <w:bottom w:val="none" w:sz="0" w:space="0" w:color="auto"/>
        <w:right w:val="none" w:sz="0" w:space="0" w:color="auto"/>
      </w:divBdr>
    </w:div>
    <w:div w:id="1961448966">
      <w:bodyDiv w:val="1"/>
      <w:marLeft w:val="0"/>
      <w:marRight w:val="0"/>
      <w:marTop w:val="0"/>
      <w:marBottom w:val="0"/>
      <w:divBdr>
        <w:top w:val="none" w:sz="0" w:space="0" w:color="auto"/>
        <w:left w:val="none" w:sz="0" w:space="0" w:color="auto"/>
        <w:bottom w:val="none" w:sz="0" w:space="0" w:color="auto"/>
        <w:right w:val="none" w:sz="0" w:space="0" w:color="auto"/>
      </w:divBdr>
    </w:div>
    <w:div w:id="1996958430">
      <w:bodyDiv w:val="1"/>
      <w:marLeft w:val="0"/>
      <w:marRight w:val="0"/>
      <w:marTop w:val="0"/>
      <w:marBottom w:val="0"/>
      <w:divBdr>
        <w:top w:val="none" w:sz="0" w:space="0" w:color="auto"/>
        <w:left w:val="none" w:sz="0" w:space="0" w:color="auto"/>
        <w:bottom w:val="none" w:sz="0" w:space="0" w:color="auto"/>
        <w:right w:val="none" w:sz="0" w:space="0" w:color="auto"/>
      </w:divBdr>
    </w:div>
    <w:div w:id="2027246731">
      <w:bodyDiv w:val="1"/>
      <w:marLeft w:val="0"/>
      <w:marRight w:val="0"/>
      <w:marTop w:val="0"/>
      <w:marBottom w:val="0"/>
      <w:divBdr>
        <w:top w:val="none" w:sz="0" w:space="0" w:color="auto"/>
        <w:left w:val="none" w:sz="0" w:space="0" w:color="auto"/>
        <w:bottom w:val="none" w:sz="0" w:space="0" w:color="auto"/>
        <w:right w:val="none" w:sz="0" w:space="0" w:color="auto"/>
      </w:divBdr>
    </w:div>
    <w:div w:id="20349188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obalgoals.goldstandard.org/standards/TGuide-PerfCert_V1.1-Monitoring-Report.pdf" TargetMode="External"/><Relationship Id="rId13" Type="http://schemas.openxmlformats.org/officeDocument/2006/relationships/package" Target="embeddings/Microsoft_Visio_Drawing.vsdx"/><Relationship Id="rId18" Type="http://schemas.openxmlformats.org/officeDocument/2006/relationships/footer" Target="footer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eader" Target="header2.xml"/><Relationship Id="rId25" Type="http://schemas.openxmlformats.org/officeDocument/2006/relationships/hyperlink" Target="https://globalgoals.goldstandard.org/standards/TGuide-PerfCert_V1.1-Monitoring-Report.pdf" TargetMode="Externa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mailto:yliu_onar@163.com" TargetMode="External"/><Relationship Id="rId5" Type="http://schemas.openxmlformats.org/officeDocument/2006/relationships/webSettings" Target="webSettings.xml"/><Relationship Id="rId15" Type="http://schemas.openxmlformats.org/officeDocument/2006/relationships/package" Target="embeddings/Microsoft_Visio_Drawing1.vsdx"/><Relationship Id="rId23" Type="http://schemas.openxmlformats.org/officeDocument/2006/relationships/hyperlink" Target="mailto:help@goldstandard.org" TargetMode="External"/><Relationship Id="rId10" Type="http://schemas.openxmlformats.org/officeDocument/2006/relationships/image" Target="media/image3.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emf"/><Relationship Id="rId22" Type="http://schemas.openxmlformats.org/officeDocument/2006/relationships/header" Target="header4.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7.emf"/></Relationships>
</file>

<file path=word/_rels/footer3.xml.rels><?xml version="1.0" encoding="UTF-8" standalone="yes"?>
<Relationships xmlns="http://schemas.openxmlformats.org/package/2006/relationships"><Relationship Id="rId3" Type="http://schemas.openxmlformats.org/officeDocument/2006/relationships/image" Target="media/image11.emf"/><Relationship Id="rId2" Type="http://schemas.openxmlformats.org/officeDocument/2006/relationships/image" Target="media/image7.emf"/><Relationship Id="rId1" Type="http://schemas.openxmlformats.org/officeDocument/2006/relationships/image" Target="media/image10.emf"/></Relationships>
</file>

<file path=word/_rels/footnotes.xml.rels><?xml version="1.0" encoding="UTF-8" standalone="yes"?>
<Relationships xmlns="http://schemas.openxmlformats.org/package/2006/relationships"><Relationship Id="rId3" Type="http://schemas.openxmlformats.org/officeDocument/2006/relationships/hyperlink" Target="https://cdm.unfccc.int/methodologies/PAmethodologies/tools/am-tool-07-v7.0.pdf" TargetMode="External"/><Relationship Id="rId2" Type="http://schemas.openxmlformats.org/officeDocument/2006/relationships/hyperlink" Target="https://cdm.unfccc.int/methodologies/PAmethodologies/tools/am-tool-05-v3.0.pdf" TargetMode="External"/><Relationship Id="rId1" Type="http://schemas.openxmlformats.org/officeDocument/2006/relationships/hyperlink" Target="https://cdm.unfccc.int/methodologies/PAmethodologies/tools/am-tool-02-v7.0.pdf" TargetMode="External"/><Relationship Id="rId6" Type="http://schemas.openxmlformats.org/officeDocument/2006/relationships/hyperlink" Target="http://www.mee.gov.cn/ywgz/ydqhbh/wsqtkz/202012/W020201229610353340851.pdf" TargetMode="External"/><Relationship Id="rId5" Type="http://schemas.openxmlformats.org/officeDocument/2006/relationships/hyperlink" Target="http://www.mee.gov.cn/ywgz/ydqhbh/wsqtkz/202012/t20201229_815386.shtml" TargetMode="External"/><Relationship Id="rId4" Type="http://schemas.openxmlformats.org/officeDocument/2006/relationships/hyperlink" Target="https://cdm.unfccc.int/methodologies/PAmethodologies/tools/am-tool-24-v1.pdf" TargetMode="External"/></Relationships>
</file>

<file path=word/_rels/header3.xml.rels><?xml version="1.0" encoding="UTF-8" standalone="yes"?>
<Relationships xmlns="http://schemas.openxmlformats.org/package/2006/relationships"><Relationship Id="rId3" Type="http://schemas.openxmlformats.org/officeDocument/2006/relationships/diagramLayout" Target="diagrams/layout1.xml"/><Relationship Id="rId2" Type="http://schemas.openxmlformats.org/officeDocument/2006/relationships/diagramData" Target="diagrams/data1.xml"/><Relationship Id="rId1" Type="http://schemas.openxmlformats.org/officeDocument/2006/relationships/image" Target="media/image8.emf"/><Relationship Id="rId6" Type="http://schemas.microsoft.com/office/2007/relationships/diagramDrawing" Target="diagrams/drawing1.xml"/><Relationship Id="rId5" Type="http://schemas.openxmlformats.org/officeDocument/2006/relationships/diagramColors" Target="diagrams/colors1.xml"/><Relationship Id="rId4" Type="http://schemas.openxmlformats.org/officeDocument/2006/relationships/diagramQuickStyle" Target="diagrams/quickStyl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_rels/data1.xml.rels><?xml version="1.0" encoding="UTF-8" standalone="yes"?>
<Relationships xmlns="http://schemas.openxmlformats.org/package/2006/relationships"><Relationship Id="rId1" Type="http://schemas.openxmlformats.org/officeDocument/2006/relationships/image" Target="../media/image9.emf"/></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BBF2B0-60C1-3742-9858-233F576D555B}" type="doc">
      <dgm:prSet loTypeId="urn:microsoft.com/office/officeart/2008/layout/PictureAccentBlocks" loCatId="" qsTypeId="urn:microsoft.com/office/officeart/2005/8/quickstyle/simple3" qsCatId="simple" csTypeId="urn:microsoft.com/office/officeart/2005/8/colors/colorful1" csCatId="colorful" phldr="1"/>
      <dgm:spPr/>
      <dgm:t>
        <a:bodyPr/>
        <a:lstStyle/>
        <a:p>
          <a:endParaRPr lang="en-GB"/>
        </a:p>
      </dgm:t>
    </dgm:pt>
    <dgm:pt modelId="{3A611AAA-098D-704F-BB06-7C3A5CCE11B3}">
      <dgm:prSet/>
      <dgm:spPr/>
      <dgm:t>
        <a:bodyPr/>
        <a:lstStyle/>
        <a:p>
          <a:endParaRPr lang="en-GB"/>
        </a:p>
      </dgm:t>
    </dgm:pt>
    <dgm:pt modelId="{335BD7DD-AC9E-6F44-AFEA-9D76741F05DC}" type="sibTrans" cxnId="{FFA7CE20-E079-4E4F-BB29-F83DB10BB0C9}">
      <dgm:prSet/>
      <dgm:spPr/>
      <dgm:t>
        <a:bodyPr/>
        <a:lstStyle/>
        <a:p>
          <a:endParaRPr lang="en-GB"/>
        </a:p>
      </dgm:t>
    </dgm:pt>
    <dgm:pt modelId="{9EF82370-B373-CB43-B80D-A3A00785EB39}" type="parTrans" cxnId="{FFA7CE20-E079-4E4F-BB29-F83DB10BB0C9}">
      <dgm:prSet/>
      <dgm:spPr/>
      <dgm:t>
        <a:bodyPr/>
        <a:lstStyle/>
        <a:p>
          <a:endParaRPr lang="en-GB"/>
        </a:p>
      </dgm:t>
    </dgm:pt>
    <dgm:pt modelId="{32DFC0E0-F41F-984C-B9CC-5EE3C099885D}" type="pres">
      <dgm:prSet presAssocID="{BFBBF2B0-60C1-3742-9858-233F576D555B}" presName="Name0" presStyleCnt="0">
        <dgm:presLayoutVars>
          <dgm:dir/>
        </dgm:presLayoutVars>
      </dgm:prSet>
      <dgm:spPr/>
    </dgm:pt>
    <dgm:pt modelId="{6EB9AB5F-C7CD-5646-8C4E-2FC5B3FCD748}" type="pres">
      <dgm:prSet presAssocID="{3A611AAA-098D-704F-BB06-7C3A5CCE11B3}" presName="composite" presStyleCnt="0"/>
      <dgm:spPr/>
    </dgm:pt>
    <dgm:pt modelId="{94C23139-828D-AE47-BD45-DFC9DC71CAC6}" type="pres">
      <dgm:prSet presAssocID="{3A611AAA-098D-704F-BB06-7C3A5CCE11B3}" presName="Image" presStyleLbl="alignNode1" presStyleIdx="0" presStyleCnt="1" custScaleX="234556" custScaleY="80110" custLinFactNeighborX="18" custLinFactNeighborY="-9945"/>
      <dgm:spPr>
        <a:prstGeom prst="rect">
          <a:avLst/>
        </a:prstGeom>
        <a:solidFill>
          <a:schemeClr val="bg1"/>
        </a:solidFill>
        <a:ln>
          <a:noFill/>
        </a:ln>
        <a:effectLst/>
      </dgm:spPr>
    </dgm:pt>
    <dgm:pt modelId="{AA104B76-9071-F146-9089-6E8724F6320C}" type="pres">
      <dgm:prSet presAssocID="{3A611AAA-098D-704F-BB06-7C3A5CCE11B3}" presName="Parent" presStyleLbl="revTx" presStyleIdx="0" presStyleCnt="1">
        <dgm:presLayoutVars>
          <dgm:bulletEnabled val="1"/>
        </dgm:presLayoutVars>
      </dgm:prSet>
      <dgm:spPr/>
    </dgm:pt>
  </dgm:ptLst>
  <dgm:cxnLst>
    <dgm:cxn modelId="{FFA7CE20-E079-4E4F-BB29-F83DB10BB0C9}" srcId="{BFBBF2B0-60C1-3742-9858-233F576D555B}" destId="{3A611AAA-098D-704F-BB06-7C3A5CCE11B3}" srcOrd="0" destOrd="0" parTransId="{9EF82370-B373-CB43-B80D-A3A00785EB39}" sibTransId="{335BD7DD-AC9E-6F44-AFEA-9D76741F05DC}"/>
    <dgm:cxn modelId="{AF69FC37-5E69-A442-A32A-D5F1B93F3961}" type="presOf" srcId="{3A611AAA-098D-704F-BB06-7C3A5CCE11B3}" destId="{AA104B76-9071-F146-9089-6E8724F6320C}" srcOrd="0" destOrd="0" presId="urn:microsoft.com/office/officeart/2008/layout/PictureAccentBlocks"/>
    <dgm:cxn modelId="{BDBE5C44-9B97-E94A-A006-7A8E37A16D8E}" type="presOf" srcId="{BFBBF2B0-60C1-3742-9858-233F576D555B}" destId="{32DFC0E0-F41F-984C-B9CC-5EE3C099885D}" srcOrd="0" destOrd="0" presId="urn:microsoft.com/office/officeart/2008/layout/PictureAccentBlocks"/>
    <dgm:cxn modelId="{B494AF59-4C5E-CC44-9D4F-3597C7B7F629}" type="presParOf" srcId="{32DFC0E0-F41F-984C-B9CC-5EE3C099885D}" destId="{6EB9AB5F-C7CD-5646-8C4E-2FC5B3FCD748}" srcOrd="0" destOrd="0" presId="urn:microsoft.com/office/officeart/2008/layout/PictureAccentBlocks"/>
    <dgm:cxn modelId="{8E6A879A-611B-FA4C-8030-6CD3DBD0A9AE}" type="presParOf" srcId="{6EB9AB5F-C7CD-5646-8C4E-2FC5B3FCD748}" destId="{94C23139-828D-AE47-BD45-DFC9DC71CAC6}" srcOrd="0" destOrd="0" presId="urn:microsoft.com/office/officeart/2008/layout/PictureAccentBlocks"/>
    <dgm:cxn modelId="{8DAFDB92-679D-1F4E-A5D9-0C7174252AB0}" type="presParOf" srcId="{6EB9AB5F-C7CD-5646-8C4E-2FC5B3FCD748}" destId="{AA104B76-9071-F146-9089-6E8724F6320C}" srcOrd="1" destOrd="0" presId="urn:microsoft.com/office/officeart/2008/layout/PictureAccentBlocks"/>
  </dgm:cxnLst>
  <dgm:bg>
    <a:blipFill>
      <a:blip xmlns:r="http://schemas.openxmlformats.org/officeDocument/2006/relationships" r:embed="rId1">
        <a:extLst>
          <a:ext uri="{28A0092B-C50C-407E-A947-70E740481C1C}">
            <a14:useLocalDpi xmlns:a14="http://schemas.microsoft.com/office/drawing/2010/main" val="0"/>
          </a:ext>
        </a:extLst>
      </a:blip>
      <a:stretch>
        <a:fillRect/>
      </a:stretch>
    </a:blipFill>
    <a:effectLst/>
  </dgm:bg>
  <dgm:whole/>
  <dgm:extLst>
    <a:ext uri="http://schemas.microsoft.com/office/drawing/2008/diagram">
      <dsp:dataModelExt xmlns:dsp="http://schemas.microsoft.com/office/drawing/2008/diagram" relId="rId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C23139-828D-AE47-BD45-DFC9DC71CAC6}">
      <dsp:nvSpPr>
        <dsp:cNvPr id="0" name=""/>
        <dsp:cNvSpPr/>
      </dsp:nvSpPr>
      <dsp:spPr>
        <a:xfrm>
          <a:off x="3886558" y="0"/>
          <a:ext cx="3707406" cy="1266223"/>
        </a:xfrm>
        <a:prstGeom prst="rect">
          <a:avLst/>
        </a:prstGeom>
        <a:solidFill>
          <a:schemeClr val="bg1"/>
        </a:solidFill>
        <a:ln w="9525" cap="flat" cmpd="sng" algn="ctr">
          <a:noFill/>
          <a:prstDash val="solid"/>
        </a:ln>
        <a:effectLst/>
      </dsp:spPr>
      <dsp:style>
        <a:lnRef idx="1">
          <a:scrgbClr r="0" g="0" b="0"/>
        </a:lnRef>
        <a:fillRef idx="2">
          <a:scrgbClr r="0" g="0" b="0"/>
        </a:fillRef>
        <a:effectRef idx="1">
          <a:scrgbClr r="0" g="0" b="0"/>
        </a:effectRef>
        <a:fontRef idx="minor">
          <a:schemeClr val="dk1"/>
        </a:fontRef>
      </dsp:style>
    </dsp:sp>
    <dsp:sp modelId="{AA104B76-9071-F146-9089-6E8724F6320C}">
      <dsp:nvSpPr>
        <dsp:cNvPr id="0" name=""/>
        <dsp:cNvSpPr/>
      </dsp:nvSpPr>
      <dsp:spPr>
        <a:xfrm rot="16200000">
          <a:off x="4001595" y="632242"/>
          <a:ext cx="1580606" cy="31612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b" anchorCtr="0">
          <a:noAutofit/>
        </a:bodyPr>
        <a:lstStyle/>
        <a:p>
          <a:pPr marL="0" lvl="0" indent="0" algn="l" defTabSz="889000">
            <a:lnSpc>
              <a:spcPct val="90000"/>
            </a:lnSpc>
            <a:spcBef>
              <a:spcPct val="0"/>
            </a:spcBef>
            <a:spcAft>
              <a:spcPct val="35000"/>
            </a:spcAft>
            <a:buNone/>
          </a:pPr>
          <a:endParaRPr lang="en-GB" sz="2000" kern="1200"/>
        </a:p>
      </dsp:txBody>
      <dsp:txXfrm>
        <a:off x="4001595" y="632242"/>
        <a:ext cx="1580606" cy="316121"/>
      </dsp:txXfrm>
    </dsp:sp>
  </dsp:spTree>
</dsp:drawing>
</file>

<file path=word/diagrams/layout1.xml><?xml version="1.0" encoding="utf-8"?>
<dgm:layoutDef xmlns:dgm="http://schemas.openxmlformats.org/drawingml/2006/diagram" xmlns:a="http://schemas.openxmlformats.org/drawingml/2006/main" uniqueId="urn:microsoft.com/office/officeart/2008/layout/PictureAccentBlocks">
  <dgm:title val=""/>
  <dgm:desc val=""/>
  <dgm:catLst>
    <dgm:cat type="picture" pri="12000"/>
    <dgm:cat type="pictureconvert" pri="12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varLst>
    <dgm:choose name="Name1">
      <dgm:if name="Name2" axis="ch" ptType="node" func="cnt" op="gt" val="5">
        <dgm:choose name="Name3">
          <dgm:if name="Name4" func="var" arg="dir" op="equ" val="norm">
            <dgm:alg type="snake">
              <dgm:param type="grDir" val="bL"/>
              <dgm:param type="bkpt" val="fixed"/>
              <dgm:param type="bkPtFixedVal" val="3"/>
              <dgm:param type="off" val="off"/>
              <dgm:param type="horzAlign" val="r"/>
              <dgm:param type="vertAlign" val="b"/>
            </dgm:alg>
          </dgm:if>
          <dgm:else name="Name5">
            <dgm:alg type="snake">
              <dgm:param type="grDir" val="bR"/>
              <dgm:param type="bkpt" val="fixed"/>
              <dgm:param type="bkPtFixedVal" val="3"/>
              <dgm:param type="off" val="off"/>
              <dgm:param type="horzAlign" val="l"/>
              <dgm:param type="vertAlign" val="b"/>
            </dgm:alg>
          </dgm:else>
        </dgm:choose>
      </dgm:if>
      <dgm:else name="Name6">
        <dgm:choose name="Name7">
          <dgm:if name="Name8" func="var" arg="dir" op="equ" val="norm">
            <dgm:alg type="snake">
              <dgm:param type="grDir" val="bL"/>
              <dgm:param type="bkpt" val="fixed"/>
              <dgm:param type="bkPtFixedVal" val="2"/>
              <dgm:param type="off" val="off"/>
              <dgm:param type="horzAlign" val="r"/>
              <dgm:param type="vertAlign" val="b"/>
            </dgm:alg>
          </dgm:if>
          <dgm:else name="Name9">
            <dgm:alg type="snake">
              <dgm:param type="grDir" val="bR"/>
              <dgm:param type="bkpt" val="fixed"/>
              <dgm:param type="bkPtFixedVal" val="2"/>
              <dgm:param type="off" val="off"/>
              <dgm:param type="horzAlign" val="l"/>
              <dgm:param type="vertAlign" val="b"/>
            </dgm:alg>
          </dgm:else>
        </dgm:choose>
      </dgm:else>
    </dgm:choose>
    <dgm:shape xmlns:r="http://schemas.openxmlformats.org/officeDocument/2006/relationships" r:blip="">
      <dgm:adjLst/>
    </dgm:shape>
    <dgm:constrLst>
      <dgm:constr type="alignOff" val="1"/>
      <dgm:constr type="primFontSz" for="des" ptType="node" op="equ" val="65"/>
      <dgm:constr type="w" for="ch" forName="composite" refType="w"/>
      <dgm:constr type="h" for="ch" forName="composite" refType="h"/>
      <dgm:constr type="sp" refType="w" refFor="ch" refForName="composite" op="equ" fact="0.113"/>
      <dgm:constr type="w" for="ch" forName="sibTrans" refType="w" refFor="ch" refForName="composite" op="equ" fact="0.0001"/>
      <dgm:constr type="h" for="ch" forName="sibTrans" refType="w" refFor="ch" refForName="sibTrans" op="equ"/>
    </dgm:constrLst>
    <dgm:forEach name="nodesForEach" axis="ch" ptType="node">
      <dgm:layoutNode name="composite">
        <dgm:alg type="composite">
          <dgm:param type="ar" val="1.2"/>
        </dgm:alg>
        <dgm:shape xmlns:r="http://schemas.openxmlformats.org/officeDocument/2006/relationships" r:blip="">
          <dgm:adjLst/>
        </dgm:shape>
        <dgm:choose name="Name10">
          <dgm:if name="Name11" func="var" arg="dir" op="equ" val="norm">
            <dgm:constrLst>
              <dgm:constr type="l" for="ch" forName="Image" refType="w" refFor="ch" refForName="Image" fact="0.2"/>
              <dgm:constr type="t" for="ch" forName="Image" refType="h" fact="0"/>
              <dgm:constr type="h" for="ch" forName="Image" refType="h"/>
              <dgm:constr type="w" for="ch" forName="Image" refType="h" refFor="ch" refForName="Image" op="equ"/>
              <dgm:constr type="l" for="ch" forName="Parent" refType="w" fact="0"/>
              <dgm:constr type="t" for="ch" forName="Parent" refType="h" fact="0"/>
              <dgm:constr type="w" for="ch" forName="Parent" refType="h" refFor="ch" refForName="Image" op="equ" fact="0.2"/>
              <dgm:constr type="h" for="ch" forName="Parent" refType="h" refFor="ch" refForName="Image" op="equ"/>
            </dgm:constrLst>
          </dgm:if>
          <dgm:else name="Name12">
            <dgm:constrLst>
              <dgm:constr type="l" for="ch" forName="Image" refType="w" fact="0"/>
              <dgm:constr type="t" for="ch" forName="Image" refType="h" fact="0"/>
              <dgm:constr type="h" for="ch" forName="Image" refType="h"/>
              <dgm:constr type="w" for="ch" forName="Image" refType="h" refFor="ch" refForName="Image" op="equ"/>
              <dgm:constr type="l" for="ch" forName="Parent" refType="w" refFor="ch" refForName="Image"/>
              <dgm:constr type="t" for="ch" forName="Parent" refType="h" fact="0"/>
              <dgm:constr type="w" for="ch" forName="Parent" refType="w" refFor="ch" refForName="Image" fact="0.2"/>
              <dgm:constr type="h" for="ch" forName="Parent" refType="h" refFor="ch" refForName="Image"/>
            </dgm:constrLst>
          </dgm:else>
        </dgm:choose>
        <dgm:layoutNode name="Image" styleLbl="alignNode1">
          <dgm:alg type="sp"/>
          <dgm:shape xmlns:r="http://schemas.openxmlformats.org/officeDocument/2006/relationships" type="rect" r:blip="" blipPhldr="1">
            <dgm:adjLst/>
          </dgm:shape>
          <dgm:presOf/>
        </dgm:layoutNode>
        <dgm:layoutNode name="Parent" styleLbl="revTx">
          <dgm:varLst>
            <dgm:bulletEnabled val="1"/>
          </dgm:varLst>
          <dgm:alg type="tx">
            <dgm:param type="parTxLTRAlign" val="l"/>
            <dgm:param type="txAnchorVert" val="b"/>
            <dgm:param type="txAnchorVertCh" val="b"/>
            <dgm:param type="autoTxRot" val="grav"/>
          </dgm:alg>
          <dgm:choose name="Name13">
            <dgm:if name="Name14" func="var" arg="dir" op="equ" val="norm">
              <dgm:shape xmlns:r="http://schemas.openxmlformats.org/officeDocument/2006/relationships" rot="270" type="rect" r:blip="">
                <dgm:adjLst/>
              </dgm:shape>
            </dgm:if>
            <dgm:else name="Name15">
              <dgm:shape xmlns:r="http://schemas.openxmlformats.org/officeDocument/2006/relationships" rot="90" type="rect" r:blip="">
                <dgm:adjLst/>
              </dgm:shape>
            </dgm:else>
          </dgm:choose>
          <dgm:presOf axis="desOr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GoldStandard">
  <a:themeElements>
    <a:clrScheme name="GoldStandard Colour Palette">
      <a:dk1>
        <a:srgbClr val="515151"/>
      </a:dk1>
      <a:lt1>
        <a:srgbClr val="FFFFFF"/>
      </a:lt1>
      <a:dk2>
        <a:srgbClr val="323232"/>
      </a:dk2>
      <a:lt2>
        <a:srgbClr val="E6E5E5"/>
      </a:lt2>
      <a:accent1>
        <a:srgbClr val="00B9BD"/>
      </a:accent1>
      <a:accent2>
        <a:srgbClr val="109B9D"/>
      </a:accent2>
      <a:accent3>
        <a:srgbClr val="097E80"/>
      </a:accent3>
      <a:accent4>
        <a:srgbClr val="D6DF40"/>
      </a:accent4>
      <a:accent5>
        <a:srgbClr val="C1CC3A"/>
      </a:accent5>
      <a:accent6>
        <a:srgbClr val="AFB936"/>
      </a:accent6>
      <a:hlink>
        <a:srgbClr val="00B9BD"/>
      </a:hlink>
      <a:folHlink>
        <a:srgbClr val="D3D4D6"/>
      </a:folHlink>
    </a:clrScheme>
    <a:fontScheme name="Test">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txDef>
      <a:spPr/>
      <a:bodyPr anchor="t"/>
      <a:lstStyle>
        <a:defPPr>
          <a:defRPr smtClean="0"/>
        </a:defPPr>
      </a:lstStyle>
    </a:txDef>
  </a:objectDefaults>
  <a:extraClrSchemeLst/>
  <a:extLst>
    <a:ext uri="{05A4C25C-085E-4340-85A3-A5531E510DB2}">
      <thm15:themeFamily xmlns:thm15="http://schemas.microsoft.com/office/thememl/2012/main" name="GoldStandard-theme" id="{2EC3FD0D-E269-4A4F-B2C9-6AC141EAB1A5}" vid="{86384915-11BA-5A4A-B8D7-A8323FEA86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225A0-BE86-744D-ADB6-636ED02D3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13442</Words>
  <Characters>76626</Characters>
  <Application>Microsoft Office Word</Application>
  <DocSecurity>0</DocSecurity>
  <Lines>638</Lines>
  <Paragraphs>179</Paragraphs>
  <ScaleCrop>false</ScaleCrop>
  <HeadingPairs>
    <vt:vector size="2" baseType="variant">
      <vt:variant>
        <vt:lpstr>Title</vt:lpstr>
      </vt:variant>
      <vt:variant>
        <vt:i4>1</vt:i4>
      </vt:variant>
    </vt:vector>
  </HeadingPairs>
  <TitlesOfParts>
    <vt:vector size="1" baseType="lpstr">
      <vt:lpstr>TEMPLATE-</vt:lpstr>
    </vt:vector>
  </TitlesOfParts>
  <Manager/>
  <Company/>
  <LinksUpToDate>false</LinksUpToDate>
  <CharactersWithSpaces>89889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dc:title>
  <dc:subject/>
  <dc:creator>Gold Standard</dc:creator>
  <cp:keywords/>
  <dc:description/>
  <cp:lastModifiedBy>li guanglei</cp:lastModifiedBy>
  <cp:revision>4</cp:revision>
  <cp:lastPrinted>2022-07-28T02:27:00Z</cp:lastPrinted>
  <dcterms:created xsi:type="dcterms:W3CDTF">2022-07-28T02:28:00Z</dcterms:created>
  <dcterms:modified xsi:type="dcterms:W3CDTF">2022-07-28T02:28:00Z</dcterms:modified>
  <cp:category/>
</cp:coreProperties>
</file>