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001C2" w14:textId="1BF8D14F" w:rsidR="00D109C1" w:rsidRPr="00D109C1" w:rsidRDefault="00FB099E" w:rsidP="00030969">
      <w:r>
        <w:rPr>
          <w:noProof/>
        </w:rPr>
        <w:drawing>
          <wp:anchor distT="0" distB="0" distL="114300" distR="114300" simplePos="0" relativeHeight="251661312" behindDoc="0" locked="0" layoutInCell="1" allowOverlap="1" wp14:anchorId="35A23772" wp14:editId="4664A64E">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Default="00A40B7F" w:rsidP="00A40B7F">
      <w:pPr>
        <w:jc w:val="center"/>
        <w:rPr>
          <w:rFonts w:cs="Arial"/>
          <w:caps/>
          <w:sz w:val="48"/>
        </w:rPr>
      </w:pPr>
      <w:bookmarkStart w:id="0" w:name="_x84r14w3g9r7" w:colFirst="0" w:colLast="0"/>
      <w:bookmarkStart w:id="1" w:name="_houq13783nr7" w:colFirst="0" w:colLast="0"/>
      <w:bookmarkStart w:id="2" w:name="_Toc514084918"/>
      <w:bookmarkStart w:id="3" w:name="_Toc515476644"/>
      <w:bookmarkEnd w:id="0"/>
      <w:bookmarkEnd w:id="1"/>
    </w:p>
    <w:p w14:paraId="00035547" w14:textId="46E45187" w:rsidR="00A40B7F" w:rsidRPr="0079438F" w:rsidRDefault="00FB099E" w:rsidP="00B7242A">
      <w:pPr>
        <w:pStyle w:val="TemplateTitle"/>
        <w:outlineLvl w:val="9"/>
      </w:pPr>
      <w:r>
        <w:br/>
      </w:r>
      <w:r w:rsidR="00BE450E" w:rsidRPr="00BE450E">
        <w:rPr>
          <w:bCs/>
          <w:lang w:val="en-GB" w:eastAsia="zh-CN"/>
        </w:rPr>
        <w:t>FSW AMMS GHG Mitigation Project in Nanyang City</w:t>
      </w:r>
    </w:p>
    <w:p w14:paraId="1AEB3AD2" w14:textId="47BAD6F1" w:rsidR="00A40B7F" w:rsidRPr="00030969" w:rsidRDefault="00AC19B9" w:rsidP="0079438F">
      <w:pPr>
        <w:spacing w:before="360" w:after="80"/>
        <w:jc w:val="center"/>
        <w:rPr>
          <w:rFonts w:ascii="Century Gothic" w:hAnsi="Century Gothic"/>
          <w:sz w:val="26"/>
          <w:szCs w:val="26"/>
        </w:rPr>
      </w:pPr>
      <w:r w:rsidRPr="00AC19B9">
        <w:rPr>
          <w:rFonts w:ascii="Century Gothic" w:hAnsi="Century Gothic"/>
          <w:noProof/>
          <w:sz w:val="26"/>
          <w:szCs w:val="26"/>
        </w:rPr>
        <w:drawing>
          <wp:inline distT="0" distB="0" distL="0" distR="0" wp14:anchorId="67568B60" wp14:editId="610F863F">
            <wp:extent cx="2004365" cy="744741"/>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7651" cy="757109"/>
                    </a:xfrm>
                    <a:prstGeom prst="rect">
                      <a:avLst/>
                    </a:prstGeom>
                    <a:noFill/>
                    <a:ln>
                      <a:noFill/>
                    </a:ln>
                  </pic:spPr>
                </pic:pic>
              </a:graphicData>
            </a:graphic>
          </wp:inline>
        </w:drawing>
      </w:r>
      <w:r w:rsidR="00A40B7F" w:rsidRPr="00030969">
        <w:rPr>
          <w:rFonts w:ascii="Century Gothic" w:hAnsi="Century Gothic"/>
          <w:sz w:val="26"/>
          <w:szCs w:val="26"/>
        </w:rPr>
        <w:t xml:space="preserve"> </w:t>
      </w:r>
    </w:p>
    <w:p w14:paraId="4D3C3C58" w14:textId="640DED79" w:rsidR="00A40B7F" w:rsidRPr="00030969" w:rsidRDefault="00A40B7F" w:rsidP="0079438F">
      <w:pPr>
        <w:spacing w:before="360" w:after="80"/>
        <w:jc w:val="center"/>
        <w:rPr>
          <w:rFonts w:ascii="Century Gothic" w:hAnsi="Century Gothic"/>
          <w:sz w:val="26"/>
          <w:szCs w:val="26"/>
        </w:rPr>
      </w:pPr>
      <w:r w:rsidRPr="00030969">
        <w:rPr>
          <w:rFonts w:ascii="Century Gothic" w:hAnsi="Century Gothic"/>
          <w:sz w:val="26"/>
          <w:szCs w:val="26"/>
        </w:rPr>
        <w:t xml:space="preserve">Document Prepared </w:t>
      </w:r>
      <w:r w:rsidR="00B234FA" w:rsidRPr="00030969">
        <w:rPr>
          <w:rFonts w:ascii="Century Gothic" w:hAnsi="Century Gothic"/>
          <w:sz w:val="26"/>
          <w:szCs w:val="26"/>
        </w:rPr>
        <w:t>by</w:t>
      </w:r>
      <w:r w:rsidRPr="00030969">
        <w:rPr>
          <w:rFonts w:ascii="Century Gothic" w:hAnsi="Century Gothic"/>
          <w:sz w:val="26"/>
          <w:szCs w:val="26"/>
        </w:rPr>
        <w:t xml:space="preserve"> </w:t>
      </w:r>
      <w:r w:rsidR="00A72A3E" w:rsidRPr="00A72A3E">
        <w:rPr>
          <w:rFonts w:ascii="Century Gothic" w:hAnsi="Century Gothic"/>
          <w:sz w:val="26"/>
          <w:szCs w:val="26"/>
        </w:rPr>
        <w:t>Profit Carbon Environmental Energy Technology (Shanghai) Co., Ltd.</w:t>
      </w:r>
    </w:p>
    <w:p w14:paraId="1AE3CA29" w14:textId="77777777" w:rsidR="00A40B7F" w:rsidRDefault="00A40B7F" w:rsidP="0079438F">
      <w:pPr>
        <w:spacing w:before="360" w:after="80"/>
        <w:jc w:val="center"/>
        <w:rPr>
          <w:rFonts w:ascii="Century Gothic" w:hAnsi="Century Gothic"/>
          <w:sz w:val="26"/>
          <w:szCs w:val="26"/>
        </w:rPr>
      </w:pPr>
      <w:r w:rsidRPr="00030969">
        <w:rPr>
          <w:rFonts w:ascii="Century Gothic" w:hAnsi="Century Gothic"/>
          <w:sz w:val="26"/>
          <w:szCs w:val="26"/>
        </w:rPr>
        <w:t>Contact Information (optional)</w:t>
      </w:r>
    </w:p>
    <w:p w14:paraId="1669F0D1" w14:textId="77777777" w:rsidR="00305C93" w:rsidRPr="00030969" w:rsidRDefault="00305C93" w:rsidP="00030969"/>
    <w:tbl>
      <w:tblPr>
        <w:tblStyle w:val="5-2"/>
        <w:tblW w:w="9775" w:type="dxa"/>
        <w:tblLook w:val="0680" w:firstRow="0" w:lastRow="0" w:firstColumn="1" w:lastColumn="0" w:noHBand="1" w:noVBand="1"/>
      </w:tblPr>
      <w:tblGrid>
        <w:gridCol w:w="2396"/>
        <w:gridCol w:w="7379"/>
      </w:tblGrid>
      <w:tr w:rsidR="00A40B7F" w:rsidRPr="001B340D" w14:paraId="5149342B"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FCF3BF2" w14:textId="77777777" w:rsidR="00A40B7F" w:rsidRPr="0079438F" w:rsidRDefault="00A40B7F" w:rsidP="0079438F">
            <w:pPr>
              <w:pStyle w:val="af"/>
              <w:spacing w:before="120" w:after="120"/>
              <w:jc w:val="right"/>
              <w:rPr>
                <w:rFonts w:cs="Arial"/>
                <w:b w:val="0"/>
                <w:color w:val="F0FFF7"/>
                <w:spacing w:val="4"/>
                <w:szCs w:val="21"/>
                <w:lang w:val="en-CA"/>
              </w:rPr>
            </w:pPr>
            <w:r w:rsidRPr="0079438F">
              <w:rPr>
                <w:rFonts w:cs="Arial"/>
                <w:color w:val="F0FFF7"/>
                <w:spacing w:val="4"/>
                <w:szCs w:val="21"/>
                <w:lang w:val="en-CA"/>
              </w:rPr>
              <w:t xml:space="preserve">Project Title </w:t>
            </w:r>
          </w:p>
        </w:tc>
        <w:tc>
          <w:tcPr>
            <w:tcW w:w="7379" w:type="dxa"/>
            <w:shd w:val="clear" w:color="auto" w:fill="F2F2F2"/>
          </w:tcPr>
          <w:p w14:paraId="3C3B7D78" w14:textId="34269042" w:rsidR="00A40B7F" w:rsidRPr="000143C0" w:rsidRDefault="00BE450E" w:rsidP="00C46B18">
            <w:pPr>
              <w:pStyle w:val="TableText"/>
              <w:spacing w:after="160"/>
              <w:cnfStyle w:val="000000000000" w:firstRow="0" w:lastRow="0" w:firstColumn="0" w:lastColumn="0" w:oddVBand="0" w:evenVBand="0" w:oddHBand="0" w:evenHBand="0" w:firstRowFirstColumn="0" w:firstRowLastColumn="0" w:lastRowFirstColumn="0" w:lastRowLastColumn="0"/>
              <w:rPr>
                <w:i/>
              </w:rPr>
            </w:pPr>
            <w:r w:rsidRPr="00BE450E">
              <w:rPr>
                <w:i/>
              </w:rPr>
              <w:t>FSW AMMS GHG Mitigation Project in Nanyang City</w:t>
            </w:r>
          </w:p>
        </w:tc>
      </w:tr>
      <w:tr w:rsidR="00A40B7F" w:rsidRPr="001B340D" w14:paraId="0B083FF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0632BB8" w14:textId="77777777" w:rsidR="00A40B7F" w:rsidRPr="0079438F" w:rsidRDefault="00A40B7F" w:rsidP="0079438F">
            <w:pPr>
              <w:pStyle w:val="af"/>
              <w:spacing w:before="120" w:after="120"/>
              <w:jc w:val="right"/>
              <w:rPr>
                <w:rFonts w:cs="Arial"/>
                <w:b w:val="0"/>
                <w:color w:val="F0FFF7"/>
                <w:spacing w:val="4"/>
                <w:szCs w:val="21"/>
                <w:lang w:val="en-CA"/>
              </w:rPr>
            </w:pPr>
            <w:r w:rsidRPr="0079438F">
              <w:rPr>
                <w:rFonts w:cs="Arial"/>
                <w:color w:val="F0FFF7"/>
                <w:spacing w:val="4"/>
                <w:szCs w:val="21"/>
                <w:lang w:val="en-CA"/>
              </w:rPr>
              <w:t>Version</w:t>
            </w:r>
          </w:p>
        </w:tc>
        <w:tc>
          <w:tcPr>
            <w:tcW w:w="7379" w:type="dxa"/>
            <w:shd w:val="clear" w:color="auto" w:fill="F2F2F2"/>
          </w:tcPr>
          <w:p w14:paraId="7790DA01" w14:textId="634E1B6C" w:rsidR="00A40B7F" w:rsidRPr="000143C0" w:rsidRDefault="005A694D" w:rsidP="00C46B18">
            <w:pPr>
              <w:pStyle w:val="TableText"/>
              <w:spacing w:after="160"/>
              <w:cnfStyle w:val="000000000000" w:firstRow="0" w:lastRow="0" w:firstColumn="0" w:lastColumn="0" w:oddVBand="0" w:evenVBand="0" w:oddHBand="0" w:evenHBand="0" w:firstRowFirstColumn="0" w:firstRowLastColumn="0" w:lastRowFirstColumn="0" w:lastRowLastColumn="0"/>
              <w:rPr>
                <w:i/>
              </w:rPr>
            </w:pPr>
            <w:r>
              <w:rPr>
                <w:i/>
              </w:rPr>
              <w:t>02</w:t>
            </w:r>
          </w:p>
        </w:tc>
      </w:tr>
      <w:tr w:rsidR="00A40B7F" w:rsidRPr="001B340D" w14:paraId="475A50D3"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68BBD3A" w14:textId="77777777" w:rsidR="00A40B7F" w:rsidRPr="0079438F" w:rsidRDefault="00A40B7F" w:rsidP="0079438F">
            <w:pPr>
              <w:pStyle w:val="af"/>
              <w:spacing w:before="120" w:after="120"/>
              <w:jc w:val="right"/>
              <w:rPr>
                <w:rFonts w:cs="Arial"/>
                <w:b w:val="0"/>
                <w:color w:val="F0FFF7"/>
                <w:spacing w:val="4"/>
                <w:szCs w:val="21"/>
                <w:lang w:val="en-CA"/>
              </w:rPr>
            </w:pPr>
            <w:r w:rsidRPr="0079438F">
              <w:rPr>
                <w:rFonts w:cs="Arial"/>
                <w:color w:val="F0FFF7"/>
                <w:spacing w:val="4"/>
                <w:szCs w:val="21"/>
                <w:lang w:val="en-CA"/>
              </w:rPr>
              <w:t>Date of Issue</w:t>
            </w:r>
          </w:p>
        </w:tc>
        <w:tc>
          <w:tcPr>
            <w:tcW w:w="7379" w:type="dxa"/>
            <w:shd w:val="clear" w:color="auto" w:fill="F2F2F2"/>
          </w:tcPr>
          <w:p w14:paraId="49E73EA0" w14:textId="418421F2" w:rsidR="00A40B7F" w:rsidRPr="000143C0" w:rsidRDefault="00060F43" w:rsidP="00C46B18">
            <w:pPr>
              <w:pStyle w:val="TableText"/>
              <w:spacing w:after="160"/>
              <w:cnfStyle w:val="000000000000" w:firstRow="0" w:lastRow="0" w:firstColumn="0" w:lastColumn="0" w:oddVBand="0" w:evenVBand="0" w:oddHBand="0" w:evenHBand="0" w:firstRowFirstColumn="0" w:firstRowLastColumn="0" w:lastRowFirstColumn="0" w:lastRowLastColumn="0"/>
              <w:rPr>
                <w:i/>
              </w:rPr>
            </w:pPr>
            <w:r>
              <w:rPr>
                <w:i/>
              </w:rPr>
              <w:t>18</w:t>
            </w:r>
            <w:r w:rsidR="005A694D">
              <w:rPr>
                <w:rFonts w:hint="eastAsia"/>
                <w:i/>
                <w:lang w:eastAsia="zh-CN"/>
              </w:rPr>
              <w:t>-</w:t>
            </w:r>
            <w:r>
              <w:rPr>
                <w:i/>
              </w:rPr>
              <w:t>02</w:t>
            </w:r>
            <w:r w:rsidR="005A694D">
              <w:rPr>
                <w:rFonts w:hint="eastAsia"/>
                <w:i/>
                <w:lang w:eastAsia="zh-CN"/>
              </w:rPr>
              <w:t>-</w:t>
            </w:r>
            <w:r w:rsidR="005A694D">
              <w:rPr>
                <w:i/>
              </w:rPr>
              <w:t>2022</w:t>
            </w:r>
          </w:p>
        </w:tc>
      </w:tr>
      <w:tr w:rsidR="00576A41" w:rsidRPr="001B340D" w14:paraId="26AEE06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932E066" w14:textId="3C92D7BB" w:rsidR="00576A41" w:rsidRPr="0079438F" w:rsidRDefault="00576A41" w:rsidP="0079438F">
            <w:pPr>
              <w:pStyle w:val="af"/>
              <w:spacing w:before="120" w:after="120"/>
              <w:jc w:val="right"/>
              <w:rPr>
                <w:rFonts w:cs="Arial"/>
                <w:color w:val="F0FFF7"/>
                <w:spacing w:val="4"/>
                <w:szCs w:val="21"/>
                <w:lang w:val="en-CA"/>
              </w:rPr>
            </w:pPr>
            <w:r>
              <w:rPr>
                <w:rFonts w:cs="Arial"/>
                <w:color w:val="F0FFF7"/>
                <w:spacing w:val="4"/>
                <w:szCs w:val="21"/>
                <w:lang w:val="en-CA"/>
              </w:rPr>
              <w:t>Prepared By</w:t>
            </w:r>
          </w:p>
        </w:tc>
        <w:tc>
          <w:tcPr>
            <w:tcW w:w="7379" w:type="dxa"/>
            <w:shd w:val="clear" w:color="auto" w:fill="F2F2F2"/>
          </w:tcPr>
          <w:p w14:paraId="1FD76E4A" w14:textId="5F81C04F" w:rsidR="00576A41" w:rsidRPr="000143C0" w:rsidRDefault="006657CF" w:rsidP="00C46B18">
            <w:pPr>
              <w:pStyle w:val="TableText"/>
              <w:cnfStyle w:val="000000000000" w:firstRow="0" w:lastRow="0" w:firstColumn="0" w:lastColumn="0" w:oddVBand="0" w:evenVBand="0" w:oddHBand="0" w:evenHBand="0" w:firstRowFirstColumn="0" w:firstRowLastColumn="0" w:lastRowFirstColumn="0" w:lastRowLastColumn="0"/>
              <w:rPr>
                <w:i/>
              </w:rPr>
            </w:pPr>
            <w:r w:rsidRPr="006657CF">
              <w:rPr>
                <w:i/>
              </w:rPr>
              <w:t>Profit Carbon Environmental Energy Technology (Shanghai) Co., Ltd.</w:t>
            </w:r>
          </w:p>
        </w:tc>
      </w:tr>
      <w:tr w:rsidR="00576A41" w:rsidRPr="001B340D" w14:paraId="3112E34C"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B614662" w14:textId="50A3EC3A" w:rsidR="00576A41" w:rsidRPr="00576A41" w:rsidRDefault="00576A41" w:rsidP="0079438F">
            <w:pPr>
              <w:pStyle w:val="af"/>
              <w:spacing w:before="120" w:after="120"/>
              <w:jc w:val="right"/>
              <w:rPr>
                <w:rFonts w:cs="Arial"/>
                <w:color w:val="F0FFF7"/>
                <w:spacing w:val="4"/>
                <w:szCs w:val="21"/>
              </w:rPr>
            </w:pPr>
            <w:r>
              <w:rPr>
                <w:rFonts w:cs="Arial"/>
                <w:color w:val="F0FFF7"/>
                <w:spacing w:val="4"/>
                <w:szCs w:val="21"/>
              </w:rPr>
              <w:t>Contact</w:t>
            </w:r>
          </w:p>
        </w:tc>
        <w:tc>
          <w:tcPr>
            <w:tcW w:w="7379" w:type="dxa"/>
            <w:shd w:val="clear" w:color="auto" w:fill="F2F2F2"/>
          </w:tcPr>
          <w:p w14:paraId="37737FE5" w14:textId="50F1796B" w:rsidR="006657CF" w:rsidRDefault="006657CF" w:rsidP="00C46B18">
            <w:pPr>
              <w:pStyle w:val="TableText"/>
              <w:cnfStyle w:val="000000000000" w:firstRow="0" w:lastRow="0" w:firstColumn="0" w:lastColumn="0" w:oddVBand="0" w:evenVBand="0" w:oddHBand="0" w:evenHBand="0" w:firstRowFirstColumn="0" w:firstRowLastColumn="0" w:lastRowFirstColumn="0" w:lastRowLastColumn="0"/>
              <w:rPr>
                <w:i/>
              </w:rPr>
            </w:pPr>
            <w:r>
              <w:rPr>
                <w:i/>
              </w:rPr>
              <w:t>Physical address:</w:t>
            </w:r>
            <w:r w:rsidRPr="006657CF">
              <w:rPr>
                <w:i/>
              </w:rPr>
              <w:t xml:space="preserve"> No.2815 Longteng Avenue</w:t>
            </w:r>
            <w:r>
              <w:rPr>
                <w:i/>
              </w:rPr>
              <w:t xml:space="preserve">, </w:t>
            </w:r>
            <w:r w:rsidRPr="006657CF">
              <w:rPr>
                <w:i/>
              </w:rPr>
              <w:t>Sales Center of Baihuiyuan</w:t>
            </w:r>
            <w:r>
              <w:rPr>
                <w:i/>
              </w:rPr>
              <w:t>, Shanghai, China</w:t>
            </w:r>
          </w:p>
          <w:p w14:paraId="6994DBA4" w14:textId="78E78E45" w:rsidR="006657CF" w:rsidRDefault="006657CF" w:rsidP="00C46B18">
            <w:pPr>
              <w:pStyle w:val="TableText"/>
              <w:cnfStyle w:val="000000000000" w:firstRow="0" w:lastRow="0" w:firstColumn="0" w:lastColumn="0" w:oddVBand="0" w:evenVBand="0" w:oddHBand="0" w:evenHBand="0" w:firstRowFirstColumn="0" w:firstRowLastColumn="0" w:lastRowFirstColumn="0" w:lastRowLastColumn="0"/>
              <w:rPr>
                <w:i/>
                <w:lang w:eastAsia="zh-CN"/>
              </w:rPr>
            </w:pPr>
            <w:r>
              <w:rPr>
                <w:i/>
              </w:rPr>
              <w:t>Telephone:</w:t>
            </w:r>
            <w:r w:rsidRPr="006657CF">
              <w:rPr>
                <w:i/>
                <w:lang w:eastAsia="zh-CN"/>
              </w:rPr>
              <w:t xml:space="preserve"> +86 21 6127 2386</w:t>
            </w:r>
          </w:p>
          <w:p w14:paraId="6BE7EBAB" w14:textId="5D91D154" w:rsidR="006657CF" w:rsidRDefault="006657CF" w:rsidP="00C46B18">
            <w:pPr>
              <w:pStyle w:val="TableText"/>
              <w:cnfStyle w:val="000000000000" w:firstRow="0" w:lastRow="0" w:firstColumn="0" w:lastColumn="0" w:oddVBand="0" w:evenVBand="0" w:oddHBand="0" w:evenHBand="0" w:firstRowFirstColumn="0" w:firstRowLastColumn="0" w:lastRowFirstColumn="0" w:lastRowLastColumn="0"/>
              <w:rPr>
                <w:i/>
                <w:lang w:eastAsia="zh-CN"/>
              </w:rPr>
            </w:pPr>
            <w:r>
              <w:rPr>
                <w:i/>
              </w:rPr>
              <w:t>Email:</w:t>
            </w:r>
            <w:r>
              <w:rPr>
                <w:i/>
                <w:lang w:eastAsia="zh-CN"/>
              </w:rPr>
              <w:t xml:space="preserve"> </w:t>
            </w:r>
            <w:hyperlink r:id="rId10" w:history="1">
              <w:r w:rsidR="00A54986" w:rsidRPr="006D68F8">
                <w:rPr>
                  <w:rStyle w:val="af3"/>
                  <w:lang w:eastAsia="zh-CN"/>
                </w:rPr>
                <w:t>yanan</w:t>
              </w:r>
              <w:r w:rsidR="00A54986" w:rsidRPr="006D68F8">
                <w:rPr>
                  <w:rStyle w:val="af3"/>
                  <w:rFonts w:hint="eastAsia"/>
                  <w:lang w:eastAsia="zh-CN"/>
                </w:rPr>
                <w:t>.</w:t>
              </w:r>
              <w:r w:rsidR="00A54986" w:rsidRPr="006D68F8">
                <w:rPr>
                  <w:rStyle w:val="af3"/>
                  <w:lang w:eastAsia="zh-CN"/>
                </w:rPr>
                <w:t>zhu</w:t>
              </w:r>
              <w:r w:rsidR="00A54986" w:rsidRPr="006D68F8">
                <w:rPr>
                  <w:rStyle w:val="af3"/>
                  <w:i/>
                  <w:lang w:eastAsia="zh-CN"/>
                </w:rPr>
                <w:t>@profitcarbon.com</w:t>
              </w:r>
            </w:hyperlink>
          </w:p>
          <w:p w14:paraId="1DD5E084" w14:textId="791A5976" w:rsidR="006657CF" w:rsidRPr="006657CF" w:rsidRDefault="006657CF" w:rsidP="00C46B18">
            <w:pPr>
              <w:pStyle w:val="TableText"/>
              <w:cnfStyle w:val="000000000000" w:firstRow="0" w:lastRow="0" w:firstColumn="0" w:lastColumn="0" w:oddVBand="0" w:evenVBand="0" w:oddHBand="0" w:evenHBand="0" w:firstRowFirstColumn="0" w:firstRowLastColumn="0" w:lastRowFirstColumn="0" w:lastRowLastColumn="0"/>
              <w:rPr>
                <w:i/>
                <w:lang w:eastAsia="zh-CN"/>
              </w:rPr>
            </w:pPr>
            <w:r>
              <w:rPr>
                <w:i/>
              </w:rPr>
              <w:t>website:</w:t>
            </w:r>
            <w:r>
              <w:rPr>
                <w:i/>
                <w:lang w:eastAsia="zh-CN"/>
              </w:rPr>
              <w:t xml:space="preserve"> </w:t>
            </w:r>
            <w:hyperlink r:id="rId11" w:history="1">
              <w:r w:rsidRPr="009D01A9">
                <w:rPr>
                  <w:rStyle w:val="af3"/>
                  <w:i/>
                  <w:lang w:eastAsia="zh-CN"/>
                </w:rPr>
                <w:t>http://www.profitcarbon.com/</w:t>
              </w:r>
            </w:hyperlink>
          </w:p>
        </w:tc>
      </w:tr>
    </w:tbl>
    <w:p w14:paraId="35827EEE" w14:textId="77777777" w:rsidR="00AB0258" w:rsidRDefault="00A40B7F" w:rsidP="00AB0258">
      <w:pPr>
        <w:pStyle w:val="TOC0"/>
        <w:widowControl w:val="0"/>
        <w:outlineLvl w:val="9"/>
        <w:rPr>
          <w:noProof/>
        </w:rPr>
      </w:pPr>
      <w:r>
        <w:br w:type="page"/>
      </w:r>
      <w:bookmarkStart w:id="4" w:name="introduction"/>
      <w:bookmarkStart w:id="5" w:name="_Toc534640872"/>
      <w:bookmarkStart w:id="6" w:name="project-design"/>
      <w:bookmarkStart w:id="7" w:name="_Toc535492837"/>
      <w:bookmarkStart w:id="8" w:name="_Toc535493049"/>
      <w:bookmarkStart w:id="9" w:name="_Toc510796371"/>
      <w:bookmarkEnd w:id="2"/>
      <w:bookmarkEnd w:id="3"/>
      <w:bookmarkEnd w:id="4"/>
      <w:bookmarkEnd w:id="5"/>
      <w:bookmarkEnd w:id="6"/>
      <w:r w:rsidR="0047625C" w:rsidRPr="0047625C">
        <w:lastRenderedPageBreak/>
        <w:t>Contents</w:t>
      </w:r>
      <w:bookmarkEnd w:id="7"/>
      <w:bookmarkEnd w:id="8"/>
      <w:r w:rsidR="00AB0258">
        <w:rPr>
          <w:rStyle w:val="af3"/>
          <w:b/>
          <w:noProof/>
          <w:sz w:val="24"/>
        </w:rPr>
        <w:fldChar w:fldCharType="begin"/>
      </w:r>
      <w:r w:rsidR="00AB0258">
        <w:rPr>
          <w:rStyle w:val="af3"/>
          <w:b/>
          <w:noProof/>
          <w:sz w:val="24"/>
        </w:rPr>
        <w:instrText xml:space="preserve"> TOC \o "1-2" \h \z \u </w:instrText>
      </w:r>
      <w:r w:rsidR="00AB0258">
        <w:rPr>
          <w:rStyle w:val="af3"/>
          <w:b/>
          <w:noProof/>
          <w:sz w:val="24"/>
        </w:rPr>
        <w:fldChar w:fldCharType="separate"/>
      </w:r>
    </w:p>
    <w:p w14:paraId="6A4C3F0F" w14:textId="3F785BCF" w:rsidR="00AB0258" w:rsidRDefault="00A72A8D">
      <w:pPr>
        <w:pStyle w:val="TOC1"/>
        <w:rPr>
          <w:rFonts w:asciiTheme="minorHAnsi" w:hAnsiTheme="minorHAnsi"/>
          <w:b w:val="0"/>
          <w:caps w:val="0"/>
          <w:noProof/>
          <w:color w:val="auto"/>
          <w:kern w:val="2"/>
          <w:sz w:val="21"/>
          <w:lang w:eastAsia="zh-CN"/>
        </w:rPr>
      </w:pPr>
      <w:hyperlink w:anchor="_Toc86745336" w:history="1">
        <w:r w:rsidR="00AB0258" w:rsidRPr="00130758">
          <w:rPr>
            <w:rStyle w:val="af3"/>
            <w:noProof/>
          </w:rPr>
          <w:t>1</w:t>
        </w:r>
        <w:r w:rsidR="00AB0258">
          <w:rPr>
            <w:rFonts w:asciiTheme="minorHAnsi" w:hAnsiTheme="minorHAnsi"/>
            <w:b w:val="0"/>
            <w:caps w:val="0"/>
            <w:noProof/>
            <w:color w:val="auto"/>
            <w:kern w:val="2"/>
            <w:sz w:val="21"/>
            <w:lang w:eastAsia="zh-CN"/>
          </w:rPr>
          <w:tab/>
        </w:r>
        <w:r w:rsidR="00AB0258" w:rsidRPr="00130758">
          <w:rPr>
            <w:rStyle w:val="af3"/>
            <w:noProof/>
          </w:rPr>
          <w:t>Project Details</w:t>
        </w:r>
        <w:r w:rsidR="00AB0258">
          <w:rPr>
            <w:noProof/>
            <w:webHidden/>
          </w:rPr>
          <w:tab/>
        </w:r>
        <w:r w:rsidR="00AB0258">
          <w:rPr>
            <w:noProof/>
            <w:webHidden/>
          </w:rPr>
          <w:fldChar w:fldCharType="begin"/>
        </w:r>
        <w:r w:rsidR="00AB0258">
          <w:rPr>
            <w:noProof/>
            <w:webHidden/>
          </w:rPr>
          <w:instrText xml:space="preserve"> PAGEREF _Toc86745336 \h </w:instrText>
        </w:r>
        <w:r w:rsidR="00AB0258">
          <w:rPr>
            <w:noProof/>
            <w:webHidden/>
          </w:rPr>
        </w:r>
        <w:r w:rsidR="00AB0258">
          <w:rPr>
            <w:noProof/>
            <w:webHidden/>
          </w:rPr>
          <w:fldChar w:fldCharType="separate"/>
        </w:r>
        <w:r w:rsidR="00AB0258">
          <w:rPr>
            <w:noProof/>
            <w:webHidden/>
          </w:rPr>
          <w:t>6</w:t>
        </w:r>
        <w:r w:rsidR="00AB0258">
          <w:rPr>
            <w:noProof/>
            <w:webHidden/>
          </w:rPr>
          <w:fldChar w:fldCharType="end"/>
        </w:r>
      </w:hyperlink>
    </w:p>
    <w:p w14:paraId="0A1C110C" w14:textId="4DBF853C" w:rsidR="00AB0258" w:rsidRDefault="00A72A8D">
      <w:pPr>
        <w:pStyle w:val="TOC2"/>
        <w:rPr>
          <w:rFonts w:asciiTheme="minorHAnsi" w:hAnsiTheme="minorHAnsi"/>
          <w:noProof/>
          <w:color w:val="auto"/>
          <w:kern w:val="2"/>
          <w:lang w:eastAsia="zh-CN"/>
        </w:rPr>
      </w:pPr>
      <w:hyperlink w:anchor="_Toc86745337" w:history="1">
        <w:r w:rsidR="00AB0258" w:rsidRPr="00130758">
          <w:rPr>
            <w:rStyle w:val="af3"/>
            <w:rFonts w:ascii="Avenir LT Com 35 Light" w:hAnsi="Avenir LT Com 35 Light" w:cstheme="minorHAnsi"/>
            <w:noProof/>
            <w:kern w:val="0"/>
          </w:rPr>
          <w:t>1.1</w:t>
        </w:r>
        <w:r w:rsidR="00AB0258">
          <w:rPr>
            <w:rFonts w:asciiTheme="minorHAnsi" w:hAnsiTheme="minorHAnsi"/>
            <w:noProof/>
            <w:color w:val="auto"/>
            <w:kern w:val="2"/>
            <w:lang w:eastAsia="zh-CN"/>
          </w:rPr>
          <w:tab/>
        </w:r>
        <w:r w:rsidR="00AB0258" w:rsidRPr="00130758">
          <w:rPr>
            <w:rStyle w:val="af3"/>
            <w:noProof/>
          </w:rPr>
          <w:t>Summary Description of the Project</w:t>
        </w:r>
        <w:r w:rsidR="00AB0258">
          <w:rPr>
            <w:noProof/>
            <w:webHidden/>
          </w:rPr>
          <w:tab/>
        </w:r>
        <w:r w:rsidR="00AB0258">
          <w:rPr>
            <w:noProof/>
            <w:webHidden/>
          </w:rPr>
          <w:fldChar w:fldCharType="begin"/>
        </w:r>
        <w:r w:rsidR="00AB0258">
          <w:rPr>
            <w:noProof/>
            <w:webHidden/>
          </w:rPr>
          <w:instrText xml:space="preserve"> PAGEREF _Toc86745337 \h </w:instrText>
        </w:r>
        <w:r w:rsidR="00AB0258">
          <w:rPr>
            <w:noProof/>
            <w:webHidden/>
          </w:rPr>
        </w:r>
        <w:r w:rsidR="00AB0258">
          <w:rPr>
            <w:noProof/>
            <w:webHidden/>
          </w:rPr>
          <w:fldChar w:fldCharType="separate"/>
        </w:r>
        <w:r w:rsidR="00AB0258">
          <w:rPr>
            <w:noProof/>
            <w:webHidden/>
          </w:rPr>
          <w:t>6</w:t>
        </w:r>
        <w:r w:rsidR="00AB0258">
          <w:rPr>
            <w:noProof/>
            <w:webHidden/>
          </w:rPr>
          <w:fldChar w:fldCharType="end"/>
        </w:r>
      </w:hyperlink>
    </w:p>
    <w:p w14:paraId="71C6B0BB" w14:textId="12D2D733" w:rsidR="00AB0258" w:rsidRDefault="00A72A8D">
      <w:pPr>
        <w:pStyle w:val="TOC2"/>
        <w:rPr>
          <w:rFonts w:asciiTheme="minorHAnsi" w:hAnsiTheme="minorHAnsi"/>
          <w:noProof/>
          <w:color w:val="auto"/>
          <w:kern w:val="2"/>
          <w:lang w:eastAsia="zh-CN"/>
        </w:rPr>
      </w:pPr>
      <w:hyperlink w:anchor="_Toc86745338" w:history="1">
        <w:r w:rsidR="00AB0258" w:rsidRPr="00130758">
          <w:rPr>
            <w:rStyle w:val="af3"/>
            <w:rFonts w:ascii="Avenir LT Com 35 Light" w:hAnsi="Avenir LT Com 35 Light" w:cstheme="minorHAnsi"/>
            <w:noProof/>
            <w:kern w:val="0"/>
          </w:rPr>
          <w:t>1.2</w:t>
        </w:r>
        <w:r w:rsidR="00AB0258">
          <w:rPr>
            <w:rFonts w:asciiTheme="minorHAnsi" w:hAnsiTheme="minorHAnsi"/>
            <w:noProof/>
            <w:color w:val="auto"/>
            <w:kern w:val="2"/>
            <w:lang w:eastAsia="zh-CN"/>
          </w:rPr>
          <w:tab/>
        </w:r>
        <w:r w:rsidR="00AB0258" w:rsidRPr="00130758">
          <w:rPr>
            <w:rStyle w:val="af3"/>
            <w:noProof/>
          </w:rPr>
          <w:t>Sectoral Scope and Project Type</w:t>
        </w:r>
        <w:r w:rsidR="00AB0258">
          <w:rPr>
            <w:noProof/>
            <w:webHidden/>
          </w:rPr>
          <w:tab/>
        </w:r>
        <w:r w:rsidR="00AB0258">
          <w:rPr>
            <w:noProof/>
            <w:webHidden/>
          </w:rPr>
          <w:fldChar w:fldCharType="begin"/>
        </w:r>
        <w:r w:rsidR="00AB0258">
          <w:rPr>
            <w:noProof/>
            <w:webHidden/>
          </w:rPr>
          <w:instrText xml:space="preserve"> PAGEREF _Toc86745338 \h </w:instrText>
        </w:r>
        <w:r w:rsidR="00AB0258">
          <w:rPr>
            <w:noProof/>
            <w:webHidden/>
          </w:rPr>
        </w:r>
        <w:r w:rsidR="00AB0258">
          <w:rPr>
            <w:noProof/>
            <w:webHidden/>
          </w:rPr>
          <w:fldChar w:fldCharType="separate"/>
        </w:r>
        <w:r w:rsidR="00AB0258">
          <w:rPr>
            <w:noProof/>
            <w:webHidden/>
          </w:rPr>
          <w:t>7</w:t>
        </w:r>
        <w:r w:rsidR="00AB0258">
          <w:rPr>
            <w:noProof/>
            <w:webHidden/>
          </w:rPr>
          <w:fldChar w:fldCharType="end"/>
        </w:r>
      </w:hyperlink>
    </w:p>
    <w:p w14:paraId="6E76D8B0" w14:textId="4C9E2D12" w:rsidR="00AB0258" w:rsidRDefault="00A72A8D">
      <w:pPr>
        <w:pStyle w:val="TOC2"/>
        <w:rPr>
          <w:rFonts w:asciiTheme="minorHAnsi" w:hAnsiTheme="minorHAnsi"/>
          <w:noProof/>
          <w:color w:val="auto"/>
          <w:kern w:val="2"/>
          <w:lang w:eastAsia="zh-CN"/>
        </w:rPr>
      </w:pPr>
      <w:hyperlink w:anchor="_Toc86745339" w:history="1">
        <w:r w:rsidR="00AB0258" w:rsidRPr="00130758">
          <w:rPr>
            <w:rStyle w:val="af3"/>
            <w:rFonts w:ascii="Avenir LT Com 35 Light" w:hAnsi="Avenir LT Com 35 Light" w:cstheme="minorHAnsi"/>
            <w:noProof/>
            <w:kern w:val="0"/>
          </w:rPr>
          <w:t>1.3</w:t>
        </w:r>
        <w:r w:rsidR="00AB0258">
          <w:rPr>
            <w:rFonts w:asciiTheme="minorHAnsi" w:hAnsiTheme="minorHAnsi"/>
            <w:noProof/>
            <w:color w:val="auto"/>
            <w:kern w:val="2"/>
            <w:lang w:eastAsia="zh-CN"/>
          </w:rPr>
          <w:tab/>
        </w:r>
        <w:r w:rsidR="00AB0258" w:rsidRPr="00130758">
          <w:rPr>
            <w:rStyle w:val="af3"/>
            <w:noProof/>
          </w:rPr>
          <w:t>Project Eligibility</w:t>
        </w:r>
        <w:r w:rsidR="00AB0258">
          <w:rPr>
            <w:noProof/>
            <w:webHidden/>
          </w:rPr>
          <w:tab/>
        </w:r>
        <w:r w:rsidR="00AB0258">
          <w:rPr>
            <w:noProof/>
            <w:webHidden/>
          </w:rPr>
          <w:fldChar w:fldCharType="begin"/>
        </w:r>
        <w:r w:rsidR="00AB0258">
          <w:rPr>
            <w:noProof/>
            <w:webHidden/>
          </w:rPr>
          <w:instrText xml:space="preserve"> PAGEREF _Toc86745339 \h </w:instrText>
        </w:r>
        <w:r w:rsidR="00AB0258">
          <w:rPr>
            <w:noProof/>
            <w:webHidden/>
          </w:rPr>
        </w:r>
        <w:r w:rsidR="00AB0258">
          <w:rPr>
            <w:noProof/>
            <w:webHidden/>
          </w:rPr>
          <w:fldChar w:fldCharType="separate"/>
        </w:r>
        <w:r w:rsidR="00AB0258">
          <w:rPr>
            <w:noProof/>
            <w:webHidden/>
          </w:rPr>
          <w:t>7</w:t>
        </w:r>
        <w:r w:rsidR="00AB0258">
          <w:rPr>
            <w:noProof/>
            <w:webHidden/>
          </w:rPr>
          <w:fldChar w:fldCharType="end"/>
        </w:r>
      </w:hyperlink>
    </w:p>
    <w:p w14:paraId="6063C15C" w14:textId="501D4816" w:rsidR="00AB0258" w:rsidRDefault="00A72A8D">
      <w:pPr>
        <w:pStyle w:val="TOC2"/>
        <w:rPr>
          <w:rFonts w:asciiTheme="minorHAnsi" w:hAnsiTheme="minorHAnsi"/>
          <w:noProof/>
          <w:color w:val="auto"/>
          <w:kern w:val="2"/>
          <w:lang w:eastAsia="zh-CN"/>
        </w:rPr>
      </w:pPr>
      <w:hyperlink w:anchor="_Toc86745340" w:history="1">
        <w:r w:rsidR="00AB0258" w:rsidRPr="00130758">
          <w:rPr>
            <w:rStyle w:val="af3"/>
            <w:rFonts w:ascii="Avenir LT Com 35 Light" w:hAnsi="Avenir LT Com 35 Light" w:cstheme="minorHAnsi"/>
            <w:noProof/>
            <w:kern w:val="0"/>
          </w:rPr>
          <w:t>1.4</w:t>
        </w:r>
        <w:r w:rsidR="00AB0258">
          <w:rPr>
            <w:rFonts w:asciiTheme="minorHAnsi" w:hAnsiTheme="minorHAnsi"/>
            <w:noProof/>
            <w:color w:val="auto"/>
            <w:kern w:val="2"/>
            <w:lang w:eastAsia="zh-CN"/>
          </w:rPr>
          <w:tab/>
        </w:r>
        <w:r w:rsidR="00AB0258" w:rsidRPr="00130758">
          <w:rPr>
            <w:rStyle w:val="af3"/>
            <w:noProof/>
          </w:rPr>
          <w:t>Project Design</w:t>
        </w:r>
        <w:r w:rsidR="00AB0258">
          <w:rPr>
            <w:noProof/>
            <w:webHidden/>
          </w:rPr>
          <w:tab/>
        </w:r>
        <w:r w:rsidR="00AB0258">
          <w:rPr>
            <w:noProof/>
            <w:webHidden/>
          </w:rPr>
          <w:fldChar w:fldCharType="begin"/>
        </w:r>
        <w:r w:rsidR="00AB0258">
          <w:rPr>
            <w:noProof/>
            <w:webHidden/>
          </w:rPr>
          <w:instrText xml:space="preserve"> PAGEREF _Toc86745340 \h </w:instrText>
        </w:r>
        <w:r w:rsidR="00AB0258">
          <w:rPr>
            <w:noProof/>
            <w:webHidden/>
          </w:rPr>
        </w:r>
        <w:r w:rsidR="00AB0258">
          <w:rPr>
            <w:noProof/>
            <w:webHidden/>
          </w:rPr>
          <w:fldChar w:fldCharType="separate"/>
        </w:r>
        <w:r w:rsidR="00AB0258">
          <w:rPr>
            <w:noProof/>
            <w:webHidden/>
          </w:rPr>
          <w:t>9</w:t>
        </w:r>
        <w:r w:rsidR="00AB0258">
          <w:rPr>
            <w:noProof/>
            <w:webHidden/>
          </w:rPr>
          <w:fldChar w:fldCharType="end"/>
        </w:r>
      </w:hyperlink>
    </w:p>
    <w:p w14:paraId="6DFDD623" w14:textId="067D404F" w:rsidR="00AB0258" w:rsidRDefault="00A72A8D">
      <w:pPr>
        <w:pStyle w:val="TOC2"/>
        <w:rPr>
          <w:rFonts w:asciiTheme="minorHAnsi" w:hAnsiTheme="minorHAnsi"/>
          <w:noProof/>
          <w:color w:val="auto"/>
          <w:kern w:val="2"/>
          <w:lang w:eastAsia="zh-CN"/>
        </w:rPr>
      </w:pPr>
      <w:hyperlink w:anchor="_Toc86745341" w:history="1">
        <w:r w:rsidR="00AB0258" w:rsidRPr="00130758">
          <w:rPr>
            <w:rStyle w:val="af3"/>
            <w:rFonts w:ascii="Avenir LT Com 35 Light" w:hAnsi="Avenir LT Com 35 Light" w:cstheme="minorHAnsi"/>
            <w:noProof/>
            <w:kern w:val="0"/>
          </w:rPr>
          <w:t>1.5</w:t>
        </w:r>
        <w:r w:rsidR="00AB0258">
          <w:rPr>
            <w:rFonts w:asciiTheme="minorHAnsi" w:hAnsiTheme="minorHAnsi"/>
            <w:noProof/>
            <w:color w:val="auto"/>
            <w:kern w:val="2"/>
            <w:lang w:eastAsia="zh-CN"/>
          </w:rPr>
          <w:tab/>
        </w:r>
        <w:r w:rsidR="00AB0258" w:rsidRPr="00130758">
          <w:rPr>
            <w:rStyle w:val="af3"/>
            <w:noProof/>
          </w:rPr>
          <w:t>Project Proponent</w:t>
        </w:r>
        <w:r w:rsidR="00AB0258">
          <w:rPr>
            <w:noProof/>
            <w:webHidden/>
          </w:rPr>
          <w:tab/>
        </w:r>
        <w:r w:rsidR="00AB0258">
          <w:rPr>
            <w:noProof/>
            <w:webHidden/>
          </w:rPr>
          <w:fldChar w:fldCharType="begin"/>
        </w:r>
        <w:r w:rsidR="00AB0258">
          <w:rPr>
            <w:noProof/>
            <w:webHidden/>
          </w:rPr>
          <w:instrText xml:space="preserve"> PAGEREF _Toc86745341 \h </w:instrText>
        </w:r>
        <w:r w:rsidR="00AB0258">
          <w:rPr>
            <w:noProof/>
            <w:webHidden/>
          </w:rPr>
        </w:r>
        <w:r w:rsidR="00AB0258">
          <w:rPr>
            <w:noProof/>
            <w:webHidden/>
          </w:rPr>
          <w:fldChar w:fldCharType="separate"/>
        </w:r>
        <w:r w:rsidR="00AB0258">
          <w:rPr>
            <w:noProof/>
            <w:webHidden/>
          </w:rPr>
          <w:t>10</w:t>
        </w:r>
        <w:r w:rsidR="00AB0258">
          <w:rPr>
            <w:noProof/>
            <w:webHidden/>
          </w:rPr>
          <w:fldChar w:fldCharType="end"/>
        </w:r>
      </w:hyperlink>
    </w:p>
    <w:p w14:paraId="3E0CF640" w14:textId="3A7D8167" w:rsidR="00AB0258" w:rsidRDefault="00A72A8D">
      <w:pPr>
        <w:pStyle w:val="TOC2"/>
        <w:rPr>
          <w:rFonts w:asciiTheme="minorHAnsi" w:hAnsiTheme="minorHAnsi"/>
          <w:noProof/>
          <w:color w:val="auto"/>
          <w:kern w:val="2"/>
          <w:lang w:eastAsia="zh-CN"/>
        </w:rPr>
      </w:pPr>
      <w:hyperlink w:anchor="_Toc86745342" w:history="1">
        <w:r w:rsidR="00AB0258" w:rsidRPr="00130758">
          <w:rPr>
            <w:rStyle w:val="af3"/>
            <w:rFonts w:ascii="Avenir LT Com 35 Light" w:hAnsi="Avenir LT Com 35 Light" w:cstheme="minorHAnsi"/>
            <w:noProof/>
            <w:kern w:val="0"/>
          </w:rPr>
          <w:t>1.6</w:t>
        </w:r>
        <w:r w:rsidR="00AB0258">
          <w:rPr>
            <w:rFonts w:asciiTheme="minorHAnsi" w:hAnsiTheme="minorHAnsi"/>
            <w:noProof/>
            <w:color w:val="auto"/>
            <w:kern w:val="2"/>
            <w:lang w:eastAsia="zh-CN"/>
          </w:rPr>
          <w:tab/>
        </w:r>
        <w:r w:rsidR="00AB0258" w:rsidRPr="00130758">
          <w:rPr>
            <w:rStyle w:val="af3"/>
            <w:noProof/>
          </w:rPr>
          <w:t>Other Entities Involved in the Project</w:t>
        </w:r>
        <w:r w:rsidR="00AB0258">
          <w:rPr>
            <w:noProof/>
            <w:webHidden/>
          </w:rPr>
          <w:tab/>
        </w:r>
        <w:r w:rsidR="00AB0258">
          <w:rPr>
            <w:noProof/>
            <w:webHidden/>
          </w:rPr>
          <w:fldChar w:fldCharType="begin"/>
        </w:r>
        <w:r w:rsidR="00AB0258">
          <w:rPr>
            <w:noProof/>
            <w:webHidden/>
          </w:rPr>
          <w:instrText xml:space="preserve"> PAGEREF _Toc86745342 \h </w:instrText>
        </w:r>
        <w:r w:rsidR="00AB0258">
          <w:rPr>
            <w:noProof/>
            <w:webHidden/>
          </w:rPr>
        </w:r>
        <w:r w:rsidR="00AB0258">
          <w:rPr>
            <w:noProof/>
            <w:webHidden/>
          </w:rPr>
          <w:fldChar w:fldCharType="separate"/>
        </w:r>
        <w:r w:rsidR="00AB0258">
          <w:rPr>
            <w:noProof/>
            <w:webHidden/>
          </w:rPr>
          <w:t>10</w:t>
        </w:r>
        <w:r w:rsidR="00AB0258">
          <w:rPr>
            <w:noProof/>
            <w:webHidden/>
          </w:rPr>
          <w:fldChar w:fldCharType="end"/>
        </w:r>
      </w:hyperlink>
    </w:p>
    <w:p w14:paraId="124FC0B5" w14:textId="1F5369A1" w:rsidR="00AB0258" w:rsidRDefault="00A72A8D">
      <w:pPr>
        <w:pStyle w:val="TOC2"/>
        <w:rPr>
          <w:rFonts w:asciiTheme="minorHAnsi" w:hAnsiTheme="minorHAnsi"/>
          <w:noProof/>
          <w:color w:val="auto"/>
          <w:kern w:val="2"/>
          <w:lang w:eastAsia="zh-CN"/>
        </w:rPr>
      </w:pPr>
      <w:hyperlink w:anchor="_Toc86745343" w:history="1">
        <w:r w:rsidR="00AB0258" w:rsidRPr="00130758">
          <w:rPr>
            <w:rStyle w:val="af3"/>
            <w:rFonts w:ascii="Avenir LT Com 35 Light" w:hAnsi="Avenir LT Com 35 Light" w:cstheme="minorHAnsi"/>
            <w:noProof/>
            <w:kern w:val="0"/>
          </w:rPr>
          <w:t>1.7</w:t>
        </w:r>
        <w:r w:rsidR="00AB0258">
          <w:rPr>
            <w:rFonts w:asciiTheme="minorHAnsi" w:hAnsiTheme="minorHAnsi"/>
            <w:noProof/>
            <w:color w:val="auto"/>
            <w:kern w:val="2"/>
            <w:lang w:eastAsia="zh-CN"/>
          </w:rPr>
          <w:tab/>
        </w:r>
        <w:r w:rsidR="00AB0258" w:rsidRPr="00130758">
          <w:rPr>
            <w:rStyle w:val="af3"/>
            <w:noProof/>
          </w:rPr>
          <w:t>Ownership</w:t>
        </w:r>
        <w:r w:rsidR="00AB0258">
          <w:rPr>
            <w:noProof/>
            <w:webHidden/>
          </w:rPr>
          <w:tab/>
        </w:r>
        <w:r w:rsidR="00AB0258">
          <w:rPr>
            <w:noProof/>
            <w:webHidden/>
          </w:rPr>
          <w:fldChar w:fldCharType="begin"/>
        </w:r>
        <w:r w:rsidR="00AB0258">
          <w:rPr>
            <w:noProof/>
            <w:webHidden/>
          </w:rPr>
          <w:instrText xml:space="preserve"> PAGEREF _Toc86745343 \h </w:instrText>
        </w:r>
        <w:r w:rsidR="00AB0258">
          <w:rPr>
            <w:noProof/>
            <w:webHidden/>
          </w:rPr>
        </w:r>
        <w:r w:rsidR="00AB0258">
          <w:rPr>
            <w:noProof/>
            <w:webHidden/>
          </w:rPr>
          <w:fldChar w:fldCharType="separate"/>
        </w:r>
        <w:r w:rsidR="00AB0258">
          <w:rPr>
            <w:noProof/>
            <w:webHidden/>
          </w:rPr>
          <w:t>10</w:t>
        </w:r>
        <w:r w:rsidR="00AB0258">
          <w:rPr>
            <w:noProof/>
            <w:webHidden/>
          </w:rPr>
          <w:fldChar w:fldCharType="end"/>
        </w:r>
      </w:hyperlink>
    </w:p>
    <w:p w14:paraId="18A08FDC" w14:textId="1F8ED1B7" w:rsidR="00AB0258" w:rsidRDefault="00A72A8D">
      <w:pPr>
        <w:pStyle w:val="TOC2"/>
        <w:rPr>
          <w:rFonts w:asciiTheme="minorHAnsi" w:hAnsiTheme="minorHAnsi"/>
          <w:noProof/>
          <w:color w:val="auto"/>
          <w:kern w:val="2"/>
          <w:lang w:eastAsia="zh-CN"/>
        </w:rPr>
      </w:pPr>
      <w:hyperlink w:anchor="_Toc86745344" w:history="1">
        <w:r w:rsidR="00AB0258" w:rsidRPr="00130758">
          <w:rPr>
            <w:rStyle w:val="af3"/>
            <w:rFonts w:ascii="Avenir LT Com 35 Light" w:hAnsi="Avenir LT Com 35 Light" w:cstheme="minorHAnsi"/>
            <w:noProof/>
            <w:kern w:val="0"/>
          </w:rPr>
          <w:t>1.8</w:t>
        </w:r>
        <w:r w:rsidR="00AB0258">
          <w:rPr>
            <w:rFonts w:asciiTheme="minorHAnsi" w:hAnsiTheme="minorHAnsi"/>
            <w:noProof/>
            <w:color w:val="auto"/>
            <w:kern w:val="2"/>
            <w:lang w:eastAsia="zh-CN"/>
          </w:rPr>
          <w:tab/>
        </w:r>
        <w:r w:rsidR="00AB0258" w:rsidRPr="00130758">
          <w:rPr>
            <w:rStyle w:val="af3"/>
            <w:noProof/>
          </w:rPr>
          <w:t>Project Start Date</w:t>
        </w:r>
        <w:r w:rsidR="00AB0258">
          <w:rPr>
            <w:noProof/>
            <w:webHidden/>
          </w:rPr>
          <w:tab/>
        </w:r>
        <w:r w:rsidR="00AB0258">
          <w:rPr>
            <w:noProof/>
            <w:webHidden/>
          </w:rPr>
          <w:fldChar w:fldCharType="begin"/>
        </w:r>
        <w:r w:rsidR="00AB0258">
          <w:rPr>
            <w:noProof/>
            <w:webHidden/>
          </w:rPr>
          <w:instrText xml:space="preserve"> PAGEREF _Toc86745344 \h </w:instrText>
        </w:r>
        <w:r w:rsidR="00AB0258">
          <w:rPr>
            <w:noProof/>
            <w:webHidden/>
          </w:rPr>
        </w:r>
        <w:r w:rsidR="00AB0258">
          <w:rPr>
            <w:noProof/>
            <w:webHidden/>
          </w:rPr>
          <w:fldChar w:fldCharType="separate"/>
        </w:r>
        <w:r w:rsidR="00AB0258">
          <w:rPr>
            <w:noProof/>
            <w:webHidden/>
          </w:rPr>
          <w:t>10</w:t>
        </w:r>
        <w:r w:rsidR="00AB0258">
          <w:rPr>
            <w:noProof/>
            <w:webHidden/>
          </w:rPr>
          <w:fldChar w:fldCharType="end"/>
        </w:r>
      </w:hyperlink>
    </w:p>
    <w:p w14:paraId="62BBB5EC" w14:textId="5FF5F156" w:rsidR="00AB0258" w:rsidRDefault="00A72A8D">
      <w:pPr>
        <w:pStyle w:val="TOC2"/>
        <w:rPr>
          <w:rFonts w:asciiTheme="minorHAnsi" w:hAnsiTheme="minorHAnsi"/>
          <w:noProof/>
          <w:color w:val="auto"/>
          <w:kern w:val="2"/>
          <w:lang w:eastAsia="zh-CN"/>
        </w:rPr>
      </w:pPr>
      <w:hyperlink w:anchor="_Toc86745345" w:history="1">
        <w:r w:rsidR="00AB0258" w:rsidRPr="00130758">
          <w:rPr>
            <w:rStyle w:val="af3"/>
            <w:rFonts w:ascii="Avenir LT Com 35 Light" w:hAnsi="Avenir LT Com 35 Light" w:cstheme="minorHAnsi"/>
            <w:noProof/>
            <w:kern w:val="0"/>
          </w:rPr>
          <w:t>1.9</w:t>
        </w:r>
        <w:r w:rsidR="00AB0258">
          <w:rPr>
            <w:rFonts w:asciiTheme="minorHAnsi" w:hAnsiTheme="minorHAnsi"/>
            <w:noProof/>
            <w:color w:val="auto"/>
            <w:kern w:val="2"/>
            <w:lang w:eastAsia="zh-CN"/>
          </w:rPr>
          <w:tab/>
        </w:r>
        <w:r w:rsidR="00AB0258" w:rsidRPr="00130758">
          <w:rPr>
            <w:rStyle w:val="af3"/>
            <w:noProof/>
          </w:rPr>
          <w:t>Project Crediting Period</w:t>
        </w:r>
        <w:r w:rsidR="00AB0258">
          <w:rPr>
            <w:noProof/>
            <w:webHidden/>
          </w:rPr>
          <w:tab/>
        </w:r>
        <w:r w:rsidR="00AB0258">
          <w:rPr>
            <w:noProof/>
            <w:webHidden/>
          </w:rPr>
          <w:fldChar w:fldCharType="begin"/>
        </w:r>
        <w:r w:rsidR="00AB0258">
          <w:rPr>
            <w:noProof/>
            <w:webHidden/>
          </w:rPr>
          <w:instrText xml:space="preserve"> PAGEREF _Toc86745345 \h </w:instrText>
        </w:r>
        <w:r w:rsidR="00AB0258">
          <w:rPr>
            <w:noProof/>
            <w:webHidden/>
          </w:rPr>
        </w:r>
        <w:r w:rsidR="00AB0258">
          <w:rPr>
            <w:noProof/>
            <w:webHidden/>
          </w:rPr>
          <w:fldChar w:fldCharType="separate"/>
        </w:r>
        <w:r w:rsidR="00AB0258">
          <w:rPr>
            <w:noProof/>
            <w:webHidden/>
          </w:rPr>
          <w:t>11</w:t>
        </w:r>
        <w:r w:rsidR="00AB0258">
          <w:rPr>
            <w:noProof/>
            <w:webHidden/>
          </w:rPr>
          <w:fldChar w:fldCharType="end"/>
        </w:r>
      </w:hyperlink>
    </w:p>
    <w:p w14:paraId="563F181E" w14:textId="0A43796F" w:rsidR="00AB0258" w:rsidRDefault="00A72A8D">
      <w:pPr>
        <w:pStyle w:val="TOC2"/>
        <w:rPr>
          <w:rFonts w:asciiTheme="minorHAnsi" w:hAnsiTheme="minorHAnsi"/>
          <w:noProof/>
          <w:color w:val="auto"/>
          <w:kern w:val="2"/>
          <w:lang w:eastAsia="zh-CN"/>
        </w:rPr>
      </w:pPr>
      <w:hyperlink w:anchor="_Toc86745346" w:history="1">
        <w:r w:rsidR="00AB0258" w:rsidRPr="00130758">
          <w:rPr>
            <w:rStyle w:val="af3"/>
            <w:rFonts w:ascii="Avenir LT Com 35 Light" w:hAnsi="Avenir LT Com 35 Light" w:cstheme="minorHAnsi"/>
            <w:noProof/>
            <w:kern w:val="0"/>
          </w:rPr>
          <w:t>1.10</w:t>
        </w:r>
        <w:r w:rsidR="00AB0258">
          <w:rPr>
            <w:rFonts w:asciiTheme="minorHAnsi" w:hAnsiTheme="minorHAnsi"/>
            <w:noProof/>
            <w:color w:val="auto"/>
            <w:kern w:val="2"/>
            <w:lang w:eastAsia="zh-CN"/>
          </w:rPr>
          <w:tab/>
        </w:r>
        <w:r w:rsidR="00AB0258" w:rsidRPr="00130758">
          <w:rPr>
            <w:rStyle w:val="af3"/>
            <w:noProof/>
          </w:rPr>
          <w:t>Project Scale and Estimated GHG Emission Reductions or Removals</w:t>
        </w:r>
        <w:r w:rsidR="00AB0258">
          <w:rPr>
            <w:noProof/>
            <w:webHidden/>
          </w:rPr>
          <w:tab/>
        </w:r>
        <w:r w:rsidR="00AB0258">
          <w:rPr>
            <w:noProof/>
            <w:webHidden/>
          </w:rPr>
          <w:fldChar w:fldCharType="begin"/>
        </w:r>
        <w:r w:rsidR="00AB0258">
          <w:rPr>
            <w:noProof/>
            <w:webHidden/>
          </w:rPr>
          <w:instrText xml:space="preserve"> PAGEREF _Toc86745346 \h </w:instrText>
        </w:r>
        <w:r w:rsidR="00AB0258">
          <w:rPr>
            <w:noProof/>
            <w:webHidden/>
          </w:rPr>
        </w:r>
        <w:r w:rsidR="00AB0258">
          <w:rPr>
            <w:noProof/>
            <w:webHidden/>
          </w:rPr>
          <w:fldChar w:fldCharType="separate"/>
        </w:r>
        <w:r w:rsidR="00AB0258">
          <w:rPr>
            <w:noProof/>
            <w:webHidden/>
          </w:rPr>
          <w:t>11</w:t>
        </w:r>
        <w:r w:rsidR="00AB0258">
          <w:rPr>
            <w:noProof/>
            <w:webHidden/>
          </w:rPr>
          <w:fldChar w:fldCharType="end"/>
        </w:r>
      </w:hyperlink>
    </w:p>
    <w:p w14:paraId="4D8D1AA1" w14:textId="6C171BA7" w:rsidR="00AB0258" w:rsidRDefault="00A72A8D">
      <w:pPr>
        <w:pStyle w:val="TOC2"/>
        <w:rPr>
          <w:rFonts w:asciiTheme="minorHAnsi" w:hAnsiTheme="minorHAnsi"/>
          <w:noProof/>
          <w:color w:val="auto"/>
          <w:kern w:val="2"/>
          <w:lang w:eastAsia="zh-CN"/>
        </w:rPr>
      </w:pPr>
      <w:hyperlink w:anchor="_Toc86745347" w:history="1">
        <w:r w:rsidR="00AB0258" w:rsidRPr="00130758">
          <w:rPr>
            <w:rStyle w:val="af3"/>
            <w:rFonts w:ascii="Avenir LT Com 35 Light" w:hAnsi="Avenir LT Com 35 Light" w:cstheme="minorHAnsi"/>
            <w:noProof/>
            <w:kern w:val="0"/>
          </w:rPr>
          <w:t>1.11</w:t>
        </w:r>
        <w:r w:rsidR="00AB0258">
          <w:rPr>
            <w:rFonts w:asciiTheme="minorHAnsi" w:hAnsiTheme="minorHAnsi"/>
            <w:noProof/>
            <w:color w:val="auto"/>
            <w:kern w:val="2"/>
            <w:lang w:eastAsia="zh-CN"/>
          </w:rPr>
          <w:tab/>
        </w:r>
        <w:r w:rsidR="00AB0258" w:rsidRPr="00130758">
          <w:rPr>
            <w:rStyle w:val="af3"/>
            <w:noProof/>
          </w:rPr>
          <w:t>Description of the Project Activity</w:t>
        </w:r>
        <w:r w:rsidR="00AB0258">
          <w:rPr>
            <w:noProof/>
            <w:webHidden/>
          </w:rPr>
          <w:tab/>
        </w:r>
        <w:r w:rsidR="00AB0258">
          <w:rPr>
            <w:noProof/>
            <w:webHidden/>
          </w:rPr>
          <w:fldChar w:fldCharType="begin"/>
        </w:r>
        <w:r w:rsidR="00AB0258">
          <w:rPr>
            <w:noProof/>
            <w:webHidden/>
          </w:rPr>
          <w:instrText xml:space="preserve"> PAGEREF _Toc86745347 \h </w:instrText>
        </w:r>
        <w:r w:rsidR="00AB0258">
          <w:rPr>
            <w:noProof/>
            <w:webHidden/>
          </w:rPr>
        </w:r>
        <w:r w:rsidR="00AB0258">
          <w:rPr>
            <w:noProof/>
            <w:webHidden/>
          </w:rPr>
          <w:fldChar w:fldCharType="separate"/>
        </w:r>
        <w:r w:rsidR="00AB0258">
          <w:rPr>
            <w:noProof/>
            <w:webHidden/>
          </w:rPr>
          <w:t>11</w:t>
        </w:r>
        <w:r w:rsidR="00AB0258">
          <w:rPr>
            <w:noProof/>
            <w:webHidden/>
          </w:rPr>
          <w:fldChar w:fldCharType="end"/>
        </w:r>
      </w:hyperlink>
    </w:p>
    <w:p w14:paraId="39436343" w14:textId="09B3B227" w:rsidR="00AB0258" w:rsidRDefault="00A72A8D">
      <w:pPr>
        <w:pStyle w:val="TOC2"/>
        <w:rPr>
          <w:rFonts w:asciiTheme="minorHAnsi" w:hAnsiTheme="minorHAnsi"/>
          <w:noProof/>
          <w:color w:val="auto"/>
          <w:kern w:val="2"/>
          <w:lang w:eastAsia="zh-CN"/>
        </w:rPr>
      </w:pPr>
      <w:hyperlink w:anchor="_Toc86745348" w:history="1">
        <w:r w:rsidR="00AB0258" w:rsidRPr="00130758">
          <w:rPr>
            <w:rStyle w:val="af3"/>
            <w:rFonts w:ascii="Avenir LT Com 35 Light" w:hAnsi="Avenir LT Com 35 Light" w:cstheme="minorHAnsi"/>
            <w:noProof/>
            <w:kern w:val="0"/>
          </w:rPr>
          <w:t>1.12</w:t>
        </w:r>
        <w:r w:rsidR="00AB0258">
          <w:rPr>
            <w:rFonts w:asciiTheme="minorHAnsi" w:hAnsiTheme="minorHAnsi"/>
            <w:noProof/>
            <w:color w:val="auto"/>
            <w:kern w:val="2"/>
            <w:lang w:eastAsia="zh-CN"/>
          </w:rPr>
          <w:tab/>
        </w:r>
        <w:r w:rsidR="00AB0258" w:rsidRPr="00130758">
          <w:rPr>
            <w:rStyle w:val="af3"/>
            <w:noProof/>
          </w:rPr>
          <w:t>Project Location</w:t>
        </w:r>
        <w:r w:rsidR="00AB0258">
          <w:rPr>
            <w:noProof/>
            <w:webHidden/>
          </w:rPr>
          <w:tab/>
        </w:r>
        <w:r w:rsidR="00AB0258">
          <w:rPr>
            <w:noProof/>
            <w:webHidden/>
          </w:rPr>
          <w:fldChar w:fldCharType="begin"/>
        </w:r>
        <w:r w:rsidR="00AB0258">
          <w:rPr>
            <w:noProof/>
            <w:webHidden/>
          </w:rPr>
          <w:instrText xml:space="preserve"> PAGEREF _Toc86745348 \h </w:instrText>
        </w:r>
        <w:r w:rsidR="00AB0258">
          <w:rPr>
            <w:noProof/>
            <w:webHidden/>
          </w:rPr>
        </w:r>
        <w:r w:rsidR="00AB0258">
          <w:rPr>
            <w:noProof/>
            <w:webHidden/>
          </w:rPr>
          <w:fldChar w:fldCharType="separate"/>
        </w:r>
        <w:r w:rsidR="00AB0258">
          <w:rPr>
            <w:noProof/>
            <w:webHidden/>
          </w:rPr>
          <w:t>13</w:t>
        </w:r>
        <w:r w:rsidR="00AB0258">
          <w:rPr>
            <w:noProof/>
            <w:webHidden/>
          </w:rPr>
          <w:fldChar w:fldCharType="end"/>
        </w:r>
      </w:hyperlink>
    </w:p>
    <w:p w14:paraId="6943D3D5" w14:textId="4AB69915" w:rsidR="00AB0258" w:rsidRDefault="00A72A8D">
      <w:pPr>
        <w:pStyle w:val="TOC2"/>
        <w:rPr>
          <w:rFonts w:asciiTheme="minorHAnsi" w:hAnsiTheme="minorHAnsi"/>
          <w:noProof/>
          <w:color w:val="auto"/>
          <w:kern w:val="2"/>
          <w:lang w:eastAsia="zh-CN"/>
        </w:rPr>
      </w:pPr>
      <w:hyperlink w:anchor="_Toc86745349" w:history="1">
        <w:r w:rsidR="00AB0258" w:rsidRPr="00130758">
          <w:rPr>
            <w:rStyle w:val="af3"/>
            <w:rFonts w:ascii="Avenir LT Com 35 Light" w:hAnsi="Avenir LT Com 35 Light" w:cstheme="minorHAnsi"/>
            <w:noProof/>
            <w:kern w:val="0"/>
          </w:rPr>
          <w:t>1.13</w:t>
        </w:r>
        <w:r w:rsidR="00AB0258">
          <w:rPr>
            <w:rFonts w:asciiTheme="minorHAnsi" w:hAnsiTheme="minorHAnsi"/>
            <w:noProof/>
            <w:color w:val="auto"/>
            <w:kern w:val="2"/>
            <w:lang w:eastAsia="zh-CN"/>
          </w:rPr>
          <w:tab/>
        </w:r>
        <w:r w:rsidR="00AB0258" w:rsidRPr="00130758">
          <w:rPr>
            <w:rStyle w:val="af3"/>
            <w:noProof/>
          </w:rPr>
          <w:t>Conditions Prior to Project Initiation</w:t>
        </w:r>
        <w:r w:rsidR="00AB0258">
          <w:rPr>
            <w:noProof/>
            <w:webHidden/>
          </w:rPr>
          <w:tab/>
        </w:r>
        <w:r w:rsidR="00AB0258">
          <w:rPr>
            <w:noProof/>
            <w:webHidden/>
          </w:rPr>
          <w:fldChar w:fldCharType="begin"/>
        </w:r>
        <w:r w:rsidR="00AB0258">
          <w:rPr>
            <w:noProof/>
            <w:webHidden/>
          </w:rPr>
          <w:instrText xml:space="preserve"> PAGEREF _Toc86745349 \h </w:instrText>
        </w:r>
        <w:r w:rsidR="00AB0258">
          <w:rPr>
            <w:noProof/>
            <w:webHidden/>
          </w:rPr>
        </w:r>
        <w:r w:rsidR="00AB0258">
          <w:rPr>
            <w:noProof/>
            <w:webHidden/>
          </w:rPr>
          <w:fldChar w:fldCharType="separate"/>
        </w:r>
        <w:r w:rsidR="00AB0258">
          <w:rPr>
            <w:noProof/>
            <w:webHidden/>
          </w:rPr>
          <w:t>13</w:t>
        </w:r>
        <w:r w:rsidR="00AB0258">
          <w:rPr>
            <w:noProof/>
            <w:webHidden/>
          </w:rPr>
          <w:fldChar w:fldCharType="end"/>
        </w:r>
      </w:hyperlink>
    </w:p>
    <w:p w14:paraId="6A22920E" w14:textId="2A4EF110" w:rsidR="00AB0258" w:rsidRDefault="00A72A8D">
      <w:pPr>
        <w:pStyle w:val="TOC2"/>
        <w:rPr>
          <w:rFonts w:asciiTheme="minorHAnsi" w:hAnsiTheme="minorHAnsi"/>
          <w:noProof/>
          <w:color w:val="auto"/>
          <w:kern w:val="2"/>
          <w:lang w:eastAsia="zh-CN"/>
        </w:rPr>
      </w:pPr>
      <w:hyperlink w:anchor="_Toc86745350" w:history="1">
        <w:r w:rsidR="00AB0258" w:rsidRPr="00130758">
          <w:rPr>
            <w:rStyle w:val="af3"/>
            <w:rFonts w:ascii="Avenir LT Com 35 Light" w:hAnsi="Avenir LT Com 35 Light" w:cstheme="minorHAnsi"/>
            <w:noProof/>
            <w:kern w:val="0"/>
          </w:rPr>
          <w:t>1.14</w:t>
        </w:r>
        <w:r w:rsidR="00AB0258">
          <w:rPr>
            <w:rFonts w:asciiTheme="minorHAnsi" w:hAnsiTheme="minorHAnsi"/>
            <w:noProof/>
            <w:color w:val="auto"/>
            <w:kern w:val="2"/>
            <w:lang w:eastAsia="zh-CN"/>
          </w:rPr>
          <w:tab/>
        </w:r>
        <w:r w:rsidR="00AB0258" w:rsidRPr="00130758">
          <w:rPr>
            <w:rStyle w:val="af3"/>
            <w:noProof/>
          </w:rPr>
          <w:t>Compliance with Laws, Statutes and Other Regulatory Frameworks</w:t>
        </w:r>
        <w:r w:rsidR="00AB0258">
          <w:rPr>
            <w:noProof/>
            <w:webHidden/>
          </w:rPr>
          <w:tab/>
        </w:r>
        <w:r w:rsidR="00AB0258">
          <w:rPr>
            <w:noProof/>
            <w:webHidden/>
          </w:rPr>
          <w:fldChar w:fldCharType="begin"/>
        </w:r>
        <w:r w:rsidR="00AB0258">
          <w:rPr>
            <w:noProof/>
            <w:webHidden/>
          </w:rPr>
          <w:instrText xml:space="preserve"> PAGEREF _Toc86745350 \h </w:instrText>
        </w:r>
        <w:r w:rsidR="00AB0258">
          <w:rPr>
            <w:noProof/>
            <w:webHidden/>
          </w:rPr>
        </w:r>
        <w:r w:rsidR="00AB0258">
          <w:rPr>
            <w:noProof/>
            <w:webHidden/>
          </w:rPr>
          <w:fldChar w:fldCharType="separate"/>
        </w:r>
        <w:r w:rsidR="00AB0258">
          <w:rPr>
            <w:noProof/>
            <w:webHidden/>
          </w:rPr>
          <w:t>14</w:t>
        </w:r>
        <w:r w:rsidR="00AB0258">
          <w:rPr>
            <w:noProof/>
            <w:webHidden/>
          </w:rPr>
          <w:fldChar w:fldCharType="end"/>
        </w:r>
      </w:hyperlink>
    </w:p>
    <w:p w14:paraId="4B4A10B5" w14:textId="33422D60" w:rsidR="00AB0258" w:rsidRDefault="00A72A8D">
      <w:pPr>
        <w:pStyle w:val="TOC2"/>
        <w:rPr>
          <w:rFonts w:asciiTheme="minorHAnsi" w:hAnsiTheme="minorHAnsi"/>
          <w:noProof/>
          <w:color w:val="auto"/>
          <w:kern w:val="2"/>
          <w:lang w:eastAsia="zh-CN"/>
        </w:rPr>
      </w:pPr>
      <w:hyperlink w:anchor="_Toc86745351" w:history="1">
        <w:r w:rsidR="00AB0258" w:rsidRPr="00130758">
          <w:rPr>
            <w:rStyle w:val="af3"/>
            <w:rFonts w:ascii="Avenir LT Com 35 Light" w:hAnsi="Avenir LT Com 35 Light" w:cstheme="minorHAnsi"/>
            <w:noProof/>
            <w:kern w:val="0"/>
          </w:rPr>
          <w:t>1.15</w:t>
        </w:r>
        <w:r w:rsidR="00AB0258">
          <w:rPr>
            <w:rFonts w:asciiTheme="minorHAnsi" w:hAnsiTheme="minorHAnsi"/>
            <w:noProof/>
            <w:color w:val="auto"/>
            <w:kern w:val="2"/>
            <w:lang w:eastAsia="zh-CN"/>
          </w:rPr>
          <w:tab/>
        </w:r>
        <w:r w:rsidR="00AB0258" w:rsidRPr="00130758">
          <w:rPr>
            <w:rStyle w:val="af3"/>
            <w:noProof/>
          </w:rPr>
          <w:t>Participation under Other GHG Programs</w:t>
        </w:r>
        <w:r w:rsidR="00AB0258">
          <w:rPr>
            <w:noProof/>
            <w:webHidden/>
          </w:rPr>
          <w:tab/>
        </w:r>
        <w:r w:rsidR="00AB0258">
          <w:rPr>
            <w:noProof/>
            <w:webHidden/>
          </w:rPr>
          <w:fldChar w:fldCharType="begin"/>
        </w:r>
        <w:r w:rsidR="00AB0258">
          <w:rPr>
            <w:noProof/>
            <w:webHidden/>
          </w:rPr>
          <w:instrText xml:space="preserve"> PAGEREF _Toc86745351 \h </w:instrText>
        </w:r>
        <w:r w:rsidR="00AB0258">
          <w:rPr>
            <w:noProof/>
            <w:webHidden/>
          </w:rPr>
        </w:r>
        <w:r w:rsidR="00AB0258">
          <w:rPr>
            <w:noProof/>
            <w:webHidden/>
          </w:rPr>
          <w:fldChar w:fldCharType="separate"/>
        </w:r>
        <w:r w:rsidR="00AB0258">
          <w:rPr>
            <w:noProof/>
            <w:webHidden/>
          </w:rPr>
          <w:t>14</w:t>
        </w:r>
        <w:r w:rsidR="00AB0258">
          <w:rPr>
            <w:noProof/>
            <w:webHidden/>
          </w:rPr>
          <w:fldChar w:fldCharType="end"/>
        </w:r>
      </w:hyperlink>
    </w:p>
    <w:p w14:paraId="736FBFA0" w14:textId="3B87672C" w:rsidR="00AB0258" w:rsidRDefault="00A72A8D">
      <w:pPr>
        <w:pStyle w:val="TOC2"/>
        <w:rPr>
          <w:rFonts w:asciiTheme="minorHAnsi" w:hAnsiTheme="minorHAnsi"/>
          <w:noProof/>
          <w:color w:val="auto"/>
          <w:kern w:val="2"/>
          <w:lang w:eastAsia="zh-CN"/>
        </w:rPr>
      </w:pPr>
      <w:hyperlink w:anchor="_Toc86745352" w:history="1">
        <w:r w:rsidR="00AB0258" w:rsidRPr="00130758">
          <w:rPr>
            <w:rStyle w:val="af3"/>
            <w:rFonts w:ascii="Avenir LT Com 35 Light" w:hAnsi="Avenir LT Com 35 Light" w:cstheme="minorHAnsi"/>
            <w:noProof/>
            <w:kern w:val="0"/>
          </w:rPr>
          <w:t>1.16</w:t>
        </w:r>
        <w:r w:rsidR="00AB0258">
          <w:rPr>
            <w:rFonts w:asciiTheme="minorHAnsi" w:hAnsiTheme="minorHAnsi"/>
            <w:noProof/>
            <w:color w:val="auto"/>
            <w:kern w:val="2"/>
            <w:lang w:eastAsia="zh-CN"/>
          </w:rPr>
          <w:tab/>
        </w:r>
        <w:r w:rsidR="00AB0258" w:rsidRPr="00130758">
          <w:rPr>
            <w:rStyle w:val="af3"/>
            <w:noProof/>
          </w:rPr>
          <w:t>Other Forms of Credit</w:t>
        </w:r>
        <w:r w:rsidR="00AB0258">
          <w:rPr>
            <w:noProof/>
            <w:webHidden/>
          </w:rPr>
          <w:tab/>
        </w:r>
        <w:r w:rsidR="00AB0258">
          <w:rPr>
            <w:noProof/>
            <w:webHidden/>
          </w:rPr>
          <w:fldChar w:fldCharType="begin"/>
        </w:r>
        <w:r w:rsidR="00AB0258">
          <w:rPr>
            <w:noProof/>
            <w:webHidden/>
          </w:rPr>
          <w:instrText xml:space="preserve"> PAGEREF _Toc86745352 \h </w:instrText>
        </w:r>
        <w:r w:rsidR="00AB0258">
          <w:rPr>
            <w:noProof/>
            <w:webHidden/>
          </w:rPr>
        </w:r>
        <w:r w:rsidR="00AB0258">
          <w:rPr>
            <w:noProof/>
            <w:webHidden/>
          </w:rPr>
          <w:fldChar w:fldCharType="separate"/>
        </w:r>
        <w:r w:rsidR="00AB0258">
          <w:rPr>
            <w:noProof/>
            <w:webHidden/>
          </w:rPr>
          <w:t>14</w:t>
        </w:r>
        <w:r w:rsidR="00AB0258">
          <w:rPr>
            <w:noProof/>
            <w:webHidden/>
          </w:rPr>
          <w:fldChar w:fldCharType="end"/>
        </w:r>
      </w:hyperlink>
    </w:p>
    <w:p w14:paraId="21174F18" w14:textId="3D320D4B" w:rsidR="00AB0258" w:rsidRDefault="00A72A8D">
      <w:pPr>
        <w:pStyle w:val="TOC2"/>
        <w:rPr>
          <w:rFonts w:asciiTheme="minorHAnsi" w:hAnsiTheme="minorHAnsi"/>
          <w:noProof/>
          <w:color w:val="auto"/>
          <w:kern w:val="2"/>
          <w:lang w:eastAsia="zh-CN"/>
        </w:rPr>
      </w:pPr>
      <w:hyperlink w:anchor="_Toc86745353" w:history="1">
        <w:r w:rsidR="00AB0258" w:rsidRPr="00130758">
          <w:rPr>
            <w:rStyle w:val="af3"/>
            <w:rFonts w:ascii="Avenir LT Com 35 Light" w:hAnsi="Avenir LT Com 35 Light" w:cstheme="minorHAnsi"/>
            <w:noProof/>
            <w:kern w:val="0"/>
          </w:rPr>
          <w:t>1.17</w:t>
        </w:r>
        <w:r w:rsidR="00AB0258">
          <w:rPr>
            <w:rFonts w:asciiTheme="minorHAnsi" w:hAnsiTheme="minorHAnsi"/>
            <w:noProof/>
            <w:color w:val="auto"/>
            <w:kern w:val="2"/>
            <w:lang w:eastAsia="zh-CN"/>
          </w:rPr>
          <w:tab/>
        </w:r>
        <w:r w:rsidR="00AB0258" w:rsidRPr="00130758">
          <w:rPr>
            <w:rStyle w:val="af3"/>
            <w:noProof/>
          </w:rPr>
          <w:t>Additional Information Relevant to the Project</w:t>
        </w:r>
        <w:r w:rsidR="00AB0258">
          <w:rPr>
            <w:noProof/>
            <w:webHidden/>
          </w:rPr>
          <w:tab/>
        </w:r>
        <w:r w:rsidR="00AB0258">
          <w:rPr>
            <w:noProof/>
            <w:webHidden/>
          </w:rPr>
          <w:fldChar w:fldCharType="begin"/>
        </w:r>
        <w:r w:rsidR="00AB0258">
          <w:rPr>
            <w:noProof/>
            <w:webHidden/>
          </w:rPr>
          <w:instrText xml:space="preserve"> PAGEREF _Toc86745353 \h </w:instrText>
        </w:r>
        <w:r w:rsidR="00AB0258">
          <w:rPr>
            <w:noProof/>
            <w:webHidden/>
          </w:rPr>
        </w:r>
        <w:r w:rsidR="00AB0258">
          <w:rPr>
            <w:noProof/>
            <w:webHidden/>
          </w:rPr>
          <w:fldChar w:fldCharType="separate"/>
        </w:r>
        <w:r w:rsidR="00AB0258">
          <w:rPr>
            <w:noProof/>
            <w:webHidden/>
          </w:rPr>
          <w:t>15</w:t>
        </w:r>
        <w:r w:rsidR="00AB0258">
          <w:rPr>
            <w:noProof/>
            <w:webHidden/>
          </w:rPr>
          <w:fldChar w:fldCharType="end"/>
        </w:r>
      </w:hyperlink>
    </w:p>
    <w:p w14:paraId="164209D6" w14:textId="3F2E582E" w:rsidR="00AB0258" w:rsidRDefault="00A72A8D">
      <w:pPr>
        <w:pStyle w:val="TOC1"/>
        <w:rPr>
          <w:rFonts w:asciiTheme="minorHAnsi" w:hAnsiTheme="minorHAnsi"/>
          <w:b w:val="0"/>
          <w:caps w:val="0"/>
          <w:noProof/>
          <w:color w:val="auto"/>
          <w:kern w:val="2"/>
          <w:sz w:val="21"/>
          <w:lang w:eastAsia="zh-CN"/>
        </w:rPr>
      </w:pPr>
      <w:hyperlink w:anchor="_Toc86745354" w:history="1">
        <w:r w:rsidR="00AB0258" w:rsidRPr="00130758">
          <w:rPr>
            <w:rStyle w:val="af3"/>
            <w:noProof/>
          </w:rPr>
          <w:t>2</w:t>
        </w:r>
        <w:r w:rsidR="00AB0258">
          <w:rPr>
            <w:rFonts w:asciiTheme="minorHAnsi" w:hAnsiTheme="minorHAnsi"/>
            <w:b w:val="0"/>
            <w:caps w:val="0"/>
            <w:noProof/>
            <w:color w:val="auto"/>
            <w:kern w:val="2"/>
            <w:sz w:val="21"/>
            <w:lang w:eastAsia="zh-CN"/>
          </w:rPr>
          <w:tab/>
        </w:r>
        <w:r w:rsidR="00AB0258" w:rsidRPr="00130758">
          <w:rPr>
            <w:rStyle w:val="af3"/>
            <w:noProof/>
          </w:rPr>
          <w:t>Safeguards</w:t>
        </w:r>
        <w:r w:rsidR="00AB0258">
          <w:rPr>
            <w:noProof/>
            <w:webHidden/>
          </w:rPr>
          <w:tab/>
        </w:r>
        <w:r w:rsidR="00AB0258">
          <w:rPr>
            <w:noProof/>
            <w:webHidden/>
          </w:rPr>
          <w:fldChar w:fldCharType="begin"/>
        </w:r>
        <w:r w:rsidR="00AB0258">
          <w:rPr>
            <w:noProof/>
            <w:webHidden/>
          </w:rPr>
          <w:instrText xml:space="preserve"> PAGEREF _Toc86745354 \h </w:instrText>
        </w:r>
        <w:r w:rsidR="00AB0258">
          <w:rPr>
            <w:noProof/>
            <w:webHidden/>
          </w:rPr>
        </w:r>
        <w:r w:rsidR="00AB0258">
          <w:rPr>
            <w:noProof/>
            <w:webHidden/>
          </w:rPr>
          <w:fldChar w:fldCharType="separate"/>
        </w:r>
        <w:r w:rsidR="00AB0258">
          <w:rPr>
            <w:noProof/>
            <w:webHidden/>
          </w:rPr>
          <w:t>15</w:t>
        </w:r>
        <w:r w:rsidR="00AB0258">
          <w:rPr>
            <w:noProof/>
            <w:webHidden/>
          </w:rPr>
          <w:fldChar w:fldCharType="end"/>
        </w:r>
      </w:hyperlink>
    </w:p>
    <w:p w14:paraId="7E802078" w14:textId="56C4909A" w:rsidR="00AB0258" w:rsidRDefault="00A72A8D">
      <w:pPr>
        <w:pStyle w:val="TOC2"/>
        <w:rPr>
          <w:rFonts w:asciiTheme="minorHAnsi" w:hAnsiTheme="minorHAnsi"/>
          <w:noProof/>
          <w:color w:val="auto"/>
          <w:kern w:val="2"/>
          <w:lang w:eastAsia="zh-CN"/>
        </w:rPr>
      </w:pPr>
      <w:hyperlink w:anchor="_Toc86745355" w:history="1">
        <w:r w:rsidR="00AB0258" w:rsidRPr="00130758">
          <w:rPr>
            <w:rStyle w:val="af3"/>
            <w:rFonts w:ascii="Avenir LT Com 35 Light" w:hAnsi="Avenir LT Com 35 Light" w:cstheme="minorHAnsi"/>
            <w:noProof/>
            <w:kern w:val="0"/>
          </w:rPr>
          <w:t>2.1</w:t>
        </w:r>
        <w:r w:rsidR="00AB0258">
          <w:rPr>
            <w:rFonts w:asciiTheme="minorHAnsi" w:hAnsiTheme="minorHAnsi"/>
            <w:noProof/>
            <w:color w:val="auto"/>
            <w:kern w:val="2"/>
            <w:lang w:eastAsia="zh-CN"/>
          </w:rPr>
          <w:tab/>
        </w:r>
        <w:r w:rsidR="00AB0258" w:rsidRPr="00130758">
          <w:rPr>
            <w:rStyle w:val="af3"/>
            <w:noProof/>
          </w:rPr>
          <w:t>No Net Harm</w:t>
        </w:r>
        <w:r w:rsidR="00AB0258">
          <w:rPr>
            <w:noProof/>
            <w:webHidden/>
          </w:rPr>
          <w:tab/>
        </w:r>
        <w:r w:rsidR="00AB0258">
          <w:rPr>
            <w:noProof/>
            <w:webHidden/>
          </w:rPr>
          <w:fldChar w:fldCharType="begin"/>
        </w:r>
        <w:r w:rsidR="00AB0258">
          <w:rPr>
            <w:noProof/>
            <w:webHidden/>
          </w:rPr>
          <w:instrText xml:space="preserve"> PAGEREF _Toc86745355 \h </w:instrText>
        </w:r>
        <w:r w:rsidR="00AB0258">
          <w:rPr>
            <w:noProof/>
            <w:webHidden/>
          </w:rPr>
        </w:r>
        <w:r w:rsidR="00AB0258">
          <w:rPr>
            <w:noProof/>
            <w:webHidden/>
          </w:rPr>
          <w:fldChar w:fldCharType="separate"/>
        </w:r>
        <w:r w:rsidR="00AB0258">
          <w:rPr>
            <w:noProof/>
            <w:webHidden/>
          </w:rPr>
          <w:t>15</w:t>
        </w:r>
        <w:r w:rsidR="00AB0258">
          <w:rPr>
            <w:noProof/>
            <w:webHidden/>
          </w:rPr>
          <w:fldChar w:fldCharType="end"/>
        </w:r>
      </w:hyperlink>
    </w:p>
    <w:p w14:paraId="146A919C" w14:textId="5426193E" w:rsidR="00AB0258" w:rsidRDefault="00A72A8D">
      <w:pPr>
        <w:pStyle w:val="TOC2"/>
        <w:rPr>
          <w:rFonts w:asciiTheme="minorHAnsi" w:hAnsiTheme="minorHAnsi"/>
          <w:noProof/>
          <w:color w:val="auto"/>
          <w:kern w:val="2"/>
          <w:lang w:eastAsia="zh-CN"/>
        </w:rPr>
      </w:pPr>
      <w:hyperlink w:anchor="_Toc86745356" w:history="1">
        <w:r w:rsidR="00AB0258" w:rsidRPr="00130758">
          <w:rPr>
            <w:rStyle w:val="af3"/>
            <w:rFonts w:ascii="Avenir LT Com 35 Light" w:hAnsi="Avenir LT Com 35 Light" w:cstheme="minorHAnsi"/>
            <w:noProof/>
            <w:kern w:val="0"/>
          </w:rPr>
          <w:t>2.2</w:t>
        </w:r>
        <w:r w:rsidR="00AB0258">
          <w:rPr>
            <w:rFonts w:asciiTheme="minorHAnsi" w:hAnsiTheme="minorHAnsi"/>
            <w:noProof/>
            <w:color w:val="auto"/>
            <w:kern w:val="2"/>
            <w:lang w:eastAsia="zh-CN"/>
          </w:rPr>
          <w:tab/>
        </w:r>
        <w:r w:rsidR="00AB0258" w:rsidRPr="00130758">
          <w:rPr>
            <w:rStyle w:val="af3"/>
            <w:noProof/>
          </w:rPr>
          <w:t>Local Stakeholder Consultation</w:t>
        </w:r>
        <w:r w:rsidR="00AB0258">
          <w:rPr>
            <w:noProof/>
            <w:webHidden/>
          </w:rPr>
          <w:tab/>
        </w:r>
        <w:r w:rsidR="00AB0258">
          <w:rPr>
            <w:noProof/>
            <w:webHidden/>
          </w:rPr>
          <w:fldChar w:fldCharType="begin"/>
        </w:r>
        <w:r w:rsidR="00AB0258">
          <w:rPr>
            <w:noProof/>
            <w:webHidden/>
          </w:rPr>
          <w:instrText xml:space="preserve"> PAGEREF _Toc86745356 \h </w:instrText>
        </w:r>
        <w:r w:rsidR="00AB0258">
          <w:rPr>
            <w:noProof/>
            <w:webHidden/>
          </w:rPr>
        </w:r>
        <w:r w:rsidR="00AB0258">
          <w:rPr>
            <w:noProof/>
            <w:webHidden/>
          </w:rPr>
          <w:fldChar w:fldCharType="separate"/>
        </w:r>
        <w:r w:rsidR="00AB0258">
          <w:rPr>
            <w:noProof/>
            <w:webHidden/>
          </w:rPr>
          <w:t>16</w:t>
        </w:r>
        <w:r w:rsidR="00AB0258">
          <w:rPr>
            <w:noProof/>
            <w:webHidden/>
          </w:rPr>
          <w:fldChar w:fldCharType="end"/>
        </w:r>
      </w:hyperlink>
    </w:p>
    <w:p w14:paraId="5760C471" w14:textId="007B69FC" w:rsidR="00AB0258" w:rsidRDefault="00A72A8D">
      <w:pPr>
        <w:pStyle w:val="TOC2"/>
        <w:rPr>
          <w:rFonts w:asciiTheme="minorHAnsi" w:hAnsiTheme="minorHAnsi"/>
          <w:noProof/>
          <w:color w:val="auto"/>
          <w:kern w:val="2"/>
          <w:lang w:eastAsia="zh-CN"/>
        </w:rPr>
      </w:pPr>
      <w:hyperlink w:anchor="_Toc86745357" w:history="1">
        <w:r w:rsidR="00AB0258" w:rsidRPr="00130758">
          <w:rPr>
            <w:rStyle w:val="af3"/>
            <w:rFonts w:ascii="Avenir LT Com 35 Light" w:hAnsi="Avenir LT Com 35 Light" w:cstheme="minorHAnsi"/>
            <w:noProof/>
            <w:kern w:val="0"/>
          </w:rPr>
          <w:t>2.3</w:t>
        </w:r>
        <w:r w:rsidR="00AB0258">
          <w:rPr>
            <w:rFonts w:asciiTheme="minorHAnsi" w:hAnsiTheme="minorHAnsi"/>
            <w:noProof/>
            <w:color w:val="auto"/>
            <w:kern w:val="2"/>
            <w:lang w:eastAsia="zh-CN"/>
          </w:rPr>
          <w:tab/>
        </w:r>
        <w:r w:rsidR="00AB0258" w:rsidRPr="00130758">
          <w:rPr>
            <w:rStyle w:val="af3"/>
            <w:noProof/>
          </w:rPr>
          <w:t>Environmental Impact</w:t>
        </w:r>
        <w:r w:rsidR="00AB0258">
          <w:rPr>
            <w:noProof/>
            <w:webHidden/>
          </w:rPr>
          <w:tab/>
        </w:r>
        <w:r w:rsidR="00AB0258">
          <w:rPr>
            <w:noProof/>
            <w:webHidden/>
          </w:rPr>
          <w:fldChar w:fldCharType="begin"/>
        </w:r>
        <w:r w:rsidR="00AB0258">
          <w:rPr>
            <w:noProof/>
            <w:webHidden/>
          </w:rPr>
          <w:instrText xml:space="preserve"> PAGEREF _Toc86745357 \h </w:instrText>
        </w:r>
        <w:r w:rsidR="00AB0258">
          <w:rPr>
            <w:noProof/>
            <w:webHidden/>
          </w:rPr>
        </w:r>
        <w:r w:rsidR="00AB0258">
          <w:rPr>
            <w:noProof/>
            <w:webHidden/>
          </w:rPr>
          <w:fldChar w:fldCharType="separate"/>
        </w:r>
        <w:r w:rsidR="00AB0258">
          <w:rPr>
            <w:noProof/>
            <w:webHidden/>
          </w:rPr>
          <w:t>17</w:t>
        </w:r>
        <w:r w:rsidR="00AB0258">
          <w:rPr>
            <w:noProof/>
            <w:webHidden/>
          </w:rPr>
          <w:fldChar w:fldCharType="end"/>
        </w:r>
      </w:hyperlink>
    </w:p>
    <w:p w14:paraId="365D1AC9" w14:textId="37623CD0" w:rsidR="00AB0258" w:rsidRDefault="00A72A8D">
      <w:pPr>
        <w:pStyle w:val="TOC2"/>
        <w:rPr>
          <w:rFonts w:asciiTheme="minorHAnsi" w:hAnsiTheme="minorHAnsi"/>
          <w:noProof/>
          <w:color w:val="auto"/>
          <w:kern w:val="2"/>
          <w:lang w:eastAsia="zh-CN"/>
        </w:rPr>
      </w:pPr>
      <w:hyperlink w:anchor="_Toc86745358" w:history="1">
        <w:r w:rsidR="00AB0258" w:rsidRPr="00130758">
          <w:rPr>
            <w:rStyle w:val="af3"/>
            <w:rFonts w:ascii="Avenir LT Com 35 Light" w:hAnsi="Avenir LT Com 35 Light" w:cstheme="minorHAnsi"/>
            <w:noProof/>
            <w:kern w:val="0"/>
          </w:rPr>
          <w:t>2.4</w:t>
        </w:r>
        <w:r w:rsidR="00AB0258">
          <w:rPr>
            <w:rFonts w:asciiTheme="minorHAnsi" w:hAnsiTheme="minorHAnsi"/>
            <w:noProof/>
            <w:color w:val="auto"/>
            <w:kern w:val="2"/>
            <w:lang w:eastAsia="zh-CN"/>
          </w:rPr>
          <w:tab/>
        </w:r>
        <w:r w:rsidR="00AB0258" w:rsidRPr="00130758">
          <w:rPr>
            <w:rStyle w:val="af3"/>
            <w:noProof/>
          </w:rPr>
          <w:t>Public Comments</w:t>
        </w:r>
        <w:r w:rsidR="00AB0258">
          <w:rPr>
            <w:noProof/>
            <w:webHidden/>
          </w:rPr>
          <w:tab/>
        </w:r>
        <w:r w:rsidR="00AB0258">
          <w:rPr>
            <w:noProof/>
            <w:webHidden/>
          </w:rPr>
          <w:fldChar w:fldCharType="begin"/>
        </w:r>
        <w:r w:rsidR="00AB0258">
          <w:rPr>
            <w:noProof/>
            <w:webHidden/>
          </w:rPr>
          <w:instrText xml:space="preserve"> PAGEREF _Toc86745358 \h </w:instrText>
        </w:r>
        <w:r w:rsidR="00AB0258">
          <w:rPr>
            <w:noProof/>
            <w:webHidden/>
          </w:rPr>
        </w:r>
        <w:r w:rsidR="00AB0258">
          <w:rPr>
            <w:noProof/>
            <w:webHidden/>
          </w:rPr>
          <w:fldChar w:fldCharType="separate"/>
        </w:r>
        <w:r w:rsidR="00AB0258">
          <w:rPr>
            <w:noProof/>
            <w:webHidden/>
          </w:rPr>
          <w:t>18</w:t>
        </w:r>
        <w:r w:rsidR="00AB0258">
          <w:rPr>
            <w:noProof/>
            <w:webHidden/>
          </w:rPr>
          <w:fldChar w:fldCharType="end"/>
        </w:r>
      </w:hyperlink>
    </w:p>
    <w:p w14:paraId="2CD974E7" w14:textId="55A149F0" w:rsidR="00AB0258" w:rsidRDefault="00A72A8D">
      <w:pPr>
        <w:pStyle w:val="TOC2"/>
        <w:rPr>
          <w:rFonts w:asciiTheme="minorHAnsi" w:hAnsiTheme="minorHAnsi"/>
          <w:noProof/>
          <w:color w:val="auto"/>
          <w:kern w:val="2"/>
          <w:lang w:eastAsia="zh-CN"/>
        </w:rPr>
      </w:pPr>
      <w:hyperlink w:anchor="_Toc86745359" w:history="1">
        <w:r w:rsidR="00AB0258" w:rsidRPr="00130758">
          <w:rPr>
            <w:rStyle w:val="af3"/>
            <w:rFonts w:ascii="Avenir LT Com 35 Light" w:hAnsi="Avenir LT Com 35 Light" w:cstheme="minorHAnsi"/>
            <w:noProof/>
            <w:kern w:val="0"/>
          </w:rPr>
          <w:t>2.5</w:t>
        </w:r>
        <w:r w:rsidR="00AB0258">
          <w:rPr>
            <w:rFonts w:asciiTheme="minorHAnsi" w:hAnsiTheme="minorHAnsi"/>
            <w:noProof/>
            <w:color w:val="auto"/>
            <w:kern w:val="2"/>
            <w:lang w:eastAsia="zh-CN"/>
          </w:rPr>
          <w:tab/>
        </w:r>
        <w:r w:rsidR="00AB0258" w:rsidRPr="00130758">
          <w:rPr>
            <w:rStyle w:val="af3"/>
            <w:noProof/>
          </w:rPr>
          <w:t>AFOLU-Specific Safeguards</w:t>
        </w:r>
        <w:r w:rsidR="00AB0258">
          <w:rPr>
            <w:noProof/>
            <w:webHidden/>
          </w:rPr>
          <w:tab/>
        </w:r>
        <w:r w:rsidR="00AB0258">
          <w:rPr>
            <w:noProof/>
            <w:webHidden/>
          </w:rPr>
          <w:fldChar w:fldCharType="begin"/>
        </w:r>
        <w:r w:rsidR="00AB0258">
          <w:rPr>
            <w:noProof/>
            <w:webHidden/>
          </w:rPr>
          <w:instrText xml:space="preserve"> PAGEREF _Toc86745359 \h </w:instrText>
        </w:r>
        <w:r w:rsidR="00AB0258">
          <w:rPr>
            <w:noProof/>
            <w:webHidden/>
          </w:rPr>
        </w:r>
        <w:r w:rsidR="00AB0258">
          <w:rPr>
            <w:noProof/>
            <w:webHidden/>
          </w:rPr>
          <w:fldChar w:fldCharType="separate"/>
        </w:r>
        <w:r w:rsidR="00AB0258">
          <w:rPr>
            <w:noProof/>
            <w:webHidden/>
          </w:rPr>
          <w:t>18</w:t>
        </w:r>
        <w:r w:rsidR="00AB0258">
          <w:rPr>
            <w:noProof/>
            <w:webHidden/>
          </w:rPr>
          <w:fldChar w:fldCharType="end"/>
        </w:r>
      </w:hyperlink>
    </w:p>
    <w:p w14:paraId="2D667A44" w14:textId="26197F5F" w:rsidR="00AB0258" w:rsidRDefault="00A72A8D">
      <w:pPr>
        <w:pStyle w:val="TOC1"/>
        <w:rPr>
          <w:rFonts w:asciiTheme="minorHAnsi" w:hAnsiTheme="minorHAnsi"/>
          <w:b w:val="0"/>
          <w:caps w:val="0"/>
          <w:noProof/>
          <w:color w:val="auto"/>
          <w:kern w:val="2"/>
          <w:sz w:val="21"/>
          <w:lang w:eastAsia="zh-CN"/>
        </w:rPr>
      </w:pPr>
      <w:hyperlink w:anchor="_Toc86745360" w:history="1">
        <w:r w:rsidR="00AB0258" w:rsidRPr="00130758">
          <w:rPr>
            <w:rStyle w:val="af3"/>
            <w:noProof/>
          </w:rPr>
          <w:t>3</w:t>
        </w:r>
        <w:r w:rsidR="00AB0258">
          <w:rPr>
            <w:rFonts w:asciiTheme="minorHAnsi" w:hAnsiTheme="minorHAnsi"/>
            <w:b w:val="0"/>
            <w:caps w:val="0"/>
            <w:noProof/>
            <w:color w:val="auto"/>
            <w:kern w:val="2"/>
            <w:sz w:val="21"/>
            <w:lang w:eastAsia="zh-CN"/>
          </w:rPr>
          <w:tab/>
        </w:r>
        <w:r w:rsidR="00AB0258" w:rsidRPr="00130758">
          <w:rPr>
            <w:rStyle w:val="af3"/>
            <w:noProof/>
          </w:rPr>
          <w:t>Application of Methodology</w:t>
        </w:r>
        <w:r w:rsidR="00AB0258">
          <w:rPr>
            <w:noProof/>
            <w:webHidden/>
          </w:rPr>
          <w:tab/>
        </w:r>
        <w:r w:rsidR="00AB0258">
          <w:rPr>
            <w:noProof/>
            <w:webHidden/>
          </w:rPr>
          <w:fldChar w:fldCharType="begin"/>
        </w:r>
        <w:r w:rsidR="00AB0258">
          <w:rPr>
            <w:noProof/>
            <w:webHidden/>
          </w:rPr>
          <w:instrText xml:space="preserve"> PAGEREF _Toc86745360 \h </w:instrText>
        </w:r>
        <w:r w:rsidR="00AB0258">
          <w:rPr>
            <w:noProof/>
            <w:webHidden/>
          </w:rPr>
        </w:r>
        <w:r w:rsidR="00AB0258">
          <w:rPr>
            <w:noProof/>
            <w:webHidden/>
          </w:rPr>
          <w:fldChar w:fldCharType="separate"/>
        </w:r>
        <w:r w:rsidR="00AB0258">
          <w:rPr>
            <w:noProof/>
            <w:webHidden/>
          </w:rPr>
          <w:t>18</w:t>
        </w:r>
        <w:r w:rsidR="00AB0258">
          <w:rPr>
            <w:noProof/>
            <w:webHidden/>
          </w:rPr>
          <w:fldChar w:fldCharType="end"/>
        </w:r>
      </w:hyperlink>
    </w:p>
    <w:p w14:paraId="4F6D4CF5" w14:textId="73243AD1" w:rsidR="00AB0258" w:rsidRDefault="00A72A8D">
      <w:pPr>
        <w:pStyle w:val="TOC2"/>
        <w:rPr>
          <w:rFonts w:asciiTheme="minorHAnsi" w:hAnsiTheme="minorHAnsi"/>
          <w:noProof/>
          <w:color w:val="auto"/>
          <w:kern w:val="2"/>
          <w:lang w:eastAsia="zh-CN"/>
        </w:rPr>
      </w:pPr>
      <w:hyperlink w:anchor="_Toc86745361" w:history="1">
        <w:r w:rsidR="00AB0258" w:rsidRPr="00130758">
          <w:rPr>
            <w:rStyle w:val="af3"/>
            <w:rFonts w:ascii="Avenir LT Com 35 Light" w:hAnsi="Avenir LT Com 35 Light" w:cstheme="minorHAnsi"/>
            <w:noProof/>
            <w:kern w:val="0"/>
          </w:rPr>
          <w:t>3.1</w:t>
        </w:r>
        <w:r w:rsidR="00AB0258">
          <w:rPr>
            <w:rFonts w:asciiTheme="minorHAnsi" w:hAnsiTheme="minorHAnsi"/>
            <w:noProof/>
            <w:color w:val="auto"/>
            <w:kern w:val="2"/>
            <w:lang w:eastAsia="zh-CN"/>
          </w:rPr>
          <w:tab/>
        </w:r>
        <w:r w:rsidR="00AB0258" w:rsidRPr="00130758">
          <w:rPr>
            <w:rStyle w:val="af3"/>
            <w:noProof/>
          </w:rPr>
          <w:t>Title and Reference of Methodology</w:t>
        </w:r>
        <w:r w:rsidR="00AB0258">
          <w:rPr>
            <w:noProof/>
            <w:webHidden/>
          </w:rPr>
          <w:tab/>
        </w:r>
        <w:r w:rsidR="00AB0258">
          <w:rPr>
            <w:noProof/>
            <w:webHidden/>
          </w:rPr>
          <w:fldChar w:fldCharType="begin"/>
        </w:r>
        <w:r w:rsidR="00AB0258">
          <w:rPr>
            <w:noProof/>
            <w:webHidden/>
          </w:rPr>
          <w:instrText xml:space="preserve"> PAGEREF _Toc86745361 \h </w:instrText>
        </w:r>
        <w:r w:rsidR="00AB0258">
          <w:rPr>
            <w:noProof/>
            <w:webHidden/>
          </w:rPr>
        </w:r>
        <w:r w:rsidR="00AB0258">
          <w:rPr>
            <w:noProof/>
            <w:webHidden/>
          </w:rPr>
          <w:fldChar w:fldCharType="separate"/>
        </w:r>
        <w:r w:rsidR="00AB0258">
          <w:rPr>
            <w:noProof/>
            <w:webHidden/>
          </w:rPr>
          <w:t>18</w:t>
        </w:r>
        <w:r w:rsidR="00AB0258">
          <w:rPr>
            <w:noProof/>
            <w:webHidden/>
          </w:rPr>
          <w:fldChar w:fldCharType="end"/>
        </w:r>
      </w:hyperlink>
    </w:p>
    <w:p w14:paraId="2F2E2D12" w14:textId="04A200D7" w:rsidR="00AB0258" w:rsidRDefault="00A72A8D">
      <w:pPr>
        <w:pStyle w:val="TOC2"/>
        <w:rPr>
          <w:rFonts w:asciiTheme="minorHAnsi" w:hAnsiTheme="minorHAnsi"/>
          <w:noProof/>
          <w:color w:val="auto"/>
          <w:kern w:val="2"/>
          <w:lang w:eastAsia="zh-CN"/>
        </w:rPr>
      </w:pPr>
      <w:hyperlink w:anchor="_Toc86745362" w:history="1">
        <w:r w:rsidR="00AB0258" w:rsidRPr="00130758">
          <w:rPr>
            <w:rStyle w:val="af3"/>
            <w:rFonts w:ascii="Avenir LT Com 35 Light" w:hAnsi="Avenir LT Com 35 Light" w:cstheme="minorHAnsi"/>
            <w:noProof/>
            <w:kern w:val="0"/>
          </w:rPr>
          <w:t>3.2</w:t>
        </w:r>
        <w:r w:rsidR="00AB0258">
          <w:rPr>
            <w:rFonts w:asciiTheme="minorHAnsi" w:hAnsiTheme="minorHAnsi"/>
            <w:noProof/>
            <w:color w:val="auto"/>
            <w:kern w:val="2"/>
            <w:lang w:eastAsia="zh-CN"/>
          </w:rPr>
          <w:tab/>
        </w:r>
        <w:r w:rsidR="00AB0258" w:rsidRPr="00130758">
          <w:rPr>
            <w:rStyle w:val="af3"/>
            <w:noProof/>
          </w:rPr>
          <w:t>Applicability of Methodology</w:t>
        </w:r>
        <w:r w:rsidR="00AB0258">
          <w:rPr>
            <w:noProof/>
            <w:webHidden/>
          </w:rPr>
          <w:tab/>
        </w:r>
        <w:r w:rsidR="00AB0258">
          <w:rPr>
            <w:noProof/>
            <w:webHidden/>
          </w:rPr>
          <w:fldChar w:fldCharType="begin"/>
        </w:r>
        <w:r w:rsidR="00AB0258">
          <w:rPr>
            <w:noProof/>
            <w:webHidden/>
          </w:rPr>
          <w:instrText xml:space="preserve"> PAGEREF _Toc86745362 \h </w:instrText>
        </w:r>
        <w:r w:rsidR="00AB0258">
          <w:rPr>
            <w:noProof/>
            <w:webHidden/>
          </w:rPr>
        </w:r>
        <w:r w:rsidR="00AB0258">
          <w:rPr>
            <w:noProof/>
            <w:webHidden/>
          </w:rPr>
          <w:fldChar w:fldCharType="separate"/>
        </w:r>
        <w:r w:rsidR="00AB0258">
          <w:rPr>
            <w:noProof/>
            <w:webHidden/>
          </w:rPr>
          <w:t>19</w:t>
        </w:r>
        <w:r w:rsidR="00AB0258">
          <w:rPr>
            <w:noProof/>
            <w:webHidden/>
          </w:rPr>
          <w:fldChar w:fldCharType="end"/>
        </w:r>
      </w:hyperlink>
    </w:p>
    <w:p w14:paraId="1983CBC1" w14:textId="7EDAFCC8" w:rsidR="00AB0258" w:rsidRDefault="00A72A8D">
      <w:pPr>
        <w:pStyle w:val="TOC2"/>
        <w:rPr>
          <w:rFonts w:asciiTheme="minorHAnsi" w:hAnsiTheme="minorHAnsi"/>
          <w:noProof/>
          <w:color w:val="auto"/>
          <w:kern w:val="2"/>
          <w:lang w:eastAsia="zh-CN"/>
        </w:rPr>
      </w:pPr>
      <w:hyperlink w:anchor="_Toc86745363" w:history="1">
        <w:r w:rsidR="00AB0258" w:rsidRPr="00130758">
          <w:rPr>
            <w:rStyle w:val="af3"/>
            <w:rFonts w:ascii="Avenir LT Com 35 Light" w:hAnsi="Avenir LT Com 35 Light" w:cstheme="minorHAnsi"/>
            <w:noProof/>
            <w:kern w:val="0"/>
          </w:rPr>
          <w:t>3.3</w:t>
        </w:r>
        <w:r w:rsidR="00AB0258">
          <w:rPr>
            <w:rFonts w:asciiTheme="minorHAnsi" w:hAnsiTheme="minorHAnsi"/>
            <w:noProof/>
            <w:color w:val="auto"/>
            <w:kern w:val="2"/>
            <w:lang w:eastAsia="zh-CN"/>
          </w:rPr>
          <w:tab/>
        </w:r>
        <w:r w:rsidR="00AB0258" w:rsidRPr="00130758">
          <w:rPr>
            <w:rStyle w:val="af3"/>
            <w:noProof/>
          </w:rPr>
          <w:t>Project Boundary</w:t>
        </w:r>
        <w:r w:rsidR="00AB0258">
          <w:rPr>
            <w:noProof/>
            <w:webHidden/>
          </w:rPr>
          <w:tab/>
        </w:r>
        <w:r w:rsidR="00AB0258">
          <w:rPr>
            <w:noProof/>
            <w:webHidden/>
          </w:rPr>
          <w:fldChar w:fldCharType="begin"/>
        </w:r>
        <w:r w:rsidR="00AB0258">
          <w:rPr>
            <w:noProof/>
            <w:webHidden/>
          </w:rPr>
          <w:instrText xml:space="preserve"> PAGEREF _Toc86745363 \h </w:instrText>
        </w:r>
        <w:r w:rsidR="00AB0258">
          <w:rPr>
            <w:noProof/>
            <w:webHidden/>
          </w:rPr>
        </w:r>
        <w:r w:rsidR="00AB0258">
          <w:rPr>
            <w:noProof/>
            <w:webHidden/>
          </w:rPr>
          <w:fldChar w:fldCharType="separate"/>
        </w:r>
        <w:r w:rsidR="00AB0258">
          <w:rPr>
            <w:noProof/>
            <w:webHidden/>
          </w:rPr>
          <w:t>23</w:t>
        </w:r>
        <w:r w:rsidR="00AB0258">
          <w:rPr>
            <w:noProof/>
            <w:webHidden/>
          </w:rPr>
          <w:fldChar w:fldCharType="end"/>
        </w:r>
      </w:hyperlink>
    </w:p>
    <w:p w14:paraId="702C7823" w14:textId="50B2F412" w:rsidR="00AB0258" w:rsidRDefault="00A72A8D">
      <w:pPr>
        <w:pStyle w:val="TOC2"/>
        <w:rPr>
          <w:rFonts w:asciiTheme="minorHAnsi" w:hAnsiTheme="minorHAnsi"/>
          <w:noProof/>
          <w:color w:val="auto"/>
          <w:kern w:val="2"/>
          <w:lang w:eastAsia="zh-CN"/>
        </w:rPr>
      </w:pPr>
      <w:hyperlink w:anchor="_Toc86745364" w:history="1">
        <w:r w:rsidR="00AB0258" w:rsidRPr="00130758">
          <w:rPr>
            <w:rStyle w:val="af3"/>
            <w:rFonts w:ascii="Avenir LT Com 35 Light" w:hAnsi="Avenir LT Com 35 Light" w:cstheme="minorHAnsi"/>
            <w:noProof/>
            <w:kern w:val="0"/>
          </w:rPr>
          <w:t>3.4</w:t>
        </w:r>
        <w:r w:rsidR="00AB0258">
          <w:rPr>
            <w:rFonts w:asciiTheme="minorHAnsi" w:hAnsiTheme="minorHAnsi"/>
            <w:noProof/>
            <w:color w:val="auto"/>
            <w:kern w:val="2"/>
            <w:lang w:eastAsia="zh-CN"/>
          </w:rPr>
          <w:tab/>
        </w:r>
        <w:r w:rsidR="00AB0258" w:rsidRPr="00130758">
          <w:rPr>
            <w:rStyle w:val="af3"/>
            <w:noProof/>
          </w:rPr>
          <w:t>Baseline Scenario</w:t>
        </w:r>
        <w:r w:rsidR="00AB0258">
          <w:rPr>
            <w:noProof/>
            <w:webHidden/>
          </w:rPr>
          <w:tab/>
        </w:r>
        <w:r w:rsidR="00AB0258">
          <w:rPr>
            <w:noProof/>
            <w:webHidden/>
          </w:rPr>
          <w:fldChar w:fldCharType="begin"/>
        </w:r>
        <w:r w:rsidR="00AB0258">
          <w:rPr>
            <w:noProof/>
            <w:webHidden/>
          </w:rPr>
          <w:instrText xml:space="preserve"> PAGEREF _Toc86745364 \h </w:instrText>
        </w:r>
        <w:r w:rsidR="00AB0258">
          <w:rPr>
            <w:noProof/>
            <w:webHidden/>
          </w:rPr>
        </w:r>
        <w:r w:rsidR="00AB0258">
          <w:rPr>
            <w:noProof/>
            <w:webHidden/>
          </w:rPr>
          <w:fldChar w:fldCharType="separate"/>
        </w:r>
        <w:r w:rsidR="00AB0258">
          <w:rPr>
            <w:noProof/>
            <w:webHidden/>
          </w:rPr>
          <w:t>25</w:t>
        </w:r>
        <w:r w:rsidR="00AB0258">
          <w:rPr>
            <w:noProof/>
            <w:webHidden/>
          </w:rPr>
          <w:fldChar w:fldCharType="end"/>
        </w:r>
      </w:hyperlink>
    </w:p>
    <w:p w14:paraId="7509CC6D" w14:textId="4E8D2635" w:rsidR="00AB0258" w:rsidRDefault="00A72A8D">
      <w:pPr>
        <w:pStyle w:val="TOC2"/>
        <w:rPr>
          <w:rFonts w:asciiTheme="minorHAnsi" w:hAnsiTheme="minorHAnsi"/>
          <w:noProof/>
          <w:color w:val="auto"/>
          <w:kern w:val="2"/>
          <w:lang w:eastAsia="zh-CN"/>
        </w:rPr>
      </w:pPr>
      <w:hyperlink w:anchor="_Toc86745365" w:history="1">
        <w:r w:rsidR="00AB0258" w:rsidRPr="00130758">
          <w:rPr>
            <w:rStyle w:val="af3"/>
            <w:rFonts w:ascii="Avenir LT Com 35 Light" w:hAnsi="Avenir LT Com 35 Light" w:cstheme="minorHAnsi"/>
            <w:noProof/>
            <w:kern w:val="0"/>
          </w:rPr>
          <w:t>3.5</w:t>
        </w:r>
        <w:r w:rsidR="00AB0258">
          <w:rPr>
            <w:rFonts w:asciiTheme="minorHAnsi" w:hAnsiTheme="minorHAnsi"/>
            <w:noProof/>
            <w:color w:val="auto"/>
            <w:kern w:val="2"/>
            <w:lang w:eastAsia="zh-CN"/>
          </w:rPr>
          <w:tab/>
        </w:r>
        <w:r w:rsidR="00AB0258" w:rsidRPr="00130758">
          <w:rPr>
            <w:rStyle w:val="af3"/>
            <w:noProof/>
          </w:rPr>
          <w:t>Additionality</w:t>
        </w:r>
        <w:r w:rsidR="00AB0258">
          <w:rPr>
            <w:noProof/>
            <w:webHidden/>
          </w:rPr>
          <w:tab/>
        </w:r>
        <w:r w:rsidR="00AB0258">
          <w:rPr>
            <w:noProof/>
            <w:webHidden/>
          </w:rPr>
          <w:fldChar w:fldCharType="begin"/>
        </w:r>
        <w:r w:rsidR="00AB0258">
          <w:rPr>
            <w:noProof/>
            <w:webHidden/>
          </w:rPr>
          <w:instrText xml:space="preserve"> PAGEREF _Toc86745365 \h </w:instrText>
        </w:r>
        <w:r w:rsidR="00AB0258">
          <w:rPr>
            <w:noProof/>
            <w:webHidden/>
          </w:rPr>
        </w:r>
        <w:r w:rsidR="00AB0258">
          <w:rPr>
            <w:noProof/>
            <w:webHidden/>
          </w:rPr>
          <w:fldChar w:fldCharType="separate"/>
        </w:r>
        <w:r w:rsidR="00AB0258">
          <w:rPr>
            <w:noProof/>
            <w:webHidden/>
          </w:rPr>
          <w:t>38</w:t>
        </w:r>
        <w:r w:rsidR="00AB0258">
          <w:rPr>
            <w:noProof/>
            <w:webHidden/>
          </w:rPr>
          <w:fldChar w:fldCharType="end"/>
        </w:r>
      </w:hyperlink>
    </w:p>
    <w:p w14:paraId="13F4593A" w14:textId="4CD63556" w:rsidR="00AB0258" w:rsidRDefault="00A72A8D">
      <w:pPr>
        <w:pStyle w:val="TOC2"/>
        <w:rPr>
          <w:rFonts w:asciiTheme="minorHAnsi" w:hAnsiTheme="minorHAnsi"/>
          <w:noProof/>
          <w:color w:val="auto"/>
          <w:kern w:val="2"/>
          <w:lang w:eastAsia="zh-CN"/>
        </w:rPr>
      </w:pPr>
      <w:hyperlink w:anchor="_Toc86745366" w:history="1">
        <w:r w:rsidR="00AB0258" w:rsidRPr="00130758">
          <w:rPr>
            <w:rStyle w:val="af3"/>
            <w:rFonts w:ascii="Avenir LT Com 35 Light" w:hAnsi="Avenir LT Com 35 Light" w:cstheme="minorHAnsi"/>
            <w:noProof/>
            <w:kern w:val="0"/>
          </w:rPr>
          <w:t>3.6</w:t>
        </w:r>
        <w:r w:rsidR="00AB0258">
          <w:rPr>
            <w:rFonts w:asciiTheme="minorHAnsi" w:hAnsiTheme="minorHAnsi"/>
            <w:noProof/>
            <w:color w:val="auto"/>
            <w:kern w:val="2"/>
            <w:lang w:eastAsia="zh-CN"/>
          </w:rPr>
          <w:tab/>
        </w:r>
        <w:r w:rsidR="00AB0258" w:rsidRPr="00130758">
          <w:rPr>
            <w:rStyle w:val="af3"/>
            <w:noProof/>
          </w:rPr>
          <w:t>Methodology Deviations</w:t>
        </w:r>
        <w:r w:rsidR="00AB0258">
          <w:rPr>
            <w:noProof/>
            <w:webHidden/>
          </w:rPr>
          <w:tab/>
        </w:r>
        <w:r w:rsidR="00AB0258">
          <w:rPr>
            <w:noProof/>
            <w:webHidden/>
          </w:rPr>
          <w:fldChar w:fldCharType="begin"/>
        </w:r>
        <w:r w:rsidR="00AB0258">
          <w:rPr>
            <w:noProof/>
            <w:webHidden/>
          </w:rPr>
          <w:instrText xml:space="preserve"> PAGEREF _Toc86745366 \h </w:instrText>
        </w:r>
        <w:r w:rsidR="00AB0258">
          <w:rPr>
            <w:noProof/>
            <w:webHidden/>
          </w:rPr>
        </w:r>
        <w:r w:rsidR="00AB0258">
          <w:rPr>
            <w:noProof/>
            <w:webHidden/>
          </w:rPr>
          <w:fldChar w:fldCharType="separate"/>
        </w:r>
        <w:r w:rsidR="00AB0258">
          <w:rPr>
            <w:noProof/>
            <w:webHidden/>
          </w:rPr>
          <w:t>40</w:t>
        </w:r>
        <w:r w:rsidR="00AB0258">
          <w:rPr>
            <w:noProof/>
            <w:webHidden/>
          </w:rPr>
          <w:fldChar w:fldCharType="end"/>
        </w:r>
      </w:hyperlink>
    </w:p>
    <w:p w14:paraId="200FC1A4" w14:textId="3DA9666E" w:rsidR="00AB0258" w:rsidRDefault="00A72A8D">
      <w:pPr>
        <w:pStyle w:val="TOC1"/>
        <w:rPr>
          <w:rFonts w:asciiTheme="minorHAnsi" w:hAnsiTheme="minorHAnsi"/>
          <w:b w:val="0"/>
          <w:caps w:val="0"/>
          <w:noProof/>
          <w:color w:val="auto"/>
          <w:kern w:val="2"/>
          <w:sz w:val="21"/>
          <w:lang w:eastAsia="zh-CN"/>
        </w:rPr>
      </w:pPr>
      <w:hyperlink w:anchor="_Toc86745367" w:history="1">
        <w:r w:rsidR="00AB0258" w:rsidRPr="00130758">
          <w:rPr>
            <w:rStyle w:val="af3"/>
            <w:noProof/>
          </w:rPr>
          <w:t>4</w:t>
        </w:r>
        <w:r w:rsidR="00AB0258">
          <w:rPr>
            <w:rFonts w:asciiTheme="minorHAnsi" w:hAnsiTheme="minorHAnsi"/>
            <w:b w:val="0"/>
            <w:caps w:val="0"/>
            <w:noProof/>
            <w:color w:val="auto"/>
            <w:kern w:val="2"/>
            <w:sz w:val="21"/>
            <w:lang w:eastAsia="zh-CN"/>
          </w:rPr>
          <w:tab/>
        </w:r>
        <w:r w:rsidR="00AB0258" w:rsidRPr="00130758">
          <w:rPr>
            <w:rStyle w:val="af3"/>
            <w:noProof/>
          </w:rPr>
          <w:t>Quantification of GHG Emission Reductions and Removals</w:t>
        </w:r>
        <w:r w:rsidR="00AB0258">
          <w:rPr>
            <w:noProof/>
            <w:webHidden/>
          </w:rPr>
          <w:tab/>
        </w:r>
        <w:r w:rsidR="00AB0258">
          <w:rPr>
            <w:noProof/>
            <w:webHidden/>
          </w:rPr>
          <w:fldChar w:fldCharType="begin"/>
        </w:r>
        <w:r w:rsidR="00AB0258">
          <w:rPr>
            <w:noProof/>
            <w:webHidden/>
          </w:rPr>
          <w:instrText xml:space="preserve"> PAGEREF _Toc86745367 \h </w:instrText>
        </w:r>
        <w:r w:rsidR="00AB0258">
          <w:rPr>
            <w:noProof/>
            <w:webHidden/>
          </w:rPr>
        </w:r>
        <w:r w:rsidR="00AB0258">
          <w:rPr>
            <w:noProof/>
            <w:webHidden/>
          </w:rPr>
          <w:fldChar w:fldCharType="separate"/>
        </w:r>
        <w:r w:rsidR="00AB0258">
          <w:rPr>
            <w:noProof/>
            <w:webHidden/>
          </w:rPr>
          <w:t>40</w:t>
        </w:r>
        <w:r w:rsidR="00AB0258">
          <w:rPr>
            <w:noProof/>
            <w:webHidden/>
          </w:rPr>
          <w:fldChar w:fldCharType="end"/>
        </w:r>
      </w:hyperlink>
    </w:p>
    <w:p w14:paraId="17847391" w14:textId="4B56D129" w:rsidR="00AB0258" w:rsidRDefault="00A72A8D">
      <w:pPr>
        <w:pStyle w:val="TOC2"/>
        <w:rPr>
          <w:rFonts w:asciiTheme="minorHAnsi" w:hAnsiTheme="minorHAnsi"/>
          <w:noProof/>
          <w:color w:val="auto"/>
          <w:kern w:val="2"/>
          <w:lang w:eastAsia="zh-CN"/>
        </w:rPr>
      </w:pPr>
      <w:hyperlink w:anchor="_Toc86745368" w:history="1">
        <w:r w:rsidR="00AB0258" w:rsidRPr="00130758">
          <w:rPr>
            <w:rStyle w:val="af3"/>
            <w:rFonts w:ascii="Avenir LT Com 35 Light" w:hAnsi="Avenir LT Com 35 Light" w:cstheme="minorHAnsi"/>
            <w:noProof/>
            <w:kern w:val="0"/>
          </w:rPr>
          <w:t>4.1</w:t>
        </w:r>
        <w:r w:rsidR="00AB0258">
          <w:rPr>
            <w:rFonts w:asciiTheme="minorHAnsi" w:hAnsiTheme="minorHAnsi"/>
            <w:noProof/>
            <w:color w:val="auto"/>
            <w:kern w:val="2"/>
            <w:lang w:eastAsia="zh-CN"/>
          </w:rPr>
          <w:tab/>
        </w:r>
        <w:r w:rsidR="00AB0258" w:rsidRPr="00130758">
          <w:rPr>
            <w:rStyle w:val="af3"/>
            <w:noProof/>
          </w:rPr>
          <w:t>Baseline Emissions</w:t>
        </w:r>
        <w:r w:rsidR="00AB0258">
          <w:rPr>
            <w:noProof/>
            <w:webHidden/>
          </w:rPr>
          <w:tab/>
        </w:r>
        <w:r w:rsidR="00AB0258">
          <w:rPr>
            <w:noProof/>
            <w:webHidden/>
          </w:rPr>
          <w:fldChar w:fldCharType="begin"/>
        </w:r>
        <w:r w:rsidR="00AB0258">
          <w:rPr>
            <w:noProof/>
            <w:webHidden/>
          </w:rPr>
          <w:instrText xml:space="preserve"> PAGEREF _Toc86745368 \h </w:instrText>
        </w:r>
        <w:r w:rsidR="00AB0258">
          <w:rPr>
            <w:noProof/>
            <w:webHidden/>
          </w:rPr>
        </w:r>
        <w:r w:rsidR="00AB0258">
          <w:rPr>
            <w:noProof/>
            <w:webHidden/>
          </w:rPr>
          <w:fldChar w:fldCharType="separate"/>
        </w:r>
        <w:r w:rsidR="00AB0258">
          <w:rPr>
            <w:noProof/>
            <w:webHidden/>
          </w:rPr>
          <w:t>40</w:t>
        </w:r>
        <w:r w:rsidR="00AB0258">
          <w:rPr>
            <w:noProof/>
            <w:webHidden/>
          </w:rPr>
          <w:fldChar w:fldCharType="end"/>
        </w:r>
      </w:hyperlink>
    </w:p>
    <w:p w14:paraId="4F5243FD" w14:textId="77D76B33" w:rsidR="00AB0258" w:rsidRDefault="00A72A8D">
      <w:pPr>
        <w:pStyle w:val="TOC2"/>
        <w:rPr>
          <w:rFonts w:asciiTheme="minorHAnsi" w:hAnsiTheme="minorHAnsi"/>
          <w:noProof/>
          <w:color w:val="auto"/>
          <w:kern w:val="2"/>
          <w:lang w:eastAsia="zh-CN"/>
        </w:rPr>
      </w:pPr>
      <w:hyperlink w:anchor="_Toc86745369" w:history="1">
        <w:r w:rsidR="00AB0258" w:rsidRPr="00130758">
          <w:rPr>
            <w:rStyle w:val="af3"/>
            <w:rFonts w:ascii="Avenir LT Com 35 Light" w:hAnsi="Avenir LT Com 35 Light" w:cstheme="minorHAnsi"/>
            <w:noProof/>
            <w:kern w:val="0"/>
          </w:rPr>
          <w:t>4.2</w:t>
        </w:r>
        <w:r w:rsidR="00AB0258">
          <w:rPr>
            <w:rFonts w:asciiTheme="minorHAnsi" w:hAnsiTheme="minorHAnsi"/>
            <w:noProof/>
            <w:color w:val="auto"/>
            <w:kern w:val="2"/>
            <w:lang w:eastAsia="zh-CN"/>
          </w:rPr>
          <w:tab/>
        </w:r>
        <w:r w:rsidR="00AB0258" w:rsidRPr="00130758">
          <w:rPr>
            <w:rStyle w:val="af3"/>
            <w:noProof/>
          </w:rPr>
          <w:t>Project Emissions</w:t>
        </w:r>
        <w:r w:rsidR="00AB0258">
          <w:rPr>
            <w:noProof/>
            <w:webHidden/>
          </w:rPr>
          <w:tab/>
        </w:r>
        <w:r w:rsidR="00AB0258">
          <w:rPr>
            <w:noProof/>
            <w:webHidden/>
          </w:rPr>
          <w:fldChar w:fldCharType="begin"/>
        </w:r>
        <w:r w:rsidR="00AB0258">
          <w:rPr>
            <w:noProof/>
            <w:webHidden/>
          </w:rPr>
          <w:instrText xml:space="preserve"> PAGEREF _Toc86745369 \h </w:instrText>
        </w:r>
        <w:r w:rsidR="00AB0258">
          <w:rPr>
            <w:noProof/>
            <w:webHidden/>
          </w:rPr>
        </w:r>
        <w:r w:rsidR="00AB0258">
          <w:rPr>
            <w:noProof/>
            <w:webHidden/>
          </w:rPr>
          <w:fldChar w:fldCharType="separate"/>
        </w:r>
        <w:r w:rsidR="00AB0258">
          <w:rPr>
            <w:noProof/>
            <w:webHidden/>
          </w:rPr>
          <w:t>46</w:t>
        </w:r>
        <w:r w:rsidR="00AB0258">
          <w:rPr>
            <w:noProof/>
            <w:webHidden/>
          </w:rPr>
          <w:fldChar w:fldCharType="end"/>
        </w:r>
      </w:hyperlink>
    </w:p>
    <w:p w14:paraId="2207113C" w14:textId="4D639C3A" w:rsidR="00AB0258" w:rsidRDefault="00A72A8D">
      <w:pPr>
        <w:pStyle w:val="TOC2"/>
        <w:rPr>
          <w:rFonts w:asciiTheme="minorHAnsi" w:hAnsiTheme="minorHAnsi"/>
          <w:noProof/>
          <w:color w:val="auto"/>
          <w:kern w:val="2"/>
          <w:lang w:eastAsia="zh-CN"/>
        </w:rPr>
      </w:pPr>
      <w:hyperlink w:anchor="_Toc86745370" w:history="1">
        <w:r w:rsidR="00AB0258" w:rsidRPr="00130758">
          <w:rPr>
            <w:rStyle w:val="af3"/>
            <w:rFonts w:ascii="Avenir LT Com 35 Light" w:hAnsi="Avenir LT Com 35 Light" w:cstheme="minorHAnsi"/>
            <w:noProof/>
            <w:kern w:val="0"/>
          </w:rPr>
          <w:t>4.3</w:t>
        </w:r>
        <w:r w:rsidR="00AB0258">
          <w:rPr>
            <w:rFonts w:asciiTheme="minorHAnsi" w:hAnsiTheme="minorHAnsi"/>
            <w:noProof/>
            <w:color w:val="auto"/>
            <w:kern w:val="2"/>
            <w:lang w:eastAsia="zh-CN"/>
          </w:rPr>
          <w:tab/>
        </w:r>
        <w:r w:rsidR="00AB0258" w:rsidRPr="00130758">
          <w:rPr>
            <w:rStyle w:val="af3"/>
            <w:noProof/>
          </w:rPr>
          <w:t>Leakage</w:t>
        </w:r>
        <w:r w:rsidR="00AB0258">
          <w:rPr>
            <w:noProof/>
            <w:webHidden/>
          </w:rPr>
          <w:tab/>
        </w:r>
        <w:r w:rsidR="00AB0258">
          <w:rPr>
            <w:noProof/>
            <w:webHidden/>
          </w:rPr>
          <w:fldChar w:fldCharType="begin"/>
        </w:r>
        <w:r w:rsidR="00AB0258">
          <w:rPr>
            <w:noProof/>
            <w:webHidden/>
          </w:rPr>
          <w:instrText xml:space="preserve"> PAGEREF _Toc86745370 \h </w:instrText>
        </w:r>
        <w:r w:rsidR="00AB0258">
          <w:rPr>
            <w:noProof/>
            <w:webHidden/>
          </w:rPr>
        </w:r>
        <w:r w:rsidR="00AB0258">
          <w:rPr>
            <w:noProof/>
            <w:webHidden/>
          </w:rPr>
          <w:fldChar w:fldCharType="separate"/>
        </w:r>
        <w:r w:rsidR="00AB0258">
          <w:rPr>
            <w:noProof/>
            <w:webHidden/>
          </w:rPr>
          <w:t>54</w:t>
        </w:r>
        <w:r w:rsidR="00AB0258">
          <w:rPr>
            <w:noProof/>
            <w:webHidden/>
          </w:rPr>
          <w:fldChar w:fldCharType="end"/>
        </w:r>
      </w:hyperlink>
    </w:p>
    <w:p w14:paraId="042CF9DA" w14:textId="17D4612F" w:rsidR="00AB0258" w:rsidRDefault="00A72A8D">
      <w:pPr>
        <w:pStyle w:val="TOC2"/>
        <w:rPr>
          <w:rFonts w:asciiTheme="minorHAnsi" w:hAnsiTheme="minorHAnsi"/>
          <w:noProof/>
          <w:color w:val="auto"/>
          <w:kern w:val="2"/>
          <w:lang w:eastAsia="zh-CN"/>
        </w:rPr>
      </w:pPr>
      <w:hyperlink w:anchor="_Toc86745371" w:history="1">
        <w:r w:rsidR="00AB0258" w:rsidRPr="00130758">
          <w:rPr>
            <w:rStyle w:val="af3"/>
            <w:rFonts w:ascii="Avenir LT Com 35 Light" w:hAnsi="Avenir LT Com 35 Light" w:cstheme="minorHAnsi"/>
            <w:noProof/>
            <w:kern w:val="0"/>
          </w:rPr>
          <w:t>4.4</w:t>
        </w:r>
        <w:r w:rsidR="00AB0258">
          <w:rPr>
            <w:rFonts w:asciiTheme="minorHAnsi" w:hAnsiTheme="minorHAnsi"/>
            <w:noProof/>
            <w:color w:val="auto"/>
            <w:kern w:val="2"/>
            <w:lang w:eastAsia="zh-CN"/>
          </w:rPr>
          <w:tab/>
        </w:r>
        <w:r w:rsidR="00AB0258" w:rsidRPr="00130758">
          <w:rPr>
            <w:rStyle w:val="af3"/>
            <w:noProof/>
          </w:rPr>
          <w:t>Net GHG Emission Reductions and Removals</w:t>
        </w:r>
        <w:r w:rsidR="00AB0258">
          <w:rPr>
            <w:noProof/>
            <w:webHidden/>
          </w:rPr>
          <w:tab/>
        </w:r>
        <w:r w:rsidR="00AB0258">
          <w:rPr>
            <w:noProof/>
            <w:webHidden/>
          </w:rPr>
          <w:fldChar w:fldCharType="begin"/>
        </w:r>
        <w:r w:rsidR="00AB0258">
          <w:rPr>
            <w:noProof/>
            <w:webHidden/>
          </w:rPr>
          <w:instrText xml:space="preserve"> PAGEREF _Toc86745371 \h </w:instrText>
        </w:r>
        <w:r w:rsidR="00AB0258">
          <w:rPr>
            <w:noProof/>
            <w:webHidden/>
          </w:rPr>
        </w:r>
        <w:r w:rsidR="00AB0258">
          <w:rPr>
            <w:noProof/>
            <w:webHidden/>
          </w:rPr>
          <w:fldChar w:fldCharType="separate"/>
        </w:r>
        <w:r w:rsidR="00AB0258">
          <w:rPr>
            <w:noProof/>
            <w:webHidden/>
          </w:rPr>
          <w:t>58</w:t>
        </w:r>
        <w:r w:rsidR="00AB0258">
          <w:rPr>
            <w:noProof/>
            <w:webHidden/>
          </w:rPr>
          <w:fldChar w:fldCharType="end"/>
        </w:r>
      </w:hyperlink>
    </w:p>
    <w:p w14:paraId="4C79C582" w14:textId="74BC2C38" w:rsidR="00AB0258" w:rsidRDefault="00A72A8D">
      <w:pPr>
        <w:pStyle w:val="TOC1"/>
        <w:rPr>
          <w:rFonts w:asciiTheme="minorHAnsi" w:hAnsiTheme="minorHAnsi"/>
          <w:b w:val="0"/>
          <w:caps w:val="0"/>
          <w:noProof/>
          <w:color w:val="auto"/>
          <w:kern w:val="2"/>
          <w:sz w:val="21"/>
          <w:lang w:eastAsia="zh-CN"/>
        </w:rPr>
      </w:pPr>
      <w:hyperlink w:anchor="_Toc86745372" w:history="1">
        <w:r w:rsidR="00AB0258" w:rsidRPr="00130758">
          <w:rPr>
            <w:rStyle w:val="af3"/>
            <w:noProof/>
          </w:rPr>
          <w:t>5</w:t>
        </w:r>
        <w:r w:rsidR="00AB0258">
          <w:rPr>
            <w:rFonts w:asciiTheme="minorHAnsi" w:hAnsiTheme="minorHAnsi"/>
            <w:b w:val="0"/>
            <w:caps w:val="0"/>
            <w:noProof/>
            <w:color w:val="auto"/>
            <w:kern w:val="2"/>
            <w:sz w:val="21"/>
            <w:lang w:eastAsia="zh-CN"/>
          </w:rPr>
          <w:tab/>
        </w:r>
        <w:r w:rsidR="00AB0258" w:rsidRPr="00130758">
          <w:rPr>
            <w:rStyle w:val="af3"/>
            <w:noProof/>
          </w:rPr>
          <w:t>Monitoring</w:t>
        </w:r>
        <w:r w:rsidR="00AB0258">
          <w:rPr>
            <w:noProof/>
            <w:webHidden/>
          </w:rPr>
          <w:tab/>
        </w:r>
        <w:r w:rsidR="00AB0258">
          <w:rPr>
            <w:noProof/>
            <w:webHidden/>
          </w:rPr>
          <w:fldChar w:fldCharType="begin"/>
        </w:r>
        <w:r w:rsidR="00AB0258">
          <w:rPr>
            <w:noProof/>
            <w:webHidden/>
          </w:rPr>
          <w:instrText xml:space="preserve"> PAGEREF _Toc86745372 \h </w:instrText>
        </w:r>
        <w:r w:rsidR="00AB0258">
          <w:rPr>
            <w:noProof/>
            <w:webHidden/>
          </w:rPr>
        </w:r>
        <w:r w:rsidR="00AB0258">
          <w:rPr>
            <w:noProof/>
            <w:webHidden/>
          </w:rPr>
          <w:fldChar w:fldCharType="separate"/>
        </w:r>
        <w:r w:rsidR="00AB0258">
          <w:rPr>
            <w:noProof/>
            <w:webHidden/>
          </w:rPr>
          <w:t>59</w:t>
        </w:r>
        <w:r w:rsidR="00AB0258">
          <w:rPr>
            <w:noProof/>
            <w:webHidden/>
          </w:rPr>
          <w:fldChar w:fldCharType="end"/>
        </w:r>
      </w:hyperlink>
    </w:p>
    <w:p w14:paraId="769AF799" w14:textId="4BE1676E" w:rsidR="00AB0258" w:rsidRDefault="00A72A8D">
      <w:pPr>
        <w:pStyle w:val="TOC2"/>
        <w:rPr>
          <w:rFonts w:asciiTheme="minorHAnsi" w:hAnsiTheme="minorHAnsi"/>
          <w:noProof/>
          <w:color w:val="auto"/>
          <w:kern w:val="2"/>
          <w:lang w:eastAsia="zh-CN"/>
        </w:rPr>
      </w:pPr>
      <w:hyperlink w:anchor="_Toc86745373" w:history="1">
        <w:r w:rsidR="00AB0258" w:rsidRPr="00130758">
          <w:rPr>
            <w:rStyle w:val="af3"/>
            <w:rFonts w:ascii="Avenir LT Com 35 Light" w:hAnsi="Avenir LT Com 35 Light" w:cstheme="minorHAnsi"/>
            <w:noProof/>
            <w:kern w:val="0"/>
          </w:rPr>
          <w:t>5.1</w:t>
        </w:r>
        <w:r w:rsidR="00AB0258">
          <w:rPr>
            <w:rFonts w:asciiTheme="minorHAnsi" w:hAnsiTheme="minorHAnsi"/>
            <w:noProof/>
            <w:color w:val="auto"/>
            <w:kern w:val="2"/>
            <w:lang w:eastAsia="zh-CN"/>
          </w:rPr>
          <w:tab/>
        </w:r>
        <w:r w:rsidR="00AB0258" w:rsidRPr="00130758">
          <w:rPr>
            <w:rStyle w:val="af3"/>
            <w:noProof/>
          </w:rPr>
          <w:t>Data and Parameters Available at Validation</w:t>
        </w:r>
        <w:r w:rsidR="00AB0258">
          <w:rPr>
            <w:noProof/>
            <w:webHidden/>
          </w:rPr>
          <w:tab/>
        </w:r>
        <w:r w:rsidR="00AB0258">
          <w:rPr>
            <w:noProof/>
            <w:webHidden/>
          </w:rPr>
          <w:fldChar w:fldCharType="begin"/>
        </w:r>
        <w:r w:rsidR="00AB0258">
          <w:rPr>
            <w:noProof/>
            <w:webHidden/>
          </w:rPr>
          <w:instrText xml:space="preserve"> PAGEREF _Toc86745373 \h </w:instrText>
        </w:r>
        <w:r w:rsidR="00AB0258">
          <w:rPr>
            <w:noProof/>
            <w:webHidden/>
          </w:rPr>
        </w:r>
        <w:r w:rsidR="00AB0258">
          <w:rPr>
            <w:noProof/>
            <w:webHidden/>
          </w:rPr>
          <w:fldChar w:fldCharType="separate"/>
        </w:r>
        <w:r w:rsidR="00AB0258">
          <w:rPr>
            <w:noProof/>
            <w:webHidden/>
          </w:rPr>
          <w:t>59</w:t>
        </w:r>
        <w:r w:rsidR="00AB0258">
          <w:rPr>
            <w:noProof/>
            <w:webHidden/>
          </w:rPr>
          <w:fldChar w:fldCharType="end"/>
        </w:r>
      </w:hyperlink>
    </w:p>
    <w:p w14:paraId="32198D96" w14:textId="68725932" w:rsidR="00AB0258" w:rsidRDefault="00A72A8D">
      <w:pPr>
        <w:pStyle w:val="TOC2"/>
        <w:rPr>
          <w:rFonts w:asciiTheme="minorHAnsi" w:hAnsiTheme="minorHAnsi"/>
          <w:noProof/>
          <w:color w:val="auto"/>
          <w:kern w:val="2"/>
          <w:lang w:eastAsia="zh-CN"/>
        </w:rPr>
      </w:pPr>
      <w:hyperlink w:anchor="_Toc86745374" w:history="1">
        <w:r w:rsidR="00AB0258" w:rsidRPr="00130758">
          <w:rPr>
            <w:rStyle w:val="af3"/>
            <w:rFonts w:ascii="Avenir LT Com 35 Light" w:hAnsi="Avenir LT Com 35 Light" w:cstheme="minorHAnsi"/>
            <w:noProof/>
            <w:kern w:val="0"/>
          </w:rPr>
          <w:t>5.2</w:t>
        </w:r>
        <w:r w:rsidR="00AB0258">
          <w:rPr>
            <w:rFonts w:asciiTheme="minorHAnsi" w:hAnsiTheme="minorHAnsi"/>
            <w:noProof/>
            <w:color w:val="auto"/>
            <w:kern w:val="2"/>
            <w:lang w:eastAsia="zh-CN"/>
          </w:rPr>
          <w:tab/>
        </w:r>
        <w:r w:rsidR="00AB0258" w:rsidRPr="00130758">
          <w:rPr>
            <w:rStyle w:val="af3"/>
            <w:noProof/>
          </w:rPr>
          <w:t>Data and Parameters Monitored</w:t>
        </w:r>
        <w:r w:rsidR="00AB0258">
          <w:rPr>
            <w:noProof/>
            <w:webHidden/>
          </w:rPr>
          <w:tab/>
        </w:r>
        <w:r w:rsidR="00AB0258">
          <w:rPr>
            <w:noProof/>
            <w:webHidden/>
          </w:rPr>
          <w:fldChar w:fldCharType="begin"/>
        </w:r>
        <w:r w:rsidR="00AB0258">
          <w:rPr>
            <w:noProof/>
            <w:webHidden/>
          </w:rPr>
          <w:instrText xml:space="preserve"> PAGEREF _Toc86745374 \h </w:instrText>
        </w:r>
        <w:r w:rsidR="00AB0258">
          <w:rPr>
            <w:noProof/>
            <w:webHidden/>
          </w:rPr>
        </w:r>
        <w:r w:rsidR="00AB0258">
          <w:rPr>
            <w:noProof/>
            <w:webHidden/>
          </w:rPr>
          <w:fldChar w:fldCharType="separate"/>
        </w:r>
        <w:r w:rsidR="00AB0258">
          <w:rPr>
            <w:noProof/>
            <w:webHidden/>
          </w:rPr>
          <w:t>69</w:t>
        </w:r>
        <w:r w:rsidR="00AB0258">
          <w:rPr>
            <w:noProof/>
            <w:webHidden/>
          </w:rPr>
          <w:fldChar w:fldCharType="end"/>
        </w:r>
      </w:hyperlink>
    </w:p>
    <w:p w14:paraId="195987A4" w14:textId="771FC065" w:rsidR="00AB0258" w:rsidRDefault="00A72A8D">
      <w:pPr>
        <w:pStyle w:val="TOC2"/>
        <w:rPr>
          <w:rFonts w:asciiTheme="minorHAnsi" w:hAnsiTheme="minorHAnsi"/>
          <w:noProof/>
          <w:color w:val="auto"/>
          <w:kern w:val="2"/>
          <w:lang w:eastAsia="zh-CN"/>
        </w:rPr>
      </w:pPr>
      <w:hyperlink w:anchor="_Toc86745375" w:history="1">
        <w:r w:rsidR="00AB0258" w:rsidRPr="00130758">
          <w:rPr>
            <w:rStyle w:val="af3"/>
            <w:rFonts w:ascii="Avenir LT Com 35 Light" w:hAnsi="Avenir LT Com 35 Light" w:cstheme="minorHAnsi"/>
            <w:noProof/>
            <w:kern w:val="0"/>
          </w:rPr>
          <w:t>5.3</w:t>
        </w:r>
        <w:r w:rsidR="00AB0258">
          <w:rPr>
            <w:rFonts w:asciiTheme="minorHAnsi" w:hAnsiTheme="minorHAnsi"/>
            <w:noProof/>
            <w:color w:val="auto"/>
            <w:kern w:val="2"/>
            <w:lang w:eastAsia="zh-CN"/>
          </w:rPr>
          <w:tab/>
        </w:r>
        <w:r w:rsidR="00AB0258" w:rsidRPr="00130758">
          <w:rPr>
            <w:rStyle w:val="af3"/>
            <w:noProof/>
          </w:rPr>
          <w:t>Monitoring Plan</w:t>
        </w:r>
        <w:r w:rsidR="00AB0258">
          <w:rPr>
            <w:noProof/>
            <w:webHidden/>
          </w:rPr>
          <w:tab/>
        </w:r>
        <w:r w:rsidR="00AB0258">
          <w:rPr>
            <w:noProof/>
            <w:webHidden/>
          </w:rPr>
          <w:fldChar w:fldCharType="begin"/>
        </w:r>
        <w:r w:rsidR="00AB0258">
          <w:rPr>
            <w:noProof/>
            <w:webHidden/>
          </w:rPr>
          <w:instrText xml:space="preserve"> PAGEREF _Toc86745375 \h </w:instrText>
        </w:r>
        <w:r w:rsidR="00AB0258">
          <w:rPr>
            <w:noProof/>
            <w:webHidden/>
          </w:rPr>
        </w:r>
        <w:r w:rsidR="00AB0258">
          <w:rPr>
            <w:noProof/>
            <w:webHidden/>
          </w:rPr>
          <w:fldChar w:fldCharType="separate"/>
        </w:r>
        <w:r w:rsidR="00AB0258">
          <w:rPr>
            <w:noProof/>
            <w:webHidden/>
          </w:rPr>
          <w:t>79</w:t>
        </w:r>
        <w:r w:rsidR="00AB0258">
          <w:rPr>
            <w:noProof/>
            <w:webHidden/>
          </w:rPr>
          <w:fldChar w:fldCharType="end"/>
        </w:r>
      </w:hyperlink>
    </w:p>
    <w:p w14:paraId="7CA33E98" w14:textId="56B00479" w:rsidR="00B7242A" w:rsidRPr="00B7242A" w:rsidRDefault="00AB0258" w:rsidP="000643A7">
      <w:pPr>
        <w:pStyle w:val="TOC0"/>
        <w:widowControl w:val="0"/>
        <w:outlineLvl w:val="9"/>
        <w:sectPr w:rsidR="00B7242A" w:rsidRPr="00B7242A" w:rsidSect="00576A41">
          <w:type w:val="continuous"/>
          <w:pgSz w:w="12240" w:h="15840"/>
          <w:pgMar w:top="1440" w:right="1440" w:bottom="1440" w:left="1440" w:header="720" w:footer="720" w:gutter="0"/>
          <w:cols w:space="720"/>
          <w:docGrid w:linePitch="286"/>
        </w:sectPr>
      </w:pPr>
      <w:r>
        <w:rPr>
          <w:rStyle w:val="af3"/>
          <w:b/>
          <w:noProof/>
          <w:sz w:val="24"/>
        </w:rPr>
        <w:fldChar w:fldCharType="end"/>
      </w:r>
    </w:p>
    <w:p w14:paraId="28C79EC5" w14:textId="6A7200E1" w:rsidR="00EC5D29" w:rsidRPr="00A7105D" w:rsidRDefault="00576A41" w:rsidP="00A7105D">
      <w:pPr>
        <w:pStyle w:val="1"/>
      </w:pPr>
      <w:bookmarkStart w:id="10" w:name="_Toc86745287"/>
      <w:bookmarkStart w:id="11" w:name="_Toc86745336"/>
      <w:bookmarkStart w:id="12" w:name="_Toc534724021"/>
      <w:r w:rsidRPr="00A7105D">
        <w:lastRenderedPageBreak/>
        <w:t>Project Details</w:t>
      </w:r>
      <w:bookmarkEnd w:id="10"/>
      <w:bookmarkEnd w:id="11"/>
    </w:p>
    <w:p w14:paraId="08DB0D87" w14:textId="5D77E658" w:rsidR="00AC43B5" w:rsidRDefault="00576A41" w:rsidP="00AC43B5">
      <w:pPr>
        <w:pStyle w:val="2"/>
      </w:pPr>
      <w:bookmarkStart w:id="13" w:name="_Toc86745152"/>
      <w:bookmarkStart w:id="14" w:name="_Toc86745288"/>
      <w:bookmarkStart w:id="15" w:name="_Toc86745337"/>
      <w:r>
        <w:t>Summary Description of the Project</w:t>
      </w:r>
      <w:bookmarkEnd w:id="13"/>
      <w:bookmarkEnd w:id="14"/>
      <w:bookmarkEnd w:id="15"/>
    </w:p>
    <w:p w14:paraId="20755A03" w14:textId="5DF13913" w:rsidR="00772E9D" w:rsidRPr="00C127AD" w:rsidRDefault="00BE450E" w:rsidP="00C127AD">
      <w:pPr>
        <w:pStyle w:val="Instruction"/>
        <w:jc w:val="both"/>
        <w:rPr>
          <w:rFonts w:cstheme="minorBidi"/>
          <w:i w:val="0"/>
          <w:iCs w:val="0"/>
          <w:color w:val="auto"/>
        </w:rPr>
      </w:pPr>
      <w:r w:rsidRPr="00BE450E">
        <w:rPr>
          <w:rFonts w:cstheme="minorBidi"/>
          <w:i w:val="0"/>
          <w:iCs w:val="0"/>
          <w:color w:val="auto"/>
        </w:rPr>
        <w:t>FSW AMMS GHG Mitigation Project in Nanyang City</w:t>
      </w:r>
      <w:r w:rsidR="00367908" w:rsidRPr="00C127AD">
        <w:rPr>
          <w:rFonts w:cstheme="minorBidi"/>
          <w:i w:val="0"/>
          <w:iCs w:val="0"/>
          <w:color w:val="auto"/>
        </w:rPr>
        <w:t xml:space="preserve"> (hereafter referred to as the project) introduces new animal waste management systems</w:t>
      </w:r>
      <w:r w:rsidR="0005086A">
        <w:rPr>
          <w:rFonts w:cstheme="minorBidi"/>
          <w:i w:val="0"/>
          <w:iCs w:val="0"/>
          <w:color w:val="auto"/>
        </w:rPr>
        <w:t xml:space="preserve"> (AWMSs)</w:t>
      </w:r>
      <w:r w:rsidR="00367908" w:rsidRPr="00C127AD">
        <w:rPr>
          <w:rFonts w:cstheme="minorBidi"/>
          <w:i w:val="0"/>
          <w:iCs w:val="0"/>
          <w:color w:val="auto"/>
        </w:rPr>
        <w:t xml:space="preserve"> to treat the manure from </w:t>
      </w:r>
      <w:r>
        <w:rPr>
          <w:rFonts w:cstheme="minorBidi"/>
          <w:i w:val="0"/>
          <w:iCs w:val="0"/>
          <w:color w:val="auto"/>
        </w:rPr>
        <w:t>9</w:t>
      </w:r>
      <w:r w:rsidR="002760F4" w:rsidRPr="00C127AD">
        <w:rPr>
          <w:rFonts w:cstheme="minorBidi"/>
          <w:i w:val="0"/>
          <w:iCs w:val="0"/>
          <w:color w:val="auto"/>
        </w:rPr>
        <w:t xml:space="preserve"> </w:t>
      </w:r>
      <w:r w:rsidR="0005086A">
        <w:rPr>
          <w:rFonts w:cstheme="minorBidi"/>
          <w:i w:val="0"/>
          <w:iCs w:val="0"/>
          <w:color w:val="auto"/>
        </w:rPr>
        <w:t xml:space="preserve">existing </w:t>
      </w:r>
      <w:r w:rsidR="002760F4" w:rsidRPr="00C127AD">
        <w:rPr>
          <w:rFonts w:cstheme="minorBidi"/>
          <w:i w:val="0"/>
          <w:iCs w:val="0"/>
          <w:color w:val="auto"/>
        </w:rPr>
        <w:t>swine farms</w:t>
      </w:r>
      <w:r w:rsidR="00367908" w:rsidRPr="00C127AD">
        <w:rPr>
          <w:rFonts w:cstheme="minorBidi"/>
          <w:i w:val="0"/>
          <w:iCs w:val="0"/>
          <w:color w:val="auto"/>
        </w:rPr>
        <w:t xml:space="preserve"> </w:t>
      </w:r>
      <w:r w:rsidR="00772E9D" w:rsidRPr="00C127AD">
        <w:rPr>
          <w:rFonts w:cstheme="minorBidi"/>
          <w:i w:val="0"/>
          <w:iCs w:val="0"/>
          <w:color w:val="auto"/>
        </w:rPr>
        <w:t>in</w:t>
      </w:r>
      <w:r w:rsidR="00657103" w:rsidRPr="00C127AD">
        <w:rPr>
          <w:rFonts w:cstheme="minorBidi"/>
          <w:i w:val="0"/>
          <w:iCs w:val="0"/>
          <w:color w:val="auto"/>
        </w:rPr>
        <w:t xml:space="preserve"> </w:t>
      </w:r>
      <w:r w:rsidR="00DD3E94" w:rsidRPr="00C127AD">
        <w:rPr>
          <w:rFonts w:cstheme="minorBidi"/>
          <w:i w:val="0"/>
          <w:iCs w:val="0"/>
          <w:color w:val="auto"/>
        </w:rPr>
        <w:t>Nanyang City, Henan</w:t>
      </w:r>
      <w:r w:rsidR="00657103" w:rsidRPr="00C127AD">
        <w:rPr>
          <w:rFonts w:cstheme="minorBidi"/>
          <w:i w:val="0"/>
          <w:iCs w:val="0"/>
          <w:color w:val="auto"/>
        </w:rPr>
        <w:t xml:space="preserve"> </w:t>
      </w:r>
      <w:r w:rsidR="00772E9D" w:rsidRPr="00C127AD">
        <w:rPr>
          <w:rFonts w:cstheme="minorBidi"/>
          <w:i w:val="0"/>
          <w:iCs w:val="0"/>
          <w:color w:val="auto"/>
        </w:rPr>
        <w:t xml:space="preserve">Province, which are owned </w:t>
      </w:r>
      <w:r w:rsidR="00367908" w:rsidRPr="00C127AD">
        <w:rPr>
          <w:rFonts w:cstheme="minorBidi"/>
          <w:i w:val="0"/>
          <w:iCs w:val="0"/>
          <w:color w:val="auto"/>
        </w:rPr>
        <w:t xml:space="preserve">by </w:t>
      </w:r>
      <w:r w:rsidR="00DD3E94" w:rsidRPr="00C127AD">
        <w:rPr>
          <w:rFonts w:cstheme="minorBidi"/>
          <w:i w:val="0"/>
          <w:iCs w:val="0"/>
          <w:color w:val="auto"/>
        </w:rPr>
        <w:t>Muyuan Foods Co.,Ltd</w:t>
      </w:r>
      <w:r w:rsidR="00826C24" w:rsidRPr="00C127AD">
        <w:rPr>
          <w:rFonts w:cstheme="minorBidi"/>
          <w:i w:val="0"/>
          <w:iCs w:val="0"/>
          <w:color w:val="auto"/>
        </w:rPr>
        <w:t>.</w:t>
      </w:r>
      <w:r w:rsidR="00CD5AFC" w:rsidRPr="00C127AD">
        <w:rPr>
          <w:rFonts w:cstheme="minorBidi"/>
          <w:i w:val="0"/>
          <w:iCs w:val="0"/>
          <w:color w:val="auto"/>
        </w:rPr>
        <w:t xml:space="preserve"> </w:t>
      </w:r>
      <w:r w:rsidR="00772E9D" w:rsidRPr="00C127AD">
        <w:rPr>
          <w:rFonts w:cstheme="minorBidi"/>
          <w:i w:val="0"/>
          <w:iCs w:val="0"/>
          <w:color w:val="auto"/>
        </w:rPr>
        <w:t>Each subsidiary swine farm will install one</w:t>
      </w:r>
      <w:r w:rsidR="0005086A">
        <w:rPr>
          <w:rFonts w:cstheme="minorBidi"/>
          <w:i w:val="0"/>
          <w:iCs w:val="0"/>
          <w:color w:val="auto"/>
        </w:rPr>
        <w:t xml:space="preserve"> AWMS</w:t>
      </w:r>
      <w:r w:rsidR="00772E9D" w:rsidRPr="00C127AD">
        <w:rPr>
          <w:rFonts w:cstheme="minorBidi"/>
          <w:i w:val="0"/>
          <w:iCs w:val="0"/>
          <w:color w:val="auto"/>
        </w:rPr>
        <w:t>, and the manure is treated on site. The purpose of the project activity is to treat the manure and wastewater to avoid methane emissions generated in the baseline uncovered anaerobic lagoons.</w:t>
      </w:r>
      <w:r w:rsidR="00596E45" w:rsidRPr="00C127AD">
        <w:rPr>
          <w:rFonts w:cstheme="minorBidi"/>
          <w:i w:val="0"/>
          <w:iCs w:val="0"/>
          <w:color w:val="auto"/>
        </w:rPr>
        <w:t xml:space="preserve"> </w:t>
      </w:r>
    </w:p>
    <w:p w14:paraId="1DBCDED0" w14:textId="26EE894F" w:rsidR="00772E9D" w:rsidRPr="00C127AD" w:rsidRDefault="00772E9D" w:rsidP="00C127AD">
      <w:pPr>
        <w:pStyle w:val="Instruction"/>
        <w:jc w:val="both"/>
        <w:rPr>
          <w:rFonts w:cstheme="minorBidi"/>
          <w:i w:val="0"/>
          <w:iCs w:val="0"/>
          <w:color w:val="auto"/>
        </w:rPr>
      </w:pPr>
      <w:bookmarkStart w:id="16" w:name="OLE_LINK3"/>
      <w:r w:rsidRPr="00C127AD">
        <w:rPr>
          <w:rFonts w:cstheme="minorBidi"/>
          <w:i w:val="0"/>
          <w:iCs w:val="0"/>
          <w:color w:val="auto"/>
        </w:rPr>
        <w:t xml:space="preserve">All the manure and wastewater are collected and then be separated first. The solid will be treated in aerobic composting system and the organic fertilizers will be produced, </w:t>
      </w:r>
      <w:r w:rsidR="0005086A">
        <w:rPr>
          <w:rFonts w:cstheme="minorBidi"/>
          <w:i w:val="0"/>
          <w:iCs w:val="0"/>
          <w:color w:val="auto"/>
        </w:rPr>
        <w:t xml:space="preserve">part of </w:t>
      </w:r>
      <w:r w:rsidRPr="00C127AD">
        <w:rPr>
          <w:rFonts w:cstheme="minorBidi"/>
          <w:i w:val="0"/>
          <w:iCs w:val="0"/>
          <w:color w:val="auto"/>
        </w:rPr>
        <w:t xml:space="preserve">the fertilizer </w:t>
      </w:r>
      <w:r w:rsidR="00081E01" w:rsidRPr="00C127AD">
        <w:rPr>
          <w:rFonts w:cstheme="minorBidi"/>
          <w:i w:val="0"/>
          <w:iCs w:val="0"/>
          <w:color w:val="auto"/>
        </w:rPr>
        <w:t>produced in this process will be</w:t>
      </w:r>
      <w:r w:rsidRPr="00C127AD">
        <w:rPr>
          <w:rFonts w:cstheme="minorBidi"/>
          <w:i w:val="0"/>
          <w:iCs w:val="0"/>
          <w:color w:val="auto"/>
        </w:rPr>
        <w:t xml:space="preserve"> distributed to local farmers for free and </w:t>
      </w:r>
      <w:r w:rsidR="00081E01" w:rsidRPr="00C127AD">
        <w:rPr>
          <w:rFonts w:cstheme="minorBidi"/>
          <w:i w:val="0"/>
          <w:iCs w:val="0"/>
          <w:color w:val="auto"/>
        </w:rPr>
        <w:t xml:space="preserve">the </w:t>
      </w:r>
      <w:r w:rsidR="0005086A">
        <w:rPr>
          <w:rFonts w:cstheme="minorBidi"/>
          <w:i w:val="0"/>
          <w:iCs w:val="0"/>
          <w:color w:val="auto"/>
        </w:rPr>
        <w:t>others</w:t>
      </w:r>
      <w:r w:rsidRPr="00C127AD">
        <w:rPr>
          <w:rFonts w:cstheme="minorBidi"/>
          <w:i w:val="0"/>
          <w:iCs w:val="0"/>
          <w:color w:val="auto"/>
        </w:rPr>
        <w:t xml:space="preserve"> will be sold </w:t>
      </w:r>
      <w:r w:rsidR="00081E01" w:rsidRPr="00C127AD">
        <w:rPr>
          <w:rFonts w:cstheme="minorBidi"/>
          <w:i w:val="0"/>
          <w:iCs w:val="0"/>
          <w:color w:val="auto"/>
        </w:rPr>
        <w:t>in</w:t>
      </w:r>
      <w:r w:rsidR="00657103" w:rsidRPr="00C127AD">
        <w:rPr>
          <w:rFonts w:cstheme="minorBidi"/>
          <w:i w:val="0"/>
          <w:iCs w:val="0"/>
          <w:color w:val="auto"/>
        </w:rPr>
        <w:t xml:space="preserve"> domestic market</w:t>
      </w:r>
      <w:r w:rsidRPr="00C127AD">
        <w:rPr>
          <w:rFonts w:cstheme="minorBidi"/>
          <w:i w:val="0"/>
          <w:iCs w:val="0"/>
          <w:color w:val="auto"/>
        </w:rPr>
        <w:t xml:space="preserve">. The liquid will be treated through </w:t>
      </w:r>
      <w:bookmarkStart w:id="17" w:name="OLE_LINK34"/>
      <w:r w:rsidRPr="00C127AD">
        <w:rPr>
          <w:rFonts w:cstheme="minorBidi"/>
          <w:i w:val="0"/>
          <w:iCs w:val="0"/>
          <w:color w:val="auto"/>
        </w:rPr>
        <w:t>anaerobic digestion</w:t>
      </w:r>
      <w:bookmarkEnd w:id="17"/>
      <w:r w:rsidRPr="00C127AD">
        <w:rPr>
          <w:rFonts w:cstheme="minorBidi"/>
          <w:i w:val="0"/>
          <w:iCs w:val="0"/>
          <w:color w:val="auto"/>
        </w:rPr>
        <w:t xml:space="preserve"> and the biogas generated during the treatment process will be captured</w:t>
      </w:r>
      <w:r w:rsidR="0005086A" w:rsidRPr="0005086A">
        <w:rPr>
          <w:rFonts w:cstheme="minorBidi"/>
          <w:i w:val="0"/>
          <w:iCs w:val="0"/>
          <w:color w:val="auto"/>
        </w:rPr>
        <w:t xml:space="preserve"> and sent to boilers</w:t>
      </w:r>
      <w:r w:rsidRPr="00C127AD">
        <w:rPr>
          <w:rFonts w:cstheme="minorBidi"/>
          <w:i w:val="0"/>
          <w:iCs w:val="0"/>
          <w:color w:val="auto"/>
        </w:rPr>
        <w:t xml:space="preserve"> for</w:t>
      </w:r>
      <w:r w:rsidR="00081E01" w:rsidRPr="00C127AD">
        <w:rPr>
          <w:rFonts w:cstheme="minorBidi"/>
          <w:i w:val="0"/>
          <w:iCs w:val="0"/>
          <w:color w:val="auto"/>
        </w:rPr>
        <w:t xml:space="preserve"> heat</w:t>
      </w:r>
      <w:r w:rsidRPr="00C127AD">
        <w:rPr>
          <w:rFonts w:cstheme="minorBidi"/>
          <w:i w:val="0"/>
          <w:iCs w:val="0"/>
          <w:color w:val="auto"/>
        </w:rPr>
        <w:t xml:space="preserve"> generation</w:t>
      </w:r>
      <w:r w:rsidR="0005086A">
        <w:rPr>
          <w:rFonts w:cstheme="minorBidi"/>
          <w:i w:val="0"/>
          <w:iCs w:val="0"/>
          <w:color w:val="auto"/>
        </w:rPr>
        <w:t xml:space="preserve"> </w:t>
      </w:r>
      <w:r w:rsidR="0005086A" w:rsidRPr="0005086A">
        <w:rPr>
          <w:rFonts w:cstheme="minorBidi"/>
          <w:i w:val="0"/>
          <w:iCs w:val="0"/>
          <w:color w:val="auto"/>
        </w:rPr>
        <w:t>and Surplus biogas will be destroyed through the flaring system (if any)</w:t>
      </w:r>
      <w:r w:rsidRPr="00C127AD">
        <w:rPr>
          <w:rFonts w:cstheme="minorBidi"/>
          <w:i w:val="0"/>
          <w:iCs w:val="0"/>
          <w:color w:val="auto"/>
        </w:rPr>
        <w:t>. The sludge produced from anaerobic digestion will be treated through aerobic composting together with the solid, the effluent will be supplied to the farmers living around free for agriculture irrigation.</w:t>
      </w:r>
    </w:p>
    <w:p w14:paraId="76A81303" w14:textId="293F99A8" w:rsidR="00367908" w:rsidRPr="00C127AD" w:rsidRDefault="00367908" w:rsidP="00C127AD">
      <w:pPr>
        <w:pStyle w:val="Instruction"/>
        <w:jc w:val="both"/>
        <w:rPr>
          <w:rFonts w:cstheme="minorBidi"/>
          <w:i w:val="0"/>
          <w:iCs w:val="0"/>
          <w:color w:val="auto"/>
        </w:rPr>
      </w:pPr>
      <w:r w:rsidRPr="00C127AD">
        <w:rPr>
          <w:rFonts w:cstheme="minorBidi"/>
          <w:i w:val="0"/>
          <w:iCs w:val="0"/>
          <w:color w:val="auto"/>
        </w:rPr>
        <w:t xml:space="preserve">The common practice for the </w:t>
      </w:r>
      <w:r w:rsidR="00772E9D" w:rsidRPr="00C127AD">
        <w:rPr>
          <w:rFonts w:cstheme="minorBidi"/>
          <w:i w:val="0"/>
          <w:iCs w:val="0"/>
          <w:color w:val="auto"/>
        </w:rPr>
        <w:t>swine</w:t>
      </w:r>
      <w:r w:rsidRPr="00C127AD">
        <w:rPr>
          <w:rFonts w:cstheme="minorBidi"/>
          <w:i w:val="0"/>
          <w:iCs w:val="0"/>
          <w:color w:val="auto"/>
        </w:rPr>
        <w:t xml:space="preserve"> farm owners to manage the manure is to have uncovered anaerobic lagoons/ponds at their farms in the region</w:t>
      </w:r>
      <w:r w:rsidR="00C61742" w:rsidRPr="00C127AD">
        <w:rPr>
          <w:rFonts w:cstheme="minorBidi"/>
          <w:i w:val="0"/>
          <w:iCs w:val="0"/>
          <w:color w:val="auto"/>
        </w:rPr>
        <w:t xml:space="preserve">. </w:t>
      </w:r>
      <w:r w:rsidR="00051A2C" w:rsidRPr="00C127AD">
        <w:rPr>
          <w:rFonts w:cstheme="minorBidi"/>
          <w:i w:val="0"/>
          <w:iCs w:val="0"/>
          <w:color w:val="auto"/>
        </w:rPr>
        <w:t>As per “technical specification for sanitation treatment of livestock and poultry manure</w:t>
      </w:r>
      <w:r w:rsidR="00051A2C" w:rsidRPr="00BE450E">
        <w:rPr>
          <w:rFonts w:cstheme="minorBidi"/>
          <w:i w:val="0"/>
          <w:iCs w:val="0"/>
          <w:color w:val="auto"/>
          <w:vertAlign w:val="superscript"/>
        </w:rPr>
        <w:footnoteReference w:id="2"/>
      </w:r>
      <w:r w:rsidR="00051A2C" w:rsidRPr="00C127AD">
        <w:rPr>
          <w:rFonts w:cstheme="minorBidi"/>
          <w:i w:val="0"/>
          <w:iCs w:val="0"/>
          <w:color w:val="auto"/>
        </w:rPr>
        <w:t xml:space="preserve">”, </w:t>
      </w:r>
      <w:r w:rsidR="00AC19B9" w:rsidRPr="00C127AD">
        <w:rPr>
          <w:rFonts w:cstheme="minorBidi"/>
          <w:i w:val="0"/>
          <w:iCs w:val="0"/>
          <w:color w:val="auto"/>
        </w:rPr>
        <w:t xml:space="preserve">In </w:t>
      </w:r>
      <w:r w:rsidR="00657103" w:rsidRPr="00C127AD">
        <w:rPr>
          <w:rFonts w:cstheme="minorBidi"/>
          <w:i w:val="0"/>
          <w:iCs w:val="0"/>
          <w:color w:val="auto"/>
        </w:rPr>
        <w:t>China</w:t>
      </w:r>
      <w:r w:rsidR="00AC19B9" w:rsidRPr="00C127AD">
        <w:rPr>
          <w:rFonts w:cstheme="minorBidi"/>
          <w:i w:val="0"/>
          <w:iCs w:val="0"/>
          <w:color w:val="auto"/>
        </w:rPr>
        <w:t xml:space="preserve">, </w:t>
      </w:r>
      <w:r w:rsidR="00051A2C" w:rsidRPr="00C127AD">
        <w:rPr>
          <w:rFonts w:cstheme="minorBidi"/>
          <w:i w:val="0"/>
          <w:iCs w:val="0"/>
          <w:color w:val="auto"/>
        </w:rPr>
        <w:t>the uncovered anaerobic lagoons are a manure treatment method recognized by the state</w:t>
      </w:r>
      <w:r w:rsidR="00744B3E" w:rsidRPr="00C127AD">
        <w:rPr>
          <w:rFonts w:cstheme="minorBidi"/>
          <w:i w:val="0"/>
          <w:iCs w:val="0"/>
          <w:color w:val="auto"/>
        </w:rPr>
        <w:t>.</w:t>
      </w:r>
      <w:r w:rsidR="0099358D" w:rsidRPr="00C127AD">
        <w:rPr>
          <w:rFonts w:cstheme="minorBidi"/>
          <w:i w:val="0"/>
          <w:iCs w:val="0"/>
          <w:color w:val="auto"/>
        </w:rPr>
        <w:t xml:space="preserve"> In addition, since there is no legal regulation to mandate the livestock farm owners to implement anaerobic digestion, aerobic or other biological treatment techniques and to capture and/or utilize methane generated at these lagoons, therefore </w:t>
      </w:r>
      <w:r w:rsidR="00C87B4D" w:rsidRPr="00C127AD">
        <w:rPr>
          <w:rFonts w:cstheme="minorBidi"/>
          <w:i w:val="0"/>
          <w:iCs w:val="0"/>
          <w:color w:val="auto"/>
        </w:rPr>
        <w:t>the continue</w:t>
      </w:r>
      <w:r w:rsidR="0099358D" w:rsidRPr="00C127AD">
        <w:rPr>
          <w:rFonts w:cstheme="minorBidi"/>
          <w:i w:val="0"/>
          <w:iCs w:val="0"/>
          <w:color w:val="auto"/>
        </w:rPr>
        <w:t xml:space="preserve"> of this common practice to treatment the manure </w:t>
      </w:r>
      <w:r w:rsidR="00081E01" w:rsidRPr="00C127AD">
        <w:rPr>
          <w:rFonts w:cstheme="minorBidi"/>
          <w:i w:val="0"/>
          <w:iCs w:val="0"/>
          <w:color w:val="auto"/>
        </w:rPr>
        <w:t>i.e.,</w:t>
      </w:r>
      <w:r w:rsidR="0099358D" w:rsidRPr="00C127AD">
        <w:rPr>
          <w:rFonts w:cstheme="minorBidi"/>
          <w:i w:val="0"/>
          <w:iCs w:val="0"/>
          <w:color w:val="auto"/>
        </w:rPr>
        <w:t xml:space="preserve"> uncovered anaerobic lagoons is the most economic, viable and reasonable for livestock farm owners</w:t>
      </w:r>
      <w:r w:rsidR="00C87B4D" w:rsidRPr="00C127AD">
        <w:rPr>
          <w:rFonts w:cstheme="minorBidi"/>
          <w:i w:val="0"/>
          <w:iCs w:val="0"/>
          <w:color w:val="auto"/>
        </w:rPr>
        <w:t>.</w:t>
      </w:r>
    </w:p>
    <w:bookmarkEnd w:id="16"/>
    <w:p w14:paraId="48E3A2E0" w14:textId="34FDEB0D" w:rsidR="00EE1E4C" w:rsidRPr="00C127AD" w:rsidRDefault="00EE1E4C" w:rsidP="00C127AD">
      <w:pPr>
        <w:pStyle w:val="Instruction"/>
        <w:jc w:val="both"/>
        <w:rPr>
          <w:rFonts w:cstheme="minorBidi"/>
          <w:i w:val="0"/>
          <w:iCs w:val="0"/>
          <w:color w:val="auto"/>
        </w:rPr>
      </w:pPr>
      <w:r w:rsidRPr="00C127AD">
        <w:rPr>
          <w:rFonts w:cstheme="minorBidi"/>
          <w:i w:val="0"/>
          <w:iCs w:val="0"/>
          <w:color w:val="auto"/>
        </w:rPr>
        <w:t>It is estimated that</w:t>
      </w:r>
      <w:r w:rsidR="00744B3E" w:rsidRPr="00C127AD">
        <w:rPr>
          <w:rFonts w:cstheme="minorBidi"/>
          <w:i w:val="0"/>
          <w:iCs w:val="0"/>
          <w:color w:val="auto"/>
        </w:rPr>
        <w:t xml:space="preserve"> </w:t>
      </w:r>
      <w:r w:rsidRPr="00C127AD">
        <w:rPr>
          <w:rFonts w:cstheme="minorBidi"/>
          <w:i w:val="0"/>
          <w:iCs w:val="0"/>
          <w:color w:val="auto"/>
        </w:rPr>
        <w:t>approximately</w:t>
      </w:r>
      <w:r w:rsidR="00285127" w:rsidRPr="00C127AD">
        <w:rPr>
          <w:rFonts w:cstheme="minorBidi"/>
          <w:i w:val="0"/>
          <w:iCs w:val="0"/>
          <w:color w:val="auto"/>
        </w:rPr>
        <w:t xml:space="preserve"> 19</w:t>
      </w:r>
      <w:r w:rsidR="00592476">
        <w:rPr>
          <w:rFonts w:cstheme="minorBidi"/>
          <w:i w:val="0"/>
          <w:iCs w:val="0"/>
          <w:color w:val="auto"/>
        </w:rPr>
        <w:t>16</w:t>
      </w:r>
      <w:r w:rsidR="002760F4" w:rsidRPr="00C127AD">
        <w:rPr>
          <w:rFonts w:cstheme="minorBidi"/>
          <w:i w:val="0"/>
          <w:iCs w:val="0"/>
          <w:color w:val="auto"/>
        </w:rPr>
        <w:t xml:space="preserve"> tons</w:t>
      </w:r>
      <w:r w:rsidRPr="00C127AD">
        <w:rPr>
          <w:rFonts w:cstheme="minorBidi"/>
          <w:i w:val="0"/>
          <w:iCs w:val="0"/>
          <w:color w:val="auto"/>
        </w:rPr>
        <w:t xml:space="preserve"> of animal manure will be </w:t>
      </w:r>
      <w:r w:rsidR="00744B3E" w:rsidRPr="00C127AD">
        <w:rPr>
          <w:rFonts w:cstheme="minorBidi"/>
          <w:i w:val="0"/>
          <w:iCs w:val="0"/>
          <w:color w:val="auto"/>
        </w:rPr>
        <w:t>handled</w:t>
      </w:r>
      <w:r w:rsidRPr="00C127AD">
        <w:rPr>
          <w:rFonts w:cstheme="minorBidi"/>
          <w:i w:val="0"/>
          <w:iCs w:val="0"/>
          <w:color w:val="auto"/>
        </w:rPr>
        <w:t xml:space="preserve"> daily</w:t>
      </w:r>
      <w:r w:rsidR="00744B3E" w:rsidRPr="00C127AD">
        <w:rPr>
          <w:rFonts w:cstheme="minorBidi"/>
          <w:i w:val="0"/>
          <w:iCs w:val="0"/>
          <w:color w:val="auto"/>
        </w:rPr>
        <w:t xml:space="preserve"> by </w:t>
      </w:r>
      <w:r w:rsidR="00C1637F" w:rsidRPr="00C127AD">
        <w:rPr>
          <w:rFonts w:cstheme="minorBidi"/>
          <w:i w:val="0"/>
          <w:iCs w:val="0"/>
          <w:color w:val="auto"/>
        </w:rPr>
        <w:t xml:space="preserve">the </w:t>
      </w:r>
      <w:r w:rsidR="0000729E" w:rsidRPr="00C127AD">
        <w:rPr>
          <w:rFonts w:cstheme="minorBidi"/>
          <w:i w:val="0"/>
          <w:iCs w:val="0"/>
          <w:color w:val="auto"/>
        </w:rPr>
        <w:t>AWMS</w:t>
      </w:r>
      <w:r w:rsidR="0005086A">
        <w:rPr>
          <w:rFonts w:cstheme="minorBidi"/>
          <w:i w:val="0"/>
          <w:iCs w:val="0"/>
          <w:color w:val="auto"/>
          <w:szCs w:val="21"/>
        </w:rPr>
        <w:t>s</w:t>
      </w:r>
      <w:r w:rsidR="0005086A" w:rsidRPr="00791602">
        <w:rPr>
          <w:rFonts w:cstheme="minorBidi"/>
          <w:i w:val="0"/>
          <w:iCs w:val="0"/>
          <w:color w:val="auto"/>
          <w:szCs w:val="21"/>
        </w:rPr>
        <w:t xml:space="preserve"> and </w:t>
      </w:r>
      <w:r w:rsidR="0005086A" w:rsidRPr="0005086A">
        <w:rPr>
          <w:i w:val="0"/>
          <w:iCs w:val="0"/>
          <w:color w:val="auto"/>
          <w:szCs w:val="21"/>
          <w:lang w:eastAsia="zh-CN"/>
        </w:rPr>
        <w:t>3,</w:t>
      </w:r>
      <w:r w:rsidR="0005086A">
        <w:rPr>
          <w:i w:val="0"/>
          <w:iCs w:val="0"/>
          <w:color w:val="auto"/>
          <w:szCs w:val="21"/>
          <w:lang w:eastAsia="zh-CN"/>
        </w:rPr>
        <w:t>847.173</w:t>
      </w:r>
      <w:r w:rsidR="0005086A" w:rsidRPr="0005086A">
        <w:rPr>
          <w:i w:val="0"/>
          <w:iCs w:val="0"/>
          <w:color w:val="auto"/>
          <w:szCs w:val="21"/>
          <w:lang w:eastAsia="zh-CN"/>
        </w:rPr>
        <w:t>*10</w:t>
      </w:r>
      <w:r w:rsidR="0005086A" w:rsidRPr="0005086A">
        <w:rPr>
          <w:i w:val="0"/>
          <w:iCs w:val="0"/>
          <w:color w:val="auto"/>
          <w:szCs w:val="21"/>
          <w:vertAlign w:val="superscript"/>
          <w:lang w:eastAsia="zh-CN"/>
        </w:rPr>
        <w:t>4</w:t>
      </w:r>
      <w:r w:rsidR="0005086A" w:rsidRPr="0005086A">
        <w:rPr>
          <w:i w:val="0"/>
          <w:iCs w:val="0"/>
          <w:color w:val="auto"/>
          <w:szCs w:val="21"/>
          <w:lang w:eastAsia="zh-CN"/>
        </w:rPr>
        <w:t>m</w:t>
      </w:r>
      <w:r w:rsidR="0005086A" w:rsidRPr="0005086A">
        <w:rPr>
          <w:i w:val="0"/>
          <w:iCs w:val="0"/>
          <w:color w:val="auto"/>
          <w:szCs w:val="21"/>
          <w:vertAlign w:val="superscript"/>
          <w:lang w:eastAsia="zh-CN"/>
        </w:rPr>
        <w:t>3</w:t>
      </w:r>
      <w:r w:rsidR="0005086A" w:rsidRPr="0005086A">
        <w:rPr>
          <w:i w:val="0"/>
          <w:iCs w:val="0"/>
          <w:color w:val="auto"/>
          <w:szCs w:val="21"/>
          <w:lang w:eastAsia="zh-CN"/>
        </w:rPr>
        <w:t xml:space="preserve"> of biogas can be produced annually</w:t>
      </w:r>
      <w:r w:rsidRPr="00C127AD">
        <w:rPr>
          <w:rFonts w:cstheme="minorBidi"/>
          <w:i w:val="0"/>
          <w:iCs w:val="0"/>
          <w:color w:val="auto"/>
        </w:rPr>
        <w:t>.</w:t>
      </w:r>
      <w:r w:rsidR="000B62F2" w:rsidRPr="00C127AD">
        <w:rPr>
          <w:rFonts w:cstheme="minorBidi"/>
          <w:i w:val="0"/>
          <w:iCs w:val="0"/>
          <w:color w:val="auto"/>
        </w:rPr>
        <w:t xml:space="preserve"> Also, </w:t>
      </w:r>
      <w:r w:rsidR="00735CF0" w:rsidRPr="00C127AD">
        <w:rPr>
          <w:rFonts w:cstheme="minorBidi"/>
          <w:i w:val="0"/>
          <w:iCs w:val="0"/>
          <w:color w:val="auto"/>
        </w:rPr>
        <w:t>the</w:t>
      </w:r>
      <w:r w:rsidR="000B62F2" w:rsidRPr="00C127AD">
        <w:rPr>
          <w:rFonts w:cstheme="minorBidi"/>
          <w:i w:val="0"/>
          <w:iCs w:val="0"/>
          <w:color w:val="auto"/>
        </w:rPr>
        <w:t xml:space="preserve"> generated </w:t>
      </w:r>
      <w:r w:rsidR="00285127" w:rsidRPr="00C127AD">
        <w:rPr>
          <w:rFonts w:cstheme="minorBidi"/>
          <w:i w:val="0"/>
          <w:iCs w:val="0"/>
          <w:color w:val="auto"/>
        </w:rPr>
        <w:t>heat</w:t>
      </w:r>
      <w:r w:rsidR="000B62F2" w:rsidRPr="00C127AD">
        <w:rPr>
          <w:rFonts w:cstheme="minorBidi"/>
          <w:i w:val="0"/>
          <w:iCs w:val="0"/>
          <w:color w:val="auto"/>
        </w:rPr>
        <w:t xml:space="preserve"> </w:t>
      </w:r>
      <w:r w:rsidR="0005086A">
        <w:rPr>
          <w:rFonts w:cstheme="minorBidi"/>
          <w:i w:val="0"/>
          <w:iCs w:val="0"/>
          <w:color w:val="auto"/>
        </w:rPr>
        <w:t xml:space="preserve">through biogas </w:t>
      </w:r>
      <w:r w:rsidR="000B62F2" w:rsidRPr="00C127AD">
        <w:rPr>
          <w:rFonts w:cstheme="minorBidi"/>
          <w:i w:val="0"/>
          <w:iCs w:val="0"/>
          <w:color w:val="auto"/>
        </w:rPr>
        <w:t>will be only used for daily operation of the</w:t>
      </w:r>
      <w:r w:rsidR="00E27FED" w:rsidRPr="00C127AD">
        <w:rPr>
          <w:rFonts w:cstheme="minorBidi"/>
          <w:i w:val="0"/>
          <w:iCs w:val="0"/>
          <w:color w:val="auto"/>
        </w:rPr>
        <w:t xml:space="preserve"> </w:t>
      </w:r>
      <w:r w:rsidR="0000729E" w:rsidRPr="00C127AD">
        <w:rPr>
          <w:rFonts w:cstheme="minorBidi"/>
          <w:i w:val="0"/>
          <w:iCs w:val="0"/>
          <w:color w:val="auto"/>
        </w:rPr>
        <w:t>AWMS</w:t>
      </w:r>
      <w:r w:rsidR="00E27FED" w:rsidRPr="00C127AD">
        <w:rPr>
          <w:rFonts w:cstheme="minorBidi"/>
          <w:i w:val="0"/>
          <w:iCs w:val="0"/>
          <w:color w:val="auto"/>
        </w:rPr>
        <w:t xml:space="preserve"> and</w:t>
      </w:r>
      <w:r w:rsidR="000B62F2" w:rsidRPr="00C127AD">
        <w:rPr>
          <w:rFonts w:cstheme="minorBidi"/>
          <w:i w:val="0"/>
          <w:iCs w:val="0"/>
          <w:color w:val="auto"/>
        </w:rPr>
        <w:t xml:space="preserve"> </w:t>
      </w:r>
      <w:r w:rsidR="00C1637F" w:rsidRPr="00C127AD">
        <w:rPr>
          <w:rFonts w:cstheme="minorBidi"/>
          <w:i w:val="0"/>
          <w:iCs w:val="0"/>
          <w:color w:val="auto"/>
        </w:rPr>
        <w:t xml:space="preserve">the </w:t>
      </w:r>
      <w:r w:rsidR="00592476">
        <w:rPr>
          <w:rFonts w:cstheme="minorBidi"/>
          <w:i w:val="0"/>
          <w:iCs w:val="0"/>
          <w:color w:val="auto"/>
        </w:rPr>
        <w:t>9</w:t>
      </w:r>
      <w:r w:rsidR="002760F4" w:rsidRPr="00C127AD">
        <w:rPr>
          <w:rFonts w:cstheme="minorBidi"/>
          <w:i w:val="0"/>
          <w:iCs w:val="0"/>
          <w:color w:val="auto"/>
        </w:rPr>
        <w:t xml:space="preserve"> swine farms</w:t>
      </w:r>
      <w:r w:rsidR="00E27FED" w:rsidRPr="00C127AD">
        <w:rPr>
          <w:rFonts w:cstheme="minorBidi"/>
          <w:i w:val="0"/>
          <w:iCs w:val="0"/>
          <w:color w:val="auto"/>
        </w:rPr>
        <w:t xml:space="preserve"> </w:t>
      </w:r>
      <w:r w:rsidR="00C1637F" w:rsidRPr="00C127AD">
        <w:rPr>
          <w:rFonts w:cstheme="minorBidi"/>
          <w:i w:val="0"/>
          <w:iCs w:val="0"/>
          <w:color w:val="auto"/>
        </w:rPr>
        <w:t xml:space="preserve">themselves </w:t>
      </w:r>
      <w:r w:rsidR="00E27FED" w:rsidRPr="00C127AD">
        <w:rPr>
          <w:rFonts w:cstheme="minorBidi"/>
          <w:i w:val="0"/>
          <w:iCs w:val="0"/>
          <w:color w:val="auto"/>
        </w:rPr>
        <w:t xml:space="preserve">and </w:t>
      </w:r>
      <w:r w:rsidR="0005086A">
        <w:rPr>
          <w:rFonts w:cstheme="minorBidi"/>
          <w:i w:val="0"/>
          <w:iCs w:val="0"/>
          <w:color w:val="auto"/>
        </w:rPr>
        <w:t>w</w:t>
      </w:r>
      <w:r w:rsidR="00285127" w:rsidRPr="00C127AD">
        <w:rPr>
          <w:rFonts w:cstheme="minorBidi"/>
          <w:i w:val="0"/>
          <w:iCs w:val="0"/>
          <w:color w:val="auto"/>
        </w:rPr>
        <w:t>ill not be provided to other users</w:t>
      </w:r>
      <w:r w:rsidR="000B62F2" w:rsidRPr="00C127AD">
        <w:rPr>
          <w:rFonts w:cstheme="minorBidi"/>
          <w:i w:val="0"/>
          <w:iCs w:val="0"/>
          <w:color w:val="auto"/>
        </w:rPr>
        <w:t xml:space="preserve">. For conservativeness, baseline emissions from </w:t>
      </w:r>
      <w:r w:rsidR="00285127" w:rsidRPr="00C127AD">
        <w:rPr>
          <w:rFonts w:cstheme="minorBidi"/>
          <w:i w:val="0"/>
          <w:iCs w:val="0"/>
          <w:color w:val="auto"/>
        </w:rPr>
        <w:t>heat</w:t>
      </w:r>
      <w:r w:rsidR="000B62F2" w:rsidRPr="00C127AD">
        <w:rPr>
          <w:rFonts w:cstheme="minorBidi"/>
          <w:i w:val="0"/>
          <w:iCs w:val="0"/>
          <w:color w:val="auto"/>
        </w:rPr>
        <w:t xml:space="preserve"> generation are neglected.</w:t>
      </w:r>
    </w:p>
    <w:p w14:paraId="217DEB90" w14:textId="3F347A81" w:rsidR="000B62F2" w:rsidRPr="00C127AD" w:rsidRDefault="00C1637F" w:rsidP="00C127AD">
      <w:pPr>
        <w:pStyle w:val="Instruction"/>
        <w:jc w:val="both"/>
        <w:rPr>
          <w:rFonts w:cstheme="minorBidi"/>
          <w:i w:val="0"/>
          <w:iCs w:val="0"/>
          <w:color w:val="auto"/>
        </w:rPr>
      </w:pPr>
      <w:r w:rsidRPr="00C127AD">
        <w:rPr>
          <w:rFonts w:cstheme="minorBidi"/>
          <w:i w:val="0"/>
          <w:iCs w:val="0"/>
          <w:color w:val="auto"/>
        </w:rPr>
        <w:t>The project activity will reduce of GHG in the atmosphere through avoiding methane emissions from anaerobic treatment of swine manure and wastewater</w:t>
      </w:r>
      <w:r w:rsidR="000B62F2" w:rsidRPr="00C127AD">
        <w:rPr>
          <w:rFonts w:cstheme="minorBidi"/>
          <w:i w:val="0"/>
          <w:iCs w:val="0"/>
          <w:color w:val="auto"/>
        </w:rPr>
        <w:t xml:space="preserve">. </w:t>
      </w:r>
      <w:r w:rsidR="00596E45" w:rsidRPr="00C127AD">
        <w:rPr>
          <w:rFonts w:cstheme="minorBidi"/>
          <w:i w:val="0"/>
          <w:iCs w:val="0"/>
          <w:color w:val="auto"/>
        </w:rPr>
        <w:t xml:space="preserve">It is estimated that </w:t>
      </w:r>
      <w:r w:rsidR="00285127" w:rsidRPr="00C127AD">
        <w:rPr>
          <w:rFonts w:cstheme="minorBidi"/>
          <w:i w:val="0"/>
          <w:iCs w:val="0"/>
          <w:color w:val="auto"/>
        </w:rPr>
        <w:t>3</w:t>
      </w:r>
      <w:r w:rsidR="00FD1E16">
        <w:rPr>
          <w:rFonts w:cstheme="minorBidi"/>
          <w:i w:val="0"/>
          <w:iCs w:val="0"/>
          <w:color w:val="auto"/>
        </w:rPr>
        <w:t>64</w:t>
      </w:r>
      <w:r w:rsidR="002760F4" w:rsidRPr="00C127AD">
        <w:rPr>
          <w:rFonts w:cstheme="minorBidi"/>
          <w:i w:val="0"/>
          <w:iCs w:val="0"/>
          <w:color w:val="auto"/>
        </w:rPr>
        <w:t>,</w:t>
      </w:r>
      <w:r w:rsidR="00FD1E16">
        <w:rPr>
          <w:rFonts w:cstheme="minorBidi"/>
          <w:i w:val="0"/>
          <w:iCs w:val="0"/>
          <w:color w:val="auto"/>
        </w:rPr>
        <w:t>750</w:t>
      </w:r>
      <w:r w:rsidR="000B62F2" w:rsidRPr="00C127AD">
        <w:rPr>
          <w:rFonts w:cstheme="minorBidi"/>
          <w:i w:val="0"/>
          <w:iCs w:val="0"/>
          <w:color w:val="auto"/>
        </w:rPr>
        <w:t xml:space="preserve"> tCO</w:t>
      </w:r>
      <w:r w:rsidR="000B62F2" w:rsidRPr="00FD1E16">
        <w:rPr>
          <w:rFonts w:cstheme="minorBidi"/>
          <w:i w:val="0"/>
          <w:iCs w:val="0"/>
          <w:color w:val="auto"/>
          <w:vertAlign w:val="subscript"/>
        </w:rPr>
        <w:t>2</w:t>
      </w:r>
      <w:r w:rsidR="000B62F2" w:rsidRPr="00C127AD">
        <w:rPr>
          <w:rFonts w:cstheme="minorBidi"/>
          <w:i w:val="0"/>
          <w:iCs w:val="0"/>
          <w:color w:val="auto"/>
        </w:rPr>
        <w:t xml:space="preserve">e emission reductions will be produced annually. </w:t>
      </w:r>
    </w:p>
    <w:p w14:paraId="5815810F" w14:textId="25CFAC02" w:rsidR="00576A41" w:rsidRDefault="00576A41" w:rsidP="00576A41">
      <w:pPr>
        <w:pStyle w:val="2"/>
      </w:pPr>
      <w:bookmarkStart w:id="18" w:name="_Toc86745153"/>
      <w:bookmarkStart w:id="19" w:name="_Toc86745289"/>
      <w:bookmarkStart w:id="20" w:name="_Toc86745338"/>
      <w:r>
        <w:lastRenderedPageBreak/>
        <w:t>Sectoral Scope and Project Type</w:t>
      </w:r>
      <w:bookmarkEnd w:id="18"/>
      <w:bookmarkEnd w:id="19"/>
      <w:bookmarkEnd w:id="20"/>
    </w:p>
    <w:p w14:paraId="135D83E1" w14:textId="75D35EF4" w:rsidR="00DB1A60" w:rsidRDefault="000B62F2" w:rsidP="000C0A3F">
      <w:pPr>
        <w:widowControl w:val="0"/>
        <w:autoSpaceDE w:val="0"/>
        <w:autoSpaceDN w:val="0"/>
        <w:adjustRightInd w:val="0"/>
        <w:spacing w:before="160" w:after="0"/>
        <w:ind w:left="720"/>
        <w:jc w:val="both"/>
      </w:pPr>
      <w:r w:rsidRPr="000B62F2">
        <w:t xml:space="preserve">The project falls into </w:t>
      </w:r>
      <w:bookmarkStart w:id="21" w:name="_Hlk85794504"/>
      <w:r w:rsidR="004B181D" w:rsidRPr="00545CA3">
        <w:t xml:space="preserve">sectoral scope 01: Energy industries (renewable -/ non-renewable sources), </w:t>
      </w:r>
      <w:bookmarkEnd w:id="21"/>
      <w:r w:rsidRPr="000B62F2">
        <w:t xml:space="preserve">sectoral scope 13: </w:t>
      </w:r>
      <w:bookmarkStart w:id="22" w:name="OLE_LINK7"/>
      <w:bookmarkStart w:id="23" w:name="OLE_LINK8"/>
      <w:r w:rsidRPr="000B62F2">
        <w:t>Waste handling</w:t>
      </w:r>
      <w:bookmarkEnd w:id="22"/>
      <w:bookmarkEnd w:id="23"/>
      <w:r w:rsidRPr="000B62F2">
        <w:t xml:space="preserve"> and disposal</w:t>
      </w:r>
      <w:r w:rsidR="000C0A3F">
        <w:t xml:space="preserve"> and </w:t>
      </w:r>
      <w:r w:rsidR="00B7242A" w:rsidRPr="000B62F2">
        <w:t>sectoral scope</w:t>
      </w:r>
      <w:r w:rsidR="00B7242A">
        <w:t xml:space="preserve"> </w:t>
      </w:r>
      <w:r w:rsidR="000C0A3F">
        <w:t xml:space="preserve">15: </w:t>
      </w:r>
      <w:r w:rsidR="000C0A3F" w:rsidRPr="00D442F3">
        <w:t>livestock and manure management</w:t>
      </w:r>
      <w:r w:rsidRPr="000B62F2">
        <w:t>. The project is not a grouped project</w:t>
      </w:r>
      <w:r w:rsidR="00DB1A60" w:rsidRPr="000B62F2">
        <w:t>.</w:t>
      </w:r>
    </w:p>
    <w:p w14:paraId="7F77EEAB" w14:textId="1A5D4D0A" w:rsidR="007F27BE" w:rsidRDefault="007F27BE" w:rsidP="003641E7">
      <w:pPr>
        <w:pStyle w:val="2"/>
        <w:rPr>
          <w:rStyle w:val="ac"/>
          <w:rFonts w:ascii="Century Gothic" w:hAnsi="Century Gothic"/>
          <w:color w:val="057299"/>
        </w:rPr>
      </w:pPr>
      <w:bookmarkStart w:id="24" w:name="_Toc86745154"/>
      <w:bookmarkStart w:id="25" w:name="_Toc86745290"/>
      <w:bookmarkStart w:id="26" w:name="_Toc86745339"/>
      <w:r w:rsidRPr="003641E7">
        <w:rPr>
          <w:rStyle w:val="ac"/>
          <w:rFonts w:ascii="Century Gothic" w:hAnsi="Century Gothic"/>
          <w:i w:val="0"/>
          <w:iCs w:val="0"/>
          <w:color w:val="057299"/>
        </w:rPr>
        <w:t>Project Eligibility</w:t>
      </w:r>
      <w:bookmarkEnd w:id="24"/>
      <w:bookmarkEnd w:id="25"/>
      <w:bookmarkEnd w:id="26"/>
    </w:p>
    <w:p w14:paraId="6A5FC4E3" w14:textId="77777777" w:rsidR="009618A3" w:rsidRDefault="009618A3" w:rsidP="009618A3">
      <w:pPr>
        <w:pStyle w:val="Instruction"/>
        <w:rPr>
          <w:rFonts w:cstheme="minorBidi"/>
          <w:i w:val="0"/>
          <w:iCs w:val="0"/>
          <w:color w:val="auto"/>
        </w:rPr>
      </w:pPr>
      <w:r w:rsidRPr="00F76DF1">
        <w:rPr>
          <w:rFonts w:cstheme="minorBidi"/>
          <w:i w:val="0"/>
          <w:iCs w:val="0"/>
          <w:color w:val="auto"/>
        </w:rPr>
        <w:t xml:space="preserve">As per section 2.1.1 of </w:t>
      </w:r>
      <w:r w:rsidRPr="006822E7">
        <w:rPr>
          <w:rFonts w:cstheme="minorBidi"/>
          <w:color w:val="auto"/>
        </w:rPr>
        <w:t>VCS Standard</w:t>
      </w:r>
      <w:r>
        <w:rPr>
          <w:rFonts w:cstheme="minorBidi"/>
          <w:i w:val="0"/>
          <w:iCs w:val="0"/>
          <w:color w:val="auto"/>
        </w:rPr>
        <w:t xml:space="preserve"> (version</w:t>
      </w:r>
      <w:r w:rsidRPr="00F76DF1">
        <w:rPr>
          <w:rFonts w:cstheme="minorBidi"/>
          <w:i w:val="0"/>
          <w:iCs w:val="0"/>
          <w:color w:val="auto"/>
        </w:rPr>
        <w:t xml:space="preserve"> 4.1</w:t>
      </w:r>
      <w:r>
        <w:rPr>
          <w:rFonts w:cstheme="minorBidi"/>
          <w:i w:val="0"/>
          <w:iCs w:val="0"/>
          <w:color w:val="auto"/>
        </w:rPr>
        <w:t>), t</w:t>
      </w:r>
      <w:r w:rsidRPr="003A3D90">
        <w:rPr>
          <w:rFonts w:cstheme="minorBidi"/>
          <w:i w:val="0"/>
          <w:iCs w:val="0"/>
          <w:color w:val="auto"/>
        </w:rPr>
        <w:t xml:space="preserve">he scope of the VCS </w:t>
      </w:r>
      <w:bookmarkStart w:id="27" w:name="OLE_LINK5"/>
      <w:r w:rsidRPr="006E358D">
        <w:rPr>
          <w:rFonts w:cstheme="minorBidi"/>
          <w:i w:val="0"/>
          <w:iCs w:val="0"/>
          <w:color w:val="auto"/>
        </w:rPr>
        <w:t>Program</w:t>
      </w:r>
      <w:bookmarkEnd w:id="27"/>
      <w:r w:rsidRPr="003A3D90">
        <w:rPr>
          <w:rFonts w:cstheme="minorBidi"/>
          <w:i w:val="0"/>
          <w:iCs w:val="0"/>
          <w:color w:val="auto"/>
        </w:rPr>
        <w:t xml:space="preserve"> </w:t>
      </w:r>
      <w:r>
        <w:rPr>
          <w:rFonts w:cstheme="minorBidi"/>
          <w:i w:val="0"/>
          <w:iCs w:val="0"/>
          <w:color w:val="auto"/>
        </w:rPr>
        <w:t>include</w:t>
      </w:r>
      <w:r>
        <w:rPr>
          <w:rFonts w:asciiTheme="minorEastAsia" w:eastAsiaTheme="minorEastAsia" w:hAnsiTheme="minorEastAsia" w:cstheme="minorBidi" w:hint="eastAsia"/>
          <w:i w:val="0"/>
          <w:iCs w:val="0"/>
          <w:color w:val="auto"/>
          <w:lang w:eastAsia="zh-CN"/>
        </w:rPr>
        <w:t>：</w:t>
      </w:r>
    </w:p>
    <w:p w14:paraId="77113358" w14:textId="77777777" w:rsidR="009618A3" w:rsidRDefault="009618A3" w:rsidP="0089744B">
      <w:pPr>
        <w:pStyle w:val="Instruction"/>
        <w:numPr>
          <w:ilvl w:val="0"/>
          <w:numId w:val="8"/>
        </w:numPr>
        <w:rPr>
          <w:rFonts w:cstheme="minorBidi"/>
          <w:i w:val="0"/>
          <w:iCs w:val="0"/>
          <w:color w:val="auto"/>
        </w:rPr>
      </w:pPr>
      <w:r w:rsidRPr="00B119DF">
        <w:rPr>
          <w:rFonts w:cstheme="minorBidi"/>
          <w:i w:val="0"/>
          <w:iCs w:val="0"/>
          <w:color w:val="auto"/>
        </w:rPr>
        <w:t>The six Kyoto Protocol greenhouse gases</w:t>
      </w:r>
      <w:r>
        <w:rPr>
          <w:rFonts w:cstheme="minorBidi"/>
          <w:i w:val="0"/>
          <w:iCs w:val="0"/>
          <w:color w:val="auto"/>
        </w:rPr>
        <w:t>:</w:t>
      </w:r>
    </w:p>
    <w:p w14:paraId="69EBB2F9" w14:textId="77777777" w:rsidR="009618A3" w:rsidRDefault="009618A3" w:rsidP="0089744B">
      <w:pPr>
        <w:pStyle w:val="Instruction"/>
        <w:numPr>
          <w:ilvl w:val="0"/>
          <w:numId w:val="8"/>
        </w:numPr>
        <w:rPr>
          <w:rFonts w:cstheme="minorBidi"/>
          <w:i w:val="0"/>
          <w:iCs w:val="0"/>
          <w:color w:val="auto"/>
        </w:rPr>
      </w:pPr>
      <w:r w:rsidRPr="003D2D3C">
        <w:rPr>
          <w:rFonts w:cstheme="minorBidi"/>
          <w:i w:val="0"/>
          <w:iCs w:val="0"/>
          <w:color w:val="auto"/>
        </w:rPr>
        <w:t>Ozone-depleting substances.</w:t>
      </w:r>
    </w:p>
    <w:p w14:paraId="123DEBFA" w14:textId="77777777" w:rsidR="009618A3" w:rsidRPr="001027EC" w:rsidRDefault="009618A3" w:rsidP="0089744B">
      <w:pPr>
        <w:pStyle w:val="Instruction"/>
        <w:numPr>
          <w:ilvl w:val="0"/>
          <w:numId w:val="8"/>
        </w:numPr>
        <w:rPr>
          <w:rFonts w:cstheme="minorBidi"/>
          <w:i w:val="0"/>
          <w:iCs w:val="0"/>
          <w:color w:val="auto"/>
        </w:rPr>
      </w:pPr>
      <w:r w:rsidRPr="003D2D3C">
        <w:rPr>
          <w:rFonts w:cstheme="minorBidi"/>
          <w:i w:val="0"/>
          <w:iCs w:val="0"/>
          <w:color w:val="auto"/>
        </w:rPr>
        <w:t>Project activities supported by a methodology approved under the VCS Program through the</w:t>
      </w:r>
      <w:r>
        <w:rPr>
          <w:rFonts w:eastAsiaTheme="minorEastAsia" w:cstheme="minorBidi" w:hint="eastAsia"/>
          <w:i w:val="0"/>
          <w:iCs w:val="0"/>
          <w:color w:val="auto"/>
          <w:lang w:eastAsia="zh-CN"/>
        </w:rPr>
        <w:t xml:space="preserve"> </w:t>
      </w:r>
      <w:r w:rsidRPr="003D2D3C">
        <w:rPr>
          <w:rFonts w:cstheme="minorBidi"/>
          <w:i w:val="0"/>
          <w:iCs w:val="0"/>
          <w:color w:val="auto"/>
        </w:rPr>
        <w:t>methodology approval process</w:t>
      </w:r>
      <w:r>
        <w:rPr>
          <w:rFonts w:asciiTheme="minorEastAsia" w:eastAsiaTheme="minorEastAsia" w:hAnsiTheme="minorEastAsia" w:cstheme="minorBidi" w:hint="eastAsia"/>
          <w:i w:val="0"/>
          <w:iCs w:val="0"/>
          <w:color w:val="auto"/>
          <w:lang w:eastAsia="zh-CN"/>
        </w:rPr>
        <w:t>.</w:t>
      </w:r>
    </w:p>
    <w:p w14:paraId="6C929069" w14:textId="77777777" w:rsidR="009618A3" w:rsidRDefault="009618A3" w:rsidP="0089744B">
      <w:pPr>
        <w:pStyle w:val="Instruction"/>
        <w:numPr>
          <w:ilvl w:val="0"/>
          <w:numId w:val="8"/>
        </w:numPr>
        <w:jc w:val="both"/>
        <w:rPr>
          <w:rFonts w:cstheme="minorBidi"/>
          <w:i w:val="0"/>
          <w:iCs w:val="0"/>
          <w:color w:val="auto"/>
        </w:rPr>
      </w:pPr>
      <w:r w:rsidRPr="003D2D3C">
        <w:rPr>
          <w:rFonts w:cstheme="minorBidi"/>
          <w:i w:val="0"/>
          <w:iCs w:val="0"/>
          <w:color w:val="auto"/>
        </w:rPr>
        <w:t>Project activities supported by a methodology approved under a VCS approved GHG</w:t>
      </w:r>
      <w:r>
        <w:rPr>
          <w:rFonts w:eastAsiaTheme="minorEastAsia" w:cstheme="minorBidi" w:hint="eastAsia"/>
          <w:i w:val="0"/>
          <w:iCs w:val="0"/>
          <w:color w:val="auto"/>
          <w:lang w:eastAsia="zh-CN"/>
        </w:rPr>
        <w:t xml:space="preserve"> </w:t>
      </w:r>
      <w:r w:rsidRPr="003D2D3C">
        <w:rPr>
          <w:rFonts w:cstheme="minorBidi"/>
          <w:i w:val="0"/>
          <w:iCs w:val="0"/>
          <w:color w:val="auto"/>
        </w:rPr>
        <w:t>program, unless explicitly excluded under the terms of Verra approval</w:t>
      </w:r>
      <w:r>
        <w:rPr>
          <w:rFonts w:cstheme="minorBidi"/>
          <w:i w:val="0"/>
          <w:iCs w:val="0"/>
          <w:color w:val="auto"/>
        </w:rPr>
        <w:t>.</w:t>
      </w:r>
    </w:p>
    <w:p w14:paraId="4DBB0DFF" w14:textId="77777777" w:rsidR="009618A3" w:rsidRPr="00FB4BB1" w:rsidRDefault="009618A3" w:rsidP="0089744B">
      <w:pPr>
        <w:pStyle w:val="Instruction"/>
        <w:numPr>
          <w:ilvl w:val="0"/>
          <w:numId w:val="8"/>
        </w:numPr>
        <w:jc w:val="both"/>
        <w:rPr>
          <w:rFonts w:cstheme="minorBidi"/>
          <w:i w:val="0"/>
          <w:iCs w:val="0"/>
          <w:color w:val="auto"/>
        </w:rPr>
      </w:pPr>
      <w:bookmarkStart w:id="28" w:name="OLE_LINK11"/>
      <w:bookmarkStart w:id="29" w:name="OLE_LINK139"/>
      <w:r w:rsidRPr="00FB4BB1">
        <w:rPr>
          <w:rFonts w:cstheme="minorBidi"/>
          <w:i w:val="0"/>
          <w:iCs w:val="0"/>
          <w:color w:val="auto"/>
        </w:rPr>
        <w:t xml:space="preserve">Jurisdictional </w:t>
      </w:r>
      <w:bookmarkStart w:id="30" w:name="OLE_LINK140"/>
      <w:r w:rsidRPr="00FB4BB1">
        <w:rPr>
          <w:rFonts w:cstheme="minorBidi"/>
          <w:i w:val="0"/>
          <w:iCs w:val="0"/>
          <w:color w:val="auto"/>
        </w:rPr>
        <w:t>REDD</w:t>
      </w:r>
      <w:bookmarkEnd w:id="30"/>
      <w:r w:rsidRPr="00FB4BB1">
        <w:rPr>
          <w:rFonts w:cstheme="minorBidi"/>
          <w:i w:val="0"/>
          <w:iCs w:val="0"/>
          <w:color w:val="auto"/>
        </w:rPr>
        <w:t>+ programs and nested REDD+ projects as set out in the VCS Program</w:t>
      </w:r>
    </w:p>
    <w:p w14:paraId="1C14C13C" w14:textId="77777777" w:rsidR="009618A3" w:rsidRDefault="009618A3" w:rsidP="009618A3">
      <w:pPr>
        <w:pStyle w:val="Instruction"/>
        <w:ind w:left="1080"/>
        <w:jc w:val="both"/>
        <w:rPr>
          <w:rFonts w:cstheme="minorBidi"/>
          <w:i w:val="0"/>
          <w:iCs w:val="0"/>
          <w:color w:val="auto"/>
        </w:rPr>
      </w:pPr>
      <w:r w:rsidRPr="00FB4BB1">
        <w:rPr>
          <w:rFonts w:cstheme="minorBidi"/>
          <w:i w:val="0"/>
          <w:iCs w:val="0"/>
          <w:color w:val="auto"/>
        </w:rPr>
        <w:t>document Jurisdictional and Nested REDD+ (JNR) Requirements.</w:t>
      </w:r>
    </w:p>
    <w:bookmarkEnd w:id="28"/>
    <w:bookmarkEnd w:id="29"/>
    <w:p w14:paraId="7B41BB64" w14:textId="058AFEE5" w:rsidR="009618A3" w:rsidRDefault="009618A3" w:rsidP="009618A3">
      <w:pPr>
        <w:pStyle w:val="Instruction"/>
        <w:jc w:val="both"/>
        <w:rPr>
          <w:rFonts w:cstheme="minorBidi"/>
          <w:i w:val="0"/>
          <w:iCs w:val="0"/>
          <w:color w:val="auto"/>
        </w:rPr>
      </w:pPr>
      <w:r w:rsidRPr="00C34746">
        <w:rPr>
          <w:rFonts w:cstheme="minorBidi"/>
          <w:i w:val="0"/>
          <w:iCs w:val="0"/>
          <w:color w:val="auto"/>
        </w:rPr>
        <w:t xml:space="preserve">The project activity reduces methane emissions by replacing </w:t>
      </w:r>
      <w:r w:rsidRPr="009618A3">
        <w:rPr>
          <w:rFonts w:cstheme="minorBidi"/>
          <w:i w:val="0"/>
          <w:iCs w:val="0"/>
          <w:color w:val="auto"/>
        </w:rPr>
        <w:t>uncovered anaerobic lagoons</w:t>
      </w:r>
      <w:r w:rsidRPr="00C34746">
        <w:rPr>
          <w:rFonts w:cstheme="minorBidi"/>
          <w:i w:val="0"/>
          <w:iCs w:val="0"/>
          <w:color w:val="auto"/>
        </w:rPr>
        <w:t xml:space="preserve"> in the baseline scenario with </w:t>
      </w:r>
      <w:r>
        <w:rPr>
          <w:rFonts w:cstheme="minorBidi"/>
          <w:i w:val="0"/>
          <w:iCs w:val="0"/>
          <w:color w:val="auto"/>
        </w:rPr>
        <w:t>the</w:t>
      </w:r>
      <w:r w:rsidRPr="00C34746">
        <w:rPr>
          <w:rFonts w:cstheme="minorBidi"/>
          <w:i w:val="0"/>
          <w:iCs w:val="0"/>
          <w:color w:val="auto"/>
        </w:rPr>
        <w:t xml:space="preserve"> </w:t>
      </w:r>
      <w:r>
        <w:rPr>
          <w:rFonts w:cstheme="minorBidi"/>
          <w:i w:val="0"/>
          <w:iCs w:val="0"/>
          <w:color w:val="auto"/>
        </w:rPr>
        <w:t xml:space="preserve">new </w:t>
      </w:r>
      <w:r w:rsidR="0000729E">
        <w:rPr>
          <w:rFonts w:cstheme="minorBidi"/>
          <w:i w:val="0"/>
          <w:iCs w:val="0"/>
          <w:color w:val="auto"/>
        </w:rPr>
        <w:t>AWMS</w:t>
      </w:r>
      <w:r>
        <w:rPr>
          <w:rFonts w:cstheme="minorBidi"/>
          <w:i w:val="0"/>
          <w:iCs w:val="0"/>
          <w:color w:val="auto"/>
        </w:rPr>
        <w:t xml:space="preserve">. </w:t>
      </w:r>
      <w:r w:rsidRPr="004E6585">
        <w:rPr>
          <w:rFonts w:cstheme="minorBidi"/>
          <w:i w:val="0"/>
          <w:iCs w:val="0"/>
          <w:color w:val="auto"/>
        </w:rPr>
        <w:t>Meanwhile, the project is not belonged to the projects excluded in Table 1 of VCS Standard 4.</w:t>
      </w:r>
      <w:r>
        <w:rPr>
          <w:rFonts w:cstheme="minorBidi"/>
          <w:i w:val="0"/>
          <w:iCs w:val="0"/>
          <w:color w:val="auto"/>
        </w:rPr>
        <w:t>1</w:t>
      </w:r>
      <w:r w:rsidRPr="004E6585">
        <w:rPr>
          <w:rFonts w:cstheme="minorBidi"/>
          <w:i w:val="0"/>
          <w:iCs w:val="0"/>
          <w:color w:val="auto"/>
        </w:rPr>
        <w:t>.</w:t>
      </w:r>
      <w:r>
        <w:rPr>
          <w:rFonts w:eastAsiaTheme="minorEastAsia" w:cstheme="minorBidi" w:hint="eastAsia"/>
          <w:i w:val="0"/>
          <w:iCs w:val="0"/>
          <w:color w:val="auto"/>
          <w:lang w:eastAsia="zh-CN"/>
        </w:rPr>
        <w:t xml:space="preserve"> Therefore</w:t>
      </w:r>
      <w:r>
        <w:rPr>
          <w:rFonts w:eastAsiaTheme="minorEastAsia" w:cstheme="minorBidi"/>
          <w:i w:val="0"/>
          <w:iCs w:val="0"/>
          <w:color w:val="auto"/>
          <w:lang w:eastAsia="zh-CN"/>
        </w:rPr>
        <w:t xml:space="preserve">, </w:t>
      </w:r>
      <w:r w:rsidRPr="00347244">
        <w:rPr>
          <w:rFonts w:cstheme="minorBidi"/>
          <w:i w:val="0"/>
          <w:iCs w:val="0"/>
          <w:color w:val="auto"/>
        </w:rPr>
        <w:t>the project is eligible under the scope of VCS program</w:t>
      </w:r>
      <w:r>
        <w:rPr>
          <w:rFonts w:cstheme="minorBidi"/>
          <w:i w:val="0"/>
          <w:iCs w:val="0"/>
          <w:color w:val="auto"/>
        </w:rPr>
        <w:t>.</w:t>
      </w:r>
    </w:p>
    <w:p w14:paraId="38B677D5" w14:textId="77777777" w:rsidR="009618A3" w:rsidRDefault="009618A3" w:rsidP="009618A3">
      <w:pPr>
        <w:pStyle w:val="Instruction"/>
        <w:jc w:val="both"/>
        <w:rPr>
          <w:rFonts w:cstheme="minorBidi"/>
          <w:i w:val="0"/>
          <w:iCs w:val="0"/>
          <w:color w:val="auto"/>
        </w:rPr>
      </w:pPr>
      <w:r w:rsidRPr="005C5D76">
        <w:rPr>
          <w:rFonts w:cstheme="minorBidi"/>
          <w:i w:val="0"/>
          <w:iCs w:val="0"/>
          <w:color w:val="auto"/>
        </w:rPr>
        <w:t xml:space="preserve">According to section 3.1 of the </w:t>
      </w:r>
      <w:r w:rsidRPr="00411BB1">
        <w:rPr>
          <w:rFonts w:cstheme="minorBidi"/>
          <w:color w:val="auto"/>
        </w:rPr>
        <w:t>VCS-Standard</w:t>
      </w:r>
      <w:r>
        <w:rPr>
          <w:rFonts w:cstheme="minorBidi"/>
          <w:i w:val="0"/>
          <w:iCs w:val="0"/>
          <w:color w:val="auto"/>
        </w:rPr>
        <w:t xml:space="preserve"> (version 4.1), e</w:t>
      </w:r>
      <w:r w:rsidRPr="00AC5D90">
        <w:rPr>
          <w:rFonts w:cstheme="minorBidi"/>
          <w:i w:val="0"/>
          <w:iCs w:val="0"/>
          <w:color w:val="auto"/>
        </w:rPr>
        <w:t>stablishing a consistent and standardized certification process is critical to ensuring the integrity of</w:t>
      </w:r>
      <w:r>
        <w:rPr>
          <w:rFonts w:eastAsiaTheme="minorEastAsia" w:cstheme="minorBidi" w:hint="eastAsia"/>
          <w:i w:val="0"/>
          <w:iCs w:val="0"/>
          <w:color w:val="auto"/>
          <w:lang w:eastAsia="zh-CN"/>
        </w:rPr>
        <w:t xml:space="preserve"> </w:t>
      </w:r>
      <w:r w:rsidRPr="00AC5D90">
        <w:rPr>
          <w:rFonts w:cstheme="minorBidi"/>
          <w:i w:val="0"/>
          <w:iCs w:val="0"/>
          <w:color w:val="auto"/>
        </w:rPr>
        <w:t>VCS projects. Accordingly, certain high-level requirements must be met by all projects, as set out below</w:t>
      </w:r>
      <w:r>
        <w:rPr>
          <w:rFonts w:cstheme="minorBidi"/>
          <w:i w:val="0"/>
          <w:iCs w:val="0"/>
          <w:color w:val="auto"/>
        </w:rPr>
        <w:t>:</w:t>
      </w:r>
    </w:p>
    <w:tbl>
      <w:tblPr>
        <w:tblStyle w:val="affa"/>
        <w:tblW w:w="0" w:type="auto"/>
        <w:jc w:val="right"/>
        <w:tblLook w:val="04A0" w:firstRow="1" w:lastRow="0" w:firstColumn="1" w:lastColumn="0" w:noHBand="0" w:noVBand="1"/>
      </w:tblPr>
      <w:tblGrid>
        <w:gridCol w:w="1985"/>
        <w:gridCol w:w="3544"/>
        <w:gridCol w:w="3113"/>
      </w:tblGrid>
      <w:tr w:rsidR="009618A3" w:rsidRPr="00EA657B" w14:paraId="36B29076" w14:textId="77777777" w:rsidTr="00D1336A">
        <w:trPr>
          <w:jc w:val="right"/>
        </w:trPr>
        <w:tc>
          <w:tcPr>
            <w:tcW w:w="1985" w:type="dxa"/>
            <w:vAlign w:val="center"/>
          </w:tcPr>
          <w:p w14:paraId="1F36E669" w14:textId="77777777" w:rsidR="009618A3" w:rsidRPr="00EA657B" w:rsidRDefault="009618A3" w:rsidP="004308EA">
            <w:pPr>
              <w:pStyle w:val="Instruction"/>
              <w:spacing w:before="0" w:line="288" w:lineRule="auto"/>
              <w:ind w:left="0"/>
              <w:jc w:val="center"/>
              <w:rPr>
                <w:rFonts w:cstheme="minorBidi"/>
                <w:b/>
                <w:bCs/>
                <w:i w:val="0"/>
                <w:iCs w:val="0"/>
                <w:color w:val="auto"/>
                <w:sz w:val="18"/>
                <w:szCs w:val="18"/>
              </w:rPr>
            </w:pPr>
            <w:r w:rsidRPr="00EA657B">
              <w:rPr>
                <w:rFonts w:cstheme="minorBidi"/>
                <w:b/>
                <w:bCs/>
                <w:i w:val="0"/>
                <w:iCs w:val="0"/>
                <w:color w:val="auto"/>
                <w:sz w:val="18"/>
                <w:szCs w:val="18"/>
              </w:rPr>
              <w:t>Reference to VCS Standard (Version 4.1)</w:t>
            </w:r>
          </w:p>
        </w:tc>
        <w:tc>
          <w:tcPr>
            <w:tcW w:w="3544" w:type="dxa"/>
            <w:vAlign w:val="center"/>
          </w:tcPr>
          <w:p w14:paraId="18321886" w14:textId="77777777" w:rsidR="009618A3" w:rsidRPr="00EA657B" w:rsidRDefault="009618A3" w:rsidP="004308EA">
            <w:pPr>
              <w:pStyle w:val="Instruction"/>
              <w:spacing w:before="0" w:line="288" w:lineRule="auto"/>
              <w:ind w:left="0"/>
              <w:jc w:val="center"/>
              <w:rPr>
                <w:rFonts w:cstheme="minorBidi"/>
                <w:b/>
                <w:bCs/>
                <w:i w:val="0"/>
                <w:iCs w:val="0"/>
                <w:color w:val="auto"/>
                <w:sz w:val="18"/>
                <w:szCs w:val="18"/>
              </w:rPr>
            </w:pPr>
            <w:r w:rsidRPr="00EA657B">
              <w:rPr>
                <w:rFonts w:cstheme="minorBidi"/>
                <w:b/>
                <w:bCs/>
                <w:i w:val="0"/>
                <w:iCs w:val="0"/>
                <w:color w:val="auto"/>
                <w:sz w:val="18"/>
                <w:szCs w:val="18"/>
              </w:rPr>
              <w:t>Requirement</w:t>
            </w:r>
          </w:p>
        </w:tc>
        <w:tc>
          <w:tcPr>
            <w:tcW w:w="3113" w:type="dxa"/>
            <w:vAlign w:val="center"/>
          </w:tcPr>
          <w:p w14:paraId="54E38001" w14:textId="77777777" w:rsidR="009618A3" w:rsidRPr="00EA657B" w:rsidRDefault="009618A3" w:rsidP="004308EA">
            <w:pPr>
              <w:pStyle w:val="Instruction"/>
              <w:spacing w:before="0" w:line="288" w:lineRule="auto"/>
              <w:ind w:left="0"/>
              <w:jc w:val="center"/>
              <w:rPr>
                <w:rFonts w:cstheme="minorBidi"/>
                <w:b/>
                <w:bCs/>
                <w:i w:val="0"/>
                <w:iCs w:val="0"/>
                <w:color w:val="auto"/>
                <w:sz w:val="18"/>
                <w:szCs w:val="18"/>
              </w:rPr>
            </w:pPr>
            <w:r w:rsidRPr="00EA657B">
              <w:rPr>
                <w:rFonts w:cstheme="minorBidi"/>
                <w:b/>
                <w:bCs/>
                <w:i w:val="0"/>
                <w:iCs w:val="0"/>
                <w:color w:val="auto"/>
                <w:sz w:val="18"/>
                <w:szCs w:val="18"/>
              </w:rPr>
              <w:t>Justification</w:t>
            </w:r>
          </w:p>
        </w:tc>
      </w:tr>
      <w:tr w:rsidR="009618A3" w:rsidRPr="00EA657B" w14:paraId="388033F7" w14:textId="77777777" w:rsidTr="00D1336A">
        <w:trPr>
          <w:jc w:val="right"/>
        </w:trPr>
        <w:tc>
          <w:tcPr>
            <w:tcW w:w="1985" w:type="dxa"/>
            <w:vAlign w:val="center"/>
          </w:tcPr>
          <w:p w14:paraId="7B5CE07F"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.1.1</w:t>
            </w:r>
          </w:p>
        </w:tc>
        <w:tc>
          <w:tcPr>
            <w:tcW w:w="3544" w:type="dxa"/>
          </w:tcPr>
          <w:p w14:paraId="351D5BFA"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Projects shall meet all applicable rules and requirements set out under the VCS Program,</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including this document. Projects shall be guided by the principles set out in Section 2.2.</w:t>
            </w:r>
          </w:p>
        </w:tc>
        <w:tc>
          <w:tcPr>
            <w:tcW w:w="3113" w:type="dxa"/>
          </w:tcPr>
          <w:p w14:paraId="425E58C4" w14:textId="77777777" w:rsidR="009618A3" w:rsidRPr="00EA657B" w:rsidRDefault="009618A3" w:rsidP="004308EA">
            <w:pPr>
              <w:pStyle w:val="Instruction"/>
              <w:spacing w:before="0" w:line="288" w:lineRule="auto"/>
              <w:ind w:left="0"/>
              <w:jc w:val="both"/>
              <w:rPr>
                <w:rFonts w:eastAsiaTheme="minorEastAsia" w:cstheme="minorBidi"/>
                <w:i w:val="0"/>
                <w:iCs w:val="0"/>
                <w:color w:val="auto"/>
                <w:sz w:val="18"/>
                <w:szCs w:val="18"/>
                <w:lang w:eastAsia="zh-CN"/>
              </w:rPr>
            </w:pPr>
            <w:r w:rsidRPr="00EA657B">
              <w:rPr>
                <w:rFonts w:cstheme="minorBidi"/>
                <w:i w:val="0"/>
                <w:iCs w:val="0"/>
                <w:color w:val="auto"/>
                <w:sz w:val="18"/>
                <w:szCs w:val="18"/>
              </w:rPr>
              <w:t>The project meets all applicable rules and requirements as set out under the</w:t>
            </w:r>
            <w:r w:rsidRPr="00EA657B">
              <w:rPr>
                <w:rFonts w:eastAsiaTheme="minorEastAsia" w:cstheme="minorBidi"/>
                <w:i w:val="0"/>
                <w:iCs w:val="0"/>
                <w:color w:val="auto"/>
                <w:sz w:val="18"/>
                <w:szCs w:val="18"/>
                <w:lang w:eastAsia="zh-CN"/>
              </w:rPr>
              <w:t xml:space="preserve"> </w:t>
            </w:r>
            <w:r w:rsidRPr="00EA657B">
              <w:rPr>
                <w:rFonts w:cstheme="minorBidi"/>
                <w:i w:val="0"/>
                <w:iCs w:val="0"/>
                <w:color w:val="auto"/>
                <w:sz w:val="18"/>
                <w:szCs w:val="18"/>
              </w:rPr>
              <w:t>VCS Program</w:t>
            </w:r>
            <w:r w:rsidRPr="00EA657B">
              <w:rPr>
                <w:rFonts w:eastAsiaTheme="minorEastAsia" w:cstheme="minorBidi" w:hint="eastAsia"/>
                <w:i w:val="0"/>
                <w:iCs w:val="0"/>
                <w:color w:val="auto"/>
                <w:sz w:val="18"/>
                <w:szCs w:val="18"/>
                <w:lang w:eastAsia="zh-CN"/>
              </w:rPr>
              <w:t>.</w:t>
            </w:r>
          </w:p>
        </w:tc>
      </w:tr>
      <w:tr w:rsidR="009618A3" w:rsidRPr="00EA657B" w14:paraId="06189526" w14:textId="77777777" w:rsidTr="00D1336A">
        <w:trPr>
          <w:jc w:val="right"/>
        </w:trPr>
        <w:tc>
          <w:tcPr>
            <w:tcW w:w="1985" w:type="dxa"/>
            <w:vAlign w:val="center"/>
          </w:tcPr>
          <w:p w14:paraId="29565FA0"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.1.2</w:t>
            </w:r>
          </w:p>
        </w:tc>
        <w:tc>
          <w:tcPr>
            <w:tcW w:w="3544" w:type="dxa"/>
          </w:tcPr>
          <w:p w14:paraId="719F4F3E"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Projects shall apply methodologies eligible under the VCS Program. Methodologies shall be</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applied in full, including the full application of any tools or modules referred to by a</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methodology, noting the exception set out in Section 3.13.1. The list of methodologies and</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their validity periods is available on the Verra website.</w:t>
            </w:r>
          </w:p>
        </w:tc>
        <w:tc>
          <w:tcPr>
            <w:tcW w:w="3113" w:type="dxa"/>
          </w:tcPr>
          <w:p w14:paraId="07B000BA" w14:textId="4DA8897C"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The project applies CDM approved</w:t>
            </w:r>
            <w:r w:rsidRPr="00EA657B">
              <w:rPr>
                <w:rFonts w:eastAsiaTheme="minorEastAsia" w:cstheme="minorBidi"/>
                <w:i w:val="0"/>
                <w:iCs w:val="0"/>
                <w:color w:val="auto"/>
                <w:sz w:val="18"/>
                <w:szCs w:val="18"/>
                <w:lang w:eastAsia="zh-CN"/>
              </w:rPr>
              <w:t xml:space="preserve"> </w:t>
            </w:r>
            <w:r w:rsidRPr="00EA657B">
              <w:rPr>
                <w:rFonts w:cstheme="minorBidi"/>
                <w:i w:val="0"/>
                <w:iCs w:val="0"/>
                <w:color w:val="auto"/>
                <w:sz w:val="18"/>
                <w:szCs w:val="18"/>
              </w:rPr>
              <w:t>methodology A</w:t>
            </w:r>
            <w:r w:rsidR="009A7CDF" w:rsidRPr="00EA657B">
              <w:rPr>
                <w:rFonts w:cstheme="minorBidi"/>
                <w:i w:val="0"/>
                <w:iCs w:val="0"/>
                <w:color w:val="auto"/>
                <w:sz w:val="18"/>
                <w:szCs w:val="18"/>
              </w:rPr>
              <w:t>C</w:t>
            </w:r>
            <w:r w:rsidRPr="00EA657B">
              <w:rPr>
                <w:rFonts w:cstheme="minorBidi"/>
                <w:i w:val="0"/>
                <w:iCs w:val="0"/>
                <w:color w:val="auto"/>
                <w:sz w:val="18"/>
                <w:szCs w:val="18"/>
              </w:rPr>
              <w:t>M00</w:t>
            </w:r>
            <w:r w:rsidR="009A7CDF" w:rsidRPr="00EA657B">
              <w:rPr>
                <w:rFonts w:cstheme="minorBidi"/>
                <w:i w:val="0"/>
                <w:iCs w:val="0"/>
                <w:color w:val="auto"/>
                <w:sz w:val="18"/>
                <w:szCs w:val="18"/>
              </w:rPr>
              <w:t>1</w:t>
            </w:r>
            <w:r w:rsidRPr="00EA657B">
              <w:rPr>
                <w:rFonts w:cstheme="minorBidi"/>
                <w:i w:val="0"/>
                <w:iCs w:val="0"/>
                <w:color w:val="auto"/>
                <w:sz w:val="18"/>
                <w:szCs w:val="18"/>
              </w:rPr>
              <w:t xml:space="preserve">0 (version </w:t>
            </w:r>
            <w:r w:rsidR="009A7CDF" w:rsidRPr="00EA657B">
              <w:rPr>
                <w:rFonts w:eastAsiaTheme="minorEastAsia"/>
                <w:i w:val="0"/>
                <w:iCs w:val="0"/>
                <w:color w:val="000000"/>
                <w:sz w:val="18"/>
                <w:szCs w:val="18"/>
                <w:lang w:eastAsia="zh-CN"/>
                <w14:textFill>
                  <w14:solidFill>
                    <w14:srgbClr w14:val="000000">
                      <w14:lumMod w14:val="95000"/>
                      <w14:lumOff w14:val="5000"/>
                    </w14:srgbClr>
                  </w14:solidFill>
                </w14:textFill>
              </w:rPr>
              <w:t>08.0</w:t>
            </w:r>
            <w:r w:rsidRPr="00EA657B">
              <w:rPr>
                <w:rFonts w:cstheme="minorBidi"/>
                <w:i w:val="0"/>
                <w:iCs w:val="0"/>
                <w:color w:val="auto"/>
                <w:sz w:val="18"/>
                <w:szCs w:val="18"/>
              </w:rPr>
              <w:t>)</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which is an eligible VCS methodology</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along with tool or modules as</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 xml:space="preserve">applicable. </w:t>
            </w:r>
            <w:bookmarkStart w:id="31" w:name="OLE_LINK19"/>
            <w:r w:rsidRPr="00EA657B">
              <w:rPr>
                <w:rFonts w:cstheme="minorBidi"/>
                <w:i w:val="0"/>
                <w:iCs w:val="0"/>
                <w:color w:val="auto"/>
                <w:sz w:val="18"/>
                <w:szCs w:val="18"/>
              </w:rPr>
              <w:t>Refer to section 3.1 and 3.2 of the PD</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below for more details</w:t>
            </w:r>
            <w:bookmarkEnd w:id="31"/>
            <w:r w:rsidRPr="00EA657B">
              <w:rPr>
                <w:rFonts w:cstheme="minorBidi"/>
                <w:i w:val="0"/>
                <w:iCs w:val="0"/>
                <w:color w:val="auto"/>
                <w:sz w:val="18"/>
                <w:szCs w:val="18"/>
              </w:rPr>
              <w:t>.</w:t>
            </w:r>
          </w:p>
        </w:tc>
      </w:tr>
      <w:tr w:rsidR="009618A3" w:rsidRPr="00EA657B" w14:paraId="3EA89DB3" w14:textId="77777777" w:rsidTr="00D1336A">
        <w:trPr>
          <w:jc w:val="right"/>
        </w:trPr>
        <w:tc>
          <w:tcPr>
            <w:tcW w:w="1985" w:type="dxa"/>
            <w:vAlign w:val="center"/>
          </w:tcPr>
          <w:p w14:paraId="781E8168"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.1.3</w:t>
            </w:r>
          </w:p>
        </w:tc>
        <w:tc>
          <w:tcPr>
            <w:tcW w:w="3544" w:type="dxa"/>
          </w:tcPr>
          <w:p w14:paraId="4557723C"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 xml:space="preserve">Projects and the implementation of project activities shall not lead to the violation of </w:t>
            </w:r>
            <w:r w:rsidRPr="00EA657B">
              <w:rPr>
                <w:rFonts w:cstheme="minorBidi"/>
                <w:i w:val="0"/>
                <w:iCs w:val="0"/>
                <w:color w:val="auto"/>
                <w:sz w:val="18"/>
                <w:szCs w:val="18"/>
              </w:rPr>
              <w:lastRenderedPageBreak/>
              <w:t>any</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applicable law, regardless of whether or not the law is enforced.</w:t>
            </w:r>
          </w:p>
        </w:tc>
        <w:tc>
          <w:tcPr>
            <w:tcW w:w="3113" w:type="dxa"/>
          </w:tcPr>
          <w:p w14:paraId="46C64096" w14:textId="7612DD63"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lastRenderedPageBreak/>
              <w:t xml:space="preserve">Projects are in compliance with currently applicable laws. According </w:t>
            </w:r>
            <w:r w:rsidRPr="00EA657B">
              <w:rPr>
                <w:rFonts w:cstheme="minorBidi"/>
                <w:i w:val="0"/>
                <w:iCs w:val="0"/>
                <w:color w:val="auto"/>
                <w:sz w:val="18"/>
                <w:szCs w:val="18"/>
              </w:rPr>
              <w:lastRenderedPageBreak/>
              <w:t xml:space="preserve">to </w:t>
            </w:r>
            <w:r w:rsidRPr="001844B0">
              <w:rPr>
                <w:rFonts w:cstheme="minorBidi"/>
                <w:i w:val="0"/>
                <w:iCs w:val="0"/>
                <w:color w:val="auto"/>
                <w:sz w:val="18"/>
                <w:szCs w:val="18"/>
              </w:rPr>
              <w:t>the</w:t>
            </w:r>
            <w:r w:rsidR="001844B0">
              <w:rPr>
                <w:rFonts w:cstheme="minorBidi"/>
                <w:i w:val="0"/>
                <w:iCs w:val="0"/>
                <w:color w:val="auto"/>
                <w:sz w:val="18"/>
                <w:szCs w:val="18"/>
              </w:rPr>
              <w:t xml:space="preserve"> </w:t>
            </w:r>
            <w:r w:rsidR="006C3450" w:rsidRPr="006C3450">
              <w:rPr>
                <w:rFonts w:cstheme="minorBidi"/>
                <w:i w:val="0"/>
                <w:iCs w:val="0"/>
                <w:color w:val="auto"/>
                <w:sz w:val="18"/>
                <w:szCs w:val="18"/>
              </w:rPr>
              <w:t>approval of Environmental Impact Assessment (EIA)</w:t>
            </w:r>
            <w:r w:rsidR="001844B0" w:rsidRPr="001844B0">
              <w:rPr>
                <w:rFonts w:cstheme="minorBidi"/>
                <w:i w:val="0"/>
                <w:iCs w:val="0"/>
                <w:color w:val="auto"/>
                <w:sz w:val="18"/>
                <w:szCs w:val="18"/>
              </w:rPr>
              <w:t xml:space="preserve"> </w:t>
            </w:r>
            <w:r w:rsidR="001844B0" w:rsidRPr="00EA657B">
              <w:rPr>
                <w:rFonts w:cstheme="minorBidi"/>
                <w:i w:val="0"/>
                <w:iCs w:val="0"/>
                <w:color w:val="auto"/>
                <w:sz w:val="18"/>
                <w:szCs w:val="18"/>
              </w:rPr>
              <w:t>of</w:t>
            </w:r>
            <w:r w:rsidRPr="00EA657B">
              <w:rPr>
                <w:rFonts w:cstheme="minorBidi"/>
                <w:i w:val="0"/>
                <w:iCs w:val="0"/>
                <w:color w:val="auto"/>
                <w:sz w:val="18"/>
                <w:szCs w:val="18"/>
              </w:rPr>
              <w:t xml:space="preserve"> the project, the project complies with all Chinese relevant laws and regulations. Refer to section 1.14 of the PD below for more details.</w:t>
            </w:r>
          </w:p>
        </w:tc>
      </w:tr>
      <w:tr w:rsidR="009618A3" w:rsidRPr="00EA657B" w14:paraId="054CC439" w14:textId="77777777" w:rsidTr="00D1336A">
        <w:trPr>
          <w:jc w:val="right"/>
        </w:trPr>
        <w:tc>
          <w:tcPr>
            <w:tcW w:w="1985" w:type="dxa"/>
            <w:vAlign w:val="center"/>
          </w:tcPr>
          <w:p w14:paraId="65B6A262"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lastRenderedPageBreak/>
              <w:t>3</w:t>
            </w:r>
            <w:r w:rsidRPr="00EA657B">
              <w:rPr>
                <w:rFonts w:eastAsiaTheme="minorEastAsia" w:cstheme="minorBidi"/>
                <w:i w:val="0"/>
                <w:iCs w:val="0"/>
                <w:color w:val="auto"/>
                <w:sz w:val="18"/>
                <w:szCs w:val="18"/>
                <w:lang w:eastAsia="zh-CN"/>
              </w:rPr>
              <w:t>.1.4</w:t>
            </w:r>
          </w:p>
        </w:tc>
        <w:tc>
          <w:tcPr>
            <w:tcW w:w="3544" w:type="dxa"/>
          </w:tcPr>
          <w:p w14:paraId="2A8078F2"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Where projects apply methodologies that permit the project proponent its own choice of model</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 xml:space="preserve">(see the VCS Program document </w:t>
            </w:r>
            <w:r w:rsidRPr="00EA657B">
              <w:rPr>
                <w:rFonts w:cstheme="minorBidi"/>
                <w:color w:val="auto"/>
                <w:sz w:val="18"/>
                <w:szCs w:val="18"/>
              </w:rPr>
              <w:t>Program Definitions</w:t>
            </w:r>
            <w:r w:rsidRPr="00EA657B">
              <w:rPr>
                <w:rFonts w:cstheme="minorBidi"/>
                <w:i w:val="0"/>
                <w:iCs w:val="0"/>
                <w:color w:val="auto"/>
                <w:sz w:val="18"/>
                <w:szCs w:val="18"/>
              </w:rPr>
              <w:t xml:space="preserve"> for definition of model), such model shall</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 xml:space="preserve">meet with the requirements set out in the VCS Program document </w:t>
            </w:r>
            <w:r w:rsidRPr="00EA657B">
              <w:rPr>
                <w:rFonts w:cstheme="minorBidi"/>
                <w:color w:val="auto"/>
                <w:sz w:val="18"/>
                <w:szCs w:val="18"/>
              </w:rPr>
              <w:t>VCS Methodology</w:t>
            </w:r>
            <w:r w:rsidRPr="00EA657B">
              <w:rPr>
                <w:rFonts w:eastAsiaTheme="minorEastAsia" w:cstheme="minorBidi" w:hint="eastAsia"/>
                <w:color w:val="auto"/>
                <w:sz w:val="18"/>
                <w:szCs w:val="18"/>
                <w:lang w:eastAsia="zh-CN"/>
              </w:rPr>
              <w:t xml:space="preserve"> </w:t>
            </w:r>
            <w:r w:rsidRPr="00EA657B">
              <w:rPr>
                <w:rFonts w:cstheme="minorBidi"/>
                <w:color w:val="auto"/>
                <w:sz w:val="18"/>
                <w:szCs w:val="18"/>
              </w:rPr>
              <w:t>Requirements</w:t>
            </w:r>
            <w:r w:rsidRPr="00EA657B">
              <w:rPr>
                <w:rFonts w:cstheme="minorBidi"/>
                <w:i w:val="0"/>
                <w:iCs w:val="0"/>
                <w:color w:val="auto"/>
                <w:sz w:val="18"/>
                <w:szCs w:val="18"/>
              </w:rPr>
              <w:t xml:space="preserve"> and it shall be demonstrated at validation that the model is appropriate to the</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project circumstances (i.e., use of the model will lead to an appropriate quantification of GHG</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emission reductions or removals).</w:t>
            </w:r>
          </w:p>
        </w:tc>
        <w:tc>
          <w:tcPr>
            <w:tcW w:w="3113" w:type="dxa"/>
          </w:tcPr>
          <w:p w14:paraId="1DACB29C" w14:textId="1950FD81"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 xml:space="preserve">Not applicable. There </w:t>
            </w:r>
            <w:r w:rsidR="009A7CDF" w:rsidRPr="00EA657B">
              <w:rPr>
                <w:rFonts w:cstheme="minorBidi"/>
                <w:i w:val="0"/>
                <w:iCs w:val="0"/>
                <w:color w:val="auto"/>
                <w:sz w:val="18"/>
                <w:szCs w:val="18"/>
              </w:rPr>
              <w:t>are</w:t>
            </w:r>
            <w:r w:rsidRPr="00EA657B">
              <w:rPr>
                <w:rFonts w:cstheme="minorBidi"/>
                <w:i w:val="0"/>
                <w:iCs w:val="0"/>
                <w:color w:val="auto"/>
                <w:sz w:val="18"/>
                <w:szCs w:val="18"/>
              </w:rPr>
              <w:t xml:space="preserve"> no model needs to be chosen by the project proponent as per the applied</w:t>
            </w:r>
            <w:r w:rsidRPr="00EA657B">
              <w:rPr>
                <w:rFonts w:eastAsiaTheme="minorEastAsia" w:cstheme="minorBidi" w:hint="eastAsia"/>
                <w:i w:val="0"/>
                <w:iCs w:val="0"/>
                <w:color w:val="auto"/>
                <w:sz w:val="18"/>
                <w:szCs w:val="18"/>
                <w:lang w:eastAsia="zh-CN"/>
              </w:rPr>
              <w:t xml:space="preserve"> </w:t>
            </w:r>
            <w:bookmarkStart w:id="32" w:name="OLE_LINK22"/>
            <w:r w:rsidRPr="00EA657B">
              <w:rPr>
                <w:rFonts w:cstheme="minorBidi"/>
                <w:i w:val="0"/>
                <w:iCs w:val="0"/>
                <w:color w:val="auto"/>
                <w:sz w:val="18"/>
                <w:szCs w:val="18"/>
              </w:rPr>
              <w:t>methodology A</w:t>
            </w:r>
            <w:r w:rsidR="009A7CDF" w:rsidRPr="00EA657B">
              <w:rPr>
                <w:rFonts w:cstheme="minorBidi"/>
                <w:i w:val="0"/>
                <w:iCs w:val="0"/>
                <w:color w:val="auto"/>
                <w:sz w:val="18"/>
                <w:szCs w:val="18"/>
              </w:rPr>
              <w:t>C</w:t>
            </w:r>
            <w:r w:rsidRPr="00EA657B">
              <w:rPr>
                <w:rFonts w:cstheme="minorBidi"/>
                <w:i w:val="0"/>
                <w:iCs w:val="0"/>
                <w:color w:val="auto"/>
                <w:sz w:val="18"/>
                <w:szCs w:val="18"/>
              </w:rPr>
              <w:t>M00</w:t>
            </w:r>
            <w:r w:rsidR="009A7CDF" w:rsidRPr="00EA657B">
              <w:rPr>
                <w:rFonts w:cstheme="minorBidi"/>
                <w:i w:val="0"/>
                <w:iCs w:val="0"/>
                <w:color w:val="auto"/>
                <w:sz w:val="18"/>
                <w:szCs w:val="18"/>
              </w:rPr>
              <w:t>1</w:t>
            </w:r>
            <w:r w:rsidRPr="00EA657B">
              <w:rPr>
                <w:rFonts w:cstheme="minorBidi"/>
                <w:i w:val="0"/>
                <w:iCs w:val="0"/>
                <w:color w:val="auto"/>
                <w:sz w:val="18"/>
                <w:szCs w:val="18"/>
              </w:rPr>
              <w:t xml:space="preserve">0 (version </w:t>
            </w:r>
            <w:r w:rsidR="009A7CDF" w:rsidRPr="00EA657B">
              <w:rPr>
                <w:rFonts w:cstheme="minorBidi"/>
                <w:i w:val="0"/>
                <w:iCs w:val="0"/>
                <w:color w:val="auto"/>
                <w:sz w:val="18"/>
                <w:szCs w:val="18"/>
              </w:rPr>
              <w:t>08.0</w:t>
            </w:r>
            <w:r w:rsidRPr="00EA657B">
              <w:rPr>
                <w:rFonts w:cstheme="minorBidi"/>
                <w:i w:val="0"/>
                <w:iCs w:val="0"/>
                <w:color w:val="auto"/>
                <w:sz w:val="18"/>
                <w:szCs w:val="18"/>
              </w:rPr>
              <w:t>)</w:t>
            </w:r>
            <w:bookmarkEnd w:id="32"/>
            <w:r w:rsidRPr="00EA657B">
              <w:rPr>
                <w:rFonts w:cstheme="minorBidi"/>
                <w:i w:val="0"/>
                <w:iCs w:val="0"/>
                <w:color w:val="auto"/>
                <w:sz w:val="18"/>
                <w:szCs w:val="18"/>
              </w:rPr>
              <w:t>.</w:t>
            </w:r>
          </w:p>
        </w:tc>
      </w:tr>
      <w:tr w:rsidR="009618A3" w:rsidRPr="00EA657B" w14:paraId="5526BA5A" w14:textId="77777777" w:rsidTr="00D1336A">
        <w:trPr>
          <w:jc w:val="right"/>
        </w:trPr>
        <w:tc>
          <w:tcPr>
            <w:tcW w:w="1985" w:type="dxa"/>
            <w:vAlign w:val="center"/>
          </w:tcPr>
          <w:p w14:paraId="6D105F00"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.1.5</w:t>
            </w:r>
          </w:p>
        </w:tc>
        <w:tc>
          <w:tcPr>
            <w:tcW w:w="3544" w:type="dxa"/>
          </w:tcPr>
          <w:p w14:paraId="281967DB" w14:textId="165DE722" w:rsidR="009618A3" w:rsidRPr="00EA657B" w:rsidRDefault="009618A3" w:rsidP="004308EA">
            <w:pPr>
              <w:pStyle w:val="Instruction"/>
              <w:spacing w:before="0" w:line="288" w:lineRule="auto"/>
              <w:ind w:left="0"/>
              <w:jc w:val="both"/>
              <w:rPr>
                <w:rFonts w:cstheme="minorBidi"/>
                <w:i w:val="0"/>
                <w:iCs w:val="0"/>
                <w:color w:val="auto"/>
                <w:sz w:val="18"/>
                <w:szCs w:val="18"/>
              </w:rPr>
            </w:pPr>
            <w:bookmarkStart w:id="33" w:name="OLE_LINK74"/>
            <w:bookmarkStart w:id="34" w:name="OLE_LINK77"/>
            <w:r w:rsidRPr="00EA657B">
              <w:rPr>
                <w:rFonts w:cstheme="minorBidi"/>
                <w:i w:val="0"/>
                <w:iCs w:val="0"/>
                <w:color w:val="auto"/>
                <w:sz w:val="18"/>
                <w:szCs w:val="18"/>
              </w:rPr>
              <w:t xml:space="preserve">Where projects apply methodologies that permit the project proponent its own choice of </w:t>
            </w:r>
            <w:r w:rsidR="009A7CDF" w:rsidRPr="00EA657B">
              <w:rPr>
                <w:rFonts w:cstheme="minorBidi"/>
                <w:i w:val="0"/>
                <w:iCs w:val="0"/>
                <w:color w:val="auto"/>
                <w:sz w:val="18"/>
                <w:szCs w:val="18"/>
              </w:rPr>
              <w:t>third-party</w:t>
            </w:r>
            <w:r w:rsidRPr="00EA657B">
              <w:rPr>
                <w:rFonts w:cstheme="minorBidi"/>
                <w:i w:val="0"/>
                <w:iCs w:val="0"/>
                <w:color w:val="auto"/>
                <w:sz w:val="18"/>
                <w:szCs w:val="18"/>
              </w:rPr>
              <w:t xml:space="preserve"> default factor or standard to ascertain GHG emission data and any supporting data for</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establishing baseline scenarios and demonstrating additionality, such default factor or</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 xml:space="preserve">standard shall meet with </w:t>
            </w:r>
            <w:bookmarkStart w:id="35" w:name="OLE_LINK29"/>
            <w:bookmarkStart w:id="36" w:name="OLE_LINK30"/>
            <w:r w:rsidRPr="00EA657B">
              <w:rPr>
                <w:rFonts w:cstheme="minorBidi"/>
                <w:i w:val="0"/>
                <w:iCs w:val="0"/>
                <w:color w:val="auto"/>
                <w:sz w:val="18"/>
                <w:szCs w:val="18"/>
              </w:rPr>
              <w:t xml:space="preserve">the requirements set out in the VCS Program document </w:t>
            </w:r>
            <w:r w:rsidRPr="00EA657B">
              <w:rPr>
                <w:rFonts w:cstheme="minorBidi"/>
                <w:color w:val="auto"/>
                <w:sz w:val="18"/>
                <w:szCs w:val="18"/>
              </w:rPr>
              <w:t>VCS Methodology Requirements</w:t>
            </w:r>
            <w:bookmarkEnd w:id="33"/>
            <w:bookmarkEnd w:id="34"/>
            <w:bookmarkEnd w:id="35"/>
            <w:bookmarkEnd w:id="36"/>
          </w:p>
        </w:tc>
        <w:tc>
          <w:tcPr>
            <w:tcW w:w="3113" w:type="dxa"/>
          </w:tcPr>
          <w:p w14:paraId="71B202EA" w14:textId="33B466D1" w:rsidR="009618A3" w:rsidRPr="00897266" w:rsidRDefault="00F65C7A" w:rsidP="004308EA">
            <w:pPr>
              <w:pStyle w:val="Instruction"/>
              <w:spacing w:before="0" w:line="288" w:lineRule="auto"/>
              <w:ind w:left="0"/>
              <w:jc w:val="both"/>
              <w:rPr>
                <w:rFonts w:cstheme="minorBidi"/>
                <w:i w:val="0"/>
                <w:iCs w:val="0"/>
                <w:color w:val="auto"/>
                <w:sz w:val="18"/>
                <w:szCs w:val="18"/>
              </w:rPr>
            </w:pPr>
            <w:r w:rsidRPr="00897266">
              <w:rPr>
                <w:rFonts w:eastAsiaTheme="minorEastAsia" w:cstheme="minorBidi"/>
                <w:i w:val="0"/>
                <w:iCs w:val="0"/>
                <w:color w:val="auto"/>
                <w:sz w:val="18"/>
                <w:szCs w:val="18"/>
                <w:lang w:eastAsia="zh-CN"/>
              </w:rPr>
              <w:t xml:space="preserve">The </w:t>
            </w:r>
            <w:r w:rsidRPr="00897266">
              <w:rPr>
                <w:rFonts w:cstheme="minorBidi"/>
                <w:i w:val="0"/>
                <w:iCs w:val="0"/>
                <w:color w:val="auto"/>
                <w:sz w:val="18"/>
                <w:szCs w:val="18"/>
              </w:rPr>
              <w:t>default factor or</w:t>
            </w:r>
            <w:r w:rsidRPr="00897266">
              <w:rPr>
                <w:rFonts w:eastAsiaTheme="minorEastAsia" w:cstheme="minorBidi"/>
                <w:i w:val="0"/>
                <w:iCs w:val="0"/>
                <w:color w:val="auto"/>
                <w:sz w:val="18"/>
                <w:szCs w:val="18"/>
                <w:lang w:eastAsia="zh-CN"/>
              </w:rPr>
              <w:t xml:space="preserve"> </w:t>
            </w:r>
            <w:r w:rsidRPr="00897266">
              <w:rPr>
                <w:rFonts w:cstheme="minorBidi"/>
                <w:i w:val="0"/>
                <w:iCs w:val="0"/>
                <w:color w:val="auto"/>
                <w:sz w:val="18"/>
                <w:szCs w:val="18"/>
              </w:rPr>
              <w:t xml:space="preserve">standard applied in this project </w:t>
            </w:r>
            <w:r w:rsidR="00897266" w:rsidRPr="00897266">
              <w:rPr>
                <w:rFonts w:cstheme="minorBidi"/>
                <w:i w:val="0"/>
                <w:iCs w:val="0"/>
                <w:color w:val="auto"/>
                <w:sz w:val="18"/>
                <w:szCs w:val="18"/>
              </w:rPr>
              <w:t>are all methodologically permissible, so the default factor or</w:t>
            </w:r>
            <w:r w:rsidR="00897266" w:rsidRPr="00897266">
              <w:rPr>
                <w:rFonts w:eastAsiaTheme="minorEastAsia" w:cstheme="minorBidi"/>
                <w:i w:val="0"/>
                <w:iCs w:val="0"/>
                <w:color w:val="auto"/>
                <w:sz w:val="18"/>
                <w:szCs w:val="18"/>
                <w:lang w:eastAsia="zh-CN"/>
              </w:rPr>
              <w:t xml:space="preserve"> </w:t>
            </w:r>
            <w:r w:rsidR="00897266" w:rsidRPr="00897266">
              <w:rPr>
                <w:rFonts w:cstheme="minorBidi"/>
                <w:i w:val="0"/>
                <w:iCs w:val="0"/>
                <w:color w:val="auto"/>
                <w:sz w:val="18"/>
                <w:szCs w:val="18"/>
              </w:rPr>
              <w:t xml:space="preserve">standard meet the requirements set out in the VCS Program document </w:t>
            </w:r>
            <w:r w:rsidR="00897266" w:rsidRPr="00897266">
              <w:rPr>
                <w:rFonts w:cstheme="minorBidi"/>
                <w:color w:val="auto"/>
                <w:sz w:val="18"/>
                <w:szCs w:val="18"/>
              </w:rPr>
              <w:t>VCS Methodology Requirements</w:t>
            </w:r>
            <w:r w:rsidR="00236566">
              <w:rPr>
                <w:rFonts w:cstheme="minorBidi"/>
                <w:color w:val="auto"/>
                <w:sz w:val="18"/>
                <w:szCs w:val="18"/>
              </w:rPr>
              <w:t>.</w:t>
            </w:r>
          </w:p>
        </w:tc>
      </w:tr>
      <w:tr w:rsidR="009618A3" w:rsidRPr="00EA657B" w14:paraId="05BE462B" w14:textId="77777777" w:rsidTr="00D1336A">
        <w:trPr>
          <w:jc w:val="right"/>
        </w:trPr>
        <w:tc>
          <w:tcPr>
            <w:tcW w:w="1985" w:type="dxa"/>
            <w:vAlign w:val="center"/>
          </w:tcPr>
          <w:p w14:paraId="49C7E589"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.1.6</w:t>
            </w:r>
          </w:p>
        </w:tc>
        <w:tc>
          <w:tcPr>
            <w:tcW w:w="3544" w:type="dxa"/>
          </w:tcPr>
          <w:p w14:paraId="14BDA69E"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Projects shall preferentially apply methodologies that use performance methods (see the VCS</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 xml:space="preserve">Program document </w:t>
            </w:r>
            <w:r w:rsidRPr="00EA657B">
              <w:rPr>
                <w:rFonts w:cstheme="minorBidi"/>
                <w:color w:val="auto"/>
                <w:sz w:val="18"/>
                <w:szCs w:val="18"/>
              </w:rPr>
              <w:t>VCS Methodology Requirements</w:t>
            </w:r>
            <w:r w:rsidRPr="00EA657B">
              <w:rPr>
                <w:rFonts w:cstheme="minorBidi"/>
                <w:i w:val="0"/>
                <w:iCs w:val="0"/>
                <w:color w:val="auto"/>
                <w:sz w:val="18"/>
                <w:szCs w:val="18"/>
              </w:rPr>
              <w:t xml:space="preserve"> for further information on performance</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methods) where a methodology is applicable to the project that uses a performance method for</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determining both additionality and the crediting baseline (i.e., a project shall not apply a</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methodology that uses a project method where such a performance method is applicable to the</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project). Methodologies approved under the VCS Program that use performance methods</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provide a list of similar methodologies that use project methods (that were approved under the</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VCS Program or an approved GHG program at the time the performance method was</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developed). Such lists are not necessarily exhaustive but can serve as the starting point for</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determining whether a performance method is applicable to the project. Following the approval</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 xml:space="preserve">of a methodology that uses a performance </w:t>
            </w:r>
            <w:r w:rsidRPr="00EA657B">
              <w:rPr>
                <w:rFonts w:cstheme="minorBidi"/>
                <w:i w:val="0"/>
                <w:iCs w:val="0"/>
                <w:color w:val="auto"/>
                <w:sz w:val="18"/>
                <w:szCs w:val="18"/>
              </w:rPr>
              <w:lastRenderedPageBreak/>
              <w:t>method, projects may use any applicable pre-existing</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methodology that uses a project method for a six-month grace period.</w:t>
            </w:r>
          </w:p>
        </w:tc>
        <w:tc>
          <w:tcPr>
            <w:tcW w:w="3113" w:type="dxa"/>
          </w:tcPr>
          <w:p w14:paraId="4AADB9D0" w14:textId="2137D569"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lastRenderedPageBreak/>
              <w:t>Baseline scenario and additionality have been analysed as per the applied</w:t>
            </w:r>
            <w:r w:rsidRPr="00EA657B">
              <w:rPr>
                <w:rFonts w:eastAsiaTheme="minorEastAsia" w:cstheme="minorBidi" w:hint="eastAsia"/>
                <w:i w:val="0"/>
                <w:iCs w:val="0"/>
                <w:color w:val="auto"/>
                <w:sz w:val="18"/>
                <w:szCs w:val="18"/>
                <w:lang w:eastAsia="zh-CN"/>
              </w:rPr>
              <w:t xml:space="preserve"> </w:t>
            </w:r>
            <w:bookmarkStart w:id="37" w:name="OLE_LINK24"/>
            <w:r w:rsidRPr="00EA657B">
              <w:rPr>
                <w:rFonts w:cstheme="minorBidi"/>
                <w:i w:val="0"/>
                <w:iCs w:val="0"/>
                <w:color w:val="auto"/>
                <w:sz w:val="18"/>
                <w:szCs w:val="18"/>
              </w:rPr>
              <w:t>methodology A</w:t>
            </w:r>
            <w:r w:rsidR="009A7CDF" w:rsidRPr="00EA657B">
              <w:rPr>
                <w:rFonts w:cstheme="minorBidi"/>
                <w:i w:val="0"/>
                <w:iCs w:val="0"/>
                <w:color w:val="auto"/>
                <w:sz w:val="18"/>
                <w:szCs w:val="18"/>
              </w:rPr>
              <w:t>C</w:t>
            </w:r>
            <w:r w:rsidRPr="00EA657B">
              <w:rPr>
                <w:rFonts w:cstheme="minorBidi"/>
                <w:i w:val="0"/>
                <w:iCs w:val="0"/>
                <w:color w:val="auto"/>
                <w:sz w:val="18"/>
                <w:szCs w:val="18"/>
              </w:rPr>
              <w:t>M00</w:t>
            </w:r>
            <w:r w:rsidR="009A7CDF" w:rsidRPr="00EA657B">
              <w:rPr>
                <w:rFonts w:cstheme="minorBidi"/>
                <w:i w:val="0"/>
                <w:iCs w:val="0"/>
                <w:color w:val="auto"/>
                <w:sz w:val="18"/>
                <w:szCs w:val="18"/>
              </w:rPr>
              <w:t>1</w:t>
            </w:r>
            <w:r w:rsidRPr="00EA657B">
              <w:rPr>
                <w:rFonts w:cstheme="minorBidi"/>
                <w:i w:val="0"/>
                <w:iCs w:val="0"/>
                <w:color w:val="auto"/>
                <w:sz w:val="18"/>
                <w:szCs w:val="18"/>
              </w:rPr>
              <w:t xml:space="preserve">0 (version </w:t>
            </w:r>
            <w:r w:rsidR="009A7CDF" w:rsidRPr="00EA657B">
              <w:rPr>
                <w:rFonts w:cstheme="minorBidi"/>
                <w:i w:val="0"/>
                <w:iCs w:val="0"/>
                <w:color w:val="auto"/>
                <w:sz w:val="18"/>
                <w:szCs w:val="18"/>
              </w:rPr>
              <w:t>08.0</w:t>
            </w:r>
            <w:r w:rsidRPr="00EA657B">
              <w:rPr>
                <w:rFonts w:cstheme="minorBidi"/>
                <w:i w:val="0"/>
                <w:iCs w:val="0"/>
                <w:color w:val="auto"/>
                <w:sz w:val="18"/>
                <w:szCs w:val="18"/>
              </w:rPr>
              <w:t>)</w:t>
            </w:r>
            <w:bookmarkEnd w:id="37"/>
            <w:r w:rsidRPr="00EA657B">
              <w:rPr>
                <w:rFonts w:cstheme="minorBidi"/>
                <w:i w:val="0"/>
                <w:iCs w:val="0"/>
                <w:color w:val="auto"/>
                <w:sz w:val="18"/>
                <w:szCs w:val="18"/>
              </w:rPr>
              <w:t xml:space="preserve"> and tool 02 (Version 07.0). Refer to section 3.4 and 3.5 of the PD for more details.</w:t>
            </w:r>
          </w:p>
        </w:tc>
      </w:tr>
      <w:tr w:rsidR="009618A3" w:rsidRPr="00EA657B" w14:paraId="132B4277" w14:textId="77777777" w:rsidTr="00D1336A">
        <w:trPr>
          <w:jc w:val="right"/>
        </w:trPr>
        <w:tc>
          <w:tcPr>
            <w:tcW w:w="1985" w:type="dxa"/>
            <w:vAlign w:val="center"/>
          </w:tcPr>
          <w:p w14:paraId="6F969EC8"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.1.7</w:t>
            </w:r>
          </w:p>
        </w:tc>
        <w:tc>
          <w:tcPr>
            <w:tcW w:w="3544" w:type="dxa"/>
          </w:tcPr>
          <w:p w14:paraId="00566395"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Where the rules and requirements under an approved GHG program conflict with the rules and</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requirements of the VCS Program, the rules and requirements of the VCS Program shall take</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precedence.</w:t>
            </w:r>
          </w:p>
        </w:tc>
        <w:tc>
          <w:tcPr>
            <w:tcW w:w="3113" w:type="dxa"/>
          </w:tcPr>
          <w:p w14:paraId="0D370799" w14:textId="77777777" w:rsidR="009618A3" w:rsidRPr="00EA657B" w:rsidRDefault="009618A3" w:rsidP="004308EA">
            <w:pPr>
              <w:pStyle w:val="Instruction"/>
              <w:spacing w:before="0" w:line="288" w:lineRule="auto"/>
              <w:ind w:left="0"/>
              <w:rPr>
                <w:rFonts w:cstheme="minorBidi"/>
                <w:i w:val="0"/>
                <w:iCs w:val="0"/>
                <w:color w:val="auto"/>
                <w:sz w:val="18"/>
                <w:szCs w:val="18"/>
              </w:rPr>
            </w:pPr>
            <w:r w:rsidRPr="00EA657B">
              <w:rPr>
                <w:rFonts w:cstheme="minorBidi"/>
                <w:i w:val="0"/>
                <w:iCs w:val="0"/>
                <w:color w:val="auto"/>
                <w:sz w:val="18"/>
                <w:szCs w:val="18"/>
              </w:rPr>
              <w:t>Not applicable.</w:t>
            </w:r>
          </w:p>
        </w:tc>
      </w:tr>
      <w:tr w:rsidR="009618A3" w:rsidRPr="00EA657B" w14:paraId="0B28953A" w14:textId="77777777" w:rsidTr="00D1336A">
        <w:trPr>
          <w:jc w:val="right"/>
        </w:trPr>
        <w:tc>
          <w:tcPr>
            <w:tcW w:w="1985" w:type="dxa"/>
            <w:vAlign w:val="center"/>
          </w:tcPr>
          <w:p w14:paraId="7DA194D3"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.1.8</w:t>
            </w:r>
          </w:p>
        </w:tc>
        <w:tc>
          <w:tcPr>
            <w:tcW w:w="3544" w:type="dxa"/>
          </w:tcPr>
          <w:p w14:paraId="3AD77028"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Where projects apply methodologies from approved GHG programs, they shall comply with any</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 xml:space="preserve">specified capacity limits (see the VCS Program document </w:t>
            </w:r>
            <w:r w:rsidRPr="00EA657B">
              <w:rPr>
                <w:rFonts w:cstheme="minorBidi"/>
                <w:color w:val="auto"/>
                <w:sz w:val="18"/>
                <w:szCs w:val="18"/>
              </w:rPr>
              <w:t>Program Definitions</w:t>
            </w:r>
            <w:r w:rsidRPr="00EA657B">
              <w:rPr>
                <w:rFonts w:cstheme="minorBidi"/>
                <w:i w:val="0"/>
                <w:iCs w:val="0"/>
                <w:color w:val="auto"/>
                <w:sz w:val="18"/>
                <w:szCs w:val="18"/>
              </w:rPr>
              <w:t xml:space="preserve"> for definition of</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capacity limit) and any other relevant requirements set out with respect to the application of</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the methodology and/or tools referenced by the methodology under those programs.</w:t>
            </w:r>
          </w:p>
        </w:tc>
        <w:tc>
          <w:tcPr>
            <w:tcW w:w="3113" w:type="dxa"/>
          </w:tcPr>
          <w:p w14:paraId="75F67662" w14:textId="77777777" w:rsidR="009618A3" w:rsidRPr="00EA657B" w:rsidRDefault="009618A3" w:rsidP="004308EA">
            <w:pPr>
              <w:pStyle w:val="Instruction"/>
              <w:spacing w:before="0" w:line="288" w:lineRule="auto"/>
              <w:ind w:left="0"/>
              <w:jc w:val="both"/>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N</w:t>
            </w:r>
            <w:r w:rsidRPr="00EA657B">
              <w:rPr>
                <w:rFonts w:eastAsiaTheme="minorEastAsia" w:cstheme="minorBidi"/>
                <w:i w:val="0"/>
                <w:iCs w:val="0"/>
                <w:color w:val="auto"/>
                <w:sz w:val="18"/>
                <w:szCs w:val="18"/>
                <w:lang w:eastAsia="zh-CN"/>
              </w:rPr>
              <w:t>ot applicable. There is no specified capacity limits and any other relevant requirements set out as per the applied methodology and tools.</w:t>
            </w:r>
          </w:p>
        </w:tc>
      </w:tr>
      <w:tr w:rsidR="009618A3" w:rsidRPr="00EA657B" w14:paraId="1509DFD1" w14:textId="77777777" w:rsidTr="00D1336A">
        <w:trPr>
          <w:jc w:val="right"/>
        </w:trPr>
        <w:tc>
          <w:tcPr>
            <w:tcW w:w="1985" w:type="dxa"/>
            <w:vAlign w:val="center"/>
          </w:tcPr>
          <w:p w14:paraId="2EF17CDB" w14:textId="77777777" w:rsidR="009618A3" w:rsidRPr="00EA657B" w:rsidRDefault="009618A3" w:rsidP="004308EA">
            <w:pPr>
              <w:pStyle w:val="Instruction"/>
              <w:spacing w:before="0" w:line="288" w:lineRule="auto"/>
              <w:ind w:left="0"/>
              <w:jc w:val="center"/>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3</w:t>
            </w:r>
            <w:r w:rsidRPr="00EA657B">
              <w:rPr>
                <w:rFonts w:eastAsiaTheme="minorEastAsia" w:cstheme="minorBidi"/>
                <w:i w:val="0"/>
                <w:iCs w:val="0"/>
                <w:color w:val="auto"/>
                <w:sz w:val="18"/>
                <w:szCs w:val="18"/>
                <w:lang w:eastAsia="zh-CN"/>
              </w:rPr>
              <w:t>.1.9</w:t>
            </w:r>
          </w:p>
        </w:tc>
        <w:tc>
          <w:tcPr>
            <w:tcW w:w="3544" w:type="dxa"/>
          </w:tcPr>
          <w:p w14:paraId="014FAC8A" w14:textId="77777777" w:rsidR="009618A3" w:rsidRPr="00EA657B" w:rsidRDefault="009618A3" w:rsidP="004308EA">
            <w:pPr>
              <w:pStyle w:val="Instruction"/>
              <w:spacing w:before="0" w:line="288" w:lineRule="auto"/>
              <w:ind w:left="0"/>
              <w:jc w:val="both"/>
              <w:rPr>
                <w:rFonts w:cstheme="minorBidi"/>
                <w:i w:val="0"/>
                <w:iCs w:val="0"/>
                <w:color w:val="auto"/>
                <w:sz w:val="18"/>
                <w:szCs w:val="18"/>
              </w:rPr>
            </w:pPr>
            <w:r w:rsidRPr="00EA657B">
              <w:rPr>
                <w:rFonts w:cstheme="minorBidi"/>
                <w:i w:val="0"/>
                <w:iCs w:val="0"/>
                <w:color w:val="auto"/>
                <w:sz w:val="18"/>
                <w:szCs w:val="18"/>
              </w:rPr>
              <w:t>Where Verra issues new requirements relating to projects, registered projects do not need to</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adhere to the new requirements for the remainder of their project crediting periods (i.e., such</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projects remain eligible to issue VCUs through to the end of their project crediting period</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without revalidation against the new requirements). The new requirements shall be adhered to</w:t>
            </w:r>
            <w:r w:rsidRPr="00EA657B">
              <w:rPr>
                <w:rFonts w:eastAsiaTheme="minorEastAsia" w:cstheme="minorBidi" w:hint="eastAsia"/>
                <w:i w:val="0"/>
                <w:iCs w:val="0"/>
                <w:color w:val="auto"/>
                <w:sz w:val="18"/>
                <w:szCs w:val="18"/>
                <w:lang w:eastAsia="zh-CN"/>
              </w:rPr>
              <w:t xml:space="preserve"> </w:t>
            </w:r>
            <w:r w:rsidRPr="00EA657B">
              <w:rPr>
                <w:rFonts w:cstheme="minorBidi"/>
                <w:i w:val="0"/>
                <w:iCs w:val="0"/>
                <w:color w:val="auto"/>
                <w:sz w:val="18"/>
                <w:szCs w:val="18"/>
              </w:rPr>
              <w:t>at project crediting period renewal, as set out in Section 3.8.9.</w:t>
            </w:r>
          </w:p>
        </w:tc>
        <w:tc>
          <w:tcPr>
            <w:tcW w:w="3113" w:type="dxa"/>
          </w:tcPr>
          <w:p w14:paraId="689AC87A" w14:textId="1E3317E9" w:rsidR="009618A3" w:rsidRPr="00EA657B" w:rsidRDefault="009618A3" w:rsidP="004308EA">
            <w:pPr>
              <w:pStyle w:val="Instruction"/>
              <w:spacing w:before="0" w:line="288" w:lineRule="auto"/>
              <w:ind w:left="0"/>
              <w:jc w:val="both"/>
              <w:rPr>
                <w:rFonts w:eastAsiaTheme="minorEastAsia" w:cstheme="minorBidi"/>
                <w:i w:val="0"/>
                <w:iCs w:val="0"/>
                <w:color w:val="auto"/>
                <w:sz w:val="18"/>
                <w:szCs w:val="18"/>
                <w:lang w:eastAsia="zh-CN"/>
              </w:rPr>
            </w:pPr>
            <w:r w:rsidRPr="00EA657B">
              <w:rPr>
                <w:rFonts w:eastAsiaTheme="minorEastAsia" w:cstheme="minorBidi" w:hint="eastAsia"/>
                <w:i w:val="0"/>
                <w:iCs w:val="0"/>
                <w:color w:val="auto"/>
                <w:sz w:val="18"/>
                <w:szCs w:val="18"/>
                <w:lang w:eastAsia="zh-CN"/>
              </w:rPr>
              <w:t>T</w:t>
            </w:r>
            <w:r w:rsidRPr="00EA657B">
              <w:rPr>
                <w:rFonts w:eastAsiaTheme="minorEastAsia" w:cstheme="minorBidi"/>
                <w:i w:val="0"/>
                <w:iCs w:val="0"/>
                <w:color w:val="auto"/>
                <w:sz w:val="18"/>
                <w:szCs w:val="18"/>
                <w:lang w:eastAsia="zh-CN"/>
              </w:rPr>
              <w:t xml:space="preserve">his is the first crediting period of the project, and it has </w:t>
            </w:r>
            <w:r w:rsidR="009A7CDF" w:rsidRPr="00EA657B">
              <w:rPr>
                <w:rFonts w:eastAsiaTheme="minorEastAsia" w:cstheme="minorBidi"/>
                <w:i w:val="0"/>
                <w:iCs w:val="0"/>
                <w:color w:val="auto"/>
                <w:sz w:val="18"/>
                <w:szCs w:val="18"/>
                <w:lang w:eastAsia="zh-CN"/>
              </w:rPr>
              <w:t>fallowed</w:t>
            </w:r>
            <w:r w:rsidRPr="00EA657B">
              <w:rPr>
                <w:rFonts w:eastAsiaTheme="minorEastAsia" w:cstheme="minorBidi"/>
                <w:i w:val="0"/>
                <w:iCs w:val="0"/>
                <w:color w:val="auto"/>
                <w:sz w:val="18"/>
                <w:szCs w:val="18"/>
                <w:lang w:eastAsia="zh-CN"/>
              </w:rPr>
              <w:t xml:space="preserve"> all the latest requirements of Verra. </w:t>
            </w:r>
          </w:p>
        </w:tc>
      </w:tr>
    </w:tbl>
    <w:p w14:paraId="6F81620F" w14:textId="4432BDC1" w:rsidR="00244B26" w:rsidRDefault="00244B26" w:rsidP="003641E7">
      <w:pPr>
        <w:pStyle w:val="2"/>
      </w:pPr>
      <w:bookmarkStart w:id="38" w:name="_Toc86745155"/>
      <w:bookmarkStart w:id="39" w:name="_Toc86745291"/>
      <w:bookmarkStart w:id="40" w:name="_Toc86745340"/>
      <w:r>
        <w:t>Project Desig</w:t>
      </w:r>
      <w:r w:rsidR="000B62F2">
        <w:t>n</w:t>
      </w:r>
      <w:bookmarkEnd w:id="38"/>
      <w:bookmarkEnd w:id="39"/>
      <w:bookmarkEnd w:id="40"/>
    </w:p>
    <w:p w14:paraId="664B060F" w14:textId="0776996D" w:rsidR="00244B26" w:rsidRPr="00100C61" w:rsidRDefault="00100C61" w:rsidP="00C127AD">
      <w:pPr>
        <w:pStyle w:val="Instruction"/>
        <w:spacing w:before="0"/>
        <w:jc w:val="both"/>
        <w:rPr>
          <w:rStyle w:val="ac"/>
          <w:rFonts w:ascii="Franklin Gothic Book" w:eastAsiaTheme="majorEastAsia" w:hAnsi="Franklin Gothic Book" w:cs="Arial"/>
          <w:color w:val="auto"/>
          <w:spacing w:val="0"/>
          <w:sz w:val="26"/>
        </w:rPr>
      </w:pPr>
      <w:bookmarkStart w:id="41" w:name="OLE_LINK9"/>
      <w:r w:rsidRPr="00191F90">
        <w:rPr>
          <w:rFonts w:cstheme="minorBidi"/>
          <w:i w:val="0"/>
          <w:iCs w:val="0"/>
          <w:color w:val="auto"/>
        </w:rPr>
        <w:t xml:space="preserve">The project activity involves the construction and operation </w:t>
      </w:r>
      <w:r w:rsidR="00C3422A">
        <w:rPr>
          <w:rFonts w:cstheme="minorBidi"/>
          <w:i w:val="0"/>
          <w:iCs w:val="0"/>
          <w:color w:val="auto"/>
        </w:rPr>
        <w:t>9</w:t>
      </w:r>
      <w:r w:rsidR="006E5E3F" w:rsidRPr="00191F90">
        <w:rPr>
          <w:rFonts w:cstheme="minorBidi"/>
          <w:i w:val="0"/>
          <w:iCs w:val="0"/>
          <w:color w:val="auto"/>
        </w:rPr>
        <w:t xml:space="preserve"> </w:t>
      </w:r>
      <w:r w:rsidR="0005086A">
        <w:rPr>
          <w:rFonts w:cstheme="minorBidi"/>
          <w:i w:val="0"/>
          <w:iCs w:val="0"/>
          <w:color w:val="auto"/>
        </w:rPr>
        <w:t>AWMSs</w:t>
      </w:r>
      <w:r w:rsidRPr="00191F90">
        <w:rPr>
          <w:rFonts w:cstheme="minorBidi"/>
          <w:i w:val="0"/>
          <w:iCs w:val="0"/>
          <w:color w:val="auto"/>
        </w:rPr>
        <w:t xml:space="preserve"> </w:t>
      </w:r>
      <w:r w:rsidR="001A5E19">
        <w:rPr>
          <w:rFonts w:cstheme="minorBidi"/>
          <w:i w:val="0"/>
          <w:iCs w:val="0"/>
          <w:color w:val="auto"/>
        </w:rPr>
        <w:t xml:space="preserve">in </w:t>
      </w:r>
      <w:r w:rsidR="00C3422A">
        <w:rPr>
          <w:rFonts w:cstheme="minorBidi"/>
          <w:i w:val="0"/>
          <w:iCs w:val="0"/>
          <w:color w:val="auto"/>
        </w:rPr>
        <w:t>9</w:t>
      </w:r>
      <w:r w:rsidR="002760F4">
        <w:rPr>
          <w:rFonts w:cstheme="minorBidi"/>
          <w:i w:val="0"/>
          <w:iCs w:val="0"/>
          <w:color w:val="auto"/>
        </w:rPr>
        <w:t xml:space="preserve"> swine farms</w:t>
      </w:r>
      <w:r w:rsidR="001A5E19">
        <w:rPr>
          <w:rFonts w:cstheme="minorBidi"/>
          <w:i w:val="0"/>
          <w:iCs w:val="0"/>
          <w:color w:val="auto"/>
        </w:rPr>
        <w:t xml:space="preserve"> in</w:t>
      </w:r>
      <w:r w:rsidR="004B181D">
        <w:rPr>
          <w:rFonts w:cstheme="minorBidi"/>
          <w:i w:val="0"/>
          <w:iCs w:val="0"/>
          <w:color w:val="auto"/>
        </w:rPr>
        <w:t xml:space="preserve"> </w:t>
      </w:r>
      <w:r w:rsidR="00955D3B">
        <w:rPr>
          <w:rFonts w:cstheme="minorBidi"/>
          <w:i w:val="0"/>
          <w:iCs w:val="0"/>
          <w:color w:val="auto"/>
        </w:rPr>
        <w:t>Nanyang city, Henan</w:t>
      </w:r>
      <w:r w:rsidR="004B181D">
        <w:rPr>
          <w:rFonts w:cstheme="minorBidi"/>
          <w:i w:val="0"/>
          <w:iCs w:val="0"/>
          <w:color w:val="auto"/>
        </w:rPr>
        <w:t xml:space="preserve"> </w:t>
      </w:r>
      <w:r w:rsidR="001A5E19">
        <w:rPr>
          <w:rFonts w:cstheme="minorBidi"/>
          <w:i w:val="0"/>
          <w:iCs w:val="0"/>
          <w:color w:val="auto"/>
        </w:rPr>
        <w:t xml:space="preserve">Province owned by </w:t>
      </w:r>
      <w:r w:rsidR="00955D3B" w:rsidRPr="00955D3B">
        <w:rPr>
          <w:rFonts w:cstheme="minorBidi"/>
          <w:i w:val="0"/>
          <w:iCs w:val="0"/>
          <w:color w:val="auto"/>
        </w:rPr>
        <w:t>Muyuan Foods Co.,Ltd</w:t>
      </w:r>
      <w:r w:rsidR="00826C24">
        <w:rPr>
          <w:rFonts w:cstheme="minorBidi"/>
          <w:i w:val="0"/>
          <w:iCs w:val="0"/>
          <w:color w:val="auto"/>
        </w:rPr>
        <w:t>.</w:t>
      </w:r>
      <w:r w:rsidR="004B181D">
        <w:rPr>
          <w:rFonts w:cstheme="minorBidi"/>
          <w:i w:val="0"/>
          <w:iCs w:val="0"/>
          <w:color w:val="auto"/>
        </w:rPr>
        <w:t xml:space="preserve"> with</w:t>
      </w:r>
      <w:r w:rsidR="002760F4">
        <w:rPr>
          <w:rFonts w:cstheme="minorBidi"/>
          <w:i w:val="0"/>
          <w:iCs w:val="0"/>
          <w:color w:val="auto"/>
        </w:rPr>
        <w:t xml:space="preserve"> t</w:t>
      </w:r>
      <w:r w:rsidR="001A5E19">
        <w:rPr>
          <w:rFonts w:cstheme="minorBidi"/>
          <w:i w:val="0"/>
          <w:iCs w:val="0"/>
          <w:color w:val="auto"/>
        </w:rPr>
        <w:t xml:space="preserve">he </w:t>
      </w:r>
      <w:r w:rsidRPr="00191F90">
        <w:rPr>
          <w:rFonts w:cstheme="minorBidi"/>
          <w:i w:val="0"/>
          <w:iCs w:val="0"/>
          <w:color w:val="auto"/>
        </w:rPr>
        <w:t xml:space="preserve">treatment capacity of </w:t>
      </w:r>
      <w:r w:rsidR="001A5E19">
        <w:rPr>
          <w:rFonts w:cstheme="minorBidi"/>
          <w:i w:val="0"/>
          <w:iCs w:val="0"/>
          <w:color w:val="auto"/>
        </w:rPr>
        <w:t xml:space="preserve">the </w:t>
      </w:r>
      <w:r w:rsidR="0000729E">
        <w:rPr>
          <w:rFonts w:cstheme="minorBidi"/>
          <w:i w:val="0"/>
          <w:iCs w:val="0"/>
          <w:color w:val="auto"/>
        </w:rPr>
        <w:t>AWMS</w:t>
      </w:r>
      <w:r w:rsidR="001A5E19">
        <w:rPr>
          <w:rFonts w:cstheme="minorBidi"/>
          <w:i w:val="0"/>
          <w:iCs w:val="0"/>
          <w:color w:val="auto"/>
        </w:rPr>
        <w:t xml:space="preserve"> in this project </w:t>
      </w:r>
      <w:r w:rsidR="004B181D">
        <w:rPr>
          <w:rFonts w:cstheme="minorBidi"/>
          <w:i w:val="0"/>
          <w:iCs w:val="0"/>
          <w:color w:val="auto"/>
        </w:rPr>
        <w:t xml:space="preserve">of </w:t>
      </w:r>
      <w:r w:rsidR="00C3422A">
        <w:rPr>
          <w:rFonts w:cstheme="minorBidi"/>
          <w:i w:val="0"/>
          <w:iCs w:val="0"/>
          <w:color w:val="auto"/>
        </w:rPr>
        <w:t>2050</w:t>
      </w:r>
      <w:r w:rsidR="008D6268">
        <w:rPr>
          <w:rFonts w:cstheme="minorBidi"/>
          <w:i w:val="0"/>
          <w:iCs w:val="0"/>
          <w:color w:val="auto"/>
        </w:rPr>
        <w:t xml:space="preserve"> ton</w:t>
      </w:r>
      <w:r w:rsidRPr="00191F90">
        <w:rPr>
          <w:rFonts w:cstheme="minorBidi"/>
          <w:i w:val="0"/>
          <w:iCs w:val="0"/>
          <w:color w:val="auto"/>
        </w:rPr>
        <w:t xml:space="preserve"> per day. It has been designed to</w:t>
      </w:r>
      <w:r w:rsidR="004B181D">
        <w:rPr>
          <w:rFonts w:cstheme="minorBidi"/>
          <w:i w:val="0"/>
          <w:iCs w:val="0"/>
          <w:color w:val="auto"/>
        </w:rPr>
        <w:t xml:space="preserve"> </w:t>
      </w:r>
      <w:bookmarkStart w:id="42" w:name="_Hlk85794608"/>
      <w:r w:rsidR="004B181D">
        <w:rPr>
          <w:rFonts w:cstheme="minorBidi"/>
          <w:i w:val="0"/>
          <w:iCs w:val="0"/>
          <w:color w:val="auto"/>
        </w:rPr>
        <w:t>install one</w:t>
      </w:r>
      <w:r w:rsidR="004B181D" w:rsidRPr="00CA4B93">
        <w:rPr>
          <w:rFonts w:cstheme="minorBidi"/>
          <w:i w:val="0"/>
          <w:iCs w:val="0"/>
          <w:color w:val="auto"/>
        </w:rPr>
        <w:t xml:space="preserve"> </w:t>
      </w:r>
      <w:r w:rsidR="0005086A">
        <w:rPr>
          <w:rFonts w:cstheme="minorBidi"/>
          <w:i w:val="0"/>
          <w:iCs w:val="0"/>
          <w:color w:val="auto"/>
        </w:rPr>
        <w:t>AWMS</w:t>
      </w:r>
      <w:r w:rsidR="004B181D">
        <w:rPr>
          <w:rFonts w:cstheme="minorBidi"/>
          <w:i w:val="0"/>
          <w:iCs w:val="0"/>
          <w:color w:val="auto"/>
        </w:rPr>
        <w:t xml:space="preserve"> in each swine farm. Total </w:t>
      </w:r>
      <w:r w:rsidR="00C3422A">
        <w:rPr>
          <w:rFonts w:cstheme="minorBidi"/>
          <w:i w:val="0"/>
          <w:iCs w:val="0"/>
          <w:color w:val="auto"/>
        </w:rPr>
        <w:t>9</w:t>
      </w:r>
      <w:r w:rsidR="002760F4">
        <w:rPr>
          <w:rFonts w:cstheme="minorBidi"/>
          <w:i w:val="0"/>
          <w:iCs w:val="0"/>
          <w:color w:val="auto"/>
        </w:rPr>
        <w:t xml:space="preserve"> swine farms</w:t>
      </w:r>
      <w:r w:rsidR="004B181D">
        <w:rPr>
          <w:rFonts w:cstheme="minorBidi"/>
          <w:i w:val="0"/>
          <w:iCs w:val="0"/>
          <w:color w:val="auto"/>
        </w:rPr>
        <w:t xml:space="preserve"> are included in this project activity, which belongs to</w:t>
      </w:r>
      <w:r w:rsidR="004B181D" w:rsidRPr="00955D3B">
        <w:rPr>
          <w:rFonts w:cstheme="minorBidi"/>
          <w:color w:val="auto"/>
        </w:rPr>
        <w:t xml:space="preserve"> multiple project activity instances</w:t>
      </w:r>
      <w:bookmarkEnd w:id="42"/>
      <w:r w:rsidRPr="00191F90">
        <w:rPr>
          <w:rFonts w:cstheme="minorBidi"/>
          <w:i w:val="0"/>
          <w:iCs w:val="0"/>
          <w:color w:val="auto"/>
        </w:rPr>
        <w:t>.</w:t>
      </w:r>
      <w:bookmarkEnd w:id="41"/>
      <w:r w:rsidR="008D6268">
        <w:rPr>
          <w:rFonts w:cstheme="minorBidi"/>
          <w:i w:val="0"/>
          <w:iCs w:val="0"/>
          <w:color w:val="auto"/>
        </w:rPr>
        <w:t xml:space="preserve"> </w:t>
      </w:r>
      <w:r w:rsidR="0017103B" w:rsidRPr="00955D3B">
        <w:rPr>
          <w:rFonts w:cstheme="minorBidi"/>
        </w:rPr>
        <w:t>T</w:t>
      </w:r>
      <w:r w:rsidR="0017103B" w:rsidRPr="00100C61">
        <w:rPr>
          <w:rStyle w:val="ac"/>
          <w:rFonts w:ascii="Franklin Gothic Book" w:hAnsi="Franklin Gothic Book"/>
          <w:color w:val="auto"/>
        </w:rPr>
        <w:t>his project is not a grouped project.</w:t>
      </w:r>
      <w:r w:rsidR="00244B26" w:rsidRPr="00100C61">
        <w:rPr>
          <w:rStyle w:val="ac"/>
          <w:rFonts w:ascii="Franklin Gothic Book" w:hAnsi="Franklin Gothic Book"/>
          <w:color w:val="auto"/>
        </w:rPr>
        <w:t xml:space="preserve"> </w:t>
      </w:r>
    </w:p>
    <w:p w14:paraId="12F68215" w14:textId="1818BA6F" w:rsidR="00244B26" w:rsidRDefault="00244B26" w:rsidP="00244B26">
      <w:pPr>
        <w:pStyle w:val="30"/>
        <w:numPr>
          <w:ilvl w:val="0"/>
          <w:numId w:val="0"/>
        </w:numPr>
        <w:ind w:left="720"/>
      </w:pPr>
      <w:bookmarkStart w:id="43" w:name="_Toc86745292"/>
      <w:r>
        <w:t>Eligibility Criteria</w:t>
      </w:r>
      <w:bookmarkEnd w:id="43"/>
    </w:p>
    <w:p w14:paraId="73F6017F" w14:textId="77777777" w:rsidR="00100C61" w:rsidRPr="002526B0" w:rsidRDefault="00100C61" w:rsidP="00100C61">
      <w:pPr>
        <w:pStyle w:val="Instruction"/>
        <w:rPr>
          <w:rFonts w:cstheme="minorBidi"/>
          <w:i w:val="0"/>
          <w:iCs w:val="0"/>
          <w:color w:val="auto"/>
        </w:rPr>
      </w:pPr>
      <w:bookmarkStart w:id="44" w:name="OLE_LINK10"/>
      <w:r w:rsidRPr="00CA3467">
        <w:rPr>
          <w:rFonts w:cstheme="minorBidi"/>
          <w:i w:val="0"/>
          <w:iCs w:val="0"/>
          <w:color w:val="auto"/>
        </w:rPr>
        <w:t>The project is not a grouped project. Thus, this section is not applicable.</w:t>
      </w:r>
    </w:p>
    <w:p w14:paraId="376B8802" w14:textId="5E3EF759" w:rsidR="00576A41" w:rsidRDefault="00DB1A60" w:rsidP="00576A41">
      <w:pPr>
        <w:pStyle w:val="2"/>
      </w:pPr>
      <w:bookmarkStart w:id="45" w:name="_Toc86745156"/>
      <w:bookmarkStart w:id="46" w:name="_Toc86745293"/>
      <w:bookmarkStart w:id="47" w:name="_Toc86745341"/>
      <w:bookmarkEnd w:id="44"/>
      <w:r>
        <w:t>Project Proponent</w:t>
      </w:r>
      <w:bookmarkEnd w:id="45"/>
      <w:bookmarkEnd w:id="46"/>
      <w:bookmarkEnd w:id="47"/>
    </w:p>
    <w:p w14:paraId="75C1A1E8" w14:textId="6D94CCEF" w:rsidR="00DB1A60" w:rsidRPr="00DB1A60" w:rsidRDefault="00DB1A60" w:rsidP="00DB1A60">
      <w:pPr>
        <w:pStyle w:val="Instruction"/>
        <w:rPr>
          <w:rStyle w:val="ac"/>
          <w:rFonts w:ascii="Franklin Gothic Book" w:hAnsi="Franklin Gothic Book"/>
          <w:i/>
          <w:iCs/>
          <w:color w:val="4F5150"/>
        </w:rPr>
      </w:pPr>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2018"/>
        <w:gridCol w:w="6741"/>
      </w:tblGrid>
      <w:tr w:rsidR="00DB1A60" w:rsidRPr="00936965" w14:paraId="6F86E706" w14:textId="77777777" w:rsidTr="009B027C">
        <w:trPr>
          <w:cantSplit/>
          <w:trHeight w:val="258"/>
        </w:trPr>
        <w:tc>
          <w:tcPr>
            <w:tcW w:w="2018" w:type="dxa"/>
            <w:shd w:val="clear" w:color="auto" w:fill="2B3957" w:themeFill="accent2"/>
          </w:tcPr>
          <w:p w14:paraId="206D484E" w14:textId="77777777" w:rsidR="00DB1A60" w:rsidRPr="009B027C" w:rsidRDefault="00DB1A60" w:rsidP="00603643">
            <w:pPr>
              <w:pStyle w:val="TableHeader0"/>
              <w:spacing w:beforeLines="40" w:before="96" w:afterLines="40" w:after="96"/>
            </w:pPr>
            <w:r w:rsidRPr="009B027C">
              <w:t>Organization name</w:t>
            </w:r>
          </w:p>
        </w:tc>
        <w:tc>
          <w:tcPr>
            <w:tcW w:w="6741" w:type="dxa"/>
            <w:shd w:val="clear" w:color="auto" w:fill="F2F2F2"/>
            <w:vAlign w:val="center"/>
          </w:tcPr>
          <w:p w14:paraId="0B872732" w14:textId="63569F23" w:rsidR="00DB1A60" w:rsidRPr="005848A6" w:rsidRDefault="00A465DD" w:rsidP="009B027C">
            <w:pPr>
              <w:pStyle w:val="TableText"/>
              <w:spacing w:beforeLines="40" w:before="96" w:afterLines="40" w:after="96" w:line="240" w:lineRule="auto"/>
              <w:rPr>
                <w:rFonts w:cstheme="minorBidi"/>
                <w:color w:val="auto"/>
                <w:sz w:val="21"/>
                <w:szCs w:val="22"/>
                <w:highlight w:val="yellow"/>
                <w:lang w:eastAsia="zh-CN"/>
              </w:rPr>
            </w:pPr>
            <w:r w:rsidRPr="00A465DD">
              <w:rPr>
                <w:rFonts w:cstheme="minorBidi"/>
                <w:color w:val="auto"/>
                <w:sz w:val="21"/>
                <w:szCs w:val="22"/>
                <w:lang w:eastAsia="zh-CN"/>
              </w:rPr>
              <w:t>Muyuan Foods Co.,</w:t>
            </w:r>
            <w:r>
              <w:rPr>
                <w:rFonts w:cstheme="minorBidi"/>
                <w:color w:val="auto"/>
                <w:sz w:val="21"/>
                <w:szCs w:val="22"/>
                <w:lang w:eastAsia="zh-CN"/>
              </w:rPr>
              <w:t xml:space="preserve"> </w:t>
            </w:r>
            <w:r w:rsidRPr="00A465DD">
              <w:rPr>
                <w:rFonts w:cstheme="minorBidi"/>
                <w:color w:val="auto"/>
                <w:sz w:val="21"/>
                <w:szCs w:val="22"/>
                <w:lang w:eastAsia="zh-CN"/>
              </w:rPr>
              <w:t>Ltd.</w:t>
            </w:r>
          </w:p>
        </w:tc>
      </w:tr>
      <w:tr w:rsidR="00DB1A60" w:rsidRPr="00936965" w14:paraId="667EFBE5" w14:textId="77777777" w:rsidTr="009B027C">
        <w:trPr>
          <w:cantSplit/>
        </w:trPr>
        <w:tc>
          <w:tcPr>
            <w:tcW w:w="2018" w:type="dxa"/>
            <w:shd w:val="clear" w:color="auto" w:fill="2B3957" w:themeFill="accent2"/>
          </w:tcPr>
          <w:p w14:paraId="2559B942" w14:textId="77777777" w:rsidR="00DB1A60" w:rsidRPr="009B027C" w:rsidRDefault="00DB1A60" w:rsidP="00603643">
            <w:pPr>
              <w:pStyle w:val="TableHeader0"/>
              <w:spacing w:beforeLines="40" w:before="96" w:afterLines="40" w:after="96"/>
            </w:pPr>
            <w:r w:rsidRPr="009B027C">
              <w:t>Contact person</w:t>
            </w:r>
          </w:p>
        </w:tc>
        <w:tc>
          <w:tcPr>
            <w:tcW w:w="6741" w:type="dxa"/>
            <w:shd w:val="clear" w:color="auto" w:fill="F2F2F2"/>
            <w:vAlign w:val="center"/>
          </w:tcPr>
          <w:p w14:paraId="60D4ACA7" w14:textId="119B7150" w:rsidR="00DB1A60" w:rsidRPr="009B027C" w:rsidRDefault="007D2BCB" w:rsidP="009B027C">
            <w:pPr>
              <w:pStyle w:val="TableText"/>
              <w:spacing w:beforeLines="40" w:before="96" w:afterLines="40" w:after="96" w:line="240" w:lineRule="auto"/>
              <w:rPr>
                <w:rFonts w:cstheme="minorBidi"/>
                <w:color w:val="auto"/>
                <w:sz w:val="21"/>
                <w:szCs w:val="22"/>
                <w:lang w:eastAsia="zh-CN"/>
              </w:rPr>
            </w:pPr>
            <w:r>
              <w:rPr>
                <w:rFonts w:cstheme="minorBidi" w:hint="eastAsia"/>
                <w:color w:val="auto"/>
                <w:sz w:val="21"/>
                <w:szCs w:val="22"/>
                <w:lang w:eastAsia="zh-CN"/>
              </w:rPr>
              <w:t>L</w:t>
            </w:r>
            <w:r>
              <w:rPr>
                <w:rFonts w:cstheme="minorBidi"/>
                <w:color w:val="auto"/>
                <w:sz w:val="21"/>
                <w:szCs w:val="22"/>
                <w:lang w:eastAsia="zh-CN"/>
              </w:rPr>
              <w:t>i Xiang</w:t>
            </w:r>
          </w:p>
        </w:tc>
      </w:tr>
      <w:tr w:rsidR="00DB1A60" w:rsidRPr="00936965" w14:paraId="0FE3743B" w14:textId="77777777" w:rsidTr="00547EF0">
        <w:trPr>
          <w:cantSplit/>
        </w:trPr>
        <w:tc>
          <w:tcPr>
            <w:tcW w:w="2018" w:type="dxa"/>
            <w:shd w:val="clear" w:color="auto" w:fill="2B3957" w:themeFill="accent2"/>
          </w:tcPr>
          <w:p w14:paraId="30926B1E" w14:textId="77777777" w:rsidR="00DB1A60" w:rsidRPr="009B027C" w:rsidRDefault="00DB1A60" w:rsidP="00603643">
            <w:pPr>
              <w:pStyle w:val="TableHeader0"/>
              <w:spacing w:beforeLines="40" w:before="96" w:afterLines="40" w:after="96"/>
            </w:pPr>
            <w:r w:rsidRPr="009B027C">
              <w:lastRenderedPageBreak/>
              <w:t>Title</w:t>
            </w:r>
          </w:p>
        </w:tc>
        <w:tc>
          <w:tcPr>
            <w:tcW w:w="6741" w:type="dxa"/>
            <w:shd w:val="clear" w:color="auto" w:fill="F2F2F2"/>
          </w:tcPr>
          <w:p w14:paraId="7C241917" w14:textId="08D037A5" w:rsidR="00DB1A60" w:rsidRPr="00545CA3" w:rsidRDefault="00FE3137" w:rsidP="00603643">
            <w:pPr>
              <w:pStyle w:val="TableText"/>
              <w:spacing w:beforeLines="40" w:before="96" w:afterLines="40" w:after="96" w:line="240" w:lineRule="auto"/>
              <w:rPr>
                <w:rFonts w:cstheme="minorBidi"/>
                <w:color w:val="auto"/>
                <w:sz w:val="21"/>
                <w:szCs w:val="22"/>
                <w:lang w:eastAsia="zh-CN"/>
              </w:rPr>
            </w:pPr>
            <w:r>
              <w:rPr>
                <w:rFonts w:cstheme="minorBidi"/>
                <w:color w:val="auto"/>
                <w:sz w:val="21"/>
                <w:szCs w:val="22"/>
                <w:lang w:eastAsia="zh-CN"/>
              </w:rPr>
              <w:t>P</w:t>
            </w:r>
            <w:r>
              <w:rPr>
                <w:rFonts w:cstheme="minorBidi" w:hint="eastAsia"/>
                <w:color w:val="auto"/>
                <w:sz w:val="21"/>
                <w:szCs w:val="22"/>
                <w:lang w:eastAsia="zh-CN"/>
              </w:rPr>
              <w:t xml:space="preserve">roject </w:t>
            </w:r>
            <w:r>
              <w:rPr>
                <w:rFonts w:cstheme="minorBidi"/>
                <w:color w:val="auto"/>
                <w:sz w:val="21"/>
                <w:szCs w:val="22"/>
                <w:lang w:eastAsia="zh-CN"/>
              </w:rPr>
              <w:t>M</w:t>
            </w:r>
            <w:r>
              <w:rPr>
                <w:rFonts w:cstheme="minorBidi" w:hint="eastAsia"/>
                <w:color w:val="auto"/>
                <w:sz w:val="21"/>
                <w:szCs w:val="22"/>
                <w:lang w:eastAsia="zh-CN"/>
              </w:rPr>
              <w:t>anager</w:t>
            </w:r>
          </w:p>
        </w:tc>
      </w:tr>
      <w:tr w:rsidR="00DB1A60" w:rsidRPr="00936965" w14:paraId="71C12EF8" w14:textId="77777777" w:rsidTr="00547EF0">
        <w:trPr>
          <w:cantSplit/>
        </w:trPr>
        <w:tc>
          <w:tcPr>
            <w:tcW w:w="2018" w:type="dxa"/>
            <w:shd w:val="clear" w:color="auto" w:fill="2B3957" w:themeFill="accent2"/>
          </w:tcPr>
          <w:p w14:paraId="23EEAC10" w14:textId="77777777" w:rsidR="00DB1A60" w:rsidRPr="009B027C" w:rsidRDefault="00DB1A60" w:rsidP="00603643">
            <w:pPr>
              <w:pStyle w:val="TableHeader0"/>
              <w:spacing w:beforeLines="40" w:before="96" w:afterLines="40" w:after="96"/>
            </w:pPr>
            <w:r w:rsidRPr="009B027C">
              <w:t>Address</w:t>
            </w:r>
          </w:p>
        </w:tc>
        <w:tc>
          <w:tcPr>
            <w:tcW w:w="6741" w:type="dxa"/>
            <w:shd w:val="clear" w:color="auto" w:fill="F2F2F2"/>
          </w:tcPr>
          <w:p w14:paraId="164BB73C" w14:textId="72344C7E" w:rsidR="00DB1A60" w:rsidRPr="00E022E1" w:rsidRDefault="007D2BCB" w:rsidP="00E022E1">
            <w:pPr>
              <w:pStyle w:val="TableText"/>
              <w:spacing w:beforeLines="40" w:before="96" w:afterLines="40" w:after="96" w:line="240" w:lineRule="auto"/>
              <w:jc w:val="both"/>
              <w:rPr>
                <w:rFonts w:cstheme="minorBidi"/>
                <w:color w:val="auto"/>
                <w:sz w:val="21"/>
                <w:szCs w:val="22"/>
                <w:lang w:eastAsia="zh-CN"/>
              </w:rPr>
            </w:pPr>
            <w:r w:rsidRPr="007D2BCB">
              <w:rPr>
                <w:rFonts w:cstheme="minorBidi"/>
                <w:color w:val="auto"/>
                <w:sz w:val="21"/>
                <w:szCs w:val="22"/>
                <w:lang w:eastAsia="zh-CN"/>
              </w:rPr>
              <w:t>Longsheng Industrial Park, Wolong District</w:t>
            </w:r>
          </w:p>
        </w:tc>
      </w:tr>
      <w:tr w:rsidR="00DB1A60" w:rsidRPr="00936965" w14:paraId="35FCD002" w14:textId="77777777" w:rsidTr="00547EF0">
        <w:trPr>
          <w:cantSplit/>
        </w:trPr>
        <w:tc>
          <w:tcPr>
            <w:tcW w:w="2018" w:type="dxa"/>
            <w:shd w:val="clear" w:color="auto" w:fill="2B3957" w:themeFill="accent2"/>
          </w:tcPr>
          <w:p w14:paraId="1B33C673" w14:textId="77777777" w:rsidR="00DB1A60" w:rsidRPr="007340E0" w:rsidRDefault="00DB1A60" w:rsidP="00603643">
            <w:pPr>
              <w:pStyle w:val="TableHeader0"/>
              <w:spacing w:beforeLines="40" w:before="96" w:afterLines="40" w:after="96"/>
            </w:pPr>
            <w:r w:rsidRPr="007340E0">
              <w:t>Telephone</w:t>
            </w:r>
          </w:p>
        </w:tc>
        <w:tc>
          <w:tcPr>
            <w:tcW w:w="6741" w:type="dxa"/>
            <w:shd w:val="clear" w:color="auto" w:fill="F2F2F2"/>
          </w:tcPr>
          <w:p w14:paraId="2C50E20D" w14:textId="36F35C94" w:rsidR="00DB1A60" w:rsidRPr="00E022E1" w:rsidRDefault="00FE3137" w:rsidP="00603643">
            <w:pPr>
              <w:pStyle w:val="TableText"/>
              <w:spacing w:beforeLines="40" w:before="96" w:afterLines="40" w:after="96" w:line="240" w:lineRule="auto"/>
              <w:rPr>
                <w:rFonts w:cstheme="minorBidi"/>
                <w:color w:val="auto"/>
                <w:sz w:val="21"/>
                <w:szCs w:val="22"/>
                <w:lang w:eastAsia="zh-CN"/>
              </w:rPr>
            </w:pPr>
            <w:r w:rsidRPr="00FE3137">
              <w:rPr>
                <w:rFonts w:cstheme="minorBidi"/>
                <w:color w:val="auto"/>
                <w:sz w:val="21"/>
                <w:szCs w:val="22"/>
                <w:lang w:eastAsia="zh-CN"/>
              </w:rPr>
              <w:t>18013167795</w:t>
            </w:r>
          </w:p>
        </w:tc>
      </w:tr>
      <w:tr w:rsidR="00DB1A60" w:rsidRPr="00936965" w14:paraId="6033EF61" w14:textId="77777777" w:rsidTr="00547EF0">
        <w:trPr>
          <w:cantSplit/>
        </w:trPr>
        <w:tc>
          <w:tcPr>
            <w:tcW w:w="2018" w:type="dxa"/>
            <w:shd w:val="clear" w:color="auto" w:fill="2B3957" w:themeFill="accent2"/>
          </w:tcPr>
          <w:p w14:paraId="3EC4BAE9" w14:textId="77777777" w:rsidR="00DB1A60" w:rsidRPr="004308EA" w:rsidRDefault="00DB1A60" w:rsidP="00603643">
            <w:pPr>
              <w:pStyle w:val="TableHeader0"/>
              <w:spacing w:beforeLines="40" w:before="96" w:afterLines="40" w:after="96"/>
              <w:rPr>
                <w:highlight w:val="yellow"/>
              </w:rPr>
            </w:pPr>
            <w:r w:rsidRPr="009B027C">
              <w:t>Email</w:t>
            </w:r>
          </w:p>
        </w:tc>
        <w:tc>
          <w:tcPr>
            <w:tcW w:w="6741" w:type="dxa"/>
            <w:shd w:val="clear" w:color="auto" w:fill="F2F2F2"/>
          </w:tcPr>
          <w:p w14:paraId="1C4362D9" w14:textId="6D2CC9C0" w:rsidR="00DB1A60" w:rsidRPr="00E022E1" w:rsidRDefault="007D2BCB" w:rsidP="00603643">
            <w:pPr>
              <w:pStyle w:val="TableText"/>
              <w:spacing w:beforeLines="40" w:before="96" w:afterLines="40" w:after="96" w:line="240" w:lineRule="auto"/>
              <w:rPr>
                <w:rFonts w:cstheme="minorBidi"/>
                <w:color w:val="auto"/>
                <w:sz w:val="21"/>
                <w:szCs w:val="22"/>
                <w:lang w:eastAsia="zh-CN"/>
              </w:rPr>
            </w:pPr>
            <w:r w:rsidRPr="007D2BCB">
              <w:rPr>
                <w:rFonts w:cstheme="minorBidi"/>
                <w:color w:val="auto"/>
                <w:sz w:val="21"/>
                <w:szCs w:val="22"/>
                <w:lang w:eastAsia="zh-CN"/>
              </w:rPr>
              <w:t>hnsinglo@sohu.com</w:t>
            </w:r>
          </w:p>
        </w:tc>
      </w:tr>
    </w:tbl>
    <w:p w14:paraId="43734031" w14:textId="77777777" w:rsidR="00DB1A60" w:rsidRPr="00A7105D" w:rsidRDefault="00DB1A60" w:rsidP="00A7105D">
      <w:pPr>
        <w:pStyle w:val="2"/>
      </w:pPr>
      <w:bookmarkStart w:id="48" w:name="_Toc268165394"/>
      <w:bookmarkStart w:id="49" w:name="_Toc277142708"/>
      <w:bookmarkStart w:id="50" w:name="_Toc277174407"/>
      <w:bookmarkStart w:id="51" w:name="_Toc86745157"/>
      <w:bookmarkStart w:id="52" w:name="_Toc86745294"/>
      <w:bookmarkStart w:id="53" w:name="_Toc86745342"/>
      <w:r w:rsidRPr="00A7105D">
        <w:t>Other Entities Involved in the Project</w:t>
      </w:r>
      <w:bookmarkEnd w:id="48"/>
      <w:bookmarkEnd w:id="49"/>
      <w:bookmarkEnd w:id="50"/>
      <w:bookmarkEnd w:id="51"/>
      <w:bookmarkEnd w:id="52"/>
      <w:bookmarkEnd w:id="53"/>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1991"/>
        <w:gridCol w:w="6768"/>
      </w:tblGrid>
      <w:tr w:rsidR="008D6268" w:rsidRPr="00936965" w14:paraId="377713D7" w14:textId="77777777" w:rsidTr="00547EF0">
        <w:trPr>
          <w:cantSplit/>
        </w:trPr>
        <w:tc>
          <w:tcPr>
            <w:tcW w:w="1991" w:type="dxa"/>
            <w:shd w:val="clear" w:color="auto" w:fill="2B3957" w:themeFill="accent2"/>
          </w:tcPr>
          <w:p w14:paraId="3E449DD1" w14:textId="77777777" w:rsidR="008D6268" w:rsidRPr="007340E0" w:rsidRDefault="008D6268" w:rsidP="008D6268">
            <w:pPr>
              <w:pStyle w:val="TableHeader0"/>
              <w:spacing w:beforeLines="40" w:before="96" w:afterLines="40" w:after="96"/>
            </w:pPr>
            <w:r w:rsidRPr="007340E0">
              <w:t>Organization name</w:t>
            </w:r>
          </w:p>
        </w:tc>
        <w:tc>
          <w:tcPr>
            <w:tcW w:w="6768" w:type="dxa"/>
            <w:shd w:val="clear" w:color="auto" w:fill="F2F2F2"/>
          </w:tcPr>
          <w:p w14:paraId="6967355D" w14:textId="75571C02" w:rsidR="008D6268" w:rsidRPr="000A183E" w:rsidRDefault="008D6268" w:rsidP="008D6268">
            <w:pPr>
              <w:pStyle w:val="TableText"/>
              <w:spacing w:beforeLines="40" w:before="96" w:afterLines="40" w:after="96" w:line="240" w:lineRule="auto"/>
            </w:pPr>
            <w:r w:rsidRPr="000308CC">
              <w:rPr>
                <w:rFonts w:eastAsia="MS Mincho" w:cstheme="minorBidi"/>
                <w:color w:val="auto"/>
                <w:sz w:val="21"/>
                <w:szCs w:val="24"/>
                <w:lang w:val="en-GB"/>
              </w:rPr>
              <w:t>Profit Carbon Environmental Energy Technology (Shanghai) Co., Ltd.</w:t>
            </w:r>
          </w:p>
        </w:tc>
      </w:tr>
      <w:tr w:rsidR="008D6268" w:rsidRPr="00936965" w14:paraId="4357F9AA" w14:textId="77777777" w:rsidTr="00547EF0">
        <w:trPr>
          <w:cantSplit/>
        </w:trPr>
        <w:tc>
          <w:tcPr>
            <w:tcW w:w="1991" w:type="dxa"/>
            <w:shd w:val="clear" w:color="auto" w:fill="2B3957" w:themeFill="accent2"/>
          </w:tcPr>
          <w:p w14:paraId="6E40FDE3" w14:textId="77777777" w:rsidR="008D6268" w:rsidRPr="007340E0" w:rsidRDefault="008D6268" w:rsidP="008D6268">
            <w:pPr>
              <w:pStyle w:val="TableHeader0"/>
              <w:spacing w:beforeLines="40" w:before="96" w:afterLines="40" w:after="96"/>
            </w:pPr>
            <w:r>
              <w:t>Role in the project</w:t>
            </w:r>
          </w:p>
        </w:tc>
        <w:tc>
          <w:tcPr>
            <w:tcW w:w="6768" w:type="dxa"/>
            <w:shd w:val="clear" w:color="auto" w:fill="F2F2F2"/>
          </w:tcPr>
          <w:p w14:paraId="4E58E50D" w14:textId="29DA62D4" w:rsidR="008D6268" w:rsidRPr="000A183E" w:rsidRDefault="008D6268" w:rsidP="008D6268">
            <w:pPr>
              <w:pStyle w:val="TableText"/>
              <w:spacing w:beforeLines="40" w:before="96" w:afterLines="40" w:after="96" w:line="240" w:lineRule="auto"/>
            </w:pPr>
            <w:r w:rsidRPr="00B322AF">
              <w:rPr>
                <w:rFonts w:eastAsia="MS Mincho" w:cstheme="minorBidi"/>
                <w:color w:val="auto"/>
                <w:sz w:val="21"/>
                <w:szCs w:val="24"/>
                <w:lang w:val="en-GB"/>
              </w:rPr>
              <w:t>VCS Consultant</w:t>
            </w:r>
          </w:p>
        </w:tc>
      </w:tr>
      <w:tr w:rsidR="008D6268" w:rsidRPr="00936965" w14:paraId="772D64DE" w14:textId="77777777" w:rsidTr="00547EF0">
        <w:trPr>
          <w:cantSplit/>
        </w:trPr>
        <w:tc>
          <w:tcPr>
            <w:tcW w:w="1991" w:type="dxa"/>
            <w:shd w:val="clear" w:color="auto" w:fill="2B3957" w:themeFill="accent2"/>
          </w:tcPr>
          <w:p w14:paraId="2111D5B6" w14:textId="77777777" w:rsidR="008D6268" w:rsidRPr="007340E0" w:rsidRDefault="008D6268" w:rsidP="008D6268">
            <w:pPr>
              <w:pStyle w:val="TableHeader0"/>
              <w:spacing w:beforeLines="40" w:before="96" w:afterLines="40" w:after="96"/>
            </w:pPr>
            <w:r w:rsidRPr="007340E0">
              <w:t>Contact person</w:t>
            </w:r>
          </w:p>
        </w:tc>
        <w:tc>
          <w:tcPr>
            <w:tcW w:w="6768" w:type="dxa"/>
            <w:shd w:val="clear" w:color="auto" w:fill="F2F2F2"/>
          </w:tcPr>
          <w:p w14:paraId="4440709F" w14:textId="16114FEB" w:rsidR="008D6268" w:rsidRPr="000A183E" w:rsidRDefault="00892B1B" w:rsidP="008D6268">
            <w:pPr>
              <w:pStyle w:val="TableText"/>
              <w:spacing w:beforeLines="40" w:before="96" w:afterLines="40" w:after="96" w:line="240" w:lineRule="auto"/>
            </w:pPr>
            <w:r>
              <w:rPr>
                <w:rFonts w:cstheme="minorBidi"/>
                <w:color w:val="auto"/>
                <w:sz w:val="21"/>
                <w:szCs w:val="24"/>
                <w:lang w:val="en-GB" w:eastAsia="zh-CN"/>
              </w:rPr>
              <w:t>Joanna</w:t>
            </w:r>
          </w:p>
        </w:tc>
      </w:tr>
      <w:tr w:rsidR="008D6268" w:rsidRPr="00936965" w14:paraId="390BA326" w14:textId="77777777" w:rsidTr="00547EF0">
        <w:trPr>
          <w:cantSplit/>
        </w:trPr>
        <w:tc>
          <w:tcPr>
            <w:tcW w:w="1991" w:type="dxa"/>
            <w:shd w:val="clear" w:color="auto" w:fill="2B3957" w:themeFill="accent2"/>
          </w:tcPr>
          <w:p w14:paraId="23838213" w14:textId="77777777" w:rsidR="008D6268" w:rsidRPr="007340E0" w:rsidRDefault="008D6268" w:rsidP="008D6268">
            <w:pPr>
              <w:pStyle w:val="TableHeader0"/>
              <w:spacing w:beforeLines="40" w:before="96" w:afterLines="40" w:after="96"/>
            </w:pPr>
            <w:r w:rsidRPr="007340E0">
              <w:t>Title</w:t>
            </w:r>
          </w:p>
        </w:tc>
        <w:tc>
          <w:tcPr>
            <w:tcW w:w="6768" w:type="dxa"/>
            <w:shd w:val="clear" w:color="auto" w:fill="F2F2F2"/>
          </w:tcPr>
          <w:p w14:paraId="0721DC43" w14:textId="4A132FFF" w:rsidR="008D6268" w:rsidRPr="000A183E" w:rsidRDefault="008D6268" w:rsidP="008D6268">
            <w:pPr>
              <w:pStyle w:val="TableText"/>
              <w:spacing w:beforeLines="40" w:before="96" w:afterLines="40" w:after="96" w:line="240" w:lineRule="auto"/>
            </w:pPr>
            <w:r w:rsidRPr="00BD1072">
              <w:rPr>
                <w:rFonts w:eastAsia="MS Mincho" w:cstheme="minorBidi"/>
                <w:color w:val="auto"/>
                <w:sz w:val="21"/>
                <w:szCs w:val="24"/>
                <w:lang w:val="en-GB"/>
              </w:rPr>
              <w:t>Project Manager</w:t>
            </w:r>
          </w:p>
        </w:tc>
      </w:tr>
      <w:tr w:rsidR="008D6268" w:rsidRPr="00936965" w14:paraId="2DCDF2A3" w14:textId="77777777" w:rsidTr="00547EF0">
        <w:trPr>
          <w:cantSplit/>
        </w:trPr>
        <w:tc>
          <w:tcPr>
            <w:tcW w:w="1991" w:type="dxa"/>
            <w:shd w:val="clear" w:color="auto" w:fill="2B3957" w:themeFill="accent2"/>
          </w:tcPr>
          <w:p w14:paraId="0E7EB41C" w14:textId="77777777" w:rsidR="008D6268" w:rsidRPr="007340E0" w:rsidRDefault="008D6268" w:rsidP="008D6268">
            <w:pPr>
              <w:pStyle w:val="TableHeader0"/>
              <w:spacing w:beforeLines="40" w:before="96" w:afterLines="40" w:after="96"/>
            </w:pPr>
            <w:r w:rsidRPr="007340E0">
              <w:t>Address</w:t>
            </w:r>
          </w:p>
        </w:tc>
        <w:tc>
          <w:tcPr>
            <w:tcW w:w="6768" w:type="dxa"/>
            <w:shd w:val="clear" w:color="auto" w:fill="F2F2F2"/>
          </w:tcPr>
          <w:p w14:paraId="2DD05EB4" w14:textId="5D251C6E" w:rsidR="008D6268" w:rsidRPr="000A183E" w:rsidRDefault="008D6268" w:rsidP="008D6268">
            <w:pPr>
              <w:pStyle w:val="TableText"/>
              <w:spacing w:beforeLines="40" w:before="96" w:afterLines="40" w:after="96" w:line="240" w:lineRule="auto"/>
            </w:pPr>
            <w:r w:rsidRPr="00BD1072">
              <w:rPr>
                <w:rFonts w:eastAsia="MS Mincho" w:cstheme="minorBidi"/>
                <w:color w:val="auto"/>
                <w:sz w:val="21"/>
                <w:szCs w:val="24"/>
                <w:lang w:val="en-GB"/>
              </w:rPr>
              <w:t xml:space="preserve">No.2815 Longteng Avenue, Baihui Park full river view office building, Shanghai, </w:t>
            </w:r>
            <w:r>
              <w:rPr>
                <w:rFonts w:eastAsia="MS Mincho" w:cstheme="minorBidi"/>
                <w:color w:val="auto"/>
                <w:sz w:val="21"/>
                <w:szCs w:val="24"/>
                <w:lang w:val="en-GB"/>
              </w:rPr>
              <w:t>China</w:t>
            </w:r>
          </w:p>
        </w:tc>
      </w:tr>
      <w:tr w:rsidR="008D6268" w:rsidRPr="00936965" w14:paraId="334E9FE9" w14:textId="77777777" w:rsidTr="00547EF0">
        <w:trPr>
          <w:cantSplit/>
        </w:trPr>
        <w:tc>
          <w:tcPr>
            <w:tcW w:w="1991" w:type="dxa"/>
            <w:shd w:val="clear" w:color="auto" w:fill="2B3957" w:themeFill="accent2"/>
          </w:tcPr>
          <w:p w14:paraId="50E2297C" w14:textId="77777777" w:rsidR="008D6268" w:rsidRPr="007340E0" w:rsidRDefault="008D6268" w:rsidP="008D6268">
            <w:pPr>
              <w:pStyle w:val="TableHeader0"/>
              <w:spacing w:beforeLines="40" w:before="96" w:afterLines="40" w:after="96"/>
            </w:pPr>
            <w:r w:rsidRPr="007340E0">
              <w:t>Telephone</w:t>
            </w:r>
          </w:p>
        </w:tc>
        <w:tc>
          <w:tcPr>
            <w:tcW w:w="6768" w:type="dxa"/>
            <w:shd w:val="clear" w:color="auto" w:fill="F2F2F2"/>
          </w:tcPr>
          <w:p w14:paraId="0F5E64D3" w14:textId="73C09D25" w:rsidR="008D6268" w:rsidRPr="000A183E" w:rsidRDefault="008D6268" w:rsidP="008D6268">
            <w:pPr>
              <w:pStyle w:val="TableText"/>
              <w:spacing w:beforeLines="40" w:before="96" w:afterLines="40" w:after="96" w:line="240" w:lineRule="auto"/>
            </w:pPr>
            <w:r w:rsidRPr="00BD1072">
              <w:rPr>
                <w:rFonts w:cstheme="minorBidi"/>
                <w:color w:val="auto"/>
                <w:sz w:val="21"/>
                <w:szCs w:val="24"/>
                <w:lang w:val="en-GB" w:eastAsia="zh-CN"/>
              </w:rPr>
              <w:t>+86 21 6127 2386</w:t>
            </w:r>
          </w:p>
        </w:tc>
      </w:tr>
      <w:tr w:rsidR="00DB1A60" w:rsidRPr="00936965" w14:paraId="2FF5416B" w14:textId="77777777" w:rsidTr="00547EF0">
        <w:trPr>
          <w:cantSplit/>
        </w:trPr>
        <w:tc>
          <w:tcPr>
            <w:tcW w:w="1991" w:type="dxa"/>
            <w:shd w:val="clear" w:color="auto" w:fill="2B3957" w:themeFill="accent2"/>
          </w:tcPr>
          <w:p w14:paraId="6A597C64" w14:textId="77777777" w:rsidR="00DB1A60" w:rsidRPr="007340E0" w:rsidRDefault="00DB1A60" w:rsidP="00603643">
            <w:pPr>
              <w:pStyle w:val="TableHeader0"/>
              <w:spacing w:beforeLines="40" w:before="96" w:afterLines="40" w:after="96"/>
            </w:pPr>
            <w:r w:rsidRPr="007340E0">
              <w:t>Email</w:t>
            </w:r>
          </w:p>
        </w:tc>
        <w:tc>
          <w:tcPr>
            <w:tcW w:w="6768" w:type="dxa"/>
            <w:shd w:val="clear" w:color="auto" w:fill="F2F2F2"/>
          </w:tcPr>
          <w:p w14:paraId="060604DD" w14:textId="6FE27370" w:rsidR="00DB1A60" w:rsidRPr="000A183E" w:rsidRDefault="00A50D08" w:rsidP="00603643">
            <w:pPr>
              <w:pStyle w:val="TableText"/>
              <w:spacing w:beforeLines="40" w:before="96" w:afterLines="40" w:after="96" w:line="240" w:lineRule="auto"/>
              <w:rPr>
                <w:lang w:eastAsia="zh-CN"/>
              </w:rPr>
            </w:pPr>
            <w:r>
              <w:rPr>
                <w:rFonts w:eastAsia="MS Mincho" w:cstheme="minorBidi"/>
                <w:color w:val="auto"/>
                <w:sz w:val="21"/>
                <w:szCs w:val="24"/>
                <w:lang w:val="en-GB"/>
              </w:rPr>
              <w:t>yanan.zhu</w:t>
            </w:r>
            <w:r w:rsidRPr="00025AF7">
              <w:rPr>
                <w:rFonts w:eastAsia="MS Mincho" w:cstheme="minorBidi"/>
                <w:color w:val="auto"/>
                <w:sz w:val="21"/>
                <w:szCs w:val="24"/>
                <w:lang w:val="en-GB"/>
              </w:rPr>
              <w:t xml:space="preserve"> </w:t>
            </w:r>
            <w:r w:rsidR="008D6268" w:rsidRPr="00025AF7">
              <w:rPr>
                <w:rFonts w:eastAsia="MS Mincho" w:cstheme="minorBidi"/>
                <w:color w:val="auto"/>
                <w:sz w:val="21"/>
                <w:szCs w:val="24"/>
                <w:lang w:val="en-GB"/>
              </w:rPr>
              <w:t>@profitcarbon.com</w:t>
            </w:r>
          </w:p>
        </w:tc>
      </w:tr>
    </w:tbl>
    <w:p w14:paraId="738CA889" w14:textId="4D7B04ED" w:rsidR="009F2B71" w:rsidRDefault="009F2B71" w:rsidP="009F2B71">
      <w:pPr>
        <w:pStyle w:val="2"/>
      </w:pPr>
      <w:bookmarkStart w:id="54" w:name="_Toc86745158"/>
      <w:bookmarkStart w:id="55" w:name="_Toc86745295"/>
      <w:bookmarkStart w:id="56" w:name="_Toc86745343"/>
      <w:bookmarkStart w:id="57" w:name="_Toc277142709"/>
      <w:bookmarkStart w:id="58" w:name="_Toc277174408"/>
      <w:bookmarkStart w:id="59" w:name="_Toc268165395"/>
      <w:r w:rsidRPr="009F2B71">
        <w:t>Ownership</w:t>
      </w:r>
      <w:bookmarkEnd w:id="54"/>
      <w:bookmarkEnd w:id="55"/>
      <w:bookmarkEnd w:id="56"/>
    </w:p>
    <w:p w14:paraId="0843555A" w14:textId="1A23D5D6" w:rsidR="008149B3" w:rsidRPr="009B08E1" w:rsidRDefault="008149B3" w:rsidP="008149B3">
      <w:pPr>
        <w:pStyle w:val="Instruction"/>
        <w:jc w:val="both"/>
        <w:rPr>
          <w:rFonts w:cstheme="minorBidi"/>
          <w:i w:val="0"/>
          <w:iCs w:val="0"/>
          <w:color w:val="auto"/>
        </w:rPr>
      </w:pPr>
      <w:bookmarkStart w:id="60" w:name="_Hlk82419316"/>
      <w:bookmarkStart w:id="61" w:name="OLE_LINK18"/>
      <w:r w:rsidRPr="00A476D2">
        <w:rPr>
          <w:rFonts w:cstheme="minorBidi"/>
          <w:i w:val="0"/>
          <w:iCs w:val="0"/>
          <w:color w:val="auto"/>
        </w:rPr>
        <w:t xml:space="preserve">The project owner of the project is </w:t>
      </w:r>
      <w:r w:rsidR="007D2BCB" w:rsidRPr="009728B8">
        <w:rPr>
          <w:rFonts w:cstheme="minorBidi"/>
          <w:i w:val="0"/>
          <w:iCs w:val="0"/>
          <w:color w:val="auto"/>
          <w:sz w:val="20"/>
          <w:szCs w:val="20"/>
          <w:lang w:eastAsia="zh-CN"/>
        </w:rPr>
        <w:t>Muyuan Foods Co., Ltd</w:t>
      </w:r>
      <w:r w:rsidR="00826C24" w:rsidRPr="009728B8">
        <w:rPr>
          <w:rFonts w:cstheme="minorBidi"/>
          <w:i w:val="0"/>
          <w:iCs w:val="0"/>
          <w:color w:val="auto"/>
          <w:sz w:val="20"/>
          <w:szCs w:val="20"/>
        </w:rPr>
        <w:t>.</w:t>
      </w:r>
      <w:r w:rsidRPr="009728B8">
        <w:rPr>
          <w:rFonts w:cstheme="minorBidi"/>
          <w:i w:val="0"/>
          <w:iCs w:val="0"/>
          <w:color w:val="auto"/>
          <w:sz w:val="20"/>
          <w:szCs w:val="20"/>
        </w:rPr>
        <w:t xml:space="preserve"> </w:t>
      </w:r>
      <w:r w:rsidRPr="000728AB">
        <w:rPr>
          <w:rFonts w:cstheme="minorBidi"/>
          <w:i w:val="0"/>
          <w:iCs w:val="0"/>
          <w:color w:val="auto"/>
        </w:rPr>
        <w:t xml:space="preserve">who has </w:t>
      </w:r>
      <w:r>
        <w:rPr>
          <w:rFonts w:cstheme="minorBidi"/>
          <w:i w:val="0"/>
          <w:iCs w:val="0"/>
          <w:color w:val="auto"/>
        </w:rPr>
        <w:t>the legal right to control and operate the project activities</w:t>
      </w:r>
      <w:r w:rsidRPr="00A476D2">
        <w:rPr>
          <w:rFonts w:cstheme="minorBidi"/>
          <w:i w:val="0"/>
          <w:iCs w:val="0"/>
          <w:color w:val="auto"/>
        </w:rPr>
        <w:t xml:space="preserve">. The </w:t>
      </w:r>
      <w:r>
        <w:rPr>
          <w:rFonts w:cstheme="minorBidi"/>
          <w:i w:val="0"/>
          <w:iCs w:val="0"/>
          <w:color w:val="auto"/>
        </w:rPr>
        <w:t xml:space="preserve">business license, </w:t>
      </w:r>
      <w:r w:rsidRPr="006C3450">
        <w:rPr>
          <w:rFonts w:cstheme="minorBidi"/>
          <w:i w:val="0"/>
          <w:iCs w:val="0"/>
          <w:color w:val="auto"/>
        </w:rPr>
        <w:t xml:space="preserve">approval of Environmental Impact Assessment (EIA) and </w:t>
      </w:r>
      <w:r w:rsidR="00CA5408" w:rsidRPr="006C3450">
        <w:rPr>
          <w:rFonts w:cstheme="minorBidi"/>
          <w:i w:val="0"/>
          <w:iCs w:val="0"/>
          <w:color w:val="auto"/>
        </w:rPr>
        <w:t>the equipment purchasing contract</w:t>
      </w:r>
      <w:r>
        <w:rPr>
          <w:rFonts w:cstheme="minorBidi"/>
          <w:i w:val="0"/>
          <w:iCs w:val="0"/>
          <w:color w:val="auto"/>
        </w:rPr>
        <w:t xml:space="preserve"> are evidence for the ownership of the project and carbon credits generated</w:t>
      </w:r>
      <w:bookmarkEnd w:id="60"/>
      <w:r>
        <w:rPr>
          <w:rFonts w:cstheme="minorBidi"/>
          <w:i w:val="0"/>
          <w:iCs w:val="0"/>
          <w:color w:val="auto"/>
        </w:rPr>
        <w:t>.</w:t>
      </w:r>
    </w:p>
    <w:p w14:paraId="6EDB6303" w14:textId="48EAD225" w:rsidR="00DB1A60" w:rsidRPr="00A7105D" w:rsidRDefault="00DB1A60" w:rsidP="00A7105D">
      <w:pPr>
        <w:pStyle w:val="2"/>
      </w:pPr>
      <w:bookmarkStart w:id="62" w:name="_Toc86745159"/>
      <w:bookmarkStart w:id="63" w:name="_Toc86745296"/>
      <w:bookmarkStart w:id="64" w:name="_Toc86745344"/>
      <w:bookmarkEnd w:id="61"/>
      <w:r w:rsidRPr="00A7105D">
        <w:t>Project Start Date</w:t>
      </w:r>
      <w:bookmarkEnd w:id="57"/>
      <w:bookmarkEnd w:id="58"/>
      <w:bookmarkEnd w:id="62"/>
      <w:bookmarkEnd w:id="63"/>
      <w:bookmarkEnd w:id="64"/>
    </w:p>
    <w:p w14:paraId="71724C51" w14:textId="6012132E" w:rsidR="00DB1A60" w:rsidRPr="00DB1A60" w:rsidRDefault="008149B3" w:rsidP="000A61D3">
      <w:pPr>
        <w:pStyle w:val="Instruction"/>
        <w:jc w:val="both"/>
      </w:pPr>
      <w:r>
        <w:rPr>
          <w:rFonts w:cstheme="minorBidi"/>
          <w:i w:val="0"/>
          <w:iCs w:val="0"/>
          <w:color w:val="auto"/>
        </w:rPr>
        <w:t xml:space="preserve">As per section 3.7 of </w:t>
      </w:r>
      <w:r w:rsidRPr="00DD6B90">
        <w:rPr>
          <w:rFonts w:cstheme="minorBidi"/>
          <w:color w:val="auto"/>
        </w:rPr>
        <w:t>VCS Standard</w:t>
      </w:r>
      <w:r>
        <w:rPr>
          <w:rFonts w:cstheme="minorBidi"/>
          <w:i w:val="0"/>
          <w:iCs w:val="0"/>
          <w:color w:val="auto"/>
        </w:rPr>
        <w:t xml:space="preserve"> (Version 4.1), the project start date of a non-AFOLU project is the date on which the project began generating GHG emission reductions or removals. The project activity is a non-AFOLU project, and </w:t>
      </w:r>
      <w:r w:rsidR="00C3422A" w:rsidRPr="00C3422A">
        <w:rPr>
          <w:rFonts w:cstheme="minorBidi" w:hint="eastAsia"/>
          <w:i w:val="0"/>
          <w:iCs w:val="0"/>
          <w:color w:val="auto"/>
        </w:rPr>
        <w:t>all</w:t>
      </w:r>
      <w:r w:rsidR="00C3422A" w:rsidRPr="00C3422A">
        <w:rPr>
          <w:rFonts w:cstheme="minorBidi"/>
          <w:i w:val="0"/>
          <w:iCs w:val="0"/>
          <w:color w:val="auto"/>
        </w:rPr>
        <w:t xml:space="preserve"> the AWWS of the 9 swine farms put into operation on 05/08/2020</w:t>
      </w:r>
      <w:r w:rsidRPr="00F33BAA">
        <w:rPr>
          <w:rFonts w:cstheme="minorBidi"/>
          <w:i w:val="0"/>
          <w:iCs w:val="0"/>
          <w:color w:val="auto"/>
        </w:rPr>
        <w:t>.</w:t>
      </w:r>
      <w:r>
        <w:rPr>
          <w:rFonts w:cstheme="minorBidi"/>
          <w:i w:val="0"/>
          <w:iCs w:val="0"/>
          <w:color w:val="auto"/>
        </w:rPr>
        <w:t xml:space="preserve"> Thus, the project start date is</w:t>
      </w:r>
      <w:r w:rsidR="00C0588A">
        <w:rPr>
          <w:rFonts w:cstheme="minorBidi"/>
          <w:i w:val="0"/>
          <w:iCs w:val="0"/>
          <w:color w:val="auto"/>
        </w:rPr>
        <w:t xml:space="preserve"> </w:t>
      </w:r>
      <w:r w:rsidR="007D2BCB">
        <w:rPr>
          <w:rFonts w:cstheme="minorBidi"/>
          <w:i w:val="0"/>
          <w:iCs w:val="0"/>
          <w:color w:val="auto"/>
        </w:rPr>
        <w:t>0</w:t>
      </w:r>
      <w:r w:rsidR="00C3422A">
        <w:rPr>
          <w:rFonts w:cstheme="minorBidi"/>
          <w:i w:val="0"/>
          <w:iCs w:val="0"/>
          <w:color w:val="auto"/>
        </w:rPr>
        <w:t>5</w:t>
      </w:r>
      <w:r w:rsidR="003E1D6A">
        <w:rPr>
          <w:rFonts w:cstheme="minorBidi"/>
          <w:i w:val="0"/>
          <w:iCs w:val="0"/>
          <w:color w:val="auto"/>
        </w:rPr>
        <w:t>/0</w:t>
      </w:r>
      <w:r w:rsidR="00C3422A">
        <w:rPr>
          <w:rFonts w:cstheme="minorBidi"/>
          <w:i w:val="0"/>
          <w:iCs w:val="0"/>
          <w:color w:val="auto"/>
        </w:rPr>
        <w:t>8</w:t>
      </w:r>
      <w:r w:rsidR="003E1D6A">
        <w:rPr>
          <w:rFonts w:cstheme="minorBidi"/>
          <w:i w:val="0"/>
          <w:iCs w:val="0"/>
          <w:color w:val="auto"/>
        </w:rPr>
        <w:t>/202</w:t>
      </w:r>
      <w:r w:rsidR="00C3422A">
        <w:rPr>
          <w:rFonts w:cstheme="minorBidi"/>
          <w:i w:val="0"/>
          <w:iCs w:val="0"/>
          <w:color w:val="auto"/>
        </w:rPr>
        <w:t>0</w:t>
      </w:r>
      <w:r>
        <w:rPr>
          <w:rFonts w:cstheme="minorBidi"/>
          <w:i w:val="0"/>
          <w:iCs w:val="0"/>
          <w:color w:val="auto"/>
        </w:rPr>
        <w:t>.</w:t>
      </w:r>
      <w:r w:rsidR="00DB1A60" w:rsidRPr="00DB1A60">
        <w:rPr>
          <w:rStyle w:val="ac"/>
          <w:rFonts w:ascii="Franklin Gothic Book" w:hAnsi="Franklin Gothic Book"/>
          <w:i/>
          <w:iCs/>
          <w:color w:val="4F5150"/>
        </w:rPr>
        <w:t xml:space="preserve"> </w:t>
      </w:r>
    </w:p>
    <w:p w14:paraId="48E6C4B9" w14:textId="77777777" w:rsidR="00DB1A60" w:rsidRPr="00A7105D" w:rsidRDefault="00DB1A60" w:rsidP="00A7105D">
      <w:pPr>
        <w:pStyle w:val="2"/>
      </w:pPr>
      <w:bookmarkStart w:id="65" w:name="_Toc277142711"/>
      <w:bookmarkStart w:id="66" w:name="_Toc277174409"/>
      <w:bookmarkStart w:id="67" w:name="_Toc86745160"/>
      <w:bookmarkStart w:id="68" w:name="_Toc86745297"/>
      <w:bookmarkStart w:id="69" w:name="_Toc86745345"/>
      <w:r w:rsidRPr="00A7105D">
        <w:t>Project Crediting Period</w:t>
      </w:r>
      <w:bookmarkEnd w:id="59"/>
      <w:bookmarkEnd w:id="65"/>
      <w:bookmarkEnd w:id="66"/>
      <w:bookmarkEnd w:id="67"/>
      <w:bookmarkEnd w:id="68"/>
      <w:bookmarkEnd w:id="69"/>
    </w:p>
    <w:p w14:paraId="645485E8" w14:textId="48C2F85E" w:rsidR="00D75526" w:rsidRPr="00F33BAA" w:rsidRDefault="00D75526" w:rsidP="00D75526">
      <w:pPr>
        <w:pStyle w:val="Instruction"/>
        <w:jc w:val="both"/>
        <w:rPr>
          <w:rFonts w:cstheme="minorBidi"/>
          <w:i w:val="0"/>
          <w:iCs w:val="0"/>
          <w:color w:val="auto"/>
        </w:rPr>
      </w:pPr>
      <w:bookmarkStart w:id="70" w:name="_Hlk82421438"/>
      <w:bookmarkStart w:id="71" w:name="_Toc268165396"/>
      <w:bookmarkStart w:id="72" w:name="_Toc277142712"/>
      <w:bookmarkStart w:id="73" w:name="_Toc277174410"/>
      <w:r w:rsidRPr="00F33BAA">
        <w:rPr>
          <w:rFonts w:cstheme="minorBidi"/>
          <w:i w:val="0"/>
          <w:iCs w:val="0"/>
          <w:color w:val="auto"/>
        </w:rPr>
        <w:t>This project adopts fixed crediting periods of 10 years</w:t>
      </w:r>
      <w:r>
        <w:rPr>
          <w:rFonts w:cstheme="minorBidi"/>
          <w:i w:val="0"/>
          <w:iCs w:val="0"/>
          <w:color w:val="auto"/>
        </w:rPr>
        <w:t xml:space="preserve">. The crediting period is 10 years 0 month </w:t>
      </w:r>
      <w:r w:rsidRPr="00F33BAA">
        <w:rPr>
          <w:rFonts w:cstheme="minorBidi"/>
          <w:i w:val="0"/>
          <w:iCs w:val="0"/>
          <w:color w:val="auto"/>
        </w:rPr>
        <w:t>from</w:t>
      </w:r>
      <w:r>
        <w:rPr>
          <w:rFonts w:cstheme="minorBidi"/>
          <w:i w:val="0"/>
          <w:iCs w:val="0"/>
          <w:color w:val="auto"/>
        </w:rPr>
        <w:t xml:space="preserve"> </w:t>
      </w:r>
      <w:r w:rsidR="007D2BCB">
        <w:rPr>
          <w:rFonts w:cstheme="minorBidi"/>
          <w:i w:val="0"/>
          <w:iCs w:val="0"/>
          <w:color w:val="auto"/>
        </w:rPr>
        <w:t>0</w:t>
      </w:r>
      <w:r w:rsidR="00C3422A">
        <w:rPr>
          <w:rFonts w:cstheme="minorBidi"/>
          <w:i w:val="0"/>
          <w:iCs w:val="0"/>
          <w:color w:val="auto"/>
        </w:rPr>
        <w:t>5</w:t>
      </w:r>
      <w:r w:rsidR="003E1D6A">
        <w:rPr>
          <w:rFonts w:cstheme="minorBidi"/>
          <w:i w:val="0"/>
          <w:iCs w:val="0"/>
          <w:color w:val="auto"/>
        </w:rPr>
        <w:t>/0</w:t>
      </w:r>
      <w:r w:rsidR="00C3422A">
        <w:rPr>
          <w:rFonts w:cstheme="minorBidi"/>
          <w:i w:val="0"/>
          <w:iCs w:val="0"/>
          <w:color w:val="auto"/>
        </w:rPr>
        <w:t>8</w:t>
      </w:r>
      <w:r w:rsidR="003E1D6A">
        <w:rPr>
          <w:rFonts w:cstheme="minorBidi"/>
          <w:i w:val="0"/>
          <w:iCs w:val="0"/>
          <w:color w:val="auto"/>
        </w:rPr>
        <w:t>/202</w:t>
      </w:r>
      <w:r w:rsidR="00C3422A">
        <w:rPr>
          <w:rFonts w:cstheme="minorBidi"/>
          <w:i w:val="0"/>
          <w:iCs w:val="0"/>
          <w:color w:val="auto"/>
        </w:rPr>
        <w:t>0</w:t>
      </w:r>
      <w:r w:rsidRPr="00F33BAA">
        <w:rPr>
          <w:rFonts w:cstheme="minorBidi"/>
          <w:i w:val="0"/>
          <w:iCs w:val="0"/>
          <w:color w:val="auto"/>
        </w:rPr>
        <w:t xml:space="preserve"> to </w:t>
      </w:r>
      <w:r w:rsidR="00C3422A">
        <w:rPr>
          <w:rFonts w:cstheme="minorBidi"/>
          <w:i w:val="0"/>
          <w:iCs w:val="0"/>
          <w:color w:val="auto"/>
        </w:rPr>
        <w:t>04</w:t>
      </w:r>
      <w:r w:rsidR="003E1D6A">
        <w:rPr>
          <w:rFonts w:cstheme="minorBidi"/>
          <w:i w:val="0"/>
          <w:iCs w:val="0"/>
          <w:color w:val="auto"/>
        </w:rPr>
        <w:t>/0</w:t>
      </w:r>
      <w:r w:rsidR="00C3422A">
        <w:rPr>
          <w:rFonts w:cstheme="minorBidi"/>
          <w:i w:val="0"/>
          <w:iCs w:val="0"/>
          <w:color w:val="auto"/>
        </w:rPr>
        <w:t>8</w:t>
      </w:r>
      <w:r w:rsidR="003E1D6A">
        <w:rPr>
          <w:rFonts w:cstheme="minorBidi"/>
          <w:i w:val="0"/>
          <w:iCs w:val="0"/>
          <w:color w:val="auto"/>
        </w:rPr>
        <w:t>/203</w:t>
      </w:r>
      <w:r w:rsidR="00C3422A">
        <w:rPr>
          <w:rFonts w:cstheme="minorBidi"/>
          <w:i w:val="0"/>
          <w:iCs w:val="0"/>
          <w:color w:val="auto"/>
        </w:rPr>
        <w:t>0</w:t>
      </w:r>
      <w:r w:rsidRPr="00F33BAA">
        <w:rPr>
          <w:rFonts w:cstheme="minorBidi"/>
          <w:i w:val="0"/>
          <w:iCs w:val="0"/>
          <w:color w:val="auto"/>
        </w:rPr>
        <w:t xml:space="preserve"> (both days included)</w:t>
      </w:r>
    </w:p>
    <w:p w14:paraId="5750DFB8" w14:textId="77777777" w:rsidR="00DB1A60" w:rsidRPr="00A7105D" w:rsidRDefault="00DB1A60" w:rsidP="00A7105D">
      <w:pPr>
        <w:pStyle w:val="2"/>
      </w:pPr>
      <w:bookmarkStart w:id="74" w:name="_Toc86745161"/>
      <w:bookmarkStart w:id="75" w:name="_Toc86745298"/>
      <w:bookmarkStart w:id="76" w:name="_Toc86745346"/>
      <w:bookmarkEnd w:id="70"/>
      <w:r w:rsidRPr="00A7105D">
        <w:t>Project Scale and Estimated GHG Emission Reductions or Removals</w:t>
      </w:r>
      <w:bookmarkEnd w:id="71"/>
      <w:bookmarkEnd w:id="72"/>
      <w:bookmarkEnd w:id="73"/>
      <w:bookmarkEnd w:id="74"/>
      <w:bookmarkEnd w:id="75"/>
      <w:bookmarkEnd w:id="76"/>
    </w:p>
    <w:p w14:paraId="2B8C8341" w14:textId="20BCFF21" w:rsidR="00AD7193" w:rsidRPr="00D75526" w:rsidRDefault="00D75526" w:rsidP="00DC6FE7">
      <w:pPr>
        <w:pStyle w:val="Instruction"/>
        <w:jc w:val="both"/>
      </w:pPr>
      <w:r w:rsidRPr="006E25D6">
        <w:rPr>
          <w:rFonts w:cstheme="minorBidi"/>
          <w:i w:val="0"/>
          <w:iCs w:val="0"/>
          <w:color w:val="auto"/>
        </w:rPr>
        <w:lastRenderedPageBreak/>
        <w:t xml:space="preserve">The estimated volume of emission reduction from the project activity is </w:t>
      </w:r>
      <w:r w:rsidR="00FD1E16">
        <w:rPr>
          <w:rFonts w:cstheme="minorBidi"/>
          <w:i w:val="0"/>
          <w:iCs w:val="0"/>
          <w:color w:val="auto"/>
        </w:rPr>
        <w:t>364,750</w:t>
      </w:r>
      <w:r w:rsidRPr="006E25D6">
        <w:rPr>
          <w:rFonts w:cstheme="minorBidi"/>
          <w:i w:val="0"/>
          <w:iCs w:val="0"/>
          <w:color w:val="auto"/>
        </w:rPr>
        <w:t xml:space="preserve"> tCO</w:t>
      </w:r>
      <w:r w:rsidRPr="001F2EF7">
        <w:rPr>
          <w:rFonts w:cstheme="minorBidi"/>
          <w:i w:val="0"/>
          <w:iCs w:val="0"/>
          <w:color w:val="auto"/>
          <w:vertAlign w:val="subscript"/>
        </w:rPr>
        <w:t>2</w:t>
      </w:r>
      <w:r w:rsidRPr="006E25D6">
        <w:rPr>
          <w:rFonts w:cstheme="minorBidi"/>
          <w:i w:val="0"/>
          <w:iCs w:val="0"/>
          <w:color w:val="auto"/>
        </w:rPr>
        <w:t xml:space="preserve">e, which is </w:t>
      </w:r>
      <w:r w:rsidR="007D2BCB">
        <w:rPr>
          <w:rFonts w:cstheme="minorBidi"/>
          <w:i w:val="0"/>
          <w:iCs w:val="0"/>
          <w:color w:val="auto"/>
        </w:rPr>
        <w:t>more</w:t>
      </w:r>
      <w:r w:rsidR="003E1D6A" w:rsidRPr="006E25D6">
        <w:rPr>
          <w:rFonts w:cstheme="minorBidi"/>
          <w:i w:val="0"/>
          <w:iCs w:val="0"/>
          <w:color w:val="auto"/>
        </w:rPr>
        <w:t xml:space="preserve"> </w:t>
      </w:r>
      <w:r w:rsidRPr="006E25D6">
        <w:rPr>
          <w:rFonts w:cstheme="minorBidi"/>
          <w:i w:val="0"/>
          <w:iCs w:val="0"/>
          <w:color w:val="auto"/>
        </w:rPr>
        <w:t>than 300,000 tonnes of CO</w:t>
      </w:r>
      <w:r w:rsidRPr="001F2EF7">
        <w:rPr>
          <w:rFonts w:cstheme="minorBidi"/>
          <w:i w:val="0"/>
          <w:iCs w:val="0"/>
          <w:color w:val="auto"/>
          <w:vertAlign w:val="subscript"/>
        </w:rPr>
        <w:t>2</w:t>
      </w:r>
      <w:r w:rsidRPr="006E25D6">
        <w:rPr>
          <w:rFonts w:cstheme="minorBidi"/>
          <w:i w:val="0"/>
          <w:iCs w:val="0"/>
          <w:color w:val="auto"/>
        </w:rPr>
        <w:t xml:space="preserve">e per year. </w:t>
      </w:r>
      <w:r>
        <w:rPr>
          <w:rFonts w:cstheme="minorBidi"/>
          <w:i w:val="0"/>
          <w:iCs w:val="0"/>
          <w:color w:val="auto"/>
        </w:rPr>
        <w:t>A</w:t>
      </w:r>
      <w:r w:rsidRPr="006E25D6">
        <w:rPr>
          <w:rFonts w:cstheme="minorBidi"/>
          <w:i w:val="0"/>
          <w:iCs w:val="0"/>
          <w:color w:val="auto"/>
        </w:rPr>
        <w:t>s per section 3.9.1 of the VCS Standard (Version 4</w:t>
      </w:r>
      <w:r>
        <w:rPr>
          <w:rFonts w:cstheme="minorBidi"/>
          <w:i w:val="0"/>
          <w:iCs w:val="0"/>
          <w:color w:val="auto"/>
        </w:rPr>
        <w:t xml:space="preserve">.1), </w:t>
      </w:r>
      <w:r w:rsidRPr="006E25D6">
        <w:rPr>
          <w:rFonts w:cstheme="minorBidi"/>
          <w:i w:val="0"/>
          <w:iCs w:val="0"/>
          <w:color w:val="auto"/>
        </w:rPr>
        <w:t>the scale of the project activity is under “</w:t>
      </w:r>
      <w:r w:rsidR="007D2BCB">
        <w:rPr>
          <w:rFonts w:cstheme="minorBidi"/>
          <w:i w:val="0"/>
          <w:iCs w:val="0"/>
          <w:color w:val="auto"/>
        </w:rPr>
        <w:t xml:space="preserve">large </w:t>
      </w:r>
      <w:r w:rsidR="0009364D">
        <w:rPr>
          <w:rFonts w:cstheme="minorBidi"/>
          <w:i w:val="0"/>
          <w:iCs w:val="0"/>
          <w:color w:val="auto"/>
        </w:rPr>
        <w:t>p</w:t>
      </w:r>
      <w:r w:rsidR="0009364D" w:rsidRPr="006E25D6">
        <w:rPr>
          <w:rFonts w:cstheme="minorBidi"/>
          <w:i w:val="0"/>
          <w:iCs w:val="0"/>
          <w:color w:val="auto"/>
        </w:rPr>
        <w:t>roject</w:t>
      </w:r>
      <w:r w:rsidRPr="006E25D6">
        <w:rPr>
          <w:rFonts w:cstheme="minorBidi"/>
          <w:i w:val="0"/>
          <w:iCs w:val="0"/>
          <w:color w:val="auto"/>
        </w:rPr>
        <w:t>” categor</w:t>
      </w:r>
      <w:r>
        <w:rPr>
          <w:rFonts w:cstheme="minorBidi"/>
          <w:i w:val="0"/>
          <w:iCs w:val="0"/>
          <w:color w:val="auto"/>
        </w:rPr>
        <w:t>y.</w:t>
      </w:r>
    </w:p>
    <w:tbl>
      <w:tblPr>
        <w:tblW w:w="37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540"/>
      </w:tblGrid>
      <w:tr w:rsidR="00DB1A60" w:rsidRPr="00A828C6" w14:paraId="31EE3610" w14:textId="77777777" w:rsidTr="00547EF0">
        <w:tc>
          <w:tcPr>
            <w:tcW w:w="3780" w:type="dxa"/>
            <w:gridSpan w:val="2"/>
            <w:shd w:val="clear" w:color="auto" w:fill="2B3957" w:themeFill="accent2"/>
            <w:vAlign w:val="center"/>
          </w:tcPr>
          <w:p w14:paraId="1E760D70" w14:textId="77777777" w:rsidR="00DB1A60" w:rsidRPr="00A828C6" w:rsidRDefault="00DB1A60" w:rsidP="0050325A">
            <w:pPr>
              <w:pStyle w:val="TableHeader0"/>
              <w:spacing w:beforeLines="40" w:before="96" w:afterLines="40" w:after="96"/>
              <w:rPr>
                <w:sz w:val="20"/>
                <w:szCs w:val="20"/>
              </w:rPr>
            </w:pPr>
            <w:r>
              <w:t>Project Scale</w:t>
            </w:r>
          </w:p>
        </w:tc>
      </w:tr>
      <w:tr w:rsidR="00DB1A60" w:rsidRPr="00A828C6" w14:paraId="5A8ED7DA" w14:textId="77777777" w:rsidTr="00547EF0">
        <w:tc>
          <w:tcPr>
            <w:tcW w:w="3240" w:type="dxa"/>
            <w:shd w:val="clear" w:color="auto" w:fill="F2F2F2"/>
            <w:vAlign w:val="center"/>
          </w:tcPr>
          <w:p w14:paraId="1A9CDC61" w14:textId="77777777" w:rsidR="00DB1A60" w:rsidRPr="0050325A" w:rsidDel="00AD229D" w:rsidRDefault="00DB1A60" w:rsidP="0050325A">
            <w:pPr>
              <w:pStyle w:val="Templatetabletext"/>
            </w:pPr>
            <w:r w:rsidRPr="0050325A">
              <w:t>Project</w:t>
            </w:r>
          </w:p>
        </w:tc>
        <w:tc>
          <w:tcPr>
            <w:tcW w:w="540" w:type="dxa"/>
            <w:shd w:val="clear" w:color="auto" w:fill="F2F2F2"/>
          </w:tcPr>
          <w:p w14:paraId="0EBF438B" w14:textId="506C3F64" w:rsidR="00DB1A60" w:rsidRPr="000A183E" w:rsidRDefault="00DB1A60" w:rsidP="0050325A">
            <w:pPr>
              <w:tabs>
                <w:tab w:val="num" w:pos="540"/>
              </w:tabs>
              <w:spacing w:beforeLines="40" w:before="96" w:afterLines="40" w:after="96" w:line="240" w:lineRule="auto"/>
              <w:rPr>
                <w:rFonts w:ascii="Arial" w:hAnsi="Arial" w:cs="Arial"/>
                <w:sz w:val="20"/>
                <w:szCs w:val="20"/>
              </w:rPr>
            </w:pPr>
          </w:p>
        </w:tc>
      </w:tr>
      <w:tr w:rsidR="00DB1A60" w:rsidRPr="007E27C9" w14:paraId="73135B33" w14:textId="77777777" w:rsidTr="00547EF0">
        <w:tc>
          <w:tcPr>
            <w:tcW w:w="3240" w:type="dxa"/>
            <w:shd w:val="clear" w:color="auto" w:fill="F2F2F2"/>
            <w:vAlign w:val="center"/>
          </w:tcPr>
          <w:p w14:paraId="34FBB46A" w14:textId="77777777" w:rsidR="00DB1A60" w:rsidRPr="0050325A" w:rsidRDefault="00DB1A60" w:rsidP="0050325A">
            <w:pPr>
              <w:pStyle w:val="Templatetabletext"/>
            </w:pPr>
            <w:r w:rsidRPr="0050325A">
              <w:t>Large project</w:t>
            </w:r>
          </w:p>
        </w:tc>
        <w:tc>
          <w:tcPr>
            <w:tcW w:w="540" w:type="dxa"/>
            <w:shd w:val="clear" w:color="auto" w:fill="F2F2F2"/>
          </w:tcPr>
          <w:p w14:paraId="374527C4" w14:textId="63C8BBB6" w:rsidR="00DB1A60" w:rsidRPr="000A183E" w:rsidRDefault="007D2BCB" w:rsidP="0050325A">
            <w:pPr>
              <w:tabs>
                <w:tab w:val="num" w:pos="540"/>
              </w:tabs>
              <w:spacing w:beforeLines="40" w:before="96" w:afterLines="40" w:after="96" w:line="240" w:lineRule="auto"/>
              <w:rPr>
                <w:rFonts w:ascii="Arial" w:hAnsi="Arial" w:cs="Arial"/>
                <w:sz w:val="22"/>
              </w:rPr>
            </w:pPr>
            <w:r w:rsidRPr="0075380D">
              <w:rPr>
                <w:rFonts w:cs="Arial"/>
                <w:sz w:val="20"/>
                <w:szCs w:val="20"/>
                <w:lang w:eastAsia="zh-CN"/>
              </w:rPr>
              <w:t>×</w:t>
            </w:r>
          </w:p>
        </w:tc>
      </w:tr>
    </w:tbl>
    <w:p w14:paraId="489E9AEE" w14:textId="77777777" w:rsidR="00DB1A60" w:rsidRPr="007E27C9" w:rsidRDefault="00DB1A60" w:rsidP="00DB1A60">
      <w:pPr>
        <w:tabs>
          <w:tab w:val="num" w:pos="540"/>
        </w:tabs>
        <w:spacing w:before="20" w:after="40" w:line="288" w:lineRule="auto"/>
        <w:rPr>
          <w:rFonts w:ascii="Arial" w:hAnsi="Arial" w:cs="Arial"/>
          <w:sz w:val="22"/>
        </w:rPr>
      </w:pPr>
    </w:p>
    <w:tbl>
      <w:tblPr>
        <w:tblW w:w="648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3240"/>
        <w:gridCol w:w="3240"/>
      </w:tblGrid>
      <w:tr w:rsidR="00DB1A60" w:rsidRPr="007E27C9" w14:paraId="61262323" w14:textId="77777777" w:rsidTr="00547EF0">
        <w:tc>
          <w:tcPr>
            <w:tcW w:w="3240" w:type="dxa"/>
            <w:shd w:val="clear" w:color="auto" w:fill="2B3957" w:themeFill="accent2"/>
          </w:tcPr>
          <w:p w14:paraId="07AA696B" w14:textId="77777777" w:rsidR="00DB1A60" w:rsidRPr="007E27C9" w:rsidRDefault="00DB1A60" w:rsidP="0050325A">
            <w:pPr>
              <w:pStyle w:val="TableHeader0"/>
            </w:pPr>
            <w:r w:rsidRPr="007E27C9">
              <w:t>Year</w:t>
            </w:r>
          </w:p>
        </w:tc>
        <w:tc>
          <w:tcPr>
            <w:tcW w:w="3240" w:type="dxa"/>
            <w:shd w:val="clear" w:color="auto" w:fill="2B3957" w:themeFill="accent2"/>
            <w:vAlign w:val="center"/>
          </w:tcPr>
          <w:p w14:paraId="2F9ACFE4" w14:textId="77777777" w:rsidR="00DB1A60" w:rsidRPr="007E27C9" w:rsidRDefault="00DB1A60" w:rsidP="0050325A">
            <w:pPr>
              <w:pStyle w:val="TableHeader0"/>
            </w:pPr>
            <w:r w:rsidRPr="007E27C9">
              <w:t>Estimated GHG emission reductions or removals (tCO</w:t>
            </w:r>
            <w:r w:rsidRPr="0030289F">
              <w:rPr>
                <w:vertAlign w:val="subscript"/>
              </w:rPr>
              <w:t>2</w:t>
            </w:r>
            <w:r w:rsidRPr="007E27C9">
              <w:t>e)</w:t>
            </w:r>
          </w:p>
        </w:tc>
      </w:tr>
      <w:tr w:rsidR="0079545A" w:rsidRPr="00A828C6" w14:paraId="75AD1261" w14:textId="77777777" w:rsidTr="00F6705D">
        <w:tc>
          <w:tcPr>
            <w:tcW w:w="3240" w:type="dxa"/>
            <w:shd w:val="clear" w:color="auto" w:fill="F2F2F2"/>
            <w:vAlign w:val="center"/>
          </w:tcPr>
          <w:p w14:paraId="0F1ED03B" w14:textId="0C0066A7" w:rsidR="0079545A" w:rsidRPr="0079545A" w:rsidDel="00AD229D" w:rsidRDefault="0079545A" w:rsidP="0079545A">
            <w:pPr>
              <w:pStyle w:val="Templatetabletext"/>
              <w:rPr>
                <w:color w:val="auto"/>
                <w:sz w:val="22"/>
                <w:szCs w:val="22"/>
              </w:rPr>
            </w:pPr>
            <w:r w:rsidRPr="0079545A">
              <w:rPr>
                <w:color w:val="000000"/>
                <w:sz w:val="22"/>
                <w:szCs w:val="22"/>
              </w:rPr>
              <w:t>05/08/2020-04/08/2021</w:t>
            </w:r>
          </w:p>
        </w:tc>
        <w:tc>
          <w:tcPr>
            <w:tcW w:w="3240" w:type="dxa"/>
            <w:shd w:val="clear" w:color="auto" w:fill="F2F2F2"/>
            <w:vAlign w:val="bottom"/>
          </w:tcPr>
          <w:p w14:paraId="2C272B18" w14:textId="10C8DF92"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296D9D7F" w14:textId="77777777" w:rsidTr="00FC50C0">
        <w:tc>
          <w:tcPr>
            <w:tcW w:w="3240" w:type="dxa"/>
            <w:shd w:val="clear" w:color="auto" w:fill="F2F2F2"/>
            <w:vAlign w:val="center"/>
          </w:tcPr>
          <w:p w14:paraId="0BA70B34" w14:textId="64B031B6" w:rsidR="0079545A" w:rsidRPr="0079545A" w:rsidRDefault="0079545A" w:rsidP="0079545A">
            <w:pPr>
              <w:pStyle w:val="Templatetabletext"/>
              <w:rPr>
                <w:color w:val="auto"/>
                <w:sz w:val="22"/>
                <w:szCs w:val="22"/>
              </w:rPr>
            </w:pPr>
            <w:r w:rsidRPr="0079545A">
              <w:rPr>
                <w:color w:val="000000"/>
                <w:sz w:val="22"/>
                <w:szCs w:val="22"/>
              </w:rPr>
              <w:t>05/08/2021-04/08/2022</w:t>
            </w:r>
          </w:p>
        </w:tc>
        <w:tc>
          <w:tcPr>
            <w:tcW w:w="3240" w:type="dxa"/>
            <w:shd w:val="clear" w:color="auto" w:fill="F2F2F2"/>
            <w:vAlign w:val="bottom"/>
          </w:tcPr>
          <w:p w14:paraId="22657607" w14:textId="77DF4822"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2BCE086E" w14:textId="77777777" w:rsidTr="00FC50C0">
        <w:tc>
          <w:tcPr>
            <w:tcW w:w="3240" w:type="dxa"/>
            <w:shd w:val="clear" w:color="auto" w:fill="F2F2F2"/>
            <w:vAlign w:val="center"/>
          </w:tcPr>
          <w:p w14:paraId="6D3FD864" w14:textId="23EA0ABD" w:rsidR="0079545A" w:rsidRPr="0079545A" w:rsidRDefault="0079545A" w:rsidP="0079545A">
            <w:pPr>
              <w:pStyle w:val="Templatetabletext"/>
              <w:rPr>
                <w:color w:val="auto"/>
                <w:sz w:val="22"/>
                <w:szCs w:val="22"/>
              </w:rPr>
            </w:pPr>
            <w:r w:rsidRPr="0079545A">
              <w:rPr>
                <w:color w:val="000000"/>
                <w:sz w:val="22"/>
                <w:szCs w:val="22"/>
              </w:rPr>
              <w:t>05/08/2022-04/08/2023</w:t>
            </w:r>
          </w:p>
        </w:tc>
        <w:tc>
          <w:tcPr>
            <w:tcW w:w="3240" w:type="dxa"/>
            <w:shd w:val="clear" w:color="auto" w:fill="F2F2F2"/>
            <w:vAlign w:val="bottom"/>
          </w:tcPr>
          <w:p w14:paraId="455D6A91" w14:textId="4EF01701"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43735F1E" w14:textId="77777777" w:rsidTr="00FC50C0">
        <w:tc>
          <w:tcPr>
            <w:tcW w:w="3240" w:type="dxa"/>
            <w:shd w:val="clear" w:color="auto" w:fill="F2F2F2"/>
            <w:vAlign w:val="center"/>
          </w:tcPr>
          <w:p w14:paraId="0ED95F98" w14:textId="06F79F3A" w:rsidR="0079545A" w:rsidRPr="0079545A" w:rsidRDefault="0079545A" w:rsidP="0079545A">
            <w:pPr>
              <w:pStyle w:val="Templatetabletext"/>
              <w:rPr>
                <w:color w:val="auto"/>
                <w:sz w:val="22"/>
                <w:szCs w:val="22"/>
              </w:rPr>
            </w:pPr>
            <w:r w:rsidRPr="0079545A">
              <w:rPr>
                <w:color w:val="000000"/>
                <w:sz w:val="22"/>
                <w:szCs w:val="22"/>
              </w:rPr>
              <w:t>05/08/2023-04/08/2024</w:t>
            </w:r>
          </w:p>
        </w:tc>
        <w:tc>
          <w:tcPr>
            <w:tcW w:w="3240" w:type="dxa"/>
            <w:shd w:val="clear" w:color="auto" w:fill="F2F2F2"/>
            <w:vAlign w:val="bottom"/>
          </w:tcPr>
          <w:p w14:paraId="443514FF" w14:textId="42A67BEA"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0ECFDEBE" w14:textId="77777777" w:rsidTr="00FC50C0">
        <w:tc>
          <w:tcPr>
            <w:tcW w:w="3240" w:type="dxa"/>
            <w:shd w:val="clear" w:color="auto" w:fill="F2F2F2"/>
            <w:vAlign w:val="center"/>
          </w:tcPr>
          <w:p w14:paraId="6E4FAEC6" w14:textId="0B7955E9" w:rsidR="0079545A" w:rsidRPr="0079545A" w:rsidRDefault="0079545A" w:rsidP="0079545A">
            <w:pPr>
              <w:pStyle w:val="Templatetabletext"/>
              <w:rPr>
                <w:color w:val="auto"/>
                <w:sz w:val="22"/>
                <w:szCs w:val="22"/>
              </w:rPr>
            </w:pPr>
            <w:r w:rsidRPr="0079545A">
              <w:rPr>
                <w:color w:val="000000"/>
                <w:sz w:val="22"/>
                <w:szCs w:val="22"/>
              </w:rPr>
              <w:t>05/08/2024-04/08/2025</w:t>
            </w:r>
          </w:p>
        </w:tc>
        <w:tc>
          <w:tcPr>
            <w:tcW w:w="3240" w:type="dxa"/>
            <w:shd w:val="clear" w:color="auto" w:fill="F2F2F2"/>
            <w:vAlign w:val="bottom"/>
          </w:tcPr>
          <w:p w14:paraId="01F0D2B3" w14:textId="1ACB6C06"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59F68EE7" w14:textId="77777777" w:rsidTr="00FC50C0">
        <w:tc>
          <w:tcPr>
            <w:tcW w:w="3240" w:type="dxa"/>
            <w:shd w:val="clear" w:color="auto" w:fill="F2F2F2"/>
            <w:vAlign w:val="center"/>
          </w:tcPr>
          <w:p w14:paraId="578A14F1" w14:textId="0E2CD60F" w:rsidR="0079545A" w:rsidRPr="0079545A" w:rsidRDefault="0079545A" w:rsidP="0079545A">
            <w:pPr>
              <w:pStyle w:val="Templatetabletext"/>
              <w:rPr>
                <w:color w:val="auto"/>
                <w:sz w:val="22"/>
                <w:szCs w:val="22"/>
              </w:rPr>
            </w:pPr>
            <w:r w:rsidRPr="0079545A">
              <w:rPr>
                <w:color w:val="000000"/>
                <w:sz w:val="22"/>
                <w:szCs w:val="22"/>
              </w:rPr>
              <w:t>05/08/2025-04/08/2026</w:t>
            </w:r>
          </w:p>
        </w:tc>
        <w:tc>
          <w:tcPr>
            <w:tcW w:w="3240" w:type="dxa"/>
            <w:shd w:val="clear" w:color="auto" w:fill="F2F2F2"/>
            <w:vAlign w:val="bottom"/>
          </w:tcPr>
          <w:p w14:paraId="6752438E" w14:textId="42A78407"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05E5E5DA" w14:textId="77777777" w:rsidTr="00FC50C0">
        <w:tc>
          <w:tcPr>
            <w:tcW w:w="3240" w:type="dxa"/>
            <w:shd w:val="clear" w:color="auto" w:fill="F2F2F2"/>
            <w:vAlign w:val="center"/>
          </w:tcPr>
          <w:p w14:paraId="6157BA8F" w14:textId="0B63554B" w:rsidR="0079545A" w:rsidRPr="0079545A" w:rsidRDefault="0079545A" w:rsidP="0079545A">
            <w:pPr>
              <w:pStyle w:val="Templatetabletext"/>
              <w:rPr>
                <w:color w:val="auto"/>
                <w:sz w:val="22"/>
                <w:szCs w:val="22"/>
              </w:rPr>
            </w:pPr>
            <w:r w:rsidRPr="0079545A">
              <w:rPr>
                <w:color w:val="000000"/>
                <w:sz w:val="22"/>
                <w:szCs w:val="22"/>
              </w:rPr>
              <w:t>05/08/2026-04/08/2027</w:t>
            </w:r>
          </w:p>
        </w:tc>
        <w:tc>
          <w:tcPr>
            <w:tcW w:w="3240" w:type="dxa"/>
            <w:shd w:val="clear" w:color="auto" w:fill="F2F2F2"/>
            <w:vAlign w:val="bottom"/>
          </w:tcPr>
          <w:p w14:paraId="7D9CDD62" w14:textId="7D46B345"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058BE610" w14:textId="77777777" w:rsidTr="00FC50C0">
        <w:tc>
          <w:tcPr>
            <w:tcW w:w="3240" w:type="dxa"/>
            <w:tcBorders>
              <w:bottom w:val="double" w:sz="4" w:space="0" w:color="FFFFFF" w:themeColor="background1"/>
            </w:tcBorders>
            <w:shd w:val="clear" w:color="auto" w:fill="F2F2F2"/>
            <w:vAlign w:val="center"/>
          </w:tcPr>
          <w:p w14:paraId="1A262FF1" w14:textId="31873FE6" w:rsidR="0079545A" w:rsidRPr="0079545A" w:rsidRDefault="0079545A" w:rsidP="0079545A">
            <w:pPr>
              <w:pStyle w:val="Templatetabletext"/>
              <w:rPr>
                <w:color w:val="auto"/>
                <w:sz w:val="22"/>
                <w:szCs w:val="22"/>
              </w:rPr>
            </w:pPr>
            <w:r w:rsidRPr="0079545A">
              <w:rPr>
                <w:color w:val="000000"/>
                <w:sz w:val="22"/>
                <w:szCs w:val="22"/>
              </w:rPr>
              <w:t>05/08/2027-04/08/2028</w:t>
            </w:r>
          </w:p>
        </w:tc>
        <w:tc>
          <w:tcPr>
            <w:tcW w:w="3240" w:type="dxa"/>
            <w:tcBorders>
              <w:bottom w:val="double" w:sz="4" w:space="0" w:color="FFFFFF" w:themeColor="background1"/>
            </w:tcBorders>
            <w:shd w:val="clear" w:color="auto" w:fill="F2F2F2"/>
            <w:vAlign w:val="bottom"/>
          </w:tcPr>
          <w:p w14:paraId="4609EB12" w14:textId="05140F98"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5C9CB6D5" w14:textId="77777777" w:rsidTr="00FC50C0">
        <w:tc>
          <w:tcPr>
            <w:tcW w:w="3240" w:type="dxa"/>
            <w:tcBorders>
              <w:bottom w:val="double" w:sz="4" w:space="0" w:color="FFFFFF" w:themeColor="background1"/>
            </w:tcBorders>
            <w:shd w:val="clear" w:color="auto" w:fill="F2F2F2"/>
            <w:vAlign w:val="center"/>
          </w:tcPr>
          <w:p w14:paraId="668EA7B5" w14:textId="3D006FA4" w:rsidR="0079545A" w:rsidRPr="0079545A" w:rsidRDefault="0079545A" w:rsidP="0079545A">
            <w:pPr>
              <w:pStyle w:val="Templatetabletext"/>
              <w:rPr>
                <w:color w:val="auto"/>
                <w:sz w:val="22"/>
                <w:szCs w:val="22"/>
              </w:rPr>
            </w:pPr>
            <w:r w:rsidRPr="0079545A">
              <w:rPr>
                <w:color w:val="000000"/>
                <w:sz w:val="22"/>
                <w:szCs w:val="22"/>
              </w:rPr>
              <w:t>05/08/2028-04/08/2029</w:t>
            </w:r>
          </w:p>
        </w:tc>
        <w:tc>
          <w:tcPr>
            <w:tcW w:w="3240" w:type="dxa"/>
            <w:tcBorders>
              <w:bottom w:val="double" w:sz="4" w:space="0" w:color="FFFFFF" w:themeColor="background1"/>
            </w:tcBorders>
            <w:shd w:val="clear" w:color="auto" w:fill="F2F2F2"/>
            <w:vAlign w:val="bottom"/>
          </w:tcPr>
          <w:p w14:paraId="09C4C3EB" w14:textId="36E8839F"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79545A" w:rsidRPr="00A828C6" w14:paraId="040ED3F4" w14:textId="77777777" w:rsidTr="00FC50C0">
        <w:tc>
          <w:tcPr>
            <w:tcW w:w="3240" w:type="dxa"/>
            <w:tcBorders>
              <w:bottom w:val="double" w:sz="4" w:space="0" w:color="FFFFFF" w:themeColor="background1"/>
            </w:tcBorders>
            <w:shd w:val="clear" w:color="auto" w:fill="F2F2F2"/>
            <w:vAlign w:val="center"/>
          </w:tcPr>
          <w:p w14:paraId="29B77F09" w14:textId="100AC514" w:rsidR="0079545A" w:rsidRPr="0079545A" w:rsidRDefault="0079545A" w:rsidP="0079545A">
            <w:pPr>
              <w:pStyle w:val="Templatetabletext"/>
              <w:rPr>
                <w:color w:val="auto"/>
                <w:sz w:val="22"/>
                <w:szCs w:val="22"/>
              </w:rPr>
            </w:pPr>
            <w:r w:rsidRPr="0079545A">
              <w:rPr>
                <w:color w:val="000000"/>
                <w:sz w:val="22"/>
                <w:szCs w:val="22"/>
              </w:rPr>
              <w:t>05/08/2029-04/08/2030</w:t>
            </w:r>
          </w:p>
        </w:tc>
        <w:tc>
          <w:tcPr>
            <w:tcW w:w="3240" w:type="dxa"/>
            <w:tcBorders>
              <w:bottom w:val="double" w:sz="4" w:space="0" w:color="FFFFFF" w:themeColor="background1"/>
            </w:tcBorders>
            <w:shd w:val="clear" w:color="auto" w:fill="F2F2F2"/>
            <w:vAlign w:val="bottom"/>
          </w:tcPr>
          <w:p w14:paraId="7F914B9D" w14:textId="6C8A0CAF" w:rsidR="0079545A" w:rsidRPr="0079545A" w:rsidRDefault="00FD1E16" w:rsidP="0079545A">
            <w:pPr>
              <w:tabs>
                <w:tab w:val="num" w:pos="540"/>
              </w:tabs>
              <w:spacing w:before="40" w:after="40" w:line="288" w:lineRule="auto"/>
              <w:jc w:val="center"/>
              <w:rPr>
                <w:rFonts w:cs="Arial"/>
                <w:szCs w:val="21"/>
              </w:rPr>
            </w:pPr>
            <w:r>
              <w:rPr>
                <w:rFonts w:cs="Arial"/>
                <w:color w:val="000000"/>
                <w:sz w:val="22"/>
              </w:rPr>
              <w:t>364,750</w:t>
            </w:r>
          </w:p>
        </w:tc>
      </w:tr>
      <w:tr w:rsidR="00DB1A60" w:rsidRPr="00A828C6" w14:paraId="64955E19" w14:textId="77777777" w:rsidTr="00AD7193">
        <w:tc>
          <w:tcPr>
            <w:tcW w:w="3240" w:type="dxa"/>
            <w:tcBorders>
              <w:top w:val="double" w:sz="4" w:space="0" w:color="FFFFFF" w:themeColor="background1"/>
            </w:tcBorders>
            <w:shd w:val="clear" w:color="auto" w:fill="F2F2F2"/>
            <w:vAlign w:val="center"/>
          </w:tcPr>
          <w:p w14:paraId="6305A317" w14:textId="77777777" w:rsidR="00DB1A60" w:rsidRPr="00752378" w:rsidRDefault="00DB1A60" w:rsidP="0050325A">
            <w:pPr>
              <w:pStyle w:val="TableHeader0"/>
              <w:rPr>
                <w:color w:val="auto"/>
                <w:szCs w:val="21"/>
              </w:rPr>
            </w:pPr>
            <w:r w:rsidRPr="00752378">
              <w:rPr>
                <w:color w:val="auto"/>
                <w:szCs w:val="21"/>
              </w:rPr>
              <w:t>Total estimated ERs</w:t>
            </w:r>
          </w:p>
        </w:tc>
        <w:tc>
          <w:tcPr>
            <w:tcW w:w="3240" w:type="dxa"/>
            <w:tcBorders>
              <w:top w:val="double" w:sz="4" w:space="0" w:color="FFFFFF" w:themeColor="background1"/>
            </w:tcBorders>
            <w:shd w:val="clear" w:color="auto" w:fill="F2F2F2"/>
          </w:tcPr>
          <w:p w14:paraId="6A4E9ACB" w14:textId="3FC5F4C0" w:rsidR="00DB1A60" w:rsidRPr="00FD1E16" w:rsidRDefault="00FD1E16" w:rsidP="00FD1E16">
            <w:pPr>
              <w:spacing w:line="240" w:lineRule="auto"/>
              <w:jc w:val="center"/>
              <w:rPr>
                <w:rFonts w:cs="Arial"/>
                <w:spacing w:val="0"/>
                <w:kern w:val="0"/>
                <w:sz w:val="22"/>
              </w:rPr>
            </w:pPr>
            <w:r w:rsidRPr="00FD1E16">
              <w:rPr>
                <w:rFonts w:cs="Arial"/>
                <w:sz w:val="22"/>
              </w:rPr>
              <w:t>3,647,500</w:t>
            </w:r>
          </w:p>
        </w:tc>
      </w:tr>
      <w:tr w:rsidR="00DB1A60" w:rsidRPr="00A828C6" w14:paraId="585F89C0" w14:textId="77777777" w:rsidTr="00547EF0">
        <w:tc>
          <w:tcPr>
            <w:tcW w:w="3240" w:type="dxa"/>
            <w:shd w:val="clear" w:color="auto" w:fill="F2F2F2"/>
            <w:vAlign w:val="center"/>
          </w:tcPr>
          <w:p w14:paraId="5147C4B1" w14:textId="77777777" w:rsidR="00DB1A60" w:rsidRPr="00752378" w:rsidRDefault="00DB1A60" w:rsidP="0050325A">
            <w:pPr>
              <w:pStyle w:val="TableHeader0"/>
              <w:rPr>
                <w:color w:val="auto"/>
                <w:szCs w:val="21"/>
              </w:rPr>
            </w:pPr>
            <w:r w:rsidRPr="00752378">
              <w:rPr>
                <w:color w:val="auto"/>
                <w:szCs w:val="21"/>
              </w:rPr>
              <w:t>Total number of crediting years</w:t>
            </w:r>
          </w:p>
        </w:tc>
        <w:tc>
          <w:tcPr>
            <w:tcW w:w="3240" w:type="dxa"/>
            <w:shd w:val="clear" w:color="auto" w:fill="F2F2F2"/>
          </w:tcPr>
          <w:p w14:paraId="49518B73" w14:textId="2E466589" w:rsidR="00DB1A60" w:rsidRPr="00752378" w:rsidRDefault="002878E7" w:rsidP="002878E7">
            <w:pPr>
              <w:tabs>
                <w:tab w:val="num" w:pos="540"/>
              </w:tabs>
              <w:spacing w:before="40" w:after="40" w:line="288" w:lineRule="auto"/>
              <w:jc w:val="center"/>
              <w:rPr>
                <w:rFonts w:cs="Arial"/>
                <w:szCs w:val="21"/>
                <w:lang w:eastAsia="zh-CN"/>
              </w:rPr>
            </w:pPr>
            <w:r w:rsidRPr="00752378">
              <w:rPr>
                <w:rFonts w:cs="Arial"/>
                <w:szCs w:val="21"/>
                <w:lang w:eastAsia="zh-CN"/>
              </w:rPr>
              <w:t>10</w:t>
            </w:r>
          </w:p>
        </w:tc>
      </w:tr>
      <w:tr w:rsidR="00DB1A60" w:rsidRPr="00A828C6" w14:paraId="44272549" w14:textId="77777777" w:rsidTr="00547EF0">
        <w:tc>
          <w:tcPr>
            <w:tcW w:w="3240" w:type="dxa"/>
            <w:shd w:val="clear" w:color="auto" w:fill="F2F2F2"/>
            <w:vAlign w:val="center"/>
          </w:tcPr>
          <w:p w14:paraId="643475D2" w14:textId="77777777" w:rsidR="00DB1A60" w:rsidRPr="00752378" w:rsidRDefault="00DB1A60" w:rsidP="0050325A">
            <w:pPr>
              <w:pStyle w:val="TableHeader0"/>
              <w:rPr>
                <w:color w:val="auto"/>
                <w:szCs w:val="21"/>
              </w:rPr>
            </w:pPr>
            <w:r w:rsidRPr="00752378">
              <w:rPr>
                <w:color w:val="auto"/>
                <w:szCs w:val="21"/>
              </w:rPr>
              <w:t>Average annual ERs</w:t>
            </w:r>
          </w:p>
        </w:tc>
        <w:tc>
          <w:tcPr>
            <w:tcW w:w="3240" w:type="dxa"/>
            <w:shd w:val="clear" w:color="auto" w:fill="F2F2F2"/>
          </w:tcPr>
          <w:p w14:paraId="4B98E8C8" w14:textId="5DCA36F5" w:rsidR="00DB1A60" w:rsidRPr="00752378" w:rsidRDefault="00FD1E16" w:rsidP="002878E7">
            <w:pPr>
              <w:tabs>
                <w:tab w:val="num" w:pos="540"/>
              </w:tabs>
              <w:spacing w:before="40" w:after="40" w:line="288" w:lineRule="auto"/>
              <w:jc w:val="center"/>
              <w:rPr>
                <w:rFonts w:cs="Arial"/>
                <w:szCs w:val="21"/>
                <w:lang w:eastAsia="zh-CN"/>
              </w:rPr>
            </w:pPr>
            <w:r>
              <w:rPr>
                <w:rFonts w:cs="Arial"/>
                <w:szCs w:val="21"/>
                <w:lang w:eastAsia="zh-CN"/>
              </w:rPr>
              <w:t>364,750</w:t>
            </w:r>
          </w:p>
        </w:tc>
      </w:tr>
    </w:tbl>
    <w:p w14:paraId="2CCE3930" w14:textId="77777777" w:rsidR="00DB1A60" w:rsidRPr="00A7105D" w:rsidRDefault="00DB1A60" w:rsidP="00A7105D">
      <w:pPr>
        <w:pStyle w:val="2"/>
      </w:pPr>
      <w:bookmarkStart w:id="77" w:name="_Description_of_the"/>
      <w:bookmarkStart w:id="78" w:name="_Toc268165397"/>
      <w:bookmarkStart w:id="79" w:name="_Toc277142713"/>
      <w:bookmarkStart w:id="80" w:name="_Toc277174411"/>
      <w:bookmarkStart w:id="81" w:name="_Ref368414034"/>
      <w:bookmarkStart w:id="82" w:name="_Ref368656564"/>
      <w:bookmarkStart w:id="83" w:name="_Toc86745162"/>
      <w:bookmarkStart w:id="84" w:name="_Toc86745299"/>
      <w:bookmarkStart w:id="85" w:name="_Toc86745347"/>
      <w:bookmarkEnd w:id="77"/>
      <w:r w:rsidRPr="00A7105D">
        <w:t>Description of the Project Activity</w:t>
      </w:r>
      <w:bookmarkEnd w:id="78"/>
      <w:bookmarkEnd w:id="79"/>
      <w:bookmarkEnd w:id="80"/>
      <w:bookmarkEnd w:id="81"/>
      <w:bookmarkEnd w:id="82"/>
      <w:bookmarkEnd w:id="83"/>
      <w:bookmarkEnd w:id="84"/>
      <w:bookmarkEnd w:id="85"/>
    </w:p>
    <w:p w14:paraId="302B3AB6" w14:textId="79DA006B" w:rsidR="00211E66" w:rsidRPr="00211E66" w:rsidRDefault="0051458F" w:rsidP="00211E66">
      <w:pPr>
        <w:pStyle w:val="Instruction"/>
        <w:jc w:val="both"/>
        <w:rPr>
          <w:rFonts w:cstheme="minorBidi"/>
          <w:i w:val="0"/>
          <w:iCs w:val="0"/>
          <w:color w:val="auto"/>
        </w:rPr>
      </w:pPr>
      <w:bookmarkStart w:id="86" w:name="OLE_LINK25"/>
      <w:r w:rsidRPr="000E4CBD">
        <w:rPr>
          <w:rFonts w:cstheme="minorBidi"/>
          <w:i w:val="0"/>
          <w:iCs w:val="0"/>
          <w:color w:val="auto"/>
        </w:rPr>
        <w:t xml:space="preserve">The project activity is to </w:t>
      </w:r>
      <w:r>
        <w:rPr>
          <w:rFonts w:cstheme="minorBidi"/>
          <w:i w:val="0"/>
          <w:iCs w:val="0"/>
          <w:color w:val="auto"/>
        </w:rPr>
        <w:t>introduce new</w:t>
      </w:r>
      <w:r w:rsidRPr="0051458F">
        <w:rPr>
          <w:rFonts w:cstheme="minorBidi"/>
          <w:i w:val="0"/>
          <w:iCs w:val="0"/>
          <w:color w:val="auto"/>
        </w:rPr>
        <w:t xml:space="preserve"> </w:t>
      </w:r>
      <w:r w:rsidR="0005086A">
        <w:rPr>
          <w:rFonts w:cstheme="minorBidi"/>
          <w:i w:val="0"/>
          <w:iCs w:val="0"/>
          <w:color w:val="auto"/>
        </w:rPr>
        <w:t>AWMSs</w:t>
      </w:r>
      <w:r>
        <w:rPr>
          <w:rFonts w:cstheme="minorBidi"/>
          <w:i w:val="0"/>
          <w:iCs w:val="0"/>
          <w:color w:val="auto"/>
        </w:rPr>
        <w:t xml:space="preserve"> to </w:t>
      </w:r>
      <w:r w:rsidRPr="000E4CBD">
        <w:rPr>
          <w:rFonts w:cstheme="minorBidi"/>
          <w:i w:val="0"/>
          <w:iCs w:val="0"/>
          <w:color w:val="auto"/>
        </w:rPr>
        <w:t xml:space="preserve">replace the traditional </w:t>
      </w:r>
      <w:r w:rsidR="007B6138">
        <w:rPr>
          <w:rFonts w:cstheme="minorBidi"/>
          <w:i w:val="0"/>
          <w:iCs w:val="0"/>
          <w:color w:val="auto"/>
        </w:rPr>
        <w:t>uncovered</w:t>
      </w:r>
      <w:r w:rsidRPr="000E4CBD">
        <w:rPr>
          <w:rFonts w:cstheme="minorBidi"/>
          <w:i w:val="0"/>
          <w:iCs w:val="0"/>
          <w:color w:val="auto"/>
        </w:rPr>
        <w:t xml:space="preserve"> anaerobic lagoons</w:t>
      </w:r>
      <w:r w:rsidR="0005086A">
        <w:rPr>
          <w:rFonts w:cstheme="minorBidi"/>
          <w:i w:val="0"/>
          <w:iCs w:val="0"/>
          <w:color w:val="auto"/>
        </w:rPr>
        <w:t xml:space="preserve"> in order</w:t>
      </w:r>
      <w:r w:rsidRPr="000E4CBD">
        <w:rPr>
          <w:rFonts w:cstheme="minorBidi"/>
          <w:i w:val="0"/>
          <w:iCs w:val="0"/>
          <w:color w:val="auto"/>
        </w:rPr>
        <w:t xml:space="preserve"> </w:t>
      </w:r>
      <w:r>
        <w:rPr>
          <w:rFonts w:cstheme="minorBidi"/>
          <w:i w:val="0"/>
          <w:iCs w:val="0"/>
          <w:color w:val="auto"/>
        </w:rPr>
        <w:t>to treat the</w:t>
      </w:r>
      <w:r w:rsidR="00C0588A">
        <w:rPr>
          <w:rFonts w:cstheme="minorBidi"/>
          <w:i w:val="0"/>
          <w:iCs w:val="0"/>
          <w:color w:val="auto"/>
        </w:rPr>
        <w:t xml:space="preserve"> swine</w:t>
      </w:r>
      <w:r>
        <w:rPr>
          <w:rFonts w:cstheme="minorBidi"/>
          <w:i w:val="0"/>
          <w:iCs w:val="0"/>
          <w:color w:val="auto"/>
        </w:rPr>
        <w:t xml:space="preserve"> manure </w:t>
      </w:r>
      <w:r w:rsidRPr="000E4CBD">
        <w:rPr>
          <w:rFonts w:cstheme="minorBidi"/>
          <w:i w:val="0"/>
          <w:iCs w:val="0"/>
          <w:color w:val="auto"/>
        </w:rPr>
        <w:t>in</w:t>
      </w:r>
      <w:r>
        <w:rPr>
          <w:rFonts w:cstheme="minorBidi"/>
          <w:i w:val="0"/>
          <w:iCs w:val="0"/>
          <w:color w:val="auto"/>
        </w:rPr>
        <w:t xml:space="preserve"> the </w:t>
      </w:r>
      <w:r w:rsidR="0005086A">
        <w:rPr>
          <w:rFonts w:cstheme="minorBidi"/>
          <w:i w:val="0"/>
          <w:iCs w:val="0"/>
          <w:color w:val="auto"/>
        </w:rPr>
        <w:t xml:space="preserve">9 existing </w:t>
      </w:r>
      <w:r w:rsidR="00C0588A">
        <w:rPr>
          <w:rFonts w:cstheme="minorBidi"/>
          <w:i w:val="0"/>
          <w:iCs w:val="0"/>
          <w:color w:val="auto"/>
        </w:rPr>
        <w:t>swine</w:t>
      </w:r>
      <w:r>
        <w:rPr>
          <w:rFonts w:cstheme="minorBidi"/>
          <w:i w:val="0"/>
          <w:iCs w:val="0"/>
          <w:color w:val="auto"/>
        </w:rPr>
        <w:t xml:space="preserve"> </w:t>
      </w:r>
      <w:r w:rsidR="00164781">
        <w:rPr>
          <w:rFonts w:cstheme="minorBidi"/>
          <w:i w:val="0"/>
          <w:iCs w:val="0"/>
          <w:color w:val="auto"/>
        </w:rPr>
        <w:t>farms</w:t>
      </w:r>
      <w:r>
        <w:rPr>
          <w:rFonts w:cstheme="minorBidi"/>
          <w:i w:val="0"/>
          <w:iCs w:val="0"/>
          <w:color w:val="auto"/>
        </w:rPr>
        <w:t xml:space="preserve"> owned by</w:t>
      </w:r>
      <w:bookmarkEnd w:id="86"/>
      <w:r w:rsidR="006645EA">
        <w:rPr>
          <w:rFonts w:cstheme="minorBidi"/>
          <w:i w:val="0"/>
          <w:iCs w:val="0"/>
          <w:color w:val="auto"/>
        </w:rPr>
        <w:t xml:space="preserve"> </w:t>
      </w:r>
      <w:r w:rsidR="00A66380" w:rsidRPr="00C034C7">
        <w:rPr>
          <w:rFonts w:cstheme="minorBidi"/>
          <w:i w:val="0"/>
          <w:iCs w:val="0"/>
          <w:color w:val="auto"/>
        </w:rPr>
        <w:t>Muyuan Foods Co., Ltd</w:t>
      </w:r>
      <w:r w:rsidR="00826C24" w:rsidRPr="00C034C7">
        <w:rPr>
          <w:rFonts w:cstheme="minorBidi"/>
          <w:i w:val="0"/>
          <w:iCs w:val="0"/>
          <w:color w:val="auto"/>
        </w:rPr>
        <w:t>.</w:t>
      </w:r>
      <w:r w:rsidR="00DE223C" w:rsidRPr="00DE223C">
        <w:rPr>
          <w:rFonts w:cstheme="minorBidi"/>
          <w:i w:val="0"/>
          <w:iCs w:val="0"/>
          <w:color w:val="auto"/>
        </w:rPr>
        <w:t xml:space="preserve"> </w:t>
      </w:r>
      <w:r w:rsidR="00211E66" w:rsidRPr="00211E66">
        <w:rPr>
          <w:rFonts w:cstheme="minorBidi"/>
          <w:i w:val="0"/>
          <w:iCs w:val="0"/>
          <w:color w:val="auto"/>
        </w:rPr>
        <w:t>The specific process is as follows:</w:t>
      </w:r>
    </w:p>
    <w:p w14:paraId="2B81956D" w14:textId="1A790230" w:rsidR="0051458F" w:rsidRDefault="00211E66" w:rsidP="00211E66">
      <w:pPr>
        <w:pStyle w:val="Instruction"/>
        <w:jc w:val="both"/>
      </w:pPr>
      <w:r w:rsidRPr="00211E66">
        <w:rPr>
          <w:rFonts w:cstheme="minorBidi"/>
          <w:i w:val="0"/>
          <w:iCs w:val="0"/>
          <w:color w:val="auto"/>
        </w:rPr>
        <w:t>All the manure and wastewater are collected into waste collecting tanks and then be separated first by Solid-liquid separators. the solid will be treated in aerobic composting system</w:t>
      </w:r>
      <w:r w:rsidR="00200D03">
        <w:rPr>
          <w:rFonts w:cstheme="minorBidi"/>
          <w:i w:val="0"/>
          <w:iCs w:val="0"/>
          <w:color w:val="auto"/>
        </w:rPr>
        <w:t xml:space="preserve"> </w:t>
      </w:r>
      <w:r w:rsidR="00200D03" w:rsidRPr="00200D03">
        <w:rPr>
          <w:rFonts w:cstheme="minorBidi"/>
          <w:i w:val="0"/>
          <w:iCs w:val="0"/>
          <w:color w:val="auto"/>
        </w:rPr>
        <w:t>and the organic fertilizers will be produced, which partly will be supplied to the farmers living around free and others will be sold out to the market</w:t>
      </w:r>
      <w:r w:rsidRPr="00211E66">
        <w:rPr>
          <w:rFonts w:cstheme="minorBidi"/>
          <w:i w:val="0"/>
          <w:iCs w:val="0"/>
          <w:color w:val="auto"/>
        </w:rPr>
        <w:t xml:space="preserve">, which will be used as fertilizer. The liquid will be treated through anaerobic digestion and </w:t>
      </w:r>
      <w:r w:rsidR="00200D03">
        <w:rPr>
          <w:rFonts w:cstheme="minorBidi"/>
          <w:i w:val="0"/>
          <w:iCs w:val="0"/>
          <w:color w:val="auto"/>
        </w:rPr>
        <w:t xml:space="preserve">then </w:t>
      </w:r>
      <w:r w:rsidRPr="00211E66">
        <w:rPr>
          <w:rFonts w:cstheme="minorBidi"/>
          <w:i w:val="0"/>
          <w:iCs w:val="0"/>
          <w:color w:val="auto"/>
        </w:rPr>
        <w:t xml:space="preserve">the biogas generated during the treatment process will be </w:t>
      </w:r>
      <w:r w:rsidRPr="00211E66">
        <w:rPr>
          <w:rFonts w:cstheme="minorBidi"/>
          <w:i w:val="0"/>
          <w:iCs w:val="0"/>
          <w:color w:val="auto"/>
        </w:rPr>
        <w:lastRenderedPageBreak/>
        <w:t>captured for heat generation. if there is surplus biogas, then the biogas will be flared through the flaring system.</w:t>
      </w:r>
      <w:r>
        <w:rPr>
          <w:rFonts w:cstheme="minorBidi"/>
          <w:i w:val="0"/>
          <w:iCs w:val="0"/>
          <w:color w:val="auto"/>
        </w:rPr>
        <w:t xml:space="preserve"> </w:t>
      </w:r>
      <w:r w:rsidRPr="00211E66">
        <w:rPr>
          <w:rFonts w:cstheme="minorBidi"/>
          <w:i w:val="0"/>
          <w:iCs w:val="0"/>
          <w:color w:val="auto"/>
        </w:rPr>
        <w:t xml:space="preserve">The sludge produced from anaerobic digestion will be treated through aerobic composting together with the </w:t>
      </w:r>
      <w:r w:rsidR="00200D03">
        <w:rPr>
          <w:rFonts w:cstheme="minorBidi"/>
          <w:i w:val="0"/>
          <w:iCs w:val="0"/>
          <w:color w:val="auto"/>
        </w:rPr>
        <w:t>separated</w:t>
      </w:r>
      <w:r w:rsidR="00200D03" w:rsidRPr="00211E66">
        <w:rPr>
          <w:rFonts w:cstheme="minorBidi"/>
          <w:i w:val="0"/>
          <w:iCs w:val="0"/>
          <w:color w:val="auto"/>
        </w:rPr>
        <w:t xml:space="preserve"> </w:t>
      </w:r>
      <w:r w:rsidRPr="00211E66">
        <w:rPr>
          <w:rFonts w:cstheme="minorBidi"/>
          <w:i w:val="0"/>
          <w:iCs w:val="0"/>
          <w:color w:val="auto"/>
        </w:rPr>
        <w:t>solid, the effluent will be used for agriculture irrigation</w:t>
      </w:r>
      <w:r w:rsidR="0051458F">
        <w:rPr>
          <w:rFonts w:cstheme="minorBidi"/>
          <w:i w:val="0"/>
          <w:iCs w:val="0"/>
          <w:color w:val="auto"/>
        </w:rPr>
        <w:t>.</w:t>
      </w:r>
      <w:r w:rsidR="0051458F" w:rsidRPr="00533787">
        <w:t xml:space="preserve"> </w:t>
      </w:r>
      <w:r w:rsidR="0051458F" w:rsidRPr="00533787">
        <w:rPr>
          <w:rFonts w:cstheme="minorBidi"/>
          <w:i w:val="0"/>
          <w:iCs w:val="0"/>
          <w:color w:val="auto"/>
        </w:rPr>
        <w:t>The process flow diagram of this project activity is shown in Figure 1-1</w:t>
      </w:r>
      <w:r w:rsidR="0051458F">
        <w:rPr>
          <w:rFonts w:cstheme="minorBidi"/>
          <w:i w:val="0"/>
          <w:iCs w:val="0"/>
          <w:color w:val="auto"/>
        </w:rPr>
        <w:t>.</w:t>
      </w:r>
    </w:p>
    <w:p w14:paraId="4C898E87" w14:textId="20E31703" w:rsidR="005D632C" w:rsidRDefault="00C43B64" w:rsidP="00E42258">
      <w:pPr>
        <w:pStyle w:val="Bullets"/>
      </w:pPr>
      <w:r>
        <w:rPr>
          <w:noProof/>
        </w:rPr>
        <w:drawing>
          <wp:inline distT="0" distB="0" distL="0" distR="0" wp14:anchorId="42F68FF4" wp14:editId="24D69A9F">
            <wp:extent cx="4635500" cy="2495543"/>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46878" cy="2501669"/>
                    </a:xfrm>
                    <a:prstGeom prst="rect">
                      <a:avLst/>
                    </a:prstGeom>
                  </pic:spPr>
                </pic:pic>
              </a:graphicData>
            </a:graphic>
          </wp:inline>
        </w:drawing>
      </w:r>
    </w:p>
    <w:p w14:paraId="4D035553" w14:textId="1A41ED0D" w:rsidR="00F6705D" w:rsidRDefault="00E562E1" w:rsidP="00E562E1">
      <w:pPr>
        <w:pStyle w:val="Instruction"/>
        <w:ind w:left="0"/>
        <w:jc w:val="center"/>
        <w:rPr>
          <w:rFonts w:cstheme="minorBidi"/>
          <w:i w:val="0"/>
          <w:iCs w:val="0"/>
          <w:color w:val="auto"/>
        </w:rPr>
      </w:pPr>
      <w:r w:rsidRPr="008750A4">
        <w:rPr>
          <w:rFonts w:cstheme="minorBidi"/>
          <w:i w:val="0"/>
          <w:iCs w:val="0"/>
          <w:color w:val="auto"/>
        </w:rPr>
        <w:t>Figure 1-1 Process flow diagram of the project activity</w:t>
      </w:r>
    </w:p>
    <w:p w14:paraId="732D6C88" w14:textId="77777777" w:rsidR="00DE223C" w:rsidRPr="006A70E2" w:rsidRDefault="00DE223C" w:rsidP="00E42258">
      <w:pPr>
        <w:pStyle w:val="Bullets"/>
        <w:widowControl w:val="0"/>
        <w:adjustRightInd w:val="0"/>
        <w:snapToGrid w:val="0"/>
        <w:contextualSpacing w:val="0"/>
        <w:jc w:val="both"/>
      </w:pPr>
      <w:r w:rsidRPr="006A70E2">
        <w:t>Solid-liquid separation</w:t>
      </w:r>
    </w:p>
    <w:p w14:paraId="45CD47F9" w14:textId="739FB2C7" w:rsidR="00211E66" w:rsidRPr="004F378C" w:rsidRDefault="00211E66" w:rsidP="00E42258">
      <w:pPr>
        <w:pStyle w:val="Bullets"/>
        <w:widowControl w:val="0"/>
        <w:adjustRightInd w:val="0"/>
        <w:snapToGrid w:val="0"/>
        <w:contextualSpacing w:val="0"/>
        <w:jc w:val="both"/>
      </w:pPr>
      <w:r w:rsidRPr="004F378C">
        <w:t>After the manure waste was taken into the collection tanks, then manure wastes are pumped to solid-liquid separator through non-blocking slurry pump (in the process of solid- liquid separation, initial separation is done through the screen firstly, and then the water in the solid material of manure is extruded by a screw extruder with separation efficiency of more than 50%).  the separated solid manure will be sent to the aerobic composting system for organic fertilizers production, the liquid manure will enter the anaerobic fermentation stage to continue processing.</w:t>
      </w:r>
    </w:p>
    <w:p w14:paraId="550A912F" w14:textId="77777777" w:rsidR="006F6C43" w:rsidRDefault="006F6C43" w:rsidP="00E42258">
      <w:pPr>
        <w:pStyle w:val="Bullets"/>
        <w:widowControl w:val="0"/>
        <w:adjustRightInd w:val="0"/>
        <w:snapToGrid w:val="0"/>
        <w:contextualSpacing w:val="0"/>
        <w:jc w:val="both"/>
      </w:pPr>
    </w:p>
    <w:p w14:paraId="67A1F2DE" w14:textId="4AEF2FD3" w:rsidR="006F6C43" w:rsidRDefault="006F6C43" w:rsidP="00E42258">
      <w:pPr>
        <w:pStyle w:val="Bullets"/>
        <w:widowControl w:val="0"/>
        <w:adjustRightInd w:val="0"/>
        <w:snapToGrid w:val="0"/>
        <w:contextualSpacing w:val="0"/>
        <w:jc w:val="both"/>
      </w:pPr>
      <w:r w:rsidRPr="006F6C43">
        <w:t>Anaerobic digestion process</w:t>
      </w:r>
    </w:p>
    <w:p w14:paraId="5FF7FADD" w14:textId="02D6A2F3" w:rsidR="00C43B64" w:rsidRDefault="00C43B64" w:rsidP="00C43B64">
      <w:pPr>
        <w:pStyle w:val="Bullets"/>
        <w:widowControl w:val="0"/>
        <w:adjustRightInd w:val="0"/>
        <w:snapToGrid w:val="0"/>
        <w:jc w:val="both"/>
      </w:pPr>
      <w:r>
        <w:t>Anaerobic digesters (AD) are one of the most important processes in animal waste treatment. The anaerobic digesters receive the animal manure and maintain a steady –state population of methanogenic bacteria for degradation. Methanogenic bacteria convert organic manure into biogas in the environment without oxygen. Captured biogas then will be used to generate heat. In addition, AD could reduce offensive odors, pathogens from the manure slurry, and GHG emissions during the storage.</w:t>
      </w:r>
    </w:p>
    <w:p w14:paraId="21EFF2A2" w14:textId="77777777" w:rsidR="00D026A5" w:rsidRDefault="00D026A5" w:rsidP="00D026A5">
      <w:pPr>
        <w:pStyle w:val="Bullets"/>
        <w:widowControl w:val="0"/>
        <w:adjustRightInd w:val="0"/>
        <w:snapToGrid w:val="0"/>
        <w:contextualSpacing w:val="0"/>
        <w:jc w:val="both"/>
      </w:pPr>
      <w:r>
        <w:t>The project design adopts fully enclosed anaerobic tank for anaerobic fermentation treatment of project wastewater. The effluent biogas slurry that has undergone anaerobic fermentation will be used in the project's supporting wasteland for comprehensive utilization during the tillage and fertilization period, and the sludge produced after anaerobic digestion will be treated through aerobic composting together with the separated solid;</w:t>
      </w:r>
    </w:p>
    <w:p w14:paraId="05A76B93" w14:textId="77777777" w:rsidR="00C43B64" w:rsidRPr="00D026A5" w:rsidRDefault="00C43B64" w:rsidP="00C43B64">
      <w:pPr>
        <w:pStyle w:val="Bullets"/>
        <w:widowControl w:val="0"/>
        <w:adjustRightInd w:val="0"/>
        <w:snapToGrid w:val="0"/>
        <w:contextualSpacing w:val="0"/>
        <w:jc w:val="both"/>
      </w:pPr>
    </w:p>
    <w:p w14:paraId="108976E9" w14:textId="362DB29C" w:rsidR="00E562E1" w:rsidRPr="006A70E2" w:rsidRDefault="000C0C6C" w:rsidP="00E42258">
      <w:pPr>
        <w:pStyle w:val="Bullets"/>
        <w:widowControl w:val="0"/>
        <w:adjustRightInd w:val="0"/>
        <w:snapToGrid w:val="0"/>
        <w:contextualSpacing w:val="0"/>
        <w:jc w:val="both"/>
      </w:pPr>
      <w:r w:rsidRPr="006A70E2">
        <w:t>Comprehensive utilization of biogas</w:t>
      </w:r>
    </w:p>
    <w:p w14:paraId="21387874" w14:textId="48FCAD5E" w:rsidR="006F6C43" w:rsidRDefault="006F6C43" w:rsidP="00E42258">
      <w:pPr>
        <w:pStyle w:val="Bullets"/>
        <w:widowControl w:val="0"/>
        <w:adjustRightInd w:val="0"/>
        <w:snapToGrid w:val="0"/>
        <w:contextualSpacing w:val="0"/>
        <w:jc w:val="both"/>
      </w:pPr>
      <w:r w:rsidRPr="006F6C43">
        <w:t xml:space="preserve">Biogas collected from the </w:t>
      </w:r>
      <w:r w:rsidR="00C43B64" w:rsidRPr="00C43B64">
        <w:rPr>
          <w:rFonts w:hint="eastAsia"/>
        </w:rPr>
        <w:t>anaerobic</w:t>
      </w:r>
      <w:r w:rsidR="00C43B64">
        <w:t xml:space="preserve"> digestion process</w:t>
      </w:r>
      <w:r w:rsidRPr="006F6C43">
        <w:t xml:space="preserve"> will be purified by biogas purification device </w:t>
      </w:r>
      <w:r w:rsidRPr="006F6C43">
        <w:lastRenderedPageBreak/>
        <w:t xml:space="preserve">firstly, then the biogas will be sent to boilers for heat generation.  The heat generated will be used by the </w:t>
      </w:r>
      <w:r>
        <w:t xml:space="preserve">AWMS and the </w:t>
      </w:r>
      <w:r w:rsidR="0079545A">
        <w:t>9</w:t>
      </w:r>
      <w:r>
        <w:t xml:space="preserve"> </w:t>
      </w:r>
      <w:r w:rsidRPr="006F6C43">
        <w:t>swine farms. Surplus biogas will be flared</w:t>
      </w:r>
      <w:r>
        <w:t xml:space="preserve"> (if any)</w:t>
      </w:r>
      <w:r w:rsidR="00200D03">
        <w:t xml:space="preserve"> through the open flares</w:t>
      </w:r>
      <w:r>
        <w:t>.</w:t>
      </w:r>
    </w:p>
    <w:p w14:paraId="3A2CB76D" w14:textId="77777777" w:rsidR="006F6C43" w:rsidRDefault="006F6C43" w:rsidP="00E42258">
      <w:pPr>
        <w:pStyle w:val="Bullets"/>
        <w:widowControl w:val="0"/>
        <w:adjustRightInd w:val="0"/>
        <w:snapToGrid w:val="0"/>
        <w:contextualSpacing w:val="0"/>
        <w:jc w:val="both"/>
      </w:pPr>
    </w:p>
    <w:p w14:paraId="3DEF9F20" w14:textId="0E71ADFF" w:rsidR="00E562E1" w:rsidRPr="006A70E2" w:rsidRDefault="00E562E1" w:rsidP="00E42258">
      <w:pPr>
        <w:pStyle w:val="Bullets"/>
        <w:widowControl w:val="0"/>
        <w:adjustRightInd w:val="0"/>
        <w:snapToGrid w:val="0"/>
        <w:contextualSpacing w:val="0"/>
        <w:jc w:val="both"/>
      </w:pPr>
      <w:r w:rsidRPr="006A70E2">
        <w:t>Aerobic composting process</w:t>
      </w:r>
    </w:p>
    <w:p w14:paraId="51D1B7D2" w14:textId="377E6FCA" w:rsidR="006F6C43" w:rsidRDefault="006F6C43" w:rsidP="00E42258">
      <w:pPr>
        <w:pStyle w:val="Bullets"/>
        <w:widowControl w:val="0"/>
        <w:adjustRightInd w:val="0"/>
        <w:snapToGrid w:val="0"/>
        <w:contextualSpacing w:val="0"/>
        <w:jc w:val="both"/>
      </w:pPr>
      <w:r w:rsidRPr="006F6C43">
        <w:t>The solid manure after solid-liquid separation is transported to the aerobic composting workshop to be mixed with high-efficiency microbial fermentation bacteria. The main processes include mixing, primary fermentation, secondary fermentation and sieving. The primary fermentation is aerobic, with an average fermentation time of 20 days, and the piles are turned once a day with Turnover machines, using the tumbling process for natural oxygenation. After a fermentation the material is transported to the secondary fermentation, which takes an average of 20 days. The secondary fermentation does not require tossing and is an anaerobic fermentation process. The material after the secondary fermentation is sieved and then organic fertilizer is packaged for sales.</w:t>
      </w:r>
    </w:p>
    <w:p w14:paraId="08937260" w14:textId="09DE9F1F" w:rsidR="006F6C43" w:rsidRDefault="006F6C43" w:rsidP="00E42258">
      <w:pPr>
        <w:pStyle w:val="Bullets"/>
        <w:widowControl w:val="0"/>
        <w:adjustRightInd w:val="0"/>
        <w:snapToGrid w:val="0"/>
        <w:contextualSpacing w:val="0"/>
        <w:jc w:val="both"/>
      </w:pPr>
    </w:p>
    <w:p w14:paraId="59438CF3" w14:textId="5ADDD26D" w:rsidR="00EE0AD5" w:rsidRDefault="006F6C43" w:rsidP="00E42258">
      <w:pPr>
        <w:pStyle w:val="Bullets"/>
        <w:widowControl w:val="0"/>
        <w:adjustRightInd w:val="0"/>
        <w:snapToGrid w:val="0"/>
        <w:contextualSpacing w:val="0"/>
        <w:jc w:val="both"/>
        <w:sectPr w:rsidR="00EE0AD5" w:rsidSect="0047625C">
          <w:headerReference w:type="default" r:id="rId13"/>
          <w:footerReference w:type="default" r:id="rId14"/>
          <w:pgSz w:w="12240" w:h="15840"/>
          <w:pgMar w:top="1440" w:right="1440" w:bottom="1440" w:left="1440" w:header="720" w:footer="720" w:gutter="0"/>
          <w:cols w:space="720"/>
          <w:docGrid w:linePitch="286"/>
        </w:sectPr>
      </w:pPr>
      <w:r w:rsidRPr="006F6C43">
        <w:t xml:space="preserve">The proposed project was implemented in </w:t>
      </w:r>
      <w:r w:rsidR="0079545A">
        <w:t>9</w:t>
      </w:r>
      <w:r w:rsidRPr="006F6C43">
        <w:t xml:space="preserve"> swine farms and the technology implemented at each swine farm was same. while the treatment capacities of each AWMS and the size of each swine farm and corresponding design of the AWMS was different. The processing capacity and equipment of the system are designed according to the size of the farm.  The volume for original uncovered anaerobic lagoons and the equipment parameters used of each swine farm are shown in the following Table </w:t>
      </w:r>
      <w:r w:rsidR="00162A8B">
        <w:t>1</w:t>
      </w:r>
      <w:r w:rsidR="00162A8B">
        <w:rPr>
          <w:rFonts w:hint="eastAsia"/>
        </w:rPr>
        <w:t>-</w:t>
      </w:r>
      <w:r w:rsidR="00162A8B">
        <w:t>1</w:t>
      </w:r>
      <w:r w:rsidRPr="006F6C43">
        <w:t>:</w:t>
      </w:r>
    </w:p>
    <w:p w14:paraId="5E960E9E" w14:textId="77777777" w:rsidR="007D5634" w:rsidRDefault="007D5634" w:rsidP="00E42258">
      <w:pPr>
        <w:pStyle w:val="Bullets"/>
      </w:pPr>
    </w:p>
    <w:p w14:paraId="5AE893DA" w14:textId="1E37D293" w:rsidR="00387A46" w:rsidRDefault="004D45DD" w:rsidP="00E42258">
      <w:pPr>
        <w:pStyle w:val="Bullets"/>
      </w:pPr>
      <w:r w:rsidRPr="00AD675B">
        <w:t xml:space="preserve">Table1-1 </w:t>
      </w:r>
      <w:r w:rsidR="00387A46" w:rsidRPr="00AD675B">
        <w:t>The</w:t>
      </w:r>
      <w:r w:rsidR="00AD675B" w:rsidRPr="00AD675B">
        <w:t xml:space="preserve"> mai</w:t>
      </w:r>
      <w:r w:rsidR="00AD675B" w:rsidRPr="00545CA3">
        <w:t>n technical parameters</w:t>
      </w:r>
      <w:r w:rsidR="00387A46" w:rsidRPr="00545CA3">
        <w:t xml:space="preserve"> of equipment involved in this project</w:t>
      </w:r>
    </w:p>
    <w:tbl>
      <w:tblPr>
        <w:tblStyle w:val="affa"/>
        <w:tblW w:w="0" w:type="auto"/>
        <w:tblLook w:val="04A0" w:firstRow="1" w:lastRow="0" w:firstColumn="1" w:lastColumn="0" w:noHBand="0" w:noVBand="1"/>
      </w:tblPr>
      <w:tblGrid>
        <w:gridCol w:w="2394"/>
        <w:gridCol w:w="1185"/>
        <w:gridCol w:w="1177"/>
        <w:gridCol w:w="1185"/>
        <w:gridCol w:w="1131"/>
        <w:gridCol w:w="1185"/>
        <w:gridCol w:w="1138"/>
        <w:gridCol w:w="1185"/>
        <w:gridCol w:w="1185"/>
        <w:gridCol w:w="1185"/>
      </w:tblGrid>
      <w:tr w:rsidR="007D5634" w:rsidRPr="00BA1249" w14:paraId="10FEEF30" w14:textId="385BA9CF" w:rsidTr="007D5634">
        <w:trPr>
          <w:trHeight w:val="20"/>
        </w:trPr>
        <w:tc>
          <w:tcPr>
            <w:tcW w:w="0" w:type="auto"/>
            <w:vAlign w:val="center"/>
          </w:tcPr>
          <w:p w14:paraId="3EB68100" w14:textId="7034EB23" w:rsidR="0079545A" w:rsidRPr="00BA1249" w:rsidRDefault="0079545A" w:rsidP="00E42258">
            <w:pPr>
              <w:pStyle w:val="Bullets"/>
              <w:rPr>
                <w:rFonts w:cs="Arial"/>
                <w:sz w:val="18"/>
                <w:szCs w:val="18"/>
              </w:rPr>
            </w:pPr>
            <w:r w:rsidRPr="00BA1249">
              <w:rPr>
                <w:rFonts w:cs="Arial"/>
                <w:sz w:val="18"/>
                <w:szCs w:val="18"/>
              </w:rPr>
              <w:t>Swine Farm Name</w:t>
            </w:r>
          </w:p>
        </w:tc>
        <w:tc>
          <w:tcPr>
            <w:tcW w:w="0" w:type="auto"/>
            <w:vAlign w:val="center"/>
          </w:tcPr>
          <w:p w14:paraId="7A7FBA95" w14:textId="513354D3" w:rsidR="0079545A" w:rsidRPr="00BA1249" w:rsidRDefault="0079545A" w:rsidP="00E42258">
            <w:pPr>
              <w:pStyle w:val="Bullets"/>
              <w:rPr>
                <w:sz w:val="18"/>
                <w:szCs w:val="18"/>
              </w:rPr>
            </w:pPr>
            <w:r w:rsidRPr="00BA1249">
              <w:rPr>
                <w:sz w:val="18"/>
                <w:szCs w:val="18"/>
              </w:rPr>
              <w:t>Fangcheng 1st swine farm</w:t>
            </w:r>
          </w:p>
        </w:tc>
        <w:tc>
          <w:tcPr>
            <w:tcW w:w="0" w:type="auto"/>
            <w:vAlign w:val="center"/>
          </w:tcPr>
          <w:p w14:paraId="1125E150" w14:textId="66CCDAEB" w:rsidR="0079545A" w:rsidRPr="00BA1249" w:rsidRDefault="0079545A" w:rsidP="00E42258">
            <w:pPr>
              <w:pStyle w:val="Bullets"/>
              <w:rPr>
                <w:sz w:val="18"/>
                <w:szCs w:val="18"/>
              </w:rPr>
            </w:pPr>
            <w:r w:rsidRPr="00BA1249">
              <w:rPr>
                <w:sz w:val="18"/>
                <w:szCs w:val="18"/>
              </w:rPr>
              <w:t>Fangcheng 2nd swine farm</w:t>
            </w:r>
          </w:p>
        </w:tc>
        <w:tc>
          <w:tcPr>
            <w:tcW w:w="0" w:type="auto"/>
            <w:vAlign w:val="center"/>
          </w:tcPr>
          <w:p w14:paraId="75418536" w14:textId="392A9129" w:rsidR="0079545A" w:rsidRPr="00BA1249" w:rsidRDefault="0079545A" w:rsidP="00E42258">
            <w:pPr>
              <w:pStyle w:val="Bullets"/>
              <w:rPr>
                <w:sz w:val="18"/>
                <w:szCs w:val="18"/>
              </w:rPr>
            </w:pPr>
            <w:r w:rsidRPr="00BA1249">
              <w:rPr>
                <w:sz w:val="18"/>
                <w:szCs w:val="18"/>
              </w:rPr>
              <w:t>Fangcheng 3rd swine farm</w:t>
            </w:r>
          </w:p>
        </w:tc>
        <w:tc>
          <w:tcPr>
            <w:tcW w:w="0" w:type="auto"/>
            <w:vAlign w:val="center"/>
          </w:tcPr>
          <w:p w14:paraId="6DA06FEF" w14:textId="3DE66361" w:rsidR="0079545A" w:rsidRPr="00BA1249" w:rsidRDefault="0079545A" w:rsidP="00E42258">
            <w:pPr>
              <w:pStyle w:val="Bullets"/>
              <w:rPr>
                <w:sz w:val="18"/>
                <w:szCs w:val="18"/>
              </w:rPr>
            </w:pPr>
            <w:r w:rsidRPr="00BA1249">
              <w:rPr>
                <w:sz w:val="18"/>
                <w:szCs w:val="18"/>
              </w:rPr>
              <w:t>Sheqi 1st swine farm</w:t>
            </w:r>
          </w:p>
        </w:tc>
        <w:tc>
          <w:tcPr>
            <w:tcW w:w="0" w:type="auto"/>
            <w:vAlign w:val="center"/>
          </w:tcPr>
          <w:p w14:paraId="3EF325D3" w14:textId="12116A0E" w:rsidR="0079545A" w:rsidRPr="00BA1249" w:rsidRDefault="0079545A" w:rsidP="00E42258">
            <w:pPr>
              <w:pStyle w:val="Bullets"/>
              <w:rPr>
                <w:sz w:val="18"/>
                <w:szCs w:val="18"/>
              </w:rPr>
            </w:pPr>
            <w:r w:rsidRPr="00BA1249">
              <w:rPr>
                <w:sz w:val="18"/>
                <w:szCs w:val="18"/>
              </w:rPr>
              <w:t>Sheqi  2nd swine farm</w:t>
            </w:r>
          </w:p>
        </w:tc>
        <w:tc>
          <w:tcPr>
            <w:tcW w:w="0" w:type="auto"/>
            <w:vAlign w:val="center"/>
          </w:tcPr>
          <w:p w14:paraId="2F8E3B7F" w14:textId="411E4A97" w:rsidR="0079545A" w:rsidRPr="00BA1249" w:rsidRDefault="0079545A" w:rsidP="00E42258">
            <w:pPr>
              <w:pStyle w:val="Bullets"/>
              <w:rPr>
                <w:rFonts w:eastAsiaTheme="minorEastAsia"/>
                <w:sz w:val="18"/>
                <w:szCs w:val="18"/>
              </w:rPr>
            </w:pPr>
            <w:r w:rsidRPr="00BA1249">
              <w:rPr>
                <w:sz w:val="18"/>
                <w:szCs w:val="18"/>
              </w:rPr>
              <w:t>Sheqi  3rd swinefarm</w:t>
            </w:r>
          </w:p>
        </w:tc>
        <w:tc>
          <w:tcPr>
            <w:tcW w:w="0" w:type="auto"/>
            <w:vAlign w:val="center"/>
          </w:tcPr>
          <w:p w14:paraId="7E8D540B" w14:textId="422062D7" w:rsidR="0079545A" w:rsidRPr="00BA1249" w:rsidRDefault="0079545A" w:rsidP="00E42258">
            <w:pPr>
              <w:pStyle w:val="Bullets"/>
              <w:rPr>
                <w:sz w:val="18"/>
                <w:szCs w:val="18"/>
              </w:rPr>
            </w:pPr>
            <w:r w:rsidRPr="00BA1249">
              <w:rPr>
                <w:sz w:val="18"/>
                <w:szCs w:val="18"/>
              </w:rPr>
              <w:t>Sheqi  7th swine farm</w:t>
            </w:r>
          </w:p>
        </w:tc>
        <w:tc>
          <w:tcPr>
            <w:tcW w:w="0" w:type="auto"/>
            <w:vAlign w:val="center"/>
          </w:tcPr>
          <w:p w14:paraId="0EDE3331" w14:textId="6F7C9FBB" w:rsidR="0079545A" w:rsidRPr="00BA1249" w:rsidRDefault="0079545A" w:rsidP="00E42258">
            <w:pPr>
              <w:pStyle w:val="Bullets"/>
              <w:rPr>
                <w:sz w:val="18"/>
                <w:szCs w:val="18"/>
              </w:rPr>
            </w:pPr>
            <w:r w:rsidRPr="00BA1249">
              <w:rPr>
                <w:sz w:val="18"/>
                <w:szCs w:val="18"/>
              </w:rPr>
              <w:t>Sheqi  9th swine farm</w:t>
            </w:r>
          </w:p>
        </w:tc>
        <w:tc>
          <w:tcPr>
            <w:tcW w:w="0" w:type="auto"/>
            <w:vAlign w:val="center"/>
          </w:tcPr>
          <w:p w14:paraId="7D5EA8C0" w14:textId="1B08A9AB" w:rsidR="0079545A" w:rsidRPr="00BA1249" w:rsidRDefault="0079545A" w:rsidP="00E42258">
            <w:pPr>
              <w:pStyle w:val="Bullets"/>
              <w:rPr>
                <w:sz w:val="18"/>
                <w:szCs w:val="18"/>
              </w:rPr>
            </w:pPr>
            <w:r w:rsidRPr="00BA1249">
              <w:rPr>
                <w:sz w:val="18"/>
                <w:szCs w:val="18"/>
              </w:rPr>
              <w:t>Wolong 3rd swine farm</w:t>
            </w:r>
          </w:p>
        </w:tc>
      </w:tr>
      <w:tr w:rsidR="007D5634" w:rsidRPr="00BA1249" w14:paraId="1E8E8CFA" w14:textId="6D464B8E" w:rsidTr="007D5634">
        <w:trPr>
          <w:trHeight w:val="20"/>
        </w:trPr>
        <w:tc>
          <w:tcPr>
            <w:tcW w:w="0" w:type="auto"/>
            <w:vAlign w:val="center"/>
          </w:tcPr>
          <w:p w14:paraId="1F2ACE9E" w14:textId="5261C896" w:rsidR="0079545A" w:rsidRPr="00BA1249" w:rsidRDefault="0079545A" w:rsidP="00E42258">
            <w:pPr>
              <w:pStyle w:val="Bullets"/>
              <w:rPr>
                <w:rFonts w:cs="Arial"/>
                <w:sz w:val="18"/>
                <w:szCs w:val="18"/>
              </w:rPr>
            </w:pPr>
            <w:r w:rsidRPr="00BA1249">
              <w:rPr>
                <w:rFonts w:cs="Arial"/>
                <w:sz w:val="18"/>
                <w:szCs w:val="18"/>
              </w:rPr>
              <w:t>Treatment capacities of AWMS(t/d)</w:t>
            </w:r>
          </w:p>
        </w:tc>
        <w:tc>
          <w:tcPr>
            <w:tcW w:w="0" w:type="auto"/>
            <w:vAlign w:val="center"/>
          </w:tcPr>
          <w:p w14:paraId="4845567E" w14:textId="657D3D2C" w:rsidR="0079545A" w:rsidRPr="00BA1249" w:rsidRDefault="0079545A" w:rsidP="00E42258">
            <w:pPr>
              <w:pStyle w:val="Bullets"/>
              <w:rPr>
                <w:sz w:val="18"/>
                <w:szCs w:val="18"/>
              </w:rPr>
            </w:pPr>
            <w:r w:rsidRPr="00BA1249">
              <w:rPr>
                <w:sz w:val="18"/>
                <w:szCs w:val="18"/>
              </w:rPr>
              <w:t>250</w:t>
            </w:r>
          </w:p>
        </w:tc>
        <w:tc>
          <w:tcPr>
            <w:tcW w:w="0" w:type="auto"/>
            <w:vAlign w:val="center"/>
          </w:tcPr>
          <w:p w14:paraId="27140A79" w14:textId="7DEA309A" w:rsidR="0079545A" w:rsidRPr="00BA1249" w:rsidRDefault="0079545A" w:rsidP="00E42258">
            <w:pPr>
              <w:pStyle w:val="Bullets"/>
              <w:rPr>
                <w:sz w:val="18"/>
                <w:szCs w:val="18"/>
              </w:rPr>
            </w:pPr>
            <w:r w:rsidRPr="00BA1249">
              <w:rPr>
                <w:sz w:val="18"/>
                <w:szCs w:val="18"/>
              </w:rPr>
              <w:t>200</w:t>
            </w:r>
          </w:p>
        </w:tc>
        <w:tc>
          <w:tcPr>
            <w:tcW w:w="0" w:type="auto"/>
            <w:vAlign w:val="center"/>
          </w:tcPr>
          <w:p w14:paraId="46E2909C" w14:textId="660505A6" w:rsidR="0079545A" w:rsidRPr="00BA1249" w:rsidRDefault="0079545A" w:rsidP="00E42258">
            <w:pPr>
              <w:pStyle w:val="Bullets"/>
              <w:rPr>
                <w:sz w:val="18"/>
                <w:szCs w:val="18"/>
              </w:rPr>
            </w:pPr>
            <w:r w:rsidRPr="00BA1249">
              <w:rPr>
                <w:sz w:val="18"/>
                <w:szCs w:val="18"/>
              </w:rPr>
              <w:t>250</w:t>
            </w:r>
          </w:p>
        </w:tc>
        <w:tc>
          <w:tcPr>
            <w:tcW w:w="0" w:type="auto"/>
            <w:vAlign w:val="center"/>
          </w:tcPr>
          <w:p w14:paraId="7CD2838A" w14:textId="1D6EE050" w:rsidR="0079545A" w:rsidRPr="00BA1249" w:rsidRDefault="0079545A" w:rsidP="00E42258">
            <w:pPr>
              <w:pStyle w:val="Bullets"/>
              <w:rPr>
                <w:sz w:val="18"/>
                <w:szCs w:val="18"/>
              </w:rPr>
            </w:pPr>
            <w:r w:rsidRPr="00BA1249">
              <w:rPr>
                <w:sz w:val="18"/>
                <w:szCs w:val="18"/>
              </w:rPr>
              <w:t>25</w:t>
            </w:r>
          </w:p>
        </w:tc>
        <w:tc>
          <w:tcPr>
            <w:tcW w:w="0" w:type="auto"/>
            <w:vAlign w:val="center"/>
          </w:tcPr>
          <w:p w14:paraId="330D414A" w14:textId="340936EB" w:rsidR="0079545A" w:rsidRPr="00BA1249" w:rsidRDefault="0079545A" w:rsidP="00E42258">
            <w:pPr>
              <w:pStyle w:val="Bullets"/>
              <w:rPr>
                <w:sz w:val="18"/>
                <w:szCs w:val="18"/>
              </w:rPr>
            </w:pPr>
            <w:r w:rsidRPr="00BA1249">
              <w:rPr>
                <w:sz w:val="18"/>
                <w:szCs w:val="18"/>
              </w:rPr>
              <w:t>250</w:t>
            </w:r>
          </w:p>
        </w:tc>
        <w:tc>
          <w:tcPr>
            <w:tcW w:w="0" w:type="auto"/>
            <w:vAlign w:val="center"/>
          </w:tcPr>
          <w:p w14:paraId="3CCD8225" w14:textId="608CAB3D" w:rsidR="0079545A" w:rsidRPr="00BA1249" w:rsidRDefault="0079545A" w:rsidP="00E42258">
            <w:pPr>
              <w:pStyle w:val="Bullets"/>
              <w:rPr>
                <w:sz w:val="18"/>
                <w:szCs w:val="18"/>
              </w:rPr>
            </w:pPr>
            <w:r w:rsidRPr="00BA1249">
              <w:rPr>
                <w:sz w:val="18"/>
                <w:szCs w:val="18"/>
              </w:rPr>
              <w:t>25</w:t>
            </w:r>
          </w:p>
        </w:tc>
        <w:tc>
          <w:tcPr>
            <w:tcW w:w="0" w:type="auto"/>
            <w:vAlign w:val="center"/>
          </w:tcPr>
          <w:p w14:paraId="33068D26" w14:textId="0F922326" w:rsidR="0079545A" w:rsidRPr="00BA1249" w:rsidRDefault="0079545A" w:rsidP="00E42258">
            <w:pPr>
              <w:pStyle w:val="Bullets"/>
              <w:rPr>
                <w:sz w:val="18"/>
                <w:szCs w:val="18"/>
              </w:rPr>
            </w:pPr>
            <w:r w:rsidRPr="00BA1249">
              <w:rPr>
                <w:sz w:val="18"/>
                <w:szCs w:val="18"/>
              </w:rPr>
              <w:t>350</w:t>
            </w:r>
          </w:p>
        </w:tc>
        <w:tc>
          <w:tcPr>
            <w:tcW w:w="0" w:type="auto"/>
            <w:vAlign w:val="center"/>
          </w:tcPr>
          <w:p w14:paraId="1D61BE21" w14:textId="745B1010" w:rsidR="0079545A" w:rsidRPr="00BA1249" w:rsidRDefault="0079545A" w:rsidP="00E42258">
            <w:pPr>
              <w:pStyle w:val="Bullets"/>
              <w:rPr>
                <w:sz w:val="18"/>
                <w:szCs w:val="18"/>
              </w:rPr>
            </w:pPr>
            <w:r w:rsidRPr="00BA1249">
              <w:rPr>
                <w:sz w:val="18"/>
                <w:szCs w:val="18"/>
              </w:rPr>
              <w:t>350</w:t>
            </w:r>
          </w:p>
        </w:tc>
        <w:tc>
          <w:tcPr>
            <w:tcW w:w="0" w:type="auto"/>
            <w:vAlign w:val="center"/>
          </w:tcPr>
          <w:p w14:paraId="49C7AADD" w14:textId="64843CE8" w:rsidR="0079545A" w:rsidRPr="00BA1249" w:rsidRDefault="0079545A" w:rsidP="00E42258">
            <w:pPr>
              <w:pStyle w:val="Bullets"/>
              <w:rPr>
                <w:sz w:val="18"/>
                <w:szCs w:val="18"/>
              </w:rPr>
            </w:pPr>
            <w:r w:rsidRPr="00BA1249">
              <w:rPr>
                <w:sz w:val="18"/>
                <w:szCs w:val="18"/>
              </w:rPr>
              <w:t>350</w:t>
            </w:r>
          </w:p>
        </w:tc>
      </w:tr>
      <w:tr w:rsidR="00E42258" w:rsidRPr="00BA1249" w14:paraId="68412359" w14:textId="11BB0B4E" w:rsidTr="00B82FC0">
        <w:trPr>
          <w:trHeight w:val="20"/>
        </w:trPr>
        <w:tc>
          <w:tcPr>
            <w:tcW w:w="0" w:type="auto"/>
            <w:gridSpan w:val="10"/>
            <w:vAlign w:val="center"/>
          </w:tcPr>
          <w:p w14:paraId="773D8FC8" w14:textId="1DAC00F2" w:rsidR="00E42258" w:rsidRPr="00BA1249" w:rsidRDefault="00E42258" w:rsidP="00E42258">
            <w:pPr>
              <w:pStyle w:val="Bullets"/>
              <w:rPr>
                <w:rFonts w:cs="Arial"/>
                <w:sz w:val="18"/>
                <w:szCs w:val="18"/>
              </w:rPr>
            </w:pPr>
            <w:r w:rsidRPr="00BA1249">
              <w:rPr>
                <w:rFonts w:cs="Arial"/>
                <w:sz w:val="18"/>
                <w:szCs w:val="18"/>
              </w:rPr>
              <w:t>Baseline anaerobic lagoon</w:t>
            </w:r>
          </w:p>
        </w:tc>
      </w:tr>
      <w:tr w:rsidR="007D5634" w:rsidRPr="00BA1249" w14:paraId="7F7D168B" w14:textId="4D5AAB77" w:rsidTr="007D5634">
        <w:trPr>
          <w:trHeight w:val="20"/>
        </w:trPr>
        <w:tc>
          <w:tcPr>
            <w:tcW w:w="0" w:type="auto"/>
            <w:vAlign w:val="center"/>
          </w:tcPr>
          <w:p w14:paraId="25F603CC" w14:textId="7F821FD0" w:rsidR="0079545A" w:rsidRPr="00BA1249" w:rsidRDefault="0079545A" w:rsidP="00E42258">
            <w:pPr>
              <w:pStyle w:val="Bullets"/>
              <w:rPr>
                <w:rFonts w:cs="Arial"/>
                <w:sz w:val="18"/>
                <w:szCs w:val="18"/>
              </w:rPr>
            </w:pPr>
            <w:r w:rsidRPr="00BA1249">
              <w:rPr>
                <w:rFonts w:cs="Arial"/>
                <w:sz w:val="18"/>
                <w:szCs w:val="18"/>
              </w:rPr>
              <w:t>Size of baseline anaerobic lagoon(length*width*depth) (m</w:t>
            </w:r>
            <w:r w:rsidRPr="00BA1249">
              <w:rPr>
                <w:rFonts w:cs="Arial"/>
                <w:sz w:val="18"/>
                <w:szCs w:val="18"/>
                <w:vertAlign w:val="superscript"/>
              </w:rPr>
              <w:t>3</w:t>
            </w:r>
            <w:r w:rsidRPr="00BA1249">
              <w:rPr>
                <w:rFonts w:cs="Arial"/>
                <w:sz w:val="18"/>
                <w:szCs w:val="18"/>
              </w:rPr>
              <w:t>)</w:t>
            </w:r>
          </w:p>
        </w:tc>
        <w:tc>
          <w:tcPr>
            <w:tcW w:w="0" w:type="auto"/>
            <w:vAlign w:val="center"/>
          </w:tcPr>
          <w:p w14:paraId="69FC6340" w14:textId="51F3B42D" w:rsidR="0079545A" w:rsidRPr="00BA1249" w:rsidRDefault="0079545A" w:rsidP="00E42258">
            <w:pPr>
              <w:pStyle w:val="Bullets"/>
              <w:rPr>
                <w:sz w:val="18"/>
                <w:szCs w:val="18"/>
              </w:rPr>
            </w:pPr>
            <w:r w:rsidRPr="00BA1249">
              <w:rPr>
                <w:sz w:val="18"/>
                <w:szCs w:val="18"/>
              </w:rPr>
              <w:t>100*80*3</w:t>
            </w:r>
          </w:p>
        </w:tc>
        <w:tc>
          <w:tcPr>
            <w:tcW w:w="0" w:type="auto"/>
            <w:vAlign w:val="center"/>
          </w:tcPr>
          <w:p w14:paraId="12788CA8" w14:textId="6BCD5A49" w:rsidR="0079545A" w:rsidRPr="00BA1249" w:rsidRDefault="0079545A" w:rsidP="00E42258">
            <w:pPr>
              <w:pStyle w:val="Bullets"/>
              <w:rPr>
                <w:sz w:val="18"/>
                <w:szCs w:val="18"/>
              </w:rPr>
            </w:pPr>
            <w:r w:rsidRPr="00BA1249">
              <w:rPr>
                <w:sz w:val="18"/>
                <w:szCs w:val="18"/>
              </w:rPr>
              <w:t>80*80*3</w:t>
            </w:r>
          </w:p>
        </w:tc>
        <w:tc>
          <w:tcPr>
            <w:tcW w:w="0" w:type="auto"/>
            <w:vAlign w:val="center"/>
          </w:tcPr>
          <w:p w14:paraId="35B8CCEB" w14:textId="64651955" w:rsidR="0079545A" w:rsidRPr="00BA1249" w:rsidRDefault="0079545A" w:rsidP="00E42258">
            <w:pPr>
              <w:pStyle w:val="Bullets"/>
              <w:rPr>
                <w:sz w:val="18"/>
                <w:szCs w:val="18"/>
              </w:rPr>
            </w:pPr>
            <w:r w:rsidRPr="00BA1249">
              <w:rPr>
                <w:sz w:val="18"/>
                <w:szCs w:val="18"/>
              </w:rPr>
              <w:t>100*80*3</w:t>
            </w:r>
          </w:p>
        </w:tc>
        <w:tc>
          <w:tcPr>
            <w:tcW w:w="0" w:type="auto"/>
            <w:vAlign w:val="center"/>
          </w:tcPr>
          <w:p w14:paraId="0D9A1C94" w14:textId="5ECC9529" w:rsidR="0079545A" w:rsidRPr="00BA1249" w:rsidRDefault="0079545A" w:rsidP="00E42258">
            <w:pPr>
              <w:pStyle w:val="Bullets"/>
              <w:rPr>
                <w:sz w:val="18"/>
                <w:szCs w:val="18"/>
              </w:rPr>
            </w:pPr>
            <w:r w:rsidRPr="00BA1249">
              <w:rPr>
                <w:sz w:val="18"/>
                <w:szCs w:val="18"/>
              </w:rPr>
              <w:t>40*40*3</w:t>
            </w:r>
          </w:p>
        </w:tc>
        <w:tc>
          <w:tcPr>
            <w:tcW w:w="0" w:type="auto"/>
            <w:vAlign w:val="center"/>
          </w:tcPr>
          <w:p w14:paraId="6C471EFF" w14:textId="66C41CB3" w:rsidR="0079545A" w:rsidRPr="00BA1249" w:rsidRDefault="0079545A" w:rsidP="00E42258">
            <w:pPr>
              <w:pStyle w:val="Bullets"/>
              <w:rPr>
                <w:sz w:val="18"/>
                <w:szCs w:val="18"/>
              </w:rPr>
            </w:pPr>
            <w:r w:rsidRPr="00BA1249">
              <w:rPr>
                <w:sz w:val="18"/>
                <w:szCs w:val="18"/>
              </w:rPr>
              <w:t>100*80*3</w:t>
            </w:r>
          </w:p>
        </w:tc>
        <w:tc>
          <w:tcPr>
            <w:tcW w:w="0" w:type="auto"/>
            <w:vAlign w:val="center"/>
          </w:tcPr>
          <w:p w14:paraId="2A70DFE7" w14:textId="0C8DE9E1" w:rsidR="0079545A" w:rsidRPr="00BA1249" w:rsidRDefault="0079545A" w:rsidP="00E42258">
            <w:pPr>
              <w:pStyle w:val="Bullets"/>
              <w:rPr>
                <w:sz w:val="18"/>
                <w:szCs w:val="18"/>
              </w:rPr>
            </w:pPr>
            <w:r w:rsidRPr="00BA1249">
              <w:rPr>
                <w:sz w:val="18"/>
                <w:szCs w:val="18"/>
              </w:rPr>
              <w:t>40*40*3</w:t>
            </w:r>
          </w:p>
        </w:tc>
        <w:tc>
          <w:tcPr>
            <w:tcW w:w="0" w:type="auto"/>
            <w:vAlign w:val="center"/>
          </w:tcPr>
          <w:p w14:paraId="474A7B6E" w14:textId="3B5210F7" w:rsidR="0079545A" w:rsidRPr="00BA1249" w:rsidRDefault="0079545A" w:rsidP="00E42258">
            <w:pPr>
              <w:pStyle w:val="Bullets"/>
              <w:rPr>
                <w:sz w:val="18"/>
                <w:szCs w:val="18"/>
              </w:rPr>
            </w:pPr>
            <w:r w:rsidRPr="00BA1249">
              <w:rPr>
                <w:sz w:val="18"/>
                <w:szCs w:val="18"/>
              </w:rPr>
              <w:t>100*80*4</w:t>
            </w:r>
          </w:p>
        </w:tc>
        <w:tc>
          <w:tcPr>
            <w:tcW w:w="0" w:type="auto"/>
            <w:vAlign w:val="center"/>
          </w:tcPr>
          <w:p w14:paraId="0F6E14FD" w14:textId="56619E5C" w:rsidR="0079545A" w:rsidRPr="00BA1249" w:rsidRDefault="0079545A" w:rsidP="00E42258">
            <w:pPr>
              <w:pStyle w:val="Bullets"/>
              <w:rPr>
                <w:sz w:val="18"/>
                <w:szCs w:val="18"/>
              </w:rPr>
            </w:pPr>
            <w:r w:rsidRPr="00BA1249">
              <w:rPr>
                <w:sz w:val="18"/>
                <w:szCs w:val="18"/>
              </w:rPr>
              <w:t>100*80*4</w:t>
            </w:r>
          </w:p>
        </w:tc>
        <w:tc>
          <w:tcPr>
            <w:tcW w:w="0" w:type="auto"/>
            <w:vAlign w:val="center"/>
          </w:tcPr>
          <w:p w14:paraId="0D27E237" w14:textId="7A0505F6" w:rsidR="0079545A" w:rsidRPr="00BA1249" w:rsidRDefault="0079545A" w:rsidP="00E42258">
            <w:pPr>
              <w:pStyle w:val="Bullets"/>
              <w:rPr>
                <w:sz w:val="18"/>
                <w:szCs w:val="18"/>
              </w:rPr>
            </w:pPr>
            <w:r w:rsidRPr="00BA1249">
              <w:rPr>
                <w:sz w:val="18"/>
                <w:szCs w:val="18"/>
              </w:rPr>
              <w:t>100*80*4</w:t>
            </w:r>
          </w:p>
        </w:tc>
      </w:tr>
      <w:tr w:rsidR="007D5634" w:rsidRPr="00BA1249" w14:paraId="6E93E0CD" w14:textId="4CEA6CC4" w:rsidTr="007D5634">
        <w:trPr>
          <w:trHeight w:val="20"/>
        </w:trPr>
        <w:tc>
          <w:tcPr>
            <w:tcW w:w="0" w:type="auto"/>
            <w:vAlign w:val="center"/>
          </w:tcPr>
          <w:p w14:paraId="7CD6C0B6" w14:textId="5E8A7892" w:rsidR="007D5634" w:rsidRPr="00BA1249" w:rsidRDefault="007D5634" w:rsidP="00E42258">
            <w:pPr>
              <w:pStyle w:val="Bullets"/>
              <w:rPr>
                <w:rFonts w:cs="Arial"/>
                <w:sz w:val="18"/>
                <w:szCs w:val="18"/>
              </w:rPr>
            </w:pPr>
            <w:r w:rsidRPr="00BA1249">
              <w:rPr>
                <w:rFonts w:cs="Arial"/>
                <w:sz w:val="18"/>
                <w:szCs w:val="18"/>
              </w:rPr>
              <w:t>Technical life</w:t>
            </w:r>
          </w:p>
        </w:tc>
        <w:tc>
          <w:tcPr>
            <w:tcW w:w="0" w:type="auto"/>
            <w:gridSpan w:val="9"/>
            <w:vAlign w:val="center"/>
          </w:tcPr>
          <w:p w14:paraId="063BF5E3" w14:textId="3CA6BC0E" w:rsidR="007D5634" w:rsidRPr="00BA1249" w:rsidRDefault="007D5634" w:rsidP="00E42258">
            <w:pPr>
              <w:pStyle w:val="Bullets"/>
              <w:rPr>
                <w:sz w:val="18"/>
                <w:szCs w:val="18"/>
              </w:rPr>
            </w:pPr>
            <w:r w:rsidRPr="00BA1249">
              <w:rPr>
                <w:sz w:val="18"/>
                <w:szCs w:val="18"/>
              </w:rPr>
              <w:t>No Less than 15 years</w:t>
            </w:r>
          </w:p>
        </w:tc>
      </w:tr>
      <w:tr w:rsidR="007D5634" w:rsidRPr="00BA1249" w14:paraId="41F58038" w14:textId="5F0148AA" w:rsidTr="007D5634">
        <w:trPr>
          <w:trHeight w:val="20"/>
        </w:trPr>
        <w:tc>
          <w:tcPr>
            <w:tcW w:w="0" w:type="auto"/>
            <w:gridSpan w:val="10"/>
            <w:vAlign w:val="center"/>
          </w:tcPr>
          <w:p w14:paraId="5F44FC2B" w14:textId="710820A0" w:rsidR="007D5634" w:rsidRPr="00BA1249" w:rsidRDefault="007D5634" w:rsidP="00E42258">
            <w:pPr>
              <w:pStyle w:val="Bullets"/>
              <w:rPr>
                <w:sz w:val="18"/>
                <w:szCs w:val="18"/>
              </w:rPr>
            </w:pPr>
            <w:r w:rsidRPr="00BA1249">
              <w:rPr>
                <w:sz w:val="18"/>
                <w:szCs w:val="18"/>
              </w:rPr>
              <w:t>Boiler</w:t>
            </w:r>
          </w:p>
        </w:tc>
      </w:tr>
      <w:tr w:rsidR="00525B0E" w:rsidRPr="00BA1249" w14:paraId="238F63D2" w14:textId="12029300" w:rsidTr="00824829">
        <w:trPr>
          <w:trHeight w:val="20"/>
        </w:trPr>
        <w:tc>
          <w:tcPr>
            <w:tcW w:w="0" w:type="auto"/>
            <w:vAlign w:val="center"/>
          </w:tcPr>
          <w:p w14:paraId="0244B5B8" w14:textId="23D489F3" w:rsidR="00525B0E" w:rsidRPr="00BA1249" w:rsidRDefault="00525B0E" w:rsidP="00525B0E">
            <w:pPr>
              <w:pStyle w:val="Bullets"/>
              <w:rPr>
                <w:rFonts w:cs="Arial"/>
                <w:sz w:val="18"/>
                <w:szCs w:val="18"/>
              </w:rPr>
            </w:pPr>
            <w:r w:rsidRPr="00BA1249">
              <w:rPr>
                <w:rFonts w:cs="Arial"/>
                <w:sz w:val="18"/>
                <w:szCs w:val="18"/>
              </w:rPr>
              <w:t>Type</w:t>
            </w:r>
          </w:p>
        </w:tc>
        <w:tc>
          <w:tcPr>
            <w:tcW w:w="0" w:type="auto"/>
            <w:vAlign w:val="bottom"/>
          </w:tcPr>
          <w:p w14:paraId="20FC115D" w14:textId="2856F0C8" w:rsidR="00525B0E" w:rsidRPr="00BA1249" w:rsidRDefault="00525B0E" w:rsidP="00525B0E">
            <w:pPr>
              <w:pStyle w:val="Bullets"/>
              <w:rPr>
                <w:rFonts w:cs="Arial"/>
                <w:sz w:val="18"/>
                <w:szCs w:val="18"/>
              </w:rPr>
            </w:pPr>
            <w:r w:rsidRPr="00BA1249">
              <w:rPr>
                <w:rFonts w:cs="Arial"/>
                <w:sz w:val="18"/>
                <w:szCs w:val="18"/>
              </w:rPr>
              <w:t>WNS10-1.25-Y.Q</w:t>
            </w:r>
          </w:p>
        </w:tc>
        <w:tc>
          <w:tcPr>
            <w:tcW w:w="0" w:type="auto"/>
            <w:vAlign w:val="bottom"/>
          </w:tcPr>
          <w:p w14:paraId="0132D523" w14:textId="3AE8D1E3" w:rsidR="00525B0E" w:rsidRPr="00BA1249" w:rsidRDefault="00525B0E" w:rsidP="00525B0E">
            <w:pPr>
              <w:pStyle w:val="Bullets"/>
              <w:rPr>
                <w:rFonts w:cs="Arial"/>
                <w:sz w:val="18"/>
                <w:szCs w:val="18"/>
              </w:rPr>
            </w:pPr>
            <w:r w:rsidRPr="00BA1249">
              <w:rPr>
                <w:rFonts w:cs="Arial"/>
                <w:sz w:val="18"/>
                <w:szCs w:val="18"/>
              </w:rPr>
              <w:t>WNS8-1.25-Y.Q</w:t>
            </w:r>
          </w:p>
        </w:tc>
        <w:tc>
          <w:tcPr>
            <w:tcW w:w="0" w:type="auto"/>
            <w:vAlign w:val="bottom"/>
          </w:tcPr>
          <w:p w14:paraId="16275A9D" w14:textId="7F971EC0" w:rsidR="00525B0E" w:rsidRPr="00BA1249" w:rsidRDefault="00525B0E" w:rsidP="00525B0E">
            <w:pPr>
              <w:pStyle w:val="Bullets"/>
              <w:rPr>
                <w:rFonts w:cs="Arial"/>
                <w:sz w:val="18"/>
                <w:szCs w:val="18"/>
              </w:rPr>
            </w:pPr>
            <w:r w:rsidRPr="00BA1249">
              <w:rPr>
                <w:rFonts w:cs="Arial"/>
                <w:sz w:val="18"/>
                <w:szCs w:val="18"/>
              </w:rPr>
              <w:t>WNS10-1.25-Y.Q</w:t>
            </w:r>
          </w:p>
        </w:tc>
        <w:tc>
          <w:tcPr>
            <w:tcW w:w="0" w:type="auto"/>
            <w:vAlign w:val="bottom"/>
          </w:tcPr>
          <w:p w14:paraId="7ECBE3AB" w14:textId="4BA81590" w:rsidR="00525B0E" w:rsidRPr="00BA1249" w:rsidRDefault="00525B0E" w:rsidP="00525B0E">
            <w:pPr>
              <w:pStyle w:val="Bullets"/>
              <w:rPr>
                <w:rFonts w:cs="Arial"/>
                <w:sz w:val="18"/>
                <w:szCs w:val="18"/>
              </w:rPr>
            </w:pPr>
            <w:r w:rsidRPr="00BA1249">
              <w:rPr>
                <w:rFonts w:cs="Arial"/>
                <w:sz w:val="18"/>
                <w:szCs w:val="18"/>
              </w:rPr>
              <w:t>WNS1-1.25-Y.Q</w:t>
            </w:r>
          </w:p>
        </w:tc>
        <w:tc>
          <w:tcPr>
            <w:tcW w:w="0" w:type="auto"/>
            <w:vAlign w:val="bottom"/>
          </w:tcPr>
          <w:p w14:paraId="6EEA0A05" w14:textId="3BF7C1A0" w:rsidR="00525B0E" w:rsidRPr="00BA1249" w:rsidRDefault="00525B0E" w:rsidP="00525B0E">
            <w:pPr>
              <w:pStyle w:val="Bullets"/>
              <w:rPr>
                <w:rFonts w:cs="Arial"/>
                <w:sz w:val="18"/>
                <w:szCs w:val="18"/>
              </w:rPr>
            </w:pPr>
            <w:r w:rsidRPr="00BA1249">
              <w:rPr>
                <w:rFonts w:cs="Arial"/>
                <w:sz w:val="18"/>
                <w:szCs w:val="18"/>
              </w:rPr>
              <w:t>WNS10-1.25-Y.Q</w:t>
            </w:r>
          </w:p>
        </w:tc>
        <w:tc>
          <w:tcPr>
            <w:tcW w:w="0" w:type="auto"/>
            <w:vAlign w:val="bottom"/>
          </w:tcPr>
          <w:p w14:paraId="07CE1DB4" w14:textId="6CB167DB" w:rsidR="00525B0E" w:rsidRPr="00BA1249" w:rsidRDefault="00525B0E" w:rsidP="00525B0E">
            <w:pPr>
              <w:pStyle w:val="Bullets"/>
              <w:rPr>
                <w:rFonts w:cs="Arial"/>
                <w:sz w:val="18"/>
                <w:szCs w:val="18"/>
              </w:rPr>
            </w:pPr>
            <w:r w:rsidRPr="00BA1249">
              <w:rPr>
                <w:rFonts w:cs="Arial"/>
                <w:sz w:val="18"/>
                <w:szCs w:val="18"/>
              </w:rPr>
              <w:t>WNS1-1.25-Y.Q</w:t>
            </w:r>
          </w:p>
        </w:tc>
        <w:tc>
          <w:tcPr>
            <w:tcW w:w="0" w:type="auto"/>
            <w:vAlign w:val="bottom"/>
          </w:tcPr>
          <w:p w14:paraId="0956266F" w14:textId="7154F4B8" w:rsidR="00525B0E" w:rsidRPr="00BA1249" w:rsidRDefault="00525B0E" w:rsidP="00525B0E">
            <w:pPr>
              <w:pStyle w:val="Bullets"/>
              <w:rPr>
                <w:rFonts w:cs="Arial"/>
                <w:sz w:val="18"/>
                <w:szCs w:val="18"/>
              </w:rPr>
            </w:pPr>
            <w:r w:rsidRPr="00BA1249">
              <w:rPr>
                <w:rFonts w:cs="Arial"/>
                <w:sz w:val="18"/>
                <w:szCs w:val="18"/>
              </w:rPr>
              <w:t>WNS15-1.25-Y.Q</w:t>
            </w:r>
          </w:p>
        </w:tc>
        <w:tc>
          <w:tcPr>
            <w:tcW w:w="0" w:type="auto"/>
            <w:vAlign w:val="bottom"/>
          </w:tcPr>
          <w:p w14:paraId="490D31F6" w14:textId="3CFA2A2D" w:rsidR="00525B0E" w:rsidRPr="00BA1249" w:rsidRDefault="00525B0E" w:rsidP="00525B0E">
            <w:pPr>
              <w:pStyle w:val="Bullets"/>
              <w:rPr>
                <w:rFonts w:cs="Arial"/>
                <w:sz w:val="18"/>
                <w:szCs w:val="18"/>
              </w:rPr>
            </w:pPr>
            <w:r w:rsidRPr="00BA1249">
              <w:rPr>
                <w:rFonts w:cs="Arial"/>
                <w:sz w:val="18"/>
                <w:szCs w:val="18"/>
              </w:rPr>
              <w:t>WNS15-1.25-Y.Q</w:t>
            </w:r>
          </w:p>
        </w:tc>
        <w:tc>
          <w:tcPr>
            <w:tcW w:w="0" w:type="auto"/>
            <w:vAlign w:val="bottom"/>
          </w:tcPr>
          <w:p w14:paraId="1A4288B4" w14:textId="4331BDF6" w:rsidR="00525B0E" w:rsidRPr="00BA1249" w:rsidRDefault="00525B0E" w:rsidP="00525B0E">
            <w:pPr>
              <w:pStyle w:val="Bullets"/>
              <w:rPr>
                <w:rFonts w:cs="Arial"/>
                <w:sz w:val="18"/>
                <w:szCs w:val="18"/>
              </w:rPr>
            </w:pPr>
            <w:r w:rsidRPr="00BA1249">
              <w:rPr>
                <w:rFonts w:cs="Arial"/>
                <w:sz w:val="18"/>
                <w:szCs w:val="18"/>
              </w:rPr>
              <w:t>WNS15-1.25-Y.Q</w:t>
            </w:r>
          </w:p>
        </w:tc>
      </w:tr>
      <w:tr w:rsidR="00525B0E" w:rsidRPr="00BA1249" w14:paraId="57FFB920" w14:textId="0A5504CE" w:rsidTr="002D3AE8">
        <w:trPr>
          <w:trHeight w:val="20"/>
        </w:trPr>
        <w:tc>
          <w:tcPr>
            <w:tcW w:w="0" w:type="auto"/>
            <w:vAlign w:val="center"/>
          </w:tcPr>
          <w:p w14:paraId="4EF52875" w14:textId="2BBCE36E" w:rsidR="00525B0E" w:rsidRPr="00BA1249" w:rsidRDefault="00525B0E" w:rsidP="00525B0E">
            <w:pPr>
              <w:pStyle w:val="Bullets"/>
              <w:rPr>
                <w:rFonts w:cs="Arial"/>
                <w:sz w:val="18"/>
                <w:szCs w:val="18"/>
              </w:rPr>
            </w:pPr>
            <w:r w:rsidRPr="00BA1249">
              <w:rPr>
                <w:rFonts w:cs="Arial"/>
                <w:sz w:val="18"/>
                <w:szCs w:val="18"/>
              </w:rPr>
              <w:t>Rated evaporating capacity(t/h)</w:t>
            </w:r>
          </w:p>
        </w:tc>
        <w:tc>
          <w:tcPr>
            <w:tcW w:w="0" w:type="auto"/>
            <w:vAlign w:val="bottom"/>
          </w:tcPr>
          <w:p w14:paraId="2E1E010C" w14:textId="598312D5" w:rsidR="00525B0E" w:rsidRPr="00BA1249" w:rsidRDefault="00525B0E" w:rsidP="00525B0E">
            <w:pPr>
              <w:pStyle w:val="Bullets"/>
              <w:rPr>
                <w:rFonts w:cs="Arial"/>
                <w:sz w:val="18"/>
                <w:szCs w:val="18"/>
              </w:rPr>
            </w:pPr>
            <w:r w:rsidRPr="00BA1249">
              <w:rPr>
                <w:rFonts w:cs="Arial"/>
                <w:sz w:val="18"/>
                <w:szCs w:val="18"/>
              </w:rPr>
              <w:t>10/h</w:t>
            </w:r>
          </w:p>
        </w:tc>
        <w:tc>
          <w:tcPr>
            <w:tcW w:w="0" w:type="auto"/>
            <w:vAlign w:val="bottom"/>
          </w:tcPr>
          <w:p w14:paraId="501AFC74" w14:textId="1AF1FBB3" w:rsidR="00525B0E" w:rsidRPr="00BA1249" w:rsidRDefault="00525B0E" w:rsidP="00525B0E">
            <w:pPr>
              <w:pStyle w:val="Bullets"/>
              <w:rPr>
                <w:rFonts w:cs="Arial"/>
                <w:sz w:val="18"/>
                <w:szCs w:val="18"/>
              </w:rPr>
            </w:pPr>
            <w:r w:rsidRPr="00BA1249">
              <w:rPr>
                <w:rFonts w:cs="Arial"/>
                <w:sz w:val="18"/>
                <w:szCs w:val="18"/>
              </w:rPr>
              <w:t>8t/h</w:t>
            </w:r>
          </w:p>
        </w:tc>
        <w:tc>
          <w:tcPr>
            <w:tcW w:w="0" w:type="auto"/>
            <w:vAlign w:val="bottom"/>
          </w:tcPr>
          <w:p w14:paraId="3653D8D7" w14:textId="693CCC94" w:rsidR="00525B0E" w:rsidRPr="00BA1249" w:rsidRDefault="00525B0E" w:rsidP="00525B0E">
            <w:pPr>
              <w:pStyle w:val="Bullets"/>
              <w:rPr>
                <w:rFonts w:cs="Arial"/>
                <w:sz w:val="18"/>
                <w:szCs w:val="18"/>
              </w:rPr>
            </w:pPr>
            <w:r w:rsidRPr="00BA1249">
              <w:rPr>
                <w:rFonts w:cs="Arial"/>
                <w:sz w:val="18"/>
                <w:szCs w:val="18"/>
              </w:rPr>
              <w:t>10/h</w:t>
            </w:r>
          </w:p>
        </w:tc>
        <w:tc>
          <w:tcPr>
            <w:tcW w:w="0" w:type="auto"/>
            <w:vAlign w:val="bottom"/>
          </w:tcPr>
          <w:p w14:paraId="49B27CC2" w14:textId="62455736" w:rsidR="00525B0E" w:rsidRPr="00BA1249" w:rsidRDefault="00525B0E" w:rsidP="00525B0E">
            <w:pPr>
              <w:pStyle w:val="Bullets"/>
              <w:rPr>
                <w:rFonts w:cs="Arial"/>
                <w:sz w:val="18"/>
                <w:szCs w:val="18"/>
              </w:rPr>
            </w:pPr>
            <w:r w:rsidRPr="00BA1249">
              <w:rPr>
                <w:rFonts w:cs="Arial"/>
                <w:sz w:val="18"/>
                <w:szCs w:val="18"/>
              </w:rPr>
              <w:t>1t/h</w:t>
            </w:r>
          </w:p>
        </w:tc>
        <w:tc>
          <w:tcPr>
            <w:tcW w:w="0" w:type="auto"/>
            <w:vAlign w:val="bottom"/>
          </w:tcPr>
          <w:p w14:paraId="5F68F158" w14:textId="51658814" w:rsidR="00525B0E" w:rsidRPr="00BA1249" w:rsidRDefault="00525B0E" w:rsidP="00525B0E">
            <w:pPr>
              <w:pStyle w:val="Bullets"/>
              <w:rPr>
                <w:rFonts w:cs="Arial"/>
                <w:sz w:val="18"/>
                <w:szCs w:val="18"/>
              </w:rPr>
            </w:pPr>
            <w:r w:rsidRPr="00BA1249">
              <w:rPr>
                <w:rFonts w:cs="Arial"/>
                <w:sz w:val="18"/>
                <w:szCs w:val="18"/>
              </w:rPr>
              <w:t>10/h</w:t>
            </w:r>
          </w:p>
        </w:tc>
        <w:tc>
          <w:tcPr>
            <w:tcW w:w="0" w:type="auto"/>
            <w:vAlign w:val="bottom"/>
          </w:tcPr>
          <w:p w14:paraId="7AA60B1B" w14:textId="21C387FD" w:rsidR="00525B0E" w:rsidRPr="00BA1249" w:rsidRDefault="00525B0E" w:rsidP="00525B0E">
            <w:pPr>
              <w:pStyle w:val="Bullets"/>
              <w:rPr>
                <w:rFonts w:cs="Arial"/>
                <w:sz w:val="18"/>
                <w:szCs w:val="18"/>
              </w:rPr>
            </w:pPr>
            <w:r w:rsidRPr="00BA1249">
              <w:rPr>
                <w:rFonts w:cs="Arial"/>
                <w:sz w:val="18"/>
                <w:szCs w:val="18"/>
              </w:rPr>
              <w:t>1t/h</w:t>
            </w:r>
          </w:p>
        </w:tc>
        <w:tc>
          <w:tcPr>
            <w:tcW w:w="0" w:type="auto"/>
            <w:vAlign w:val="bottom"/>
          </w:tcPr>
          <w:p w14:paraId="4F04F475" w14:textId="19976620" w:rsidR="00525B0E" w:rsidRPr="00BA1249" w:rsidRDefault="00525B0E" w:rsidP="00525B0E">
            <w:pPr>
              <w:pStyle w:val="Bullets"/>
              <w:rPr>
                <w:rFonts w:cs="Arial"/>
                <w:sz w:val="18"/>
                <w:szCs w:val="18"/>
              </w:rPr>
            </w:pPr>
            <w:r w:rsidRPr="00BA1249">
              <w:rPr>
                <w:rFonts w:cs="Arial"/>
                <w:sz w:val="18"/>
                <w:szCs w:val="18"/>
              </w:rPr>
              <w:t>15t/h</w:t>
            </w:r>
          </w:p>
        </w:tc>
        <w:tc>
          <w:tcPr>
            <w:tcW w:w="0" w:type="auto"/>
            <w:vAlign w:val="bottom"/>
          </w:tcPr>
          <w:p w14:paraId="0C230AD8" w14:textId="045B6EA0" w:rsidR="00525B0E" w:rsidRPr="00BA1249" w:rsidRDefault="00525B0E" w:rsidP="00525B0E">
            <w:pPr>
              <w:pStyle w:val="Bullets"/>
              <w:rPr>
                <w:rFonts w:cs="Arial"/>
                <w:sz w:val="18"/>
                <w:szCs w:val="18"/>
              </w:rPr>
            </w:pPr>
            <w:r w:rsidRPr="00BA1249">
              <w:rPr>
                <w:rFonts w:cs="Arial"/>
                <w:sz w:val="18"/>
                <w:szCs w:val="18"/>
              </w:rPr>
              <w:t>15t/h</w:t>
            </w:r>
          </w:p>
        </w:tc>
        <w:tc>
          <w:tcPr>
            <w:tcW w:w="0" w:type="auto"/>
            <w:vAlign w:val="bottom"/>
          </w:tcPr>
          <w:p w14:paraId="3763A7E2" w14:textId="6818719F" w:rsidR="00525B0E" w:rsidRPr="00BA1249" w:rsidRDefault="00525B0E" w:rsidP="00525B0E">
            <w:pPr>
              <w:pStyle w:val="Bullets"/>
              <w:rPr>
                <w:rFonts w:cs="Arial"/>
                <w:sz w:val="18"/>
                <w:szCs w:val="18"/>
              </w:rPr>
            </w:pPr>
            <w:r w:rsidRPr="00BA1249">
              <w:rPr>
                <w:rFonts w:cs="Arial"/>
                <w:sz w:val="18"/>
                <w:szCs w:val="18"/>
              </w:rPr>
              <w:t>15t/h</w:t>
            </w:r>
          </w:p>
        </w:tc>
      </w:tr>
      <w:tr w:rsidR="00DC626E" w:rsidRPr="00BA1249" w14:paraId="50956C93" w14:textId="652C5EAE" w:rsidTr="00DC626E">
        <w:trPr>
          <w:trHeight w:val="20"/>
        </w:trPr>
        <w:tc>
          <w:tcPr>
            <w:tcW w:w="0" w:type="auto"/>
            <w:vAlign w:val="center"/>
          </w:tcPr>
          <w:p w14:paraId="086DD9A5" w14:textId="086DB6A0" w:rsidR="00DC626E" w:rsidRPr="00BA1249" w:rsidRDefault="00DC626E" w:rsidP="00DC626E">
            <w:pPr>
              <w:pStyle w:val="Bullets"/>
              <w:rPr>
                <w:rFonts w:cs="Arial"/>
                <w:sz w:val="18"/>
                <w:szCs w:val="18"/>
              </w:rPr>
            </w:pPr>
            <w:r w:rsidRPr="00BA1249">
              <w:rPr>
                <w:rFonts w:cs="Arial"/>
                <w:sz w:val="18"/>
                <w:szCs w:val="18"/>
              </w:rPr>
              <w:t>Rated temperature(</w:t>
            </w:r>
            <w:r w:rsidRPr="00BA1249">
              <w:rPr>
                <w:rFonts w:cs="Arial" w:hint="eastAsia"/>
                <w:sz w:val="18"/>
                <w:szCs w:val="18"/>
              </w:rPr>
              <w:t>℃</w:t>
            </w:r>
            <w:r w:rsidRPr="00BA1249">
              <w:rPr>
                <w:rFonts w:cs="Arial"/>
                <w:sz w:val="18"/>
                <w:szCs w:val="18"/>
              </w:rPr>
              <w:t>)</w:t>
            </w:r>
          </w:p>
        </w:tc>
        <w:tc>
          <w:tcPr>
            <w:tcW w:w="0" w:type="auto"/>
            <w:vAlign w:val="center"/>
          </w:tcPr>
          <w:p w14:paraId="79433A52" w14:textId="6CF78029"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23216283" w14:textId="1036E32E"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52CD05D8" w14:textId="786E6ABA"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1E660989" w14:textId="30649975"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4B888CFC" w14:textId="611CAE19"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723922DB" w14:textId="279384F2"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14FB301C" w14:textId="3DBB491B"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03716217" w14:textId="23DF6F02" w:rsidR="00DC626E" w:rsidRPr="00BA1249" w:rsidRDefault="00DC626E" w:rsidP="00DC626E">
            <w:pPr>
              <w:pStyle w:val="Bullets"/>
              <w:rPr>
                <w:sz w:val="18"/>
                <w:szCs w:val="18"/>
              </w:rPr>
            </w:pPr>
            <w:r w:rsidRPr="00BA1249">
              <w:rPr>
                <w:rFonts w:cs="Arial"/>
                <w:sz w:val="18"/>
                <w:szCs w:val="18"/>
              </w:rPr>
              <w:t>194</w:t>
            </w:r>
          </w:p>
        </w:tc>
        <w:tc>
          <w:tcPr>
            <w:tcW w:w="0" w:type="auto"/>
            <w:vAlign w:val="center"/>
          </w:tcPr>
          <w:p w14:paraId="2FCCBD82" w14:textId="4FB58677" w:rsidR="00DC626E" w:rsidRPr="00BA1249" w:rsidRDefault="00DC626E" w:rsidP="00DC626E">
            <w:pPr>
              <w:pStyle w:val="Bullets"/>
              <w:rPr>
                <w:sz w:val="18"/>
                <w:szCs w:val="18"/>
              </w:rPr>
            </w:pPr>
            <w:r w:rsidRPr="00BA1249">
              <w:rPr>
                <w:rFonts w:cs="Arial"/>
                <w:sz w:val="18"/>
                <w:szCs w:val="18"/>
              </w:rPr>
              <w:t>194</w:t>
            </w:r>
          </w:p>
        </w:tc>
      </w:tr>
      <w:tr w:rsidR="00DC626E" w:rsidRPr="00BA1249" w14:paraId="7FB02DAC" w14:textId="6D5CAC79" w:rsidTr="00DC626E">
        <w:trPr>
          <w:trHeight w:val="20"/>
        </w:trPr>
        <w:tc>
          <w:tcPr>
            <w:tcW w:w="0" w:type="auto"/>
            <w:vAlign w:val="center"/>
          </w:tcPr>
          <w:p w14:paraId="0F7312C1" w14:textId="7403CC6C" w:rsidR="00DC626E" w:rsidRPr="00BA1249" w:rsidRDefault="00DC626E" w:rsidP="00DC626E">
            <w:pPr>
              <w:pStyle w:val="Bullets"/>
              <w:rPr>
                <w:rFonts w:cs="Arial"/>
                <w:sz w:val="18"/>
                <w:szCs w:val="18"/>
              </w:rPr>
            </w:pPr>
            <w:r w:rsidRPr="00BA1249">
              <w:rPr>
                <w:rFonts w:cs="Arial"/>
                <w:sz w:val="18"/>
                <w:szCs w:val="18"/>
              </w:rPr>
              <w:t>Rated pressure (Mpa)</w:t>
            </w:r>
          </w:p>
        </w:tc>
        <w:tc>
          <w:tcPr>
            <w:tcW w:w="0" w:type="auto"/>
            <w:vAlign w:val="center"/>
          </w:tcPr>
          <w:p w14:paraId="4CA3374D" w14:textId="1597F93E"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2C8D5FDD" w14:textId="23C61119"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46A3616C" w14:textId="66761BCE"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04DD58A9" w14:textId="4355DA37"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3A9EF881" w14:textId="76F92D38"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17518A3B" w14:textId="12546D55"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2E30BF0B" w14:textId="476CC634"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1F1DD906" w14:textId="1D3FD0FF" w:rsidR="00DC626E" w:rsidRPr="00BA1249" w:rsidRDefault="00DC626E" w:rsidP="00DC626E">
            <w:pPr>
              <w:pStyle w:val="Bullets"/>
              <w:rPr>
                <w:sz w:val="18"/>
                <w:szCs w:val="18"/>
              </w:rPr>
            </w:pPr>
            <w:r w:rsidRPr="00BA1249">
              <w:rPr>
                <w:rFonts w:cs="Arial"/>
                <w:sz w:val="18"/>
                <w:szCs w:val="18"/>
              </w:rPr>
              <w:t>1.25</w:t>
            </w:r>
          </w:p>
        </w:tc>
        <w:tc>
          <w:tcPr>
            <w:tcW w:w="0" w:type="auto"/>
            <w:vAlign w:val="center"/>
          </w:tcPr>
          <w:p w14:paraId="571B6E5B" w14:textId="5365E91F" w:rsidR="00DC626E" w:rsidRPr="00BA1249" w:rsidRDefault="00DC626E" w:rsidP="00DC626E">
            <w:pPr>
              <w:pStyle w:val="Bullets"/>
              <w:rPr>
                <w:sz w:val="18"/>
                <w:szCs w:val="18"/>
              </w:rPr>
            </w:pPr>
            <w:r w:rsidRPr="00BA1249">
              <w:rPr>
                <w:rFonts w:cs="Arial"/>
                <w:sz w:val="18"/>
                <w:szCs w:val="18"/>
              </w:rPr>
              <w:t>1.25</w:t>
            </w:r>
          </w:p>
        </w:tc>
      </w:tr>
      <w:tr w:rsidR="00DC626E" w:rsidRPr="00BA1249" w14:paraId="670A53BE" w14:textId="7F706411" w:rsidTr="00DC626E">
        <w:trPr>
          <w:trHeight w:val="20"/>
        </w:trPr>
        <w:tc>
          <w:tcPr>
            <w:tcW w:w="0" w:type="auto"/>
            <w:vAlign w:val="center"/>
          </w:tcPr>
          <w:p w14:paraId="24D52442" w14:textId="50C64332" w:rsidR="00DC626E" w:rsidRPr="00BA1249" w:rsidRDefault="00DC626E" w:rsidP="00DC626E">
            <w:pPr>
              <w:pStyle w:val="Bullets"/>
              <w:rPr>
                <w:rFonts w:cs="Arial"/>
                <w:sz w:val="18"/>
                <w:szCs w:val="18"/>
              </w:rPr>
            </w:pPr>
            <w:r w:rsidRPr="00BA1249">
              <w:rPr>
                <w:rFonts w:cs="Arial"/>
                <w:sz w:val="18"/>
                <w:szCs w:val="18"/>
              </w:rPr>
              <w:t>Equipment Quantity</w:t>
            </w:r>
          </w:p>
        </w:tc>
        <w:tc>
          <w:tcPr>
            <w:tcW w:w="0" w:type="auto"/>
            <w:vAlign w:val="center"/>
          </w:tcPr>
          <w:p w14:paraId="1FDCCCB9" w14:textId="1B820643"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74A69964" w14:textId="662689E5"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36577668" w14:textId="5CADF569"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54664EF8" w14:textId="30BE8C7F"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73F05C1A" w14:textId="14B55912"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15BBE062" w14:textId="44126370"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639BBAFC" w14:textId="3BDF7414"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686135E7" w14:textId="52833671" w:rsidR="00DC626E" w:rsidRPr="00BA1249" w:rsidRDefault="00DC626E" w:rsidP="00DC626E">
            <w:pPr>
              <w:pStyle w:val="Bullets"/>
              <w:rPr>
                <w:sz w:val="18"/>
                <w:szCs w:val="18"/>
              </w:rPr>
            </w:pPr>
            <w:r w:rsidRPr="00BA1249">
              <w:rPr>
                <w:rFonts w:cs="Arial"/>
                <w:sz w:val="18"/>
                <w:szCs w:val="18"/>
              </w:rPr>
              <w:t>1</w:t>
            </w:r>
          </w:p>
        </w:tc>
        <w:tc>
          <w:tcPr>
            <w:tcW w:w="0" w:type="auto"/>
            <w:vAlign w:val="center"/>
          </w:tcPr>
          <w:p w14:paraId="745DCF62" w14:textId="566B1E45" w:rsidR="00DC626E" w:rsidRPr="00BA1249" w:rsidRDefault="00DC626E" w:rsidP="00DC626E">
            <w:pPr>
              <w:pStyle w:val="Bullets"/>
              <w:rPr>
                <w:sz w:val="18"/>
                <w:szCs w:val="18"/>
              </w:rPr>
            </w:pPr>
            <w:r w:rsidRPr="00BA1249">
              <w:rPr>
                <w:rFonts w:cs="Arial"/>
                <w:sz w:val="18"/>
                <w:szCs w:val="18"/>
              </w:rPr>
              <w:t>1</w:t>
            </w:r>
          </w:p>
        </w:tc>
      </w:tr>
      <w:tr w:rsidR="007D5634" w:rsidRPr="00BA1249" w14:paraId="3407D86D" w14:textId="184604A1" w:rsidTr="007D5634">
        <w:trPr>
          <w:trHeight w:val="20"/>
        </w:trPr>
        <w:tc>
          <w:tcPr>
            <w:tcW w:w="0" w:type="auto"/>
            <w:vAlign w:val="center"/>
          </w:tcPr>
          <w:p w14:paraId="25C3679A" w14:textId="2D61B6DA" w:rsidR="007D5634" w:rsidRPr="00BA1249" w:rsidRDefault="007D5634" w:rsidP="00E42258">
            <w:pPr>
              <w:pStyle w:val="Bullets"/>
              <w:rPr>
                <w:rFonts w:cs="Arial"/>
                <w:sz w:val="18"/>
                <w:szCs w:val="18"/>
              </w:rPr>
            </w:pPr>
            <w:r w:rsidRPr="00BA1249">
              <w:rPr>
                <w:rFonts w:cs="Arial"/>
                <w:sz w:val="18"/>
                <w:szCs w:val="18"/>
              </w:rPr>
              <w:t>Equipment technical life</w:t>
            </w:r>
          </w:p>
        </w:tc>
        <w:tc>
          <w:tcPr>
            <w:tcW w:w="0" w:type="auto"/>
            <w:gridSpan w:val="9"/>
            <w:vAlign w:val="center"/>
          </w:tcPr>
          <w:p w14:paraId="51223219" w14:textId="488CAAC9" w:rsidR="007D5634" w:rsidRPr="00BA1249" w:rsidRDefault="007D5634" w:rsidP="00E42258">
            <w:pPr>
              <w:pStyle w:val="Bullets"/>
              <w:rPr>
                <w:sz w:val="18"/>
                <w:szCs w:val="18"/>
              </w:rPr>
            </w:pPr>
            <w:r w:rsidRPr="00BA1249">
              <w:rPr>
                <w:sz w:val="18"/>
                <w:szCs w:val="18"/>
              </w:rPr>
              <w:t>No Less than 30 years</w:t>
            </w:r>
          </w:p>
        </w:tc>
      </w:tr>
      <w:tr w:rsidR="0079545A" w:rsidRPr="00BA1249" w14:paraId="207954D1" w14:textId="09C40C0C" w:rsidTr="007D5634">
        <w:trPr>
          <w:trHeight w:val="20"/>
        </w:trPr>
        <w:tc>
          <w:tcPr>
            <w:tcW w:w="0" w:type="auto"/>
            <w:gridSpan w:val="10"/>
            <w:vAlign w:val="center"/>
          </w:tcPr>
          <w:p w14:paraId="66B3C652" w14:textId="47E0153E" w:rsidR="0079545A" w:rsidRPr="00BA1249" w:rsidRDefault="0079545A" w:rsidP="00E42258">
            <w:pPr>
              <w:pStyle w:val="Bullets"/>
              <w:rPr>
                <w:sz w:val="18"/>
                <w:szCs w:val="18"/>
              </w:rPr>
            </w:pPr>
            <w:r w:rsidRPr="00BA1249">
              <w:rPr>
                <w:sz w:val="18"/>
                <w:szCs w:val="18"/>
              </w:rPr>
              <w:t>Anaerobic tank</w:t>
            </w:r>
          </w:p>
        </w:tc>
      </w:tr>
      <w:tr w:rsidR="008B4A5D" w:rsidRPr="00BA1249" w14:paraId="0B030361" w14:textId="6C6CC015" w:rsidTr="007D5634">
        <w:trPr>
          <w:trHeight w:val="20"/>
        </w:trPr>
        <w:tc>
          <w:tcPr>
            <w:tcW w:w="0" w:type="auto"/>
            <w:vAlign w:val="center"/>
          </w:tcPr>
          <w:p w14:paraId="4B627B56" w14:textId="5B9C962B" w:rsidR="008B4A5D" w:rsidRPr="008B4A5D" w:rsidRDefault="008B4A5D" w:rsidP="008B4A5D">
            <w:pPr>
              <w:pStyle w:val="Bullets"/>
              <w:rPr>
                <w:rFonts w:cs="Arial"/>
                <w:sz w:val="18"/>
                <w:szCs w:val="18"/>
              </w:rPr>
            </w:pPr>
            <w:r w:rsidRPr="008B4A5D">
              <w:rPr>
                <w:rFonts w:cs="Arial"/>
                <w:sz w:val="18"/>
                <w:szCs w:val="18"/>
              </w:rPr>
              <w:t>Design capacity (m3)</w:t>
            </w:r>
          </w:p>
        </w:tc>
        <w:tc>
          <w:tcPr>
            <w:tcW w:w="0" w:type="auto"/>
            <w:vAlign w:val="center"/>
          </w:tcPr>
          <w:p w14:paraId="1C22633E" w14:textId="6782DD19" w:rsidR="008B4A5D" w:rsidRPr="00BA1249" w:rsidRDefault="008B4A5D" w:rsidP="008B4A5D">
            <w:pPr>
              <w:pStyle w:val="Bullets"/>
              <w:rPr>
                <w:sz w:val="18"/>
                <w:szCs w:val="18"/>
              </w:rPr>
            </w:pPr>
            <w:r>
              <w:rPr>
                <w:sz w:val="18"/>
                <w:szCs w:val="18"/>
              </w:rPr>
              <w:t>4000</w:t>
            </w:r>
          </w:p>
        </w:tc>
        <w:tc>
          <w:tcPr>
            <w:tcW w:w="0" w:type="auto"/>
            <w:vAlign w:val="center"/>
          </w:tcPr>
          <w:p w14:paraId="6E46028F" w14:textId="422DE5F7" w:rsidR="008B4A5D" w:rsidRPr="00BA1249" w:rsidRDefault="008B4A5D" w:rsidP="008B4A5D">
            <w:pPr>
              <w:pStyle w:val="Bullets"/>
              <w:rPr>
                <w:sz w:val="18"/>
                <w:szCs w:val="18"/>
              </w:rPr>
            </w:pPr>
            <w:r>
              <w:rPr>
                <w:sz w:val="18"/>
                <w:szCs w:val="18"/>
              </w:rPr>
              <w:t>3500</w:t>
            </w:r>
          </w:p>
        </w:tc>
        <w:tc>
          <w:tcPr>
            <w:tcW w:w="0" w:type="auto"/>
            <w:vAlign w:val="center"/>
          </w:tcPr>
          <w:p w14:paraId="0EDD1B44" w14:textId="260AB9F5" w:rsidR="008B4A5D" w:rsidRPr="00BA1249" w:rsidRDefault="008B4A5D" w:rsidP="008B4A5D">
            <w:pPr>
              <w:pStyle w:val="Bullets"/>
              <w:rPr>
                <w:sz w:val="18"/>
                <w:szCs w:val="18"/>
              </w:rPr>
            </w:pPr>
            <w:r>
              <w:rPr>
                <w:sz w:val="18"/>
                <w:szCs w:val="18"/>
              </w:rPr>
              <w:t>4000</w:t>
            </w:r>
          </w:p>
        </w:tc>
        <w:tc>
          <w:tcPr>
            <w:tcW w:w="0" w:type="auto"/>
            <w:vAlign w:val="center"/>
          </w:tcPr>
          <w:p w14:paraId="536BC828" w14:textId="5D7EA67F" w:rsidR="008B4A5D" w:rsidRPr="00BA1249" w:rsidRDefault="008B4A5D" w:rsidP="008B4A5D">
            <w:pPr>
              <w:pStyle w:val="Bullets"/>
              <w:rPr>
                <w:sz w:val="18"/>
                <w:szCs w:val="18"/>
              </w:rPr>
            </w:pPr>
            <w:r>
              <w:rPr>
                <w:sz w:val="18"/>
                <w:szCs w:val="18"/>
              </w:rPr>
              <w:t>500</w:t>
            </w:r>
          </w:p>
        </w:tc>
        <w:tc>
          <w:tcPr>
            <w:tcW w:w="0" w:type="auto"/>
            <w:vAlign w:val="center"/>
          </w:tcPr>
          <w:p w14:paraId="68EA992B" w14:textId="5E47DF38" w:rsidR="008B4A5D" w:rsidRPr="00BA1249" w:rsidRDefault="008B4A5D" w:rsidP="008B4A5D">
            <w:pPr>
              <w:pStyle w:val="Bullets"/>
              <w:rPr>
                <w:sz w:val="18"/>
                <w:szCs w:val="18"/>
              </w:rPr>
            </w:pPr>
            <w:r>
              <w:rPr>
                <w:sz w:val="18"/>
                <w:szCs w:val="18"/>
              </w:rPr>
              <w:t>4000</w:t>
            </w:r>
          </w:p>
        </w:tc>
        <w:tc>
          <w:tcPr>
            <w:tcW w:w="0" w:type="auto"/>
            <w:vAlign w:val="center"/>
          </w:tcPr>
          <w:p w14:paraId="2311E7EE" w14:textId="3B5541AB" w:rsidR="008B4A5D" w:rsidRPr="00BA1249" w:rsidRDefault="008B4A5D" w:rsidP="008B4A5D">
            <w:pPr>
              <w:pStyle w:val="Bullets"/>
              <w:rPr>
                <w:sz w:val="18"/>
                <w:szCs w:val="18"/>
              </w:rPr>
            </w:pPr>
            <w:r>
              <w:rPr>
                <w:sz w:val="18"/>
                <w:szCs w:val="18"/>
              </w:rPr>
              <w:t>500</w:t>
            </w:r>
          </w:p>
        </w:tc>
        <w:tc>
          <w:tcPr>
            <w:tcW w:w="0" w:type="auto"/>
            <w:vAlign w:val="center"/>
          </w:tcPr>
          <w:p w14:paraId="00FB6A82" w14:textId="148F271B" w:rsidR="008B4A5D" w:rsidRPr="00BA1249" w:rsidRDefault="008B4A5D" w:rsidP="008B4A5D">
            <w:pPr>
              <w:pStyle w:val="Bullets"/>
              <w:rPr>
                <w:sz w:val="18"/>
                <w:szCs w:val="18"/>
              </w:rPr>
            </w:pPr>
            <w:r>
              <w:rPr>
                <w:sz w:val="18"/>
                <w:szCs w:val="18"/>
              </w:rPr>
              <w:t>5500</w:t>
            </w:r>
          </w:p>
        </w:tc>
        <w:tc>
          <w:tcPr>
            <w:tcW w:w="0" w:type="auto"/>
            <w:vAlign w:val="center"/>
          </w:tcPr>
          <w:p w14:paraId="4831B6EC" w14:textId="3F2B1471" w:rsidR="008B4A5D" w:rsidRPr="00BA1249" w:rsidRDefault="008B4A5D" w:rsidP="008B4A5D">
            <w:pPr>
              <w:pStyle w:val="Bullets"/>
              <w:rPr>
                <w:sz w:val="18"/>
                <w:szCs w:val="18"/>
              </w:rPr>
            </w:pPr>
            <w:r>
              <w:rPr>
                <w:sz w:val="18"/>
                <w:szCs w:val="18"/>
              </w:rPr>
              <w:t>5500</w:t>
            </w:r>
          </w:p>
        </w:tc>
        <w:tc>
          <w:tcPr>
            <w:tcW w:w="0" w:type="auto"/>
            <w:vAlign w:val="center"/>
          </w:tcPr>
          <w:p w14:paraId="36435055" w14:textId="147143D1" w:rsidR="008B4A5D" w:rsidRPr="00BA1249" w:rsidRDefault="008B4A5D" w:rsidP="008B4A5D">
            <w:pPr>
              <w:pStyle w:val="Bullets"/>
              <w:rPr>
                <w:sz w:val="18"/>
                <w:szCs w:val="18"/>
              </w:rPr>
            </w:pPr>
            <w:r>
              <w:rPr>
                <w:sz w:val="18"/>
                <w:szCs w:val="18"/>
              </w:rPr>
              <w:t>5500</w:t>
            </w:r>
          </w:p>
        </w:tc>
      </w:tr>
      <w:tr w:rsidR="008B4A5D" w:rsidRPr="00BA1249" w14:paraId="72800247" w14:textId="6DB91A8C" w:rsidTr="002A22C2">
        <w:trPr>
          <w:trHeight w:val="20"/>
        </w:trPr>
        <w:tc>
          <w:tcPr>
            <w:tcW w:w="0" w:type="auto"/>
            <w:vAlign w:val="center"/>
          </w:tcPr>
          <w:p w14:paraId="742FA4A3" w14:textId="451FD56E" w:rsidR="008B4A5D" w:rsidRPr="008B4A5D" w:rsidRDefault="008B4A5D" w:rsidP="008B4A5D">
            <w:pPr>
              <w:pStyle w:val="Bullets"/>
              <w:rPr>
                <w:rFonts w:cs="Arial"/>
                <w:sz w:val="18"/>
                <w:szCs w:val="18"/>
              </w:rPr>
            </w:pPr>
            <w:r w:rsidRPr="008B4A5D">
              <w:rPr>
                <w:rFonts w:cs="Arial"/>
                <w:sz w:val="18"/>
                <w:szCs w:val="18"/>
              </w:rPr>
              <w:t>Anaerobic technology</w:t>
            </w:r>
          </w:p>
        </w:tc>
        <w:tc>
          <w:tcPr>
            <w:tcW w:w="0" w:type="auto"/>
            <w:vAlign w:val="center"/>
          </w:tcPr>
          <w:p w14:paraId="62CBF653" w14:textId="49E2BDDF" w:rsidR="008B4A5D" w:rsidRPr="00BA1249" w:rsidRDefault="008B4A5D" w:rsidP="008B4A5D">
            <w:pPr>
              <w:pStyle w:val="Bullets"/>
              <w:rPr>
                <w:sz w:val="18"/>
                <w:szCs w:val="18"/>
              </w:rPr>
            </w:pPr>
            <w:r>
              <w:rPr>
                <w:sz w:val="18"/>
                <w:szCs w:val="18"/>
              </w:rPr>
              <w:t>UASB</w:t>
            </w:r>
          </w:p>
        </w:tc>
        <w:tc>
          <w:tcPr>
            <w:tcW w:w="0" w:type="auto"/>
          </w:tcPr>
          <w:p w14:paraId="45B5CAC2" w14:textId="27E6EB06" w:rsidR="008B4A5D" w:rsidRPr="00BA1249" w:rsidRDefault="008B4A5D" w:rsidP="008B4A5D">
            <w:pPr>
              <w:pStyle w:val="Bullets"/>
              <w:rPr>
                <w:sz w:val="18"/>
                <w:szCs w:val="18"/>
              </w:rPr>
            </w:pPr>
            <w:r w:rsidRPr="009F5CC2">
              <w:rPr>
                <w:sz w:val="18"/>
                <w:szCs w:val="18"/>
              </w:rPr>
              <w:t>UASB</w:t>
            </w:r>
          </w:p>
        </w:tc>
        <w:tc>
          <w:tcPr>
            <w:tcW w:w="0" w:type="auto"/>
          </w:tcPr>
          <w:p w14:paraId="6A3050F0" w14:textId="1CC76699" w:rsidR="008B4A5D" w:rsidRPr="00BA1249" w:rsidRDefault="008B4A5D" w:rsidP="008B4A5D">
            <w:pPr>
              <w:pStyle w:val="Bullets"/>
              <w:rPr>
                <w:sz w:val="18"/>
                <w:szCs w:val="18"/>
              </w:rPr>
            </w:pPr>
            <w:r w:rsidRPr="009F5CC2">
              <w:rPr>
                <w:sz w:val="18"/>
                <w:szCs w:val="18"/>
              </w:rPr>
              <w:t>UASB</w:t>
            </w:r>
          </w:p>
        </w:tc>
        <w:tc>
          <w:tcPr>
            <w:tcW w:w="0" w:type="auto"/>
          </w:tcPr>
          <w:p w14:paraId="5A9DE692" w14:textId="29EBE250" w:rsidR="008B4A5D" w:rsidRPr="00BA1249" w:rsidRDefault="008B4A5D" w:rsidP="008B4A5D">
            <w:pPr>
              <w:pStyle w:val="Bullets"/>
              <w:rPr>
                <w:sz w:val="18"/>
                <w:szCs w:val="18"/>
              </w:rPr>
            </w:pPr>
            <w:r w:rsidRPr="009F5CC2">
              <w:rPr>
                <w:sz w:val="18"/>
                <w:szCs w:val="18"/>
              </w:rPr>
              <w:t>UASB</w:t>
            </w:r>
          </w:p>
        </w:tc>
        <w:tc>
          <w:tcPr>
            <w:tcW w:w="0" w:type="auto"/>
          </w:tcPr>
          <w:p w14:paraId="76A351A4" w14:textId="4E10C1BB" w:rsidR="008B4A5D" w:rsidRPr="00BA1249" w:rsidRDefault="008B4A5D" w:rsidP="008B4A5D">
            <w:pPr>
              <w:pStyle w:val="Bullets"/>
              <w:rPr>
                <w:sz w:val="18"/>
                <w:szCs w:val="18"/>
              </w:rPr>
            </w:pPr>
            <w:r w:rsidRPr="009F5CC2">
              <w:rPr>
                <w:sz w:val="18"/>
                <w:szCs w:val="18"/>
              </w:rPr>
              <w:t>UASB</w:t>
            </w:r>
          </w:p>
        </w:tc>
        <w:tc>
          <w:tcPr>
            <w:tcW w:w="0" w:type="auto"/>
          </w:tcPr>
          <w:p w14:paraId="713C5BE7" w14:textId="34C1B295" w:rsidR="008B4A5D" w:rsidRPr="00BA1249" w:rsidRDefault="008B4A5D" w:rsidP="008B4A5D">
            <w:pPr>
              <w:pStyle w:val="Bullets"/>
              <w:rPr>
                <w:sz w:val="18"/>
                <w:szCs w:val="18"/>
              </w:rPr>
            </w:pPr>
            <w:r w:rsidRPr="009F5CC2">
              <w:rPr>
                <w:sz w:val="18"/>
                <w:szCs w:val="18"/>
              </w:rPr>
              <w:t>UASB</w:t>
            </w:r>
          </w:p>
        </w:tc>
        <w:tc>
          <w:tcPr>
            <w:tcW w:w="0" w:type="auto"/>
          </w:tcPr>
          <w:p w14:paraId="339E8E40" w14:textId="69629F8F" w:rsidR="008B4A5D" w:rsidRPr="00BA1249" w:rsidRDefault="008B4A5D" w:rsidP="008B4A5D">
            <w:pPr>
              <w:pStyle w:val="Bullets"/>
              <w:rPr>
                <w:sz w:val="18"/>
                <w:szCs w:val="18"/>
              </w:rPr>
            </w:pPr>
            <w:r w:rsidRPr="009F5CC2">
              <w:rPr>
                <w:sz w:val="18"/>
                <w:szCs w:val="18"/>
              </w:rPr>
              <w:t>UASB</w:t>
            </w:r>
          </w:p>
        </w:tc>
        <w:tc>
          <w:tcPr>
            <w:tcW w:w="0" w:type="auto"/>
          </w:tcPr>
          <w:p w14:paraId="64C4054A" w14:textId="3DA9E5A8" w:rsidR="008B4A5D" w:rsidRPr="00BA1249" w:rsidRDefault="008B4A5D" w:rsidP="008B4A5D">
            <w:pPr>
              <w:pStyle w:val="Bullets"/>
              <w:rPr>
                <w:sz w:val="18"/>
                <w:szCs w:val="18"/>
              </w:rPr>
            </w:pPr>
            <w:r w:rsidRPr="009F5CC2">
              <w:rPr>
                <w:sz w:val="18"/>
                <w:szCs w:val="18"/>
              </w:rPr>
              <w:t>UASB</w:t>
            </w:r>
          </w:p>
        </w:tc>
        <w:tc>
          <w:tcPr>
            <w:tcW w:w="0" w:type="auto"/>
          </w:tcPr>
          <w:p w14:paraId="4F0BD221" w14:textId="4FA03FF6" w:rsidR="008B4A5D" w:rsidRPr="00BA1249" w:rsidRDefault="008B4A5D" w:rsidP="008B4A5D">
            <w:pPr>
              <w:pStyle w:val="Bullets"/>
              <w:rPr>
                <w:sz w:val="18"/>
                <w:szCs w:val="18"/>
              </w:rPr>
            </w:pPr>
            <w:r w:rsidRPr="009F5CC2">
              <w:rPr>
                <w:sz w:val="18"/>
                <w:szCs w:val="18"/>
              </w:rPr>
              <w:t>UASB</w:t>
            </w:r>
          </w:p>
        </w:tc>
      </w:tr>
      <w:tr w:rsidR="00D026A5" w:rsidRPr="00BA1249" w14:paraId="425C0442" w14:textId="3A84289F" w:rsidTr="00B22567">
        <w:trPr>
          <w:trHeight w:val="20"/>
        </w:trPr>
        <w:tc>
          <w:tcPr>
            <w:tcW w:w="0" w:type="auto"/>
            <w:vAlign w:val="center"/>
          </w:tcPr>
          <w:p w14:paraId="67F9C753" w14:textId="00D8E657" w:rsidR="00D026A5" w:rsidRPr="008B4A5D" w:rsidRDefault="00D026A5" w:rsidP="00D026A5">
            <w:pPr>
              <w:pStyle w:val="Bullets"/>
              <w:rPr>
                <w:rFonts w:cs="Arial"/>
                <w:sz w:val="18"/>
                <w:szCs w:val="18"/>
              </w:rPr>
            </w:pPr>
            <w:r w:rsidRPr="008B4A5D">
              <w:rPr>
                <w:rFonts w:cs="Arial"/>
                <w:sz w:val="18"/>
                <w:szCs w:val="18"/>
              </w:rPr>
              <w:t>Stay time(day)</w:t>
            </w:r>
          </w:p>
        </w:tc>
        <w:tc>
          <w:tcPr>
            <w:tcW w:w="0" w:type="auto"/>
            <w:vAlign w:val="center"/>
          </w:tcPr>
          <w:p w14:paraId="7460AC4B" w14:textId="0C52D980" w:rsidR="00D026A5" w:rsidRPr="00BA1249" w:rsidRDefault="00D026A5" w:rsidP="00D026A5">
            <w:pPr>
              <w:pStyle w:val="Bullets"/>
              <w:rPr>
                <w:sz w:val="18"/>
                <w:szCs w:val="18"/>
              </w:rPr>
            </w:pPr>
            <w:r>
              <w:rPr>
                <w:sz w:val="18"/>
                <w:szCs w:val="18"/>
              </w:rPr>
              <w:t>12-19</w:t>
            </w:r>
          </w:p>
        </w:tc>
        <w:tc>
          <w:tcPr>
            <w:tcW w:w="0" w:type="auto"/>
          </w:tcPr>
          <w:p w14:paraId="3BBE9DBA" w14:textId="22A01CE7" w:rsidR="00D026A5" w:rsidRPr="00BA1249" w:rsidRDefault="00D026A5" w:rsidP="00D026A5">
            <w:pPr>
              <w:pStyle w:val="Bullets"/>
              <w:rPr>
                <w:sz w:val="18"/>
                <w:szCs w:val="18"/>
              </w:rPr>
            </w:pPr>
            <w:r w:rsidRPr="00A87945">
              <w:rPr>
                <w:sz w:val="18"/>
                <w:szCs w:val="18"/>
              </w:rPr>
              <w:t>12-19</w:t>
            </w:r>
          </w:p>
        </w:tc>
        <w:tc>
          <w:tcPr>
            <w:tcW w:w="0" w:type="auto"/>
          </w:tcPr>
          <w:p w14:paraId="1AB5B261" w14:textId="4B4F6ADF" w:rsidR="00D026A5" w:rsidRPr="00BA1249" w:rsidRDefault="00D026A5" w:rsidP="00D026A5">
            <w:pPr>
              <w:pStyle w:val="Bullets"/>
              <w:rPr>
                <w:sz w:val="18"/>
                <w:szCs w:val="18"/>
              </w:rPr>
            </w:pPr>
            <w:r w:rsidRPr="00A87945">
              <w:rPr>
                <w:sz w:val="18"/>
                <w:szCs w:val="18"/>
              </w:rPr>
              <w:t>12-19</w:t>
            </w:r>
          </w:p>
        </w:tc>
        <w:tc>
          <w:tcPr>
            <w:tcW w:w="0" w:type="auto"/>
          </w:tcPr>
          <w:p w14:paraId="4788E37E" w14:textId="2F8E4371" w:rsidR="00D026A5" w:rsidRPr="00BA1249" w:rsidRDefault="00D026A5" w:rsidP="00D026A5">
            <w:pPr>
              <w:pStyle w:val="Bullets"/>
              <w:rPr>
                <w:sz w:val="18"/>
                <w:szCs w:val="18"/>
              </w:rPr>
            </w:pPr>
            <w:r w:rsidRPr="00A87945">
              <w:rPr>
                <w:sz w:val="18"/>
                <w:szCs w:val="18"/>
              </w:rPr>
              <w:t>12-19</w:t>
            </w:r>
          </w:p>
        </w:tc>
        <w:tc>
          <w:tcPr>
            <w:tcW w:w="0" w:type="auto"/>
          </w:tcPr>
          <w:p w14:paraId="698C31B6" w14:textId="3864E755" w:rsidR="00D026A5" w:rsidRPr="00BA1249" w:rsidRDefault="00D026A5" w:rsidP="00D026A5">
            <w:pPr>
              <w:pStyle w:val="Bullets"/>
              <w:rPr>
                <w:sz w:val="18"/>
                <w:szCs w:val="18"/>
              </w:rPr>
            </w:pPr>
            <w:r w:rsidRPr="00A87945">
              <w:rPr>
                <w:sz w:val="18"/>
                <w:szCs w:val="18"/>
              </w:rPr>
              <w:t>12-19</w:t>
            </w:r>
          </w:p>
        </w:tc>
        <w:tc>
          <w:tcPr>
            <w:tcW w:w="0" w:type="auto"/>
          </w:tcPr>
          <w:p w14:paraId="7B17238A" w14:textId="5EEF3C57" w:rsidR="00D026A5" w:rsidRPr="00BA1249" w:rsidRDefault="00D026A5" w:rsidP="00D026A5">
            <w:pPr>
              <w:pStyle w:val="Bullets"/>
              <w:rPr>
                <w:sz w:val="18"/>
                <w:szCs w:val="18"/>
              </w:rPr>
            </w:pPr>
            <w:r w:rsidRPr="00A87945">
              <w:rPr>
                <w:sz w:val="18"/>
                <w:szCs w:val="18"/>
              </w:rPr>
              <w:t>12-19</w:t>
            </w:r>
          </w:p>
        </w:tc>
        <w:tc>
          <w:tcPr>
            <w:tcW w:w="0" w:type="auto"/>
          </w:tcPr>
          <w:p w14:paraId="41BB65C9" w14:textId="3C530C4E" w:rsidR="00D026A5" w:rsidRPr="00BA1249" w:rsidRDefault="00D026A5" w:rsidP="00D026A5">
            <w:pPr>
              <w:pStyle w:val="Bullets"/>
              <w:rPr>
                <w:sz w:val="18"/>
                <w:szCs w:val="18"/>
              </w:rPr>
            </w:pPr>
            <w:r w:rsidRPr="00A87945">
              <w:rPr>
                <w:sz w:val="18"/>
                <w:szCs w:val="18"/>
              </w:rPr>
              <w:t>12-19</w:t>
            </w:r>
          </w:p>
        </w:tc>
        <w:tc>
          <w:tcPr>
            <w:tcW w:w="0" w:type="auto"/>
          </w:tcPr>
          <w:p w14:paraId="4D3CA536" w14:textId="3850A09B" w:rsidR="00D026A5" w:rsidRPr="00BA1249" w:rsidRDefault="00D026A5" w:rsidP="00D026A5">
            <w:pPr>
              <w:pStyle w:val="Bullets"/>
              <w:rPr>
                <w:sz w:val="18"/>
                <w:szCs w:val="18"/>
              </w:rPr>
            </w:pPr>
            <w:r w:rsidRPr="00A87945">
              <w:rPr>
                <w:sz w:val="18"/>
                <w:szCs w:val="18"/>
              </w:rPr>
              <w:t>12-19</w:t>
            </w:r>
          </w:p>
        </w:tc>
        <w:tc>
          <w:tcPr>
            <w:tcW w:w="0" w:type="auto"/>
          </w:tcPr>
          <w:p w14:paraId="2A9AF69D" w14:textId="705C9E6C" w:rsidR="00D026A5" w:rsidRPr="00BA1249" w:rsidRDefault="00D026A5" w:rsidP="00D026A5">
            <w:pPr>
              <w:pStyle w:val="Bullets"/>
              <w:rPr>
                <w:sz w:val="18"/>
                <w:szCs w:val="18"/>
              </w:rPr>
            </w:pPr>
            <w:r w:rsidRPr="00A87945">
              <w:rPr>
                <w:sz w:val="18"/>
                <w:szCs w:val="18"/>
              </w:rPr>
              <w:t>12-19</w:t>
            </w:r>
          </w:p>
        </w:tc>
      </w:tr>
      <w:tr w:rsidR="00D026A5" w:rsidRPr="00BA1249" w14:paraId="52C1C7D0" w14:textId="77777777" w:rsidTr="00D026A5">
        <w:trPr>
          <w:trHeight w:val="20"/>
        </w:trPr>
        <w:tc>
          <w:tcPr>
            <w:tcW w:w="0" w:type="auto"/>
            <w:vAlign w:val="center"/>
          </w:tcPr>
          <w:p w14:paraId="764D700A" w14:textId="1C09374D" w:rsidR="00D026A5" w:rsidRPr="008B4A5D" w:rsidRDefault="00D026A5" w:rsidP="00D026A5">
            <w:pPr>
              <w:pStyle w:val="Bullets"/>
              <w:rPr>
                <w:rFonts w:cs="Arial"/>
                <w:sz w:val="18"/>
                <w:szCs w:val="18"/>
              </w:rPr>
            </w:pPr>
            <w:r w:rsidRPr="008B4A5D">
              <w:rPr>
                <w:rFonts w:cs="Arial"/>
                <w:sz w:val="18"/>
                <w:szCs w:val="18"/>
              </w:rPr>
              <w:t>Fermentation temperature(</w:t>
            </w:r>
            <w:r w:rsidRPr="008B4A5D">
              <w:rPr>
                <w:rFonts w:cs="Arial" w:hint="eastAsia"/>
                <w:sz w:val="18"/>
                <w:szCs w:val="18"/>
              </w:rPr>
              <w:t>℃</w:t>
            </w:r>
            <w:r w:rsidRPr="008B4A5D">
              <w:rPr>
                <w:rFonts w:cs="Arial"/>
                <w:sz w:val="18"/>
                <w:szCs w:val="18"/>
              </w:rPr>
              <w:t>)</w:t>
            </w:r>
          </w:p>
        </w:tc>
        <w:tc>
          <w:tcPr>
            <w:tcW w:w="0" w:type="auto"/>
            <w:vAlign w:val="center"/>
          </w:tcPr>
          <w:p w14:paraId="13D021FA" w14:textId="61B29826" w:rsidR="00D026A5" w:rsidRPr="008B4A5D" w:rsidRDefault="00D026A5" w:rsidP="00D026A5">
            <w:pPr>
              <w:pStyle w:val="Bullets"/>
              <w:rPr>
                <w:rFonts w:eastAsiaTheme="minorEastAsia"/>
                <w:sz w:val="18"/>
                <w:szCs w:val="18"/>
              </w:rPr>
            </w:pPr>
            <w:r>
              <w:rPr>
                <w:rFonts w:eastAsiaTheme="minorEastAsia" w:hint="eastAsia"/>
                <w:sz w:val="18"/>
                <w:szCs w:val="18"/>
              </w:rPr>
              <w:t>＞</w:t>
            </w:r>
            <w:r>
              <w:rPr>
                <w:rFonts w:eastAsiaTheme="minorEastAsia" w:hint="eastAsia"/>
                <w:sz w:val="18"/>
                <w:szCs w:val="18"/>
              </w:rPr>
              <w:t>2</w:t>
            </w:r>
            <w:r>
              <w:rPr>
                <w:rFonts w:eastAsiaTheme="minorEastAsia"/>
                <w:sz w:val="18"/>
                <w:szCs w:val="18"/>
              </w:rPr>
              <w:t>5</w:t>
            </w:r>
          </w:p>
        </w:tc>
        <w:tc>
          <w:tcPr>
            <w:tcW w:w="0" w:type="auto"/>
            <w:vAlign w:val="center"/>
          </w:tcPr>
          <w:p w14:paraId="32B42E7E" w14:textId="0A1076D4"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c>
          <w:tcPr>
            <w:tcW w:w="0" w:type="auto"/>
            <w:vAlign w:val="center"/>
          </w:tcPr>
          <w:p w14:paraId="456853DE" w14:textId="2DD11E0C"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c>
          <w:tcPr>
            <w:tcW w:w="0" w:type="auto"/>
            <w:vAlign w:val="center"/>
          </w:tcPr>
          <w:p w14:paraId="4E66390C" w14:textId="59A95A7A"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c>
          <w:tcPr>
            <w:tcW w:w="0" w:type="auto"/>
            <w:vAlign w:val="center"/>
          </w:tcPr>
          <w:p w14:paraId="42A7738D" w14:textId="270EC39F"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c>
          <w:tcPr>
            <w:tcW w:w="0" w:type="auto"/>
            <w:vAlign w:val="center"/>
          </w:tcPr>
          <w:p w14:paraId="2D08BB2B" w14:textId="73DE7A34"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c>
          <w:tcPr>
            <w:tcW w:w="0" w:type="auto"/>
            <w:vAlign w:val="center"/>
          </w:tcPr>
          <w:p w14:paraId="43013D62" w14:textId="47DBEF54"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c>
          <w:tcPr>
            <w:tcW w:w="0" w:type="auto"/>
            <w:vAlign w:val="center"/>
          </w:tcPr>
          <w:p w14:paraId="219CAD7F" w14:textId="548FFD72"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c>
          <w:tcPr>
            <w:tcW w:w="0" w:type="auto"/>
            <w:vAlign w:val="center"/>
          </w:tcPr>
          <w:p w14:paraId="12B8B343" w14:textId="6054B899" w:rsidR="00D026A5" w:rsidRPr="00BA1249" w:rsidRDefault="00D026A5" w:rsidP="00D026A5">
            <w:pPr>
              <w:pStyle w:val="Bullets"/>
              <w:rPr>
                <w:sz w:val="18"/>
                <w:szCs w:val="18"/>
              </w:rPr>
            </w:pPr>
            <w:r w:rsidRPr="00AF67E9">
              <w:rPr>
                <w:rFonts w:eastAsiaTheme="minorEastAsia" w:hint="eastAsia"/>
                <w:sz w:val="18"/>
                <w:szCs w:val="18"/>
              </w:rPr>
              <w:t>＞</w:t>
            </w:r>
            <w:r w:rsidRPr="00AF67E9">
              <w:rPr>
                <w:rFonts w:eastAsiaTheme="minorEastAsia" w:hint="eastAsia"/>
                <w:sz w:val="18"/>
                <w:szCs w:val="18"/>
              </w:rPr>
              <w:t>2</w:t>
            </w:r>
            <w:r w:rsidRPr="00AF67E9">
              <w:rPr>
                <w:rFonts w:eastAsiaTheme="minorEastAsia"/>
                <w:sz w:val="18"/>
                <w:szCs w:val="18"/>
              </w:rPr>
              <w:t>5</w:t>
            </w:r>
          </w:p>
        </w:tc>
      </w:tr>
      <w:tr w:rsidR="007D5634" w:rsidRPr="00BA1249" w14:paraId="593FC793" w14:textId="45BE566E" w:rsidTr="007D5634">
        <w:trPr>
          <w:trHeight w:val="20"/>
        </w:trPr>
        <w:tc>
          <w:tcPr>
            <w:tcW w:w="0" w:type="auto"/>
            <w:vAlign w:val="center"/>
          </w:tcPr>
          <w:p w14:paraId="4D5DF15A" w14:textId="7D9D01C8" w:rsidR="0079545A" w:rsidRPr="008B4A5D" w:rsidRDefault="0079545A" w:rsidP="00E42258">
            <w:pPr>
              <w:pStyle w:val="Bullets"/>
              <w:rPr>
                <w:rFonts w:cs="Arial"/>
                <w:sz w:val="18"/>
                <w:szCs w:val="18"/>
              </w:rPr>
            </w:pPr>
            <w:r w:rsidRPr="008B4A5D">
              <w:rPr>
                <w:rFonts w:cs="Arial"/>
                <w:sz w:val="18"/>
                <w:szCs w:val="18"/>
              </w:rPr>
              <w:t>Equipment Quantity</w:t>
            </w:r>
          </w:p>
        </w:tc>
        <w:tc>
          <w:tcPr>
            <w:tcW w:w="0" w:type="auto"/>
            <w:vAlign w:val="center"/>
          </w:tcPr>
          <w:p w14:paraId="2800F7C4" w14:textId="37FA1E57" w:rsidR="0079545A" w:rsidRPr="00BA1249" w:rsidRDefault="008B4A5D" w:rsidP="00E42258">
            <w:pPr>
              <w:pStyle w:val="Bullets"/>
              <w:rPr>
                <w:sz w:val="18"/>
                <w:szCs w:val="18"/>
              </w:rPr>
            </w:pPr>
            <w:r>
              <w:rPr>
                <w:sz w:val="18"/>
                <w:szCs w:val="18"/>
              </w:rPr>
              <w:t>2</w:t>
            </w:r>
          </w:p>
        </w:tc>
        <w:tc>
          <w:tcPr>
            <w:tcW w:w="0" w:type="auto"/>
            <w:vAlign w:val="center"/>
          </w:tcPr>
          <w:p w14:paraId="482DED86" w14:textId="47859A2F" w:rsidR="0079545A" w:rsidRPr="00BA1249" w:rsidRDefault="008B4A5D" w:rsidP="00E42258">
            <w:pPr>
              <w:pStyle w:val="Bullets"/>
              <w:rPr>
                <w:sz w:val="18"/>
                <w:szCs w:val="18"/>
              </w:rPr>
            </w:pPr>
            <w:r>
              <w:rPr>
                <w:sz w:val="18"/>
                <w:szCs w:val="18"/>
              </w:rPr>
              <w:t>2</w:t>
            </w:r>
          </w:p>
        </w:tc>
        <w:tc>
          <w:tcPr>
            <w:tcW w:w="0" w:type="auto"/>
            <w:vAlign w:val="center"/>
          </w:tcPr>
          <w:p w14:paraId="24FE06EC" w14:textId="141C14BA" w:rsidR="0079545A" w:rsidRPr="00BA1249" w:rsidRDefault="008B4A5D" w:rsidP="00E42258">
            <w:pPr>
              <w:pStyle w:val="Bullets"/>
              <w:rPr>
                <w:sz w:val="18"/>
                <w:szCs w:val="18"/>
              </w:rPr>
            </w:pPr>
            <w:r>
              <w:rPr>
                <w:sz w:val="18"/>
                <w:szCs w:val="18"/>
              </w:rPr>
              <w:t>2</w:t>
            </w:r>
          </w:p>
        </w:tc>
        <w:tc>
          <w:tcPr>
            <w:tcW w:w="0" w:type="auto"/>
            <w:vAlign w:val="center"/>
          </w:tcPr>
          <w:p w14:paraId="405C4C06" w14:textId="3BBBADD6" w:rsidR="0079545A" w:rsidRPr="00BA1249" w:rsidRDefault="0079545A" w:rsidP="00E42258">
            <w:pPr>
              <w:pStyle w:val="Bullets"/>
              <w:rPr>
                <w:sz w:val="18"/>
                <w:szCs w:val="18"/>
              </w:rPr>
            </w:pPr>
            <w:r w:rsidRPr="00BA1249">
              <w:rPr>
                <w:sz w:val="18"/>
                <w:szCs w:val="18"/>
              </w:rPr>
              <w:t>1</w:t>
            </w:r>
          </w:p>
        </w:tc>
        <w:tc>
          <w:tcPr>
            <w:tcW w:w="0" w:type="auto"/>
            <w:vAlign w:val="center"/>
          </w:tcPr>
          <w:p w14:paraId="2FDD562D" w14:textId="731C8E9C" w:rsidR="0079545A" w:rsidRPr="00BA1249" w:rsidRDefault="008B4A5D" w:rsidP="00E42258">
            <w:pPr>
              <w:pStyle w:val="Bullets"/>
              <w:rPr>
                <w:sz w:val="18"/>
                <w:szCs w:val="18"/>
              </w:rPr>
            </w:pPr>
            <w:r>
              <w:rPr>
                <w:sz w:val="18"/>
                <w:szCs w:val="18"/>
              </w:rPr>
              <w:t>2</w:t>
            </w:r>
          </w:p>
        </w:tc>
        <w:tc>
          <w:tcPr>
            <w:tcW w:w="0" w:type="auto"/>
            <w:vAlign w:val="center"/>
          </w:tcPr>
          <w:p w14:paraId="3206917A" w14:textId="34CA0AF1" w:rsidR="0079545A" w:rsidRPr="00BA1249" w:rsidRDefault="0079545A" w:rsidP="00E42258">
            <w:pPr>
              <w:pStyle w:val="Bullets"/>
              <w:rPr>
                <w:sz w:val="18"/>
                <w:szCs w:val="18"/>
              </w:rPr>
            </w:pPr>
            <w:r w:rsidRPr="00BA1249">
              <w:rPr>
                <w:sz w:val="18"/>
                <w:szCs w:val="18"/>
              </w:rPr>
              <w:t>1</w:t>
            </w:r>
          </w:p>
        </w:tc>
        <w:tc>
          <w:tcPr>
            <w:tcW w:w="0" w:type="auto"/>
            <w:vAlign w:val="center"/>
          </w:tcPr>
          <w:p w14:paraId="4107D527" w14:textId="447C916B" w:rsidR="0079545A" w:rsidRPr="00BA1249" w:rsidRDefault="008B4A5D" w:rsidP="00E42258">
            <w:pPr>
              <w:pStyle w:val="Bullets"/>
              <w:rPr>
                <w:sz w:val="18"/>
                <w:szCs w:val="18"/>
              </w:rPr>
            </w:pPr>
            <w:r>
              <w:rPr>
                <w:sz w:val="18"/>
                <w:szCs w:val="18"/>
              </w:rPr>
              <w:t>2</w:t>
            </w:r>
          </w:p>
        </w:tc>
        <w:tc>
          <w:tcPr>
            <w:tcW w:w="0" w:type="auto"/>
            <w:vAlign w:val="center"/>
          </w:tcPr>
          <w:p w14:paraId="64891F38" w14:textId="285AFE52" w:rsidR="0079545A" w:rsidRPr="00BA1249" w:rsidRDefault="008B4A5D" w:rsidP="00E42258">
            <w:pPr>
              <w:pStyle w:val="Bullets"/>
              <w:rPr>
                <w:sz w:val="18"/>
                <w:szCs w:val="18"/>
              </w:rPr>
            </w:pPr>
            <w:r>
              <w:rPr>
                <w:sz w:val="18"/>
                <w:szCs w:val="18"/>
              </w:rPr>
              <w:t>2</w:t>
            </w:r>
          </w:p>
        </w:tc>
        <w:tc>
          <w:tcPr>
            <w:tcW w:w="0" w:type="auto"/>
            <w:vAlign w:val="center"/>
          </w:tcPr>
          <w:p w14:paraId="7B7F9051" w14:textId="08E6CB69" w:rsidR="0079545A" w:rsidRPr="00BA1249" w:rsidRDefault="008B4A5D" w:rsidP="00E42258">
            <w:pPr>
              <w:pStyle w:val="Bullets"/>
              <w:rPr>
                <w:sz w:val="18"/>
                <w:szCs w:val="18"/>
              </w:rPr>
            </w:pPr>
            <w:r>
              <w:rPr>
                <w:sz w:val="18"/>
                <w:szCs w:val="18"/>
              </w:rPr>
              <w:t>2</w:t>
            </w:r>
          </w:p>
        </w:tc>
      </w:tr>
      <w:tr w:rsidR="007D5634" w:rsidRPr="00BA1249" w14:paraId="3ECB5F0B" w14:textId="248BC27B" w:rsidTr="007D5634">
        <w:trPr>
          <w:trHeight w:val="20"/>
        </w:trPr>
        <w:tc>
          <w:tcPr>
            <w:tcW w:w="0" w:type="auto"/>
            <w:vAlign w:val="center"/>
          </w:tcPr>
          <w:p w14:paraId="079965F3" w14:textId="0B5A3F9C" w:rsidR="007D5634" w:rsidRPr="00BA1249" w:rsidRDefault="007D5634" w:rsidP="00E42258">
            <w:pPr>
              <w:pStyle w:val="Bullets"/>
              <w:rPr>
                <w:sz w:val="18"/>
                <w:szCs w:val="18"/>
              </w:rPr>
            </w:pPr>
            <w:r w:rsidRPr="00BA1249">
              <w:rPr>
                <w:sz w:val="18"/>
                <w:szCs w:val="18"/>
              </w:rPr>
              <w:t>Equipment technical life</w:t>
            </w:r>
          </w:p>
        </w:tc>
        <w:tc>
          <w:tcPr>
            <w:tcW w:w="0" w:type="auto"/>
            <w:gridSpan w:val="9"/>
            <w:vAlign w:val="center"/>
          </w:tcPr>
          <w:p w14:paraId="2D21B9BB" w14:textId="54F19B0B" w:rsidR="007D5634" w:rsidRPr="00BA1249" w:rsidRDefault="007D5634" w:rsidP="00E42258">
            <w:pPr>
              <w:pStyle w:val="Bullets"/>
              <w:rPr>
                <w:sz w:val="18"/>
                <w:szCs w:val="18"/>
              </w:rPr>
            </w:pPr>
            <w:r w:rsidRPr="00BA1249">
              <w:rPr>
                <w:sz w:val="18"/>
                <w:szCs w:val="18"/>
              </w:rPr>
              <w:t>No Less than 30 years</w:t>
            </w:r>
          </w:p>
        </w:tc>
      </w:tr>
      <w:tr w:rsidR="007D5634" w:rsidRPr="00BA1249" w14:paraId="3428AB4F" w14:textId="46FB1F5B" w:rsidTr="007D5634">
        <w:trPr>
          <w:trHeight w:val="20"/>
        </w:trPr>
        <w:tc>
          <w:tcPr>
            <w:tcW w:w="0" w:type="auto"/>
            <w:gridSpan w:val="10"/>
            <w:vAlign w:val="center"/>
          </w:tcPr>
          <w:p w14:paraId="70646F2F" w14:textId="2E4A1F48" w:rsidR="007D5634" w:rsidRPr="00BA1249" w:rsidRDefault="007D5634" w:rsidP="00E42258">
            <w:pPr>
              <w:pStyle w:val="Bullets"/>
              <w:rPr>
                <w:sz w:val="18"/>
                <w:szCs w:val="18"/>
              </w:rPr>
            </w:pPr>
            <w:r w:rsidRPr="00BA1249">
              <w:rPr>
                <w:sz w:val="18"/>
                <w:szCs w:val="18"/>
              </w:rPr>
              <w:t>Turnover machine</w:t>
            </w:r>
          </w:p>
        </w:tc>
      </w:tr>
      <w:tr w:rsidR="007D5634" w:rsidRPr="00BA1249" w14:paraId="02C7D971" w14:textId="67FD2112" w:rsidTr="007D5634">
        <w:trPr>
          <w:trHeight w:val="20"/>
        </w:trPr>
        <w:tc>
          <w:tcPr>
            <w:tcW w:w="0" w:type="auto"/>
            <w:vAlign w:val="center"/>
          </w:tcPr>
          <w:p w14:paraId="0B49D769" w14:textId="07FE2D2F" w:rsidR="007D5634" w:rsidRPr="00BA1249" w:rsidRDefault="007D5634" w:rsidP="00E42258">
            <w:pPr>
              <w:pStyle w:val="Bullets"/>
              <w:rPr>
                <w:sz w:val="18"/>
                <w:szCs w:val="18"/>
              </w:rPr>
            </w:pPr>
            <w:r w:rsidRPr="00BA1249">
              <w:rPr>
                <w:sz w:val="18"/>
                <w:szCs w:val="18"/>
              </w:rPr>
              <w:lastRenderedPageBreak/>
              <w:t>Type</w:t>
            </w:r>
          </w:p>
        </w:tc>
        <w:tc>
          <w:tcPr>
            <w:tcW w:w="0" w:type="auto"/>
            <w:vAlign w:val="center"/>
          </w:tcPr>
          <w:p w14:paraId="2AD99257" w14:textId="5EADC756" w:rsidR="007D5634" w:rsidRPr="00BA1249" w:rsidRDefault="007D5634" w:rsidP="00E42258">
            <w:pPr>
              <w:pStyle w:val="Bullets"/>
              <w:rPr>
                <w:sz w:val="18"/>
                <w:szCs w:val="18"/>
              </w:rPr>
            </w:pPr>
            <w:r w:rsidRPr="00BA1249">
              <w:rPr>
                <w:sz w:val="18"/>
                <w:szCs w:val="18"/>
              </w:rPr>
              <w:t>LYFP280A</w:t>
            </w:r>
          </w:p>
        </w:tc>
        <w:tc>
          <w:tcPr>
            <w:tcW w:w="0" w:type="auto"/>
            <w:vAlign w:val="center"/>
          </w:tcPr>
          <w:p w14:paraId="77CFDA1C" w14:textId="62E4C781" w:rsidR="007D5634" w:rsidRPr="00BA1249" w:rsidRDefault="007D5634" w:rsidP="00E42258">
            <w:pPr>
              <w:pStyle w:val="Bullets"/>
              <w:rPr>
                <w:sz w:val="18"/>
                <w:szCs w:val="18"/>
              </w:rPr>
            </w:pPr>
            <w:r w:rsidRPr="00BA1249">
              <w:rPr>
                <w:sz w:val="18"/>
                <w:szCs w:val="18"/>
              </w:rPr>
              <w:t>LYFP280A</w:t>
            </w:r>
          </w:p>
        </w:tc>
        <w:tc>
          <w:tcPr>
            <w:tcW w:w="0" w:type="auto"/>
            <w:vAlign w:val="center"/>
          </w:tcPr>
          <w:p w14:paraId="7BEF6173" w14:textId="437F7152" w:rsidR="007D5634" w:rsidRPr="00BA1249" w:rsidRDefault="007D5634" w:rsidP="00E42258">
            <w:pPr>
              <w:pStyle w:val="Bullets"/>
              <w:rPr>
                <w:sz w:val="18"/>
                <w:szCs w:val="18"/>
              </w:rPr>
            </w:pPr>
            <w:r w:rsidRPr="00BA1249">
              <w:rPr>
                <w:sz w:val="18"/>
                <w:szCs w:val="18"/>
              </w:rPr>
              <w:t>LYFP280A</w:t>
            </w:r>
          </w:p>
        </w:tc>
        <w:tc>
          <w:tcPr>
            <w:tcW w:w="0" w:type="auto"/>
            <w:vAlign w:val="center"/>
          </w:tcPr>
          <w:p w14:paraId="297A6D98" w14:textId="1179F33C" w:rsidR="007D5634" w:rsidRPr="00BA1249" w:rsidRDefault="007D5634" w:rsidP="00E42258">
            <w:pPr>
              <w:pStyle w:val="Bullets"/>
              <w:rPr>
                <w:sz w:val="18"/>
                <w:szCs w:val="18"/>
              </w:rPr>
            </w:pPr>
            <w:r w:rsidRPr="00BA1249">
              <w:rPr>
                <w:sz w:val="18"/>
                <w:szCs w:val="18"/>
              </w:rPr>
              <w:t>LYFP280A</w:t>
            </w:r>
          </w:p>
        </w:tc>
        <w:tc>
          <w:tcPr>
            <w:tcW w:w="0" w:type="auto"/>
            <w:vAlign w:val="center"/>
          </w:tcPr>
          <w:p w14:paraId="58CB1A96" w14:textId="395C9BFB" w:rsidR="007D5634" w:rsidRPr="00BA1249" w:rsidRDefault="007D5634" w:rsidP="00E42258">
            <w:pPr>
              <w:pStyle w:val="Bullets"/>
              <w:rPr>
                <w:sz w:val="18"/>
                <w:szCs w:val="18"/>
              </w:rPr>
            </w:pPr>
            <w:r w:rsidRPr="00BA1249">
              <w:rPr>
                <w:sz w:val="18"/>
                <w:szCs w:val="18"/>
              </w:rPr>
              <w:t>LYFP280A</w:t>
            </w:r>
          </w:p>
        </w:tc>
        <w:tc>
          <w:tcPr>
            <w:tcW w:w="0" w:type="auto"/>
            <w:vAlign w:val="center"/>
          </w:tcPr>
          <w:p w14:paraId="74EA8B79" w14:textId="30D8BC6F" w:rsidR="007D5634" w:rsidRPr="00BA1249" w:rsidRDefault="007D5634" w:rsidP="00E42258">
            <w:pPr>
              <w:pStyle w:val="Bullets"/>
              <w:rPr>
                <w:sz w:val="18"/>
                <w:szCs w:val="18"/>
              </w:rPr>
            </w:pPr>
            <w:r w:rsidRPr="00BA1249">
              <w:rPr>
                <w:sz w:val="18"/>
                <w:szCs w:val="18"/>
              </w:rPr>
              <w:t>LYFP280A</w:t>
            </w:r>
          </w:p>
        </w:tc>
        <w:tc>
          <w:tcPr>
            <w:tcW w:w="0" w:type="auto"/>
            <w:vAlign w:val="center"/>
          </w:tcPr>
          <w:p w14:paraId="64F59C49" w14:textId="05C1B669" w:rsidR="007D5634" w:rsidRPr="00BA1249" w:rsidRDefault="007D5634" w:rsidP="00E42258">
            <w:pPr>
              <w:pStyle w:val="Bullets"/>
              <w:rPr>
                <w:sz w:val="18"/>
                <w:szCs w:val="18"/>
              </w:rPr>
            </w:pPr>
            <w:r w:rsidRPr="00BA1249">
              <w:rPr>
                <w:sz w:val="18"/>
                <w:szCs w:val="18"/>
              </w:rPr>
              <w:t>LYFP280A</w:t>
            </w:r>
          </w:p>
        </w:tc>
        <w:tc>
          <w:tcPr>
            <w:tcW w:w="0" w:type="auto"/>
            <w:vAlign w:val="center"/>
          </w:tcPr>
          <w:p w14:paraId="3D799C1F" w14:textId="737F8394" w:rsidR="007D5634" w:rsidRPr="00BA1249" w:rsidRDefault="007D5634" w:rsidP="00E42258">
            <w:pPr>
              <w:pStyle w:val="Bullets"/>
              <w:rPr>
                <w:sz w:val="18"/>
                <w:szCs w:val="18"/>
              </w:rPr>
            </w:pPr>
            <w:r w:rsidRPr="00BA1249">
              <w:rPr>
                <w:sz w:val="18"/>
                <w:szCs w:val="18"/>
              </w:rPr>
              <w:t>LYFP280A</w:t>
            </w:r>
          </w:p>
        </w:tc>
        <w:tc>
          <w:tcPr>
            <w:tcW w:w="0" w:type="auto"/>
            <w:vAlign w:val="center"/>
          </w:tcPr>
          <w:p w14:paraId="7D6737E9" w14:textId="7DE7AFC3" w:rsidR="007D5634" w:rsidRPr="00BA1249" w:rsidRDefault="007D5634" w:rsidP="00E42258">
            <w:pPr>
              <w:pStyle w:val="Bullets"/>
              <w:rPr>
                <w:sz w:val="18"/>
                <w:szCs w:val="18"/>
              </w:rPr>
            </w:pPr>
            <w:r w:rsidRPr="00BA1249">
              <w:rPr>
                <w:sz w:val="18"/>
                <w:szCs w:val="18"/>
              </w:rPr>
              <w:t>LYFP280A</w:t>
            </w:r>
          </w:p>
        </w:tc>
      </w:tr>
      <w:tr w:rsidR="007D5634" w:rsidRPr="00BA1249" w14:paraId="28BF44D9" w14:textId="5547D5BA" w:rsidTr="007D5634">
        <w:trPr>
          <w:trHeight w:val="20"/>
        </w:trPr>
        <w:tc>
          <w:tcPr>
            <w:tcW w:w="0" w:type="auto"/>
            <w:vAlign w:val="center"/>
          </w:tcPr>
          <w:p w14:paraId="29BD393C" w14:textId="3D182A22" w:rsidR="007D5634" w:rsidRPr="00BA1249" w:rsidRDefault="007D5634" w:rsidP="00E42258">
            <w:pPr>
              <w:pStyle w:val="Bullets"/>
              <w:rPr>
                <w:sz w:val="18"/>
                <w:szCs w:val="18"/>
              </w:rPr>
            </w:pPr>
            <w:r w:rsidRPr="00BA1249">
              <w:rPr>
                <w:sz w:val="18"/>
                <w:szCs w:val="18"/>
              </w:rPr>
              <w:t>Handling pile width (mm)</w:t>
            </w:r>
          </w:p>
        </w:tc>
        <w:tc>
          <w:tcPr>
            <w:tcW w:w="0" w:type="auto"/>
            <w:vAlign w:val="center"/>
          </w:tcPr>
          <w:p w14:paraId="5B4988BD" w14:textId="326A3C9C" w:rsidR="007D5634" w:rsidRPr="00BA1249" w:rsidRDefault="007D5634" w:rsidP="00E42258">
            <w:pPr>
              <w:pStyle w:val="Bullets"/>
              <w:rPr>
                <w:sz w:val="18"/>
                <w:szCs w:val="18"/>
              </w:rPr>
            </w:pPr>
            <w:r w:rsidRPr="00BA1249">
              <w:rPr>
                <w:sz w:val="18"/>
                <w:szCs w:val="18"/>
              </w:rPr>
              <w:t>2800-3200mm</w:t>
            </w:r>
          </w:p>
        </w:tc>
        <w:tc>
          <w:tcPr>
            <w:tcW w:w="0" w:type="auto"/>
            <w:vAlign w:val="center"/>
          </w:tcPr>
          <w:p w14:paraId="2F0FA19D" w14:textId="204439A2" w:rsidR="007D5634" w:rsidRPr="00BA1249" w:rsidRDefault="007D5634" w:rsidP="00E42258">
            <w:pPr>
              <w:pStyle w:val="Bullets"/>
              <w:rPr>
                <w:sz w:val="18"/>
                <w:szCs w:val="18"/>
              </w:rPr>
            </w:pPr>
            <w:r w:rsidRPr="00BA1249">
              <w:rPr>
                <w:sz w:val="18"/>
                <w:szCs w:val="18"/>
              </w:rPr>
              <w:t>2800-3200mm</w:t>
            </w:r>
          </w:p>
        </w:tc>
        <w:tc>
          <w:tcPr>
            <w:tcW w:w="0" w:type="auto"/>
            <w:vAlign w:val="center"/>
          </w:tcPr>
          <w:p w14:paraId="05B7CD8B" w14:textId="33073020" w:rsidR="007D5634" w:rsidRPr="00BA1249" w:rsidRDefault="007D5634" w:rsidP="00E42258">
            <w:pPr>
              <w:pStyle w:val="Bullets"/>
              <w:rPr>
                <w:sz w:val="18"/>
                <w:szCs w:val="18"/>
              </w:rPr>
            </w:pPr>
            <w:r w:rsidRPr="00BA1249">
              <w:rPr>
                <w:sz w:val="18"/>
                <w:szCs w:val="18"/>
              </w:rPr>
              <w:t>2800-3200mm</w:t>
            </w:r>
          </w:p>
        </w:tc>
        <w:tc>
          <w:tcPr>
            <w:tcW w:w="0" w:type="auto"/>
            <w:vAlign w:val="center"/>
          </w:tcPr>
          <w:p w14:paraId="7755083D" w14:textId="399C7BA2" w:rsidR="007D5634" w:rsidRPr="00BA1249" w:rsidRDefault="007D5634" w:rsidP="00E42258">
            <w:pPr>
              <w:pStyle w:val="Bullets"/>
              <w:rPr>
                <w:sz w:val="18"/>
                <w:szCs w:val="18"/>
              </w:rPr>
            </w:pPr>
            <w:r w:rsidRPr="00BA1249">
              <w:rPr>
                <w:sz w:val="18"/>
                <w:szCs w:val="18"/>
              </w:rPr>
              <w:t>2800-3200mm</w:t>
            </w:r>
          </w:p>
        </w:tc>
        <w:tc>
          <w:tcPr>
            <w:tcW w:w="0" w:type="auto"/>
            <w:vAlign w:val="center"/>
          </w:tcPr>
          <w:p w14:paraId="1429F596" w14:textId="01D04DD2" w:rsidR="007D5634" w:rsidRPr="00BA1249" w:rsidRDefault="007D5634" w:rsidP="00E42258">
            <w:pPr>
              <w:pStyle w:val="Bullets"/>
              <w:rPr>
                <w:sz w:val="18"/>
                <w:szCs w:val="18"/>
              </w:rPr>
            </w:pPr>
            <w:r w:rsidRPr="00BA1249">
              <w:rPr>
                <w:sz w:val="18"/>
                <w:szCs w:val="18"/>
              </w:rPr>
              <w:t>2800-3200mm</w:t>
            </w:r>
          </w:p>
        </w:tc>
        <w:tc>
          <w:tcPr>
            <w:tcW w:w="0" w:type="auto"/>
            <w:vAlign w:val="center"/>
          </w:tcPr>
          <w:p w14:paraId="3FDF1AC9" w14:textId="2F463241" w:rsidR="007D5634" w:rsidRPr="00BA1249" w:rsidRDefault="007D5634" w:rsidP="00E42258">
            <w:pPr>
              <w:pStyle w:val="Bullets"/>
              <w:rPr>
                <w:sz w:val="18"/>
                <w:szCs w:val="18"/>
              </w:rPr>
            </w:pPr>
            <w:r w:rsidRPr="00BA1249">
              <w:rPr>
                <w:sz w:val="18"/>
                <w:szCs w:val="18"/>
              </w:rPr>
              <w:t>2800-3200mm</w:t>
            </w:r>
          </w:p>
        </w:tc>
        <w:tc>
          <w:tcPr>
            <w:tcW w:w="0" w:type="auto"/>
            <w:vAlign w:val="center"/>
          </w:tcPr>
          <w:p w14:paraId="6D135F2B" w14:textId="3302AD9A" w:rsidR="007D5634" w:rsidRPr="00BA1249" w:rsidRDefault="007D5634" w:rsidP="00E42258">
            <w:pPr>
              <w:pStyle w:val="Bullets"/>
              <w:rPr>
                <w:sz w:val="18"/>
                <w:szCs w:val="18"/>
              </w:rPr>
            </w:pPr>
            <w:r w:rsidRPr="00BA1249">
              <w:rPr>
                <w:sz w:val="18"/>
                <w:szCs w:val="18"/>
              </w:rPr>
              <w:t>2800-3200mm</w:t>
            </w:r>
          </w:p>
        </w:tc>
        <w:tc>
          <w:tcPr>
            <w:tcW w:w="0" w:type="auto"/>
            <w:vAlign w:val="center"/>
          </w:tcPr>
          <w:p w14:paraId="1B36DFC5" w14:textId="08CAAA17" w:rsidR="007D5634" w:rsidRPr="00BA1249" w:rsidRDefault="007D5634" w:rsidP="00E42258">
            <w:pPr>
              <w:pStyle w:val="Bullets"/>
              <w:rPr>
                <w:sz w:val="18"/>
                <w:szCs w:val="18"/>
              </w:rPr>
            </w:pPr>
            <w:r w:rsidRPr="00BA1249">
              <w:rPr>
                <w:sz w:val="18"/>
                <w:szCs w:val="18"/>
              </w:rPr>
              <w:t>2800-3200mm</w:t>
            </w:r>
          </w:p>
        </w:tc>
        <w:tc>
          <w:tcPr>
            <w:tcW w:w="0" w:type="auto"/>
            <w:vAlign w:val="center"/>
          </w:tcPr>
          <w:p w14:paraId="233358D1" w14:textId="61EBF039" w:rsidR="007D5634" w:rsidRPr="00BA1249" w:rsidRDefault="007D5634" w:rsidP="00E42258">
            <w:pPr>
              <w:pStyle w:val="Bullets"/>
              <w:rPr>
                <w:sz w:val="18"/>
                <w:szCs w:val="18"/>
              </w:rPr>
            </w:pPr>
            <w:r w:rsidRPr="00BA1249">
              <w:rPr>
                <w:sz w:val="18"/>
                <w:szCs w:val="18"/>
              </w:rPr>
              <w:t>2800-3200mm</w:t>
            </w:r>
          </w:p>
        </w:tc>
      </w:tr>
      <w:tr w:rsidR="007D5634" w:rsidRPr="00BA1249" w14:paraId="41AA5B50" w14:textId="009F4DAE" w:rsidTr="007D5634">
        <w:trPr>
          <w:trHeight w:val="20"/>
        </w:trPr>
        <w:tc>
          <w:tcPr>
            <w:tcW w:w="0" w:type="auto"/>
            <w:vAlign w:val="center"/>
          </w:tcPr>
          <w:p w14:paraId="7A5BAE70" w14:textId="63152DD2" w:rsidR="007D5634" w:rsidRPr="00BA1249" w:rsidRDefault="007D5634" w:rsidP="00E42258">
            <w:pPr>
              <w:pStyle w:val="Bullets"/>
              <w:rPr>
                <w:sz w:val="18"/>
                <w:szCs w:val="18"/>
              </w:rPr>
            </w:pPr>
            <w:r w:rsidRPr="00BA1249">
              <w:rPr>
                <w:sz w:val="18"/>
                <w:szCs w:val="18"/>
              </w:rPr>
              <w:t>Handling pile height(mm)</w:t>
            </w:r>
          </w:p>
        </w:tc>
        <w:tc>
          <w:tcPr>
            <w:tcW w:w="0" w:type="auto"/>
            <w:vAlign w:val="center"/>
          </w:tcPr>
          <w:p w14:paraId="2A3FED35" w14:textId="41EF27DE" w:rsidR="007D5634" w:rsidRPr="00BA1249" w:rsidRDefault="007D5634" w:rsidP="00E42258">
            <w:pPr>
              <w:pStyle w:val="Bullets"/>
              <w:rPr>
                <w:sz w:val="18"/>
                <w:szCs w:val="18"/>
              </w:rPr>
            </w:pPr>
            <w:r w:rsidRPr="00BA1249">
              <w:rPr>
                <w:sz w:val="18"/>
                <w:szCs w:val="18"/>
              </w:rPr>
              <w:t>1200-1500mm</w:t>
            </w:r>
          </w:p>
        </w:tc>
        <w:tc>
          <w:tcPr>
            <w:tcW w:w="0" w:type="auto"/>
            <w:vAlign w:val="center"/>
          </w:tcPr>
          <w:p w14:paraId="717BE118" w14:textId="3FB17FEC" w:rsidR="007D5634" w:rsidRPr="00BA1249" w:rsidRDefault="007D5634" w:rsidP="00E42258">
            <w:pPr>
              <w:pStyle w:val="Bullets"/>
              <w:rPr>
                <w:sz w:val="18"/>
                <w:szCs w:val="18"/>
              </w:rPr>
            </w:pPr>
            <w:r w:rsidRPr="00BA1249">
              <w:rPr>
                <w:sz w:val="18"/>
                <w:szCs w:val="18"/>
              </w:rPr>
              <w:t>1200-1500mm</w:t>
            </w:r>
          </w:p>
        </w:tc>
        <w:tc>
          <w:tcPr>
            <w:tcW w:w="0" w:type="auto"/>
            <w:vAlign w:val="center"/>
          </w:tcPr>
          <w:p w14:paraId="38774390" w14:textId="6EF6CD58" w:rsidR="007D5634" w:rsidRPr="00BA1249" w:rsidRDefault="007D5634" w:rsidP="00E42258">
            <w:pPr>
              <w:pStyle w:val="Bullets"/>
              <w:rPr>
                <w:sz w:val="18"/>
                <w:szCs w:val="18"/>
              </w:rPr>
            </w:pPr>
            <w:r w:rsidRPr="00BA1249">
              <w:rPr>
                <w:sz w:val="18"/>
                <w:szCs w:val="18"/>
              </w:rPr>
              <w:t>1200-1500mm</w:t>
            </w:r>
          </w:p>
        </w:tc>
        <w:tc>
          <w:tcPr>
            <w:tcW w:w="0" w:type="auto"/>
            <w:vAlign w:val="center"/>
          </w:tcPr>
          <w:p w14:paraId="5267D03D" w14:textId="1BB4D2BE" w:rsidR="007D5634" w:rsidRPr="00BA1249" w:rsidRDefault="007D5634" w:rsidP="00E42258">
            <w:pPr>
              <w:pStyle w:val="Bullets"/>
              <w:rPr>
                <w:sz w:val="18"/>
                <w:szCs w:val="18"/>
              </w:rPr>
            </w:pPr>
            <w:r w:rsidRPr="00BA1249">
              <w:rPr>
                <w:sz w:val="18"/>
                <w:szCs w:val="18"/>
              </w:rPr>
              <w:t>1200-1500mm</w:t>
            </w:r>
          </w:p>
        </w:tc>
        <w:tc>
          <w:tcPr>
            <w:tcW w:w="0" w:type="auto"/>
            <w:vAlign w:val="center"/>
          </w:tcPr>
          <w:p w14:paraId="73ACA7B2" w14:textId="036380E4" w:rsidR="007D5634" w:rsidRPr="00BA1249" w:rsidRDefault="007D5634" w:rsidP="00E42258">
            <w:pPr>
              <w:pStyle w:val="Bullets"/>
              <w:rPr>
                <w:sz w:val="18"/>
                <w:szCs w:val="18"/>
              </w:rPr>
            </w:pPr>
            <w:r w:rsidRPr="00BA1249">
              <w:rPr>
                <w:sz w:val="18"/>
                <w:szCs w:val="18"/>
              </w:rPr>
              <w:t>1200-1500mm</w:t>
            </w:r>
          </w:p>
        </w:tc>
        <w:tc>
          <w:tcPr>
            <w:tcW w:w="0" w:type="auto"/>
            <w:vAlign w:val="center"/>
          </w:tcPr>
          <w:p w14:paraId="7A73CE5F" w14:textId="1B5467AD" w:rsidR="007D5634" w:rsidRPr="00BA1249" w:rsidRDefault="007D5634" w:rsidP="00E42258">
            <w:pPr>
              <w:pStyle w:val="Bullets"/>
              <w:rPr>
                <w:sz w:val="18"/>
                <w:szCs w:val="18"/>
              </w:rPr>
            </w:pPr>
            <w:r w:rsidRPr="00BA1249">
              <w:rPr>
                <w:sz w:val="18"/>
                <w:szCs w:val="18"/>
              </w:rPr>
              <w:t>1200-1500mm</w:t>
            </w:r>
          </w:p>
        </w:tc>
        <w:tc>
          <w:tcPr>
            <w:tcW w:w="0" w:type="auto"/>
            <w:vAlign w:val="center"/>
          </w:tcPr>
          <w:p w14:paraId="47C0FB43" w14:textId="101A0ED7" w:rsidR="007D5634" w:rsidRPr="00BA1249" w:rsidRDefault="007D5634" w:rsidP="00E42258">
            <w:pPr>
              <w:pStyle w:val="Bullets"/>
              <w:rPr>
                <w:sz w:val="18"/>
                <w:szCs w:val="18"/>
              </w:rPr>
            </w:pPr>
            <w:r w:rsidRPr="00BA1249">
              <w:rPr>
                <w:sz w:val="18"/>
                <w:szCs w:val="18"/>
              </w:rPr>
              <w:t>1200-1500mm</w:t>
            </w:r>
          </w:p>
        </w:tc>
        <w:tc>
          <w:tcPr>
            <w:tcW w:w="0" w:type="auto"/>
            <w:vAlign w:val="center"/>
          </w:tcPr>
          <w:p w14:paraId="51741C2B" w14:textId="52B7FEC5" w:rsidR="007D5634" w:rsidRPr="00BA1249" w:rsidRDefault="007D5634" w:rsidP="00E42258">
            <w:pPr>
              <w:pStyle w:val="Bullets"/>
              <w:rPr>
                <w:sz w:val="18"/>
                <w:szCs w:val="18"/>
              </w:rPr>
            </w:pPr>
            <w:r w:rsidRPr="00BA1249">
              <w:rPr>
                <w:sz w:val="18"/>
                <w:szCs w:val="18"/>
              </w:rPr>
              <w:t>1200-1500mm</w:t>
            </w:r>
          </w:p>
        </w:tc>
        <w:tc>
          <w:tcPr>
            <w:tcW w:w="0" w:type="auto"/>
            <w:vAlign w:val="center"/>
          </w:tcPr>
          <w:p w14:paraId="6E698DDC" w14:textId="77B5B7A6" w:rsidR="007D5634" w:rsidRPr="00BA1249" w:rsidRDefault="007D5634" w:rsidP="00E42258">
            <w:pPr>
              <w:pStyle w:val="Bullets"/>
              <w:rPr>
                <w:sz w:val="18"/>
                <w:szCs w:val="18"/>
              </w:rPr>
            </w:pPr>
            <w:r w:rsidRPr="00BA1249">
              <w:rPr>
                <w:sz w:val="18"/>
                <w:szCs w:val="18"/>
              </w:rPr>
              <w:t>1200-1500mm</w:t>
            </w:r>
          </w:p>
        </w:tc>
      </w:tr>
      <w:tr w:rsidR="007D5634" w:rsidRPr="00BA1249" w14:paraId="1CB72340" w14:textId="3BF74D67" w:rsidTr="007D5634">
        <w:trPr>
          <w:trHeight w:val="20"/>
        </w:trPr>
        <w:tc>
          <w:tcPr>
            <w:tcW w:w="0" w:type="auto"/>
            <w:vAlign w:val="center"/>
          </w:tcPr>
          <w:p w14:paraId="7877B168" w14:textId="3E8BB877" w:rsidR="007D5634" w:rsidRPr="00BA1249" w:rsidRDefault="007D5634" w:rsidP="00E42258">
            <w:pPr>
              <w:pStyle w:val="Bullets"/>
              <w:rPr>
                <w:sz w:val="18"/>
                <w:szCs w:val="18"/>
              </w:rPr>
            </w:pPr>
            <w:r w:rsidRPr="00BA1249">
              <w:rPr>
                <w:sz w:val="18"/>
                <w:szCs w:val="18"/>
              </w:rPr>
              <w:t>Working capacity (m</w:t>
            </w:r>
            <w:r w:rsidRPr="00BA1249">
              <w:rPr>
                <w:sz w:val="18"/>
                <w:szCs w:val="18"/>
                <w:vertAlign w:val="superscript"/>
              </w:rPr>
              <w:t>3</w:t>
            </w:r>
            <w:r w:rsidRPr="00BA1249">
              <w:rPr>
                <w:sz w:val="18"/>
                <w:szCs w:val="18"/>
              </w:rPr>
              <w:t>/h)</w:t>
            </w:r>
          </w:p>
        </w:tc>
        <w:tc>
          <w:tcPr>
            <w:tcW w:w="0" w:type="auto"/>
            <w:vAlign w:val="center"/>
          </w:tcPr>
          <w:p w14:paraId="22DDD01B" w14:textId="43245BD8" w:rsidR="007D5634" w:rsidRPr="00BA1249" w:rsidRDefault="007D5634" w:rsidP="00E42258">
            <w:pPr>
              <w:pStyle w:val="Bullets"/>
              <w:rPr>
                <w:sz w:val="18"/>
                <w:szCs w:val="18"/>
              </w:rPr>
            </w:pPr>
            <w:r w:rsidRPr="00BA1249">
              <w:rPr>
                <w:sz w:val="18"/>
                <w:szCs w:val="18"/>
              </w:rPr>
              <w:t>400-2500</w:t>
            </w:r>
          </w:p>
        </w:tc>
        <w:tc>
          <w:tcPr>
            <w:tcW w:w="0" w:type="auto"/>
            <w:vAlign w:val="center"/>
          </w:tcPr>
          <w:p w14:paraId="32854FE3" w14:textId="21D0330F" w:rsidR="007D5634" w:rsidRPr="00BA1249" w:rsidRDefault="007D5634" w:rsidP="00E42258">
            <w:pPr>
              <w:pStyle w:val="Bullets"/>
              <w:rPr>
                <w:sz w:val="18"/>
                <w:szCs w:val="18"/>
              </w:rPr>
            </w:pPr>
            <w:r w:rsidRPr="00BA1249">
              <w:rPr>
                <w:sz w:val="18"/>
                <w:szCs w:val="18"/>
              </w:rPr>
              <w:t>400-2500</w:t>
            </w:r>
          </w:p>
        </w:tc>
        <w:tc>
          <w:tcPr>
            <w:tcW w:w="0" w:type="auto"/>
            <w:vAlign w:val="center"/>
          </w:tcPr>
          <w:p w14:paraId="3F567428" w14:textId="786C9676" w:rsidR="007D5634" w:rsidRPr="00BA1249" w:rsidRDefault="007D5634" w:rsidP="00E42258">
            <w:pPr>
              <w:pStyle w:val="Bullets"/>
              <w:rPr>
                <w:sz w:val="18"/>
                <w:szCs w:val="18"/>
              </w:rPr>
            </w:pPr>
            <w:r w:rsidRPr="00BA1249">
              <w:rPr>
                <w:sz w:val="18"/>
                <w:szCs w:val="18"/>
              </w:rPr>
              <w:t>400-2500</w:t>
            </w:r>
          </w:p>
        </w:tc>
        <w:tc>
          <w:tcPr>
            <w:tcW w:w="0" w:type="auto"/>
            <w:vAlign w:val="center"/>
          </w:tcPr>
          <w:p w14:paraId="72B30150" w14:textId="25E3F537" w:rsidR="007D5634" w:rsidRPr="00BA1249" w:rsidRDefault="007D5634" w:rsidP="00E42258">
            <w:pPr>
              <w:pStyle w:val="Bullets"/>
              <w:rPr>
                <w:sz w:val="18"/>
                <w:szCs w:val="18"/>
              </w:rPr>
            </w:pPr>
            <w:r w:rsidRPr="00BA1249">
              <w:rPr>
                <w:sz w:val="18"/>
                <w:szCs w:val="18"/>
              </w:rPr>
              <w:t>400-2500</w:t>
            </w:r>
          </w:p>
        </w:tc>
        <w:tc>
          <w:tcPr>
            <w:tcW w:w="0" w:type="auto"/>
            <w:vAlign w:val="center"/>
          </w:tcPr>
          <w:p w14:paraId="584651A6" w14:textId="67BA9D60" w:rsidR="007D5634" w:rsidRPr="00BA1249" w:rsidRDefault="007D5634" w:rsidP="00E42258">
            <w:pPr>
              <w:pStyle w:val="Bullets"/>
              <w:rPr>
                <w:sz w:val="18"/>
                <w:szCs w:val="18"/>
              </w:rPr>
            </w:pPr>
            <w:r w:rsidRPr="00BA1249">
              <w:rPr>
                <w:sz w:val="18"/>
                <w:szCs w:val="18"/>
              </w:rPr>
              <w:t>400-2500</w:t>
            </w:r>
          </w:p>
        </w:tc>
        <w:tc>
          <w:tcPr>
            <w:tcW w:w="0" w:type="auto"/>
            <w:vAlign w:val="center"/>
          </w:tcPr>
          <w:p w14:paraId="19614542" w14:textId="7D3462EF" w:rsidR="007D5634" w:rsidRPr="00BA1249" w:rsidRDefault="007D5634" w:rsidP="00E42258">
            <w:pPr>
              <w:pStyle w:val="Bullets"/>
              <w:rPr>
                <w:sz w:val="18"/>
                <w:szCs w:val="18"/>
              </w:rPr>
            </w:pPr>
            <w:r w:rsidRPr="00BA1249">
              <w:rPr>
                <w:sz w:val="18"/>
                <w:szCs w:val="18"/>
              </w:rPr>
              <w:t>400-2500</w:t>
            </w:r>
          </w:p>
        </w:tc>
        <w:tc>
          <w:tcPr>
            <w:tcW w:w="0" w:type="auto"/>
            <w:vAlign w:val="center"/>
          </w:tcPr>
          <w:p w14:paraId="43AAAA7A" w14:textId="5DC45CB7" w:rsidR="007D5634" w:rsidRPr="00BA1249" w:rsidRDefault="007D5634" w:rsidP="00E42258">
            <w:pPr>
              <w:pStyle w:val="Bullets"/>
              <w:rPr>
                <w:sz w:val="18"/>
                <w:szCs w:val="18"/>
              </w:rPr>
            </w:pPr>
            <w:r w:rsidRPr="00BA1249">
              <w:rPr>
                <w:sz w:val="18"/>
                <w:szCs w:val="18"/>
              </w:rPr>
              <w:t>400-2500</w:t>
            </w:r>
          </w:p>
        </w:tc>
        <w:tc>
          <w:tcPr>
            <w:tcW w:w="0" w:type="auto"/>
            <w:vAlign w:val="center"/>
          </w:tcPr>
          <w:p w14:paraId="055AD853" w14:textId="5125B5EA" w:rsidR="007D5634" w:rsidRPr="00BA1249" w:rsidRDefault="007D5634" w:rsidP="00E42258">
            <w:pPr>
              <w:pStyle w:val="Bullets"/>
              <w:rPr>
                <w:sz w:val="18"/>
                <w:szCs w:val="18"/>
              </w:rPr>
            </w:pPr>
            <w:r w:rsidRPr="00BA1249">
              <w:rPr>
                <w:sz w:val="18"/>
                <w:szCs w:val="18"/>
              </w:rPr>
              <w:t>400-2500</w:t>
            </w:r>
          </w:p>
        </w:tc>
        <w:tc>
          <w:tcPr>
            <w:tcW w:w="0" w:type="auto"/>
            <w:vAlign w:val="center"/>
          </w:tcPr>
          <w:p w14:paraId="09299F01" w14:textId="2EC0BF41" w:rsidR="007D5634" w:rsidRPr="00BA1249" w:rsidRDefault="007D5634" w:rsidP="00E42258">
            <w:pPr>
              <w:pStyle w:val="Bullets"/>
              <w:rPr>
                <w:sz w:val="18"/>
                <w:szCs w:val="18"/>
              </w:rPr>
            </w:pPr>
            <w:r w:rsidRPr="00BA1249">
              <w:rPr>
                <w:sz w:val="18"/>
                <w:szCs w:val="18"/>
              </w:rPr>
              <w:t>400-2500</w:t>
            </w:r>
          </w:p>
        </w:tc>
      </w:tr>
      <w:tr w:rsidR="007D5634" w:rsidRPr="00BA1249" w14:paraId="12714251" w14:textId="6BB026DE" w:rsidTr="007D5634">
        <w:trPr>
          <w:trHeight w:val="20"/>
        </w:trPr>
        <w:tc>
          <w:tcPr>
            <w:tcW w:w="0" w:type="auto"/>
            <w:vAlign w:val="center"/>
          </w:tcPr>
          <w:p w14:paraId="35963C3E" w14:textId="11308BA5" w:rsidR="007D5634" w:rsidRPr="00BA1249" w:rsidRDefault="007D5634" w:rsidP="00E42258">
            <w:pPr>
              <w:pStyle w:val="Bullets"/>
              <w:rPr>
                <w:sz w:val="18"/>
                <w:szCs w:val="18"/>
              </w:rPr>
            </w:pPr>
            <w:r w:rsidRPr="00BA1249">
              <w:rPr>
                <w:sz w:val="18"/>
                <w:szCs w:val="18"/>
              </w:rPr>
              <w:t>Equipment Quantity</w:t>
            </w:r>
          </w:p>
        </w:tc>
        <w:tc>
          <w:tcPr>
            <w:tcW w:w="0" w:type="auto"/>
            <w:vAlign w:val="center"/>
          </w:tcPr>
          <w:p w14:paraId="5F91F41B" w14:textId="62A651A6" w:rsidR="007D5634" w:rsidRPr="00BA1249" w:rsidRDefault="007D5634" w:rsidP="00E42258">
            <w:pPr>
              <w:pStyle w:val="Bullets"/>
              <w:rPr>
                <w:sz w:val="18"/>
                <w:szCs w:val="18"/>
              </w:rPr>
            </w:pPr>
            <w:r w:rsidRPr="00BA1249">
              <w:rPr>
                <w:sz w:val="18"/>
                <w:szCs w:val="18"/>
              </w:rPr>
              <w:t>1</w:t>
            </w:r>
          </w:p>
        </w:tc>
        <w:tc>
          <w:tcPr>
            <w:tcW w:w="0" w:type="auto"/>
            <w:vAlign w:val="center"/>
          </w:tcPr>
          <w:p w14:paraId="7D4EAAFD" w14:textId="6A1E58BD" w:rsidR="007D5634" w:rsidRPr="00BA1249" w:rsidRDefault="007D5634" w:rsidP="00E42258">
            <w:pPr>
              <w:pStyle w:val="Bullets"/>
              <w:rPr>
                <w:sz w:val="18"/>
                <w:szCs w:val="18"/>
              </w:rPr>
            </w:pPr>
            <w:r w:rsidRPr="00BA1249">
              <w:rPr>
                <w:sz w:val="18"/>
                <w:szCs w:val="18"/>
              </w:rPr>
              <w:t>1</w:t>
            </w:r>
          </w:p>
        </w:tc>
        <w:tc>
          <w:tcPr>
            <w:tcW w:w="0" w:type="auto"/>
            <w:vAlign w:val="center"/>
          </w:tcPr>
          <w:p w14:paraId="4E029D6D" w14:textId="293F385B" w:rsidR="007D5634" w:rsidRPr="00BA1249" w:rsidRDefault="007D5634" w:rsidP="00E42258">
            <w:pPr>
              <w:pStyle w:val="Bullets"/>
              <w:rPr>
                <w:sz w:val="18"/>
                <w:szCs w:val="18"/>
              </w:rPr>
            </w:pPr>
            <w:r w:rsidRPr="00BA1249">
              <w:rPr>
                <w:sz w:val="18"/>
                <w:szCs w:val="18"/>
              </w:rPr>
              <w:t>1</w:t>
            </w:r>
          </w:p>
        </w:tc>
        <w:tc>
          <w:tcPr>
            <w:tcW w:w="0" w:type="auto"/>
            <w:vAlign w:val="center"/>
          </w:tcPr>
          <w:p w14:paraId="555E3FA1" w14:textId="7961D1E6" w:rsidR="007D5634" w:rsidRPr="00BA1249" w:rsidRDefault="007D5634" w:rsidP="00E42258">
            <w:pPr>
              <w:pStyle w:val="Bullets"/>
              <w:rPr>
                <w:sz w:val="18"/>
                <w:szCs w:val="18"/>
              </w:rPr>
            </w:pPr>
            <w:r w:rsidRPr="00BA1249">
              <w:rPr>
                <w:sz w:val="18"/>
                <w:szCs w:val="18"/>
              </w:rPr>
              <w:t>1</w:t>
            </w:r>
          </w:p>
        </w:tc>
        <w:tc>
          <w:tcPr>
            <w:tcW w:w="0" w:type="auto"/>
            <w:vAlign w:val="center"/>
          </w:tcPr>
          <w:p w14:paraId="1BBBE5F2" w14:textId="38BE5266" w:rsidR="007D5634" w:rsidRPr="00BA1249" w:rsidRDefault="007D5634" w:rsidP="00E42258">
            <w:pPr>
              <w:pStyle w:val="Bullets"/>
              <w:rPr>
                <w:sz w:val="18"/>
                <w:szCs w:val="18"/>
              </w:rPr>
            </w:pPr>
            <w:r w:rsidRPr="00BA1249">
              <w:rPr>
                <w:sz w:val="18"/>
                <w:szCs w:val="18"/>
              </w:rPr>
              <w:t>1</w:t>
            </w:r>
          </w:p>
        </w:tc>
        <w:tc>
          <w:tcPr>
            <w:tcW w:w="0" w:type="auto"/>
            <w:vAlign w:val="center"/>
          </w:tcPr>
          <w:p w14:paraId="5FCFFFBE" w14:textId="1EFDB6A2" w:rsidR="007D5634" w:rsidRPr="00BA1249" w:rsidRDefault="007D5634" w:rsidP="00E42258">
            <w:pPr>
              <w:pStyle w:val="Bullets"/>
              <w:rPr>
                <w:sz w:val="18"/>
                <w:szCs w:val="18"/>
              </w:rPr>
            </w:pPr>
            <w:r w:rsidRPr="00BA1249">
              <w:rPr>
                <w:sz w:val="18"/>
                <w:szCs w:val="18"/>
              </w:rPr>
              <w:t>1</w:t>
            </w:r>
          </w:p>
        </w:tc>
        <w:tc>
          <w:tcPr>
            <w:tcW w:w="0" w:type="auto"/>
            <w:vAlign w:val="center"/>
          </w:tcPr>
          <w:p w14:paraId="499307D8" w14:textId="065418EE" w:rsidR="007D5634" w:rsidRPr="00BA1249" w:rsidRDefault="007D5634" w:rsidP="00E42258">
            <w:pPr>
              <w:pStyle w:val="Bullets"/>
              <w:rPr>
                <w:sz w:val="18"/>
                <w:szCs w:val="18"/>
              </w:rPr>
            </w:pPr>
            <w:r w:rsidRPr="00BA1249">
              <w:rPr>
                <w:sz w:val="18"/>
                <w:szCs w:val="18"/>
              </w:rPr>
              <w:t>1</w:t>
            </w:r>
          </w:p>
        </w:tc>
        <w:tc>
          <w:tcPr>
            <w:tcW w:w="0" w:type="auto"/>
            <w:vAlign w:val="center"/>
          </w:tcPr>
          <w:p w14:paraId="28A0D1EC" w14:textId="634D1F27" w:rsidR="007D5634" w:rsidRPr="00BA1249" w:rsidRDefault="007D5634" w:rsidP="00E42258">
            <w:pPr>
              <w:pStyle w:val="Bullets"/>
              <w:rPr>
                <w:sz w:val="18"/>
                <w:szCs w:val="18"/>
              </w:rPr>
            </w:pPr>
            <w:r w:rsidRPr="00BA1249">
              <w:rPr>
                <w:sz w:val="18"/>
                <w:szCs w:val="18"/>
              </w:rPr>
              <w:t>1</w:t>
            </w:r>
          </w:p>
        </w:tc>
        <w:tc>
          <w:tcPr>
            <w:tcW w:w="0" w:type="auto"/>
            <w:vAlign w:val="center"/>
          </w:tcPr>
          <w:p w14:paraId="3CA20627" w14:textId="20B0F9F4" w:rsidR="007D5634" w:rsidRPr="00BA1249" w:rsidRDefault="007D5634" w:rsidP="00E42258">
            <w:pPr>
              <w:pStyle w:val="Bullets"/>
              <w:rPr>
                <w:sz w:val="18"/>
                <w:szCs w:val="18"/>
              </w:rPr>
            </w:pPr>
            <w:r w:rsidRPr="00BA1249">
              <w:rPr>
                <w:sz w:val="18"/>
                <w:szCs w:val="18"/>
              </w:rPr>
              <w:t>1</w:t>
            </w:r>
          </w:p>
        </w:tc>
      </w:tr>
      <w:tr w:rsidR="007D5634" w:rsidRPr="00BA1249" w14:paraId="7A481D54" w14:textId="000C9827" w:rsidTr="007D5634">
        <w:trPr>
          <w:trHeight w:val="20"/>
        </w:trPr>
        <w:tc>
          <w:tcPr>
            <w:tcW w:w="0" w:type="auto"/>
            <w:vAlign w:val="center"/>
          </w:tcPr>
          <w:p w14:paraId="5EEA9F20" w14:textId="0E69E753" w:rsidR="007D5634" w:rsidRPr="00BA1249" w:rsidRDefault="007D5634" w:rsidP="00E42258">
            <w:pPr>
              <w:pStyle w:val="Bullets"/>
              <w:rPr>
                <w:sz w:val="18"/>
                <w:szCs w:val="18"/>
              </w:rPr>
            </w:pPr>
            <w:r w:rsidRPr="00BA1249">
              <w:rPr>
                <w:sz w:val="18"/>
                <w:szCs w:val="18"/>
              </w:rPr>
              <w:t>Equipment technical life</w:t>
            </w:r>
          </w:p>
        </w:tc>
        <w:tc>
          <w:tcPr>
            <w:tcW w:w="0" w:type="auto"/>
            <w:gridSpan w:val="9"/>
            <w:vAlign w:val="center"/>
          </w:tcPr>
          <w:p w14:paraId="2ED3D45F" w14:textId="4D8EFC0F" w:rsidR="007D5634" w:rsidRPr="00BA1249" w:rsidRDefault="007D5634" w:rsidP="00E42258">
            <w:pPr>
              <w:pStyle w:val="Bullets"/>
              <w:rPr>
                <w:sz w:val="18"/>
                <w:szCs w:val="18"/>
              </w:rPr>
            </w:pPr>
            <w:r w:rsidRPr="00BA1249">
              <w:rPr>
                <w:sz w:val="18"/>
                <w:szCs w:val="18"/>
              </w:rPr>
              <w:t>No Less than 15 years</w:t>
            </w:r>
          </w:p>
        </w:tc>
      </w:tr>
      <w:tr w:rsidR="007D5634" w:rsidRPr="00BA1249" w14:paraId="1F89EEFE" w14:textId="01C5480C" w:rsidTr="007D5634">
        <w:trPr>
          <w:trHeight w:val="20"/>
        </w:trPr>
        <w:tc>
          <w:tcPr>
            <w:tcW w:w="0" w:type="auto"/>
            <w:gridSpan w:val="10"/>
            <w:vAlign w:val="center"/>
          </w:tcPr>
          <w:p w14:paraId="3E046C3A" w14:textId="5525E67E" w:rsidR="007D5634" w:rsidRPr="00BA1249" w:rsidRDefault="007D5634" w:rsidP="00E42258">
            <w:pPr>
              <w:pStyle w:val="Bullets"/>
              <w:rPr>
                <w:b/>
                <w:bCs/>
                <w:sz w:val="18"/>
                <w:szCs w:val="18"/>
              </w:rPr>
            </w:pPr>
            <w:r w:rsidRPr="00BA1249">
              <w:rPr>
                <w:b/>
                <w:bCs/>
                <w:sz w:val="18"/>
                <w:szCs w:val="18"/>
              </w:rPr>
              <w:t>Flared system</w:t>
            </w:r>
          </w:p>
        </w:tc>
      </w:tr>
      <w:tr w:rsidR="007D5634" w:rsidRPr="00BA1249" w14:paraId="46D566F2" w14:textId="765F5743" w:rsidTr="007D5634">
        <w:trPr>
          <w:trHeight w:val="20"/>
        </w:trPr>
        <w:tc>
          <w:tcPr>
            <w:tcW w:w="0" w:type="auto"/>
            <w:vAlign w:val="center"/>
          </w:tcPr>
          <w:p w14:paraId="33AB8512" w14:textId="2BCE6C4F" w:rsidR="007D5634" w:rsidRPr="00BA1249" w:rsidRDefault="007D5634" w:rsidP="00E42258">
            <w:pPr>
              <w:pStyle w:val="Bullets"/>
              <w:rPr>
                <w:sz w:val="18"/>
                <w:szCs w:val="18"/>
              </w:rPr>
            </w:pPr>
            <w:r w:rsidRPr="00BA1249">
              <w:rPr>
                <w:sz w:val="18"/>
                <w:szCs w:val="18"/>
              </w:rPr>
              <w:t>Type</w:t>
            </w:r>
          </w:p>
        </w:tc>
        <w:tc>
          <w:tcPr>
            <w:tcW w:w="0" w:type="auto"/>
            <w:vAlign w:val="center"/>
          </w:tcPr>
          <w:p w14:paraId="561CD6DC" w14:textId="72A0F108" w:rsidR="007D5634" w:rsidRPr="00BA1249" w:rsidRDefault="007D5634" w:rsidP="00E42258">
            <w:pPr>
              <w:pStyle w:val="Bullets"/>
              <w:rPr>
                <w:sz w:val="18"/>
                <w:szCs w:val="18"/>
              </w:rPr>
            </w:pPr>
            <w:r w:rsidRPr="00BA1249">
              <w:rPr>
                <w:sz w:val="18"/>
                <w:szCs w:val="18"/>
              </w:rPr>
              <w:t>Open flare</w:t>
            </w:r>
          </w:p>
        </w:tc>
        <w:tc>
          <w:tcPr>
            <w:tcW w:w="0" w:type="auto"/>
            <w:vAlign w:val="center"/>
          </w:tcPr>
          <w:p w14:paraId="2B6B8F2A" w14:textId="234BBB3E" w:rsidR="007D5634" w:rsidRPr="00BA1249" w:rsidRDefault="007D5634" w:rsidP="00E42258">
            <w:pPr>
              <w:pStyle w:val="Bullets"/>
              <w:rPr>
                <w:sz w:val="18"/>
                <w:szCs w:val="18"/>
              </w:rPr>
            </w:pPr>
            <w:r w:rsidRPr="00BA1249">
              <w:rPr>
                <w:sz w:val="18"/>
                <w:szCs w:val="18"/>
              </w:rPr>
              <w:t>Open flare</w:t>
            </w:r>
          </w:p>
        </w:tc>
        <w:tc>
          <w:tcPr>
            <w:tcW w:w="0" w:type="auto"/>
            <w:vAlign w:val="center"/>
          </w:tcPr>
          <w:p w14:paraId="585FFE8C" w14:textId="2B5AEC67" w:rsidR="007D5634" w:rsidRPr="00BA1249" w:rsidRDefault="007D5634" w:rsidP="00E42258">
            <w:pPr>
              <w:pStyle w:val="Bullets"/>
              <w:rPr>
                <w:sz w:val="18"/>
                <w:szCs w:val="18"/>
              </w:rPr>
            </w:pPr>
            <w:r w:rsidRPr="00BA1249">
              <w:rPr>
                <w:sz w:val="18"/>
                <w:szCs w:val="18"/>
              </w:rPr>
              <w:t>Open flare</w:t>
            </w:r>
          </w:p>
        </w:tc>
        <w:tc>
          <w:tcPr>
            <w:tcW w:w="0" w:type="auto"/>
            <w:vAlign w:val="center"/>
          </w:tcPr>
          <w:p w14:paraId="75B514DA" w14:textId="5A2BEBB5" w:rsidR="007D5634" w:rsidRPr="00BA1249" w:rsidRDefault="007D5634" w:rsidP="00E42258">
            <w:pPr>
              <w:pStyle w:val="Bullets"/>
              <w:rPr>
                <w:sz w:val="18"/>
                <w:szCs w:val="18"/>
              </w:rPr>
            </w:pPr>
            <w:r w:rsidRPr="00BA1249">
              <w:rPr>
                <w:sz w:val="18"/>
                <w:szCs w:val="18"/>
              </w:rPr>
              <w:t>Open flare</w:t>
            </w:r>
          </w:p>
        </w:tc>
        <w:tc>
          <w:tcPr>
            <w:tcW w:w="0" w:type="auto"/>
            <w:vAlign w:val="center"/>
          </w:tcPr>
          <w:p w14:paraId="3EEDE0C9" w14:textId="61FE52BF" w:rsidR="007D5634" w:rsidRPr="00BA1249" w:rsidRDefault="007D5634" w:rsidP="00E42258">
            <w:pPr>
              <w:pStyle w:val="Bullets"/>
              <w:rPr>
                <w:sz w:val="18"/>
                <w:szCs w:val="18"/>
              </w:rPr>
            </w:pPr>
            <w:r w:rsidRPr="00BA1249">
              <w:rPr>
                <w:sz w:val="18"/>
                <w:szCs w:val="18"/>
              </w:rPr>
              <w:t>Open flare</w:t>
            </w:r>
          </w:p>
        </w:tc>
        <w:tc>
          <w:tcPr>
            <w:tcW w:w="0" w:type="auto"/>
            <w:vAlign w:val="center"/>
          </w:tcPr>
          <w:p w14:paraId="42A3AA30" w14:textId="3A353C51" w:rsidR="007D5634" w:rsidRPr="00BA1249" w:rsidRDefault="007D5634" w:rsidP="00E42258">
            <w:pPr>
              <w:pStyle w:val="Bullets"/>
              <w:rPr>
                <w:sz w:val="18"/>
                <w:szCs w:val="18"/>
              </w:rPr>
            </w:pPr>
            <w:r w:rsidRPr="00BA1249">
              <w:rPr>
                <w:sz w:val="18"/>
                <w:szCs w:val="18"/>
              </w:rPr>
              <w:t>Open flare</w:t>
            </w:r>
          </w:p>
        </w:tc>
        <w:tc>
          <w:tcPr>
            <w:tcW w:w="0" w:type="auto"/>
            <w:vAlign w:val="center"/>
          </w:tcPr>
          <w:p w14:paraId="1BC4CF3A" w14:textId="2757BAE1" w:rsidR="007D5634" w:rsidRPr="00BA1249" w:rsidRDefault="007D5634" w:rsidP="00E42258">
            <w:pPr>
              <w:pStyle w:val="Bullets"/>
              <w:rPr>
                <w:sz w:val="18"/>
                <w:szCs w:val="18"/>
              </w:rPr>
            </w:pPr>
            <w:r w:rsidRPr="00BA1249">
              <w:rPr>
                <w:sz w:val="18"/>
                <w:szCs w:val="18"/>
              </w:rPr>
              <w:t>Open flare</w:t>
            </w:r>
          </w:p>
        </w:tc>
        <w:tc>
          <w:tcPr>
            <w:tcW w:w="0" w:type="auto"/>
            <w:vAlign w:val="center"/>
          </w:tcPr>
          <w:p w14:paraId="684EAB1A" w14:textId="6BA92034" w:rsidR="007D5634" w:rsidRPr="00BA1249" w:rsidRDefault="007D5634" w:rsidP="00E42258">
            <w:pPr>
              <w:pStyle w:val="Bullets"/>
              <w:rPr>
                <w:sz w:val="18"/>
                <w:szCs w:val="18"/>
              </w:rPr>
            </w:pPr>
            <w:r w:rsidRPr="00BA1249">
              <w:rPr>
                <w:sz w:val="18"/>
                <w:szCs w:val="18"/>
              </w:rPr>
              <w:t>Open flare</w:t>
            </w:r>
          </w:p>
        </w:tc>
        <w:tc>
          <w:tcPr>
            <w:tcW w:w="0" w:type="auto"/>
            <w:vAlign w:val="center"/>
          </w:tcPr>
          <w:p w14:paraId="2D06E5C7" w14:textId="52455C42" w:rsidR="007D5634" w:rsidRPr="00BA1249" w:rsidRDefault="007D5634" w:rsidP="00E42258">
            <w:pPr>
              <w:pStyle w:val="Bullets"/>
              <w:rPr>
                <w:sz w:val="18"/>
                <w:szCs w:val="18"/>
              </w:rPr>
            </w:pPr>
            <w:r w:rsidRPr="00BA1249">
              <w:rPr>
                <w:sz w:val="18"/>
                <w:szCs w:val="18"/>
              </w:rPr>
              <w:t>Open flare</w:t>
            </w:r>
          </w:p>
        </w:tc>
      </w:tr>
      <w:tr w:rsidR="007D5634" w:rsidRPr="00BA1249" w14:paraId="695FAC42" w14:textId="00F2EF62" w:rsidTr="007D5634">
        <w:trPr>
          <w:trHeight w:val="20"/>
        </w:trPr>
        <w:tc>
          <w:tcPr>
            <w:tcW w:w="0" w:type="auto"/>
            <w:vAlign w:val="center"/>
          </w:tcPr>
          <w:p w14:paraId="0EAFA6A5" w14:textId="291DD550" w:rsidR="007D5634" w:rsidRPr="00BA1249" w:rsidRDefault="007D5634" w:rsidP="00E42258">
            <w:pPr>
              <w:pStyle w:val="Bullets"/>
              <w:rPr>
                <w:sz w:val="18"/>
                <w:szCs w:val="18"/>
              </w:rPr>
            </w:pPr>
            <w:r w:rsidRPr="00BA1249">
              <w:rPr>
                <w:sz w:val="18"/>
                <w:szCs w:val="18"/>
              </w:rPr>
              <w:t>Treatment capacities (m</w:t>
            </w:r>
            <w:r w:rsidRPr="00BA1249">
              <w:rPr>
                <w:sz w:val="18"/>
                <w:szCs w:val="18"/>
                <w:vertAlign w:val="superscript"/>
              </w:rPr>
              <w:t>3</w:t>
            </w:r>
            <w:r w:rsidRPr="00BA1249">
              <w:rPr>
                <w:sz w:val="18"/>
                <w:szCs w:val="18"/>
              </w:rPr>
              <w:t>/h)</w:t>
            </w:r>
          </w:p>
        </w:tc>
        <w:tc>
          <w:tcPr>
            <w:tcW w:w="0" w:type="auto"/>
            <w:vAlign w:val="center"/>
          </w:tcPr>
          <w:p w14:paraId="0398C1D9" w14:textId="74B95AFA" w:rsidR="007D5634" w:rsidRPr="00BA1249" w:rsidRDefault="007D5634" w:rsidP="00E42258">
            <w:pPr>
              <w:pStyle w:val="Bullets"/>
              <w:rPr>
                <w:sz w:val="18"/>
                <w:szCs w:val="18"/>
              </w:rPr>
            </w:pPr>
            <w:r w:rsidRPr="00BA1249">
              <w:rPr>
                <w:sz w:val="18"/>
                <w:szCs w:val="18"/>
              </w:rPr>
              <w:t>0-100</w:t>
            </w:r>
          </w:p>
        </w:tc>
        <w:tc>
          <w:tcPr>
            <w:tcW w:w="0" w:type="auto"/>
            <w:vAlign w:val="center"/>
          </w:tcPr>
          <w:p w14:paraId="16514675" w14:textId="05E410C0" w:rsidR="007D5634" w:rsidRPr="00BA1249" w:rsidRDefault="007D5634" w:rsidP="00E42258">
            <w:pPr>
              <w:pStyle w:val="Bullets"/>
              <w:rPr>
                <w:sz w:val="18"/>
                <w:szCs w:val="18"/>
              </w:rPr>
            </w:pPr>
            <w:r w:rsidRPr="00BA1249">
              <w:rPr>
                <w:sz w:val="18"/>
                <w:szCs w:val="18"/>
              </w:rPr>
              <w:t>0-100</w:t>
            </w:r>
          </w:p>
        </w:tc>
        <w:tc>
          <w:tcPr>
            <w:tcW w:w="0" w:type="auto"/>
            <w:vAlign w:val="center"/>
          </w:tcPr>
          <w:p w14:paraId="4708AB03" w14:textId="196346D5" w:rsidR="007D5634" w:rsidRPr="00BA1249" w:rsidRDefault="007D5634" w:rsidP="00E42258">
            <w:pPr>
              <w:pStyle w:val="Bullets"/>
              <w:rPr>
                <w:sz w:val="18"/>
                <w:szCs w:val="18"/>
              </w:rPr>
            </w:pPr>
            <w:r w:rsidRPr="00BA1249">
              <w:rPr>
                <w:sz w:val="18"/>
                <w:szCs w:val="18"/>
              </w:rPr>
              <w:t>0-100</w:t>
            </w:r>
          </w:p>
        </w:tc>
        <w:tc>
          <w:tcPr>
            <w:tcW w:w="0" w:type="auto"/>
            <w:vAlign w:val="center"/>
          </w:tcPr>
          <w:p w14:paraId="32955A14" w14:textId="10A10BE2" w:rsidR="007D5634" w:rsidRPr="00BA1249" w:rsidRDefault="007D5634" w:rsidP="00E42258">
            <w:pPr>
              <w:pStyle w:val="Bullets"/>
              <w:rPr>
                <w:sz w:val="18"/>
                <w:szCs w:val="18"/>
              </w:rPr>
            </w:pPr>
            <w:r w:rsidRPr="00BA1249">
              <w:rPr>
                <w:sz w:val="18"/>
                <w:szCs w:val="18"/>
              </w:rPr>
              <w:t>0-100</w:t>
            </w:r>
          </w:p>
        </w:tc>
        <w:tc>
          <w:tcPr>
            <w:tcW w:w="0" w:type="auto"/>
            <w:vAlign w:val="center"/>
          </w:tcPr>
          <w:p w14:paraId="26AD81F7" w14:textId="0D51A0EA" w:rsidR="007D5634" w:rsidRPr="00BA1249" w:rsidRDefault="007D5634" w:rsidP="00E42258">
            <w:pPr>
              <w:pStyle w:val="Bullets"/>
              <w:rPr>
                <w:sz w:val="18"/>
                <w:szCs w:val="18"/>
              </w:rPr>
            </w:pPr>
            <w:r w:rsidRPr="00BA1249">
              <w:rPr>
                <w:sz w:val="18"/>
                <w:szCs w:val="18"/>
              </w:rPr>
              <w:t>0-100</w:t>
            </w:r>
          </w:p>
        </w:tc>
        <w:tc>
          <w:tcPr>
            <w:tcW w:w="0" w:type="auto"/>
            <w:vAlign w:val="center"/>
          </w:tcPr>
          <w:p w14:paraId="02D62812" w14:textId="49F12312" w:rsidR="007D5634" w:rsidRPr="00BA1249" w:rsidRDefault="007D5634" w:rsidP="00E42258">
            <w:pPr>
              <w:pStyle w:val="Bullets"/>
              <w:rPr>
                <w:sz w:val="18"/>
                <w:szCs w:val="18"/>
              </w:rPr>
            </w:pPr>
            <w:r w:rsidRPr="00BA1249">
              <w:rPr>
                <w:sz w:val="18"/>
                <w:szCs w:val="18"/>
              </w:rPr>
              <w:t>0-100</w:t>
            </w:r>
          </w:p>
        </w:tc>
        <w:tc>
          <w:tcPr>
            <w:tcW w:w="0" w:type="auto"/>
            <w:vAlign w:val="center"/>
          </w:tcPr>
          <w:p w14:paraId="6CCBE71F" w14:textId="42DB543D" w:rsidR="007D5634" w:rsidRPr="00BA1249" w:rsidRDefault="007D5634" w:rsidP="00E42258">
            <w:pPr>
              <w:pStyle w:val="Bullets"/>
              <w:rPr>
                <w:sz w:val="18"/>
                <w:szCs w:val="18"/>
              </w:rPr>
            </w:pPr>
            <w:r w:rsidRPr="00BA1249">
              <w:rPr>
                <w:sz w:val="18"/>
                <w:szCs w:val="18"/>
              </w:rPr>
              <w:t>0-100</w:t>
            </w:r>
          </w:p>
        </w:tc>
        <w:tc>
          <w:tcPr>
            <w:tcW w:w="0" w:type="auto"/>
            <w:vAlign w:val="center"/>
          </w:tcPr>
          <w:p w14:paraId="656E7885" w14:textId="733B74CF" w:rsidR="007D5634" w:rsidRPr="00BA1249" w:rsidRDefault="007D5634" w:rsidP="00E42258">
            <w:pPr>
              <w:pStyle w:val="Bullets"/>
              <w:rPr>
                <w:sz w:val="18"/>
                <w:szCs w:val="18"/>
              </w:rPr>
            </w:pPr>
            <w:r w:rsidRPr="00BA1249">
              <w:rPr>
                <w:sz w:val="18"/>
                <w:szCs w:val="18"/>
              </w:rPr>
              <w:t>0-100</w:t>
            </w:r>
          </w:p>
        </w:tc>
        <w:tc>
          <w:tcPr>
            <w:tcW w:w="0" w:type="auto"/>
            <w:vAlign w:val="center"/>
          </w:tcPr>
          <w:p w14:paraId="5A127954" w14:textId="4AFD226F" w:rsidR="007D5634" w:rsidRPr="00BA1249" w:rsidRDefault="007D5634" w:rsidP="00E42258">
            <w:pPr>
              <w:pStyle w:val="Bullets"/>
              <w:rPr>
                <w:sz w:val="18"/>
                <w:szCs w:val="18"/>
              </w:rPr>
            </w:pPr>
            <w:r w:rsidRPr="00BA1249">
              <w:rPr>
                <w:sz w:val="18"/>
                <w:szCs w:val="18"/>
              </w:rPr>
              <w:t>0-100</w:t>
            </w:r>
          </w:p>
        </w:tc>
      </w:tr>
      <w:tr w:rsidR="007D5634" w:rsidRPr="00BA1249" w14:paraId="34107194" w14:textId="68C9A082" w:rsidTr="007D5634">
        <w:trPr>
          <w:trHeight w:val="20"/>
        </w:trPr>
        <w:tc>
          <w:tcPr>
            <w:tcW w:w="0" w:type="auto"/>
            <w:vAlign w:val="center"/>
          </w:tcPr>
          <w:p w14:paraId="495F58FF" w14:textId="788D23E4" w:rsidR="007D5634" w:rsidRPr="00BA1249" w:rsidRDefault="007D5634" w:rsidP="00E42258">
            <w:pPr>
              <w:pStyle w:val="Bullets"/>
              <w:rPr>
                <w:sz w:val="18"/>
                <w:szCs w:val="18"/>
              </w:rPr>
            </w:pPr>
            <w:r w:rsidRPr="00BA1249">
              <w:rPr>
                <w:sz w:val="18"/>
                <w:szCs w:val="18"/>
              </w:rPr>
              <w:t>Height (m)</w:t>
            </w:r>
          </w:p>
        </w:tc>
        <w:tc>
          <w:tcPr>
            <w:tcW w:w="0" w:type="auto"/>
            <w:vAlign w:val="center"/>
          </w:tcPr>
          <w:p w14:paraId="69E608C6" w14:textId="0F96F33F" w:rsidR="007D5634" w:rsidRPr="00BA1249" w:rsidRDefault="007D5634" w:rsidP="00E42258">
            <w:pPr>
              <w:pStyle w:val="Bullets"/>
              <w:rPr>
                <w:sz w:val="18"/>
                <w:szCs w:val="18"/>
              </w:rPr>
            </w:pPr>
            <w:r w:rsidRPr="00BA1249">
              <w:rPr>
                <w:sz w:val="18"/>
                <w:szCs w:val="18"/>
              </w:rPr>
              <w:t>4</w:t>
            </w:r>
          </w:p>
        </w:tc>
        <w:tc>
          <w:tcPr>
            <w:tcW w:w="0" w:type="auto"/>
            <w:vAlign w:val="center"/>
          </w:tcPr>
          <w:p w14:paraId="38EB817A" w14:textId="2CFE813E" w:rsidR="007D5634" w:rsidRPr="00BA1249" w:rsidRDefault="007D5634" w:rsidP="00E42258">
            <w:pPr>
              <w:pStyle w:val="Bullets"/>
              <w:rPr>
                <w:sz w:val="18"/>
                <w:szCs w:val="18"/>
              </w:rPr>
            </w:pPr>
            <w:r w:rsidRPr="00BA1249">
              <w:rPr>
                <w:sz w:val="18"/>
                <w:szCs w:val="18"/>
              </w:rPr>
              <w:t>4</w:t>
            </w:r>
          </w:p>
        </w:tc>
        <w:tc>
          <w:tcPr>
            <w:tcW w:w="0" w:type="auto"/>
            <w:vAlign w:val="center"/>
          </w:tcPr>
          <w:p w14:paraId="3DD2EE3A" w14:textId="3AB0FAB2" w:rsidR="007D5634" w:rsidRPr="00BA1249" w:rsidRDefault="007D5634" w:rsidP="00E42258">
            <w:pPr>
              <w:pStyle w:val="Bullets"/>
              <w:rPr>
                <w:sz w:val="18"/>
                <w:szCs w:val="18"/>
              </w:rPr>
            </w:pPr>
            <w:r w:rsidRPr="00BA1249">
              <w:rPr>
                <w:sz w:val="18"/>
                <w:szCs w:val="18"/>
              </w:rPr>
              <w:t>4</w:t>
            </w:r>
          </w:p>
        </w:tc>
        <w:tc>
          <w:tcPr>
            <w:tcW w:w="0" w:type="auto"/>
            <w:vAlign w:val="center"/>
          </w:tcPr>
          <w:p w14:paraId="6009F6CB" w14:textId="328E49F8" w:rsidR="007D5634" w:rsidRPr="00BA1249" w:rsidRDefault="007D5634" w:rsidP="00E42258">
            <w:pPr>
              <w:pStyle w:val="Bullets"/>
              <w:rPr>
                <w:sz w:val="18"/>
                <w:szCs w:val="18"/>
              </w:rPr>
            </w:pPr>
            <w:r w:rsidRPr="00BA1249">
              <w:rPr>
                <w:sz w:val="18"/>
                <w:szCs w:val="18"/>
              </w:rPr>
              <w:t>4</w:t>
            </w:r>
          </w:p>
        </w:tc>
        <w:tc>
          <w:tcPr>
            <w:tcW w:w="0" w:type="auto"/>
            <w:vAlign w:val="center"/>
          </w:tcPr>
          <w:p w14:paraId="794DADC6" w14:textId="17B877A1" w:rsidR="007D5634" w:rsidRPr="00BA1249" w:rsidRDefault="007D5634" w:rsidP="00E42258">
            <w:pPr>
              <w:pStyle w:val="Bullets"/>
              <w:rPr>
                <w:sz w:val="18"/>
                <w:szCs w:val="18"/>
              </w:rPr>
            </w:pPr>
            <w:r w:rsidRPr="00BA1249">
              <w:rPr>
                <w:sz w:val="18"/>
                <w:szCs w:val="18"/>
              </w:rPr>
              <w:t>4</w:t>
            </w:r>
          </w:p>
        </w:tc>
        <w:tc>
          <w:tcPr>
            <w:tcW w:w="0" w:type="auto"/>
            <w:vAlign w:val="center"/>
          </w:tcPr>
          <w:p w14:paraId="1A1F9357" w14:textId="6C1ED244" w:rsidR="007D5634" w:rsidRPr="00BA1249" w:rsidRDefault="007D5634" w:rsidP="00E42258">
            <w:pPr>
              <w:pStyle w:val="Bullets"/>
              <w:rPr>
                <w:sz w:val="18"/>
                <w:szCs w:val="18"/>
              </w:rPr>
            </w:pPr>
            <w:r w:rsidRPr="00BA1249">
              <w:rPr>
                <w:sz w:val="18"/>
                <w:szCs w:val="18"/>
              </w:rPr>
              <w:t>4</w:t>
            </w:r>
          </w:p>
        </w:tc>
        <w:tc>
          <w:tcPr>
            <w:tcW w:w="0" w:type="auto"/>
            <w:vAlign w:val="center"/>
          </w:tcPr>
          <w:p w14:paraId="48642A9A" w14:textId="757561A7" w:rsidR="007D5634" w:rsidRPr="00BA1249" w:rsidRDefault="007D5634" w:rsidP="00E42258">
            <w:pPr>
              <w:pStyle w:val="Bullets"/>
              <w:rPr>
                <w:sz w:val="18"/>
                <w:szCs w:val="18"/>
              </w:rPr>
            </w:pPr>
            <w:r w:rsidRPr="00BA1249">
              <w:rPr>
                <w:sz w:val="18"/>
                <w:szCs w:val="18"/>
              </w:rPr>
              <w:t>4</w:t>
            </w:r>
          </w:p>
        </w:tc>
        <w:tc>
          <w:tcPr>
            <w:tcW w:w="0" w:type="auto"/>
            <w:vAlign w:val="center"/>
          </w:tcPr>
          <w:p w14:paraId="45C3200D" w14:textId="333033B0" w:rsidR="007D5634" w:rsidRPr="00BA1249" w:rsidRDefault="007D5634" w:rsidP="00E42258">
            <w:pPr>
              <w:pStyle w:val="Bullets"/>
              <w:rPr>
                <w:sz w:val="18"/>
                <w:szCs w:val="18"/>
              </w:rPr>
            </w:pPr>
            <w:r w:rsidRPr="00BA1249">
              <w:rPr>
                <w:sz w:val="18"/>
                <w:szCs w:val="18"/>
              </w:rPr>
              <w:t>4</w:t>
            </w:r>
          </w:p>
        </w:tc>
        <w:tc>
          <w:tcPr>
            <w:tcW w:w="0" w:type="auto"/>
            <w:vAlign w:val="center"/>
          </w:tcPr>
          <w:p w14:paraId="69B15ED9" w14:textId="5B3BAFB1" w:rsidR="007D5634" w:rsidRPr="00BA1249" w:rsidRDefault="007D5634" w:rsidP="00E42258">
            <w:pPr>
              <w:pStyle w:val="Bullets"/>
              <w:rPr>
                <w:sz w:val="18"/>
                <w:szCs w:val="18"/>
              </w:rPr>
            </w:pPr>
            <w:r w:rsidRPr="00BA1249">
              <w:rPr>
                <w:sz w:val="18"/>
                <w:szCs w:val="18"/>
              </w:rPr>
              <w:t>4</w:t>
            </w:r>
          </w:p>
        </w:tc>
      </w:tr>
      <w:tr w:rsidR="007D5634" w:rsidRPr="00BA1249" w14:paraId="16C6C42D" w14:textId="6297854E" w:rsidTr="007D5634">
        <w:trPr>
          <w:trHeight w:val="20"/>
        </w:trPr>
        <w:tc>
          <w:tcPr>
            <w:tcW w:w="0" w:type="auto"/>
            <w:vAlign w:val="center"/>
          </w:tcPr>
          <w:p w14:paraId="123B9B6F" w14:textId="59A6ED1E" w:rsidR="007D5634" w:rsidRPr="00BA1249" w:rsidRDefault="007D5634" w:rsidP="00E42258">
            <w:pPr>
              <w:pStyle w:val="Bullets"/>
              <w:rPr>
                <w:sz w:val="18"/>
                <w:szCs w:val="18"/>
              </w:rPr>
            </w:pPr>
            <w:r w:rsidRPr="00BA1249">
              <w:rPr>
                <w:sz w:val="18"/>
                <w:szCs w:val="18"/>
              </w:rPr>
              <w:t>Equipment technical life</w:t>
            </w:r>
          </w:p>
        </w:tc>
        <w:tc>
          <w:tcPr>
            <w:tcW w:w="0" w:type="auto"/>
            <w:gridSpan w:val="9"/>
            <w:vAlign w:val="center"/>
          </w:tcPr>
          <w:p w14:paraId="75C9E84A" w14:textId="486DFA91" w:rsidR="007D5634" w:rsidRPr="00BA1249" w:rsidRDefault="007D5634" w:rsidP="00E42258">
            <w:pPr>
              <w:pStyle w:val="Bullets"/>
              <w:rPr>
                <w:sz w:val="18"/>
                <w:szCs w:val="18"/>
              </w:rPr>
            </w:pPr>
            <w:r w:rsidRPr="00BA1249">
              <w:rPr>
                <w:sz w:val="18"/>
                <w:szCs w:val="18"/>
              </w:rPr>
              <w:t>No Less than 15 years</w:t>
            </w:r>
          </w:p>
        </w:tc>
      </w:tr>
    </w:tbl>
    <w:p w14:paraId="38C5000F" w14:textId="77777777" w:rsidR="00EE0AD5" w:rsidRDefault="00EE0AD5" w:rsidP="00E42258">
      <w:pPr>
        <w:pStyle w:val="Bullets"/>
        <w:sectPr w:rsidR="00EE0AD5" w:rsidSect="00EE0AD5">
          <w:pgSz w:w="15840" w:h="12240" w:orient="landscape"/>
          <w:pgMar w:top="1440" w:right="1440" w:bottom="1440" w:left="1440" w:header="720" w:footer="720" w:gutter="0"/>
          <w:cols w:space="720"/>
          <w:docGrid w:linePitch="286"/>
        </w:sectPr>
      </w:pPr>
    </w:p>
    <w:p w14:paraId="683882B5" w14:textId="15D573B7" w:rsidR="00EE0AD5" w:rsidRDefault="00EE0AD5" w:rsidP="00E42258">
      <w:pPr>
        <w:pStyle w:val="Bullets"/>
      </w:pPr>
    </w:p>
    <w:p w14:paraId="001DC6D1" w14:textId="0C8FE1CE" w:rsidR="00DB1A60" w:rsidRPr="00A7105D" w:rsidRDefault="00DB1A60" w:rsidP="00A7105D">
      <w:pPr>
        <w:pStyle w:val="2"/>
      </w:pPr>
      <w:bookmarkStart w:id="87" w:name="_Toc268165398"/>
      <w:bookmarkStart w:id="88" w:name="_Toc277142714"/>
      <w:bookmarkStart w:id="89" w:name="_Toc277174412"/>
      <w:bookmarkStart w:id="90" w:name="_Toc86745163"/>
      <w:bookmarkStart w:id="91" w:name="_Toc86745300"/>
      <w:bookmarkStart w:id="92" w:name="_Toc86745348"/>
      <w:r w:rsidRPr="00A7105D">
        <w:t>Project Location</w:t>
      </w:r>
      <w:bookmarkEnd w:id="87"/>
      <w:bookmarkEnd w:id="88"/>
      <w:bookmarkEnd w:id="89"/>
      <w:bookmarkEnd w:id="90"/>
      <w:bookmarkEnd w:id="91"/>
      <w:bookmarkEnd w:id="92"/>
    </w:p>
    <w:p w14:paraId="64133DD1" w14:textId="45A5F7E5" w:rsidR="00735CF0" w:rsidRDefault="00735CF0" w:rsidP="00735CF0">
      <w:pPr>
        <w:pStyle w:val="Instruction"/>
        <w:jc w:val="both"/>
        <w:rPr>
          <w:rFonts w:cstheme="minorBidi"/>
          <w:i w:val="0"/>
          <w:iCs w:val="0"/>
          <w:color w:val="auto"/>
        </w:rPr>
      </w:pPr>
      <w:bookmarkStart w:id="93" w:name="_Toc268165399"/>
      <w:bookmarkStart w:id="94" w:name="_Toc277142715"/>
      <w:bookmarkStart w:id="95" w:name="_Toc277174413"/>
      <w:r w:rsidRPr="0011289E">
        <w:rPr>
          <w:rFonts w:cstheme="minorBidi"/>
          <w:i w:val="0"/>
          <w:iCs w:val="0"/>
          <w:color w:val="auto"/>
        </w:rPr>
        <w:t>The project is located in</w:t>
      </w:r>
      <w:r w:rsidR="00B02606">
        <w:rPr>
          <w:rFonts w:cstheme="minorBidi"/>
          <w:i w:val="0"/>
          <w:iCs w:val="0"/>
          <w:color w:val="auto"/>
        </w:rPr>
        <w:t xml:space="preserve"> </w:t>
      </w:r>
      <w:r w:rsidR="00A72946">
        <w:rPr>
          <w:rFonts w:cstheme="minorBidi"/>
          <w:i w:val="0"/>
          <w:iCs w:val="0"/>
          <w:color w:val="auto"/>
        </w:rPr>
        <w:t xml:space="preserve">Fangcheng county, Sheqi County and Wolong District in </w:t>
      </w:r>
      <w:r w:rsidR="0099574B">
        <w:rPr>
          <w:rFonts w:cstheme="minorBidi"/>
          <w:i w:val="0"/>
          <w:iCs w:val="0"/>
          <w:color w:val="auto"/>
        </w:rPr>
        <w:t>N</w:t>
      </w:r>
      <w:r w:rsidR="0099574B" w:rsidRPr="00A72946">
        <w:rPr>
          <w:rFonts w:cstheme="minorBidi" w:hint="eastAsia"/>
          <w:i w:val="0"/>
          <w:iCs w:val="0"/>
          <w:color w:val="auto"/>
        </w:rPr>
        <w:t>any</w:t>
      </w:r>
      <w:r w:rsidR="0099574B" w:rsidRPr="00E24ED5">
        <w:rPr>
          <w:rFonts w:cstheme="minorBidi" w:hint="eastAsia"/>
          <w:i w:val="0"/>
          <w:iCs w:val="0"/>
          <w:color w:val="auto"/>
        </w:rPr>
        <w:t>ang</w:t>
      </w:r>
      <w:r w:rsidR="0099574B">
        <w:rPr>
          <w:rFonts w:cstheme="minorBidi"/>
          <w:i w:val="0"/>
          <w:iCs w:val="0"/>
          <w:color w:val="auto"/>
        </w:rPr>
        <w:t xml:space="preserve"> </w:t>
      </w:r>
      <w:r w:rsidR="0099574B" w:rsidRPr="00E24ED5">
        <w:rPr>
          <w:rFonts w:cstheme="minorBidi" w:hint="eastAsia"/>
          <w:i w:val="0"/>
          <w:iCs w:val="0"/>
          <w:color w:val="auto"/>
        </w:rPr>
        <w:t>city,</w:t>
      </w:r>
      <w:r w:rsidR="0099574B">
        <w:rPr>
          <w:rFonts w:eastAsiaTheme="minorEastAsia" w:cstheme="minorBidi" w:hint="eastAsia"/>
          <w:i w:val="0"/>
          <w:iCs w:val="0"/>
          <w:color w:val="auto"/>
          <w:lang w:eastAsia="zh-CN"/>
        </w:rPr>
        <w:t xml:space="preserve"> </w:t>
      </w:r>
      <w:r w:rsidR="0099574B">
        <w:rPr>
          <w:rFonts w:eastAsiaTheme="minorEastAsia" w:cstheme="minorBidi"/>
          <w:i w:val="0"/>
          <w:iCs w:val="0"/>
          <w:color w:val="auto"/>
          <w:lang w:eastAsia="zh-CN"/>
        </w:rPr>
        <w:t>Henan</w:t>
      </w:r>
      <w:r w:rsidR="00B02606">
        <w:rPr>
          <w:rFonts w:cstheme="minorBidi"/>
          <w:i w:val="0"/>
          <w:iCs w:val="0"/>
          <w:color w:val="auto"/>
        </w:rPr>
        <w:t xml:space="preserve"> </w:t>
      </w:r>
      <w:r w:rsidRPr="00735CF0">
        <w:rPr>
          <w:rFonts w:cstheme="minorBidi"/>
          <w:i w:val="0"/>
          <w:iCs w:val="0"/>
          <w:color w:val="auto"/>
        </w:rPr>
        <w:t>Province, China</w:t>
      </w:r>
      <w:r w:rsidRPr="0011289E">
        <w:rPr>
          <w:rFonts w:cstheme="minorBidi"/>
          <w:i w:val="0"/>
          <w:iCs w:val="0"/>
          <w:color w:val="auto"/>
        </w:rPr>
        <w:t xml:space="preserve">. </w:t>
      </w:r>
      <w:r w:rsidR="001274D2" w:rsidRPr="001274D2">
        <w:rPr>
          <w:rFonts w:cstheme="minorBidi"/>
          <w:i w:val="0"/>
          <w:iCs w:val="0"/>
          <w:color w:val="auto"/>
        </w:rPr>
        <w:t xml:space="preserve">The location of the </w:t>
      </w:r>
      <w:r w:rsidR="00E24ED5">
        <w:rPr>
          <w:rFonts w:cstheme="minorBidi"/>
          <w:i w:val="0"/>
          <w:iCs w:val="0"/>
          <w:color w:val="auto"/>
        </w:rPr>
        <w:t>nine</w:t>
      </w:r>
      <w:r w:rsidR="001274D2" w:rsidRPr="001274D2">
        <w:rPr>
          <w:rFonts w:cstheme="minorBidi"/>
          <w:i w:val="0"/>
          <w:iCs w:val="0"/>
          <w:color w:val="auto"/>
        </w:rPr>
        <w:t xml:space="preserve"> subsidiary farms is shown </w:t>
      </w:r>
      <w:r w:rsidR="001274D2">
        <w:rPr>
          <w:rFonts w:cstheme="minorBidi"/>
          <w:i w:val="0"/>
          <w:iCs w:val="0"/>
          <w:color w:val="auto"/>
        </w:rPr>
        <w:t xml:space="preserve">in </w:t>
      </w:r>
      <w:r w:rsidR="00545CA3">
        <w:rPr>
          <w:rFonts w:cstheme="minorBidi"/>
          <w:i w:val="0"/>
          <w:iCs w:val="0"/>
          <w:color w:val="auto"/>
        </w:rPr>
        <w:t>T</w:t>
      </w:r>
      <w:r w:rsidR="001274D2">
        <w:rPr>
          <w:rFonts w:cstheme="minorBidi"/>
          <w:i w:val="0"/>
          <w:iCs w:val="0"/>
          <w:color w:val="auto"/>
        </w:rPr>
        <w:t>able 1-2</w:t>
      </w:r>
      <w:r w:rsidR="001274D2" w:rsidRPr="001274D2">
        <w:rPr>
          <w:rFonts w:cstheme="minorBidi"/>
          <w:i w:val="0"/>
          <w:iCs w:val="0"/>
          <w:color w:val="auto"/>
        </w:rPr>
        <w:t>:</w:t>
      </w:r>
    </w:p>
    <w:p w14:paraId="64A503DC" w14:textId="4E72AE33" w:rsidR="00930C1A" w:rsidRPr="00F02D9A" w:rsidRDefault="00F02D9A" w:rsidP="00E42258">
      <w:pPr>
        <w:pStyle w:val="Bullets"/>
        <w:rPr>
          <w:rFonts w:cstheme="minorBidi"/>
          <w:i/>
          <w:iCs/>
        </w:rPr>
      </w:pPr>
      <w:r w:rsidRPr="00AD675B">
        <w:t>Table1-</w:t>
      </w:r>
      <w:r>
        <w:t>2</w:t>
      </w:r>
      <w:r w:rsidRPr="00AD675B">
        <w:t xml:space="preserve"> The </w:t>
      </w:r>
      <w:r w:rsidR="004378DD" w:rsidRPr="004378DD">
        <w:t xml:space="preserve">location of the </w:t>
      </w:r>
      <w:r w:rsidR="00E24ED5">
        <w:t>nine</w:t>
      </w:r>
      <w:r w:rsidR="004378DD" w:rsidRPr="004378DD">
        <w:t xml:space="preserve"> subsidiary farms </w:t>
      </w:r>
      <w:r w:rsidRPr="00AD675B">
        <w:t>in this project</w:t>
      </w:r>
    </w:p>
    <w:tbl>
      <w:tblPr>
        <w:tblStyle w:val="affa"/>
        <w:tblW w:w="3782" w:type="pct"/>
        <w:jc w:val="center"/>
        <w:tblLook w:val="04A0" w:firstRow="1" w:lastRow="0" w:firstColumn="1" w:lastColumn="0" w:noHBand="0" w:noVBand="1"/>
      </w:tblPr>
      <w:tblGrid>
        <w:gridCol w:w="2979"/>
        <w:gridCol w:w="2048"/>
        <w:gridCol w:w="2045"/>
      </w:tblGrid>
      <w:tr w:rsidR="00930F69" w:rsidRPr="00CB72F9" w14:paraId="208F6AEA" w14:textId="77777777" w:rsidTr="00930F69">
        <w:trPr>
          <w:trHeight w:val="21"/>
          <w:jc w:val="center"/>
        </w:trPr>
        <w:tc>
          <w:tcPr>
            <w:tcW w:w="2106" w:type="pct"/>
            <w:vAlign w:val="center"/>
          </w:tcPr>
          <w:p w14:paraId="03CD106B" w14:textId="77777777" w:rsidR="00930F69" w:rsidRPr="008750A4" w:rsidRDefault="00930F69" w:rsidP="001274D2">
            <w:pPr>
              <w:adjustRightInd w:val="0"/>
              <w:snapToGrid w:val="0"/>
              <w:jc w:val="center"/>
              <w:rPr>
                <w:sz w:val="18"/>
                <w:szCs w:val="18"/>
                <w:lang w:eastAsia="zh-CN"/>
              </w:rPr>
            </w:pPr>
            <w:r w:rsidRPr="008750A4">
              <w:rPr>
                <w:sz w:val="18"/>
                <w:szCs w:val="18"/>
                <w:lang w:eastAsia="zh-CN"/>
              </w:rPr>
              <w:t>Swine farm</w:t>
            </w:r>
          </w:p>
        </w:tc>
        <w:tc>
          <w:tcPr>
            <w:tcW w:w="1448" w:type="pct"/>
            <w:vAlign w:val="center"/>
          </w:tcPr>
          <w:p w14:paraId="6CFB914A" w14:textId="2387B890" w:rsidR="00930F69" w:rsidRPr="00CB72F9" w:rsidRDefault="00930F69" w:rsidP="001274D2">
            <w:pPr>
              <w:adjustRightInd w:val="0"/>
              <w:snapToGrid w:val="0"/>
              <w:jc w:val="center"/>
              <w:rPr>
                <w:sz w:val="18"/>
                <w:szCs w:val="18"/>
                <w:lang w:eastAsia="zh-CN"/>
              </w:rPr>
            </w:pPr>
            <w:r w:rsidRPr="00CB72F9">
              <w:rPr>
                <w:sz w:val="18"/>
                <w:szCs w:val="18"/>
                <w:lang w:eastAsia="zh-CN"/>
              </w:rPr>
              <w:t>North latitude</w:t>
            </w:r>
          </w:p>
        </w:tc>
        <w:tc>
          <w:tcPr>
            <w:tcW w:w="1446" w:type="pct"/>
            <w:vAlign w:val="center"/>
          </w:tcPr>
          <w:p w14:paraId="0A01BB79" w14:textId="28C03E10" w:rsidR="00930F69" w:rsidRPr="00CB72F9" w:rsidRDefault="00930F69" w:rsidP="001274D2">
            <w:pPr>
              <w:adjustRightInd w:val="0"/>
              <w:snapToGrid w:val="0"/>
              <w:jc w:val="center"/>
              <w:rPr>
                <w:sz w:val="18"/>
                <w:szCs w:val="18"/>
                <w:lang w:eastAsia="zh-CN"/>
              </w:rPr>
            </w:pPr>
            <w:r w:rsidRPr="00CB72F9">
              <w:rPr>
                <w:sz w:val="18"/>
                <w:szCs w:val="18"/>
                <w:lang w:eastAsia="zh-CN"/>
              </w:rPr>
              <w:t>East longitude</w:t>
            </w:r>
          </w:p>
        </w:tc>
      </w:tr>
      <w:tr w:rsidR="00930F69" w:rsidRPr="00CB72F9" w14:paraId="682AE98E" w14:textId="77777777" w:rsidTr="00930F69">
        <w:trPr>
          <w:trHeight w:val="21"/>
          <w:jc w:val="center"/>
        </w:trPr>
        <w:tc>
          <w:tcPr>
            <w:tcW w:w="2106" w:type="pct"/>
            <w:vAlign w:val="bottom"/>
          </w:tcPr>
          <w:p w14:paraId="1DCF0DCB" w14:textId="15DF6847" w:rsidR="00930F69" w:rsidRPr="00930F69" w:rsidRDefault="00930F69" w:rsidP="00DD1007">
            <w:pPr>
              <w:adjustRightInd w:val="0"/>
              <w:snapToGrid w:val="0"/>
              <w:jc w:val="center"/>
              <w:rPr>
                <w:sz w:val="18"/>
                <w:szCs w:val="18"/>
                <w:lang w:eastAsia="zh-CN"/>
              </w:rPr>
            </w:pPr>
            <w:r w:rsidRPr="00930F69">
              <w:rPr>
                <w:rFonts w:cs="Arial"/>
                <w:sz w:val="18"/>
                <w:szCs w:val="18"/>
              </w:rPr>
              <w:t>Fangcheng 1st swine farm</w:t>
            </w:r>
          </w:p>
        </w:tc>
        <w:tc>
          <w:tcPr>
            <w:tcW w:w="1448" w:type="pct"/>
            <w:shd w:val="clear" w:color="auto" w:fill="auto"/>
            <w:vAlign w:val="center"/>
          </w:tcPr>
          <w:p w14:paraId="2B50F153" w14:textId="215ADA5F" w:rsidR="00930F69" w:rsidRPr="008750A4" w:rsidRDefault="00930F69" w:rsidP="00930F69">
            <w:pPr>
              <w:adjustRightInd w:val="0"/>
              <w:snapToGrid w:val="0"/>
              <w:jc w:val="center"/>
              <w:rPr>
                <w:sz w:val="18"/>
                <w:szCs w:val="18"/>
                <w:lang w:eastAsia="zh-CN"/>
              </w:rPr>
            </w:pPr>
            <w:r>
              <w:rPr>
                <w:sz w:val="18"/>
                <w:szCs w:val="18"/>
                <w:lang w:eastAsia="zh-CN"/>
              </w:rPr>
              <w:t>33.22</w:t>
            </w:r>
            <w:r w:rsidRPr="0072452B">
              <w:rPr>
                <w:rFonts w:asciiTheme="minorHAnsi" w:eastAsia="等线" w:hAnsiTheme="minorHAnsi"/>
                <w:color w:val="000000"/>
                <w:sz w:val="18"/>
                <w:szCs w:val="18"/>
              </w:rPr>
              <w:t>°</w:t>
            </w:r>
          </w:p>
        </w:tc>
        <w:tc>
          <w:tcPr>
            <w:tcW w:w="1446" w:type="pct"/>
            <w:shd w:val="clear" w:color="auto" w:fill="auto"/>
            <w:vAlign w:val="center"/>
          </w:tcPr>
          <w:p w14:paraId="5B46C90E" w14:textId="2C03509D" w:rsidR="00930F69" w:rsidRPr="008750A4" w:rsidRDefault="00930F69" w:rsidP="00930F69">
            <w:pPr>
              <w:adjustRightInd w:val="0"/>
              <w:snapToGrid w:val="0"/>
              <w:jc w:val="center"/>
              <w:rPr>
                <w:sz w:val="18"/>
                <w:szCs w:val="18"/>
                <w:lang w:eastAsia="zh-CN"/>
              </w:rPr>
            </w:pPr>
            <w:r>
              <w:rPr>
                <w:sz w:val="18"/>
                <w:szCs w:val="18"/>
                <w:lang w:eastAsia="zh-CN"/>
              </w:rPr>
              <w:t>112.73</w:t>
            </w:r>
            <w:r w:rsidRPr="0072452B">
              <w:rPr>
                <w:rFonts w:asciiTheme="minorHAnsi" w:eastAsia="等线" w:hAnsiTheme="minorHAnsi"/>
                <w:color w:val="000000"/>
                <w:sz w:val="18"/>
                <w:szCs w:val="18"/>
              </w:rPr>
              <w:t>°</w:t>
            </w:r>
          </w:p>
        </w:tc>
      </w:tr>
      <w:tr w:rsidR="00930F69" w:rsidRPr="00CB72F9" w14:paraId="29C53477" w14:textId="77777777" w:rsidTr="00930F69">
        <w:trPr>
          <w:trHeight w:val="21"/>
          <w:jc w:val="center"/>
        </w:trPr>
        <w:tc>
          <w:tcPr>
            <w:tcW w:w="2106" w:type="pct"/>
            <w:vAlign w:val="bottom"/>
          </w:tcPr>
          <w:p w14:paraId="56B48E8B" w14:textId="2024CF4A" w:rsidR="00930F69" w:rsidRPr="00930F69" w:rsidRDefault="00930F69" w:rsidP="00DD1007">
            <w:pPr>
              <w:adjustRightInd w:val="0"/>
              <w:snapToGrid w:val="0"/>
              <w:jc w:val="center"/>
              <w:rPr>
                <w:sz w:val="18"/>
                <w:szCs w:val="18"/>
                <w:lang w:eastAsia="zh-CN"/>
              </w:rPr>
            </w:pPr>
            <w:r w:rsidRPr="00930F69">
              <w:rPr>
                <w:rFonts w:cs="Arial"/>
                <w:sz w:val="18"/>
                <w:szCs w:val="18"/>
              </w:rPr>
              <w:t>Fangcheng 2nd swine farm</w:t>
            </w:r>
          </w:p>
        </w:tc>
        <w:tc>
          <w:tcPr>
            <w:tcW w:w="1448" w:type="pct"/>
            <w:shd w:val="clear" w:color="auto" w:fill="auto"/>
            <w:vAlign w:val="center"/>
          </w:tcPr>
          <w:p w14:paraId="67CD53C5" w14:textId="486122AF" w:rsidR="00930F69" w:rsidRPr="008750A4" w:rsidRDefault="00930F69" w:rsidP="00930F69">
            <w:pPr>
              <w:adjustRightInd w:val="0"/>
              <w:snapToGrid w:val="0"/>
              <w:jc w:val="center"/>
              <w:rPr>
                <w:sz w:val="18"/>
                <w:szCs w:val="18"/>
                <w:lang w:eastAsia="zh-CN"/>
              </w:rPr>
            </w:pPr>
            <w:r>
              <w:rPr>
                <w:sz w:val="18"/>
                <w:szCs w:val="18"/>
                <w:lang w:eastAsia="zh-CN"/>
              </w:rPr>
              <w:t>33.19</w:t>
            </w:r>
            <w:r w:rsidRPr="0072452B">
              <w:rPr>
                <w:rFonts w:asciiTheme="minorHAnsi" w:eastAsia="等线" w:hAnsiTheme="minorHAnsi"/>
                <w:color w:val="000000"/>
                <w:sz w:val="18"/>
                <w:szCs w:val="18"/>
              </w:rPr>
              <w:t>°</w:t>
            </w:r>
          </w:p>
        </w:tc>
        <w:tc>
          <w:tcPr>
            <w:tcW w:w="1446" w:type="pct"/>
            <w:shd w:val="clear" w:color="auto" w:fill="auto"/>
            <w:vAlign w:val="center"/>
          </w:tcPr>
          <w:p w14:paraId="4B138E46" w14:textId="3A7D3DF5" w:rsidR="00930F69" w:rsidRPr="008750A4" w:rsidRDefault="00930F69" w:rsidP="00930F69">
            <w:pPr>
              <w:adjustRightInd w:val="0"/>
              <w:snapToGrid w:val="0"/>
              <w:jc w:val="center"/>
              <w:rPr>
                <w:sz w:val="18"/>
                <w:szCs w:val="18"/>
                <w:lang w:eastAsia="zh-CN"/>
              </w:rPr>
            </w:pPr>
            <w:r>
              <w:rPr>
                <w:sz w:val="18"/>
                <w:szCs w:val="18"/>
                <w:lang w:eastAsia="zh-CN"/>
              </w:rPr>
              <w:t>112.76</w:t>
            </w:r>
            <w:r w:rsidRPr="0072452B">
              <w:rPr>
                <w:rFonts w:asciiTheme="minorHAnsi" w:eastAsia="等线" w:hAnsiTheme="minorHAnsi"/>
                <w:color w:val="000000"/>
                <w:sz w:val="18"/>
                <w:szCs w:val="18"/>
              </w:rPr>
              <w:t>°</w:t>
            </w:r>
          </w:p>
        </w:tc>
      </w:tr>
      <w:tr w:rsidR="00930F69" w:rsidRPr="00CB72F9" w14:paraId="12026B7C" w14:textId="77777777" w:rsidTr="00930F69">
        <w:trPr>
          <w:trHeight w:val="21"/>
          <w:jc w:val="center"/>
        </w:trPr>
        <w:tc>
          <w:tcPr>
            <w:tcW w:w="2106" w:type="pct"/>
            <w:vAlign w:val="bottom"/>
          </w:tcPr>
          <w:p w14:paraId="2E7238DD" w14:textId="577FAC8E" w:rsidR="00930F69" w:rsidRPr="00930F69" w:rsidRDefault="00930F69" w:rsidP="00DD1007">
            <w:pPr>
              <w:adjustRightInd w:val="0"/>
              <w:snapToGrid w:val="0"/>
              <w:jc w:val="center"/>
              <w:rPr>
                <w:sz w:val="18"/>
                <w:szCs w:val="18"/>
                <w:lang w:eastAsia="zh-CN"/>
              </w:rPr>
            </w:pPr>
            <w:r w:rsidRPr="00930F69">
              <w:rPr>
                <w:rFonts w:cs="Arial"/>
                <w:sz w:val="18"/>
                <w:szCs w:val="18"/>
              </w:rPr>
              <w:t>Fangcheng 3rd swine farm</w:t>
            </w:r>
          </w:p>
        </w:tc>
        <w:tc>
          <w:tcPr>
            <w:tcW w:w="1448" w:type="pct"/>
            <w:shd w:val="clear" w:color="auto" w:fill="auto"/>
            <w:vAlign w:val="center"/>
          </w:tcPr>
          <w:p w14:paraId="6EFC4C9A" w14:textId="514A86F9" w:rsidR="00930F69" w:rsidRPr="008750A4" w:rsidRDefault="00930F69" w:rsidP="00930F69">
            <w:pPr>
              <w:adjustRightInd w:val="0"/>
              <w:snapToGrid w:val="0"/>
              <w:jc w:val="center"/>
              <w:rPr>
                <w:sz w:val="18"/>
                <w:szCs w:val="18"/>
                <w:lang w:eastAsia="zh-CN"/>
              </w:rPr>
            </w:pPr>
            <w:r>
              <w:rPr>
                <w:rFonts w:hint="eastAsia"/>
                <w:sz w:val="18"/>
                <w:szCs w:val="18"/>
                <w:lang w:eastAsia="zh-CN"/>
              </w:rPr>
              <w:t>3</w:t>
            </w:r>
            <w:r>
              <w:rPr>
                <w:sz w:val="18"/>
                <w:szCs w:val="18"/>
                <w:lang w:eastAsia="zh-CN"/>
              </w:rPr>
              <w:t>3.24</w:t>
            </w:r>
            <w:r w:rsidR="003D256C" w:rsidRPr="0072452B">
              <w:rPr>
                <w:rFonts w:asciiTheme="minorHAnsi" w:eastAsia="等线" w:hAnsiTheme="minorHAnsi"/>
                <w:color w:val="000000"/>
                <w:sz w:val="18"/>
                <w:szCs w:val="18"/>
              </w:rPr>
              <w:t>°</w:t>
            </w:r>
          </w:p>
        </w:tc>
        <w:tc>
          <w:tcPr>
            <w:tcW w:w="1446" w:type="pct"/>
            <w:shd w:val="clear" w:color="auto" w:fill="auto"/>
            <w:vAlign w:val="center"/>
          </w:tcPr>
          <w:p w14:paraId="60139360" w14:textId="76832935" w:rsidR="00930F69" w:rsidRPr="008750A4" w:rsidRDefault="00930F69" w:rsidP="00930F69">
            <w:pPr>
              <w:adjustRightInd w:val="0"/>
              <w:snapToGrid w:val="0"/>
              <w:jc w:val="center"/>
              <w:rPr>
                <w:sz w:val="18"/>
                <w:szCs w:val="18"/>
                <w:lang w:eastAsia="zh-CN"/>
              </w:rPr>
            </w:pPr>
            <w:r>
              <w:rPr>
                <w:rFonts w:hint="eastAsia"/>
                <w:sz w:val="18"/>
                <w:szCs w:val="18"/>
                <w:lang w:eastAsia="zh-CN"/>
              </w:rPr>
              <w:t>1</w:t>
            </w:r>
            <w:r>
              <w:rPr>
                <w:sz w:val="18"/>
                <w:szCs w:val="18"/>
                <w:lang w:eastAsia="zh-CN"/>
              </w:rPr>
              <w:t>12.89</w:t>
            </w:r>
            <w:r w:rsidR="003D256C" w:rsidRPr="0072452B">
              <w:rPr>
                <w:rFonts w:asciiTheme="minorHAnsi" w:eastAsia="等线" w:hAnsiTheme="minorHAnsi"/>
                <w:color w:val="000000"/>
                <w:sz w:val="18"/>
                <w:szCs w:val="18"/>
              </w:rPr>
              <w:t>°</w:t>
            </w:r>
          </w:p>
        </w:tc>
      </w:tr>
      <w:tr w:rsidR="00930F69" w:rsidRPr="00CB72F9" w14:paraId="2D9B58B1" w14:textId="77777777" w:rsidTr="00930F69">
        <w:trPr>
          <w:trHeight w:val="21"/>
          <w:jc w:val="center"/>
        </w:trPr>
        <w:tc>
          <w:tcPr>
            <w:tcW w:w="2106" w:type="pct"/>
            <w:vAlign w:val="bottom"/>
          </w:tcPr>
          <w:p w14:paraId="5B7AB834" w14:textId="5327134D" w:rsidR="00930F69" w:rsidRPr="00930F69" w:rsidRDefault="00930F69" w:rsidP="00DD1007">
            <w:pPr>
              <w:adjustRightInd w:val="0"/>
              <w:snapToGrid w:val="0"/>
              <w:jc w:val="center"/>
              <w:rPr>
                <w:sz w:val="18"/>
                <w:szCs w:val="18"/>
                <w:lang w:eastAsia="zh-CN"/>
              </w:rPr>
            </w:pPr>
            <w:r w:rsidRPr="00930F69">
              <w:rPr>
                <w:rFonts w:cs="Arial"/>
                <w:sz w:val="18"/>
                <w:szCs w:val="18"/>
              </w:rPr>
              <w:t>Sheqi 1st swine farm</w:t>
            </w:r>
          </w:p>
        </w:tc>
        <w:tc>
          <w:tcPr>
            <w:tcW w:w="1448" w:type="pct"/>
            <w:shd w:val="clear" w:color="auto" w:fill="auto"/>
            <w:vAlign w:val="center"/>
          </w:tcPr>
          <w:p w14:paraId="0DF996E3" w14:textId="3328DDB1" w:rsidR="00930F69" w:rsidRPr="008750A4" w:rsidRDefault="00930F69" w:rsidP="00930F69">
            <w:pPr>
              <w:adjustRightInd w:val="0"/>
              <w:snapToGrid w:val="0"/>
              <w:jc w:val="center"/>
              <w:rPr>
                <w:sz w:val="18"/>
                <w:szCs w:val="18"/>
                <w:lang w:eastAsia="zh-CN"/>
              </w:rPr>
            </w:pPr>
            <w:r>
              <w:rPr>
                <w:rFonts w:hint="eastAsia"/>
                <w:sz w:val="18"/>
                <w:szCs w:val="18"/>
                <w:lang w:eastAsia="zh-CN"/>
              </w:rPr>
              <w:t>3</w:t>
            </w:r>
            <w:r>
              <w:rPr>
                <w:sz w:val="18"/>
                <w:szCs w:val="18"/>
                <w:lang w:eastAsia="zh-CN"/>
              </w:rPr>
              <w:t>2.91</w:t>
            </w:r>
            <w:r w:rsidR="003D256C" w:rsidRPr="0072452B">
              <w:rPr>
                <w:rFonts w:asciiTheme="minorHAnsi" w:eastAsia="等线" w:hAnsiTheme="minorHAnsi"/>
                <w:color w:val="000000"/>
                <w:sz w:val="18"/>
                <w:szCs w:val="18"/>
              </w:rPr>
              <w:t>°</w:t>
            </w:r>
          </w:p>
        </w:tc>
        <w:tc>
          <w:tcPr>
            <w:tcW w:w="1446" w:type="pct"/>
            <w:shd w:val="clear" w:color="auto" w:fill="auto"/>
            <w:vAlign w:val="center"/>
          </w:tcPr>
          <w:p w14:paraId="3B1E2D79" w14:textId="7F1F801F" w:rsidR="00930F69" w:rsidRPr="008750A4" w:rsidRDefault="00930F69" w:rsidP="00930F69">
            <w:pPr>
              <w:adjustRightInd w:val="0"/>
              <w:snapToGrid w:val="0"/>
              <w:jc w:val="center"/>
              <w:rPr>
                <w:sz w:val="18"/>
                <w:szCs w:val="18"/>
                <w:lang w:eastAsia="zh-CN"/>
              </w:rPr>
            </w:pPr>
            <w:r>
              <w:rPr>
                <w:rFonts w:hint="eastAsia"/>
                <w:sz w:val="18"/>
                <w:szCs w:val="18"/>
                <w:lang w:eastAsia="zh-CN"/>
              </w:rPr>
              <w:t>1</w:t>
            </w:r>
            <w:r>
              <w:rPr>
                <w:sz w:val="18"/>
                <w:szCs w:val="18"/>
                <w:lang w:eastAsia="zh-CN"/>
              </w:rPr>
              <w:t>12.91</w:t>
            </w:r>
            <w:r w:rsidR="003D256C" w:rsidRPr="0072452B">
              <w:rPr>
                <w:rFonts w:asciiTheme="minorHAnsi" w:eastAsia="等线" w:hAnsiTheme="minorHAnsi"/>
                <w:color w:val="000000"/>
                <w:sz w:val="18"/>
                <w:szCs w:val="18"/>
              </w:rPr>
              <w:t>°</w:t>
            </w:r>
          </w:p>
        </w:tc>
      </w:tr>
      <w:tr w:rsidR="00930F69" w:rsidRPr="00CB72F9" w14:paraId="371ABB94" w14:textId="77777777" w:rsidTr="00930F69">
        <w:trPr>
          <w:trHeight w:val="21"/>
          <w:jc w:val="center"/>
        </w:trPr>
        <w:tc>
          <w:tcPr>
            <w:tcW w:w="2106" w:type="pct"/>
            <w:vAlign w:val="bottom"/>
          </w:tcPr>
          <w:p w14:paraId="784F6CCC" w14:textId="3FBE62B8" w:rsidR="00930F69" w:rsidRPr="00930F69" w:rsidRDefault="00930F69" w:rsidP="00DD1007">
            <w:pPr>
              <w:adjustRightInd w:val="0"/>
              <w:snapToGrid w:val="0"/>
              <w:jc w:val="center"/>
              <w:rPr>
                <w:sz w:val="18"/>
                <w:szCs w:val="18"/>
                <w:lang w:eastAsia="zh-CN"/>
              </w:rPr>
            </w:pPr>
            <w:r w:rsidRPr="00930F69">
              <w:rPr>
                <w:rFonts w:cs="Arial"/>
                <w:sz w:val="18"/>
                <w:szCs w:val="18"/>
              </w:rPr>
              <w:t>Sheqi 2</w:t>
            </w:r>
            <w:r w:rsidRPr="001F2167">
              <w:rPr>
                <w:rFonts w:cs="Arial"/>
                <w:sz w:val="18"/>
                <w:szCs w:val="18"/>
                <w:vertAlign w:val="superscript"/>
              </w:rPr>
              <w:t>nd</w:t>
            </w:r>
            <w:r w:rsidR="001F2167">
              <w:rPr>
                <w:rFonts w:cs="Arial"/>
                <w:sz w:val="18"/>
                <w:szCs w:val="18"/>
              </w:rPr>
              <w:t xml:space="preserve"> </w:t>
            </w:r>
            <w:r w:rsidRPr="00930F69">
              <w:rPr>
                <w:rFonts w:cs="Arial"/>
                <w:sz w:val="18"/>
                <w:szCs w:val="18"/>
              </w:rPr>
              <w:t>swine farm</w:t>
            </w:r>
          </w:p>
        </w:tc>
        <w:tc>
          <w:tcPr>
            <w:tcW w:w="1448" w:type="pct"/>
            <w:shd w:val="clear" w:color="auto" w:fill="auto"/>
            <w:vAlign w:val="center"/>
          </w:tcPr>
          <w:p w14:paraId="1BF3445E" w14:textId="7256DF29" w:rsidR="00930F69" w:rsidRDefault="003D256C" w:rsidP="00930F69">
            <w:pPr>
              <w:adjustRightInd w:val="0"/>
              <w:snapToGrid w:val="0"/>
              <w:jc w:val="center"/>
              <w:rPr>
                <w:sz w:val="18"/>
                <w:szCs w:val="18"/>
                <w:lang w:eastAsia="zh-CN"/>
              </w:rPr>
            </w:pPr>
            <w:r>
              <w:rPr>
                <w:rFonts w:hint="eastAsia"/>
                <w:sz w:val="18"/>
                <w:szCs w:val="18"/>
                <w:lang w:eastAsia="zh-CN"/>
              </w:rPr>
              <w:t>3</w:t>
            </w:r>
            <w:r>
              <w:rPr>
                <w:sz w:val="18"/>
                <w:szCs w:val="18"/>
                <w:lang w:eastAsia="zh-CN"/>
              </w:rPr>
              <w:t>2.90</w:t>
            </w:r>
            <w:r w:rsidRPr="0072452B">
              <w:rPr>
                <w:rFonts w:asciiTheme="minorHAnsi" w:eastAsia="等线" w:hAnsiTheme="minorHAnsi"/>
                <w:color w:val="000000"/>
                <w:sz w:val="18"/>
                <w:szCs w:val="18"/>
              </w:rPr>
              <w:t>°</w:t>
            </w:r>
          </w:p>
        </w:tc>
        <w:tc>
          <w:tcPr>
            <w:tcW w:w="1446" w:type="pct"/>
            <w:shd w:val="clear" w:color="auto" w:fill="auto"/>
            <w:vAlign w:val="center"/>
          </w:tcPr>
          <w:p w14:paraId="5E928C3C" w14:textId="6C0F9773" w:rsidR="00930F69" w:rsidRDefault="003D256C" w:rsidP="00930F69">
            <w:pPr>
              <w:adjustRightInd w:val="0"/>
              <w:snapToGrid w:val="0"/>
              <w:jc w:val="center"/>
              <w:rPr>
                <w:sz w:val="18"/>
                <w:szCs w:val="18"/>
                <w:lang w:eastAsia="zh-CN"/>
              </w:rPr>
            </w:pPr>
            <w:r>
              <w:rPr>
                <w:rFonts w:hint="eastAsia"/>
                <w:sz w:val="18"/>
                <w:szCs w:val="18"/>
                <w:lang w:eastAsia="zh-CN"/>
              </w:rPr>
              <w:t>1</w:t>
            </w:r>
            <w:r>
              <w:rPr>
                <w:sz w:val="18"/>
                <w:szCs w:val="18"/>
                <w:lang w:eastAsia="zh-CN"/>
              </w:rPr>
              <w:t>12.89</w:t>
            </w:r>
            <w:r w:rsidRPr="0072452B">
              <w:rPr>
                <w:rFonts w:asciiTheme="minorHAnsi" w:eastAsia="等线" w:hAnsiTheme="minorHAnsi"/>
                <w:color w:val="000000"/>
                <w:sz w:val="18"/>
                <w:szCs w:val="18"/>
              </w:rPr>
              <w:t>°</w:t>
            </w:r>
          </w:p>
        </w:tc>
      </w:tr>
      <w:tr w:rsidR="00930F69" w:rsidRPr="00CB72F9" w14:paraId="1E68E7B3" w14:textId="77777777" w:rsidTr="00930F69">
        <w:trPr>
          <w:trHeight w:val="21"/>
          <w:jc w:val="center"/>
        </w:trPr>
        <w:tc>
          <w:tcPr>
            <w:tcW w:w="2106" w:type="pct"/>
            <w:vAlign w:val="bottom"/>
          </w:tcPr>
          <w:p w14:paraId="17D79D17" w14:textId="3EC69A26" w:rsidR="00930F69" w:rsidRPr="00930F69" w:rsidRDefault="00930F69" w:rsidP="00DD1007">
            <w:pPr>
              <w:adjustRightInd w:val="0"/>
              <w:snapToGrid w:val="0"/>
              <w:jc w:val="center"/>
              <w:rPr>
                <w:sz w:val="18"/>
                <w:szCs w:val="18"/>
                <w:lang w:eastAsia="zh-CN"/>
              </w:rPr>
            </w:pPr>
            <w:r w:rsidRPr="00930F69">
              <w:rPr>
                <w:rFonts w:cs="Arial"/>
                <w:sz w:val="18"/>
                <w:szCs w:val="18"/>
              </w:rPr>
              <w:t>Sheqi 3</w:t>
            </w:r>
            <w:r w:rsidRPr="001F2167">
              <w:rPr>
                <w:rFonts w:cs="Arial"/>
                <w:sz w:val="18"/>
                <w:szCs w:val="18"/>
                <w:vertAlign w:val="superscript"/>
              </w:rPr>
              <w:t>rd</w:t>
            </w:r>
            <w:r w:rsidR="001F2167">
              <w:rPr>
                <w:rFonts w:cs="Arial"/>
                <w:sz w:val="18"/>
                <w:szCs w:val="18"/>
              </w:rPr>
              <w:t xml:space="preserve"> </w:t>
            </w:r>
            <w:r w:rsidRPr="00930F69">
              <w:rPr>
                <w:rFonts w:cs="Arial"/>
                <w:sz w:val="18"/>
                <w:szCs w:val="18"/>
              </w:rPr>
              <w:t>swinefarm</w:t>
            </w:r>
          </w:p>
        </w:tc>
        <w:tc>
          <w:tcPr>
            <w:tcW w:w="1448" w:type="pct"/>
            <w:shd w:val="clear" w:color="auto" w:fill="auto"/>
            <w:vAlign w:val="center"/>
          </w:tcPr>
          <w:p w14:paraId="60484CB6" w14:textId="41CDA3F8" w:rsidR="00930F69" w:rsidRDefault="00930F69" w:rsidP="00930F69">
            <w:pPr>
              <w:adjustRightInd w:val="0"/>
              <w:snapToGrid w:val="0"/>
              <w:jc w:val="center"/>
              <w:rPr>
                <w:sz w:val="18"/>
                <w:szCs w:val="18"/>
                <w:lang w:eastAsia="zh-CN"/>
              </w:rPr>
            </w:pPr>
            <w:r>
              <w:rPr>
                <w:rFonts w:hint="eastAsia"/>
                <w:sz w:val="18"/>
                <w:szCs w:val="18"/>
                <w:lang w:eastAsia="zh-CN"/>
              </w:rPr>
              <w:t>3</w:t>
            </w:r>
            <w:r>
              <w:rPr>
                <w:sz w:val="18"/>
                <w:szCs w:val="18"/>
                <w:lang w:eastAsia="zh-CN"/>
              </w:rPr>
              <w:t>3.12</w:t>
            </w:r>
            <w:r w:rsidR="003D256C" w:rsidRPr="0072452B">
              <w:rPr>
                <w:rFonts w:asciiTheme="minorHAnsi" w:eastAsia="等线" w:hAnsiTheme="minorHAnsi"/>
                <w:color w:val="000000"/>
                <w:sz w:val="18"/>
                <w:szCs w:val="18"/>
              </w:rPr>
              <w:t>°</w:t>
            </w:r>
          </w:p>
        </w:tc>
        <w:tc>
          <w:tcPr>
            <w:tcW w:w="1446" w:type="pct"/>
            <w:shd w:val="clear" w:color="auto" w:fill="auto"/>
            <w:vAlign w:val="center"/>
          </w:tcPr>
          <w:p w14:paraId="50B3D7C1" w14:textId="079BCD4C" w:rsidR="00930F69" w:rsidRDefault="00930F69" w:rsidP="00930F69">
            <w:pPr>
              <w:adjustRightInd w:val="0"/>
              <w:snapToGrid w:val="0"/>
              <w:jc w:val="center"/>
              <w:rPr>
                <w:sz w:val="18"/>
                <w:szCs w:val="18"/>
                <w:lang w:eastAsia="zh-CN"/>
              </w:rPr>
            </w:pPr>
            <w:r>
              <w:rPr>
                <w:rFonts w:hint="eastAsia"/>
                <w:sz w:val="18"/>
                <w:szCs w:val="18"/>
                <w:lang w:eastAsia="zh-CN"/>
              </w:rPr>
              <w:t>1</w:t>
            </w:r>
            <w:r>
              <w:rPr>
                <w:sz w:val="18"/>
                <w:szCs w:val="18"/>
                <w:lang w:eastAsia="zh-CN"/>
              </w:rPr>
              <w:t>13.03</w:t>
            </w:r>
            <w:r w:rsidR="003D256C" w:rsidRPr="0072452B">
              <w:rPr>
                <w:rFonts w:asciiTheme="minorHAnsi" w:eastAsia="等线" w:hAnsiTheme="minorHAnsi"/>
                <w:color w:val="000000"/>
                <w:sz w:val="18"/>
                <w:szCs w:val="18"/>
              </w:rPr>
              <w:t>°</w:t>
            </w:r>
          </w:p>
        </w:tc>
      </w:tr>
      <w:tr w:rsidR="00930F69" w:rsidRPr="00CB72F9" w14:paraId="13DB44D5" w14:textId="77777777" w:rsidTr="00930F69">
        <w:trPr>
          <w:trHeight w:val="21"/>
          <w:jc w:val="center"/>
        </w:trPr>
        <w:tc>
          <w:tcPr>
            <w:tcW w:w="2106" w:type="pct"/>
            <w:vAlign w:val="bottom"/>
          </w:tcPr>
          <w:p w14:paraId="5773037A" w14:textId="29E12EA1" w:rsidR="00930F69" w:rsidRPr="00930F69" w:rsidRDefault="00930F69" w:rsidP="00DD1007">
            <w:pPr>
              <w:adjustRightInd w:val="0"/>
              <w:snapToGrid w:val="0"/>
              <w:jc w:val="center"/>
              <w:rPr>
                <w:sz w:val="18"/>
                <w:szCs w:val="18"/>
                <w:lang w:eastAsia="zh-CN"/>
              </w:rPr>
            </w:pPr>
            <w:r w:rsidRPr="00930F69">
              <w:rPr>
                <w:rFonts w:cs="Arial"/>
                <w:sz w:val="18"/>
                <w:szCs w:val="18"/>
              </w:rPr>
              <w:t>Sheqi 7</w:t>
            </w:r>
            <w:r w:rsidRPr="001F2167">
              <w:rPr>
                <w:rFonts w:cs="Arial"/>
                <w:sz w:val="18"/>
                <w:szCs w:val="18"/>
                <w:vertAlign w:val="superscript"/>
              </w:rPr>
              <w:t>th</w:t>
            </w:r>
            <w:r w:rsidR="001F2167">
              <w:rPr>
                <w:rFonts w:cs="Arial"/>
                <w:sz w:val="18"/>
                <w:szCs w:val="18"/>
              </w:rPr>
              <w:t xml:space="preserve"> </w:t>
            </w:r>
            <w:r w:rsidRPr="00930F69">
              <w:rPr>
                <w:rFonts w:cs="Arial"/>
                <w:sz w:val="18"/>
                <w:szCs w:val="18"/>
              </w:rPr>
              <w:t>swine farm</w:t>
            </w:r>
          </w:p>
        </w:tc>
        <w:tc>
          <w:tcPr>
            <w:tcW w:w="1448" w:type="pct"/>
            <w:shd w:val="clear" w:color="auto" w:fill="auto"/>
            <w:vAlign w:val="center"/>
          </w:tcPr>
          <w:p w14:paraId="65EC94CE" w14:textId="091844AD" w:rsidR="00930F69" w:rsidRDefault="00930F69" w:rsidP="00930F69">
            <w:pPr>
              <w:adjustRightInd w:val="0"/>
              <w:snapToGrid w:val="0"/>
              <w:jc w:val="center"/>
              <w:rPr>
                <w:sz w:val="18"/>
                <w:szCs w:val="18"/>
                <w:lang w:eastAsia="zh-CN"/>
              </w:rPr>
            </w:pPr>
            <w:r>
              <w:rPr>
                <w:rFonts w:hint="eastAsia"/>
                <w:sz w:val="18"/>
                <w:szCs w:val="18"/>
                <w:lang w:eastAsia="zh-CN"/>
              </w:rPr>
              <w:t>3</w:t>
            </w:r>
            <w:r>
              <w:rPr>
                <w:sz w:val="18"/>
                <w:szCs w:val="18"/>
                <w:lang w:eastAsia="zh-CN"/>
              </w:rPr>
              <w:t>2.95</w:t>
            </w:r>
            <w:r w:rsidR="003D256C" w:rsidRPr="0072452B">
              <w:rPr>
                <w:rFonts w:asciiTheme="minorHAnsi" w:eastAsia="等线" w:hAnsiTheme="minorHAnsi"/>
                <w:color w:val="000000"/>
                <w:sz w:val="18"/>
                <w:szCs w:val="18"/>
              </w:rPr>
              <w:t>°</w:t>
            </w:r>
          </w:p>
        </w:tc>
        <w:tc>
          <w:tcPr>
            <w:tcW w:w="1446" w:type="pct"/>
            <w:shd w:val="clear" w:color="auto" w:fill="auto"/>
            <w:vAlign w:val="center"/>
          </w:tcPr>
          <w:p w14:paraId="40157FF9" w14:textId="18E440EF" w:rsidR="00930F69" w:rsidRDefault="00930F69" w:rsidP="00930F69">
            <w:pPr>
              <w:adjustRightInd w:val="0"/>
              <w:snapToGrid w:val="0"/>
              <w:jc w:val="center"/>
              <w:rPr>
                <w:sz w:val="18"/>
                <w:szCs w:val="18"/>
                <w:lang w:eastAsia="zh-CN"/>
              </w:rPr>
            </w:pPr>
            <w:r>
              <w:rPr>
                <w:rFonts w:hint="eastAsia"/>
                <w:sz w:val="18"/>
                <w:szCs w:val="18"/>
                <w:lang w:eastAsia="zh-CN"/>
              </w:rPr>
              <w:t>1</w:t>
            </w:r>
            <w:r>
              <w:rPr>
                <w:sz w:val="18"/>
                <w:szCs w:val="18"/>
                <w:lang w:eastAsia="zh-CN"/>
              </w:rPr>
              <w:t>13.00</w:t>
            </w:r>
            <w:r w:rsidR="003D256C" w:rsidRPr="0072452B">
              <w:rPr>
                <w:rFonts w:asciiTheme="minorHAnsi" w:eastAsia="等线" w:hAnsiTheme="minorHAnsi"/>
                <w:color w:val="000000"/>
                <w:sz w:val="18"/>
                <w:szCs w:val="18"/>
              </w:rPr>
              <w:t>°</w:t>
            </w:r>
          </w:p>
        </w:tc>
      </w:tr>
      <w:tr w:rsidR="00930F69" w:rsidRPr="00CB72F9" w14:paraId="4A119B19" w14:textId="77777777" w:rsidTr="00930F69">
        <w:trPr>
          <w:trHeight w:val="21"/>
          <w:jc w:val="center"/>
        </w:trPr>
        <w:tc>
          <w:tcPr>
            <w:tcW w:w="2106" w:type="pct"/>
            <w:vAlign w:val="bottom"/>
          </w:tcPr>
          <w:p w14:paraId="27708124" w14:textId="64147E77" w:rsidR="00930F69" w:rsidRPr="00930F69" w:rsidRDefault="00930F69" w:rsidP="00DD1007">
            <w:pPr>
              <w:adjustRightInd w:val="0"/>
              <w:snapToGrid w:val="0"/>
              <w:jc w:val="center"/>
              <w:rPr>
                <w:sz w:val="18"/>
                <w:szCs w:val="18"/>
                <w:lang w:eastAsia="zh-CN"/>
              </w:rPr>
            </w:pPr>
            <w:r w:rsidRPr="00930F69">
              <w:rPr>
                <w:rFonts w:cs="Arial"/>
                <w:sz w:val="18"/>
                <w:szCs w:val="18"/>
              </w:rPr>
              <w:t>Sheqi 9</w:t>
            </w:r>
            <w:r w:rsidRPr="001F2167">
              <w:rPr>
                <w:rFonts w:cs="Arial"/>
                <w:sz w:val="18"/>
                <w:szCs w:val="18"/>
                <w:vertAlign w:val="superscript"/>
              </w:rPr>
              <w:t>th</w:t>
            </w:r>
            <w:r w:rsidR="001F2167">
              <w:rPr>
                <w:rFonts w:cs="Arial"/>
                <w:sz w:val="18"/>
                <w:szCs w:val="18"/>
              </w:rPr>
              <w:t xml:space="preserve"> </w:t>
            </w:r>
            <w:r w:rsidRPr="00930F69">
              <w:rPr>
                <w:rFonts w:cs="Arial"/>
                <w:sz w:val="18"/>
                <w:szCs w:val="18"/>
              </w:rPr>
              <w:t>swine farm</w:t>
            </w:r>
          </w:p>
        </w:tc>
        <w:tc>
          <w:tcPr>
            <w:tcW w:w="1448" w:type="pct"/>
            <w:shd w:val="clear" w:color="auto" w:fill="auto"/>
            <w:vAlign w:val="center"/>
          </w:tcPr>
          <w:p w14:paraId="69972F10" w14:textId="030F63B0" w:rsidR="00930F69" w:rsidRDefault="00930F69" w:rsidP="00930F69">
            <w:pPr>
              <w:adjustRightInd w:val="0"/>
              <w:snapToGrid w:val="0"/>
              <w:jc w:val="center"/>
              <w:rPr>
                <w:sz w:val="18"/>
                <w:szCs w:val="18"/>
                <w:lang w:eastAsia="zh-CN"/>
              </w:rPr>
            </w:pPr>
            <w:r>
              <w:rPr>
                <w:rFonts w:hint="eastAsia"/>
                <w:sz w:val="18"/>
                <w:szCs w:val="18"/>
                <w:lang w:eastAsia="zh-CN"/>
              </w:rPr>
              <w:t>3</w:t>
            </w:r>
            <w:r>
              <w:rPr>
                <w:sz w:val="18"/>
                <w:szCs w:val="18"/>
                <w:lang w:eastAsia="zh-CN"/>
              </w:rPr>
              <w:t>2.89</w:t>
            </w:r>
            <w:r w:rsidR="003D256C" w:rsidRPr="0072452B">
              <w:rPr>
                <w:rFonts w:asciiTheme="minorHAnsi" w:eastAsia="等线" w:hAnsiTheme="minorHAnsi"/>
                <w:color w:val="000000"/>
                <w:sz w:val="18"/>
                <w:szCs w:val="18"/>
              </w:rPr>
              <w:t>°</w:t>
            </w:r>
          </w:p>
        </w:tc>
        <w:tc>
          <w:tcPr>
            <w:tcW w:w="1446" w:type="pct"/>
            <w:shd w:val="clear" w:color="auto" w:fill="auto"/>
            <w:vAlign w:val="center"/>
          </w:tcPr>
          <w:p w14:paraId="67F556D8" w14:textId="67E009C9" w:rsidR="00930F69" w:rsidRDefault="00930F69" w:rsidP="00930F69">
            <w:pPr>
              <w:adjustRightInd w:val="0"/>
              <w:snapToGrid w:val="0"/>
              <w:jc w:val="center"/>
              <w:rPr>
                <w:sz w:val="18"/>
                <w:szCs w:val="18"/>
                <w:lang w:eastAsia="zh-CN"/>
              </w:rPr>
            </w:pPr>
            <w:r>
              <w:rPr>
                <w:rFonts w:hint="eastAsia"/>
                <w:sz w:val="18"/>
                <w:szCs w:val="18"/>
                <w:lang w:eastAsia="zh-CN"/>
              </w:rPr>
              <w:t>1</w:t>
            </w:r>
            <w:r>
              <w:rPr>
                <w:sz w:val="18"/>
                <w:szCs w:val="18"/>
                <w:lang w:eastAsia="zh-CN"/>
              </w:rPr>
              <w:t>12.82</w:t>
            </w:r>
            <w:r w:rsidR="003D256C" w:rsidRPr="0072452B">
              <w:rPr>
                <w:rFonts w:asciiTheme="minorHAnsi" w:eastAsia="等线" w:hAnsiTheme="minorHAnsi"/>
                <w:color w:val="000000"/>
                <w:sz w:val="18"/>
                <w:szCs w:val="18"/>
              </w:rPr>
              <w:t>°</w:t>
            </w:r>
          </w:p>
        </w:tc>
      </w:tr>
      <w:tr w:rsidR="00930F69" w:rsidRPr="00CB72F9" w14:paraId="7956F110" w14:textId="77777777" w:rsidTr="00930F69">
        <w:trPr>
          <w:trHeight w:val="21"/>
          <w:jc w:val="center"/>
        </w:trPr>
        <w:tc>
          <w:tcPr>
            <w:tcW w:w="2106" w:type="pct"/>
            <w:vAlign w:val="bottom"/>
          </w:tcPr>
          <w:p w14:paraId="2CAACBF0" w14:textId="01B00934" w:rsidR="00930F69" w:rsidRPr="00930F69" w:rsidRDefault="00930F69" w:rsidP="00DD1007">
            <w:pPr>
              <w:adjustRightInd w:val="0"/>
              <w:snapToGrid w:val="0"/>
              <w:jc w:val="center"/>
              <w:rPr>
                <w:sz w:val="18"/>
                <w:szCs w:val="18"/>
                <w:lang w:eastAsia="zh-CN"/>
              </w:rPr>
            </w:pPr>
            <w:r w:rsidRPr="00930F69">
              <w:rPr>
                <w:rFonts w:cs="Arial"/>
                <w:sz w:val="18"/>
                <w:szCs w:val="18"/>
              </w:rPr>
              <w:t>Wolong 3rd swine farm</w:t>
            </w:r>
          </w:p>
        </w:tc>
        <w:tc>
          <w:tcPr>
            <w:tcW w:w="1448" w:type="pct"/>
            <w:shd w:val="clear" w:color="auto" w:fill="auto"/>
            <w:vAlign w:val="center"/>
          </w:tcPr>
          <w:p w14:paraId="57DCA454" w14:textId="00700B51" w:rsidR="00930F69" w:rsidRDefault="003D256C" w:rsidP="00930F69">
            <w:pPr>
              <w:adjustRightInd w:val="0"/>
              <w:snapToGrid w:val="0"/>
              <w:jc w:val="center"/>
              <w:rPr>
                <w:sz w:val="18"/>
                <w:szCs w:val="18"/>
                <w:lang w:eastAsia="zh-CN"/>
              </w:rPr>
            </w:pPr>
            <w:r>
              <w:rPr>
                <w:rFonts w:hint="eastAsia"/>
                <w:sz w:val="18"/>
                <w:szCs w:val="18"/>
                <w:lang w:eastAsia="zh-CN"/>
              </w:rPr>
              <w:t>3</w:t>
            </w:r>
            <w:r>
              <w:rPr>
                <w:sz w:val="18"/>
                <w:szCs w:val="18"/>
                <w:lang w:eastAsia="zh-CN"/>
              </w:rPr>
              <w:t>2.88</w:t>
            </w:r>
            <w:r w:rsidRPr="0072452B">
              <w:rPr>
                <w:rFonts w:asciiTheme="minorHAnsi" w:eastAsia="等线" w:hAnsiTheme="minorHAnsi"/>
                <w:color w:val="000000"/>
                <w:sz w:val="18"/>
                <w:szCs w:val="18"/>
              </w:rPr>
              <w:t>°</w:t>
            </w:r>
          </w:p>
        </w:tc>
        <w:tc>
          <w:tcPr>
            <w:tcW w:w="1446" w:type="pct"/>
            <w:shd w:val="clear" w:color="auto" w:fill="auto"/>
            <w:vAlign w:val="center"/>
          </w:tcPr>
          <w:p w14:paraId="46991211" w14:textId="656ED4A1" w:rsidR="00930F69" w:rsidRDefault="003D256C" w:rsidP="00930F69">
            <w:pPr>
              <w:adjustRightInd w:val="0"/>
              <w:snapToGrid w:val="0"/>
              <w:jc w:val="center"/>
              <w:rPr>
                <w:sz w:val="18"/>
                <w:szCs w:val="18"/>
                <w:lang w:eastAsia="zh-CN"/>
              </w:rPr>
            </w:pPr>
            <w:r>
              <w:rPr>
                <w:rFonts w:hint="eastAsia"/>
                <w:sz w:val="18"/>
                <w:szCs w:val="18"/>
                <w:lang w:eastAsia="zh-CN"/>
              </w:rPr>
              <w:t>1</w:t>
            </w:r>
            <w:r>
              <w:rPr>
                <w:sz w:val="18"/>
                <w:szCs w:val="18"/>
                <w:lang w:eastAsia="zh-CN"/>
              </w:rPr>
              <w:t>12.46</w:t>
            </w:r>
            <w:r w:rsidRPr="0072452B">
              <w:rPr>
                <w:rFonts w:asciiTheme="minorHAnsi" w:eastAsia="等线" w:hAnsiTheme="minorHAnsi"/>
                <w:color w:val="000000"/>
                <w:sz w:val="18"/>
                <w:szCs w:val="18"/>
              </w:rPr>
              <w:t>°</w:t>
            </w:r>
          </w:p>
        </w:tc>
      </w:tr>
    </w:tbl>
    <w:p w14:paraId="4CDA0573" w14:textId="10DF85CB" w:rsidR="00DB1A60" w:rsidRDefault="00DB1A60" w:rsidP="00A7105D">
      <w:pPr>
        <w:pStyle w:val="2"/>
      </w:pPr>
      <w:bookmarkStart w:id="96" w:name="_Toc86745164"/>
      <w:bookmarkStart w:id="97" w:name="_Toc86745301"/>
      <w:bookmarkStart w:id="98" w:name="_Toc86745349"/>
      <w:r w:rsidRPr="00A7105D">
        <w:t>Conditions Prior to Project Initiation</w:t>
      </w:r>
      <w:bookmarkEnd w:id="93"/>
      <w:bookmarkEnd w:id="94"/>
      <w:bookmarkEnd w:id="95"/>
      <w:bookmarkEnd w:id="96"/>
      <w:bookmarkEnd w:id="97"/>
      <w:bookmarkEnd w:id="98"/>
    </w:p>
    <w:p w14:paraId="41C007DB" w14:textId="6D210F7D" w:rsidR="00731A41" w:rsidRPr="00763A98" w:rsidRDefault="00731A41" w:rsidP="00731A41">
      <w:pPr>
        <w:pStyle w:val="Instruction"/>
        <w:jc w:val="both"/>
        <w:rPr>
          <w:rFonts w:cstheme="minorBidi"/>
          <w:i w:val="0"/>
          <w:iCs w:val="0"/>
          <w:color w:val="auto"/>
        </w:rPr>
      </w:pPr>
      <w:r w:rsidRPr="00C371D5">
        <w:rPr>
          <w:rFonts w:cstheme="minorBidi"/>
          <w:i w:val="0"/>
          <w:iCs w:val="0"/>
          <w:color w:val="auto"/>
        </w:rPr>
        <w:t xml:space="preserve">The project is a Greenfield project. Thus, there are no project activities at the project sites before the construction of the proposed project activities. The baseline scenario is the same as the conditions existing prior to the project initiation. Refer section </w:t>
      </w:r>
      <w:r w:rsidR="000D65A4">
        <w:rPr>
          <w:rFonts w:cstheme="minorBidi"/>
          <w:i w:val="0"/>
          <w:iCs w:val="0"/>
          <w:color w:val="auto"/>
        </w:rPr>
        <w:t>3.4</w:t>
      </w:r>
      <w:r w:rsidRPr="00C371D5">
        <w:rPr>
          <w:rFonts w:cstheme="minorBidi"/>
          <w:i w:val="0"/>
          <w:iCs w:val="0"/>
          <w:color w:val="auto"/>
        </w:rPr>
        <w:t xml:space="preserve"> of the PD</w:t>
      </w:r>
      <w:r>
        <w:rPr>
          <w:rFonts w:cstheme="minorBidi"/>
          <w:i w:val="0"/>
          <w:iCs w:val="0"/>
          <w:color w:val="auto"/>
        </w:rPr>
        <w:t xml:space="preserve"> </w:t>
      </w:r>
      <w:r w:rsidRPr="00C371D5">
        <w:rPr>
          <w:rFonts w:cstheme="minorBidi"/>
          <w:i w:val="0"/>
          <w:iCs w:val="0"/>
          <w:color w:val="auto"/>
        </w:rPr>
        <w:t>for detailed baseline scenario</w:t>
      </w:r>
      <w:r w:rsidRPr="00763A98">
        <w:rPr>
          <w:rFonts w:cstheme="minorBidi"/>
          <w:i w:val="0"/>
          <w:iCs w:val="0"/>
          <w:color w:val="auto"/>
        </w:rPr>
        <w:t>.</w:t>
      </w:r>
    </w:p>
    <w:p w14:paraId="7F2C4906" w14:textId="77777777" w:rsidR="00DB1A60" w:rsidRPr="00A7105D" w:rsidRDefault="00DB1A60" w:rsidP="00A7105D">
      <w:pPr>
        <w:pStyle w:val="2"/>
      </w:pPr>
      <w:bookmarkStart w:id="99" w:name="_Toc268165400"/>
      <w:bookmarkStart w:id="100" w:name="_Toc277142716"/>
      <w:bookmarkStart w:id="101" w:name="_Toc277174414"/>
      <w:bookmarkStart w:id="102" w:name="_Toc86745165"/>
      <w:bookmarkStart w:id="103" w:name="_Toc86745302"/>
      <w:bookmarkStart w:id="104" w:name="_Toc86745350"/>
      <w:r w:rsidRPr="00A7105D">
        <w:t>Compliance with Laws, Statutes and Other Regulatory Frameworks</w:t>
      </w:r>
      <w:bookmarkEnd w:id="99"/>
      <w:bookmarkEnd w:id="100"/>
      <w:bookmarkEnd w:id="101"/>
      <w:bookmarkEnd w:id="102"/>
      <w:bookmarkEnd w:id="103"/>
      <w:bookmarkEnd w:id="104"/>
    </w:p>
    <w:p w14:paraId="3F7F8730" w14:textId="6C018E65" w:rsidR="00765287" w:rsidRPr="00763A98" w:rsidRDefault="00765287" w:rsidP="00765287">
      <w:pPr>
        <w:pStyle w:val="Instruction"/>
        <w:jc w:val="both"/>
        <w:rPr>
          <w:rFonts w:cstheme="minorBidi"/>
          <w:i w:val="0"/>
          <w:iCs w:val="0"/>
          <w:color w:val="auto"/>
        </w:rPr>
      </w:pPr>
      <w:r w:rsidRPr="006E4789">
        <w:rPr>
          <w:rFonts w:cstheme="minorBidi"/>
          <w:i w:val="0"/>
          <w:iCs w:val="0"/>
          <w:color w:val="auto"/>
        </w:rPr>
        <w:t xml:space="preserve">According to the </w:t>
      </w:r>
      <w:r w:rsidR="00CC7B98" w:rsidRPr="006C3450">
        <w:rPr>
          <w:rFonts w:cstheme="minorBidi"/>
          <w:i w:val="0"/>
          <w:iCs w:val="0"/>
          <w:color w:val="auto"/>
        </w:rPr>
        <w:t>approval of Environmental Impact Assessment (EIA)</w:t>
      </w:r>
      <w:r w:rsidRPr="006E4789">
        <w:rPr>
          <w:rFonts w:cstheme="minorBidi"/>
          <w:i w:val="0"/>
          <w:iCs w:val="0"/>
          <w:color w:val="auto"/>
        </w:rPr>
        <w:t xml:space="preserve"> of the project</w:t>
      </w:r>
      <w:r>
        <w:rPr>
          <w:rFonts w:cstheme="minorBidi"/>
          <w:i w:val="0"/>
          <w:iCs w:val="0"/>
          <w:color w:val="auto"/>
        </w:rPr>
        <w:t>, t</w:t>
      </w:r>
      <w:r w:rsidRPr="00763A98">
        <w:rPr>
          <w:rFonts w:cstheme="minorBidi"/>
          <w:i w:val="0"/>
          <w:iCs w:val="0"/>
          <w:color w:val="auto"/>
        </w:rPr>
        <w:t>he project complies with all Chinese relevant laws and regulations. Mainly include:</w:t>
      </w:r>
    </w:p>
    <w:p w14:paraId="1A720BA4" w14:textId="77777777" w:rsidR="00765287" w:rsidRPr="001C099B" w:rsidRDefault="00765287" w:rsidP="00765287">
      <w:pPr>
        <w:pStyle w:val="Instruction"/>
        <w:jc w:val="both"/>
        <w:rPr>
          <w:rFonts w:eastAsiaTheme="minorEastAsia" w:cstheme="minorBidi"/>
          <w:i w:val="0"/>
          <w:iCs w:val="0"/>
          <w:color w:val="auto"/>
          <w:lang w:eastAsia="zh-CN"/>
        </w:rPr>
      </w:pPr>
      <w:r w:rsidRPr="00763A98">
        <w:rPr>
          <w:rFonts w:cstheme="minorBidi" w:hint="eastAsia"/>
          <w:i w:val="0"/>
          <w:iCs w:val="0"/>
          <w:color w:val="auto"/>
        </w:rPr>
        <w:t xml:space="preserve">1. Environmental Protection Law of the People's Republic of </w:t>
      </w:r>
      <w:r>
        <w:rPr>
          <w:rFonts w:cstheme="minorBidi" w:hint="eastAsia"/>
          <w:i w:val="0"/>
          <w:iCs w:val="0"/>
          <w:color w:val="auto"/>
        </w:rPr>
        <w:t>China</w:t>
      </w:r>
      <w:r>
        <w:rPr>
          <w:rFonts w:eastAsiaTheme="minorEastAsia" w:cstheme="minorBidi" w:hint="eastAsia"/>
          <w:i w:val="0"/>
          <w:iCs w:val="0"/>
          <w:color w:val="auto"/>
          <w:lang w:eastAsia="zh-CN"/>
        </w:rPr>
        <w:t>;</w:t>
      </w:r>
    </w:p>
    <w:p w14:paraId="243545D5" w14:textId="6CB2458F" w:rsidR="00765287" w:rsidRPr="001C099B" w:rsidRDefault="00765287" w:rsidP="00765287">
      <w:pPr>
        <w:pStyle w:val="Instruction"/>
        <w:jc w:val="both"/>
        <w:rPr>
          <w:rFonts w:eastAsiaTheme="minorEastAsia" w:cstheme="minorBidi"/>
          <w:i w:val="0"/>
          <w:iCs w:val="0"/>
          <w:color w:val="auto"/>
          <w:lang w:eastAsia="zh-CN"/>
        </w:rPr>
      </w:pPr>
      <w:r w:rsidRPr="00763A98">
        <w:rPr>
          <w:rFonts w:cstheme="minorBidi" w:hint="eastAsia"/>
          <w:i w:val="0"/>
          <w:iCs w:val="0"/>
          <w:color w:val="auto"/>
        </w:rPr>
        <w:t>2.</w:t>
      </w:r>
      <w:r>
        <w:rPr>
          <w:rFonts w:cstheme="minorBidi"/>
          <w:i w:val="0"/>
          <w:iCs w:val="0"/>
          <w:color w:val="auto"/>
        </w:rPr>
        <w:t xml:space="preserve"> </w:t>
      </w:r>
      <w:r w:rsidRPr="00765287">
        <w:rPr>
          <w:rFonts w:cstheme="minorBidi"/>
          <w:i w:val="0"/>
          <w:iCs w:val="0"/>
          <w:color w:val="auto"/>
        </w:rPr>
        <w:t>Administrative Licensing Law of the People's Republic of China</w:t>
      </w:r>
      <w:r>
        <w:rPr>
          <w:rFonts w:eastAsiaTheme="minorEastAsia" w:cstheme="minorBidi" w:hint="eastAsia"/>
          <w:i w:val="0"/>
          <w:iCs w:val="0"/>
          <w:color w:val="auto"/>
          <w:lang w:eastAsia="zh-CN"/>
        </w:rPr>
        <w:t>;</w:t>
      </w:r>
    </w:p>
    <w:p w14:paraId="2AC4B926" w14:textId="21E34B94" w:rsidR="00765287" w:rsidRDefault="00765287" w:rsidP="00765287">
      <w:pPr>
        <w:pStyle w:val="Instruction"/>
        <w:jc w:val="both"/>
        <w:rPr>
          <w:rFonts w:eastAsiaTheme="minorEastAsia" w:cstheme="minorBidi"/>
          <w:i w:val="0"/>
          <w:iCs w:val="0"/>
          <w:color w:val="auto"/>
          <w:lang w:eastAsia="zh-CN"/>
        </w:rPr>
      </w:pPr>
      <w:r w:rsidRPr="00763A98">
        <w:rPr>
          <w:rFonts w:cstheme="minorBidi" w:hint="eastAsia"/>
          <w:i w:val="0"/>
          <w:iCs w:val="0"/>
          <w:color w:val="auto"/>
        </w:rPr>
        <w:t>3.</w:t>
      </w:r>
      <w:r w:rsidRPr="00765287">
        <w:t xml:space="preserve"> </w:t>
      </w:r>
      <w:r w:rsidRPr="003F775A">
        <w:rPr>
          <w:rFonts w:eastAsiaTheme="minorEastAsia" w:cstheme="minorBidi"/>
          <w:i w:val="0"/>
          <w:iCs w:val="0"/>
          <w:color w:val="auto"/>
          <w:lang w:eastAsia="zh-CN"/>
        </w:rPr>
        <w:t xml:space="preserve">Law of the People's Republic of </w:t>
      </w:r>
      <w:r>
        <w:rPr>
          <w:rFonts w:eastAsiaTheme="minorEastAsia" w:cstheme="minorBidi"/>
          <w:i w:val="0"/>
          <w:iCs w:val="0"/>
          <w:color w:val="auto"/>
          <w:lang w:eastAsia="zh-CN"/>
        </w:rPr>
        <w:t>China</w:t>
      </w:r>
      <w:r w:rsidRPr="003F775A">
        <w:rPr>
          <w:rFonts w:eastAsiaTheme="minorEastAsia" w:cstheme="minorBidi"/>
          <w:i w:val="0"/>
          <w:iCs w:val="0"/>
          <w:color w:val="auto"/>
          <w:lang w:eastAsia="zh-CN"/>
        </w:rPr>
        <w:t xml:space="preserve"> on Environmental Impact Assessment</w:t>
      </w:r>
      <w:r>
        <w:rPr>
          <w:rFonts w:asciiTheme="minorEastAsia" w:eastAsiaTheme="minorEastAsia" w:hAnsiTheme="minorEastAsia" w:cstheme="minorBidi" w:hint="eastAsia"/>
          <w:i w:val="0"/>
          <w:iCs w:val="0"/>
          <w:color w:val="auto"/>
          <w:lang w:eastAsia="zh-CN"/>
        </w:rPr>
        <w:t>;</w:t>
      </w:r>
    </w:p>
    <w:p w14:paraId="57FFA631" w14:textId="6508FF81" w:rsidR="00765287" w:rsidRDefault="00765287" w:rsidP="00765287">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4</w:t>
      </w:r>
      <w:r>
        <w:rPr>
          <w:rFonts w:eastAsiaTheme="minorEastAsia" w:cstheme="minorBidi"/>
          <w:i w:val="0"/>
          <w:iCs w:val="0"/>
          <w:color w:val="auto"/>
          <w:lang w:eastAsia="zh-CN"/>
        </w:rPr>
        <w:t xml:space="preserve">. </w:t>
      </w:r>
      <w:r w:rsidRPr="00765287">
        <w:rPr>
          <w:rFonts w:eastAsiaTheme="minorEastAsia" w:cstheme="minorBidi"/>
          <w:i w:val="0"/>
          <w:iCs w:val="0"/>
          <w:color w:val="auto"/>
          <w:lang w:eastAsia="zh-CN"/>
        </w:rPr>
        <w:t>Regulations on Environmental Protection Management of Construction Projects</w:t>
      </w:r>
      <w:r>
        <w:rPr>
          <w:rFonts w:eastAsiaTheme="minorEastAsia" w:cstheme="minorBidi"/>
          <w:i w:val="0"/>
          <w:iCs w:val="0"/>
          <w:color w:val="auto"/>
          <w:lang w:eastAsia="zh-CN"/>
        </w:rPr>
        <w:t>;</w:t>
      </w:r>
    </w:p>
    <w:p w14:paraId="54714F3F" w14:textId="6245E741" w:rsidR="00765287" w:rsidRPr="001C099B" w:rsidRDefault="00765287" w:rsidP="00765287">
      <w:pPr>
        <w:pStyle w:val="Instruction"/>
        <w:jc w:val="both"/>
        <w:rPr>
          <w:rFonts w:cstheme="minorBidi"/>
          <w:i w:val="0"/>
          <w:iCs w:val="0"/>
          <w:color w:val="auto"/>
        </w:rPr>
      </w:pPr>
      <w:bookmarkStart w:id="105" w:name="OLE_LINK161"/>
      <w:r w:rsidRPr="00A263FB">
        <w:rPr>
          <w:rFonts w:cstheme="minorBidi"/>
          <w:i w:val="0"/>
          <w:iCs w:val="0"/>
          <w:color w:val="auto"/>
        </w:rPr>
        <w:t xml:space="preserve">The project obtained the </w:t>
      </w:r>
      <w:r w:rsidRPr="00772459">
        <w:rPr>
          <w:rFonts w:cstheme="minorBidi"/>
          <w:i w:val="0"/>
          <w:iCs w:val="0"/>
          <w:color w:val="auto"/>
        </w:rPr>
        <w:t>EIA approval from governmental authorities:</w:t>
      </w:r>
      <w:r w:rsidR="00EC5748" w:rsidRPr="00772459">
        <w:rPr>
          <w:rFonts w:cstheme="minorBidi"/>
          <w:i w:val="0"/>
          <w:iCs w:val="0"/>
          <w:color w:val="auto"/>
        </w:rPr>
        <w:t xml:space="preserve"> </w:t>
      </w:r>
      <w:r w:rsidR="00772459" w:rsidRPr="00772459">
        <w:rPr>
          <w:i w:val="0"/>
          <w:iCs w:val="0"/>
          <w:color w:val="auto"/>
        </w:rPr>
        <w:t>Nanyang Municipal Ecology and Environment Bureau</w:t>
      </w:r>
      <w:r w:rsidRPr="00A263FB">
        <w:rPr>
          <w:rFonts w:cstheme="minorBidi"/>
          <w:i w:val="0"/>
          <w:iCs w:val="0"/>
          <w:color w:val="auto"/>
        </w:rPr>
        <w:t>. The approvals well demonstrate that local government permits the construction of the project. Consequently, the project is compliance with laws, status and other regulatory frameworks.</w:t>
      </w:r>
    </w:p>
    <w:p w14:paraId="17443194" w14:textId="1CD20B41" w:rsidR="009F2B71" w:rsidRDefault="009F2B71" w:rsidP="003641E7">
      <w:pPr>
        <w:pStyle w:val="2"/>
      </w:pPr>
      <w:bookmarkStart w:id="106" w:name="_Toc86745166"/>
      <w:bookmarkStart w:id="107" w:name="_Toc86745303"/>
      <w:bookmarkStart w:id="108" w:name="_Toc86745351"/>
      <w:bookmarkEnd w:id="105"/>
      <w:r>
        <w:t>Participation under Other GHG Programs</w:t>
      </w:r>
      <w:bookmarkEnd w:id="106"/>
      <w:bookmarkEnd w:id="107"/>
      <w:bookmarkEnd w:id="108"/>
    </w:p>
    <w:p w14:paraId="410671BD" w14:textId="157C07F5" w:rsidR="009F2B71" w:rsidRDefault="009F2B71" w:rsidP="003641E7">
      <w:pPr>
        <w:pStyle w:val="30"/>
      </w:pPr>
      <w:bookmarkStart w:id="109" w:name="_Toc86745304"/>
      <w:r>
        <w:lastRenderedPageBreak/>
        <w:t>Projects Registered (or seeking registration) under Other GHG Program(s)</w:t>
      </w:r>
      <w:bookmarkEnd w:id="109"/>
    </w:p>
    <w:p w14:paraId="2E706531" w14:textId="77777777" w:rsidR="00D545A2" w:rsidRPr="001C099B" w:rsidRDefault="00D545A2" w:rsidP="00D545A2">
      <w:pPr>
        <w:pStyle w:val="Instruction"/>
        <w:jc w:val="both"/>
        <w:rPr>
          <w:rFonts w:cstheme="minorBidi"/>
          <w:i w:val="0"/>
          <w:iCs w:val="0"/>
          <w:color w:val="auto"/>
        </w:rPr>
      </w:pPr>
      <w:r w:rsidRPr="001C099B">
        <w:rPr>
          <w:rFonts w:cstheme="minorBidi"/>
          <w:i w:val="0"/>
          <w:iCs w:val="0"/>
          <w:color w:val="auto"/>
        </w:rPr>
        <w:t>The project has neither been registered nor seeking registration under any other GHG programs. The project is seeking registration only in VCS program.</w:t>
      </w:r>
    </w:p>
    <w:p w14:paraId="5C96B039" w14:textId="153789EF" w:rsidR="009F2B71" w:rsidRDefault="009F2B71" w:rsidP="003641E7">
      <w:pPr>
        <w:pStyle w:val="30"/>
      </w:pPr>
      <w:bookmarkStart w:id="110" w:name="_Toc86745305"/>
      <w:r>
        <w:t>Projects Rejected by Other GHG Programs</w:t>
      </w:r>
      <w:bookmarkEnd w:id="110"/>
    </w:p>
    <w:p w14:paraId="5DAC9210" w14:textId="77777777" w:rsidR="00BC0EEC" w:rsidRPr="00D32131" w:rsidRDefault="00BC0EEC" w:rsidP="00BC0EEC">
      <w:pPr>
        <w:pStyle w:val="Instruction"/>
        <w:jc w:val="both"/>
        <w:rPr>
          <w:rFonts w:cstheme="minorBidi"/>
          <w:i w:val="0"/>
          <w:iCs w:val="0"/>
          <w:color w:val="auto"/>
        </w:rPr>
      </w:pPr>
      <w:bookmarkStart w:id="111" w:name="_Toc268165424"/>
      <w:r w:rsidRPr="001375AB">
        <w:rPr>
          <w:rFonts w:cstheme="minorBidi"/>
          <w:i w:val="0"/>
          <w:iCs w:val="0"/>
          <w:color w:val="auto"/>
        </w:rPr>
        <w:t>The project activity is not participating in other environment credits, other GHG programs and has not been rejected by any other GHG Programs</w:t>
      </w:r>
      <w:r w:rsidRPr="00D32131">
        <w:rPr>
          <w:rFonts w:cstheme="minorBidi"/>
          <w:i w:val="0"/>
          <w:iCs w:val="0"/>
          <w:color w:val="auto"/>
        </w:rPr>
        <w:t>.</w:t>
      </w:r>
    </w:p>
    <w:p w14:paraId="0021D55C" w14:textId="5B8FBFB5" w:rsidR="00DB1A60" w:rsidRPr="00A7105D" w:rsidRDefault="005F695F" w:rsidP="00A7105D">
      <w:pPr>
        <w:pStyle w:val="2"/>
      </w:pPr>
      <w:bookmarkStart w:id="112" w:name="_Toc86745167"/>
      <w:bookmarkStart w:id="113" w:name="_Toc86745306"/>
      <w:bookmarkStart w:id="114" w:name="_Toc86745352"/>
      <w:r>
        <w:t>Other Forms of Credit</w:t>
      </w:r>
      <w:bookmarkEnd w:id="112"/>
      <w:bookmarkEnd w:id="113"/>
      <w:bookmarkEnd w:id="114"/>
    </w:p>
    <w:p w14:paraId="22D154F3" w14:textId="77777777" w:rsidR="00DB1A60" w:rsidRPr="00C43DB5" w:rsidRDefault="00DB1A60" w:rsidP="00A7105D">
      <w:pPr>
        <w:pStyle w:val="30"/>
      </w:pPr>
      <w:bookmarkStart w:id="115" w:name="_Toc277142719"/>
      <w:bookmarkStart w:id="116" w:name="_Toc277174417"/>
      <w:bookmarkStart w:id="117" w:name="_Toc86745307"/>
      <w:r w:rsidRPr="00C43DB5">
        <w:t>Emissions Trading Programs</w:t>
      </w:r>
      <w:bookmarkEnd w:id="111"/>
      <w:bookmarkEnd w:id="115"/>
      <w:r w:rsidRPr="00C43DB5">
        <w:t xml:space="preserve"> and Other Binding Limits</w:t>
      </w:r>
      <w:bookmarkEnd w:id="116"/>
      <w:bookmarkEnd w:id="117"/>
    </w:p>
    <w:p w14:paraId="1694320B" w14:textId="77777777" w:rsidR="00BD03FE" w:rsidRPr="00D32131" w:rsidRDefault="00BD03FE" w:rsidP="00BD03FE">
      <w:pPr>
        <w:pStyle w:val="Instruction"/>
        <w:jc w:val="both"/>
        <w:rPr>
          <w:rFonts w:cstheme="minorBidi"/>
          <w:i w:val="0"/>
          <w:iCs w:val="0"/>
          <w:color w:val="auto"/>
        </w:rPr>
      </w:pPr>
      <w:bookmarkStart w:id="118" w:name="_Toc268165402"/>
      <w:bookmarkStart w:id="119" w:name="_Toc277142721"/>
      <w:bookmarkStart w:id="120" w:name="_Toc277174419"/>
      <w:r w:rsidRPr="00D32131">
        <w:rPr>
          <w:rFonts w:cstheme="minorBidi"/>
          <w:i w:val="0"/>
          <w:iCs w:val="0"/>
          <w:color w:val="auto"/>
        </w:rPr>
        <w:t>The project proponent is not part of any emission trading program. The net GHG emission reductions from the project will not be used for compliance with emission trading programs or to meet binding limits on GHG emissions. The project activity has not participated under any other GHG programs.</w:t>
      </w:r>
    </w:p>
    <w:p w14:paraId="540A36A5" w14:textId="77777777" w:rsidR="00DB1A60" w:rsidRPr="00C43DB5" w:rsidRDefault="00DB1A60" w:rsidP="00A7105D">
      <w:pPr>
        <w:pStyle w:val="30"/>
      </w:pPr>
      <w:bookmarkStart w:id="121" w:name="_Toc86745308"/>
      <w:r w:rsidRPr="00C43DB5">
        <w:t>Other Forms of Environmental Credit</w:t>
      </w:r>
      <w:bookmarkEnd w:id="118"/>
      <w:bookmarkEnd w:id="119"/>
      <w:bookmarkEnd w:id="120"/>
      <w:bookmarkEnd w:id="121"/>
    </w:p>
    <w:p w14:paraId="7BFDEFB6" w14:textId="77777777" w:rsidR="00BD03FE" w:rsidRPr="001D6479" w:rsidRDefault="00BD03FE" w:rsidP="00BD03FE">
      <w:pPr>
        <w:pStyle w:val="Instruction"/>
        <w:jc w:val="both"/>
        <w:rPr>
          <w:rFonts w:cstheme="minorBidi"/>
          <w:i w:val="0"/>
          <w:iCs w:val="0"/>
          <w:color w:val="auto"/>
        </w:rPr>
      </w:pPr>
      <w:bookmarkStart w:id="122" w:name="_Hlk81927401"/>
      <w:bookmarkStart w:id="123" w:name="_Toc268165403"/>
      <w:bookmarkStart w:id="124" w:name="_Toc277142722"/>
      <w:bookmarkStart w:id="125" w:name="_Toc277174421"/>
      <w:r w:rsidRPr="001D6479">
        <w:rPr>
          <w:rFonts w:cstheme="minorBidi"/>
          <w:i w:val="0"/>
          <w:iCs w:val="0"/>
          <w:color w:val="auto"/>
        </w:rPr>
        <w:t>The project hasn’t sought or received another form of environmental credits.</w:t>
      </w:r>
      <w:bookmarkEnd w:id="122"/>
    </w:p>
    <w:p w14:paraId="21D51BCD" w14:textId="77777777" w:rsidR="00DB1A60" w:rsidRPr="006731C4" w:rsidRDefault="00DB1A60" w:rsidP="00A7105D">
      <w:pPr>
        <w:pStyle w:val="2"/>
      </w:pPr>
      <w:bookmarkStart w:id="126" w:name="_Toc86745168"/>
      <w:bookmarkStart w:id="127" w:name="_Toc86745309"/>
      <w:bookmarkStart w:id="128" w:name="_Toc86745353"/>
      <w:r w:rsidRPr="006731C4">
        <w:t>Additional Information Relevant to the Project</w:t>
      </w:r>
      <w:bookmarkEnd w:id="123"/>
      <w:bookmarkEnd w:id="124"/>
      <w:bookmarkEnd w:id="125"/>
      <w:bookmarkEnd w:id="126"/>
      <w:bookmarkEnd w:id="127"/>
      <w:bookmarkEnd w:id="128"/>
      <w:r w:rsidRPr="006731C4">
        <w:t xml:space="preserve"> </w:t>
      </w:r>
    </w:p>
    <w:p w14:paraId="28FB906C" w14:textId="77777777" w:rsidR="00DB1A60" w:rsidRPr="00692320" w:rsidRDefault="00DB1A60" w:rsidP="00A7105D">
      <w:pPr>
        <w:pStyle w:val="30"/>
        <w:numPr>
          <w:ilvl w:val="0"/>
          <w:numId w:val="0"/>
        </w:numPr>
        <w:ind w:left="720"/>
      </w:pPr>
      <w:bookmarkStart w:id="129" w:name="_Toc86745310"/>
      <w:r w:rsidRPr="00692320">
        <w:t>Leakage Management</w:t>
      </w:r>
      <w:bookmarkEnd w:id="129"/>
    </w:p>
    <w:p w14:paraId="62CB1ECC" w14:textId="667C0486" w:rsidR="00011BCB" w:rsidRPr="00740599" w:rsidRDefault="00011BCB" w:rsidP="008750A4">
      <w:pPr>
        <w:pStyle w:val="Instruction"/>
        <w:jc w:val="both"/>
        <w:rPr>
          <w:rFonts w:cstheme="minorBidi"/>
          <w:i w:val="0"/>
          <w:iCs w:val="0"/>
          <w:color w:val="auto"/>
        </w:rPr>
      </w:pPr>
      <w:bookmarkStart w:id="130" w:name="OLE_LINK75"/>
      <w:bookmarkStart w:id="131" w:name="OLE_LINK76"/>
      <w:r w:rsidRPr="0072452B">
        <w:rPr>
          <w:rFonts w:cstheme="minorBidi"/>
          <w:i w:val="0"/>
          <w:iCs w:val="0"/>
          <w:color w:val="auto"/>
        </w:rPr>
        <w:t>The</w:t>
      </w:r>
      <w:r>
        <w:rPr>
          <w:rFonts w:cstheme="minorBidi"/>
          <w:i w:val="0"/>
          <w:iCs w:val="0"/>
          <w:color w:val="auto"/>
        </w:rPr>
        <w:t xml:space="preserve"> leakage involved in this project includes</w:t>
      </w:r>
      <w:r w:rsidRPr="0072452B">
        <w:rPr>
          <w:rFonts w:cstheme="minorBidi"/>
          <w:i w:val="0"/>
          <w:iCs w:val="0"/>
          <w:color w:val="auto"/>
        </w:rPr>
        <w:t xml:space="preserve"> </w:t>
      </w:r>
      <w:r w:rsidRPr="008750A4">
        <w:rPr>
          <w:rFonts w:cstheme="minorBidi"/>
          <w:i w:val="0"/>
          <w:iCs w:val="0"/>
          <w:color w:val="auto"/>
        </w:rPr>
        <w:t xml:space="preserve">the leakage of </w:t>
      </w:r>
      <w:bookmarkStart w:id="132" w:name="_Hlk85795005"/>
      <w:r w:rsidR="00F15932" w:rsidRPr="0072452B">
        <w:rPr>
          <w:rFonts w:cstheme="minorBidi"/>
          <w:i w:val="0"/>
          <w:iCs w:val="0"/>
          <w:color w:val="auto"/>
        </w:rPr>
        <w:t xml:space="preserve">anaerobic digestion in a </w:t>
      </w:r>
      <w:bookmarkEnd w:id="132"/>
      <w:r w:rsidR="00972DB5" w:rsidRPr="0072452B">
        <w:rPr>
          <w:rFonts w:cstheme="minorBidi"/>
          <w:i w:val="0"/>
          <w:iCs w:val="0"/>
          <w:color w:val="auto"/>
        </w:rPr>
        <w:t>digester</w:t>
      </w:r>
      <w:r w:rsidR="00972DB5">
        <w:rPr>
          <w:rFonts w:cstheme="minorBidi"/>
          <w:i w:val="0"/>
          <w:iCs w:val="0"/>
          <w:color w:val="auto"/>
        </w:rPr>
        <w:t xml:space="preserve"> and</w:t>
      </w:r>
      <w:r w:rsidR="00972DB5" w:rsidRPr="0072452B">
        <w:rPr>
          <w:rFonts w:cstheme="minorBidi"/>
          <w:i w:val="0"/>
          <w:iCs w:val="0"/>
          <w:color w:val="auto"/>
        </w:rPr>
        <w:t xml:space="preserve"> </w:t>
      </w:r>
      <w:r w:rsidR="00972DB5" w:rsidRPr="00011BCB">
        <w:rPr>
          <w:rFonts w:cstheme="minorBidi"/>
          <w:i w:val="0"/>
          <w:iCs w:val="0"/>
          <w:color w:val="auto"/>
        </w:rPr>
        <w:t>the</w:t>
      </w:r>
      <w:r w:rsidRPr="00011BCB">
        <w:rPr>
          <w:rFonts w:cstheme="minorBidi"/>
          <w:i w:val="0"/>
          <w:iCs w:val="0"/>
          <w:color w:val="auto"/>
        </w:rPr>
        <w:t xml:space="preserve"> leakage of organic fertilizer into the soil.</w:t>
      </w:r>
      <w:r w:rsidRPr="0072452B">
        <w:rPr>
          <w:rFonts w:cstheme="minorBidi"/>
          <w:i w:val="0"/>
          <w:iCs w:val="0"/>
          <w:color w:val="auto"/>
        </w:rPr>
        <w:t xml:space="preserve"> </w:t>
      </w:r>
      <w:r w:rsidRPr="00011BCB">
        <w:rPr>
          <w:rFonts w:cstheme="minorBidi"/>
          <w:i w:val="0"/>
          <w:iCs w:val="0"/>
          <w:color w:val="auto"/>
        </w:rPr>
        <w:t xml:space="preserve">The project participants have no </w:t>
      </w:r>
      <w:bookmarkStart w:id="133" w:name="_Hlk85795057"/>
      <w:r w:rsidR="0007185D" w:rsidRPr="00FC649D">
        <w:rPr>
          <w:rFonts w:cstheme="minorBidi"/>
          <w:i w:val="0"/>
          <w:iCs w:val="0"/>
          <w:color w:val="auto"/>
        </w:rPr>
        <w:t>authority</w:t>
      </w:r>
      <w:bookmarkEnd w:id="133"/>
      <w:r w:rsidRPr="00011BCB">
        <w:rPr>
          <w:rFonts w:cstheme="minorBidi"/>
          <w:i w:val="0"/>
          <w:iCs w:val="0"/>
          <w:color w:val="auto"/>
        </w:rPr>
        <w:t xml:space="preserve">, intervention or control over the leakage of organic fertilizer into the soil. </w:t>
      </w:r>
      <w:r>
        <w:rPr>
          <w:rFonts w:cstheme="minorBidi"/>
          <w:i w:val="0"/>
          <w:iCs w:val="0"/>
          <w:color w:val="auto"/>
        </w:rPr>
        <w:t xml:space="preserve">Moreover, </w:t>
      </w:r>
      <w:r w:rsidRPr="00011BCB">
        <w:rPr>
          <w:rFonts w:cstheme="minorBidi"/>
          <w:i w:val="0"/>
          <w:iCs w:val="0"/>
          <w:color w:val="auto"/>
        </w:rPr>
        <w:t xml:space="preserve">this leakage has been included in the </w:t>
      </w:r>
      <w:r>
        <w:rPr>
          <w:rFonts w:cstheme="minorBidi"/>
          <w:i w:val="0"/>
          <w:iCs w:val="0"/>
          <w:color w:val="auto"/>
        </w:rPr>
        <w:t xml:space="preserve">emission reductions </w:t>
      </w:r>
      <w:r w:rsidRPr="00011BCB">
        <w:rPr>
          <w:rFonts w:cstheme="minorBidi"/>
          <w:i w:val="0"/>
          <w:iCs w:val="0"/>
          <w:color w:val="auto"/>
        </w:rPr>
        <w:t>calculation</w:t>
      </w:r>
      <w:r w:rsidR="0007185D" w:rsidRPr="0072452B">
        <w:rPr>
          <w:rFonts w:cstheme="minorBidi"/>
          <w:i w:val="0"/>
          <w:iCs w:val="0"/>
          <w:color w:val="auto"/>
        </w:rPr>
        <w:t xml:space="preserve"> </w:t>
      </w:r>
      <w:bookmarkStart w:id="134" w:name="_Hlk85795083"/>
      <w:r w:rsidR="0007185D" w:rsidRPr="0072452B">
        <w:rPr>
          <w:rFonts w:cstheme="minorBidi"/>
          <w:i w:val="0"/>
          <w:iCs w:val="0"/>
          <w:color w:val="auto"/>
        </w:rPr>
        <w:t>as per the applied methodology and tool</w:t>
      </w:r>
      <w:r w:rsidRPr="00011BCB">
        <w:rPr>
          <w:rFonts w:cstheme="minorBidi"/>
          <w:i w:val="0"/>
          <w:iCs w:val="0"/>
          <w:color w:val="auto"/>
        </w:rPr>
        <w:t>.</w:t>
      </w:r>
      <w:bookmarkEnd w:id="134"/>
      <w:r w:rsidRPr="0072452B">
        <w:rPr>
          <w:rFonts w:cstheme="minorBidi"/>
          <w:i w:val="0"/>
          <w:iCs w:val="0"/>
          <w:color w:val="auto"/>
        </w:rPr>
        <w:t xml:space="preserve"> </w:t>
      </w:r>
    </w:p>
    <w:p w14:paraId="19954D49" w14:textId="77777777" w:rsidR="00DB1A60" w:rsidRPr="00692320" w:rsidRDefault="00DB1A60" w:rsidP="00A7105D">
      <w:pPr>
        <w:pStyle w:val="30"/>
        <w:numPr>
          <w:ilvl w:val="0"/>
          <w:numId w:val="0"/>
        </w:numPr>
        <w:ind w:left="720"/>
      </w:pPr>
      <w:bookmarkStart w:id="135" w:name="_Toc86745311"/>
      <w:bookmarkEnd w:id="130"/>
      <w:bookmarkEnd w:id="131"/>
      <w:r w:rsidRPr="00692320">
        <w:t>Commercially Sensitive Information</w:t>
      </w:r>
      <w:bookmarkEnd w:id="135"/>
      <w:r w:rsidRPr="00692320">
        <w:t xml:space="preserve"> </w:t>
      </w:r>
    </w:p>
    <w:p w14:paraId="3A359B7B" w14:textId="6F2BA386" w:rsidR="00DB1A60" w:rsidRPr="001E38B1" w:rsidRDefault="001E38B1" w:rsidP="00650C81">
      <w:pPr>
        <w:pStyle w:val="Instruction"/>
        <w:jc w:val="both"/>
        <w:rPr>
          <w:rFonts w:cstheme="minorBidi"/>
          <w:i w:val="0"/>
          <w:iCs w:val="0"/>
          <w:color w:val="auto"/>
        </w:rPr>
      </w:pPr>
      <w:r w:rsidRPr="001E38B1">
        <w:rPr>
          <w:rFonts w:cstheme="minorBidi"/>
          <w:i w:val="0"/>
          <w:iCs w:val="0"/>
          <w:color w:val="auto"/>
        </w:rPr>
        <w:t>No commercially sensitive information has been excluded from the public version of the project description.</w:t>
      </w:r>
    </w:p>
    <w:p w14:paraId="359A7F19" w14:textId="77777777" w:rsidR="00DB1A60" w:rsidRDefault="00DB1A60" w:rsidP="00A7105D">
      <w:pPr>
        <w:pStyle w:val="30"/>
        <w:numPr>
          <w:ilvl w:val="0"/>
          <w:numId w:val="0"/>
        </w:numPr>
        <w:ind w:left="720"/>
      </w:pPr>
      <w:bookmarkStart w:id="136" w:name="_Toc86745312"/>
      <w:r>
        <w:t>Sustainable Development</w:t>
      </w:r>
      <w:bookmarkEnd w:id="136"/>
      <w:r>
        <w:t xml:space="preserve"> </w:t>
      </w:r>
    </w:p>
    <w:p w14:paraId="1822B544" w14:textId="77777777" w:rsidR="00BD03FE" w:rsidRPr="00BD03FE" w:rsidRDefault="00BD03FE" w:rsidP="00BD03FE">
      <w:pPr>
        <w:pStyle w:val="Instruction"/>
        <w:jc w:val="both"/>
        <w:rPr>
          <w:rFonts w:cstheme="minorBidi"/>
          <w:i w:val="0"/>
          <w:iCs w:val="0"/>
          <w:color w:val="auto"/>
        </w:rPr>
      </w:pPr>
      <w:r w:rsidRPr="00BD03FE">
        <w:rPr>
          <w:rFonts w:cstheme="minorBidi"/>
          <w:i w:val="0"/>
          <w:iCs w:val="0"/>
          <w:color w:val="auto"/>
        </w:rPr>
        <w:t>The project activity can contribute to local sustainable development in the following aspects:</w:t>
      </w:r>
    </w:p>
    <w:p w14:paraId="0690A854" w14:textId="147CCA33" w:rsidR="00BD03FE" w:rsidRPr="00BD03FE" w:rsidRDefault="00BD03FE" w:rsidP="00BD03FE">
      <w:pPr>
        <w:pStyle w:val="Instruction"/>
        <w:jc w:val="both"/>
        <w:rPr>
          <w:rFonts w:cstheme="minorBidi"/>
          <w:i w:val="0"/>
          <w:iCs w:val="0"/>
          <w:color w:val="auto"/>
        </w:rPr>
      </w:pPr>
      <w:r>
        <w:rPr>
          <w:rFonts w:cstheme="minorBidi"/>
          <w:i w:val="0"/>
          <w:iCs w:val="0"/>
          <w:color w:val="auto"/>
        </w:rPr>
        <w:t>-</w:t>
      </w:r>
      <w:r w:rsidRPr="00BD03FE">
        <w:rPr>
          <w:rFonts w:cstheme="minorBidi"/>
          <w:i w:val="0"/>
          <w:iCs w:val="0"/>
          <w:color w:val="auto"/>
        </w:rPr>
        <w:t>The project activity can enhance the quality of the water, control the odour, and improve the production and living conditions of the farmers.</w:t>
      </w:r>
    </w:p>
    <w:p w14:paraId="769661F3" w14:textId="7BEBD098" w:rsidR="00BD03FE" w:rsidRPr="00BD03FE" w:rsidRDefault="00BD03FE" w:rsidP="00BD03FE">
      <w:pPr>
        <w:pStyle w:val="Instruction"/>
        <w:jc w:val="both"/>
        <w:rPr>
          <w:rFonts w:cstheme="minorBidi"/>
          <w:i w:val="0"/>
          <w:iCs w:val="0"/>
          <w:color w:val="auto"/>
        </w:rPr>
      </w:pPr>
      <w:r>
        <w:rPr>
          <w:rFonts w:cstheme="minorBidi"/>
          <w:i w:val="0"/>
          <w:iCs w:val="0"/>
          <w:color w:val="auto"/>
        </w:rPr>
        <w:t>-</w:t>
      </w:r>
      <w:r w:rsidRPr="00BD03FE">
        <w:rPr>
          <w:rFonts w:cstheme="minorBidi"/>
          <w:i w:val="0"/>
          <w:iCs w:val="0"/>
          <w:color w:val="auto"/>
        </w:rPr>
        <w:t xml:space="preserve">The project activity can </w:t>
      </w:r>
      <w:r w:rsidR="001E38B1" w:rsidRPr="00BD03FE">
        <w:rPr>
          <w:rFonts w:cstheme="minorBidi"/>
          <w:i w:val="0"/>
          <w:iCs w:val="0"/>
          <w:color w:val="auto"/>
        </w:rPr>
        <w:t>provide job</w:t>
      </w:r>
      <w:r w:rsidRPr="00BD03FE">
        <w:rPr>
          <w:rFonts w:cstheme="minorBidi"/>
          <w:i w:val="0"/>
          <w:iCs w:val="0"/>
          <w:color w:val="auto"/>
        </w:rPr>
        <w:t xml:space="preserve"> opportunities for local residents.</w:t>
      </w:r>
    </w:p>
    <w:p w14:paraId="02389367" w14:textId="18E9CB67" w:rsidR="00BD03FE" w:rsidRPr="00BD03FE" w:rsidRDefault="00BD03FE" w:rsidP="00BD03FE">
      <w:pPr>
        <w:pStyle w:val="Instruction"/>
        <w:jc w:val="both"/>
        <w:rPr>
          <w:rFonts w:cstheme="minorBidi"/>
          <w:i w:val="0"/>
          <w:iCs w:val="0"/>
          <w:color w:val="auto"/>
        </w:rPr>
      </w:pPr>
      <w:r>
        <w:rPr>
          <w:rFonts w:cstheme="minorBidi"/>
          <w:i w:val="0"/>
          <w:iCs w:val="0"/>
          <w:color w:val="auto"/>
        </w:rPr>
        <w:lastRenderedPageBreak/>
        <w:t>-</w:t>
      </w:r>
      <w:r w:rsidRPr="00BD03FE">
        <w:rPr>
          <w:rFonts w:cstheme="minorBidi"/>
          <w:i w:val="0"/>
          <w:iCs w:val="0"/>
          <w:color w:val="auto"/>
        </w:rPr>
        <w:t>The effluent and slurry are good organic fertilizers which are all supplied to the farmers living around free, they can be used to yield organic products and improve the income of the farmers.</w:t>
      </w:r>
    </w:p>
    <w:p w14:paraId="030AAB84" w14:textId="282C8F66" w:rsidR="00DB1A60" w:rsidRPr="00495C38" w:rsidRDefault="00BD03FE" w:rsidP="00A03386">
      <w:pPr>
        <w:pStyle w:val="Instruction"/>
        <w:jc w:val="both"/>
      </w:pPr>
      <w:r>
        <w:rPr>
          <w:rFonts w:cstheme="minorBidi"/>
          <w:i w:val="0"/>
          <w:iCs w:val="0"/>
          <w:color w:val="auto"/>
        </w:rPr>
        <w:t>-</w:t>
      </w:r>
      <w:r w:rsidRPr="00BD03FE">
        <w:rPr>
          <w:rFonts w:cstheme="minorBidi"/>
          <w:i w:val="0"/>
          <w:iCs w:val="0"/>
          <w:color w:val="auto"/>
        </w:rPr>
        <w:t xml:space="preserve">Biogas technology can capture the methane generated during the treatment process and use biogas to generate </w:t>
      </w:r>
      <w:r w:rsidR="001E0B56">
        <w:rPr>
          <w:rFonts w:cstheme="minorBidi"/>
          <w:i w:val="0"/>
          <w:iCs w:val="0"/>
          <w:color w:val="auto"/>
        </w:rPr>
        <w:t>heat</w:t>
      </w:r>
      <w:r w:rsidRPr="00BD03FE">
        <w:rPr>
          <w:rFonts w:cstheme="minorBidi"/>
          <w:i w:val="0"/>
          <w:iCs w:val="0"/>
          <w:color w:val="auto"/>
        </w:rPr>
        <w:t xml:space="preserve"> which can provide clean energy to substitute some traditional energy resource, thus the project can reduce CH</w:t>
      </w:r>
      <w:r w:rsidRPr="00BD03FE">
        <w:rPr>
          <w:rFonts w:cstheme="minorBidi"/>
          <w:i w:val="0"/>
          <w:iCs w:val="0"/>
          <w:color w:val="auto"/>
          <w:vertAlign w:val="subscript"/>
        </w:rPr>
        <w:t>4</w:t>
      </w:r>
      <w:r w:rsidRPr="00BD03FE">
        <w:rPr>
          <w:rFonts w:cstheme="minorBidi"/>
          <w:i w:val="0"/>
          <w:iCs w:val="0"/>
          <w:color w:val="auto"/>
        </w:rPr>
        <w:t xml:space="preserve"> emissions more effectively and contribute to the mitigation of global climate change.</w:t>
      </w:r>
      <w:r w:rsidR="00DB1A60">
        <w:t xml:space="preserve"> </w:t>
      </w:r>
    </w:p>
    <w:p w14:paraId="4B629ABA" w14:textId="77777777" w:rsidR="00DB1A60" w:rsidRPr="00692320" w:rsidRDefault="00DB1A60" w:rsidP="00A7105D">
      <w:pPr>
        <w:pStyle w:val="30"/>
        <w:numPr>
          <w:ilvl w:val="0"/>
          <w:numId w:val="0"/>
        </w:numPr>
        <w:ind w:left="720"/>
      </w:pPr>
      <w:bookmarkStart w:id="137" w:name="_Toc86745313"/>
      <w:r w:rsidRPr="00692320">
        <w:t>Further Information</w:t>
      </w:r>
      <w:bookmarkEnd w:id="137"/>
    </w:p>
    <w:p w14:paraId="4D05E2FB" w14:textId="77777777" w:rsidR="00A03386" w:rsidRPr="00141691" w:rsidRDefault="00A03386" w:rsidP="00A03386">
      <w:pPr>
        <w:pStyle w:val="Instruction"/>
        <w:jc w:val="both"/>
        <w:rPr>
          <w:rFonts w:eastAsiaTheme="minorEastAsia" w:cstheme="minorBidi"/>
          <w:i w:val="0"/>
          <w:iCs w:val="0"/>
          <w:color w:val="auto"/>
          <w:szCs w:val="22"/>
          <w:lang w:val="en-US"/>
        </w:rPr>
      </w:pPr>
      <w:bookmarkStart w:id="138" w:name="OLE_LINK142"/>
      <w:r>
        <w:rPr>
          <w:rFonts w:eastAsiaTheme="minorEastAsia" w:cstheme="minorBidi"/>
          <w:i w:val="0"/>
          <w:iCs w:val="0"/>
          <w:color w:val="auto"/>
          <w:szCs w:val="22"/>
          <w:lang w:val="en-US"/>
        </w:rPr>
        <w:t>N</w:t>
      </w:r>
      <w:r>
        <w:rPr>
          <w:rFonts w:eastAsiaTheme="minorEastAsia" w:cstheme="minorBidi" w:hint="eastAsia"/>
          <w:i w:val="0"/>
          <w:iCs w:val="0"/>
          <w:color w:val="auto"/>
          <w:szCs w:val="22"/>
          <w:lang w:val="en-US" w:eastAsia="zh-CN"/>
        </w:rPr>
        <w:t>ot</w:t>
      </w:r>
      <w:r>
        <w:rPr>
          <w:rFonts w:eastAsiaTheme="minorEastAsia" w:cstheme="minorBidi"/>
          <w:i w:val="0"/>
          <w:iCs w:val="0"/>
          <w:color w:val="auto"/>
          <w:szCs w:val="22"/>
          <w:lang w:val="en-US"/>
        </w:rPr>
        <w:t xml:space="preserve"> </w:t>
      </w:r>
      <w:r>
        <w:rPr>
          <w:rFonts w:eastAsiaTheme="minorEastAsia" w:cstheme="minorBidi" w:hint="eastAsia"/>
          <w:i w:val="0"/>
          <w:iCs w:val="0"/>
          <w:color w:val="auto"/>
          <w:szCs w:val="22"/>
          <w:lang w:val="en-US" w:eastAsia="zh-CN"/>
        </w:rPr>
        <w:t>applicable</w:t>
      </w:r>
      <w:r w:rsidRPr="00141691">
        <w:rPr>
          <w:rFonts w:eastAsiaTheme="minorEastAsia" w:cstheme="minorBidi"/>
          <w:i w:val="0"/>
          <w:iCs w:val="0"/>
          <w:color w:val="auto"/>
          <w:szCs w:val="22"/>
          <w:lang w:val="en-US"/>
        </w:rPr>
        <w:t>.</w:t>
      </w:r>
    </w:p>
    <w:p w14:paraId="7EAD9BD2" w14:textId="77777777" w:rsidR="005F695F" w:rsidRPr="00A7105D" w:rsidRDefault="005F695F" w:rsidP="005F695F">
      <w:pPr>
        <w:pStyle w:val="1"/>
      </w:pPr>
      <w:bookmarkStart w:id="139" w:name="_Toc86745314"/>
      <w:bookmarkStart w:id="140" w:name="_Toc86745354"/>
      <w:bookmarkEnd w:id="138"/>
      <w:r w:rsidRPr="00A7105D">
        <w:t>Safeguards</w:t>
      </w:r>
      <w:bookmarkEnd w:id="139"/>
      <w:bookmarkEnd w:id="140"/>
    </w:p>
    <w:p w14:paraId="653FB069" w14:textId="77777777" w:rsidR="005F695F" w:rsidRPr="00A7105D" w:rsidRDefault="005F695F" w:rsidP="005F695F">
      <w:pPr>
        <w:pStyle w:val="2"/>
      </w:pPr>
      <w:bookmarkStart w:id="141" w:name="_Toc86745169"/>
      <w:bookmarkStart w:id="142" w:name="_Toc86745315"/>
      <w:bookmarkStart w:id="143" w:name="_Toc86745355"/>
      <w:r w:rsidRPr="00A7105D">
        <w:t>No Net Harm</w:t>
      </w:r>
      <w:bookmarkEnd w:id="141"/>
      <w:bookmarkEnd w:id="142"/>
      <w:bookmarkEnd w:id="143"/>
    </w:p>
    <w:p w14:paraId="64BF5696" w14:textId="4E4DFD46" w:rsidR="00894B66" w:rsidRPr="00894B66" w:rsidRDefault="00894B66" w:rsidP="00894B66">
      <w:pPr>
        <w:pStyle w:val="Instruction"/>
        <w:jc w:val="both"/>
        <w:rPr>
          <w:rFonts w:cstheme="minorBidi"/>
          <w:i w:val="0"/>
          <w:iCs w:val="0"/>
          <w:color w:val="auto"/>
        </w:rPr>
      </w:pPr>
      <w:bookmarkStart w:id="144" w:name="OLE_LINK144"/>
      <w:bookmarkStart w:id="145" w:name="OLE_LINK13"/>
      <w:r w:rsidRPr="00894B66">
        <w:rPr>
          <w:rFonts w:cstheme="minorBidi"/>
          <w:i w:val="0"/>
          <w:iCs w:val="0"/>
          <w:color w:val="auto"/>
        </w:rPr>
        <w:t>The Environmental Impact Assessment (EIA) Report for the Project has been approved</w:t>
      </w:r>
      <w:r w:rsidRPr="00894B66">
        <w:rPr>
          <w:rFonts w:cstheme="minorBidi" w:hint="eastAsia"/>
          <w:i w:val="0"/>
          <w:iCs w:val="0"/>
          <w:color w:val="auto"/>
        </w:rPr>
        <w:t xml:space="preserve"> </w:t>
      </w:r>
      <w:r w:rsidRPr="00894B66">
        <w:rPr>
          <w:rFonts w:cstheme="minorBidi"/>
          <w:i w:val="0"/>
          <w:iCs w:val="0"/>
          <w:color w:val="auto"/>
        </w:rPr>
        <w:t>by</w:t>
      </w:r>
      <w:bookmarkEnd w:id="144"/>
      <w:r w:rsidR="00264321">
        <w:rPr>
          <w:rFonts w:cstheme="minorBidi"/>
          <w:i w:val="0"/>
          <w:iCs w:val="0"/>
          <w:color w:val="auto"/>
        </w:rPr>
        <w:t xml:space="preserve"> </w:t>
      </w:r>
      <w:r w:rsidR="004A2A1D" w:rsidRPr="00772459">
        <w:rPr>
          <w:i w:val="0"/>
          <w:iCs w:val="0"/>
          <w:color w:val="auto"/>
        </w:rPr>
        <w:t>Nanyang Municipal Ecology and Environment Bureau</w:t>
      </w:r>
      <w:r w:rsidR="00C23E4F">
        <w:rPr>
          <w:rFonts w:asciiTheme="minorEastAsia" w:eastAsiaTheme="minorEastAsia" w:hAnsiTheme="minorEastAsia" w:cstheme="minorBidi"/>
          <w:i w:val="0"/>
          <w:iCs w:val="0"/>
          <w:color w:val="auto"/>
          <w:lang w:eastAsia="zh-CN"/>
        </w:rPr>
        <w:t>.</w:t>
      </w:r>
      <w:r w:rsidR="00C23E4F" w:rsidRPr="00894B66">
        <w:rPr>
          <w:rFonts w:cstheme="minorBidi"/>
          <w:i w:val="0"/>
          <w:iCs w:val="0"/>
          <w:color w:val="auto"/>
        </w:rPr>
        <w:t xml:space="preserve"> Every</w:t>
      </w:r>
      <w:r w:rsidRPr="00894B66">
        <w:rPr>
          <w:rFonts w:cstheme="minorBidi"/>
          <w:i w:val="0"/>
          <w:iCs w:val="0"/>
          <w:color w:val="auto"/>
        </w:rPr>
        <w:t xml:space="preserve"> aspect of environmental impact has been</w:t>
      </w:r>
      <w:r w:rsidRPr="00894B66">
        <w:rPr>
          <w:rFonts w:cstheme="minorBidi" w:hint="eastAsia"/>
          <w:i w:val="0"/>
          <w:iCs w:val="0"/>
          <w:color w:val="auto"/>
        </w:rPr>
        <w:t xml:space="preserve"> </w:t>
      </w:r>
      <w:r w:rsidRPr="00894B66">
        <w:rPr>
          <w:rFonts w:cstheme="minorBidi"/>
          <w:i w:val="0"/>
          <w:iCs w:val="0"/>
          <w:color w:val="auto"/>
        </w:rPr>
        <w:t>considered in the EIA report with corresponding measures during project development, the construction of the project is in line with national policies and no net harm has been detected.</w:t>
      </w:r>
      <w:r w:rsidRPr="00894B66">
        <w:rPr>
          <w:rFonts w:cstheme="minorBidi" w:hint="eastAsia"/>
          <w:i w:val="0"/>
          <w:iCs w:val="0"/>
          <w:color w:val="auto"/>
        </w:rPr>
        <w:t xml:space="preserve"> </w:t>
      </w:r>
      <w:r w:rsidRPr="00894B66">
        <w:rPr>
          <w:rFonts w:cstheme="minorBidi"/>
          <w:i w:val="0"/>
          <w:iCs w:val="0"/>
          <w:color w:val="auto"/>
        </w:rPr>
        <w:t>Meanwhile, the implementation of the project will improve local-socio economic development through creating career opportunities.</w:t>
      </w:r>
    </w:p>
    <w:p w14:paraId="3C8268C3" w14:textId="77777777" w:rsidR="005F695F" w:rsidRPr="00545CA3" w:rsidRDefault="005F695F" w:rsidP="005F695F">
      <w:pPr>
        <w:pStyle w:val="2"/>
      </w:pPr>
      <w:bookmarkStart w:id="146" w:name="_Toc86745170"/>
      <w:bookmarkStart w:id="147" w:name="_Toc86745316"/>
      <w:bookmarkStart w:id="148" w:name="_Toc86745356"/>
      <w:bookmarkEnd w:id="145"/>
      <w:r w:rsidRPr="00545CA3">
        <w:t>Local Stakeholder Consultation</w:t>
      </w:r>
      <w:bookmarkEnd w:id="146"/>
      <w:bookmarkEnd w:id="147"/>
      <w:bookmarkEnd w:id="148"/>
    </w:p>
    <w:p w14:paraId="3D0108E5" w14:textId="6E06431A" w:rsidR="00254BC3" w:rsidRDefault="00A9200E" w:rsidP="00A9200E">
      <w:pPr>
        <w:pStyle w:val="Instruction"/>
        <w:jc w:val="both"/>
        <w:rPr>
          <w:rFonts w:cstheme="minorBidi"/>
          <w:i w:val="0"/>
          <w:iCs w:val="0"/>
          <w:color w:val="auto"/>
        </w:rPr>
      </w:pPr>
      <w:bookmarkStart w:id="149" w:name="OLE_LINK12"/>
      <w:r w:rsidRPr="00A9200E">
        <w:rPr>
          <w:rFonts w:cstheme="minorBidi"/>
          <w:i w:val="0"/>
          <w:iCs w:val="0"/>
          <w:color w:val="auto"/>
        </w:rPr>
        <w:t xml:space="preserve">In order to solicit the opinions and attitudes of various stakeholders on the construction of this project, the project owner issued </w:t>
      </w:r>
      <w:r w:rsidR="008A7408" w:rsidRPr="00A9200E">
        <w:rPr>
          <w:rFonts w:cstheme="minorBidi"/>
          <w:i w:val="0"/>
          <w:iCs w:val="0"/>
          <w:color w:val="auto"/>
        </w:rPr>
        <w:t xml:space="preserve">stakeholder survey </w:t>
      </w:r>
      <w:r w:rsidR="008A7408">
        <w:rPr>
          <w:rFonts w:cstheme="minorBidi"/>
          <w:i w:val="0"/>
          <w:iCs w:val="0"/>
          <w:color w:val="auto"/>
        </w:rPr>
        <w:t>questionnaires</w:t>
      </w:r>
      <w:r w:rsidRPr="00A9200E">
        <w:rPr>
          <w:rFonts w:cstheme="minorBidi"/>
          <w:i w:val="0"/>
          <w:iCs w:val="0"/>
          <w:color w:val="auto"/>
        </w:rPr>
        <w:t xml:space="preserve"> in </w:t>
      </w:r>
      <w:r w:rsidR="0044211B">
        <w:rPr>
          <w:rFonts w:cstheme="minorBidi"/>
          <w:i w:val="0"/>
          <w:iCs w:val="0"/>
          <w:color w:val="auto"/>
        </w:rPr>
        <w:t>March</w:t>
      </w:r>
      <w:r w:rsidRPr="00A9200E">
        <w:rPr>
          <w:rFonts w:cstheme="minorBidi"/>
          <w:i w:val="0"/>
          <w:iCs w:val="0"/>
          <w:color w:val="auto"/>
        </w:rPr>
        <w:t xml:space="preserve"> 20</w:t>
      </w:r>
      <w:r>
        <w:rPr>
          <w:rFonts w:cstheme="minorBidi"/>
          <w:i w:val="0"/>
          <w:iCs w:val="0"/>
          <w:color w:val="auto"/>
        </w:rPr>
        <w:t>2</w:t>
      </w:r>
      <w:r w:rsidR="0044211B">
        <w:rPr>
          <w:rFonts w:cstheme="minorBidi"/>
          <w:i w:val="0"/>
          <w:iCs w:val="0"/>
          <w:color w:val="auto"/>
        </w:rPr>
        <w:t>0</w:t>
      </w:r>
      <w:r w:rsidRPr="00A9200E">
        <w:rPr>
          <w:rFonts w:cstheme="minorBidi"/>
          <w:i w:val="0"/>
          <w:iCs w:val="0"/>
          <w:color w:val="auto"/>
        </w:rPr>
        <w:t xml:space="preserve"> to investigate the opinions of local </w:t>
      </w:r>
      <w:r w:rsidR="008A7408">
        <w:rPr>
          <w:rFonts w:cstheme="minorBidi"/>
          <w:i w:val="0"/>
          <w:iCs w:val="0"/>
          <w:color w:val="auto"/>
        </w:rPr>
        <w:t>stakeholders</w:t>
      </w:r>
      <w:r w:rsidRPr="00A9200E">
        <w:rPr>
          <w:rFonts w:cstheme="minorBidi"/>
          <w:i w:val="0"/>
          <w:iCs w:val="0"/>
          <w:color w:val="auto"/>
        </w:rPr>
        <w:t xml:space="preserve"> on the construction of this project</w:t>
      </w:r>
      <w:r w:rsidR="00254BC3" w:rsidRPr="00DC3989">
        <w:rPr>
          <w:rFonts w:cstheme="minorBidi"/>
          <w:i w:val="0"/>
          <w:iCs w:val="0"/>
          <w:color w:val="auto"/>
        </w:rPr>
        <w:t>.</w:t>
      </w:r>
      <w:r>
        <w:rPr>
          <w:rFonts w:cstheme="minorBidi"/>
          <w:i w:val="0"/>
          <w:iCs w:val="0"/>
          <w:color w:val="auto"/>
        </w:rPr>
        <w:t xml:space="preserve"> </w:t>
      </w:r>
      <w:r w:rsidR="008A7408">
        <w:rPr>
          <w:rFonts w:cstheme="minorBidi"/>
          <w:i w:val="0"/>
          <w:iCs w:val="0"/>
          <w:color w:val="auto"/>
        </w:rPr>
        <w:t>L</w:t>
      </w:r>
      <w:r w:rsidR="008A7408" w:rsidRPr="00F351F0">
        <w:rPr>
          <w:rFonts w:cstheme="minorBidi"/>
          <w:i w:val="0"/>
          <w:iCs w:val="0"/>
          <w:color w:val="auto"/>
        </w:rPr>
        <w:t xml:space="preserve">ocal </w:t>
      </w:r>
      <w:r w:rsidR="008A7408" w:rsidRPr="00072578">
        <w:rPr>
          <w:rFonts w:cstheme="minorBidi"/>
          <w:i w:val="0"/>
          <w:iCs w:val="0"/>
          <w:color w:val="auto"/>
        </w:rPr>
        <w:t>stakeholders include</w:t>
      </w:r>
      <w:r w:rsidR="008A7408">
        <w:rPr>
          <w:rFonts w:cstheme="minorBidi"/>
          <w:i w:val="0"/>
          <w:iCs w:val="0"/>
          <w:color w:val="auto"/>
        </w:rPr>
        <w:t>d</w:t>
      </w:r>
      <w:r w:rsidR="008A7408" w:rsidRPr="00F351F0">
        <w:rPr>
          <w:rFonts w:cstheme="minorBidi"/>
          <w:i w:val="0"/>
          <w:iCs w:val="0"/>
          <w:color w:val="auto"/>
        </w:rPr>
        <w:t xml:space="preserve"> relevant personnel of the livestock farms, local villagers and government officials. The survey questionnaire was designed to assess the project impacts on the local environment and social economic development.</w:t>
      </w:r>
      <w:r w:rsidR="008A7408">
        <w:rPr>
          <w:szCs w:val="21"/>
        </w:rPr>
        <w:t xml:space="preserve"> </w:t>
      </w:r>
      <w:r w:rsidRPr="00A9200E">
        <w:rPr>
          <w:rFonts w:cstheme="minorBidi"/>
          <w:i w:val="0"/>
          <w:iCs w:val="0"/>
          <w:color w:val="auto"/>
        </w:rPr>
        <w:t xml:space="preserve">Since the farm has been in operation for a long time, local stakeholders or farmers have a better understanding of the situation of the farm. Therefore, </w:t>
      </w:r>
      <w:r w:rsidR="00F20EF1">
        <w:rPr>
          <w:rFonts w:cstheme="minorBidi"/>
          <w:i w:val="0"/>
          <w:iCs w:val="0"/>
          <w:color w:val="auto"/>
        </w:rPr>
        <w:t xml:space="preserve">for </w:t>
      </w:r>
      <w:r w:rsidRPr="00A9200E">
        <w:rPr>
          <w:rFonts w:cstheme="minorBidi"/>
          <w:i w:val="0"/>
          <w:iCs w:val="0"/>
          <w:color w:val="auto"/>
        </w:rPr>
        <w:t>the</w:t>
      </w:r>
      <w:r w:rsidR="00F20EF1" w:rsidRPr="00F20EF1">
        <w:rPr>
          <w:rFonts w:cstheme="minorBidi"/>
          <w:i w:val="0"/>
          <w:iCs w:val="0"/>
          <w:color w:val="auto"/>
        </w:rPr>
        <w:t xml:space="preserve"> </w:t>
      </w:r>
      <w:r w:rsidR="00F20EF1" w:rsidRPr="00A9200E">
        <w:rPr>
          <w:rFonts w:cstheme="minorBidi"/>
          <w:i w:val="0"/>
          <w:iCs w:val="0"/>
          <w:color w:val="auto"/>
        </w:rPr>
        <w:t>stakeholder</w:t>
      </w:r>
      <w:r w:rsidRPr="00A9200E">
        <w:rPr>
          <w:rFonts w:cstheme="minorBidi"/>
          <w:i w:val="0"/>
          <w:iCs w:val="0"/>
          <w:color w:val="auto"/>
        </w:rPr>
        <w:t xml:space="preserve"> investigation of the project</w:t>
      </w:r>
      <w:r>
        <w:rPr>
          <w:rFonts w:cstheme="minorBidi"/>
          <w:i w:val="0"/>
          <w:iCs w:val="0"/>
          <w:color w:val="auto"/>
        </w:rPr>
        <w:t xml:space="preserve"> which </w:t>
      </w:r>
      <w:r w:rsidRPr="00A9200E">
        <w:rPr>
          <w:rFonts w:cstheme="minorBidi"/>
          <w:i w:val="0"/>
          <w:iCs w:val="0"/>
          <w:color w:val="auto"/>
        </w:rPr>
        <w:t xml:space="preserve">can bring economic </w:t>
      </w:r>
      <w:r>
        <w:rPr>
          <w:rFonts w:cstheme="minorBidi"/>
          <w:i w:val="0"/>
          <w:iCs w:val="0"/>
          <w:color w:val="auto"/>
        </w:rPr>
        <w:t xml:space="preserve">and environment </w:t>
      </w:r>
      <w:r w:rsidRPr="00A9200E">
        <w:rPr>
          <w:rFonts w:cstheme="minorBidi"/>
          <w:i w:val="0"/>
          <w:iCs w:val="0"/>
          <w:color w:val="auto"/>
        </w:rPr>
        <w:t>benefits to the local people</w:t>
      </w:r>
      <w:r>
        <w:rPr>
          <w:rFonts w:cstheme="minorBidi"/>
          <w:i w:val="0"/>
          <w:iCs w:val="0"/>
          <w:color w:val="auto"/>
        </w:rPr>
        <w:t xml:space="preserve">, </w:t>
      </w:r>
      <w:r w:rsidR="00F20EF1">
        <w:rPr>
          <w:rFonts w:cstheme="minorBidi"/>
          <w:i w:val="0"/>
          <w:iCs w:val="0"/>
          <w:color w:val="auto"/>
        </w:rPr>
        <w:t xml:space="preserve">the </w:t>
      </w:r>
      <w:r w:rsidR="00F20EF1" w:rsidRPr="00F20EF1">
        <w:rPr>
          <w:rFonts w:cstheme="minorBidi"/>
          <w:i w:val="0"/>
          <w:iCs w:val="0"/>
          <w:color w:val="auto"/>
        </w:rPr>
        <w:t>Local stakeholders or farmers will be more willing to participate in the survey.</w:t>
      </w:r>
    </w:p>
    <w:p w14:paraId="4511E75A" w14:textId="3E50DB3C" w:rsidR="00F20EF1" w:rsidRDefault="00F20EF1" w:rsidP="00A9200E">
      <w:pPr>
        <w:pStyle w:val="Instruction"/>
        <w:jc w:val="both"/>
        <w:rPr>
          <w:rFonts w:cstheme="minorBidi"/>
          <w:i w:val="0"/>
          <w:iCs w:val="0"/>
          <w:color w:val="auto"/>
        </w:rPr>
      </w:pPr>
      <w:r w:rsidRPr="00F20EF1">
        <w:rPr>
          <w:rFonts w:cstheme="minorBidi"/>
          <w:i w:val="0"/>
          <w:iCs w:val="0"/>
          <w:color w:val="auto"/>
        </w:rPr>
        <w:t>The questionnaire mainly contains the following content</w:t>
      </w:r>
      <w:r>
        <w:rPr>
          <w:rFonts w:cstheme="minorBidi"/>
          <w:i w:val="0"/>
          <w:iCs w:val="0"/>
          <w:color w:val="auto"/>
        </w:rPr>
        <w:t>:</w:t>
      </w:r>
    </w:p>
    <w:p w14:paraId="3EF75BB2" w14:textId="6D1B06A9" w:rsidR="00F20EF1" w:rsidRDefault="00F20EF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1</w:t>
      </w:r>
      <w:r>
        <w:rPr>
          <w:rFonts w:eastAsiaTheme="minorEastAsia" w:cstheme="minorBidi"/>
          <w:i w:val="0"/>
          <w:iCs w:val="0"/>
          <w:color w:val="auto"/>
          <w:lang w:eastAsia="zh-CN"/>
        </w:rPr>
        <w:t>.</w:t>
      </w:r>
      <w:r w:rsidRPr="00F20EF1">
        <w:t xml:space="preserve"> </w:t>
      </w:r>
      <w:r w:rsidRPr="00F20EF1">
        <w:rPr>
          <w:rFonts w:eastAsiaTheme="minorEastAsia" w:cstheme="minorBidi"/>
          <w:i w:val="0"/>
          <w:iCs w:val="0"/>
          <w:color w:val="auto"/>
          <w:lang w:eastAsia="zh-CN"/>
        </w:rPr>
        <w:t>Do you know the purpose of this project?</w:t>
      </w:r>
    </w:p>
    <w:p w14:paraId="40DB7E73" w14:textId="6AC3659E" w:rsidR="00F20EF1" w:rsidRDefault="00F20EF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2</w:t>
      </w:r>
      <w:r>
        <w:rPr>
          <w:rFonts w:eastAsiaTheme="minorEastAsia" w:cstheme="minorBidi"/>
          <w:i w:val="0"/>
          <w:iCs w:val="0"/>
          <w:color w:val="auto"/>
          <w:lang w:eastAsia="zh-CN"/>
        </w:rPr>
        <w:t>.</w:t>
      </w:r>
      <w:r w:rsidRPr="00F20EF1">
        <w:t xml:space="preserve"> </w:t>
      </w:r>
      <w:r w:rsidRPr="00F20EF1">
        <w:rPr>
          <w:rFonts w:eastAsiaTheme="minorEastAsia" w:cstheme="minorBidi"/>
          <w:i w:val="0"/>
          <w:iCs w:val="0"/>
          <w:color w:val="auto"/>
          <w:lang w:eastAsia="zh-CN"/>
        </w:rPr>
        <w:t>What do you think is the impact of the implementation of this project on the local environment?</w:t>
      </w:r>
    </w:p>
    <w:p w14:paraId="651E5B74" w14:textId="4C2AAC67" w:rsidR="00F20EF1" w:rsidRDefault="00F20EF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3</w:t>
      </w:r>
      <w:r>
        <w:rPr>
          <w:rFonts w:eastAsiaTheme="minorEastAsia" w:cstheme="minorBidi"/>
          <w:i w:val="0"/>
          <w:iCs w:val="0"/>
          <w:color w:val="auto"/>
          <w:lang w:eastAsia="zh-CN"/>
        </w:rPr>
        <w:t>.</w:t>
      </w:r>
      <w:r w:rsidRPr="00F20EF1">
        <w:t xml:space="preserve"> </w:t>
      </w:r>
      <w:r w:rsidRPr="00F20EF1">
        <w:rPr>
          <w:rFonts w:eastAsiaTheme="minorEastAsia" w:cstheme="minorBidi"/>
          <w:i w:val="0"/>
          <w:iCs w:val="0"/>
          <w:color w:val="auto"/>
          <w:lang w:eastAsia="zh-CN"/>
        </w:rPr>
        <w:t>What impact do you think the implementation of this project will have on your life?</w:t>
      </w:r>
    </w:p>
    <w:p w14:paraId="1C24DC1D" w14:textId="13439325" w:rsidR="00F20EF1" w:rsidRDefault="00F20EF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4</w:t>
      </w:r>
      <w:r>
        <w:rPr>
          <w:rFonts w:eastAsiaTheme="minorEastAsia" w:cstheme="minorBidi"/>
          <w:i w:val="0"/>
          <w:iCs w:val="0"/>
          <w:color w:val="auto"/>
          <w:lang w:eastAsia="zh-CN"/>
        </w:rPr>
        <w:t>.</w:t>
      </w:r>
      <w:r w:rsidRPr="00F20EF1">
        <w:t xml:space="preserve"> </w:t>
      </w:r>
      <w:r w:rsidRPr="00F20EF1">
        <w:rPr>
          <w:rFonts w:eastAsiaTheme="minorEastAsia" w:cstheme="minorBidi"/>
          <w:i w:val="0"/>
          <w:iCs w:val="0"/>
          <w:color w:val="auto"/>
          <w:lang w:eastAsia="zh-CN"/>
        </w:rPr>
        <w:t>Do you think the implementation of this project is in harmony with the local ecosystem?</w:t>
      </w:r>
    </w:p>
    <w:p w14:paraId="2270A937" w14:textId="5C0D3C2B" w:rsidR="00F20EF1" w:rsidRDefault="00F20EF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lastRenderedPageBreak/>
        <w:t>5</w:t>
      </w:r>
      <w:r>
        <w:rPr>
          <w:rFonts w:eastAsiaTheme="minorEastAsia" w:cstheme="minorBidi"/>
          <w:i w:val="0"/>
          <w:iCs w:val="0"/>
          <w:color w:val="auto"/>
          <w:lang w:eastAsia="zh-CN"/>
        </w:rPr>
        <w:t>.</w:t>
      </w:r>
      <w:r w:rsidR="00975318" w:rsidRPr="00975318">
        <w:t xml:space="preserve"> </w:t>
      </w:r>
      <w:r w:rsidR="00975318" w:rsidRPr="00975318">
        <w:rPr>
          <w:rFonts w:eastAsiaTheme="minorEastAsia" w:cstheme="minorBidi"/>
          <w:i w:val="0"/>
          <w:iCs w:val="0"/>
          <w:color w:val="auto"/>
          <w:lang w:eastAsia="zh-CN"/>
        </w:rPr>
        <w:t>What impact do you think the implementation of this project will have on the social economy?</w:t>
      </w:r>
    </w:p>
    <w:p w14:paraId="59D96908" w14:textId="343CEE24" w:rsidR="00F20EF1" w:rsidRDefault="006F52C1" w:rsidP="00A9200E">
      <w:pPr>
        <w:pStyle w:val="Instruction"/>
        <w:jc w:val="both"/>
        <w:rPr>
          <w:rFonts w:eastAsiaTheme="minorEastAsia" w:cstheme="minorBidi"/>
          <w:i w:val="0"/>
          <w:iCs w:val="0"/>
          <w:color w:val="auto"/>
          <w:lang w:eastAsia="zh-CN"/>
        </w:rPr>
      </w:pPr>
      <w:r>
        <w:rPr>
          <w:rFonts w:eastAsiaTheme="minorEastAsia" w:cstheme="minorBidi"/>
          <w:i w:val="0"/>
          <w:iCs w:val="0"/>
          <w:color w:val="auto"/>
          <w:lang w:eastAsia="zh-CN"/>
        </w:rPr>
        <w:t>6</w:t>
      </w:r>
      <w:r w:rsidR="00F20EF1">
        <w:rPr>
          <w:rFonts w:eastAsiaTheme="minorEastAsia" w:cstheme="minorBidi"/>
          <w:i w:val="0"/>
          <w:iCs w:val="0"/>
          <w:color w:val="auto"/>
          <w:lang w:eastAsia="zh-CN"/>
        </w:rPr>
        <w:t>.</w:t>
      </w:r>
      <w:r w:rsidR="00F20EF1" w:rsidRPr="00F20EF1">
        <w:t xml:space="preserve"> </w:t>
      </w:r>
      <w:r w:rsidR="00F20EF1" w:rsidRPr="00F20EF1">
        <w:rPr>
          <w:rFonts w:eastAsiaTheme="minorEastAsia" w:cstheme="minorBidi"/>
          <w:i w:val="0"/>
          <w:iCs w:val="0"/>
          <w:color w:val="auto"/>
          <w:lang w:eastAsia="zh-CN"/>
        </w:rPr>
        <w:t>What effect do you think the implementation of this project will have on local sustainable development</w:t>
      </w:r>
      <w:r w:rsidR="00F20EF1">
        <w:rPr>
          <w:rFonts w:eastAsiaTheme="minorEastAsia" w:cstheme="minorBidi"/>
          <w:i w:val="0"/>
          <w:iCs w:val="0"/>
          <w:color w:val="auto"/>
          <w:lang w:eastAsia="zh-CN"/>
        </w:rPr>
        <w:t>?</w:t>
      </w:r>
    </w:p>
    <w:p w14:paraId="25425085" w14:textId="356985E0" w:rsidR="00F20EF1" w:rsidRDefault="006F52C1" w:rsidP="00A9200E">
      <w:pPr>
        <w:pStyle w:val="Instruction"/>
        <w:jc w:val="both"/>
        <w:rPr>
          <w:rFonts w:eastAsiaTheme="minorEastAsia" w:cstheme="minorBidi"/>
          <w:i w:val="0"/>
          <w:iCs w:val="0"/>
          <w:color w:val="auto"/>
          <w:lang w:eastAsia="zh-CN"/>
        </w:rPr>
      </w:pPr>
      <w:r>
        <w:rPr>
          <w:rFonts w:eastAsiaTheme="minorEastAsia" w:cstheme="minorBidi"/>
          <w:i w:val="0"/>
          <w:iCs w:val="0"/>
          <w:color w:val="auto"/>
          <w:lang w:eastAsia="zh-CN"/>
        </w:rPr>
        <w:t>7</w:t>
      </w:r>
      <w:r w:rsidR="00F20EF1">
        <w:rPr>
          <w:rFonts w:eastAsiaTheme="minorEastAsia" w:cstheme="minorBidi"/>
          <w:i w:val="0"/>
          <w:iCs w:val="0"/>
          <w:color w:val="auto"/>
          <w:lang w:eastAsia="zh-CN"/>
        </w:rPr>
        <w:t>.</w:t>
      </w:r>
      <w:r w:rsidR="00F20EF1" w:rsidRPr="00F20EF1">
        <w:t xml:space="preserve"> </w:t>
      </w:r>
      <w:r w:rsidR="00F20EF1" w:rsidRPr="00F20EF1">
        <w:rPr>
          <w:rFonts w:eastAsiaTheme="minorEastAsia" w:cstheme="minorBidi"/>
          <w:i w:val="0"/>
          <w:iCs w:val="0"/>
          <w:color w:val="auto"/>
          <w:lang w:eastAsia="zh-CN"/>
        </w:rPr>
        <w:t>What effect do you think the implementation of this project will have on local employment?</w:t>
      </w:r>
    </w:p>
    <w:p w14:paraId="1E7435B9" w14:textId="6EA53542" w:rsidR="00975318" w:rsidRDefault="006F52C1" w:rsidP="00A9200E">
      <w:pPr>
        <w:pStyle w:val="Instruction"/>
        <w:jc w:val="both"/>
        <w:rPr>
          <w:rFonts w:eastAsiaTheme="minorEastAsia" w:cstheme="minorBidi"/>
          <w:i w:val="0"/>
          <w:iCs w:val="0"/>
          <w:color w:val="auto"/>
          <w:lang w:eastAsia="zh-CN"/>
        </w:rPr>
      </w:pPr>
      <w:r>
        <w:rPr>
          <w:rFonts w:eastAsiaTheme="minorEastAsia" w:cstheme="minorBidi"/>
          <w:i w:val="0"/>
          <w:iCs w:val="0"/>
          <w:color w:val="auto"/>
          <w:lang w:eastAsia="zh-CN"/>
        </w:rPr>
        <w:t>8</w:t>
      </w:r>
      <w:r w:rsidR="00975318">
        <w:rPr>
          <w:rFonts w:eastAsiaTheme="minorEastAsia" w:cstheme="minorBidi"/>
          <w:i w:val="0"/>
          <w:iCs w:val="0"/>
          <w:color w:val="auto"/>
          <w:lang w:eastAsia="zh-CN"/>
        </w:rPr>
        <w:t>.</w:t>
      </w:r>
      <w:r w:rsidR="00975318" w:rsidRPr="00975318">
        <w:t xml:space="preserve"> </w:t>
      </w:r>
      <w:r w:rsidR="00975318" w:rsidRPr="00975318">
        <w:rPr>
          <w:rFonts w:eastAsiaTheme="minorEastAsia" w:cstheme="minorBidi"/>
          <w:i w:val="0"/>
          <w:iCs w:val="0"/>
          <w:color w:val="auto"/>
          <w:lang w:eastAsia="zh-CN"/>
        </w:rPr>
        <w:t>Do you think other regions should also vigorously promote this type of technology?</w:t>
      </w:r>
    </w:p>
    <w:p w14:paraId="3723520D" w14:textId="36CFD89A" w:rsidR="00975318" w:rsidRDefault="006F52C1" w:rsidP="00A9200E">
      <w:pPr>
        <w:pStyle w:val="Instruction"/>
        <w:jc w:val="both"/>
        <w:rPr>
          <w:rFonts w:eastAsiaTheme="minorEastAsia" w:cstheme="minorBidi"/>
          <w:i w:val="0"/>
          <w:iCs w:val="0"/>
          <w:color w:val="auto"/>
          <w:lang w:eastAsia="zh-CN"/>
        </w:rPr>
      </w:pPr>
      <w:r>
        <w:rPr>
          <w:rFonts w:eastAsiaTheme="minorEastAsia" w:cstheme="minorBidi"/>
          <w:i w:val="0"/>
          <w:iCs w:val="0"/>
          <w:color w:val="auto"/>
          <w:lang w:eastAsia="zh-CN"/>
        </w:rPr>
        <w:t>9</w:t>
      </w:r>
      <w:r w:rsidR="00975318">
        <w:rPr>
          <w:rFonts w:eastAsiaTheme="minorEastAsia" w:cstheme="minorBidi"/>
          <w:i w:val="0"/>
          <w:iCs w:val="0"/>
          <w:color w:val="auto"/>
          <w:lang w:eastAsia="zh-CN"/>
        </w:rPr>
        <w:t>.</w:t>
      </w:r>
      <w:r w:rsidR="00975318" w:rsidRPr="00975318">
        <w:t xml:space="preserve"> </w:t>
      </w:r>
      <w:r w:rsidR="00975318" w:rsidRPr="00975318">
        <w:rPr>
          <w:rFonts w:eastAsiaTheme="minorEastAsia" w:cstheme="minorBidi"/>
          <w:i w:val="0"/>
          <w:iCs w:val="0"/>
          <w:color w:val="auto"/>
          <w:lang w:eastAsia="zh-CN"/>
        </w:rPr>
        <w:t>Do you support the construction and implementation of this project</w:t>
      </w:r>
      <w:r w:rsidR="00975318">
        <w:rPr>
          <w:rFonts w:eastAsiaTheme="minorEastAsia" w:cstheme="minorBidi"/>
          <w:i w:val="0"/>
          <w:iCs w:val="0"/>
          <w:color w:val="auto"/>
          <w:lang w:eastAsia="zh-CN"/>
        </w:rPr>
        <w:t>?</w:t>
      </w:r>
    </w:p>
    <w:p w14:paraId="0FCB6655" w14:textId="54FDCB3C" w:rsidR="00975318" w:rsidRDefault="006F52C1" w:rsidP="00A9200E">
      <w:pPr>
        <w:pStyle w:val="Instruction"/>
        <w:jc w:val="both"/>
        <w:rPr>
          <w:rFonts w:eastAsiaTheme="minorEastAsia" w:cstheme="minorBidi"/>
          <w:i w:val="0"/>
          <w:iCs w:val="0"/>
          <w:color w:val="auto"/>
          <w:lang w:eastAsia="zh-CN"/>
        </w:rPr>
      </w:pPr>
      <w:r>
        <w:rPr>
          <w:rFonts w:eastAsiaTheme="minorEastAsia" w:cstheme="minorBidi"/>
          <w:i w:val="0"/>
          <w:iCs w:val="0"/>
          <w:color w:val="auto"/>
          <w:lang w:eastAsia="zh-CN"/>
        </w:rPr>
        <w:t>10</w:t>
      </w:r>
      <w:r w:rsidR="00975318">
        <w:rPr>
          <w:rFonts w:eastAsiaTheme="minorEastAsia" w:cstheme="minorBidi"/>
          <w:i w:val="0"/>
          <w:iCs w:val="0"/>
          <w:color w:val="auto"/>
          <w:lang w:eastAsia="zh-CN"/>
        </w:rPr>
        <w:t>.</w:t>
      </w:r>
      <w:r w:rsidR="00975318" w:rsidRPr="00975318">
        <w:t xml:space="preserve"> </w:t>
      </w:r>
      <w:r w:rsidR="00975318" w:rsidRPr="00975318">
        <w:rPr>
          <w:rFonts w:eastAsiaTheme="minorEastAsia" w:cstheme="minorBidi"/>
          <w:i w:val="0"/>
          <w:iCs w:val="0"/>
          <w:color w:val="auto"/>
          <w:lang w:eastAsia="zh-CN"/>
        </w:rPr>
        <w:t>Do you have any suggestions and comments on this project</w:t>
      </w:r>
      <w:r w:rsidR="00975318">
        <w:rPr>
          <w:rFonts w:eastAsiaTheme="minorEastAsia" w:cstheme="minorBidi"/>
          <w:i w:val="0"/>
          <w:iCs w:val="0"/>
          <w:color w:val="auto"/>
          <w:lang w:eastAsia="zh-CN"/>
        </w:rPr>
        <w:t>?</w:t>
      </w:r>
    </w:p>
    <w:p w14:paraId="32CF8CA5" w14:textId="0CF2D15B" w:rsidR="00975318" w:rsidRDefault="00975318" w:rsidP="00A9200E">
      <w:pPr>
        <w:pStyle w:val="Instruction"/>
        <w:jc w:val="both"/>
        <w:rPr>
          <w:rFonts w:eastAsiaTheme="minorEastAsia" w:cstheme="minorBidi"/>
          <w:i w:val="0"/>
          <w:iCs w:val="0"/>
          <w:color w:val="auto"/>
          <w:lang w:eastAsia="zh-CN"/>
        </w:rPr>
      </w:pPr>
      <w:r w:rsidRPr="00975318">
        <w:rPr>
          <w:rFonts w:eastAsiaTheme="minorEastAsia" w:cstheme="minorBidi"/>
          <w:i w:val="0"/>
          <w:iCs w:val="0"/>
          <w:color w:val="auto"/>
          <w:lang w:eastAsia="zh-CN"/>
        </w:rPr>
        <w:t>A total of 1</w:t>
      </w:r>
      <w:r w:rsidR="0044211B">
        <w:rPr>
          <w:rFonts w:eastAsiaTheme="minorEastAsia" w:cstheme="minorBidi"/>
          <w:i w:val="0"/>
          <w:iCs w:val="0"/>
          <w:color w:val="auto"/>
          <w:lang w:eastAsia="zh-CN"/>
        </w:rPr>
        <w:t>8</w:t>
      </w:r>
      <w:r w:rsidRPr="00975318">
        <w:rPr>
          <w:rFonts w:eastAsiaTheme="minorEastAsia" w:cstheme="minorBidi"/>
          <w:i w:val="0"/>
          <w:iCs w:val="0"/>
          <w:color w:val="auto"/>
          <w:lang w:eastAsia="zh-CN"/>
        </w:rPr>
        <w:t>0 questionnaires were issued for this project, 20 copies for each project site, and 1</w:t>
      </w:r>
      <w:r w:rsidR="0044211B">
        <w:rPr>
          <w:rFonts w:eastAsiaTheme="minorEastAsia" w:cstheme="minorBidi"/>
          <w:i w:val="0"/>
          <w:iCs w:val="0"/>
          <w:color w:val="auto"/>
          <w:lang w:eastAsia="zh-CN"/>
        </w:rPr>
        <w:t>8</w:t>
      </w:r>
      <w:r w:rsidRPr="00975318">
        <w:rPr>
          <w:rFonts w:eastAsiaTheme="minorEastAsia" w:cstheme="minorBidi"/>
          <w:i w:val="0"/>
          <w:iCs w:val="0"/>
          <w:color w:val="auto"/>
          <w:lang w:eastAsia="zh-CN"/>
        </w:rPr>
        <w:t>0 copies were collected. The survey results are as follows:</w:t>
      </w:r>
    </w:p>
    <w:p w14:paraId="557AB651" w14:textId="51C8E0A6" w:rsidR="00975318" w:rsidRDefault="00975318"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1</w:t>
      </w:r>
      <w:r>
        <w:rPr>
          <w:rFonts w:eastAsiaTheme="minorEastAsia" w:cstheme="minorBidi"/>
          <w:i w:val="0"/>
          <w:iCs w:val="0"/>
          <w:color w:val="auto"/>
          <w:lang w:eastAsia="zh-CN"/>
        </w:rPr>
        <w:t>.</w:t>
      </w:r>
      <w:r w:rsidRPr="00975318">
        <w:t xml:space="preserve"> </w:t>
      </w:r>
      <w:r w:rsidRPr="00975318">
        <w:rPr>
          <w:rFonts w:eastAsiaTheme="minorEastAsia" w:cstheme="minorBidi"/>
          <w:i w:val="0"/>
          <w:iCs w:val="0"/>
          <w:color w:val="auto"/>
          <w:lang w:eastAsia="zh-CN"/>
        </w:rPr>
        <w:t>9</w:t>
      </w:r>
      <w:r w:rsidR="0044211B">
        <w:rPr>
          <w:rFonts w:eastAsiaTheme="minorEastAsia" w:cstheme="minorBidi"/>
          <w:i w:val="0"/>
          <w:iCs w:val="0"/>
          <w:color w:val="auto"/>
          <w:lang w:eastAsia="zh-CN"/>
        </w:rPr>
        <w:t>5</w:t>
      </w:r>
      <w:r w:rsidRPr="00975318">
        <w:rPr>
          <w:rFonts w:eastAsiaTheme="minorEastAsia" w:cstheme="minorBidi"/>
          <w:i w:val="0"/>
          <w:iCs w:val="0"/>
          <w:color w:val="auto"/>
          <w:lang w:eastAsia="zh-CN"/>
        </w:rPr>
        <w:t xml:space="preserve">% of the respondents understand this project, </w:t>
      </w:r>
      <w:r w:rsidR="0044211B">
        <w:rPr>
          <w:rFonts w:eastAsiaTheme="minorEastAsia" w:cstheme="minorBidi"/>
          <w:i w:val="0"/>
          <w:iCs w:val="0"/>
          <w:color w:val="auto"/>
          <w:lang w:eastAsia="zh-CN"/>
        </w:rPr>
        <w:t>5</w:t>
      </w:r>
      <w:r w:rsidRPr="00975318">
        <w:rPr>
          <w:rFonts w:eastAsiaTheme="minorEastAsia" w:cstheme="minorBidi"/>
          <w:i w:val="0"/>
          <w:iCs w:val="0"/>
          <w:color w:val="auto"/>
          <w:lang w:eastAsia="zh-CN"/>
        </w:rPr>
        <w:t>% don’t know much about this project</w:t>
      </w:r>
      <w:r>
        <w:rPr>
          <w:rFonts w:eastAsiaTheme="minorEastAsia" w:cstheme="minorBidi"/>
          <w:i w:val="0"/>
          <w:iCs w:val="0"/>
          <w:color w:val="auto"/>
          <w:lang w:eastAsia="zh-CN"/>
        </w:rPr>
        <w:t>.</w:t>
      </w:r>
    </w:p>
    <w:p w14:paraId="1125DB09" w14:textId="62692046" w:rsidR="00975318" w:rsidRDefault="00975318"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2</w:t>
      </w:r>
      <w:r>
        <w:rPr>
          <w:rFonts w:eastAsiaTheme="minorEastAsia" w:cstheme="minorBidi"/>
          <w:i w:val="0"/>
          <w:iCs w:val="0"/>
          <w:color w:val="auto"/>
          <w:lang w:eastAsia="zh-CN"/>
        </w:rPr>
        <w:t>.</w:t>
      </w:r>
      <w:r w:rsidR="006F52C1" w:rsidRPr="006F52C1">
        <w:t xml:space="preserve"> </w:t>
      </w:r>
      <w:r w:rsidR="006F52C1" w:rsidRPr="006F52C1">
        <w:rPr>
          <w:rFonts w:eastAsiaTheme="minorEastAsia" w:cstheme="minorBidi"/>
          <w:i w:val="0"/>
          <w:iCs w:val="0"/>
          <w:color w:val="auto"/>
          <w:lang w:eastAsia="zh-CN"/>
        </w:rPr>
        <w:t>100% of the respondents believe that the implementation of this project has reduced environmental pollution and is an environmental protection project</w:t>
      </w:r>
      <w:r w:rsidR="006F52C1">
        <w:rPr>
          <w:rFonts w:eastAsiaTheme="minorEastAsia" w:cstheme="minorBidi"/>
          <w:i w:val="0"/>
          <w:iCs w:val="0"/>
          <w:color w:val="auto"/>
          <w:lang w:eastAsia="zh-CN"/>
        </w:rPr>
        <w:t>.</w:t>
      </w:r>
    </w:p>
    <w:p w14:paraId="7607FA43" w14:textId="2C6BB32E" w:rsidR="006F52C1" w:rsidRDefault="006F52C1" w:rsidP="00A9200E">
      <w:pPr>
        <w:pStyle w:val="Instruction"/>
        <w:jc w:val="both"/>
        <w:rPr>
          <w:rFonts w:eastAsiaTheme="minorEastAsia" w:cstheme="minorBidi"/>
          <w:i w:val="0"/>
          <w:iCs w:val="0"/>
          <w:color w:val="auto"/>
          <w:lang w:eastAsia="zh-CN"/>
        </w:rPr>
      </w:pPr>
      <w:r>
        <w:rPr>
          <w:rFonts w:eastAsiaTheme="minorEastAsia" w:cstheme="minorBidi"/>
          <w:i w:val="0"/>
          <w:iCs w:val="0"/>
          <w:color w:val="auto"/>
          <w:lang w:eastAsia="zh-CN"/>
        </w:rPr>
        <w:t xml:space="preserve">3. </w:t>
      </w:r>
      <w:r w:rsidRPr="006F52C1">
        <w:rPr>
          <w:rFonts w:eastAsiaTheme="minorEastAsia" w:cstheme="minorBidi"/>
          <w:i w:val="0"/>
          <w:iCs w:val="0"/>
          <w:color w:val="auto"/>
          <w:lang w:eastAsia="zh-CN"/>
        </w:rPr>
        <w:t>100% of the respondents believe that the implementation of the project will bring economic benefits to their lives, because they get free organic fertilizer</w:t>
      </w:r>
      <w:r>
        <w:rPr>
          <w:rFonts w:eastAsiaTheme="minorEastAsia" w:cstheme="minorBidi"/>
          <w:i w:val="0"/>
          <w:iCs w:val="0"/>
          <w:color w:val="auto"/>
          <w:lang w:eastAsia="zh-CN"/>
        </w:rPr>
        <w:t>.</w:t>
      </w:r>
    </w:p>
    <w:p w14:paraId="3AC5B54B" w14:textId="2C9F2F44" w:rsidR="006F52C1" w:rsidRDefault="006F52C1" w:rsidP="00A9200E">
      <w:pPr>
        <w:pStyle w:val="Instruction"/>
        <w:jc w:val="both"/>
        <w:rPr>
          <w:rFonts w:eastAsiaTheme="minorEastAsia" w:cstheme="minorBidi"/>
          <w:i w:val="0"/>
          <w:iCs w:val="0"/>
          <w:color w:val="auto"/>
          <w:lang w:eastAsia="zh-CN"/>
        </w:rPr>
      </w:pPr>
      <w:r>
        <w:rPr>
          <w:rFonts w:eastAsiaTheme="minorEastAsia" w:cstheme="minorBidi"/>
          <w:i w:val="0"/>
          <w:iCs w:val="0"/>
          <w:color w:val="auto"/>
          <w:lang w:eastAsia="zh-CN"/>
        </w:rPr>
        <w:t>4.</w:t>
      </w:r>
      <w:r w:rsidRPr="006F52C1">
        <w:t xml:space="preserve"> </w:t>
      </w:r>
      <w:r w:rsidRPr="006F52C1">
        <w:rPr>
          <w:rFonts w:eastAsiaTheme="minorEastAsia" w:cstheme="minorBidi"/>
          <w:i w:val="0"/>
          <w:iCs w:val="0"/>
          <w:color w:val="auto"/>
          <w:lang w:eastAsia="zh-CN"/>
        </w:rPr>
        <w:t>9</w:t>
      </w:r>
      <w:r w:rsidR="0044211B">
        <w:rPr>
          <w:rFonts w:eastAsiaTheme="minorEastAsia" w:cstheme="minorBidi"/>
          <w:i w:val="0"/>
          <w:iCs w:val="0"/>
          <w:color w:val="auto"/>
          <w:lang w:eastAsia="zh-CN"/>
        </w:rPr>
        <w:t>6</w:t>
      </w:r>
      <w:r w:rsidRPr="006F52C1">
        <w:rPr>
          <w:rFonts w:eastAsiaTheme="minorEastAsia" w:cstheme="minorBidi"/>
          <w:i w:val="0"/>
          <w:iCs w:val="0"/>
          <w:color w:val="auto"/>
          <w:lang w:eastAsia="zh-CN"/>
        </w:rPr>
        <w:t xml:space="preserve">% of the respondents believe that the implementation of the project is in harmony with the local ecosystem; </w:t>
      </w:r>
      <w:r w:rsidR="0044211B">
        <w:rPr>
          <w:rFonts w:eastAsiaTheme="minorEastAsia" w:cstheme="minorBidi"/>
          <w:i w:val="0"/>
          <w:iCs w:val="0"/>
          <w:color w:val="auto"/>
          <w:lang w:eastAsia="zh-CN"/>
        </w:rPr>
        <w:t>4</w:t>
      </w:r>
      <w:r w:rsidRPr="006F52C1">
        <w:rPr>
          <w:rFonts w:eastAsiaTheme="minorEastAsia" w:cstheme="minorBidi"/>
          <w:i w:val="0"/>
          <w:iCs w:val="0"/>
          <w:color w:val="auto"/>
          <w:lang w:eastAsia="zh-CN"/>
        </w:rPr>
        <w:t>% of the respondents are not sure whether it is in harmony</w:t>
      </w:r>
      <w:r>
        <w:rPr>
          <w:rFonts w:eastAsiaTheme="minorEastAsia" w:cstheme="minorBidi"/>
          <w:i w:val="0"/>
          <w:iCs w:val="0"/>
          <w:color w:val="auto"/>
          <w:lang w:eastAsia="zh-CN"/>
        </w:rPr>
        <w:t>.</w:t>
      </w:r>
    </w:p>
    <w:p w14:paraId="7E27ADCF" w14:textId="27ADEA74" w:rsidR="006F52C1" w:rsidRDefault="006F52C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5</w:t>
      </w:r>
      <w:r>
        <w:rPr>
          <w:rFonts w:eastAsiaTheme="minorEastAsia" w:cstheme="minorBidi"/>
          <w:i w:val="0"/>
          <w:iCs w:val="0"/>
          <w:color w:val="auto"/>
          <w:lang w:eastAsia="zh-CN"/>
        </w:rPr>
        <w:t>.</w:t>
      </w:r>
      <w:r w:rsidRPr="006F52C1">
        <w:t xml:space="preserve"> </w:t>
      </w:r>
      <w:r w:rsidRPr="006F52C1">
        <w:rPr>
          <w:rFonts w:eastAsiaTheme="minorEastAsia" w:cstheme="minorBidi"/>
          <w:i w:val="0"/>
          <w:iCs w:val="0"/>
          <w:color w:val="auto"/>
          <w:lang w:eastAsia="zh-CN"/>
        </w:rPr>
        <w:t>100% of the respondents believe that the implementation of the project has a good impact on the social economy.</w:t>
      </w:r>
    </w:p>
    <w:p w14:paraId="5608209B" w14:textId="376C2D48" w:rsidR="006F52C1" w:rsidRDefault="006F52C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6</w:t>
      </w:r>
      <w:r>
        <w:rPr>
          <w:rFonts w:eastAsiaTheme="minorEastAsia" w:cstheme="minorBidi"/>
          <w:i w:val="0"/>
          <w:iCs w:val="0"/>
          <w:color w:val="auto"/>
          <w:lang w:eastAsia="zh-CN"/>
        </w:rPr>
        <w:t>.</w:t>
      </w:r>
      <w:r w:rsidRPr="006F52C1">
        <w:t xml:space="preserve"> </w:t>
      </w:r>
      <w:r w:rsidRPr="006F52C1">
        <w:rPr>
          <w:rFonts w:eastAsiaTheme="minorEastAsia" w:cstheme="minorBidi"/>
          <w:i w:val="0"/>
          <w:iCs w:val="0"/>
          <w:color w:val="auto"/>
          <w:lang w:eastAsia="zh-CN"/>
        </w:rPr>
        <w:t>100% of the respondents believe that the construction of this project can promote energy conservation and emission reduction, improve environmental quality and investment environment, and promote the sustainable development of the local economy.</w:t>
      </w:r>
    </w:p>
    <w:p w14:paraId="4C11E2EB" w14:textId="14D9B2EE" w:rsidR="006F52C1" w:rsidRDefault="006F52C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7</w:t>
      </w:r>
      <w:r>
        <w:rPr>
          <w:rFonts w:eastAsiaTheme="minorEastAsia" w:cstheme="minorBidi"/>
          <w:i w:val="0"/>
          <w:iCs w:val="0"/>
          <w:color w:val="auto"/>
          <w:lang w:eastAsia="zh-CN"/>
        </w:rPr>
        <w:t>.</w:t>
      </w:r>
      <w:r w:rsidRPr="006F52C1">
        <w:t xml:space="preserve"> </w:t>
      </w:r>
      <w:r w:rsidRPr="006F52C1">
        <w:rPr>
          <w:rFonts w:eastAsiaTheme="minorEastAsia" w:cstheme="minorBidi"/>
          <w:i w:val="0"/>
          <w:iCs w:val="0"/>
          <w:color w:val="auto"/>
          <w:lang w:eastAsia="zh-CN"/>
        </w:rPr>
        <w:t>9</w:t>
      </w:r>
      <w:r w:rsidR="0044211B">
        <w:rPr>
          <w:rFonts w:eastAsiaTheme="minorEastAsia" w:cstheme="minorBidi"/>
          <w:i w:val="0"/>
          <w:iCs w:val="0"/>
          <w:color w:val="auto"/>
          <w:lang w:eastAsia="zh-CN"/>
        </w:rPr>
        <w:t>6</w:t>
      </w:r>
      <w:r w:rsidRPr="006F52C1">
        <w:rPr>
          <w:rFonts w:eastAsiaTheme="minorEastAsia" w:cstheme="minorBidi"/>
          <w:i w:val="0"/>
          <w:iCs w:val="0"/>
          <w:color w:val="auto"/>
          <w:lang w:eastAsia="zh-CN"/>
        </w:rPr>
        <w:t xml:space="preserve">% of the respondents believe that the implementation of this project can promote employment growth; </w:t>
      </w:r>
      <w:r w:rsidR="0044211B">
        <w:rPr>
          <w:rFonts w:eastAsiaTheme="minorEastAsia" w:cstheme="minorBidi"/>
          <w:i w:val="0"/>
          <w:iCs w:val="0"/>
          <w:color w:val="auto"/>
          <w:lang w:eastAsia="zh-CN"/>
        </w:rPr>
        <w:t>4</w:t>
      </w:r>
      <w:r w:rsidRPr="006F52C1">
        <w:rPr>
          <w:rFonts w:eastAsiaTheme="minorEastAsia" w:cstheme="minorBidi"/>
          <w:i w:val="0"/>
          <w:iCs w:val="0"/>
          <w:color w:val="auto"/>
          <w:lang w:eastAsia="zh-CN"/>
        </w:rPr>
        <w:t>% of the respondents believe that it has no impact on local employment.</w:t>
      </w:r>
    </w:p>
    <w:p w14:paraId="793AC67F" w14:textId="2F3B98F1" w:rsidR="006F52C1" w:rsidRDefault="006F52C1"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8</w:t>
      </w:r>
      <w:r>
        <w:rPr>
          <w:rFonts w:eastAsiaTheme="minorEastAsia" w:cstheme="minorBidi"/>
          <w:i w:val="0"/>
          <w:iCs w:val="0"/>
          <w:color w:val="auto"/>
          <w:lang w:eastAsia="zh-CN"/>
        </w:rPr>
        <w:t>.</w:t>
      </w:r>
      <w:r w:rsidR="005B26C8" w:rsidRPr="005B26C8">
        <w:t xml:space="preserve"> </w:t>
      </w:r>
      <w:r w:rsidR="005B26C8" w:rsidRPr="005B26C8">
        <w:rPr>
          <w:rFonts w:eastAsiaTheme="minorEastAsia" w:cstheme="minorBidi"/>
          <w:i w:val="0"/>
          <w:iCs w:val="0"/>
          <w:color w:val="auto"/>
          <w:lang w:eastAsia="zh-CN"/>
        </w:rPr>
        <w:t xml:space="preserve">100% of respondents believe that </w:t>
      </w:r>
      <w:r w:rsidR="005B26C8">
        <w:rPr>
          <w:rFonts w:eastAsiaTheme="minorEastAsia" w:cstheme="minorBidi"/>
          <w:i w:val="0"/>
          <w:iCs w:val="0"/>
          <w:color w:val="auto"/>
          <w:lang w:eastAsia="zh-CN"/>
        </w:rPr>
        <w:t>AWMS</w:t>
      </w:r>
      <w:r w:rsidR="005B26C8" w:rsidRPr="005B26C8">
        <w:rPr>
          <w:rFonts w:eastAsiaTheme="minorEastAsia" w:cstheme="minorBidi"/>
          <w:i w:val="0"/>
          <w:iCs w:val="0"/>
          <w:color w:val="auto"/>
          <w:lang w:eastAsia="zh-CN"/>
        </w:rPr>
        <w:t xml:space="preserve"> technology can be vigorously promoted</w:t>
      </w:r>
      <w:r w:rsidR="005B26C8">
        <w:rPr>
          <w:rFonts w:eastAsiaTheme="minorEastAsia" w:cstheme="minorBidi"/>
          <w:i w:val="0"/>
          <w:iCs w:val="0"/>
          <w:color w:val="auto"/>
          <w:lang w:eastAsia="zh-CN"/>
        </w:rPr>
        <w:t>.</w:t>
      </w:r>
    </w:p>
    <w:p w14:paraId="1C672A99" w14:textId="384BC525" w:rsidR="005B26C8" w:rsidRDefault="005B26C8" w:rsidP="00A9200E">
      <w:pPr>
        <w:pStyle w:val="Instruction"/>
        <w:jc w:val="both"/>
        <w:rPr>
          <w:rFonts w:eastAsiaTheme="minorEastAsia" w:cstheme="minorBidi"/>
          <w:i w:val="0"/>
          <w:iCs w:val="0"/>
          <w:color w:val="auto"/>
          <w:lang w:eastAsia="zh-CN"/>
        </w:rPr>
      </w:pPr>
      <w:r>
        <w:rPr>
          <w:rFonts w:eastAsiaTheme="minorEastAsia" w:cstheme="minorBidi" w:hint="eastAsia"/>
          <w:i w:val="0"/>
          <w:iCs w:val="0"/>
          <w:color w:val="auto"/>
          <w:lang w:eastAsia="zh-CN"/>
        </w:rPr>
        <w:t>9</w:t>
      </w:r>
      <w:r>
        <w:rPr>
          <w:rFonts w:eastAsiaTheme="minorEastAsia" w:cstheme="minorBidi"/>
          <w:i w:val="0"/>
          <w:iCs w:val="0"/>
          <w:color w:val="auto"/>
          <w:lang w:eastAsia="zh-CN"/>
        </w:rPr>
        <w:t>.</w:t>
      </w:r>
      <w:r w:rsidRPr="005B26C8">
        <w:t xml:space="preserve"> </w:t>
      </w:r>
      <w:r w:rsidRPr="005B26C8">
        <w:rPr>
          <w:rFonts w:eastAsiaTheme="minorEastAsia" w:cstheme="minorBidi"/>
          <w:i w:val="0"/>
          <w:iCs w:val="0"/>
          <w:color w:val="auto"/>
          <w:lang w:eastAsia="zh-CN"/>
        </w:rPr>
        <w:t>100% of respondents support this project.</w:t>
      </w:r>
    </w:p>
    <w:p w14:paraId="5A512AB4" w14:textId="108CEE70" w:rsidR="009D082C" w:rsidRDefault="008A7408" w:rsidP="00A9200E">
      <w:pPr>
        <w:pStyle w:val="Instruction"/>
        <w:jc w:val="both"/>
        <w:rPr>
          <w:rFonts w:eastAsiaTheme="minorEastAsia" w:cstheme="minorBidi"/>
          <w:i w:val="0"/>
          <w:iCs w:val="0"/>
          <w:color w:val="auto"/>
          <w:lang w:eastAsia="zh-CN"/>
        </w:rPr>
      </w:pPr>
      <w:r w:rsidRPr="00F351F0">
        <w:rPr>
          <w:rFonts w:eastAsiaTheme="minorEastAsia" w:cstheme="minorBidi"/>
          <w:i w:val="0"/>
          <w:iCs w:val="0"/>
          <w:color w:val="auto"/>
          <w:lang w:eastAsia="zh-CN"/>
        </w:rPr>
        <w:t xml:space="preserve">In general, local stakeholders are supportive of the project construction. </w:t>
      </w:r>
      <w:r w:rsidR="009D082C" w:rsidRPr="009D082C">
        <w:rPr>
          <w:rFonts w:eastAsiaTheme="minorEastAsia" w:cstheme="minorBidi"/>
          <w:i w:val="0"/>
          <w:iCs w:val="0"/>
          <w:color w:val="auto"/>
          <w:lang w:eastAsia="zh-CN"/>
        </w:rPr>
        <w:t>The project owner carefully listened to and accepted the suggestions and opinions of stakeholders</w:t>
      </w:r>
      <w:r w:rsidR="009D082C">
        <w:rPr>
          <w:rFonts w:eastAsiaTheme="minorEastAsia" w:cstheme="minorBidi"/>
          <w:i w:val="0"/>
          <w:iCs w:val="0"/>
          <w:color w:val="auto"/>
          <w:lang w:eastAsia="zh-CN"/>
        </w:rPr>
        <w:t xml:space="preserve"> and </w:t>
      </w:r>
      <w:r w:rsidR="009D082C" w:rsidRPr="009D082C">
        <w:rPr>
          <w:rFonts w:eastAsiaTheme="minorEastAsia" w:cstheme="minorBidi"/>
          <w:i w:val="0"/>
          <w:iCs w:val="0"/>
          <w:color w:val="auto"/>
          <w:lang w:eastAsia="zh-CN"/>
        </w:rPr>
        <w:t>stated that it will implement environmental protection facilities</w:t>
      </w:r>
      <w:r w:rsidR="009D082C">
        <w:rPr>
          <w:rFonts w:eastAsiaTheme="minorEastAsia" w:cstheme="minorBidi"/>
          <w:i w:val="0"/>
          <w:iCs w:val="0"/>
          <w:color w:val="auto"/>
          <w:lang w:eastAsia="zh-CN"/>
        </w:rPr>
        <w:t xml:space="preserve"> (AWMS)</w:t>
      </w:r>
      <w:r w:rsidR="009D082C" w:rsidRPr="009D082C">
        <w:rPr>
          <w:rFonts w:eastAsiaTheme="minorEastAsia" w:cstheme="minorBidi"/>
          <w:i w:val="0"/>
          <w:iCs w:val="0"/>
          <w:color w:val="auto"/>
          <w:lang w:eastAsia="zh-CN"/>
        </w:rPr>
        <w:t xml:space="preserve"> in strict accordance with the requirements in the environmental impact report form and the approval opinions of the local environmental protection bureau. </w:t>
      </w:r>
      <w:r w:rsidR="00CD00F3">
        <w:rPr>
          <w:rFonts w:eastAsiaTheme="minorEastAsia" w:cstheme="minorBidi"/>
          <w:i w:val="0"/>
          <w:iCs w:val="0"/>
          <w:color w:val="auto"/>
          <w:lang w:eastAsia="zh-CN"/>
        </w:rPr>
        <w:t xml:space="preserve">There is no suggestion about the </w:t>
      </w:r>
      <w:r w:rsidR="00CD00F3" w:rsidRPr="00CD00F3">
        <w:rPr>
          <w:rFonts w:eastAsiaTheme="minorEastAsia" w:cstheme="minorBidi"/>
          <w:i w:val="0"/>
          <w:iCs w:val="0"/>
          <w:color w:val="auto"/>
          <w:lang w:eastAsia="zh-CN"/>
        </w:rPr>
        <w:t>project design</w:t>
      </w:r>
      <w:r w:rsidR="00CD00F3">
        <w:rPr>
          <w:rFonts w:eastAsiaTheme="minorEastAsia" w:cstheme="minorBidi"/>
          <w:i w:val="0"/>
          <w:iCs w:val="0"/>
          <w:color w:val="auto"/>
          <w:lang w:eastAsia="zh-CN"/>
        </w:rPr>
        <w:t>.</w:t>
      </w:r>
    </w:p>
    <w:p w14:paraId="4DD6F42F" w14:textId="49F76E8B" w:rsidR="009D082C" w:rsidRPr="001721A7" w:rsidRDefault="009D082C" w:rsidP="00A9200E">
      <w:pPr>
        <w:pStyle w:val="Instruction"/>
        <w:jc w:val="both"/>
        <w:rPr>
          <w:rFonts w:cstheme="minorBidi"/>
          <w:i w:val="0"/>
          <w:iCs w:val="0"/>
          <w:color w:val="auto"/>
        </w:rPr>
      </w:pPr>
      <w:r w:rsidRPr="001721A7">
        <w:rPr>
          <w:rFonts w:cstheme="minorBidi"/>
          <w:i w:val="0"/>
          <w:iCs w:val="0"/>
          <w:color w:val="auto"/>
        </w:rPr>
        <w:t xml:space="preserve">In addition, the project owner established the mechanism for on-going communication with local stakeholders. </w:t>
      </w:r>
      <w:r w:rsidR="001721A7">
        <w:rPr>
          <w:rFonts w:cstheme="minorBidi"/>
          <w:i w:val="0"/>
          <w:iCs w:val="0"/>
          <w:color w:val="auto"/>
        </w:rPr>
        <w:t>T</w:t>
      </w:r>
      <w:r w:rsidR="00CD00F3" w:rsidRPr="001721A7">
        <w:rPr>
          <w:rFonts w:cstheme="minorBidi"/>
          <w:i w:val="0"/>
          <w:iCs w:val="0"/>
          <w:color w:val="auto"/>
        </w:rPr>
        <w:t xml:space="preserve">hat is, a </w:t>
      </w:r>
      <w:r w:rsidR="001721A7">
        <w:rPr>
          <w:rFonts w:cstheme="minorBidi"/>
          <w:i w:val="0"/>
          <w:iCs w:val="0"/>
          <w:color w:val="auto"/>
        </w:rPr>
        <w:t>c</w:t>
      </w:r>
      <w:r w:rsidR="00CD00F3" w:rsidRPr="001721A7">
        <w:rPr>
          <w:rFonts w:cstheme="minorBidi"/>
          <w:i w:val="0"/>
          <w:iCs w:val="0"/>
          <w:color w:val="auto"/>
        </w:rPr>
        <w:t>ontinuous Input / Grievance Expression Process Book is prepared at the guard of each farm, and any stakeholders can express their opinions and views on the project.</w:t>
      </w:r>
    </w:p>
    <w:p w14:paraId="0B7DAE5A" w14:textId="0B8FEA90" w:rsidR="005F695F" w:rsidRDefault="005F695F" w:rsidP="005F695F">
      <w:pPr>
        <w:pStyle w:val="2"/>
      </w:pPr>
      <w:bookmarkStart w:id="150" w:name="_Toc86745171"/>
      <w:bookmarkStart w:id="151" w:name="_Toc86745317"/>
      <w:bookmarkStart w:id="152" w:name="_Toc86745357"/>
      <w:bookmarkEnd w:id="149"/>
      <w:r w:rsidRPr="00A7105D">
        <w:lastRenderedPageBreak/>
        <w:t>Environmental Impact</w:t>
      </w:r>
      <w:bookmarkEnd w:id="150"/>
      <w:bookmarkEnd w:id="151"/>
      <w:bookmarkEnd w:id="152"/>
    </w:p>
    <w:p w14:paraId="668DB4D2" w14:textId="12025D3C" w:rsidR="00254BC3" w:rsidRDefault="00254BC3" w:rsidP="0022015D">
      <w:pPr>
        <w:pStyle w:val="Instruction"/>
        <w:jc w:val="both"/>
      </w:pPr>
      <w:r>
        <w:rPr>
          <w:rFonts w:cstheme="minorBidi"/>
          <w:i w:val="0"/>
          <w:iCs w:val="0"/>
          <w:color w:val="auto"/>
        </w:rPr>
        <w:t>The Environmental Impact Assessment (EIA) Report for the Project has been approved by</w:t>
      </w:r>
      <w:r w:rsidR="00A0277D">
        <w:rPr>
          <w:rFonts w:cstheme="minorBidi"/>
          <w:i w:val="0"/>
          <w:iCs w:val="0"/>
          <w:color w:val="auto"/>
        </w:rPr>
        <w:t xml:space="preserve"> </w:t>
      </w:r>
      <w:r w:rsidR="00DE22AC" w:rsidRPr="00772459">
        <w:rPr>
          <w:i w:val="0"/>
          <w:iCs w:val="0"/>
          <w:color w:val="auto"/>
        </w:rPr>
        <w:t>Nanyang Municipal Ecology and Environment Bureau</w:t>
      </w:r>
      <w:r w:rsidRPr="00254BC3">
        <w:rPr>
          <w:rFonts w:cstheme="minorBidi"/>
          <w:i w:val="0"/>
          <w:iCs w:val="0"/>
          <w:color w:val="auto"/>
        </w:rPr>
        <w:t>. A short summary of the environmental impacts is presented below.</w:t>
      </w:r>
    </w:p>
    <w:p w14:paraId="7C5738ED" w14:textId="4F2110D3" w:rsidR="00254BC3" w:rsidRPr="00545CA3" w:rsidRDefault="00254BC3" w:rsidP="00254BC3">
      <w:pPr>
        <w:pStyle w:val="Instruction"/>
        <w:jc w:val="both"/>
        <w:rPr>
          <w:rFonts w:cstheme="minorBidi"/>
          <w:i w:val="0"/>
          <w:iCs w:val="0"/>
          <w:color w:val="auto"/>
        </w:rPr>
      </w:pPr>
      <w:r w:rsidRPr="00545CA3">
        <w:rPr>
          <w:rFonts w:cstheme="minorBidi"/>
          <w:i w:val="0"/>
          <w:iCs w:val="0"/>
          <w:color w:val="auto"/>
        </w:rPr>
        <w:t>Strengthen the prevention and control of wastewater pollution. The project shall implement the separation of sewage and rainwater. The waste liquid generated from gas-water separation and gas purification and plant domestic sewage will be remitted to the biogas facility for treatment. digested effluent will be used to irrigate the surrounding crops after treatment and is not allowed to be discharged to the surrounding water bodies.</w:t>
      </w:r>
    </w:p>
    <w:p w14:paraId="6D5E7A38" w14:textId="54216ED7" w:rsidR="00254BC3" w:rsidRPr="00545CA3" w:rsidRDefault="00254BC3" w:rsidP="00254BC3">
      <w:pPr>
        <w:pStyle w:val="Instruction"/>
        <w:jc w:val="both"/>
        <w:rPr>
          <w:rFonts w:cstheme="minorBidi"/>
          <w:i w:val="0"/>
          <w:iCs w:val="0"/>
          <w:color w:val="auto"/>
        </w:rPr>
      </w:pPr>
      <w:r w:rsidRPr="00545CA3">
        <w:rPr>
          <w:rFonts w:cstheme="minorBidi"/>
          <w:i w:val="0"/>
          <w:iCs w:val="0"/>
          <w:color w:val="auto"/>
        </w:rPr>
        <w:t>Strengthen the prevention and control of waste gas pollution. The collection pond and anaerobic digestion should seal well in order to reduce emission of malodorous gases. In the process of organic fertilizer production, waste gas collection and treatment measure shall be implemented as design plan.</w:t>
      </w:r>
      <w:r w:rsidRPr="00545CA3">
        <w:t xml:space="preserve"> </w:t>
      </w:r>
      <w:r w:rsidRPr="00545CA3">
        <w:rPr>
          <w:rFonts w:cstheme="minorBidi"/>
          <w:i w:val="0"/>
          <w:iCs w:val="0"/>
          <w:color w:val="auto"/>
        </w:rPr>
        <w:t>Strengthen solid waste pollution prevention. All biogas residues are used for organic fertilizer production.</w:t>
      </w:r>
    </w:p>
    <w:p w14:paraId="3C473554" w14:textId="656E8BC8" w:rsidR="00370E7D" w:rsidRPr="00370E7D" w:rsidRDefault="00370E7D" w:rsidP="00370E7D">
      <w:pPr>
        <w:pStyle w:val="Instruction"/>
        <w:jc w:val="both"/>
        <w:rPr>
          <w:rFonts w:cstheme="minorBidi"/>
          <w:i w:val="0"/>
          <w:iCs w:val="0"/>
          <w:color w:val="auto"/>
        </w:rPr>
      </w:pPr>
      <w:bookmarkStart w:id="153" w:name="_Hlk85795310"/>
      <w:r w:rsidRPr="00545CA3">
        <w:rPr>
          <w:rFonts w:cstheme="minorBidi"/>
          <w:i w:val="0"/>
          <w:iCs w:val="0"/>
          <w:color w:val="auto"/>
        </w:rPr>
        <w:t xml:space="preserve">Strengthen solid waste management. All digestate is used for organic fertiliser production. Waste desulfurizers should be collected centrally and disposed of properly in accordance with the relevant regulations on solid waste management. The company's solid waste temporary storage site should be impermeable, rainwater scouring and </w:t>
      </w:r>
      <w:r w:rsidR="00B53750" w:rsidRPr="00545CA3">
        <w:rPr>
          <w:rFonts w:cstheme="minorBidi"/>
          <w:i w:val="0"/>
          <w:iCs w:val="0"/>
          <w:color w:val="auto"/>
        </w:rPr>
        <w:t xml:space="preserve">have </w:t>
      </w:r>
      <w:r w:rsidRPr="00545CA3">
        <w:rPr>
          <w:rFonts w:cstheme="minorBidi"/>
          <w:i w:val="0"/>
          <w:iCs w:val="0"/>
          <w:color w:val="auto"/>
        </w:rPr>
        <w:t>sewage collection measures to avoid secondary pollution.</w:t>
      </w:r>
    </w:p>
    <w:bookmarkEnd w:id="153"/>
    <w:p w14:paraId="2B263FC0" w14:textId="661AA36E" w:rsidR="00254BC3" w:rsidRPr="00254BC3" w:rsidRDefault="00254BC3" w:rsidP="00254BC3">
      <w:pPr>
        <w:pStyle w:val="Instruction"/>
        <w:jc w:val="both"/>
        <w:rPr>
          <w:rFonts w:cstheme="minorBidi"/>
          <w:i w:val="0"/>
          <w:iCs w:val="0"/>
          <w:color w:val="auto"/>
        </w:rPr>
      </w:pPr>
      <w:r w:rsidRPr="00254BC3">
        <w:rPr>
          <w:rFonts w:cstheme="minorBidi"/>
          <w:i w:val="0"/>
          <w:iCs w:val="0"/>
          <w:color w:val="auto"/>
        </w:rPr>
        <w:t xml:space="preserve">In conclusion, the project will not have a significant negative impact on the surrounding environment during both construction and operation period. On the contrary, the implementation of the project will significantly improve the quality of the local environment, achieve environmentally sound treatment of agricultural organic waste, reduce the impact of agricultural organic waste on surface water and groundwater, and reduce greenhouse gas emissions. In addition, biogas incineration saves fossil fuels used to generate </w:t>
      </w:r>
      <w:r w:rsidR="00A549FE">
        <w:rPr>
          <w:rFonts w:cstheme="minorBidi"/>
          <w:i w:val="0"/>
          <w:iCs w:val="0"/>
          <w:color w:val="auto"/>
        </w:rPr>
        <w:t>heat</w:t>
      </w:r>
      <w:r w:rsidRPr="00254BC3">
        <w:rPr>
          <w:rFonts w:cstheme="minorBidi"/>
          <w:i w:val="0"/>
          <w:iCs w:val="0"/>
          <w:color w:val="auto"/>
        </w:rPr>
        <w:t xml:space="preserve"> and contributes to sustainable development.</w:t>
      </w:r>
    </w:p>
    <w:p w14:paraId="7700557C" w14:textId="77777777" w:rsidR="005F695F" w:rsidRPr="00A7105D" w:rsidRDefault="005F695F" w:rsidP="005F695F">
      <w:pPr>
        <w:pStyle w:val="2"/>
      </w:pPr>
      <w:bookmarkStart w:id="154" w:name="_Toc86745172"/>
      <w:bookmarkStart w:id="155" w:name="_Toc86745318"/>
      <w:bookmarkStart w:id="156" w:name="_Toc86745358"/>
      <w:r w:rsidRPr="00A7105D">
        <w:t>Public Comments</w:t>
      </w:r>
      <w:bookmarkEnd w:id="154"/>
      <w:bookmarkEnd w:id="155"/>
      <w:bookmarkEnd w:id="156"/>
    </w:p>
    <w:p w14:paraId="62DC73C6" w14:textId="0A67C48D" w:rsidR="005F695F" w:rsidRPr="0063172F" w:rsidRDefault="0063172F" w:rsidP="0063172F">
      <w:pPr>
        <w:pStyle w:val="Instruction"/>
        <w:jc w:val="both"/>
        <w:rPr>
          <w:rFonts w:eastAsiaTheme="minorEastAsia" w:cstheme="minorBidi"/>
          <w:i w:val="0"/>
          <w:iCs w:val="0"/>
          <w:color w:val="auto"/>
          <w:szCs w:val="22"/>
          <w:lang w:val="en-US"/>
        </w:rPr>
      </w:pPr>
      <w:r>
        <w:rPr>
          <w:rFonts w:eastAsiaTheme="minorEastAsia" w:cstheme="minorBidi"/>
          <w:i w:val="0"/>
          <w:iCs w:val="0"/>
          <w:color w:val="auto"/>
          <w:szCs w:val="22"/>
          <w:lang w:val="en-US"/>
        </w:rPr>
        <w:t>B</w:t>
      </w:r>
      <w:r>
        <w:rPr>
          <w:rFonts w:eastAsiaTheme="minorEastAsia" w:cstheme="minorBidi" w:hint="eastAsia"/>
          <w:i w:val="0"/>
          <w:iCs w:val="0"/>
          <w:color w:val="auto"/>
          <w:szCs w:val="22"/>
          <w:lang w:val="en-US" w:eastAsia="zh-CN"/>
        </w:rPr>
        <w:t>esides</w:t>
      </w:r>
      <w:r>
        <w:rPr>
          <w:rFonts w:eastAsiaTheme="minorEastAsia" w:cstheme="minorBidi"/>
          <w:i w:val="0"/>
          <w:iCs w:val="0"/>
          <w:color w:val="auto"/>
          <w:szCs w:val="22"/>
          <w:lang w:val="en-US" w:eastAsia="zh-CN"/>
        </w:rPr>
        <w:t xml:space="preserve">, </w:t>
      </w:r>
      <w:r>
        <w:rPr>
          <w:rFonts w:eastAsiaTheme="minorEastAsia" w:cstheme="minorBidi"/>
          <w:i w:val="0"/>
          <w:iCs w:val="0"/>
          <w:color w:val="auto"/>
          <w:szCs w:val="22"/>
          <w:lang w:val="en-US"/>
        </w:rPr>
        <w:t>as per</w:t>
      </w:r>
      <w:r w:rsidRPr="00FD4EE9">
        <w:rPr>
          <w:rFonts w:eastAsiaTheme="minorEastAsia" w:cstheme="minorBidi"/>
          <w:i w:val="0"/>
          <w:iCs w:val="0"/>
          <w:color w:val="auto"/>
          <w:szCs w:val="22"/>
          <w:lang w:val="en-US"/>
        </w:rPr>
        <w:t xml:space="preserve"> section 3.16.5 of the VCS Standard</w:t>
      </w:r>
      <w:r>
        <w:rPr>
          <w:rFonts w:eastAsiaTheme="minorEastAsia" w:cstheme="minorBidi"/>
          <w:i w:val="0"/>
          <w:iCs w:val="0"/>
          <w:color w:val="auto"/>
          <w:szCs w:val="22"/>
          <w:lang w:val="en-US"/>
        </w:rPr>
        <w:t xml:space="preserve"> (Version 4.1)</w:t>
      </w:r>
      <w:r w:rsidRPr="00FD4EE9">
        <w:rPr>
          <w:rFonts w:eastAsiaTheme="minorEastAsia" w:cstheme="minorBidi"/>
          <w:i w:val="0"/>
          <w:iCs w:val="0"/>
          <w:color w:val="auto"/>
          <w:szCs w:val="22"/>
          <w:lang w:val="en-US"/>
        </w:rPr>
        <w:t xml:space="preserve">, </w:t>
      </w:r>
      <w:r>
        <w:rPr>
          <w:rFonts w:eastAsiaTheme="minorEastAsia" w:cstheme="minorBidi"/>
          <w:i w:val="0"/>
          <w:iCs w:val="0"/>
          <w:color w:val="auto"/>
          <w:szCs w:val="22"/>
          <w:lang w:val="en-US"/>
        </w:rPr>
        <w:t>a</w:t>
      </w:r>
      <w:r w:rsidRPr="003C2ABF">
        <w:rPr>
          <w:rFonts w:eastAsiaTheme="minorEastAsia" w:cstheme="minorBidi"/>
          <w:i w:val="0"/>
          <w:iCs w:val="0"/>
          <w:color w:val="auto"/>
          <w:szCs w:val="22"/>
          <w:lang w:val="en-US"/>
        </w:rPr>
        <w:t>ll projects are subject to a 30-day public comment period. The date on which the project is</w:t>
      </w:r>
      <w:r>
        <w:rPr>
          <w:rFonts w:eastAsiaTheme="minorEastAsia" w:cstheme="minorBidi" w:hint="eastAsia"/>
          <w:i w:val="0"/>
          <w:iCs w:val="0"/>
          <w:color w:val="auto"/>
          <w:szCs w:val="22"/>
          <w:lang w:val="en-US" w:eastAsia="zh-CN"/>
        </w:rPr>
        <w:t xml:space="preserve"> </w:t>
      </w:r>
      <w:r w:rsidRPr="003C2ABF">
        <w:rPr>
          <w:rFonts w:eastAsiaTheme="minorEastAsia" w:cstheme="minorBidi"/>
          <w:i w:val="0"/>
          <w:iCs w:val="0"/>
          <w:color w:val="auto"/>
          <w:szCs w:val="22"/>
          <w:lang w:val="en-US"/>
        </w:rPr>
        <w:t>listed on the project pipeline marks the beginning of the project’s 30-day public comment</w:t>
      </w:r>
      <w:r>
        <w:rPr>
          <w:rFonts w:eastAsiaTheme="minorEastAsia" w:cstheme="minorBidi" w:hint="eastAsia"/>
          <w:i w:val="0"/>
          <w:iCs w:val="0"/>
          <w:color w:val="auto"/>
          <w:szCs w:val="22"/>
          <w:lang w:val="en-US" w:eastAsia="zh-CN"/>
        </w:rPr>
        <w:t xml:space="preserve"> </w:t>
      </w:r>
      <w:r w:rsidRPr="003C2ABF">
        <w:rPr>
          <w:rFonts w:eastAsiaTheme="minorEastAsia" w:cstheme="minorBidi"/>
          <w:i w:val="0"/>
          <w:iCs w:val="0"/>
          <w:color w:val="auto"/>
          <w:szCs w:val="22"/>
          <w:lang w:val="en-US"/>
        </w:rPr>
        <w:t>period</w:t>
      </w:r>
      <w:r>
        <w:rPr>
          <w:rFonts w:eastAsiaTheme="minorEastAsia" w:cstheme="minorBidi"/>
          <w:i w:val="0"/>
          <w:iCs w:val="0"/>
          <w:color w:val="auto"/>
          <w:szCs w:val="22"/>
          <w:lang w:val="en-US"/>
        </w:rPr>
        <w:t>.</w:t>
      </w:r>
      <w:r w:rsidRPr="003C2ABF">
        <w:rPr>
          <w:rFonts w:eastAsiaTheme="minorEastAsia" w:cstheme="minorBidi"/>
          <w:i w:val="0"/>
          <w:iCs w:val="0"/>
          <w:color w:val="auto"/>
          <w:szCs w:val="22"/>
          <w:lang w:val="en-US"/>
        </w:rPr>
        <w:t xml:space="preserve"> </w:t>
      </w:r>
      <w:r w:rsidRPr="00210EFB">
        <w:rPr>
          <w:rFonts w:eastAsiaTheme="minorEastAsia" w:cstheme="minorBidi"/>
          <w:i w:val="0"/>
          <w:iCs w:val="0"/>
          <w:color w:val="auto"/>
          <w:szCs w:val="22"/>
          <w:lang w:val="en-US"/>
        </w:rPr>
        <w:t>This project will be open for</w:t>
      </w:r>
      <w:r w:rsidRPr="00210EFB">
        <w:rPr>
          <w:rFonts w:eastAsiaTheme="minorEastAsia" w:cstheme="minorBidi" w:hint="eastAsia"/>
          <w:i w:val="0"/>
          <w:iCs w:val="0"/>
          <w:color w:val="auto"/>
          <w:szCs w:val="22"/>
          <w:lang w:val="en-US"/>
        </w:rPr>
        <w:t xml:space="preserve"> </w:t>
      </w:r>
      <w:r w:rsidRPr="00210EFB">
        <w:rPr>
          <w:rFonts w:eastAsiaTheme="minorEastAsia" w:cstheme="minorBidi"/>
          <w:i w:val="0"/>
          <w:iCs w:val="0"/>
          <w:color w:val="auto"/>
          <w:szCs w:val="22"/>
          <w:lang w:val="en-US"/>
        </w:rPr>
        <w:t>public comment on the verra website.</w:t>
      </w:r>
      <w:r>
        <w:rPr>
          <w:rFonts w:eastAsiaTheme="minorEastAsia" w:cstheme="minorBidi"/>
          <w:i w:val="0"/>
          <w:iCs w:val="0"/>
          <w:color w:val="auto"/>
          <w:szCs w:val="22"/>
          <w:lang w:val="en-US"/>
        </w:rPr>
        <w:t xml:space="preserve"> </w:t>
      </w:r>
      <w:r w:rsidRPr="00324FBD">
        <w:rPr>
          <w:rFonts w:eastAsiaTheme="minorEastAsia" w:cstheme="minorBidi"/>
          <w:i w:val="0"/>
          <w:iCs w:val="0"/>
          <w:color w:val="auto"/>
          <w:szCs w:val="22"/>
          <w:lang w:val="en-US"/>
        </w:rPr>
        <w:t>The project shall be listed, and comments shall be incorporated later.</w:t>
      </w:r>
    </w:p>
    <w:p w14:paraId="7C587EC9" w14:textId="03FC2CEF" w:rsidR="005F695F" w:rsidRDefault="005F695F" w:rsidP="003641E7">
      <w:pPr>
        <w:pStyle w:val="2"/>
      </w:pPr>
      <w:bookmarkStart w:id="157" w:name="_Toc86745173"/>
      <w:bookmarkStart w:id="158" w:name="_Toc86745319"/>
      <w:bookmarkStart w:id="159" w:name="_Toc86745359"/>
      <w:r>
        <w:t>AFOLU</w:t>
      </w:r>
      <w:r w:rsidR="00F523A3">
        <w:t>-Specific</w:t>
      </w:r>
      <w:r>
        <w:t xml:space="preserve"> Safeguards</w:t>
      </w:r>
      <w:bookmarkEnd w:id="157"/>
      <w:bookmarkEnd w:id="158"/>
      <w:bookmarkEnd w:id="159"/>
    </w:p>
    <w:p w14:paraId="73DFAB8C" w14:textId="77777777" w:rsidR="00254BC3" w:rsidRDefault="00254BC3" w:rsidP="00254BC3">
      <w:pPr>
        <w:pStyle w:val="Instruction"/>
        <w:rPr>
          <w:rFonts w:eastAsiaTheme="minorEastAsia" w:cstheme="minorBidi"/>
          <w:i w:val="0"/>
          <w:iCs w:val="0"/>
          <w:color w:val="auto"/>
          <w:szCs w:val="22"/>
          <w:lang w:val="en-US"/>
        </w:rPr>
      </w:pPr>
      <w:bookmarkStart w:id="160" w:name="OLE_LINK31"/>
      <w:r>
        <w:rPr>
          <w:rFonts w:eastAsiaTheme="minorEastAsia" w:cstheme="minorBidi"/>
          <w:i w:val="0"/>
          <w:iCs w:val="0"/>
          <w:color w:val="auto"/>
          <w:szCs w:val="22"/>
          <w:lang w:val="en-US"/>
        </w:rPr>
        <w:t>N</w:t>
      </w:r>
      <w:r>
        <w:rPr>
          <w:rFonts w:eastAsiaTheme="minorEastAsia" w:cstheme="minorBidi"/>
          <w:i w:val="0"/>
          <w:iCs w:val="0"/>
          <w:color w:val="auto"/>
          <w:szCs w:val="22"/>
          <w:lang w:val="en-US" w:eastAsia="zh-CN"/>
        </w:rPr>
        <w:t>ot</w:t>
      </w:r>
      <w:r>
        <w:rPr>
          <w:rFonts w:eastAsiaTheme="minorEastAsia" w:cstheme="minorBidi"/>
          <w:i w:val="0"/>
          <w:iCs w:val="0"/>
          <w:color w:val="auto"/>
          <w:szCs w:val="22"/>
          <w:lang w:val="en-US"/>
        </w:rPr>
        <w:t xml:space="preserve"> </w:t>
      </w:r>
      <w:r>
        <w:rPr>
          <w:rFonts w:eastAsiaTheme="minorEastAsia" w:cstheme="minorBidi"/>
          <w:i w:val="0"/>
          <w:iCs w:val="0"/>
          <w:color w:val="auto"/>
          <w:szCs w:val="22"/>
          <w:lang w:val="en-US" w:eastAsia="zh-CN"/>
        </w:rPr>
        <w:t>applicable.</w:t>
      </w:r>
      <w:bookmarkEnd w:id="160"/>
    </w:p>
    <w:p w14:paraId="696EC1CE" w14:textId="77777777" w:rsidR="00DB1A60" w:rsidRPr="00A7105D" w:rsidRDefault="00DB1A60" w:rsidP="00A7105D">
      <w:pPr>
        <w:pStyle w:val="1"/>
      </w:pPr>
      <w:bookmarkStart w:id="161" w:name="_Toc267652402"/>
      <w:bookmarkStart w:id="162" w:name="_Toc268164822"/>
      <w:bookmarkStart w:id="163" w:name="_Toc268165404"/>
      <w:bookmarkStart w:id="164" w:name="_Toc277142723"/>
      <w:bookmarkStart w:id="165" w:name="_Toc277174422"/>
      <w:bookmarkStart w:id="166" w:name="_Toc86745320"/>
      <w:bookmarkStart w:id="167" w:name="_Toc86745360"/>
      <w:r w:rsidRPr="00A7105D">
        <w:lastRenderedPageBreak/>
        <w:t>Application of Methodology</w:t>
      </w:r>
      <w:bookmarkEnd w:id="161"/>
      <w:bookmarkEnd w:id="162"/>
      <w:bookmarkEnd w:id="163"/>
      <w:bookmarkEnd w:id="164"/>
      <w:bookmarkEnd w:id="165"/>
      <w:bookmarkEnd w:id="166"/>
      <w:bookmarkEnd w:id="167"/>
    </w:p>
    <w:p w14:paraId="590DE8DB" w14:textId="77777777" w:rsidR="00DB1A60" w:rsidRPr="00A828C6" w:rsidRDefault="00DB1A60" w:rsidP="00A7105D">
      <w:pPr>
        <w:pStyle w:val="2"/>
      </w:pPr>
      <w:bookmarkStart w:id="168" w:name="_Toc268165405"/>
      <w:bookmarkStart w:id="169" w:name="_Toc277142724"/>
      <w:bookmarkStart w:id="170" w:name="_Toc277174423"/>
      <w:bookmarkStart w:id="171" w:name="_Toc86745174"/>
      <w:bookmarkStart w:id="172" w:name="_Toc86745321"/>
      <w:bookmarkStart w:id="173" w:name="_Toc86745361"/>
      <w:r w:rsidRPr="00A828C6">
        <w:t>Title and Reference</w:t>
      </w:r>
      <w:r>
        <w:t xml:space="preserve"> of Methodology</w:t>
      </w:r>
      <w:bookmarkEnd w:id="168"/>
      <w:bookmarkEnd w:id="169"/>
      <w:bookmarkEnd w:id="170"/>
      <w:bookmarkEnd w:id="171"/>
      <w:bookmarkEnd w:id="172"/>
      <w:bookmarkEnd w:id="173"/>
      <w:r w:rsidRPr="00A828C6">
        <w:t xml:space="preserve"> </w:t>
      </w:r>
    </w:p>
    <w:p w14:paraId="05AAFE6A" w14:textId="78754354" w:rsidR="00DB1A60" w:rsidRDefault="001D0005" w:rsidP="001D0005">
      <w:pPr>
        <w:pStyle w:val="Instruction"/>
        <w:jc w:val="both"/>
        <w:rPr>
          <w:rFonts w:eastAsiaTheme="minorEastAsia" w:cstheme="minorBidi"/>
          <w:i w:val="0"/>
          <w:iCs w:val="0"/>
          <w:color w:val="auto"/>
          <w:szCs w:val="22"/>
          <w:lang w:val="en-US"/>
        </w:rPr>
      </w:pPr>
      <w:r w:rsidRPr="001D0005">
        <w:rPr>
          <w:rFonts w:eastAsiaTheme="minorEastAsia" w:cstheme="minorBidi"/>
          <w:i w:val="0"/>
          <w:iCs w:val="0"/>
          <w:color w:val="auto"/>
          <w:szCs w:val="22"/>
          <w:lang w:val="en-US"/>
        </w:rPr>
        <w:t>The following methodologies are applicable to the project activity</w:t>
      </w:r>
      <w:r w:rsidRPr="001D0005">
        <w:rPr>
          <w:rFonts w:eastAsiaTheme="minorEastAsia" w:cstheme="minorBidi" w:hint="eastAsia"/>
          <w:i w:val="0"/>
          <w:iCs w:val="0"/>
          <w:color w:val="auto"/>
          <w:szCs w:val="22"/>
          <w:lang w:val="en-US"/>
        </w:rPr>
        <w:t>.</w:t>
      </w:r>
    </w:p>
    <w:p w14:paraId="08A22D36" w14:textId="4A882C53" w:rsidR="001D0005" w:rsidRDefault="001D0005" w:rsidP="001D0005">
      <w:pPr>
        <w:pStyle w:val="Instruction"/>
        <w:jc w:val="both"/>
        <w:rPr>
          <w:rFonts w:eastAsiaTheme="minorEastAsia" w:cstheme="minorBidi"/>
          <w:i w:val="0"/>
          <w:iCs w:val="0"/>
          <w:color w:val="auto"/>
          <w:szCs w:val="22"/>
          <w:lang w:val="en-US"/>
        </w:rPr>
      </w:pPr>
      <w:r w:rsidRPr="001D0005">
        <w:rPr>
          <w:rFonts w:eastAsiaTheme="minorEastAsia" w:cstheme="minorBidi"/>
          <w:i w:val="0"/>
          <w:iCs w:val="0"/>
          <w:color w:val="auto"/>
          <w:szCs w:val="22"/>
          <w:lang w:val="en-US"/>
        </w:rPr>
        <w:t>ACM0010” GHG emission reductions from manure management systems (Version 08.0)</w:t>
      </w:r>
      <w:r>
        <w:rPr>
          <w:rStyle w:val="aff6"/>
          <w:rFonts w:eastAsiaTheme="minorEastAsia" w:cstheme="minorBidi"/>
          <w:i w:val="0"/>
          <w:iCs w:val="0"/>
          <w:color w:val="auto"/>
          <w:szCs w:val="22"/>
          <w:lang w:val="en-US"/>
        </w:rPr>
        <w:footnoteReference w:id="3"/>
      </w:r>
      <w:r w:rsidRPr="001D0005">
        <w:rPr>
          <w:rFonts w:eastAsiaTheme="minorEastAsia" w:cstheme="minorBidi"/>
          <w:i w:val="0"/>
          <w:iCs w:val="0"/>
          <w:color w:val="auto"/>
          <w:szCs w:val="22"/>
          <w:lang w:val="en-US"/>
        </w:rPr>
        <w:t xml:space="preserve">”. </w:t>
      </w:r>
    </w:p>
    <w:p w14:paraId="651948B0" w14:textId="77777777" w:rsidR="00D804F8" w:rsidRPr="001D0005" w:rsidRDefault="00D804F8" w:rsidP="001D0005">
      <w:pPr>
        <w:pStyle w:val="Instruction"/>
        <w:jc w:val="both"/>
        <w:rPr>
          <w:rFonts w:eastAsiaTheme="minorEastAsia" w:cstheme="minorBidi"/>
          <w:i w:val="0"/>
          <w:iCs w:val="0"/>
          <w:color w:val="auto"/>
          <w:szCs w:val="22"/>
          <w:lang w:val="en-US"/>
        </w:rPr>
      </w:pPr>
    </w:p>
    <w:p w14:paraId="6CAD129F" w14:textId="77777777" w:rsidR="00461A4A" w:rsidRDefault="00461A4A" w:rsidP="00461A4A">
      <w:pPr>
        <w:pStyle w:val="Instruction"/>
        <w:rPr>
          <w:rFonts w:eastAsiaTheme="minorEastAsia" w:cstheme="minorBidi"/>
          <w:i w:val="0"/>
          <w:iCs w:val="0"/>
          <w:color w:val="auto"/>
          <w:szCs w:val="22"/>
          <w:lang w:val="en-US"/>
        </w:rPr>
      </w:pPr>
      <w:r>
        <w:rPr>
          <w:rFonts w:eastAsiaTheme="minorEastAsia" w:cstheme="minorBidi"/>
          <w:i w:val="0"/>
          <w:iCs w:val="0"/>
          <w:color w:val="auto"/>
          <w:szCs w:val="22"/>
          <w:lang w:val="en-US"/>
        </w:rPr>
        <w:t>The latest version of the following tools will also be used in this</w:t>
      </w:r>
      <w:r>
        <w:rPr>
          <w:rFonts w:eastAsiaTheme="minorEastAsia" w:cstheme="minorBidi"/>
          <w:i w:val="0"/>
          <w:iCs w:val="0"/>
          <w:color w:val="auto"/>
          <w:szCs w:val="22"/>
          <w:lang w:val="en-US" w:eastAsia="zh-CN"/>
        </w:rPr>
        <w:t xml:space="preserve"> </w:t>
      </w:r>
      <w:r>
        <w:rPr>
          <w:rFonts w:eastAsiaTheme="minorEastAsia" w:cstheme="minorBidi"/>
          <w:i w:val="0"/>
          <w:iCs w:val="0"/>
          <w:color w:val="auto"/>
          <w:szCs w:val="22"/>
          <w:lang w:val="en-US"/>
        </w:rPr>
        <w:t>Project activity:</w:t>
      </w:r>
    </w:p>
    <w:p w14:paraId="35C27F08" w14:textId="4666F784" w:rsidR="00461A4A" w:rsidRDefault="00461A4A" w:rsidP="00461A4A">
      <w:pPr>
        <w:pStyle w:val="Instruction"/>
        <w:jc w:val="both"/>
        <w:rPr>
          <w:rFonts w:eastAsiaTheme="minorEastAsia" w:cstheme="minorBidi"/>
          <w:i w:val="0"/>
          <w:iCs w:val="0"/>
          <w:color w:val="auto"/>
          <w:szCs w:val="22"/>
          <w:lang w:val="en-US"/>
        </w:rPr>
      </w:pPr>
      <w:r w:rsidRPr="00461A4A">
        <w:rPr>
          <w:rFonts w:eastAsiaTheme="minorEastAsia" w:cstheme="minorBidi"/>
          <w:i w:val="0"/>
          <w:iCs w:val="0"/>
          <w:color w:val="auto"/>
          <w:szCs w:val="22"/>
          <w:lang w:val="en-US"/>
        </w:rPr>
        <w:t>Tool 02: “Combined tool to identify the baseline scenario and demonstrate additionality(version07.0)</w:t>
      </w:r>
      <w:r>
        <w:rPr>
          <w:rStyle w:val="aff6"/>
          <w:rFonts w:eastAsiaTheme="minorEastAsia" w:cstheme="minorBidi"/>
          <w:i w:val="0"/>
          <w:iCs w:val="0"/>
          <w:color w:val="auto"/>
          <w:szCs w:val="22"/>
          <w:lang w:val="en-US"/>
        </w:rPr>
        <w:footnoteReference w:id="4"/>
      </w:r>
      <w:r w:rsidRPr="00461A4A">
        <w:rPr>
          <w:rFonts w:eastAsiaTheme="minorEastAsia" w:cstheme="minorBidi"/>
          <w:i w:val="0"/>
          <w:iCs w:val="0"/>
          <w:color w:val="auto"/>
          <w:szCs w:val="22"/>
          <w:lang w:val="en-US"/>
        </w:rPr>
        <w:t>”</w:t>
      </w:r>
    </w:p>
    <w:p w14:paraId="63215DC7" w14:textId="77777777" w:rsidR="00CF7B23" w:rsidRDefault="00CF7B23" w:rsidP="00CF7B23">
      <w:pPr>
        <w:pStyle w:val="Instruction"/>
        <w:jc w:val="both"/>
        <w:rPr>
          <w:rFonts w:eastAsiaTheme="minorEastAsia" w:cstheme="minorBidi"/>
          <w:i w:val="0"/>
          <w:iCs w:val="0"/>
          <w:color w:val="auto"/>
          <w:szCs w:val="22"/>
          <w:lang w:val="en-US"/>
        </w:rPr>
      </w:pPr>
      <w:r w:rsidRPr="00461A4A">
        <w:rPr>
          <w:rFonts w:eastAsiaTheme="minorEastAsia" w:cstheme="minorBidi"/>
          <w:i w:val="0"/>
          <w:iCs w:val="0"/>
          <w:color w:val="auto"/>
          <w:szCs w:val="22"/>
          <w:lang w:val="en-US"/>
        </w:rPr>
        <w:t>Tool 05:” Baseline, project and/or leakage emissions from electricity consumption and monitoring of electricity generation (Version 3.0)</w:t>
      </w:r>
      <w:r>
        <w:rPr>
          <w:rStyle w:val="aff6"/>
          <w:rFonts w:eastAsiaTheme="minorEastAsia" w:cstheme="minorBidi"/>
          <w:i w:val="0"/>
          <w:iCs w:val="0"/>
          <w:color w:val="auto"/>
          <w:szCs w:val="22"/>
          <w:lang w:val="en-US"/>
        </w:rPr>
        <w:footnoteReference w:id="5"/>
      </w:r>
      <w:r w:rsidRPr="00461A4A">
        <w:rPr>
          <w:rFonts w:eastAsiaTheme="minorEastAsia" w:cstheme="minorBidi"/>
          <w:i w:val="0"/>
          <w:iCs w:val="0"/>
          <w:color w:val="auto"/>
          <w:szCs w:val="22"/>
          <w:lang w:val="en-US"/>
        </w:rPr>
        <w:t>”</w:t>
      </w:r>
    </w:p>
    <w:p w14:paraId="02601601" w14:textId="77777777" w:rsidR="00CF7B23" w:rsidRPr="00461A4A" w:rsidRDefault="00CF7B23" w:rsidP="00CF7B23">
      <w:pPr>
        <w:pStyle w:val="Instruction"/>
        <w:jc w:val="both"/>
        <w:rPr>
          <w:rFonts w:eastAsiaTheme="minorEastAsia" w:cstheme="minorBidi"/>
          <w:i w:val="0"/>
          <w:iCs w:val="0"/>
          <w:color w:val="auto"/>
          <w:szCs w:val="22"/>
          <w:lang w:val="en-US"/>
        </w:rPr>
      </w:pPr>
      <w:r w:rsidRPr="00461A4A">
        <w:rPr>
          <w:rFonts w:eastAsiaTheme="minorEastAsia" w:cstheme="minorBidi"/>
          <w:i w:val="0"/>
          <w:iCs w:val="0"/>
          <w:color w:val="auto"/>
          <w:szCs w:val="22"/>
          <w:lang w:val="en-US"/>
        </w:rPr>
        <w:t>Tool 06:” Project emissions from flaring (Version 3.0)</w:t>
      </w:r>
      <w:r>
        <w:rPr>
          <w:rStyle w:val="aff6"/>
          <w:rFonts w:eastAsiaTheme="minorEastAsia" w:cstheme="minorBidi"/>
          <w:i w:val="0"/>
          <w:iCs w:val="0"/>
          <w:color w:val="auto"/>
          <w:szCs w:val="22"/>
          <w:lang w:val="en-US"/>
        </w:rPr>
        <w:footnoteReference w:id="6"/>
      </w:r>
      <w:r w:rsidRPr="00461A4A">
        <w:rPr>
          <w:rFonts w:eastAsiaTheme="minorEastAsia" w:cstheme="minorBidi"/>
          <w:i w:val="0"/>
          <w:iCs w:val="0"/>
          <w:color w:val="auto"/>
          <w:szCs w:val="22"/>
          <w:lang w:val="en-US"/>
        </w:rPr>
        <w:t>”</w:t>
      </w:r>
    </w:p>
    <w:p w14:paraId="2A661178" w14:textId="77C43F37" w:rsidR="00461A4A" w:rsidRPr="00461A4A" w:rsidRDefault="00461A4A" w:rsidP="00461A4A">
      <w:pPr>
        <w:pStyle w:val="Instruction"/>
        <w:jc w:val="both"/>
        <w:rPr>
          <w:rFonts w:eastAsiaTheme="minorEastAsia" w:cstheme="minorBidi"/>
          <w:i w:val="0"/>
          <w:iCs w:val="0"/>
          <w:color w:val="auto"/>
          <w:szCs w:val="22"/>
          <w:lang w:val="en-US"/>
        </w:rPr>
      </w:pPr>
      <w:r w:rsidRPr="00461A4A">
        <w:rPr>
          <w:rFonts w:eastAsiaTheme="minorEastAsia" w:cstheme="minorBidi"/>
          <w:i w:val="0"/>
          <w:iCs w:val="0"/>
          <w:color w:val="auto"/>
          <w:szCs w:val="22"/>
          <w:lang w:val="en-US"/>
        </w:rPr>
        <w:t>Tool 08: “Tool to determine the mass flow of a greenhouse gas in a gaseous stream (version03.0)</w:t>
      </w:r>
      <w:r w:rsidR="00C21B03">
        <w:rPr>
          <w:rStyle w:val="aff6"/>
          <w:rFonts w:eastAsiaTheme="minorEastAsia" w:cstheme="minorBidi"/>
          <w:i w:val="0"/>
          <w:iCs w:val="0"/>
          <w:color w:val="auto"/>
          <w:szCs w:val="22"/>
          <w:lang w:val="en-US"/>
        </w:rPr>
        <w:footnoteReference w:id="7"/>
      </w:r>
      <w:r w:rsidRPr="00461A4A">
        <w:rPr>
          <w:rFonts w:eastAsiaTheme="minorEastAsia" w:cstheme="minorBidi"/>
          <w:i w:val="0"/>
          <w:iCs w:val="0"/>
          <w:color w:val="auto"/>
          <w:szCs w:val="22"/>
          <w:lang w:val="en-US"/>
        </w:rPr>
        <w:t>”</w:t>
      </w:r>
    </w:p>
    <w:p w14:paraId="2E7E1951" w14:textId="06894EF6" w:rsidR="00461A4A" w:rsidRPr="00461A4A" w:rsidRDefault="00461A4A" w:rsidP="00461A4A">
      <w:pPr>
        <w:pStyle w:val="Instruction"/>
        <w:jc w:val="both"/>
        <w:rPr>
          <w:rFonts w:eastAsiaTheme="minorEastAsia" w:cstheme="minorBidi"/>
          <w:i w:val="0"/>
          <w:iCs w:val="0"/>
          <w:color w:val="auto"/>
          <w:szCs w:val="22"/>
          <w:lang w:val="en-US"/>
        </w:rPr>
      </w:pPr>
      <w:r w:rsidRPr="00461A4A">
        <w:rPr>
          <w:rFonts w:eastAsiaTheme="minorEastAsia" w:cstheme="minorBidi"/>
          <w:i w:val="0"/>
          <w:iCs w:val="0"/>
          <w:color w:val="auto"/>
          <w:szCs w:val="22"/>
          <w:lang w:val="en-US"/>
        </w:rPr>
        <w:t>Tool 14: “Project and leakage emissions from anaerobic digesters (Version 02.0)</w:t>
      </w:r>
      <w:r w:rsidR="00B748BC">
        <w:rPr>
          <w:rStyle w:val="aff6"/>
          <w:rFonts w:eastAsiaTheme="minorEastAsia" w:cstheme="minorBidi"/>
          <w:i w:val="0"/>
          <w:iCs w:val="0"/>
          <w:color w:val="auto"/>
          <w:szCs w:val="22"/>
          <w:lang w:val="en-US"/>
        </w:rPr>
        <w:footnoteReference w:id="8"/>
      </w:r>
      <w:r w:rsidRPr="00461A4A">
        <w:rPr>
          <w:rFonts w:eastAsiaTheme="minorEastAsia" w:cstheme="minorBidi"/>
          <w:i w:val="0"/>
          <w:iCs w:val="0"/>
          <w:color w:val="auto"/>
          <w:szCs w:val="22"/>
          <w:lang w:val="en-US"/>
        </w:rPr>
        <w:t>”</w:t>
      </w:r>
    </w:p>
    <w:p w14:paraId="4639C7CF" w14:textId="522E57DB" w:rsidR="00182631" w:rsidRPr="00461A4A" w:rsidRDefault="00182631" w:rsidP="00461A4A">
      <w:pPr>
        <w:pStyle w:val="Instruction"/>
        <w:jc w:val="both"/>
        <w:rPr>
          <w:rFonts w:eastAsiaTheme="minorEastAsia" w:cstheme="minorBidi"/>
          <w:i w:val="0"/>
          <w:iCs w:val="0"/>
          <w:color w:val="auto"/>
          <w:szCs w:val="22"/>
          <w:lang w:val="en-US" w:eastAsia="zh-CN"/>
        </w:rPr>
      </w:pPr>
      <w:r>
        <w:rPr>
          <w:rFonts w:eastAsiaTheme="minorEastAsia" w:cstheme="minorBidi" w:hint="eastAsia"/>
          <w:i w:val="0"/>
          <w:iCs w:val="0"/>
          <w:color w:val="auto"/>
          <w:szCs w:val="22"/>
          <w:lang w:val="en-US" w:eastAsia="zh-CN"/>
        </w:rPr>
        <w:t>Tool</w:t>
      </w:r>
      <w:r>
        <w:rPr>
          <w:rFonts w:eastAsiaTheme="minorEastAsia" w:cstheme="minorBidi"/>
          <w:i w:val="0"/>
          <w:iCs w:val="0"/>
          <w:color w:val="auto"/>
          <w:szCs w:val="22"/>
          <w:lang w:val="en-US" w:eastAsia="zh-CN"/>
        </w:rPr>
        <w:t xml:space="preserve"> 24</w:t>
      </w:r>
      <w:r>
        <w:rPr>
          <w:rFonts w:eastAsiaTheme="minorEastAsia" w:cstheme="minorBidi" w:hint="eastAsia"/>
          <w:i w:val="0"/>
          <w:iCs w:val="0"/>
          <w:color w:val="auto"/>
          <w:szCs w:val="22"/>
          <w:lang w:val="en-US" w:eastAsia="zh-CN"/>
        </w:rPr>
        <w:t>:</w:t>
      </w:r>
      <w:r>
        <w:rPr>
          <w:rFonts w:eastAsiaTheme="minorEastAsia" w:cstheme="minorBidi"/>
          <w:i w:val="0"/>
          <w:iCs w:val="0"/>
          <w:color w:val="auto"/>
          <w:szCs w:val="22"/>
          <w:lang w:val="en-US" w:eastAsia="zh-CN"/>
        </w:rPr>
        <w:t>”</w:t>
      </w:r>
      <w:r w:rsidRPr="00182631">
        <w:t xml:space="preserve"> </w:t>
      </w:r>
      <w:r w:rsidRPr="00182631">
        <w:rPr>
          <w:rFonts w:eastAsiaTheme="minorEastAsia" w:cstheme="minorBidi"/>
          <w:i w:val="0"/>
          <w:iCs w:val="0"/>
          <w:color w:val="auto"/>
          <w:szCs w:val="22"/>
          <w:lang w:val="en-US" w:eastAsia="zh-CN"/>
        </w:rPr>
        <w:t xml:space="preserve">Common </w:t>
      </w:r>
      <w:r w:rsidR="00D364A8" w:rsidRPr="00182631">
        <w:rPr>
          <w:rFonts w:eastAsiaTheme="minorEastAsia" w:cstheme="minorBidi"/>
          <w:i w:val="0"/>
          <w:iCs w:val="0"/>
          <w:color w:val="auto"/>
          <w:szCs w:val="22"/>
          <w:lang w:val="en-US" w:eastAsia="zh-CN"/>
        </w:rPr>
        <w:t>practice</w:t>
      </w:r>
      <w:r w:rsidR="00D364A8">
        <w:rPr>
          <w:rFonts w:eastAsiaTheme="minorEastAsia" w:cstheme="minorBidi"/>
          <w:i w:val="0"/>
          <w:iCs w:val="0"/>
          <w:color w:val="auto"/>
          <w:szCs w:val="22"/>
          <w:lang w:val="en-US" w:eastAsia="zh-CN"/>
        </w:rPr>
        <w:t xml:space="preserve"> (</w:t>
      </w:r>
      <w:r>
        <w:rPr>
          <w:rFonts w:eastAsiaTheme="minorEastAsia" w:cstheme="minorBidi"/>
          <w:i w:val="0"/>
          <w:iCs w:val="0"/>
          <w:color w:val="auto"/>
          <w:szCs w:val="22"/>
          <w:lang w:val="en-US" w:eastAsia="zh-CN"/>
        </w:rPr>
        <w:t>Version 03.1)</w:t>
      </w:r>
      <w:r>
        <w:rPr>
          <w:rStyle w:val="aff6"/>
          <w:rFonts w:eastAsiaTheme="minorEastAsia" w:cstheme="minorBidi"/>
          <w:i w:val="0"/>
          <w:iCs w:val="0"/>
          <w:color w:val="auto"/>
          <w:szCs w:val="22"/>
          <w:lang w:val="en-US" w:eastAsia="zh-CN"/>
        </w:rPr>
        <w:footnoteReference w:id="9"/>
      </w:r>
      <w:r>
        <w:rPr>
          <w:rFonts w:eastAsiaTheme="minorEastAsia" w:cstheme="minorBidi"/>
          <w:i w:val="0"/>
          <w:iCs w:val="0"/>
          <w:color w:val="auto"/>
          <w:szCs w:val="22"/>
          <w:lang w:val="en-US" w:eastAsia="zh-CN"/>
        </w:rPr>
        <w:t>”</w:t>
      </w:r>
    </w:p>
    <w:p w14:paraId="0BEEEEB8" w14:textId="77777777" w:rsidR="00DB1A60" w:rsidRPr="00A7105D" w:rsidRDefault="00DB1A60" w:rsidP="00A7105D">
      <w:pPr>
        <w:pStyle w:val="2"/>
      </w:pPr>
      <w:bookmarkStart w:id="174" w:name="_Toc268165406"/>
      <w:bookmarkStart w:id="175" w:name="_Toc277142725"/>
      <w:bookmarkStart w:id="176" w:name="_Toc277174424"/>
      <w:bookmarkStart w:id="177" w:name="_Ref367878808"/>
      <w:bookmarkStart w:id="178" w:name="_Toc86745175"/>
      <w:bookmarkStart w:id="179" w:name="_Toc86745322"/>
      <w:bookmarkStart w:id="180" w:name="_Toc86745362"/>
      <w:r w:rsidRPr="00A7105D">
        <w:t>Applicability of Methodology</w:t>
      </w:r>
      <w:bookmarkEnd w:id="174"/>
      <w:bookmarkEnd w:id="175"/>
      <w:bookmarkEnd w:id="176"/>
      <w:bookmarkEnd w:id="177"/>
      <w:bookmarkEnd w:id="178"/>
      <w:bookmarkEnd w:id="179"/>
      <w:bookmarkEnd w:id="180"/>
    </w:p>
    <w:p w14:paraId="5A0C5BB2" w14:textId="309D2238" w:rsidR="00CA5408" w:rsidRDefault="00CA5408" w:rsidP="00CA5408">
      <w:pPr>
        <w:pStyle w:val="Instruction"/>
        <w:rPr>
          <w:rFonts w:eastAsiaTheme="minorEastAsia" w:cstheme="minorBidi"/>
          <w:i w:val="0"/>
          <w:iCs w:val="0"/>
          <w:color w:val="auto"/>
          <w:szCs w:val="22"/>
          <w:lang w:val="en-US"/>
        </w:rPr>
      </w:pPr>
      <w:bookmarkStart w:id="181" w:name="_Toc277142726"/>
      <w:bookmarkStart w:id="182" w:name="_Toc277174425"/>
      <w:r>
        <w:rPr>
          <w:rFonts w:eastAsiaTheme="minorEastAsia" w:cstheme="minorBidi"/>
          <w:i w:val="0"/>
          <w:iCs w:val="0"/>
          <w:color w:val="auto"/>
          <w:szCs w:val="22"/>
          <w:lang w:val="en-US"/>
        </w:rPr>
        <w:t>Justification for the choice of the selected methodology is shown in the following table:</w:t>
      </w:r>
    </w:p>
    <w:tbl>
      <w:tblPr>
        <w:tblStyle w:val="affa"/>
        <w:tblW w:w="0" w:type="auto"/>
        <w:jc w:val="center"/>
        <w:tblLook w:val="04A0" w:firstRow="1" w:lastRow="0" w:firstColumn="1" w:lastColumn="0" w:noHBand="0" w:noVBand="1"/>
      </w:tblPr>
      <w:tblGrid>
        <w:gridCol w:w="4625"/>
        <w:gridCol w:w="4725"/>
      </w:tblGrid>
      <w:tr w:rsidR="00CA5408" w:rsidRPr="00004375" w14:paraId="1B47CCE3" w14:textId="77777777" w:rsidTr="00B56259">
        <w:trPr>
          <w:trHeight w:val="20"/>
          <w:jc w:val="center"/>
        </w:trPr>
        <w:tc>
          <w:tcPr>
            <w:tcW w:w="0" w:type="auto"/>
            <w:gridSpan w:val="2"/>
            <w:tcBorders>
              <w:top w:val="single" w:sz="4" w:space="0" w:color="auto"/>
              <w:left w:val="single" w:sz="4" w:space="0" w:color="auto"/>
              <w:bottom w:val="single" w:sz="4" w:space="0" w:color="auto"/>
              <w:right w:val="single" w:sz="4" w:space="0" w:color="auto"/>
            </w:tcBorders>
            <w:hideMark/>
          </w:tcPr>
          <w:p w14:paraId="536315CA" w14:textId="77777777" w:rsidR="00CA5408" w:rsidRPr="00004375" w:rsidRDefault="00CA5408">
            <w:pPr>
              <w:jc w:val="both"/>
              <w:rPr>
                <w:b/>
                <w:bCs/>
                <w:i/>
                <w:iCs/>
                <w:sz w:val="18"/>
                <w:szCs w:val="18"/>
              </w:rPr>
            </w:pPr>
            <w:r w:rsidRPr="00004375">
              <w:rPr>
                <w:b/>
                <w:bCs/>
                <w:i/>
                <w:iCs/>
                <w:sz w:val="18"/>
                <w:szCs w:val="18"/>
              </w:rPr>
              <w:t>ACM0010 (Version 08.0)” GHG emission reductions from manure management systems”</w:t>
            </w:r>
          </w:p>
        </w:tc>
      </w:tr>
      <w:tr w:rsidR="00CA5408" w:rsidRPr="00004375" w14:paraId="351C76FB" w14:textId="77777777" w:rsidTr="00B56259">
        <w:trPr>
          <w:trHeight w:val="20"/>
          <w:jc w:val="center"/>
        </w:trPr>
        <w:tc>
          <w:tcPr>
            <w:tcW w:w="0" w:type="auto"/>
            <w:tcBorders>
              <w:top w:val="single" w:sz="4" w:space="0" w:color="auto"/>
              <w:left w:val="single" w:sz="4" w:space="0" w:color="auto"/>
              <w:bottom w:val="single" w:sz="4" w:space="0" w:color="auto"/>
              <w:right w:val="single" w:sz="4" w:space="0" w:color="auto"/>
            </w:tcBorders>
            <w:hideMark/>
          </w:tcPr>
          <w:p w14:paraId="2C8BE686" w14:textId="77777777" w:rsidR="00CA5408" w:rsidRPr="00004375" w:rsidRDefault="00CA5408">
            <w:pPr>
              <w:jc w:val="center"/>
              <w:rPr>
                <w:b/>
                <w:bCs/>
                <w:sz w:val="18"/>
                <w:szCs w:val="18"/>
              </w:rPr>
            </w:pPr>
            <w:r w:rsidRPr="00004375">
              <w:rPr>
                <w:b/>
                <w:bCs/>
                <w:sz w:val="18"/>
                <w:szCs w:val="18"/>
              </w:rPr>
              <w:t>Applicability Criteria</w:t>
            </w:r>
          </w:p>
        </w:tc>
        <w:tc>
          <w:tcPr>
            <w:tcW w:w="0" w:type="auto"/>
            <w:tcBorders>
              <w:top w:val="single" w:sz="4" w:space="0" w:color="auto"/>
              <w:left w:val="single" w:sz="4" w:space="0" w:color="auto"/>
              <w:bottom w:val="single" w:sz="4" w:space="0" w:color="auto"/>
              <w:right w:val="single" w:sz="4" w:space="0" w:color="auto"/>
            </w:tcBorders>
            <w:hideMark/>
          </w:tcPr>
          <w:p w14:paraId="0E177627" w14:textId="77777777" w:rsidR="00CA5408" w:rsidRPr="00004375" w:rsidRDefault="00CA5408">
            <w:pPr>
              <w:jc w:val="center"/>
              <w:rPr>
                <w:rFonts w:ascii="Verdana" w:hAnsi="Verdana"/>
                <w:b/>
                <w:bCs/>
                <w:color w:val="003220" w:themeColor="background2" w:themeShade="1A"/>
                <w:sz w:val="18"/>
                <w:szCs w:val="18"/>
                <w:lang w:val="en-GB" w:eastAsia="zh-CN"/>
              </w:rPr>
            </w:pPr>
            <w:r w:rsidRPr="00004375">
              <w:rPr>
                <w:b/>
                <w:bCs/>
                <w:sz w:val="18"/>
                <w:szCs w:val="18"/>
              </w:rPr>
              <w:t>Justification</w:t>
            </w:r>
          </w:p>
        </w:tc>
      </w:tr>
      <w:tr w:rsidR="00CA5408" w:rsidRPr="00004375" w14:paraId="2C52F7EB" w14:textId="77777777" w:rsidTr="00B56259">
        <w:trPr>
          <w:trHeight w:val="20"/>
          <w:jc w:val="center"/>
        </w:trPr>
        <w:tc>
          <w:tcPr>
            <w:tcW w:w="0" w:type="auto"/>
            <w:tcBorders>
              <w:top w:val="single" w:sz="4" w:space="0" w:color="auto"/>
              <w:left w:val="single" w:sz="4" w:space="0" w:color="auto"/>
              <w:bottom w:val="single" w:sz="4" w:space="0" w:color="auto"/>
              <w:right w:val="single" w:sz="4" w:space="0" w:color="auto"/>
            </w:tcBorders>
            <w:hideMark/>
          </w:tcPr>
          <w:p w14:paraId="200D5998" w14:textId="77777777" w:rsidR="00CA5408" w:rsidRPr="00004375" w:rsidRDefault="00CA5408">
            <w:pPr>
              <w:jc w:val="both"/>
              <w:rPr>
                <w:sz w:val="18"/>
                <w:szCs w:val="18"/>
              </w:rPr>
            </w:pPr>
            <w:r w:rsidRPr="00004375">
              <w:rPr>
                <w:sz w:val="18"/>
                <w:szCs w:val="18"/>
              </w:rPr>
              <w:t>This methodology applies to project activities that include destruction of methane emissions and displacement of a more GHG-intensive service in manure management of livestock farms by introducing a new animal waste management system or a combination of animal waste management systems that result in less GHG emissions.</w:t>
            </w:r>
          </w:p>
        </w:tc>
        <w:tc>
          <w:tcPr>
            <w:tcW w:w="0" w:type="auto"/>
            <w:tcBorders>
              <w:top w:val="single" w:sz="4" w:space="0" w:color="auto"/>
              <w:left w:val="single" w:sz="4" w:space="0" w:color="auto"/>
              <w:bottom w:val="single" w:sz="4" w:space="0" w:color="auto"/>
              <w:right w:val="single" w:sz="4" w:space="0" w:color="auto"/>
            </w:tcBorders>
            <w:hideMark/>
          </w:tcPr>
          <w:p w14:paraId="3B32F0F7" w14:textId="7D8D6C7C" w:rsidR="00CA5408" w:rsidRPr="00004375" w:rsidRDefault="008E7EEF">
            <w:pPr>
              <w:jc w:val="both"/>
              <w:rPr>
                <w:sz w:val="18"/>
                <w:szCs w:val="18"/>
              </w:rPr>
            </w:pPr>
            <w:r w:rsidRPr="008E7EEF">
              <w:rPr>
                <w:sz w:val="18"/>
                <w:szCs w:val="18"/>
              </w:rPr>
              <w:t xml:space="preserve">For this project, </w:t>
            </w:r>
            <w:r w:rsidR="00AD6F0C">
              <w:rPr>
                <w:sz w:val="18"/>
                <w:szCs w:val="18"/>
              </w:rPr>
              <w:t>9</w:t>
            </w:r>
            <w:r w:rsidRPr="008E7EEF">
              <w:rPr>
                <w:sz w:val="18"/>
                <w:szCs w:val="18"/>
              </w:rPr>
              <w:t xml:space="preserve"> sets of new AWMS are installed in </w:t>
            </w:r>
            <w:r w:rsidR="00AD6F0C">
              <w:rPr>
                <w:sz w:val="18"/>
                <w:szCs w:val="18"/>
              </w:rPr>
              <w:t>9</w:t>
            </w:r>
            <w:r w:rsidRPr="008E7EEF">
              <w:rPr>
                <w:sz w:val="18"/>
                <w:szCs w:val="18"/>
              </w:rPr>
              <w:t xml:space="preserve"> existing swine farms in order to treat the manure and wastewater from these swine farms, which avoids methane emissions generated in the baseline uncovered anaerobic lagoons and the biogas generated during the treatment process will be captured for heat generation, which result in less GHG emissions.</w:t>
            </w:r>
          </w:p>
        </w:tc>
      </w:tr>
      <w:tr w:rsidR="00CA5408" w:rsidRPr="00004375" w14:paraId="74041513" w14:textId="77777777" w:rsidTr="00B56259">
        <w:trPr>
          <w:trHeight w:val="20"/>
          <w:jc w:val="center"/>
        </w:trPr>
        <w:tc>
          <w:tcPr>
            <w:tcW w:w="0" w:type="auto"/>
            <w:tcBorders>
              <w:top w:val="single" w:sz="4" w:space="0" w:color="auto"/>
              <w:left w:val="single" w:sz="4" w:space="0" w:color="auto"/>
              <w:bottom w:val="single" w:sz="4" w:space="0" w:color="auto"/>
              <w:right w:val="single" w:sz="4" w:space="0" w:color="auto"/>
            </w:tcBorders>
            <w:hideMark/>
          </w:tcPr>
          <w:p w14:paraId="05FDB117" w14:textId="77777777" w:rsidR="00CA5408" w:rsidRPr="00004375" w:rsidRDefault="00CA5408">
            <w:pPr>
              <w:jc w:val="both"/>
              <w:rPr>
                <w:sz w:val="18"/>
                <w:szCs w:val="18"/>
              </w:rPr>
            </w:pPr>
            <w:r w:rsidRPr="00004375">
              <w:rPr>
                <w:sz w:val="18"/>
                <w:szCs w:val="18"/>
              </w:rPr>
              <w:t xml:space="preserve">This methodology is applicable to manure management on livestock farms where the existing anaerobic manure </w:t>
            </w:r>
            <w:r w:rsidRPr="00004375">
              <w:rPr>
                <w:sz w:val="18"/>
                <w:szCs w:val="18"/>
              </w:rPr>
              <w:lastRenderedPageBreak/>
              <w:t>treatment system, within the project boundary, is replaced by one or a combination of more than one animal waste management systems (AWMSs) that result in less GHG emissions compared to the existing system. The methodology is also applicable to Greenfield facilities.</w:t>
            </w:r>
          </w:p>
        </w:tc>
        <w:tc>
          <w:tcPr>
            <w:tcW w:w="0" w:type="auto"/>
            <w:tcBorders>
              <w:top w:val="single" w:sz="4" w:space="0" w:color="auto"/>
              <w:left w:val="single" w:sz="4" w:space="0" w:color="auto"/>
              <w:bottom w:val="single" w:sz="4" w:space="0" w:color="auto"/>
              <w:right w:val="single" w:sz="4" w:space="0" w:color="auto"/>
            </w:tcBorders>
          </w:tcPr>
          <w:p w14:paraId="3AE7F1AF" w14:textId="3EFF8EE4" w:rsidR="008E7EEF" w:rsidRDefault="008E7EEF" w:rsidP="008E7EEF">
            <w:pPr>
              <w:jc w:val="both"/>
              <w:rPr>
                <w:sz w:val="18"/>
                <w:szCs w:val="18"/>
              </w:rPr>
            </w:pPr>
            <w:r w:rsidRPr="008E7EEF">
              <w:rPr>
                <w:sz w:val="18"/>
                <w:szCs w:val="18"/>
              </w:rPr>
              <w:lastRenderedPageBreak/>
              <w:t xml:space="preserve">For this project, </w:t>
            </w:r>
            <w:r w:rsidR="002B7EB0">
              <w:rPr>
                <w:sz w:val="18"/>
                <w:szCs w:val="18"/>
              </w:rPr>
              <w:t>9</w:t>
            </w:r>
            <w:r w:rsidRPr="008E7EEF">
              <w:rPr>
                <w:sz w:val="18"/>
                <w:szCs w:val="18"/>
              </w:rPr>
              <w:t xml:space="preserve"> identical sets of new AWMS are installed in </w:t>
            </w:r>
            <w:r w:rsidR="002B7EB0">
              <w:rPr>
                <w:sz w:val="18"/>
                <w:szCs w:val="18"/>
              </w:rPr>
              <w:t>9</w:t>
            </w:r>
            <w:r w:rsidRPr="008E7EEF">
              <w:rPr>
                <w:sz w:val="18"/>
                <w:szCs w:val="18"/>
              </w:rPr>
              <w:t xml:space="preserve"> existing swine farms in order to treat the manure and </w:t>
            </w:r>
            <w:r w:rsidRPr="008E7EEF">
              <w:rPr>
                <w:sz w:val="18"/>
                <w:szCs w:val="18"/>
              </w:rPr>
              <w:lastRenderedPageBreak/>
              <w:t xml:space="preserve">wastewater from these swine farms, which was treated in the baseline uncovered anaerobic lagoons prior to the implementation of the project. </w:t>
            </w:r>
          </w:p>
          <w:p w14:paraId="60221FA0" w14:textId="77777777" w:rsidR="008E7EEF" w:rsidRPr="008E7EEF" w:rsidRDefault="008E7EEF" w:rsidP="008E7EEF">
            <w:pPr>
              <w:jc w:val="both"/>
              <w:rPr>
                <w:sz w:val="18"/>
                <w:szCs w:val="18"/>
              </w:rPr>
            </w:pPr>
          </w:p>
          <w:p w14:paraId="6A44FF53" w14:textId="6F2F87AF" w:rsidR="00CA5408" w:rsidRPr="00004375" w:rsidRDefault="008E7EEF" w:rsidP="008E7EEF">
            <w:pPr>
              <w:jc w:val="both"/>
              <w:rPr>
                <w:sz w:val="18"/>
                <w:szCs w:val="18"/>
              </w:rPr>
            </w:pPr>
            <w:r w:rsidRPr="008E7EEF">
              <w:rPr>
                <w:sz w:val="18"/>
                <w:szCs w:val="18"/>
              </w:rPr>
              <w:t>The project activity will reduce of GHG in the atmosphere through avoiding methane emissions from anaerobic treatment of swine manure and wastewater.</w:t>
            </w:r>
          </w:p>
        </w:tc>
      </w:tr>
      <w:tr w:rsidR="00CA5408" w:rsidRPr="00004375" w14:paraId="18723300" w14:textId="77777777" w:rsidTr="00B56259">
        <w:trPr>
          <w:trHeight w:val="20"/>
          <w:jc w:val="center"/>
        </w:trPr>
        <w:tc>
          <w:tcPr>
            <w:tcW w:w="0" w:type="auto"/>
            <w:tcBorders>
              <w:top w:val="single" w:sz="4" w:space="0" w:color="auto"/>
              <w:left w:val="single" w:sz="4" w:space="0" w:color="auto"/>
              <w:bottom w:val="single" w:sz="4" w:space="0" w:color="auto"/>
              <w:right w:val="single" w:sz="4" w:space="0" w:color="auto"/>
            </w:tcBorders>
            <w:hideMark/>
          </w:tcPr>
          <w:p w14:paraId="5BA978C1" w14:textId="77777777" w:rsidR="00CA5408" w:rsidRPr="00004375" w:rsidRDefault="00CA5408">
            <w:pPr>
              <w:jc w:val="both"/>
              <w:rPr>
                <w:sz w:val="18"/>
                <w:szCs w:val="18"/>
              </w:rPr>
            </w:pPr>
            <w:r w:rsidRPr="00004375">
              <w:rPr>
                <w:sz w:val="18"/>
                <w:szCs w:val="18"/>
              </w:rPr>
              <w:lastRenderedPageBreak/>
              <w:t>This methodology is applicable to manure management projects under the following conditions:</w:t>
            </w:r>
          </w:p>
          <w:p w14:paraId="0F8A71E3" w14:textId="6AD17F0A" w:rsidR="00CA5408" w:rsidRPr="00004375" w:rsidRDefault="00B56259"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Pr>
                <w:rFonts w:ascii="Franklin Gothic Book" w:hAnsi="Franklin Gothic Book" w:cstheme="minorBidi"/>
                <w:color w:val="auto"/>
                <w:spacing w:val="2"/>
                <w:kern w:val="21"/>
                <w:sz w:val="18"/>
                <w:szCs w:val="18"/>
              </w:rPr>
              <w:t xml:space="preserve">(a) </w:t>
            </w:r>
            <w:r w:rsidR="00CA5408" w:rsidRPr="00004375">
              <w:rPr>
                <w:rFonts w:ascii="Franklin Gothic Book" w:hAnsi="Franklin Gothic Book" w:cstheme="minorBidi"/>
                <w:color w:val="auto"/>
                <w:spacing w:val="2"/>
                <w:kern w:val="21"/>
                <w:sz w:val="18"/>
                <w:szCs w:val="18"/>
              </w:rPr>
              <w:t xml:space="preserve">Farms where livestock populations, comprising of cattle, buffalo, swine, sheep, goats, and/or poultry, is managed under confined conditions; </w:t>
            </w:r>
          </w:p>
          <w:p w14:paraId="4D3FC8E9" w14:textId="658F2DDF" w:rsidR="00CA5408" w:rsidRPr="00004375" w:rsidRDefault="00B56259"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Pr>
                <w:rFonts w:ascii="Franklin Gothic Book" w:hAnsi="Franklin Gothic Book" w:cstheme="minorBidi"/>
                <w:color w:val="auto"/>
                <w:spacing w:val="2"/>
                <w:kern w:val="21"/>
                <w:sz w:val="18"/>
                <w:szCs w:val="18"/>
              </w:rPr>
              <w:t xml:space="preserve">(b) </w:t>
            </w:r>
            <w:r w:rsidR="00CA5408" w:rsidRPr="00004375">
              <w:rPr>
                <w:rFonts w:ascii="Franklin Gothic Book" w:hAnsi="Franklin Gothic Book" w:cstheme="minorBidi"/>
                <w:color w:val="auto"/>
                <w:spacing w:val="2"/>
                <w:kern w:val="21"/>
                <w:sz w:val="18"/>
                <w:szCs w:val="18"/>
              </w:rPr>
              <w:t>Farms where manure is not discharged into natural water resources (e.g. rivers or estuaries);</w:t>
            </w:r>
          </w:p>
          <w:p w14:paraId="230B7C5F" w14:textId="438CC67E" w:rsidR="00CA5408" w:rsidRPr="00004375" w:rsidRDefault="00B56259"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Pr>
                <w:rFonts w:ascii="Franklin Gothic Book" w:hAnsi="Franklin Gothic Book" w:cstheme="minorBidi"/>
                <w:color w:val="auto"/>
                <w:spacing w:val="2"/>
                <w:kern w:val="21"/>
                <w:sz w:val="18"/>
                <w:szCs w:val="18"/>
              </w:rPr>
              <w:t xml:space="preserve">(c) </w:t>
            </w:r>
            <w:r w:rsidR="00CA5408" w:rsidRPr="00004375">
              <w:rPr>
                <w:rFonts w:ascii="Franklin Gothic Book" w:hAnsi="Franklin Gothic Book" w:cstheme="minorBidi"/>
                <w:color w:val="auto"/>
                <w:spacing w:val="2"/>
                <w:kern w:val="21"/>
                <w:sz w:val="18"/>
                <w:szCs w:val="18"/>
              </w:rPr>
              <w:t>In case of anaerobic lagoons treatments systems, the depth of the lagoons used for manure management under the baseline scenario should be at least 1 m;</w:t>
            </w:r>
          </w:p>
          <w:p w14:paraId="0AAF074E" w14:textId="518F9E32" w:rsidR="00CA5408" w:rsidRPr="00004375" w:rsidRDefault="00B56259"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Pr>
                <w:rFonts w:ascii="Franklin Gothic Book" w:hAnsi="Franklin Gothic Book" w:cstheme="minorBidi"/>
                <w:color w:val="auto"/>
                <w:spacing w:val="2"/>
                <w:kern w:val="21"/>
                <w:sz w:val="18"/>
                <w:szCs w:val="18"/>
              </w:rPr>
              <w:t xml:space="preserve">(d) </w:t>
            </w:r>
            <w:r w:rsidR="00CA5408" w:rsidRPr="00004375">
              <w:rPr>
                <w:rFonts w:ascii="Franklin Gothic Book" w:hAnsi="Franklin Gothic Book" w:cstheme="minorBidi"/>
                <w:color w:val="auto"/>
                <w:spacing w:val="2"/>
                <w:kern w:val="21"/>
                <w:sz w:val="18"/>
                <w:szCs w:val="18"/>
              </w:rPr>
              <w:t xml:space="preserve">The </w:t>
            </w:r>
            <w:bookmarkStart w:id="183" w:name="OLE_LINK6"/>
            <w:r w:rsidR="00CA5408" w:rsidRPr="00004375">
              <w:rPr>
                <w:rFonts w:ascii="Franklin Gothic Book" w:hAnsi="Franklin Gothic Book" w:cstheme="minorBidi"/>
                <w:color w:val="auto"/>
                <w:spacing w:val="2"/>
                <w:kern w:val="21"/>
                <w:sz w:val="18"/>
                <w:szCs w:val="18"/>
              </w:rPr>
              <w:t>annual average ambient temperature at the site</w:t>
            </w:r>
            <w:bookmarkEnd w:id="183"/>
            <w:r w:rsidR="00CA5408" w:rsidRPr="00004375">
              <w:rPr>
                <w:rFonts w:ascii="Franklin Gothic Book" w:hAnsi="Franklin Gothic Book" w:cstheme="minorBidi"/>
                <w:color w:val="auto"/>
                <w:spacing w:val="2"/>
                <w:kern w:val="21"/>
                <w:sz w:val="18"/>
                <w:szCs w:val="18"/>
              </w:rPr>
              <w:t xml:space="preserve"> where the anaerobic manure treatment facility in the baseline existed is higher than 5°C;</w:t>
            </w:r>
          </w:p>
          <w:p w14:paraId="77B7F70D" w14:textId="1447C35B" w:rsidR="00CA5408" w:rsidRPr="00004375" w:rsidRDefault="00B56259"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Pr>
                <w:rFonts w:ascii="Franklin Gothic Book" w:hAnsi="Franklin Gothic Book" w:cstheme="minorBidi"/>
                <w:color w:val="auto"/>
                <w:spacing w:val="2"/>
                <w:kern w:val="21"/>
                <w:sz w:val="18"/>
                <w:szCs w:val="18"/>
              </w:rPr>
              <w:t xml:space="preserve">(e) </w:t>
            </w:r>
            <w:r w:rsidR="00CA5408" w:rsidRPr="00004375">
              <w:rPr>
                <w:rFonts w:ascii="Franklin Gothic Book" w:hAnsi="Franklin Gothic Book" w:cstheme="minorBidi"/>
                <w:color w:val="auto"/>
                <w:spacing w:val="2"/>
                <w:kern w:val="21"/>
                <w:sz w:val="18"/>
                <w:szCs w:val="18"/>
              </w:rPr>
              <w:t>In the baseline case, the minimum retention time of manure waste in the anaerobic treatment system is greater than one month;</w:t>
            </w:r>
          </w:p>
          <w:p w14:paraId="678DA502" w14:textId="7CD67ECB" w:rsidR="00CA5408" w:rsidRPr="00004375" w:rsidRDefault="00B56259"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Pr>
                <w:rFonts w:ascii="Franklin Gothic Book" w:hAnsi="Franklin Gothic Book" w:cstheme="minorBidi"/>
                <w:color w:val="auto"/>
                <w:spacing w:val="2"/>
                <w:kern w:val="21"/>
                <w:sz w:val="18"/>
                <w:szCs w:val="18"/>
              </w:rPr>
              <w:t xml:space="preserve">(f) </w:t>
            </w:r>
            <w:r w:rsidR="00CA5408" w:rsidRPr="00004375">
              <w:rPr>
                <w:rFonts w:ascii="Franklin Gothic Book" w:hAnsi="Franklin Gothic Book" w:cstheme="minorBidi"/>
                <w:color w:val="auto"/>
                <w:spacing w:val="2"/>
                <w:kern w:val="21"/>
                <w:sz w:val="18"/>
                <w:szCs w:val="18"/>
              </w:rPr>
              <w:t>The AWMS(s) in the project case results in no leakage of manure waste into ground water, for example the lagoon should have a non-permeable layer at the lagoon bottom.</w:t>
            </w:r>
          </w:p>
        </w:tc>
        <w:tc>
          <w:tcPr>
            <w:tcW w:w="0" w:type="auto"/>
            <w:tcBorders>
              <w:top w:val="single" w:sz="4" w:space="0" w:color="auto"/>
              <w:left w:val="single" w:sz="4" w:space="0" w:color="auto"/>
              <w:bottom w:val="single" w:sz="4" w:space="0" w:color="auto"/>
              <w:right w:val="single" w:sz="4" w:space="0" w:color="auto"/>
            </w:tcBorders>
            <w:hideMark/>
          </w:tcPr>
          <w:p w14:paraId="40001E29" w14:textId="0B816E48" w:rsidR="00CA5408" w:rsidRPr="00004375" w:rsidRDefault="00CA5408">
            <w:pPr>
              <w:widowControl w:val="0"/>
              <w:autoSpaceDE w:val="0"/>
              <w:autoSpaceDN w:val="0"/>
              <w:adjustRightInd w:val="0"/>
              <w:jc w:val="both"/>
              <w:rPr>
                <w:sz w:val="18"/>
                <w:szCs w:val="18"/>
              </w:rPr>
            </w:pPr>
            <w:r w:rsidRPr="00004375">
              <w:rPr>
                <w:sz w:val="18"/>
                <w:szCs w:val="18"/>
              </w:rPr>
              <w:t xml:space="preserve">(a) This project introduces new AWMS to </w:t>
            </w:r>
            <w:r w:rsidR="00D47A6A">
              <w:rPr>
                <w:sz w:val="18"/>
                <w:szCs w:val="18"/>
              </w:rPr>
              <w:t xml:space="preserve">a group of </w:t>
            </w:r>
            <w:r w:rsidR="002B7EB0">
              <w:rPr>
                <w:sz w:val="18"/>
                <w:szCs w:val="18"/>
              </w:rPr>
              <w:t>9</w:t>
            </w:r>
            <w:r w:rsidR="002760F4">
              <w:rPr>
                <w:sz w:val="18"/>
                <w:szCs w:val="18"/>
              </w:rPr>
              <w:t xml:space="preserve"> swine farms</w:t>
            </w:r>
            <w:r w:rsidRPr="00004375">
              <w:rPr>
                <w:sz w:val="18"/>
                <w:szCs w:val="18"/>
              </w:rPr>
              <w:t xml:space="preserve"> </w:t>
            </w:r>
            <w:r w:rsidR="007950E9" w:rsidRPr="00004375">
              <w:rPr>
                <w:sz w:val="18"/>
                <w:szCs w:val="18"/>
              </w:rPr>
              <w:t>owned by</w:t>
            </w:r>
            <w:r w:rsidR="00F10D1A">
              <w:rPr>
                <w:sz w:val="18"/>
                <w:szCs w:val="18"/>
              </w:rPr>
              <w:t xml:space="preserve"> </w:t>
            </w:r>
            <w:r w:rsidR="008E7EEF" w:rsidRPr="008E7EEF">
              <w:rPr>
                <w:sz w:val="18"/>
                <w:szCs w:val="18"/>
              </w:rPr>
              <w:t>Muyuan Foods Co.,</w:t>
            </w:r>
            <w:r w:rsidR="008E7EEF">
              <w:rPr>
                <w:sz w:val="18"/>
                <w:szCs w:val="18"/>
              </w:rPr>
              <w:t xml:space="preserve"> </w:t>
            </w:r>
            <w:r w:rsidR="008E7EEF" w:rsidRPr="008E7EEF">
              <w:rPr>
                <w:sz w:val="18"/>
                <w:szCs w:val="18"/>
              </w:rPr>
              <w:t>Ltd.</w:t>
            </w:r>
            <w:r w:rsidR="00D47A6A" w:rsidRPr="00D47A6A">
              <w:rPr>
                <w:sz w:val="18"/>
                <w:szCs w:val="18"/>
              </w:rPr>
              <w:t xml:space="preserve"> </w:t>
            </w:r>
            <w:r w:rsidR="00F871DE" w:rsidRPr="00004375">
              <w:rPr>
                <w:rStyle w:val="aff6"/>
                <w:sz w:val="18"/>
                <w:szCs w:val="18"/>
              </w:rPr>
              <w:footnoteReference w:id="10"/>
            </w:r>
            <w:r w:rsidR="00F871DE" w:rsidRPr="00004375">
              <w:rPr>
                <w:sz w:val="18"/>
                <w:szCs w:val="18"/>
              </w:rPr>
              <w:t xml:space="preserve"> </w:t>
            </w:r>
            <w:r w:rsidR="00F871DE" w:rsidRPr="00545CA3">
              <w:rPr>
                <w:sz w:val="18"/>
                <w:szCs w:val="18"/>
              </w:rPr>
              <w:t xml:space="preserve">which </w:t>
            </w:r>
            <w:r w:rsidR="00F871DE" w:rsidRPr="00F351F0">
              <w:rPr>
                <w:sz w:val="18"/>
                <w:szCs w:val="18"/>
              </w:rPr>
              <w:t>is one of the leading national leading agricultural enterprises with the large-scale of swine farms in China. So, the farms in the project boundary contain swine populations. All swine is managed under confined conditions</w:t>
            </w:r>
            <w:r w:rsidR="00676DF5" w:rsidRPr="00F351F0">
              <w:rPr>
                <w:sz w:val="18"/>
                <w:szCs w:val="18"/>
              </w:rPr>
              <w:t>.</w:t>
            </w:r>
          </w:p>
          <w:p w14:paraId="5F91DBF7" w14:textId="5C5BBD8C" w:rsidR="00CA5408" w:rsidRPr="00004375" w:rsidRDefault="00CA5408">
            <w:pPr>
              <w:jc w:val="both"/>
              <w:rPr>
                <w:sz w:val="18"/>
                <w:szCs w:val="18"/>
              </w:rPr>
            </w:pPr>
            <w:r w:rsidRPr="00004375">
              <w:rPr>
                <w:sz w:val="18"/>
                <w:szCs w:val="18"/>
              </w:rPr>
              <w:t xml:space="preserve">(b)The </w:t>
            </w:r>
            <w:r w:rsidR="00D47A6A">
              <w:rPr>
                <w:sz w:val="18"/>
                <w:szCs w:val="18"/>
              </w:rPr>
              <w:t>swine</w:t>
            </w:r>
            <w:r w:rsidRPr="00004375">
              <w:rPr>
                <w:sz w:val="18"/>
                <w:szCs w:val="18"/>
              </w:rPr>
              <w:t xml:space="preserve"> manure is dumped into open anaerobic lagoons </w:t>
            </w:r>
            <w:r w:rsidR="00CF0C0A" w:rsidRPr="0072452B">
              <w:rPr>
                <w:sz w:val="18"/>
                <w:szCs w:val="18"/>
              </w:rPr>
              <w:t>and it is prohibited to discharge into any natural water resources without treatment according to Regulations on Prevention and Control of Pollution from Livestock and Poultry Farming</w:t>
            </w:r>
            <w:r w:rsidRPr="00004375">
              <w:rPr>
                <w:sz w:val="18"/>
                <w:szCs w:val="18"/>
              </w:rPr>
              <w:t>.</w:t>
            </w:r>
          </w:p>
          <w:p w14:paraId="79B08119" w14:textId="306A05F7" w:rsidR="00CA5408" w:rsidRPr="00004375" w:rsidRDefault="00CA5408">
            <w:pPr>
              <w:jc w:val="both"/>
              <w:rPr>
                <w:sz w:val="18"/>
                <w:szCs w:val="18"/>
              </w:rPr>
            </w:pPr>
            <w:r w:rsidRPr="00004375">
              <w:rPr>
                <w:sz w:val="18"/>
                <w:szCs w:val="18"/>
              </w:rPr>
              <w:t xml:space="preserve">(c) The open anaerobic lagoons considered in the baseline scenario are designed for deep storage and has a depth of </w:t>
            </w:r>
            <w:r w:rsidR="004540ED">
              <w:rPr>
                <w:sz w:val="18"/>
                <w:szCs w:val="18"/>
              </w:rPr>
              <w:t>3-</w:t>
            </w:r>
            <w:r w:rsidRPr="00004375">
              <w:rPr>
                <w:sz w:val="18"/>
                <w:szCs w:val="18"/>
              </w:rPr>
              <w:t>5 meters</w:t>
            </w:r>
            <w:r w:rsidR="00F74214">
              <w:rPr>
                <w:sz w:val="18"/>
                <w:szCs w:val="18"/>
              </w:rPr>
              <w:t xml:space="preserve"> in accordance with </w:t>
            </w:r>
            <w:r w:rsidR="003C27BC">
              <w:rPr>
                <w:sz w:val="18"/>
                <w:szCs w:val="18"/>
              </w:rPr>
              <w:t>the” design</w:t>
            </w:r>
            <w:r w:rsidR="00F74214">
              <w:rPr>
                <w:sz w:val="18"/>
                <w:szCs w:val="18"/>
              </w:rPr>
              <w:t xml:space="preserve"> code for </w:t>
            </w:r>
            <w:r w:rsidR="003C27BC">
              <w:rPr>
                <w:sz w:val="18"/>
                <w:szCs w:val="18"/>
              </w:rPr>
              <w:t>wastewater</w:t>
            </w:r>
            <w:r w:rsidR="00F74214">
              <w:rPr>
                <w:sz w:val="18"/>
                <w:szCs w:val="18"/>
              </w:rPr>
              <w:t xml:space="preserve"> stabilization ponds</w:t>
            </w:r>
            <w:r w:rsidR="003C27BC">
              <w:rPr>
                <w:sz w:val="18"/>
                <w:szCs w:val="18"/>
              </w:rPr>
              <w:t xml:space="preserve"> </w:t>
            </w:r>
            <w:r w:rsidR="00F74214">
              <w:rPr>
                <w:sz w:val="18"/>
                <w:szCs w:val="18"/>
              </w:rPr>
              <w:t>(GJJ/T54-93)”</w:t>
            </w:r>
            <w:r w:rsidRPr="00004375">
              <w:rPr>
                <w:sz w:val="18"/>
                <w:szCs w:val="18"/>
              </w:rPr>
              <w:t xml:space="preserve">. </w:t>
            </w:r>
          </w:p>
          <w:p w14:paraId="03558B48" w14:textId="10F28656" w:rsidR="00CA5408" w:rsidRPr="00004375" w:rsidRDefault="00CA5408">
            <w:pPr>
              <w:jc w:val="both"/>
              <w:rPr>
                <w:sz w:val="18"/>
                <w:szCs w:val="18"/>
              </w:rPr>
            </w:pPr>
            <w:r w:rsidRPr="00004375">
              <w:rPr>
                <w:sz w:val="18"/>
                <w:szCs w:val="18"/>
              </w:rPr>
              <w:t xml:space="preserve">(d) The annual average ambient temperature at the site is </w:t>
            </w:r>
            <w:r w:rsidR="00634DB6">
              <w:rPr>
                <w:sz w:val="18"/>
                <w:szCs w:val="18"/>
              </w:rPr>
              <w:t>1</w:t>
            </w:r>
            <w:r w:rsidR="006100F0">
              <w:rPr>
                <w:sz w:val="18"/>
                <w:szCs w:val="18"/>
              </w:rPr>
              <w:t>5</w:t>
            </w:r>
            <w:r w:rsidRPr="00004375">
              <w:rPr>
                <w:sz w:val="18"/>
                <w:szCs w:val="18"/>
              </w:rPr>
              <w:t>°C</w:t>
            </w:r>
            <w:r w:rsidR="003C05FD" w:rsidRPr="00004375">
              <w:rPr>
                <w:rStyle w:val="aff6"/>
                <w:sz w:val="18"/>
                <w:szCs w:val="18"/>
              </w:rPr>
              <w:footnoteReference w:id="11"/>
            </w:r>
            <w:r w:rsidRPr="00004375">
              <w:rPr>
                <w:rFonts w:hint="eastAsia"/>
                <w:sz w:val="18"/>
                <w:szCs w:val="18"/>
              </w:rPr>
              <w:t>，</w:t>
            </w:r>
            <w:r w:rsidRPr="00004375">
              <w:rPr>
                <w:sz w:val="18"/>
                <w:szCs w:val="18"/>
              </w:rPr>
              <w:t>which is higher than 5°C.</w:t>
            </w:r>
          </w:p>
          <w:p w14:paraId="03CCEB8D" w14:textId="32085DC9" w:rsidR="00CA5408" w:rsidRPr="00004375" w:rsidRDefault="00CA5408">
            <w:pPr>
              <w:jc w:val="both"/>
              <w:rPr>
                <w:sz w:val="18"/>
                <w:szCs w:val="18"/>
              </w:rPr>
            </w:pPr>
            <w:r w:rsidRPr="00004375">
              <w:rPr>
                <w:sz w:val="18"/>
                <w:szCs w:val="18"/>
              </w:rPr>
              <w:t>(e)</w:t>
            </w:r>
            <w:r w:rsidR="00676DF5" w:rsidRPr="00F351F0">
              <w:rPr>
                <w:spacing w:val="1"/>
                <w:sz w:val="18"/>
              </w:rPr>
              <w:t xml:space="preserve"> The </w:t>
            </w:r>
            <w:r w:rsidR="00676DF5" w:rsidRPr="00F351F0">
              <w:rPr>
                <w:sz w:val="18"/>
              </w:rPr>
              <w:t xml:space="preserve">minimum retention time of manure waste in the </w:t>
            </w:r>
            <w:r w:rsidR="00676DF5" w:rsidRPr="00F351F0">
              <w:rPr>
                <w:sz w:val="18"/>
                <w:lang w:val="en-GB"/>
              </w:rPr>
              <w:t>open anaerobic lagoons is</w:t>
            </w:r>
            <w:r w:rsidR="00676DF5" w:rsidRPr="00F351F0">
              <w:rPr>
                <w:sz w:val="18"/>
              </w:rPr>
              <w:t xml:space="preserve"> not less than 45 days, i.e., </w:t>
            </w:r>
            <w:r w:rsidR="00676DF5" w:rsidRPr="00F351F0">
              <w:rPr>
                <w:sz w:val="18"/>
                <w:szCs w:val="18"/>
                <w:lang w:eastAsia="zh-CN"/>
              </w:rPr>
              <w:t>at least 60 days</w:t>
            </w:r>
            <w:r w:rsidR="00676DF5" w:rsidRPr="00F351F0">
              <w:rPr>
                <w:sz w:val="18"/>
              </w:rPr>
              <w:t xml:space="preserve"> in the baseline scenario</w:t>
            </w:r>
            <w:r w:rsidR="00676DF5" w:rsidRPr="00F351F0">
              <w:rPr>
                <w:rStyle w:val="aff6"/>
                <w:sz w:val="18"/>
                <w:szCs w:val="18"/>
                <w:lang w:eastAsia="zh-CN"/>
              </w:rPr>
              <w:footnoteReference w:id="12"/>
            </w:r>
            <w:r w:rsidRPr="00004375">
              <w:rPr>
                <w:sz w:val="18"/>
                <w:szCs w:val="18"/>
              </w:rPr>
              <w:t>.</w:t>
            </w:r>
          </w:p>
          <w:p w14:paraId="67754202" w14:textId="52BD2D70" w:rsidR="00CA5408" w:rsidRPr="00004375" w:rsidRDefault="00CA5408">
            <w:pPr>
              <w:jc w:val="both"/>
              <w:rPr>
                <w:sz w:val="18"/>
                <w:szCs w:val="18"/>
              </w:rPr>
            </w:pPr>
            <w:r w:rsidRPr="00004375">
              <w:rPr>
                <w:sz w:val="18"/>
                <w:szCs w:val="18"/>
              </w:rPr>
              <w:t xml:space="preserve">(f) </w:t>
            </w:r>
            <w:r w:rsidR="00B56259" w:rsidRPr="00B56259">
              <w:rPr>
                <w:sz w:val="18"/>
                <w:szCs w:val="18"/>
              </w:rPr>
              <w:t>Fully Geo-membrane enclosed anaerobic tanks applied in the project is sealed by HDPE geomembrane, which is impermeable. The construction of anaerobic tanks is consistent with local standard of Henan Province</w:t>
            </w:r>
            <w:r w:rsidR="00676DF5">
              <w:rPr>
                <w:sz w:val="18"/>
                <w:szCs w:val="18"/>
              </w:rPr>
              <w:t xml:space="preserve"> “</w:t>
            </w:r>
            <w:r w:rsidR="00B56259" w:rsidRPr="00B56259">
              <w:rPr>
                <w:sz w:val="18"/>
                <w:szCs w:val="18"/>
              </w:rPr>
              <w:t>the Wastewater Treatment Technical Specification for Geo-membrane enclosed anaerobic tanks”.</w:t>
            </w:r>
          </w:p>
        </w:tc>
      </w:tr>
    </w:tbl>
    <w:p w14:paraId="17368827" w14:textId="3A7C9BB2" w:rsidR="00CA5408" w:rsidRDefault="00CA5408" w:rsidP="00CA5408">
      <w:pPr>
        <w:pStyle w:val="Instruction"/>
        <w:rPr>
          <w:rFonts w:eastAsiaTheme="minorEastAsia" w:cstheme="minorBidi"/>
          <w:i w:val="0"/>
          <w:iCs w:val="0"/>
          <w:color w:val="auto"/>
          <w:szCs w:val="22"/>
          <w:lang w:val="en-US"/>
        </w:rPr>
      </w:pPr>
    </w:p>
    <w:tbl>
      <w:tblPr>
        <w:tblStyle w:val="affa"/>
        <w:tblW w:w="9385" w:type="dxa"/>
        <w:jc w:val="center"/>
        <w:tblLook w:val="04A0" w:firstRow="1" w:lastRow="0" w:firstColumn="1" w:lastColumn="0" w:noHBand="0" w:noVBand="1"/>
      </w:tblPr>
      <w:tblGrid>
        <w:gridCol w:w="4698"/>
        <w:gridCol w:w="4687"/>
      </w:tblGrid>
      <w:tr w:rsidR="00004375" w14:paraId="4DF3BF9C" w14:textId="77777777" w:rsidTr="00817799">
        <w:trPr>
          <w:trHeight w:val="248"/>
          <w:jc w:val="center"/>
        </w:trPr>
        <w:tc>
          <w:tcPr>
            <w:tcW w:w="9385" w:type="dxa"/>
            <w:gridSpan w:val="2"/>
            <w:tcBorders>
              <w:top w:val="single" w:sz="4" w:space="0" w:color="auto"/>
              <w:left w:val="single" w:sz="4" w:space="0" w:color="auto"/>
              <w:bottom w:val="single" w:sz="4" w:space="0" w:color="auto"/>
              <w:right w:val="single" w:sz="4" w:space="0" w:color="auto"/>
            </w:tcBorders>
            <w:hideMark/>
          </w:tcPr>
          <w:p w14:paraId="1A4E6E8C" w14:textId="77777777" w:rsidR="00004375" w:rsidRDefault="00004375">
            <w:pPr>
              <w:jc w:val="both"/>
              <w:rPr>
                <w:rFonts w:ascii="Verdana" w:hAnsi="Verdana"/>
                <w:b/>
                <w:bCs/>
                <w:color w:val="4F5150" w:themeColor="text2"/>
                <w:spacing w:val="0"/>
                <w:kern w:val="0"/>
                <w:sz w:val="20"/>
                <w:szCs w:val="20"/>
                <w:lang w:eastAsia="zh-CN"/>
              </w:rPr>
            </w:pPr>
            <w:r w:rsidRPr="00004375">
              <w:rPr>
                <w:b/>
                <w:bCs/>
                <w:i/>
                <w:iCs/>
                <w:sz w:val="18"/>
                <w:szCs w:val="18"/>
              </w:rPr>
              <w:t>Tool 02: “Combined tool to identify the baseline scenario and demonstrate additionality(version07.0)”</w:t>
            </w:r>
          </w:p>
        </w:tc>
      </w:tr>
      <w:tr w:rsidR="00004375" w14:paraId="5FB6AB16" w14:textId="77777777" w:rsidTr="00817799">
        <w:trPr>
          <w:trHeight w:val="2599"/>
          <w:jc w:val="center"/>
        </w:trPr>
        <w:tc>
          <w:tcPr>
            <w:tcW w:w="4698" w:type="dxa"/>
            <w:tcBorders>
              <w:top w:val="single" w:sz="4" w:space="0" w:color="auto"/>
              <w:left w:val="single" w:sz="4" w:space="0" w:color="auto"/>
              <w:bottom w:val="single" w:sz="4" w:space="0" w:color="auto"/>
              <w:right w:val="single" w:sz="4" w:space="0" w:color="auto"/>
            </w:tcBorders>
            <w:hideMark/>
          </w:tcPr>
          <w:p w14:paraId="1B0A99D8" w14:textId="77777777" w:rsidR="00004375" w:rsidRPr="00004375" w:rsidRDefault="00004375"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sidRPr="00004375">
              <w:rPr>
                <w:rFonts w:ascii="Franklin Gothic Book" w:hAnsi="Franklin Gothic Book" w:cstheme="minorBidi"/>
                <w:color w:val="auto"/>
                <w:spacing w:val="2"/>
                <w:kern w:val="21"/>
                <w:sz w:val="18"/>
                <w:szCs w:val="18"/>
              </w:rPr>
              <w:lastRenderedPageBreak/>
              <w:t>The tool is applicable to all types of proposed project activities. However, in some cases, methodologies referring to this tool may require adjustments or additional explanations as per the guidance in the respective methodologies. This could include, inter alia, a listing of relevant alternative scenarios that should be considered in Step 1, any relevant types of barriers other than those presented in this tool and guidance on how common practice should be established.</w:t>
            </w:r>
          </w:p>
        </w:tc>
        <w:tc>
          <w:tcPr>
            <w:tcW w:w="4687" w:type="dxa"/>
            <w:tcBorders>
              <w:top w:val="single" w:sz="4" w:space="0" w:color="auto"/>
              <w:left w:val="single" w:sz="4" w:space="0" w:color="auto"/>
              <w:bottom w:val="single" w:sz="4" w:space="0" w:color="auto"/>
              <w:right w:val="single" w:sz="4" w:space="0" w:color="auto"/>
            </w:tcBorders>
            <w:hideMark/>
          </w:tcPr>
          <w:p w14:paraId="00BCA29A" w14:textId="49D434CC" w:rsidR="00004375" w:rsidRPr="00004375" w:rsidRDefault="00004375" w:rsidP="0089744B">
            <w:pPr>
              <w:pStyle w:val="Default"/>
              <w:numPr>
                <w:ilvl w:val="0"/>
                <w:numId w:val="10"/>
              </w:numPr>
              <w:spacing w:line="360" w:lineRule="auto"/>
              <w:ind w:left="0"/>
              <w:contextualSpacing/>
              <w:jc w:val="both"/>
              <w:rPr>
                <w:rFonts w:ascii="Franklin Gothic Book" w:hAnsi="Franklin Gothic Book" w:cstheme="minorBidi"/>
                <w:color w:val="auto"/>
                <w:spacing w:val="2"/>
                <w:kern w:val="21"/>
                <w:sz w:val="18"/>
                <w:szCs w:val="18"/>
              </w:rPr>
            </w:pPr>
            <w:r w:rsidRPr="00004375">
              <w:rPr>
                <w:rFonts w:ascii="Franklin Gothic Book" w:hAnsi="Franklin Gothic Book" w:cstheme="minorBidi"/>
                <w:color w:val="auto"/>
                <w:spacing w:val="2"/>
                <w:kern w:val="21"/>
                <w:sz w:val="18"/>
                <w:szCs w:val="18"/>
              </w:rPr>
              <w:t xml:space="preserve">The project activity is designed to introduce new AWMS to </w:t>
            </w:r>
            <w:r w:rsidR="00D47A6A">
              <w:rPr>
                <w:rFonts w:ascii="Franklin Gothic Book" w:hAnsi="Franklin Gothic Book" w:cstheme="minorBidi"/>
                <w:color w:val="auto"/>
                <w:spacing w:val="2"/>
                <w:kern w:val="21"/>
                <w:sz w:val="18"/>
                <w:szCs w:val="18"/>
              </w:rPr>
              <w:t xml:space="preserve">a group of </w:t>
            </w:r>
            <w:r w:rsidR="002B7EB0">
              <w:rPr>
                <w:rFonts w:ascii="Franklin Gothic Book" w:hAnsi="Franklin Gothic Book" w:cstheme="minorBidi"/>
                <w:color w:val="auto"/>
                <w:spacing w:val="2"/>
                <w:kern w:val="21"/>
                <w:sz w:val="18"/>
                <w:szCs w:val="18"/>
              </w:rPr>
              <w:t>9</w:t>
            </w:r>
            <w:r w:rsidR="002760F4">
              <w:rPr>
                <w:rFonts w:ascii="Franklin Gothic Book" w:hAnsi="Franklin Gothic Book" w:cstheme="minorBidi"/>
                <w:color w:val="auto"/>
                <w:spacing w:val="2"/>
                <w:kern w:val="21"/>
                <w:sz w:val="18"/>
                <w:szCs w:val="18"/>
              </w:rPr>
              <w:t xml:space="preserve"> swine farms</w:t>
            </w:r>
            <w:r w:rsidRPr="00004375">
              <w:rPr>
                <w:rFonts w:ascii="Franklin Gothic Book" w:hAnsi="Franklin Gothic Book" w:cstheme="minorBidi"/>
                <w:color w:val="auto"/>
                <w:spacing w:val="2"/>
                <w:kern w:val="21"/>
                <w:sz w:val="18"/>
                <w:szCs w:val="18"/>
              </w:rPr>
              <w:t xml:space="preserve"> to treat the </w:t>
            </w:r>
            <w:r w:rsidR="00D47A6A">
              <w:rPr>
                <w:rFonts w:ascii="Franklin Gothic Book" w:hAnsi="Franklin Gothic Book" w:cstheme="minorBidi"/>
                <w:color w:val="auto"/>
                <w:spacing w:val="2"/>
                <w:kern w:val="21"/>
                <w:sz w:val="18"/>
                <w:szCs w:val="18"/>
              </w:rPr>
              <w:t>swine</w:t>
            </w:r>
            <w:r w:rsidR="002C370B">
              <w:rPr>
                <w:rFonts w:ascii="Franklin Gothic Book" w:hAnsi="Franklin Gothic Book" w:cstheme="minorBidi"/>
                <w:color w:val="auto"/>
                <w:spacing w:val="2"/>
                <w:kern w:val="21"/>
                <w:sz w:val="18"/>
                <w:szCs w:val="18"/>
              </w:rPr>
              <w:t xml:space="preserve"> </w:t>
            </w:r>
            <w:r w:rsidRPr="00004375">
              <w:rPr>
                <w:rFonts w:ascii="Franklin Gothic Book" w:hAnsi="Franklin Gothic Book" w:cstheme="minorBidi"/>
                <w:color w:val="auto"/>
                <w:spacing w:val="2"/>
                <w:kern w:val="21"/>
                <w:sz w:val="18"/>
                <w:szCs w:val="18"/>
              </w:rPr>
              <w:t xml:space="preserve">manure to avoid methane emissions generated in the baseline uncovered anaerobic lagoons. Alternative scenarios, barrier analysis, investment analysis and common practice analysis will be carried out based on Tool 02. Refer to section </w:t>
            </w:r>
            <w:r w:rsidR="002C370B">
              <w:rPr>
                <w:rFonts w:ascii="Franklin Gothic Book" w:hAnsi="Franklin Gothic Book" w:cstheme="minorBidi"/>
                <w:color w:val="auto"/>
                <w:spacing w:val="2"/>
                <w:kern w:val="21"/>
                <w:sz w:val="18"/>
                <w:szCs w:val="18"/>
              </w:rPr>
              <w:t>3</w:t>
            </w:r>
            <w:r w:rsidRPr="00004375">
              <w:rPr>
                <w:rFonts w:ascii="Franklin Gothic Book" w:hAnsi="Franklin Gothic Book" w:cstheme="minorBidi"/>
                <w:color w:val="auto"/>
                <w:spacing w:val="2"/>
                <w:kern w:val="21"/>
                <w:sz w:val="18"/>
                <w:szCs w:val="18"/>
              </w:rPr>
              <w:t xml:space="preserve">.4 and </w:t>
            </w:r>
            <w:r w:rsidR="002C370B">
              <w:rPr>
                <w:rFonts w:ascii="Franklin Gothic Book" w:hAnsi="Franklin Gothic Book" w:cstheme="minorBidi"/>
                <w:color w:val="auto"/>
                <w:spacing w:val="2"/>
                <w:kern w:val="21"/>
                <w:sz w:val="18"/>
                <w:szCs w:val="18"/>
              </w:rPr>
              <w:t>3</w:t>
            </w:r>
            <w:r w:rsidRPr="00004375">
              <w:rPr>
                <w:rFonts w:ascii="Franklin Gothic Book" w:hAnsi="Franklin Gothic Book" w:cstheme="minorBidi"/>
                <w:color w:val="auto"/>
                <w:spacing w:val="2"/>
                <w:kern w:val="21"/>
                <w:sz w:val="18"/>
                <w:szCs w:val="18"/>
              </w:rPr>
              <w:t>.5 of the PDD for more details.</w:t>
            </w:r>
          </w:p>
        </w:tc>
      </w:tr>
    </w:tbl>
    <w:p w14:paraId="596DC086" w14:textId="661AA8BA" w:rsidR="00004375" w:rsidRDefault="00004375" w:rsidP="00CA5408">
      <w:pPr>
        <w:pStyle w:val="Instruction"/>
        <w:rPr>
          <w:rFonts w:eastAsiaTheme="minorEastAsia" w:cstheme="minorBidi"/>
          <w:i w:val="0"/>
          <w:iCs w:val="0"/>
          <w:color w:val="auto"/>
          <w:szCs w:val="22"/>
          <w:lang w:val="en-US"/>
        </w:rPr>
      </w:pPr>
    </w:p>
    <w:tbl>
      <w:tblPr>
        <w:tblStyle w:val="11"/>
        <w:tblW w:w="9351" w:type="dxa"/>
        <w:tblLook w:val="04A0" w:firstRow="1" w:lastRow="0" w:firstColumn="1" w:lastColumn="0" w:noHBand="0" w:noVBand="1"/>
      </w:tblPr>
      <w:tblGrid>
        <w:gridCol w:w="4673"/>
        <w:gridCol w:w="4678"/>
      </w:tblGrid>
      <w:tr w:rsidR="00DB3167" w:rsidRPr="006432EE" w14:paraId="7D86E315" w14:textId="77777777" w:rsidTr="00A40DB4">
        <w:tc>
          <w:tcPr>
            <w:tcW w:w="9351" w:type="dxa"/>
            <w:gridSpan w:val="2"/>
          </w:tcPr>
          <w:p w14:paraId="23292BED" w14:textId="77777777" w:rsidR="00DB3167" w:rsidRPr="003B50AC" w:rsidRDefault="00DB3167" w:rsidP="00A40DB4">
            <w:pPr>
              <w:spacing w:line="276" w:lineRule="auto"/>
              <w:jc w:val="both"/>
              <w:rPr>
                <w:b/>
                <w:bCs/>
                <w:i/>
                <w:iCs/>
                <w:sz w:val="18"/>
                <w:szCs w:val="18"/>
              </w:rPr>
            </w:pPr>
            <w:r w:rsidRPr="003B50AC">
              <w:rPr>
                <w:rFonts w:hint="eastAsia"/>
                <w:b/>
                <w:bCs/>
                <w:i/>
                <w:iCs/>
                <w:sz w:val="18"/>
                <w:szCs w:val="18"/>
              </w:rPr>
              <w:t>T</w:t>
            </w:r>
            <w:r w:rsidRPr="003B50AC">
              <w:rPr>
                <w:b/>
                <w:bCs/>
                <w:i/>
                <w:iCs/>
                <w:sz w:val="18"/>
                <w:szCs w:val="18"/>
              </w:rPr>
              <w:t>ool 05: “Baseline, project and/or leakage emissions</w:t>
            </w:r>
            <w:r w:rsidRPr="003B50AC">
              <w:rPr>
                <w:rFonts w:hint="eastAsia"/>
                <w:b/>
                <w:bCs/>
                <w:i/>
                <w:iCs/>
                <w:sz w:val="18"/>
                <w:szCs w:val="18"/>
              </w:rPr>
              <w:t xml:space="preserve"> </w:t>
            </w:r>
            <w:r w:rsidRPr="003B50AC">
              <w:rPr>
                <w:b/>
                <w:bCs/>
                <w:i/>
                <w:iCs/>
                <w:sz w:val="18"/>
                <w:szCs w:val="18"/>
              </w:rPr>
              <w:t>from electricity consumption and monitoring</w:t>
            </w:r>
            <w:r w:rsidRPr="003B50AC">
              <w:rPr>
                <w:rFonts w:hint="eastAsia"/>
                <w:b/>
                <w:bCs/>
                <w:i/>
                <w:iCs/>
                <w:sz w:val="18"/>
                <w:szCs w:val="18"/>
              </w:rPr>
              <w:t xml:space="preserve"> </w:t>
            </w:r>
            <w:r w:rsidRPr="003B50AC">
              <w:rPr>
                <w:b/>
                <w:bCs/>
                <w:i/>
                <w:iCs/>
                <w:sz w:val="18"/>
                <w:szCs w:val="18"/>
              </w:rPr>
              <w:t>of electricity generation (version 03.0)”</w:t>
            </w:r>
          </w:p>
        </w:tc>
      </w:tr>
      <w:tr w:rsidR="00DB3167" w:rsidRPr="006432EE" w14:paraId="6BDE9DC3" w14:textId="77777777" w:rsidTr="00A40DB4">
        <w:tc>
          <w:tcPr>
            <w:tcW w:w="4673" w:type="dxa"/>
          </w:tcPr>
          <w:p w14:paraId="3AC2A17A" w14:textId="77777777" w:rsidR="00DB3167" w:rsidRPr="003B50AC" w:rsidRDefault="00DB3167" w:rsidP="00A40DB4">
            <w:pPr>
              <w:spacing w:line="276" w:lineRule="auto"/>
              <w:jc w:val="both"/>
              <w:rPr>
                <w:sz w:val="18"/>
                <w:szCs w:val="18"/>
              </w:rPr>
            </w:pPr>
            <w:r w:rsidRPr="003B50AC">
              <w:rPr>
                <w:sz w:val="18"/>
                <w:szCs w:val="18"/>
              </w:rPr>
              <w:t>If emissions are calculated for electricity consumption, the tool is only applicable if one out</w:t>
            </w:r>
            <w:r w:rsidRPr="003B50AC">
              <w:rPr>
                <w:rFonts w:hint="eastAsia"/>
                <w:sz w:val="18"/>
                <w:szCs w:val="18"/>
              </w:rPr>
              <w:t xml:space="preserve"> </w:t>
            </w:r>
            <w:r w:rsidRPr="003B50AC">
              <w:rPr>
                <w:sz w:val="18"/>
                <w:szCs w:val="18"/>
              </w:rPr>
              <w:t>of the following three scenarios applies to the sources of electricity consumption:</w:t>
            </w:r>
          </w:p>
          <w:p w14:paraId="57B9A11B" w14:textId="77777777" w:rsidR="00DB3167" w:rsidRPr="003B50AC" w:rsidRDefault="00DB3167" w:rsidP="00A40DB4">
            <w:pPr>
              <w:spacing w:line="276" w:lineRule="auto"/>
              <w:jc w:val="both"/>
              <w:rPr>
                <w:sz w:val="18"/>
                <w:szCs w:val="18"/>
              </w:rPr>
            </w:pPr>
            <w:r w:rsidRPr="003B50AC">
              <w:rPr>
                <w:sz w:val="18"/>
                <w:szCs w:val="18"/>
              </w:rPr>
              <w:t>(a) Scenario A: Electricity consumption from the grid. The electricity is purchased from the grid only, and either no captive power plant(s) is/are installed at the site of electricity consumption or, if any captive power plant exists on site, it is either not operating or it is not physically able to provide electricity to the electricity consumer;</w:t>
            </w:r>
          </w:p>
          <w:p w14:paraId="07667635" w14:textId="77777777" w:rsidR="00DB3167" w:rsidRPr="003B50AC" w:rsidRDefault="00DB3167" w:rsidP="00A40DB4">
            <w:pPr>
              <w:spacing w:line="276" w:lineRule="auto"/>
              <w:jc w:val="both"/>
              <w:rPr>
                <w:sz w:val="18"/>
                <w:szCs w:val="18"/>
              </w:rPr>
            </w:pPr>
            <w:r w:rsidRPr="003B50AC">
              <w:rPr>
                <w:sz w:val="18"/>
                <w:szCs w:val="18"/>
              </w:rPr>
              <w:t>(b) Scenario B: Electricity consumption from (an) off-grid fossil fuel fired captive power plant(s). One or more fossil fuel fired captive power plants are installed at the site of the electricity consumer and supply the consumer with electricity. The captive power plant(s) is/are not connected to the electricity grid; or</w:t>
            </w:r>
          </w:p>
          <w:p w14:paraId="00D18A3A" w14:textId="77777777" w:rsidR="00DB3167" w:rsidRPr="003B50AC" w:rsidRDefault="00DB3167" w:rsidP="00A40DB4">
            <w:pPr>
              <w:spacing w:line="276" w:lineRule="auto"/>
              <w:jc w:val="both"/>
              <w:rPr>
                <w:sz w:val="18"/>
                <w:szCs w:val="18"/>
              </w:rPr>
            </w:pPr>
            <w:r w:rsidRPr="003B50AC">
              <w:rPr>
                <w:sz w:val="18"/>
                <w:szCs w:val="18"/>
              </w:rPr>
              <w:t>(c) Scenario C: Electricity consumption from the grid and (a) fossil fuel fired captive power plant(s). One or more fossil fuel fired captive power plants operate at the site of the electricity consumer. The captive power plant(s) can provide electricity to the electricity consumer. The captive power plant(s) is/are also connected to the electricity grid. Hence, the electricity consumer can be provided with electricity from the captive power plant(s) and the grid.</w:t>
            </w:r>
          </w:p>
        </w:tc>
        <w:tc>
          <w:tcPr>
            <w:tcW w:w="4678" w:type="dxa"/>
          </w:tcPr>
          <w:p w14:paraId="01B084AD" w14:textId="5E9E6BB9" w:rsidR="00DB3167" w:rsidRPr="006432EE" w:rsidRDefault="001608FC" w:rsidP="00A40DB4">
            <w:pPr>
              <w:spacing w:line="276" w:lineRule="auto"/>
              <w:jc w:val="both"/>
              <w:rPr>
                <w:sz w:val="20"/>
                <w:szCs w:val="20"/>
              </w:rPr>
            </w:pPr>
            <w:r>
              <w:rPr>
                <w:sz w:val="18"/>
                <w:szCs w:val="18"/>
              </w:rPr>
              <w:t>All the</w:t>
            </w:r>
            <w:r w:rsidR="00DB3167" w:rsidRPr="003B50AC">
              <w:rPr>
                <w:sz w:val="18"/>
                <w:szCs w:val="18"/>
              </w:rPr>
              <w:t xml:space="preserve"> electricity used by the project will be </w:t>
            </w:r>
            <w:r w:rsidR="00F871DE">
              <w:rPr>
                <w:sz w:val="18"/>
                <w:szCs w:val="18"/>
              </w:rPr>
              <w:t>supplied by</w:t>
            </w:r>
            <w:r w:rsidR="00DB3167" w:rsidRPr="003B50AC">
              <w:rPr>
                <w:sz w:val="18"/>
                <w:szCs w:val="18"/>
              </w:rPr>
              <w:t xml:space="preserve"> </w:t>
            </w:r>
            <w:r>
              <w:rPr>
                <w:sz w:val="18"/>
                <w:szCs w:val="18"/>
              </w:rPr>
              <w:t xml:space="preserve">Central </w:t>
            </w:r>
            <w:r w:rsidR="00DB3167" w:rsidRPr="003B50AC">
              <w:rPr>
                <w:sz w:val="18"/>
                <w:szCs w:val="18"/>
              </w:rPr>
              <w:t>China Power Grid (</w:t>
            </w:r>
            <w:r>
              <w:rPr>
                <w:sz w:val="18"/>
                <w:szCs w:val="18"/>
              </w:rPr>
              <w:t>C</w:t>
            </w:r>
            <w:r w:rsidR="00DB3167" w:rsidRPr="003B50AC">
              <w:rPr>
                <w:sz w:val="18"/>
                <w:szCs w:val="18"/>
              </w:rPr>
              <w:t>CPG)</w:t>
            </w:r>
            <w:r w:rsidR="00DB3167" w:rsidRPr="003B50AC">
              <w:rPr>
                <w:sz w:val="18"/>
                <w:szCs w:val="18"/>
                <w:vertAlign w:val="superscript"/>
              </w:rPr>
              <w:footnoteReference w:id="13"/>
            </w:r>
            <w:r w:rsidR="00DB3167" w:rsidRPr="003B50AC">
              <w:rPr>
                <w:sz w:val="18"/>
                <w:szCs w:val="18"/>
              </w:rPr>
              <w:t>, which falls under scenario A of Tool 05 (Version 03.0). Therefore, emissions related to electricity consumption need to be calculated based on Tool 05.</w:t>
            </w:r>
          </w:p>
        </w:tc>
      </w:tr>
      <w:tr w:rsidR="00DB3167" w:rsidRPr="006432EE" w14:paraId="54C8A2B9" w14:textId="77777777" w:rsidTr="00A40DB4">
        <w:tc>
          <w:tcPr>
            <w:tcW w:w="4673" w:type="dxa"/>
          </w:tcPr>
          <w:p w14:paraId="56574107" w14:textId="77777777" w:rsidR="00DB3167" w:rsidRPr="003B50AC" w:rsidRDefault="00DB3167" w:rsidP="00A40DB4">
            <w:pPr>
              <w:spacing w:line="276" w:lineRule="auto"/>
              <w:jc w:val="both"/>
              <w:rPr>
                <w:sz w:val="18"/>
                <w:szCs w:val="18"/>
              </w:rPr>
            </w:pPr>
            <w:r w:rsidRPr="003B50AC">
              <w:rPr>
                <w:sz w:val="18"/>
                <w:szCs w:val="18"/>
              </w:rPr>
              <w:t>This tool can be referred to in methodologies to provide procedures to monitor amount of</w:t>
            </w:r>
            <w:r w:rsidRPr="003B50AC">
              <w:rPr>
                <w:rFonts w:hint="eastAsia"/>
                <w:sz w:val="18"/>
                <w:szCs w:val="18"/>
              </w:rPr>
              <w:t xml:space="preserve"> </w:t>
            </w:r>
            <w:r w:rsidRPr="003B50AC">
              <w:rPr>
                <w:sz w:val="18"/>
                <w:szCs w:val="18"/>
              </w:rPr>
              <w:t>electricity generated in the project scenario, only if one out of the following three project</w:t>
            </w:r>
            <w:r w:rsidRPr="003B50AC">
              <w:rPr>
                <w:rFonts w:hint="eastAsia"/>
                <w:sz w:val="18"/>
                <w:szCs w:val="18"/>
              </w:rPr>
              <w:t xml:space="preserve"> </w:t>
            </w:r>
            <w:r w:rsidRPr="003B50AC">
              <w:rPr>
                <w:sz w:val="18"/>
                <w:szCs w:val="18"/>
              </w:rPr>
              <w:t>scenarios applies to the recipient of the electricity generated:</w:t>
            </w:r>
          </w:p>
          <w:p w14:paraId="6C668C85" w14:textId="77777777" w:rsidR="00DB3167" w:rsidRPr="003B50AC" w:rsidRDefault="00DB3167" w:rsidP="00A40DB4">
            <w:pPr>
              <w:spacing w:line="276" w:lineRule="auto"/>
              <w:jc w:val="both"/>
              <w:rPr>
                <w:sz w:val="18"/>
                <w:szCs w:val="18"/>
              </w:rPr>
            </w:pPr>
            <w:r w:rsidRPr="003B50AC">
              <w:rPr>
                <w:sz w:val="18"/>
                <w:szCs w:val="18"/>
              </w:rPr>
              <w:t>(a) Scenario I: Electricity is supplied to the grid;</w:t>
            </w:r>
          </w:p>
          <w:p w14:paraId="3529C87F" w14:textId="77777777" w:rsidR="00DB3167" w:rsidRPr="003B50AC" w:rsidRDefault="00DB3167" w:rsidP="00A40DB4">
            <w:pPr>
              <w:spacing w:line="276" w:lineRule="auto"/>
              <w:jc w:val="both"/>
              <w:rPr>
                <w:sz w:val="18"/>
                <w:szCs w:val="18"/>
              </w:rPr>
            </w:pPr>
            <w:r w:rsidRPr="003B50AC">
              <w:rPr>
                <w:sz w:val="18"/>
                <w:szCs w:val="18"/>
              </w:rPr>
              <w:t>(b) Scenario II: Electricity is supplied to consumers/electricity consuming facilities; or</w:t>
            </w:r>
          </w:p>
          <w:p w14:paraId="1EFD857B" w14:textId="77777777" w:rsidR="00DB3167" w:rsidRPr="003B50AC" w:rsidRDefault="00DB3167" w:rsidP="00A40DB4">
            <w:pPr>
              <w:spacing w:line="276" w:lineRule="auto"/>
              <w:jc w:val="both"/>
              <w:rPr>
                <w:sz w:val="18"/>
                <w:szCs w:val="18"/>
              </w:rPr>
            </w:pPr>
            <w:r w:rsidRPr="003B50AC">
              <w:rPr>
                <w:sz w:val="18"/>
                <w:szCs w:val="18"/>
              </w:rPr>
              <w:t>(c) Scenario III: Electricity is supplied to the grid and consumers/electricity consuming</w:t>
            </w:r>
            <w:r w:rsidRPr="003B50AC">
              <w:rPr>
                <w:rFonts w:hint="eastAsia"/>
                <w:sz w:val="18"/>
                <w:szCs w:val="18"/>
              </w:rPr>
              <w:t xml:space="preserve"> </w:t>
            </w:r>
            <w:r w:rsidRPr="003B50AC">
              <w:rPr>
                <w:sz w:val="18"/>
                <w:szCs w:val="18"/>
              </w:rPr>
              <w:t>facilities.</w:t>
            </w:r>
          </w:p>
        </w:tc>
        <w:tc>
          <w:tcPr>
            <w:tcW w:w="4678" w:type="dxa"/>
          </w:tcPr>
          <w:p w14:paraId="7EF69540" w14:textId="7B302D54" w:rsidR="00DB3167" w:rsidRPr="003B50AC" w:rsidRDefault="00DB3167" w:rsidP="00A40DB4">
            <w:pPr>
              <w:spacing w:line="276" w:lineRule="auto"/>
              <w:jc w:val="both"/>
              <w:rPr>
                <w:sz w:val="18"/>
                <w:szCs w:val="18"/>
              </w:rPr>
            </w:pPr>
            <w:r w:rsidRPr="003B50AC">
              <w:rPr>
                <w:sz w:val="18"/>
                <w:szCs w:val="18"/>
              </w:rPr>
              <w:t>This methodological tool is applied for calculating for emission by electricity consumption in project activity.</w:t>
            </w:r>
            <w:r w:rsidR="001608FC">
              <w:rPr>
                <w:sz w:val="18"/>
                <w:szCs w:val="18"/>
              </w:rPr>
              <w:t xml:space="preserve"> The proposed project </w:t>
            </w:r>
            <w:r w:rsidR="001608FC" w:rsidRPr="001608FC">
              <w:rPr>
                <w:sz w:val="18"/>
                <w:szCs w:val="18"/>
              </w:rPr>
              <w:t>does not generate electricity</w:t>
            </w:r>
            <w:r w:rsidR="001608FC">
              <w:rPr>
                <w:sz w:val="18"/>
                <w:szCs w:val="18"/>
              </w:rPr>
              <w:t>,</w:t>
            </w:r>
            <w:r w:rsidRPr="003B50AC">
              <w:rPr>
                <w:sz w:val="18"/>
                <w:szCs w:val="18"/>
              </w:rPr>
              <w:t xml:space="preserve"> So, this criterion is not applicable.</w:t>
            </w:r>
          </w:p>
        </w:tc>
      </w:tr>
      <w:tr w:rsidR="00DB3167" w:rsidRPr="006432EE" w14:paraId="77A304F3" w14:textId="77777777" w:rsidTr="00A40DB4">
        <w:tc>
          <w:tcPr>
            <w:tcW w:w="4673" w:type="dxa"/>
          </w:tcPr>
          <w:p w14:paraId="30177165" w14:textId="77777777" w:rsidR="00DB3167" w:rsidRPr="003B50AC" w:rsidRDefault="00DB3167" w:rsidP="00A40DB4">
            <w:pPr>
              <w:spacing w:line="276" w:lineRule="auto"/>
              <w:jc w:val="both"/>
              <w:rPr>
                <w:sz w:val="18"/>
                <w:szCs w:val="18"/>
              </w:rPr>
            </w:pPr>
            <w:bookmarkStart w:id="184" w:name="OLE_LINK36"/>
            <w:r w:rsidRPr="003B50AC">
              <w:rPr>
                <w:sz w:val="18"/>
                <w:szCs w:val="18"/>
              </w:rPr>
              <w:t>This tool is not applicable in cases where captive renewable power generation</w:t>
            </w:r>
            <w:r w:rsidRPr="003B50AC">
              <w:rPr>
                <w:rFonts w:hint="eastAsia"/>
                <w:sz w:val="18"/>
                <w:szCs w:val="18"/>
              </w:rPr>
              <w:t xml:space="preserve"> </w:t>
            </w:r>
            <w:r w:rsidRPr="003B50AC">
              <w:rPr>
                <w:sz w:val="18"/>
                <w:szCs w:val="18"/>
              </w:rPr>
              <w:t xml:space="preserve">technologies are installed to </w:t>
            </w:r>
            <w:r w:rsidRPr="003B50AC">
              <w:rPr>
                <w:sz w:val="18"/>
                <w:szCs w:val="18"/>
              </w:rPr>
              <w:lastRenderedPageBreak/>
              <w:t>provide electricity in the project activity, in the baseline</w:t>
            </w:r>
            <w:r w:rsidRPr="003B50AC">
              <w:rPr>
                <w:rFonts w:hint="eastAsia"/>
                <w:sz w:val="18"/>
                <w:szCs w:val="18"/>
              </w:rPr>
              <w:t xml:space="preserve"> </w:t>
            </w:r>
            <w:r w:rsidRPr="003B50AC">
              <w:rPr>
                <w:sz w:val="18"/>
                <w:szCs w:val="18"/>
              </w:rPr>
              <w:t>scenario or to sources of leakage. The tool only accounts for CO</w:t>
            </w:r>
            <w:r w:rsidRPr="003B50AC">
              <w:rPr>
                <w:sz w:val="18"/>
                <w:szCs w:val="18"/>
                <w:vertAlign w:val="subscript"/>
              </w:rPr>
              <w:t>2</w:t>
            </w:r>
            <w:r w:rsidRPr="003B50AC">
              <w:rPr>
                <w:sz w:val="18"/>
                <w:szCs w:val="18"/>
              </w:rPr>
              <w:t xml:space="preserve"> emissions.</w:t>
            </w:r>
            <w:bookmarkEnd w:id="184"/>
          </w:p>
        </w:tc>
        <w:tc>
          <w:tcPr>
            <w:tcW w:w="4678" w:type="dxa"/>
          </w:tcPr>
          <w:p w14:paraId="0E65EF89" w14:textId="75C03D5F" w:rsidR="00DB3167" w:rsidRPr="003B50AC" w:rsidRDefault="00DB3167" w:rsidP="00A40DB4">
            <w:pPr>
              <w:spacing w:line="276" w:lineRule="auto"/>
              <w:jc w:val="both"/>
              <w:rPr>
                <w:sz w:val="18"/>
                <w:szCs w:val="18"/>
                <w:lang w:eastAsia="zh-CN"/>
              </w:rPr>
            </w:pPr>
            <w:r w:rsidRPr="001F3F67">
              <w:rPr>
                <w:sz w:val="18"/>
                <w:szCs w:val="18"/>
              </w:rPr>
              <w:lastRenderedPageBreak/>
              <w:t xml:space="preserve">Tool 05 is only used to calculate project emissions of electricity consumption supplied by </w:t>
            </w:r>
            <w:r w:rsidR="001608FC">
              <w:rPr>
                <w:sz w:val="18"/>
                <w:szCs w:val="18"/>
              </w:rPr>
              <w:t>C</w:t>
            </w:r>
            <w:r w:rsidRPr="001F3F67">
              <w:rPr>
                <w:sz w:val="18"/>
                <w:szCs w:val="18"/>
              </w:rPr>
              <w:t xml:space="preserve">CPG. For </w:t>
            </w:r>
            <w:r w:rsidRPr="001F3F67">
              <w:rPr>
                <w:sz w:val="18"/>
                <w:szCs w:val="18"/>
              </w:rPr>
              <w:lastRenderedPageBreak/>
              <w:t xml:space="preserve">conservativeness, baseline emissions of captive biogas </w:t>
            </w:r>
            <w:r w:rsidR="001608FC">
              <w:rPr>
                <w:sz w:val="18"/>
                <w:szCs w:val="18"/>
              </w:rPr>
              <w:t>heat</w:t>
            </w:r>
            <w:r w:rsidRPr="001F3F67">
              <w:rPr>
                <w:sz w:val="18"/>
                <w:szCs w:val="18"/>
              </w:rPr>
              <w:t xml:space="preserve"> generation system are ignored. Only CO</w:t>
            </w:r>
            <w:r w:rsidRPr="001F3F67">
              <w:rPr>
                <w:sz w:val="18"/>
                <w:szCs w:val="18"/>
                <w:vertAlign w:val="subscript"/>
              </w:rPr>
              <w:t>2</w:t>
            </w:r>
            <w:r w:rsidRPr="001F3F67">
              <w:rPr>
                <w:sz w:val="18"/>
                <w:szCs w:val="18"/>
              </w:rPr>
              <w:t xml:space="preserve"> emissions will be accounted.</w:t>
            </w:r>
          </w:p>
        </w:tc>
      </w:tr>
    </w:tbl>
    <w:p w14:paraId="12A370C0" w14:textId="77777777" w:rsidR="00DB3167" w:rsidRDefault="00DB3167" w:rsidP="00CA5408">
      <w:pPr>
        <w:pStyle w:val="Instruction"/>
        <w:rPr>
          <w:rFonts w:eastAsiaTheme="minorEastAsia" w:cstheme="minorBidi"/>
          <w:i w:val="0"/>
          <w:iCs w:val="0"/>
          <w:color w:val="auto"/>
          <w:szCs w:val="22"/>
          <w:lang w:val="en-US"/>
        </w:rPr>
      </w:pPr>
    </w:p>
    <w:tbl>
      <w:tblPr>
        <w:tblStyle w:val="affa"/>
        <w:tblW w:w="0" w:type="auto"/>
        <w:tblLook w:val="04A0" w:firstRow="1" w:lastRow="0" w:firstColumn="1" w:lastColumn="0" w:noHBand="0" w:noVBand="1"/>
      </w:tblPr>
      <w:tblGrid>
        <w:gridCol w:w="4675"/>
        <w:gridCol w:w="4675"/>
      </w:tblGrid>
      <w:tr w:rsidR="0073186C" w:rsidRPr="0073186C" w14:paraId="5748808C" w14:textId="77777777" w:rsidTr="001F77F6">
        <w:tc>
          <w:tcPr>
            <w:tcW w:w="9622" w:type="dxa"/>
            <w:gridSpan w:val="2"/>
          </w:tcPr>
          <w:p w14:paraId="671622F8" w14:textId="77777777" w:rsidR="0073186C" w:rsidRPr="001608FC" w:rsidRDefault="0073186C" w:rsidP="001F77F6">
            <w:pPr>
              <w:jc w:val="both"/>
              <w:rPr>
                <w:b/>
                <w:bCs/>
                <w:sz w:val="18"/>
                <w:szCs w:val="18"/>
                <w:lang w:eastAsia="zh-CN"/>
              </w:rPr>
            </w:pPr>
            <w:r w:rsidRPr="001608FC">
              <w:rPr>
                <w:b/>
                <w:bCs/>
                <w:sz w:val="18"/>
                <w:szCs w:val="18"/>
                <w:lang w:eastAsia="zh-CN"/>
              </w:rPr>
              <w:t>Tool 06:</w:t>
            </w:r>
            <w:r w:rsidRPr="001608FC">
              <w:rPr>
                <w:b/>
                <w:bCs/>
                <w:sz w:val="18"/>
                <w:szCs w:val="18"/>
              </w:rPr>
              <w:t xml:space="preserve"> </w:t>
            </w:r>
            <w:r w:rsidRPr="001608FC">
              <w:rPr>
                <w:b/>
                <w:bCs/>
                <w:sz w:val="18"/>
                <w:szCs w:val="18"/>
                <w:lang w:eastAsia="zh-CN"/>
              </w:rPr>
              <w:t>“Project emissions from flaring (version03.0)”</w:t>
            </w:r>
          </w:p>
        </w:tc>
      </w:tr>
      <w:tr w:rsidR="0073186C" w:rsidRPr="0073186C" w14:paraId="27AF86F3" w14:textId="77777777" w:rsidTr="001F77F6">
        <w:tc>
          <w:tcPr>
            <w:tcW w:w="4811" w:type="dxa"/>
          </w:tcPr>
          <w:p w14:paraId="13786FC0" w14:textId="77777777" w:rsidR="0073186C" w:rsidRPr="001608FC" w:rsidRDefault="0073186C" w:rsidP="001F77F6">
            <w:pPr>
              <w:jc w:val="both"/>
              <w:rPr>
                <w:sz w:val="18"/>
                <w:szCs w:val="18"/>
              </w:rPr>
            </w:pPr>
            <w:r w:rsidRPr="001608FC">
              <w:rPr>
                <w:sz w:val="18"/>
                <w:szCs w:val="18"/>
              </w:rPr>
              <w:t>This tool provides procedures to calculate project emissions from flaring of a residual gas.</w:t>
            </w:r>
            <w:r w:rsidRPr="001608FC">
              <w:rPr>
                <w:sz w:val="18"/>
                <w:szCs w:val="18"/>
                <w:lang w:eastAsia="zh-CN"/>
              </w:rPr>
              <w:t xml:space="preserve"> </w:t>
            </w:r>
            <w:r w:rsidRPr="001608FC">
              <w:rPr>
                <w:sz w:val="18"/>
                <w:szCs w:val="18"/>
              </w:rPr>
              <w:t>The tool is applicable to enclosed or open flares and project participants should document in the CDM-PDD the type of flare used in the project activity.</w:t>
            </w:r>
          </w:p>
        </w:tc>
        <w:tc>
          <w:tcPr>
            <w:tcW w:w="4811" w:type="dxa"/>
          </w:tcPr>
          <w:p w14:paraId="0E63DA04" w14:textId="584A60ED" w:rsidR="0073186C" w:rsidRPr="001608FC" w:rsidRDefault="0073186C" w:rsidP="001F77F6">
            <w:pPr>
              <w:jc w:val="both"/>
              <w:rPr>
                <w:sz w:val="18"/>
                <w:szCs w:val="18"/>
                <w:lang w:eastAsia="zh-CN"/>
              </w:rPr>
            </w:pPr>
            <w:r w:rsidRPr="001608FC">
              <w:rPr>
                <w:sz w:val="18"/>
                <w:szCs w:val="18"/>
                <w:lang w:eastAsia="zh-CN"/>
              </w:rPr>
              <w:t xml:space="preserve">The biogas generated during the treatment process will be captured for </w:t>
            </w:r>
            <w:r w:rsidR="001608FC">
              <w:rPr>
                <w:sz w:val="18"/>
                <w:szCs w:val="18"/>
                <w:lang w:eastAsia="zh-CN"/>
              </w:rPr>
              <w:t>heat</w:t>
            </w:r>
            <w:r w:rsidRPr="001608FC">
              <w:rPr>
                <w:sz w:val="18"/>
                <w:szCs w:val="18"/>
                <w:lang w:eastAsia="zh-CN"/>
              </w:rPr>
              <w:t xml:space="preserve"> generation and the residual biogas will be flared if there is any surplus biogas. </w:t>
            </w:r>
            <w:r w:rsidR="00882A09" w:rsidRPr="002A6C35">
              <w:rPr>
                <w:sz w:val="18"/>
                <w:szCs w:val="18"/>
                <w:lang w:eastAsia="zh-CN"/>
              </w:rPr>
              <w:t xml:space="preserve">One </w:t>
            </w:r>
            <w:r w:rsidR="00882A09">
              <w:rPr>
                <w:rFonts w:hint="eastAsia"/>
                <w:sz w:val="18"/>
                <w:szCs w:val="18"/>
                <w:lang w:eastAsia="zh-CN"/>
              </w:rPr>
              <w:t>open</w:t>
            </w:r>
            <w:r w:rsidR="00882A09">
              <w:rPr>
                <w:sz w:val="18"/>
                <w:szCs w:val="18"/>
                <w:lang w:eastAsia="zh-CN"/>
              </w:rPr>
              <w:t>ed</w:t>
            </w:r>
            <w:r w:rsidR="00882A09" w:rsidRPr="00B56A42">
              <w:rPr>
                <w:sz w:val="18"/>
                <w:szCs w:val="18"/>
              </w:rPr>
              <w:t xml:space="preserve"> flare will be </w:t>
            </w:r>
            <w:r w:rsidR="00882A09" w:rsidRPr="002A6C35">
              <w:rPr>
                <w:sz w:val="18"/>
                <w:szCs w:val="18"/>
                <w:lang w:eastAsia="zh-CN"/>
              </w:rPr>
              <w:t xml:space="preserve">constructed in each swine farm; total </w:t>
            </w:r>
            <w:r w:rsidR="002B7EB0">
              <w:rPr>
                <w:sz w:val="18"/>
                <w:szCs w:val="18"/>
                <w:lang w:eastAsia="zh-CN"/>
              </w:rPr>
              <w:t>9</w:t>
            </w:r>
            <w:r w:rsidR="00882A09" w:rsidRPr="002A6C35">
              <w:rPr>
                <w:sz w:val="18"/>
                <w:szCs w:val="18"/>
                <w:lang w:eastAsia="zh-CN"/>
              </w:rPr>
              <w:t xml:space="preserve"> flares are </w:t>
            </w:r>
            <w:r w:rsidR="00882A09" w:rsidRPr="00B56A42">
              <w:rPr>
                <w:sz w:val="18"/>
                <w:szCs w:val="18"/>
              </w:rPr>
              <w:t>used by the project activity.</w:t>
            </w:r>
          </w:p>
        </w:tc>
      </w:tr>
      <w:tr w:rsidR="0073186C" w:rsidRPr="0073186C" w14:paraId="728D44B7" w14:textId="77777777" w:rsidTr="001F77F6">
        <w:tc>
          <w:tcPr>
            <w:tcW w:w="4811" w:type="dxa"/>
          </w:tcPr>
          <w:p w14:paraId="13D8D44C" w14:textId="77777777" w:rsidR="0073186C" w:rsidRPr="001608FC" w:rsidRDefault="0073186C" w:rsidP="001F77F6">
            <w:pPr>
              <w:jc w:val="both"/>
              <w:rPr>
                <w:sz w:val="18"/>
                <w:szCs w:val="18"/>
              </w:rPr>
            </w:pPr>
            <w:r w:rsidRPr="001608FC">
              <w:rPr>
                <w:sz w:val="18"/>
                <w:szCs w:val="18"/>
              </w:rPr>
              <w:t>This tool is applicable to the flaring of flammable greenhouse gases where:</w:t>
            </w:r>
          </w:p>
          <w:p w14:paraId="00552E0C" w14:textId="77777777" w:rsidR="0073186C" w:rsidRPr="001608FC" w:rsidRDefault="0073186C" w:rsidP="001F77F6">
            <w:pPr>
              <w:jc w:val="both"/>
              <w:rPr>
                <w:sz w:val="18"/>
                <w:szCs w:val="18"/>
              </w:rPr>
            </w:pPr>
            <w:r w:rsidRPr="001608FC">
              <w:rPr>
                <w:sz w:val="18"/>
                <w:szCs w:val="18"/>
              </w:rPr>
              <w:t>(a) Methane is the component with the highest concentration in the flammable residual</w:t>
            </w:r>
            <w:r w:rsidRPr="001608FC">
              <w:rPr>
                <w:sz w:val="18"/>
                <w:szCs w:val="18"/>
                <w:lang w:eastAsia="zh-CN"/>
              </w:rPr>
              <w:t xml:space="preserve"> </w:t>
            </w:r>
            <w:r w:rsidRPr="001608FC">
              <w:rPr>
                <w:sz w:val="18"/>
                <w:szCs w:val="18"/>
              </w:rPr>
              <w:t>gas; and</w:t>
            </w:r>
          </w:p>
          <w:p w14:paraId="5ED42BF1" w14:textId="77777777" w:rsidR="0073186C" w:rsidRPr="001608FC" w:rsidRDefault="0073186C" w:rsidP="001F77F6">
            <w:pPr>
              <w:jc w:val="both"/>
              <w:rPr>
                <w:sz w:val="18"/>
                <w:szCs w:val="18"/>
              </w:rPr>
            </w:pPr>
            <w:r w:rsidRPr="001608FC">
              <w:rPr>
                <w:sz w:val="18"/>
                <w:szCs w:val="18"/>
              </w:rPr>
              <w:t>(b) The source of the residual gas is coal mine methane or a gas from a biogenic</w:t>
            </w:r>
            <w:r w:rsidRPr="001608FC">
              <w:rPr>
                <w:sz w:val="18"/>
                <w:szCs w:val="18"/>
                <w:lang w:eastAsia="zh-CN"/>
              </w:rPr>
              <w:t xml:space="preserve"> </w:t>
            </w:r>
            <w:r w:rsidRPr="001608FC">
              <w:rPr>
                <w:sz w:val="18"/>
                <w:szCs w:val="18"/>
              </w:rPr>
              <w:t>source (e.g. biogas, landfill gas or wastewater treatment gas).</w:t>
            </w:r>
          </w:p>
        </w:tc>
        <w:tc>
          <w:tcPr>
            <w:tcW w:w="4811" w:type="dxa"/>
          </w:tcPr>
          <w:p w14:paraId="0CA6B57D" w14:textId="7C4DFFB1" w:rsidR="0073186C" w:rsidRPr="001608FC" w:rsidRDefault="0073186C" w:rsidP="001F77F6">
            <w:pPr>
              <w:jc w:val="both"/>
              <w:rPr>
                <w:sz w:val="18"/>
                <w:szCs w:val="18"/>
                <w:lang w:eastAsia="zh-CN"/>
              </w:rPr>
            </w:pPr>
            <w:r w:rsidRPr="001608FC">
              <w:rPr>
                <w:sz w:val="18"/>
                <w:szCs w:val="18"/>
                <w:lang w:eastAsia="zh-CN"/>
              </w:rPr>
              <w:t xml:space="preserve">The source of the residual biogas of the project activity is from anaerobic treatment process of the swine manure (biogenic source). As per </w:t>
            </w:r>
            <w:r w:rsidR="0079539A" w:rsidRPr="001608FC">
              <w:rPr>
                <w:sz w:val="18"/>
                <w:szCs w:val="18"/>
                <w:lang w:eastAsia="zh-CN"/>
              </w:rPr>
              <w:t>Project Evaluation Report</w:t>
            </w:r>
            <w:r w:rsidRPr="001608FC">
              <w:rPr>
                <w:sz w:val="18"/>
                <w:szCs w:val="18"/>
                <w:lang w:eastAsia="zh-CN"/>
              </w:rPr>
              <w:t xml:space="preserve"> of the project, methane accounts for 60% of the biogas, which is the highest concentration in the flammable residual gas.</w:t>
            </w:r>
          </w:p>
        </w:tc>
      </w:tr>
      <w:tr w:rsidR="0073186C" w:rsidRPr="0073186C" w14:paraId="11509B68" w14:textId="77777777" w:rsidTr="001F77F6">
        <w:tc>
          <w:tcPr>
            <w:tcW w:w="4811" w:type="dxa"/>
          </w:tcPr>
          <w:p w14:paraId="3092052F" w14:textId="77777777" w:rsidR="0073186C" w:rsidRPr="00882A09" w:rsidRDefault="0073186C" w:rsidP="001F77F6">
            <w:pPr>
              <w:jc w:val="both"/>
              <w:rPr>
                <w:sz w:val="18"/>
                <w:szCs w:val="18"/>
              </w:rPr>
            </w:pPr>
            <w:r w:rsidRPr="00882A09">
              <w:rPr>
                <w:sz w:val="18"/>
                <w:szCs w:val="18"/>
              </w:rPr>
              <w:t>The tool is not applicable to the use of auxiliary fuels and therefore the residual gas must</w:t>
            </w:r>
            <w:r w:rsidRPr="00882A09">
              <w:rPr>
                <w:sz w:val="18"/>
                <w:szCs w:val="18"/>
                <w:lang w:eastAsia="zh-CN"/>
              </w:rPr>
              <w:t xml:space="preserve"> </w:t>
            </w:r>
            <w:r w:rsidRPr="00882A09">
              <w:rPr>
                <w:sz w:val="18"/>
                <w:szCs w:val="18"/>
              </w:rPr>
              <w:t>have sufficient flammable gas present to sustain combustion. For the case of an enclosed</w:t>
            </w:r>
            <w:r w:rsidRPr="00882A09">
              <w:rPr>
                <w:sz w:val="18"/>
                <w:szCs w:val="18"/>
                <w:lang w:eastAsia="zh-CN"/>
              </w:rPr>
              <w:t xml:space="preserve"> </w:t>
            </w:r>
            <w:r w:rsidRPr="00882A09">
              <w:rPr>
                <w:sz w:val="18"/>
                <w:szCs w:val="18"/>
              </w:rPr>
              <w:t>flare, there shall be operating specifications provided by the manufacturer of the flare.</w:t>
            </w:r>
          </w:p>
        </w:tc>
        <w:tc>
          <w:tcPr>
            <w:tcW w:w="4811" w:type="dxa"/>
          </w:tcPr>
          <w:p w14:paraId="6CDDBAB5" w14:textId="57573065" w:rsidR="0073186C" w:rsidRPr="00882A09" w:rsidRDefault="0073186C" w:rsidP="001F77F6">
            <w:pPr>
              <w:jc w:val="both"/>
              <w:rPr>
                <w:sz w:val="18"/>
                <w:szCs w:val="18"/>
                <w:lang w:eastAsia="zh-CN"/>
              </w:rPr>
            </w:pPr>
            <w:r w:rsidRPr="00882A09">
              <w:rPr>
                <w:sz w:val="18"/>
                <w:szCs w:val="18"/>
                <w:lang w:eastAsia="zh-CN"/>
              </w:rPr>
              <w:t xml:space="preserve">No auxiliary fuels will be used by the flaring system. As per </w:t>
            </w:r>
            <w:r w:rsidR="0079539A" w:rsidRPr="00882A09">
              <w:rPr>
                <w:sz w:val="18"/>
                <w:szCs w:val="18"/>
                <w:lang w:eastAsia="zh-CN"/>
              </w:rPr>
              <w:t>Project Evaluation Report</w:t>
            </w:r>
            <w:r w:rsidRPr="00882A09">
              <w:rPr>
                <w:sz w:val="18"/>
                <w:szCs w:val="18"/>
                <w:lang w:eastAsia="zh-CN"/>
              </w:rPr>
              <w:t xml:space="preserve"> of the project, methane accounts for 60% of the biogas. And methane is a kind of flammable gas. Operating specifications were provided by the manufacturer of the flare.</w:t>
            </w:r>
          </w:p>
        </w:tc>
      </w:tr>
    </w:tbl>
    <w:p w14:paraId="7C61B1C9" w14:textId="77777777" w:rsidR="0073186C" w:rsidRDefault="0073186C" w:rsidP="00CA5408">
      <w:pPr>
        <w:pStyle w:val="Instruction"/>
        <w:rPr>
          <w:rFonts w:eastAsiaTheme="minorEastAsia" w:cstheme="minorBidi"/>
          <w:i w:val="0"/>
          <w:iCs w:val="0"/>
          <w:color w:val="auto"/>
          <w:szCs w:val="22"/>
          <w:lang w:val="en-US"/>
        </w:rPr>
      </w:pPr>
    </w:p>
    <w:tbl>
      <w:tblPr>
        <w:tblStyle w:val="affa"/>
        <w:tblW w:w="9402" w:type="dxa"/>
        <w:jc w:val="center"/>
        <w:tblLook w:val="04A0" w:firstRow="1" w:lastRow="0" w:firstColumn="1" w:lastColumn="0" w:noHBand="0" w:noVBand="1"/>
      </w:tblPr>
      <w:tblGrid>
        <w:gridCol w:w="4698"/>
        <w:gridCol w:w="4704"/>
      </w:tblGrid>
      <w:tr w:rsidR="002C370B" w14:paraId="41274135" w14:textId="77777777" w:rsidTr="00817799">
        <w:trPr>
          <w:trHeight w:val="253"/>
          <w:jc w:val="center"/>
        </w:trPr>
        <w:tc>
          <w:tcPr>
            <w:tcW w:w="9402" w:type="dxa"/>
            <w:gridSpan w:val="2"/>
            <w:tcBorders>
              <w:top w:val="single" w:sz="4" w:space="0" w:color="auto"/>
              <w:left w:val="single" w:sz="4" w:space="0" w:color="auto"/>
              <w:bottom w:val="single" w:sz="4" w:space="0" w:color="auto"/>
              <w:right w:val="single" w:sz="4" w:space="0" w:color="auto"/>
            </w:tcBorders>
            <w:hideMark/>
          </w:tcPr>
          <w:p w14:paraId="6A5E5D1E" w14:textId="77777777" w:rsidR="002C370B" w:rsidRDefault="002C370B">
            <w:pPr>
              <w:jc w:val="both"/>
              <w:rPr>
                <w:rFonts w:ascii="Verdana" w:hAnsi="Verdana"/>
                <w:b/>
                <w:bCs/>
                <w:color w:val="4F5150" w:themeColor="text2"/>
                <w:spacing w:val="0"/>
                <w:kern w:val="0"/>
                <w:sz w:val="20"/>
                <w:szCs w:val="20"/>
                <w:lang w:eastAsia="zh-CN"/>
              </w:rPr>
            </w:pPr>
            <w:r w:rsidRPr="002C370B">
              <w:rPr>
                <w:b/>
                <w:bCs/>
                <w:i/>
                <w:iCs/>
                <w:sz w:val="18"/>
                <w:szCs w:val="18"/>
              </w:rPr>
              <w:t>Tool 08: “Tool to determine the mass flow of a greenhouse gas in a gaseous stream (version03.0)”</w:t>
            </w:r>
          </w:p>
        </w:tc>
      </w:tr>
      <w:tr w:rsidR="002C370B" w14:paraId="42472174" w14:textId="77777777" w:rsidTr="00817799">
        <w:trPr>
          <w:trHeight w:val="1029"/>
          <w:jc w:val="center"/>
        </w:trPr>
        <w:tc>
          <w:tcPr>
            <w:tcW w:w="4698" w:type="dxa"/>
            <w:tcBorders>
              <w:top w:val="single" w:sz="4" w:space="0" w:color="auto"/>
              <w:left w:val="single" w:sz="4" w:space="0" w:color="auto"/>
              <w:bottom w:val="single" w:sz="4" w:space="0" w:color="auto"/>
              <w:right w:val="single" w:sz="4" w:space="0" w:color="auto"/>
            </w:tcBorders>
            <w:hideMark/>
          </w:tcPr>
          <w:p w14:paraId="19FD6B05" w14:textId="77777777" w:rsidR="002C370B" w:rsidRPr="002C370B" w:rsidRDefault="002C370B">
            <w:pPr>
              <w:jc w:val="both"/>
              <w:rPr>
                <w:sz w:val="18"/>
                <w:szCs w:val="18"/>
              </w:rPr>
            </w:pPr>
            <w:r w:rsidRPr="002C370B">
              <w:rPr>
                <w:sz w:val="18"/>
                <w:szCs w:val="18"/>
              </w:rPr>
              <w:t>Typical applications of this tool are methodologies where the flow and composition of residual or flared gases or exhaust gases are measured for the determination of baseline or project emissions.</w:t>
            </w:r>
          </w:p>
        </w:tc>
        <w:tc>
          <w:tcPr>
            <w:tcW w:w="4703" w:type="dxa"/>
            <w:tcBorders>
              <w:top w:val="single" w:sz="4" w:space="0" w:color="auto"/>
              <w:left w:val="single" w:sz="4" w:space="0" w:color="auto"/>
              <w:bottom w:val="single" w:sz="4" w:space="0" w:color="auto"/>
              <w:right w:val="single" w:sz="4" w:space="0" w:color="auto"/>
            </w:tcBorders>
            <w:hideMark/>
          </w:tcPr>
          <w:p w14:paraId="29FF4D59" w14:textId="2BB453EE" w:rsidR="002C370B" w:rsidRPr="002C370B" w:rsidRDefault="002C370B">
            <w:pPr>
              <w:jc w:val="both"/>
              <w:rPr>
                <w:sz w:val="18"/>
                <w:szCs w:val="18"/>
              </w:rPr>
            </w:pPr>
            <w:r w:rsidRPr="002C370B">
              <w:rPr>
                <w:sz w:val="18"/>
                <w:szCs w:val="18"/>
              </w:rPr>
              <w:t xml:space="preserve">The amount of biogas produced from the anaerobic digestion will be collected and monitored. Refer to section </w:t>
            </w:r>
            <w:r w:rsidR="007D0CA4">
              <w:rPr>
                <w:sz w:val="18"/>
                <w:szCs w:val="18"/>
              </w:rPr>
              <w:t>5.2</w:t>
            </w:r>
            <w:r w:rsidRPr="002C370B">
              <w:rPr>
                <w:sz w:val="18"/>
                <w:szCs w:val="18"/>
              </w:rPr>
              <w:t xml:space="preserve"> of the PDD for more details.</w:t>
            </w:r>
          </w:p>
        </w:tc>
      </w:tr>
      <w:tr w:rsidR="002C370B" w14:paraId="654B2493" w14:textId="77777777" w:rsidTr="00817799">
        <w:trPr>
          <w:trHeight w:val="1277"/>
          <w:jc w:val="center"/>
        </w:trPr>
        <w:tc>
          <w:tcPr>
            <w:tcW w:w="4698" w:type="dxa"/>
            <w:tcBorders>
              <w:top w:val="single" w:sz="4" w:space="0" w:color="auto"/>
              <w:left w:val="single" w:sz="4" w:space="0" w:color="auto"/>
              <w:bottom w:val="single" w:sz="4" w:space="0" w:color="auto"/>
              <w:right w:val="single" w:sz="4" w:space="0" w:color="auto"/>
            </w:tcBorders>
            <w:hideMark/>
          </w:tcPr>
          <w:p w14:paraId="3DDB3BFA" w14:textId="77777777" w:rsidR="002C370B" w:rsidRPr="002C370B" w:rsidRDefault="002C370B">
            <w:pPr>
              <w:jc w:val="both"/>
              <w:rPr>
                <w:sz w:val="18"/>
                <w:szCs w:val="18"/>
              </w:rPr>
            </w:pPr>
            <w:r w:rsidRPr="002C370B">
              <w:rPr>
                <w:sz w:val="18"/>
                <w:szCs w:val="18"/>
              </w:rPr>
              <w:t>Methodologies where CO</w:t>
            </w:r>
            <w:r w:rsidRPr="007D0CA4">
              <w:rPr>
                <w:sz w:val="18"/>
                <w:szCs w:val="18"/>
                <w:vertAlign w:val="subscript"/>
              </w:rPr>
              <w:t>2</w:t>
            </w:r>
            <w:r w:rsidRPr="002C370B">
              <w:rPr>
                <w:sz w:val="18"/>
                <w:szCs w:val="18"/>
              </w:rPr>
              <w:t xml:space="preserve"> is the particular and only gas of interest should continue to adopt material balances as the means of flow determination and may not adopt this tool as material balances are the cost-effective way of monitoring flow of CO</w:t>
            </w:r>
            <w:r w:rsidRPr="007D0CA4">
              <w:rPr>
                <w:sz w:val="18"/>
                <w:szCs w:val="18"/>
                <w:vertAlign w:val="subscript"/>
              </w:rPr>
              <w:t>2</w:t>
            </w:r>
          </w:p>
        </w:tc>
        <w:tc>
          <w:tcPr>
            <w:tcW w:w="4703" w:type="dxa"/>
            <w:tcBorders>
              <w:top w:val="single" w:sz="4" w:space="0" w:color="auto"/>
              <w:left w:val="single" w:sz="4" w:space="0" w:color="auto"/>
              <w:bottom w:val="single" w:sz="4" w:space="0" w:color="auto"/>
              <w:right w:val="single" w:sz="4" w:space="0" w:color="auto"/>
            </w:tcBorders>
            <w:hideMark/>
          </w:tcPr>
          <w:p w14:paraId="1E98C1AF" w14:textId="20A6A3AD" w:rsidR="002C370B" w:rsidRPr="002C370B" w:rsidRDefault="002C370B">
            <w:pPr>
              <w:jc w:val="both"/>
              <w:rPr>
                <w:sz w:val="18"/>
                <w:szCs w:val="18"/>
              </w:rPr>
            </w:pPr>
            <w:r w:rsidRPr="002C370B">
              <w:rPr>
                <w:sz w:val="18"/>
                <w:szCs w:val="18"/>
              </w:rPr>
              <w:t xml:space="preserve">The biogas generated during the treatment process including </w:t>
            </w:r>
            <w:r w:rsidR="00FD07DA" w:rsidRPr="00B56A42">
              <w:rPr>
                <w:rFonts w:asciiTheme="minorHAnsi" w:hAnsiTheme="minorHAnsi"/>
                <w:sz w:val="18"/>
                <w:lang w:val="en-GB"/>
              </w:rPr>
              <w:t>CH</w:t>
            </w:r>
            <w:r w:rsidR="00FD07DA" w:rsidRPr="00B56A42">
              <w:rPr>
                <w:rFonts w:asciiTheme="minorHAnsi" w:hAnsiTheme="minorHAnsi"/>
                <w:sz w:val="18"/>
                <w:vertAlign w:val="subscript"/>
                <w:lang w:val="en-GB"/>
              </w:rPr>
              <w:t>4</w:t>
            </w:r>
            <w:r w:rsidR="00FD07DA" w:rsidRPr="00B56A42">
              <w:rPr>
                <w:rFonts w:asciiTheme="minorHAnsi" w:hAnsiTheme="minorHAnsi"/>
                <w:sz w:val="18"/>
                <w:lang w:val="en-GB"/>
              </w:rPr>
              <w:t>,</w:t>
            </w:r>
            <w:r w:rsidR="00FD07DA" w:rsidRPr="00B56A42">
              <w:rPr>
                <w:rFonts w:asciiTheme="minorHAnsi" w:hAnsiTheme="minorHAnsi"/>
                <w:sz w:val="18"/>
              </w:rPr>
              <w:t xml:space="preserve"> H</w:t>
            </w:r>
            <w:r w:rsidR="00FD07DA" w:rsidRPr="00B56A42">
              <w:rPr>
                <w:rFonts w:asciiTheme="minorHAnsi" w:hAnsiTheme="minorHAnsi"/>
                <w:sz w:val="18"/>
                <w:vertAlign w:val="subscript"/>
              </w:rPr>
              <w:t>2</w:t>
            </w:r>
            <w:r w:rsidR="00FD07DA" w:rsidRPr="00B56A42">
              <w:rPr>
                <w:rFonts w:asciiTheme="minorHAnsi" w:hAnsiTheme="minorHAnsi"/>
                <w:sz w:val="18"/>
              </w:rPr>
              <w:t>S</w:t>
            </w:r>
            <w:r w:rsidR="00FD07DA" w:rsidRPr="00B56A42">
              <w:rPr>
                <w:rFonts w:asciiTheme="minorHAnsi" w:hAnsiTheme="minorHAnsi" w:hint="eastAsia"/>
                <w:sz w:val="18"/>
              </w:rPr>
              <w:t>、</w:t>
            </w:r>
            <w:r w:rsidR="00FD07DA" w:rsidRPr="00B56A42">
              <w:rPr>
                <w:rFonts w:asciiTheme="minorHAnsi" w:hAnsiTheme="minorHAnsi"/>
                <w:sz w:val="18"/>
              </w:rPr>
              <w:t>O</w:t>
            </w:r>
            <w:r w:rsidR="00FD07DA" w:rsidRPr="00B56A42">
              <w:rPr>
                <w:rFonts w:asciiTheme="minorHAnsi" w:hAnsiTheme="minorHAnsi"/>
                <w:sz w:val="18"/>
                <w:vertAlign w:val="subscript"/>
              </w:rPr>
              <w:t>2</w:t>
            </w:r>
            <w:r w:rsidR="00FD07DA">
              <w:rPr>
                <w:rFonts w:asciiTheme="minorHAnsi" w:hAnsiTheme="minorHAnsi"/>
                <w:sz w:val="18"/>
              </w:rPr>
              <w:t>,</w:t>
            </w:r>
            <w:r w:rsidR="00FD07DA" w:rsidRPr="00B56A42">
              <w:rPr>
                <w:rFonts w:asciiTheme="minorHAnsi" w:hAnsiTheme="minorHAnsi"/>
                <w:sz w:val="18"/>
                <w:vertAlign w:val="subscript"/>
              </w:rPr>
              <w:t xml:space="preserve"> </w:t>
            </w:r>
            <w:r w:rsidR="00FD07DA" w:rsidRPr="00EC5C0C">
              <w:rPr>
                <w:rFonts w:asciiTheme="minorHAnsi" w:hAnsiTheme="minorHAnsi"/>
                <w:sz w:val="18"/>
                <w:szCs w:val="18"/>
                <w:lang w:eastAsia="zh-CN"/>
              </w:rPr>
              <w:t>CO, CO</w:t>
            </w:r>
            <w:r w:rsidR="00FD07DA" w:rsidRPr="00EC5C0C">
              <w:rPr>
                <w:rFonts w:asciiTheme="minorHAnsi" w:hAnsiTheme="minorHAnsi"/>
                <w:sz w:val="18"/>
                <w:szCs w:val="18"/>
                <w:vertAlign w:val="subscript"/>
                <w:lang w:eastAsia="zh-CN"/>
              </w:rPr>
              <w:t>2</w:t>
            </w:r>
            <w:r w:rsidR="00FD07DA" w:rsidRPr="00EC5C0C">
              <w:rPr>
                <w:rFonts w:asciiTheme="minorHAnsi" w:hAnsiTheme="minorHAnsi"/>
                <w:sz w:val="18"/>
                <w:szCs w:val="18"/>
                <w:lang w:eastAsia="zh-CN"/>
              </w:rPr>
              <w:t>, N</w:t>
            </w:r>
            <w:r w:rsidR="00FD07DA" w:rsidRPr="00EC5C0C">
              <w:rPr>
                <w:rFonts w:asciiTheme="minorHAnsi" w:hAnsiTheme="minorHAnsi"/>
                <w:sz w:val="18"/>
                <w:szCs w:val="18"/>
                <w:vertAlign w:val="subscript"/>
                <w:lang w:eastAsia="zh-CN"/>
              </w:rPr>
              <w:t>2</w:t>
            </w:r>
            <w:r w:rsidR="00FD07DA" w:rsidRPr="00EC5C0C">
              <w:rPr>
                <w:rFonts w:asciiTheme="minorHAnsi" w:hAnsiTheme="minorHAnsi"/>
                <w:sz w:val="18"/>
                <w:szCs w:val="18"/>
                <w:lang w:eastAsia="zh-CN"/>
              </w:rPr>
              <w:t xml:space="preserve"> </w:t>
            </w:r>
            <w:r w:rsidR="00FD07DA" w:rsidRPr="00B56A42">
              <w:rPr>
                <w:rFonts w:asciiTheme="minorHAnsi" w:hAnsiTheme="minorHAnsi"/>
                <w:sz w:val="18"/>
              </w:rPr>
              <w:t>and</w:t>
            </w:r>
            <w:r w:rsidR="00FD07DA" w:rsidRPr="00B56A42">
              <w:rPr>
                <w:rFonts w:asciiTheme="minorHAnsi" w:hAnsiTheme="minorHAnsi"/>
                <w:sz w:val="18"/>
                <w:vertAlign w:val="subscript"/>
              </w:rPr>
              <w:t xml:space="preserve"> </w:t>
            </w:r>
            <w:r w:rsidR="00FD07DA" w:rsidRPr="00EC5C0C">
              <w:rPr>
                <w:rFonts w:asciiTheme="minorHAnsi" w:hAnsiTheme="minorHAnsi"/>
                <w:sz w:val="18"/>
                <w:szCs w:val="18"/>
                <w:lang w:eastAsia="zh-CN"/>
              </w:rPr>
              <w:t>H</w:t>
            </w:r>
            <w:r w:rsidR="00FD07DA" w:rsidRPr="00EC5C0C">
              <w:rPr>
                <w:rFonts w:asciiTheme="minorHAnsi" w:hAnsiTheme="minorHAnsi"/>
                <w:sz w:val="18"/>
                <w:szCs w:val="18"/>
                <w:vertAlign w:val="subscript"/>
                <w:lang w:eastAsia="zh-CN"/>
              </w:rPr>
              <w:t>2</w:t>
            </w:r>
            <w:r w:rsidR="00FD07DA" w:rsidRPr="00B56A42">
              <w:rPr>
                <w:rFonts w:asciiTheme="minorHAnsi" w:hAnsiTheme="minorHAnsi"/>
                <w:sz w:val="18"/>
              </w:rPr>
              <w:t>,</w:t>
            </w:r>
            <w:r w:rsidR="00FD07DA" w:rsidRPr="00F610FA">
              <w:rPr>
                <w:rFonts w:asciiTheme="minorHAnsi" w:hAnsiTheme="minorHAnsi"/>
                <w:sz w:val="18"/>
                <w:szCs w:val="18"/>
                <w:lang w:eastAsia="zh-CN"/>
              </w:rPr>
              <w:t xml:space="preserve"> of which</w:t>
            </w:r>
            <w:r w:rsidR="00FD07DA" w:rsidRPr="005F290A">
              <w:rPr>
                <w:rFonts w:asciiTheme="minorHAnsi" w:hAnsiTheme="minorHAnsi"/>
                <w:sz w:val="18"/>
                <w:szCs w:val="18"/>
                <w:lang w:eastAsia="zh-CN"/>
              </w:rPr>
              <w:t xml:space="preserve"> CH</w:t>
            </w:r>
            <w:r w:rsidR="00FD07DA" w:rsidRPr="005F290A">
              <w:rPr>
                <w:rFonts w:asciiTheme="minorHAnsi" w:hAnsiTheme="minorHAnsi"/>
                <w:sz w:val="18"/>
                <w:szCs w:val="18"/>
                <w:vertAlign w:val="subscript"/>
                <w:lang w:eastAsia="zh-CN"/>
              </w:rPr>
              <w:t>4</w:t>
            </w:r>
            <w:r w:rsidR="00FD07DA" w:rsidRPr="005F290A">
              <w:rPr>
                <w:rFonts w:asciiTheme="minorHAnsi" w:hAnsiTheme="minorHAnsi"/>
                <w:sz w:val="18"/>
                <w:szCs w:val="18"/>
                <w:lang w:eastAsia="zh-CN"/>
              </w:rPr>
              <w:t xml:space="preserve"> is the main component.</w:t>
            </w:r>
            <w:r w:rsidRPr="002C370B">
              <w:rPr>
                <w:sz w:val="18"/>
                <w:szCs w:val="18"/>
              </w:rPr>
              <w:t xml:space="preserve"> </w:t>
            </w:r>
            <w:r w:rsidR="0083279D">
              <w:rPr>
                <w:sz w:val="18"/>
                <w:szCs w:val="18"/>
              </w:rPr>
              <w:t>T</w:t>
            </w:r>
            <w:r w:rsidR="0083279D" w:rsidRPr="002C370B">
              <w:rPr>
                <w:sz w:val="18"/>
                <w:szCs w:val="18"/>
              </w:rPr>
              <w:t>herefore,</w:t>
            </w:r>
            <w:r w:rsidRPr="002C370B">
              <w:rPr>
                <w:sz w:val="18"/>
                <w:szCs w:val="18"/>
              </w:rPr>
              <w:t xml:space="preserve"> this tool is adopted used for determining the mass flow of a greenhouse gas.</w:t>
            </w:r>
          </w:p>
        </w:tc>
      </w:tr>
      <w:tr w:rsidR="002C370B" w14:paraId="73EE71C4" w14:textId="77777777" w:rsidTr="00817799">
        <w:trPr>
          <w:trHeight w:val="2828"/>
          <w:jc w:val="center"/>
        </w:trPr>
        <w:tc>
          <w:tcPr>
            <w:tcW w:w="4698" w:type="dxa"/>
            <w:tcBorders>
              <w:top w:val="single" w:sz="4" w:space="0" w:color="auto"/>
              <w:left w:val="single" w:sz="4" w:space="0" w:color="auto"/>
              <w:bottom w:val="single" w:sz="4" w:space="0" w:color="auto"/>
              <w:right w:val="single" w:sz="4" w:space="0" w:color="auto"/>
            </w:tcBorders>
            <w:hideMark/>
          </w:tcPr>
          <w:p w14:paraId="0EC6F89E" w14:textId="77777777" w:rsidR="002C370B" w:rsidRPr="002C370B" w:rsidRDefault="002C370B">
            <w:pPr>
              <w:jc w:val="both"/>
              <w:rPr>
                <w:sz w:val="18"/>
                <w:szCs w:val="18"/>
              </w:rPr>
            </w:pPr>
            <w:r w:rsidRPr="002C370B">
              <w:rPr>
                <w:sz w:val="18"/>
                <w:szCs w:val="18"/>
              </w:rPr>
              <w:t>The underlying methodology should specify:</w:t>
            </w:r>
          </w:p>
          <w:p w14:paraId="023C7761" w14:textId="77777777" w:rsidR="002C370B" w:rsidRPr="002C370B" w:rsidRDefault="002C370B">
            <w:pPr>
              <w:jc w:val="both"/>
              <w:rPr>
                <w:sz w:val="18"/>
                <w:szCs w:val="18"/>
              </w:rPr>
            </w:pPr>
            <w:r w:rsidRPr="002C370B">
              <w:rPr>
                <w:sz w:val="18"/>
                <w:szCs w:val="18"/>
              </w:rPr>
              <w:t>(a) The gaseous stream the tool should be applied to;</w:t>
            </w:r>
          </w:p>
          <w:p w14:paraId="64BC7DA2" w14:textId="77777777" w:rsidR="002C370B" w:rsidRPr="002C370B" w:rsidRDefault="002C370B">
            <w:pPr>
              <w:jc w:val="both"/>
              <w:rPr>
                <w:sz w:val="18"/>
                <w:szCs w:val="18"/>
              </w:rPr>
            </w:pPr>
            <w:r w:rsidRPr="002C370B">
              <w:rPr>
                <w:sz w:val="18"/>
                <w:szCs w:val="18"/>
              </w:rPr>
              <w:t>(b) For which greenhouse gases the mass flow should be determined;</w:t>
            </w:r>
          </w:p>
          <w:p w14:paraId="2E2C8EF0" w14:textId="77777777" w:rsidR="002C370B" w:rsidRPr="002C370B" w:rsidRDefault="002C370B">
            <w:pPr>
              <w:jc w:val="both"/>
              <w:rPr>
                <w:sz w:val="18"/>
                <w:szCs w:val="18"/>
              </w:rPr>
            </w:pPr>
            <w:r w:rsidRPr="002C370B">
              <w:rPr>
                <w:sz w:val="18"/>
                <w:szCs w:val="18"/>
              </w:rPr>
              <w:t>(c) In which time intervals the flow of the gaseous stream should be measured; and</w:t>
            </w:r>
          </w:p>
          <w:p w14:paraId="7E746AEB" w14:textId="2C44B5B9" w:rsidR="002C370B" w:rsidRPr="002C370B" w:rsidRDefault="002C370B">
            <w:pPr>
              <w:jc w:val="both"/>
              <w:rPr>
                <w:sz w:val="18"/>
                <w:szCs w:val="18"/>
              </w:rPr>
            </w:pPr>
            <w:r w:rsidRPr="002C370B">
              <w:rPr>
                <w:sz w:val="18"/>
                <w:szCs w:val="18"/>
              </w:rPr>
              <w:t>(d) Situations where the simplification offered for calculating the molecular mass of the gaseous stream (equations (3) or (1</w:t>
            </w:r>
            <w:r w:rsidR="0001647E">
              <w:rPr>
                <w:sz w:val="18"/>
                <w:szCs w:val="18"/>
              </w:rPr>
              <w:t>7</w:t>
            </w:r>
            <w:r w:rsidRPr="002C370B">
              <w:rPr>
                <w:sz w:val="18"/>
                <w:szCs w:val="18"/>
              </w:rPr>
              <w:t>) is not valid (such as the gaseous stream is predominantly composed of a gas other than N</w:t>
            </w:r>
            <w:r w:rsidRPr="00C45854">
              <w:rPr>
                <w:sz w:val="18"/>
                <w:szCs w:val="18"/>
                <w:vertAlign w:val="subscript"/>
              </w:rPr>
              <w:t>2</w:t>
            </w:r>
            <w:r w:rsidRPr="002C370B">
              <w:rPr>
                <w:sz w:val="18"/>
                <w:szCs w:val="18"/>
              </w:rPr>
              <w:t>).</w:t>
            </w:r>
          </w:p>
        </w:tc>
        <w:tc>
          <w:tcPr>
            <w:tcW w:w="4703" w:type="dxa"/>
            <w:tcBorders>
              <w:top w:val="single" w:sz="4" w:space="0" w:color="auto"/>
              <w:left w:val="single" w:sz="4" w:space="0" w:color="auto"/>
              <w:bottom w:val="single" w:sz="4" w:space="0" w:color="auto"/>
              <w:right w:val="single" w:sz="4" w:space="0" w:color="auto"/>
            </w:tcBorders>
            <w:hideMark/>
          </w:tcPr>
          <w:p w14:paraId="5336C27D" w14:textId="70FC4FDC" w:rsidR="002C370B" w:rsidRPr="002C370B" w:rsidRDefault="002C370B">
            <w:pPr>
              <w:jc w:val="both"/>
              <w:rPr>
                <w:sz w:val="18"/>
                <w:szCs w:val="18"/>
              </w:rPr>
            </w:pPr>
            <w:r w:rsidRPr="002C370B">
              <w:rPr>
                <w:sz w:val="18"/>
                <w:szCs w:val="18"/>
              </w:rPr>
              <w:t xml:space="preserve">a) Methodological </w:t>
            </w:r>
            <w:r w:rsidR="00F871DE" w:rsidRPr="002C370B">
              <w:rPr>
                <w:sz w:val="18"/>
                <w:szCs w:val="18"/>
              </w:rPr>
              <w:t>tool</w:t>
            </w:r>
            <w:r w:rsidR="00F871DE">
              <w:rPr>
                <w:sz w:val="18"/>
                <w:szCs w:val="18"/>
              </w:rPr>
              <w:t>” Tool</w:t>
            </w:r>
            <w:r w:rsidRPr="002C370B">
              <w:rPr>
                <w:sz w:val="18"/>
                <w:szCs w:val="18"/>
              </w:rPr>
              <w:t xml:space="preserve"> to determine the mass flow of a greenhouse gas in a gaseous stream” is applied in the PDD.</w:t>
            </w:r>
          </w:p>
          <w:p w14:paraId="76D01ED5" w14:textId="77777777" w:rsidR="002C370B" w:rsidRPr="002C370B" w:rsidRDefault="002C370B">
            <w:pPr>
              <w:jc w:val="both"/>
              <w:rPr>
                <w:sz w:val="18"/>
                <w:szCs w:val="18"/>
              </w:rPr>
            </w:pPr>
            <w:r w:rsidRPr="002C370B">
              <w:rPr>
                <w:sz w:val="18"/>
                <w:szCs w:val="18"/>
              </w:rPr>
              <w:t>b) The mass flow is determined in the monitoring plan of the PDD.</w:t>
            </w:r>
          </w:p>
          <w:p w14:paraId="293BC106" w14:textId="77777777" w:rsidR="002C370B" w:rsidRPr="002C370B" w:rsidRDefault="002C370B">
            <w:pPr>
              <w:jc w:val="both"/>
              <w:rPr>
                <w:sz w:val="18"/>
                <w:szCs w:val="18"/>
              </w:rPr>
            </w:pPr>
            <w:r w:rsidRPr="002C370B">
              <w:rPr>
                <w:sz w:val="18"/>
                <w:szCs w:val="18"/>
              </w:rPr>
              <w:t>c) The flow of the gaseous stream will be measured continuously.</w:t>
            </w:r>
          </w:p>
          <w:p w14:paraId="7468CF87" w14:textId="28349FC5" w:rsidR="002C370B" w:rsidRPr="002C370B" w:rsidRDefault="002C370B">
            <w:pPr>
              <w:jc w:val="both"/>
              <w:rPr>
                <w:sz w:val="18"/>
                <w:szCs w:val="18"/>
              </w:rPr>
            </w:pPr>
            <w:r w:rsidRPr="002C370B">
              <w:rPr>
                <w:sz w:val="18"/>
                <w:szCs w:val="18"/>
              </w:rPr>
              <w:t>d) The gaseous stream is dry, equation (</w:t>
            </w:r>
            <w:r w:rsidR="0001647E">
              <w:rPr>
                <w:sz w:val="18"/>
                <w:szCs w:val="18"/>
              </w:rPr>
              <w:t>18</w:t>
            </w:r>
            <w:r w:rsidRPr="002C370B">
              <w:rPr>
                <w:sz w:val="18"/>
                <w:szCs w:val="18"/>
              </w:rPr>
              <w:t>) and (</w:t>
            </w:r>
            <w:r w:rsidR="0001647E">
              <w:rPr>
                <w:sz w:val="18"/>
                <w:szCs w:val="18"/>
              </w:rPr>
              <w:t>19</w:t>
            </w:r>
            <w:r w:rsidRPr="002C370B">
              <w:rPr>
                <w:sz w:val="18"/>
                <w:szCs w:val="18"/>
              </w:rPr>
              <w:t>) are used to calculate the mass flow of greenhouse gas.</w:t>
            </w:r>
          </w:p>
        </w:tc>
      </w:tr>
    </w:tbl>
    <w:p w14:paraId="46E75548" w14:textId="3655B8AF" w:rsidR="002C370B" w:rsidRDefault="002C370B" w:rsidP="00CA5408">
      <w:pPr>
        <w:pStyle w:val="Instruction"/>
        <w:rPr>
          <w:rFonts w:eastAsiaTheme="minorEastAsia" w:cstheme="minorBidi"/>
          <w:i w:val="0"/>
          <w:iCs w:val="0"/>
          <w:color w:val="auto"/>
          <w:szCs w:val="22"/>
          <w:lang w:val="en-US"/>
        </w:rPr>
      </w:pPr>
    </w:p>
    <w:tbl>
      <w:tblPr>
        <w:tblStyle w:val="affa"/>
        <w:tblW w:w="9493" w:type="dxa"/>
        <w:jc w:val="center"/>
        <w:tblLook w:val="04A0" w:firstRow="1" w:lastRow="0" w:firstColumn="1" w:lastColumn="0" w:noHBand="0" w:noVBand="1"/>
      </w:tblPr>
      <w:tblGrid>
        <w:gridCol w:w="4673"/>
        <w:gridCol w:w="4820"/>
      </w:tblGrid>
      <w:tr w:rsidR="008518F5" w14:paraId="219A6ECC" w14:textId="77777777" w:rsidTr="001F77F6">
        <w:trPr>
          <w:trHeight w:val="303"/>
          <w:jc w:val="center"/>
        </w:trPr>
        <w:tc>
          <w:tcPr>
            <w:tcW w:w="9493" w:type="dxa"/>
            <w:gridSpan w:val="2"/>
            <w:tcBorders>
              <w:top w:val="single" w:sz="4" w:space="0" w:color="auto"/>
              <w:left w:val="single" w:sz="4" w:space="0" w:color="auto"/>
              <w:bottom w:val="single" w:sz="4" w:space="0" w:color="auto"/>
              <w:right w:val="single" w:sz="4" w:space="0" w:color="auto"/>
            </w:tcBorders>
            <w:hideMark/>
          </w:tcPr>
          <w:p w14:paraId="069F1FFA" w14:textId="77777777" w:rsidR="008518F5" w:rsidRDefault="008518F5" w:rsidP="001F77F6">
            <w:pPr>
              <w:jc w:val="both"/>
              <w:rPr>
                <w:rFonts w:ascii="Verdana" w:hAnsi="Verdana"/>
                <w:b/>
                <w:bCs/>
                <w:color w:val="4F5150" w:themeColor="text2"/>
                <w:spacing w:val="0"/>
                <w:kern w:val="0"/>
                <w:sz w:val="20"/>
                <w:szCs w:val="20"/>
                <w:lang w:eastAsia="zh-CN"/>
              </w:rPr>
            </w:pPr>
            <w:r w:rsidRPr="00C45854">
              <w:rPr>
                <w:b/>
                <w:bCs/>
                <w:i/>
                <w:iCs/>
                <w:sz w:val="18"/>
                <w:szCs w:val="18"/>
              </w:rPr>
              <w:t>Tool 14: “Project and leakage emissions from anaerobic digesters (Version 02.0)”</w:t>
            </w:r>
          </w:p>
        </w:tc>
      </w:tr>
      <w:tr w:rsidR="008518F5" w14:paraId="2BDACC5F" w14:textId="77777777" w:rsidTr="001F77F6">
        <w:trPr>
          <w:trHeight w:val="2826"/>
          <w:jc w:val="center"/>
        </w:trPr>
        <w:tc>
          <w:tcPr>
            <w:tcW w:w="4673" w:type="dxa"/>
            <w:tcBorders>
              <w:top w:val="single" w:sz="4" w:space="0" w:color="auto"/>
              <w:left w:val="single" w:sz="4" w:space="0" w:color="auto"/>
              <w:bottom w:val="single" w:sz="4" w:space="0" w:color="auto"/>
              <w:right w:val="single" w:sz="4" w:space="0" w:color="auto"/>
            </w:tcBorders>
            <w:hideMark/>
          </w:tcPr>
          <w:p w14:paraId="3C994BB2" w14:textId="77777777" w:rsidR="008518F5" w:rsidRPr="00C45854" w:rsidRDefault="008518F5" w:rsidP="001F77F6">
            <w:pPr>
              <w:jc w:val="both"/>
              <w:rPr>
                <w:sz w:val="18"/>
                <w:szCs w:val="18"/>
              </w:rPr>
            </w:pPr>
            <w:r w:rsidRPr="00C45854">
              <w:rPr>
                <w:sz w:val="18"/>
                <w:szCs w:val="18"/>
              </w:rPr>
              <w:lastRenderedPageBreak/>
              <w:t>The following sources of project emissions are accounted for in this tool:</w:t>
            </w:r>
          </w:p>
          <w:p w14:paraId="5FF9BF5B" w14:textId="77777777" w:rsidR="008518F5" w:rsidRPr="00C45854" w:rsidRDefault="008518F5" w:rsidP="001F77F6">
            <w:pPr>
              <w:jc w:val="both"/>
              <w:rPr>
                <w:sz w:val="18"/>
                <w:szCs w:val="18"/>
              </w:rPr>
            </w:pPr>
            <w:r w:rsidRPr="00C45854">
              <w:rPr>
                <w:sz w:val="18"/>
                <w:szCs w:val="18"/>
              </w:rPr>
              <w:t>(a) CO</w:t>
            </w:r>
            <w:r w:rsidRPr="00585503">
              <w:rPr>
                <w:sz w:val="18"/>
                <w:szCs w:val="18"/>
                <w:vertAlign w:val="subscript"/>
              </w:rPr>
              <w:t>2</w:t>
            </w:r>
            <w:r w:rsidRPr="00C45854">
              <w:rPr>
                <w:sz w:val="18"/>
                <w:szCs w:val="18"/>
              </w:rPr>
              <w:t xml:space="preserve"> emissions from consumption of electricity associated with the operation of the anaerobic digester;</w:t>
            </w:r>
          </w:p>
          <w:p w14:paraId="0B2F0225" w14:textId="77777777" w:rsidR="008518F5" w:rsidRPr="00C45854" w:rsidRDefault="008518F5" w:rsidP="001F77F6">
            <w:pPr>
              <w:jc w:val="both"/>
              <w:rPr>
                <w:sz w:val="18"/>
                <w:szCs w:val="18"/>
              </w:rPr>
            </w:pPr>
            <w:r w:rsidRPr="00C45854">
              <w:rPr>
                <w:sz w:val="18"/>
                <w:szCs w:val="18"/>
              </w:rPr>
              <w:t>(b) CO</w:t>
            </w:r>
            <w:r w:rsidRPr="00585503">
              <w:rPr>
                <w:sz w:val="18"/>
                <w:szCs w:val="18"/>
                <w:vertAlign w:val="subscript"/>
              </w:rPr>
              <w:t>2</w:t>
            </w:r>
            <w:r w:rsidRPr="00C45854">
              <w:rPr>
                <w:sz w:val="18"/>
                <w:szCs w:val="18"/>
              </w:rPr>
              <w:t xml:space="preserve"> emissions from consumption of fossil fuels associated with the operation of the anaerobic digester;</w:t>
            </w:r>
          </w:p>
          <w:p w14:paraId="2571F120" w14:textId="77777777" w:rsidR="008518F5" w:rsidRPr="00C45854" w:rsidRDefault="008518F5" w:rsidP="001F77F6">
            <w:pPr>
              <w:jc w:val="both"/>
              <w:rPr>
                <w:sz w:val="18"/>
                <w:szCs w:val="18"/>
              </w:rPr>
            </w:pPr>
            <w:r w:rsidRPr="00C45854">
              <w:rPr>
                <w:sz w:val="18"/>
                <w:szCs w:val="18"/>
              </w:rPr>
              <w:t>(c) CH</w:t>
            </w:r>
            <w:r w:rsidRPr="00585503">
              <w:rPr>
                <w:sz w:val="18"/>
                <w:szCs w:val="18"/>
                <w:vertAlign w:val="subscript"/>
              </w:rPr>
              <w:t>4</w:t>
            </w:r>
            <w:r w:rsidRPr="00C45854">
              <w:rPr>
                <w:sz w:val="18"/>
                <w:szCs w:val="18"/>
              </w:rPr>
              <w:t xml:space="preserve"> emissions from the digester (emissions during maintenance of the digester, physical leaks through the roof and side walls, and release through safety valves due to excess pressure in the digester); and</w:t>
            </w:r>
          </w:p>
          <w:p w14:paraId="1F3C2E7F" w14:textId="77777777" w:rsidR="008518F5" w:rsidRPr="00C45854" w:rsidRDefault="008518F5" w:rsidP="001F77F6">
            <w:pPr>
              <w:jc w:val="both"/>
              <w:rPr>
                <w:sz w:val="18"/>
                <w:szCs w:val="18"/>
              </w:rPr>
            </w:pPr>
            <w:r w:rsidRPr="00C45854">
              <w:rPr>
                <w:sz w:val="18"/>
                <w:szCs w:val="18"/>
              </w:rPr>
              <w:t>(d) CH</w:t>
            </w:r>
            <w:r w:rsidRPr="00585503">
              <w:rPr>
                <w:sz w:val="18"/>
                <w:szCs w:val="18"/>
                <w:vertAlign w:val="subscript"/>
              </w:rPr>
              <w:t>4</w:t>
            </w:r>
            <w:r w:rsidRPr="00C45854">
              <w:rPr>
                <w:sz w:val="18"/>
                <w:szCs w:val="18"/>
              </w:rPr>
              <w:t xml:space="preserve"> emissions from flaring of biogas.</w:t>
            </w:r>
          </w:p>
        </w:tc>
        <w:tc>
          <w:tcPr>
            <w:tcW w:w="4820" w:type="dxa"/>
            <w:tcBorders>
              <w:top w:val="single" w:sz="4" w:space="0" w:color="auto"/>
              <w:left w:val="single" w:sz="4" w:space="0" w:color="auto"/>
              <w:bottom w:val="single" w:sz="4" w:space="0" w:color="auto"/>
              <w:right w:val="single" w:sz="4" w:space="0" w:color="auto"/>
            </w:tcBorders>
            <w:hideMark/>
          </w:tcPr>
          <w:p w14:paraId="62D077C1" w14:textId="63800B76" w:rsidR="008518F5" w:rsidRPr="00C45854" w:rsidRDefault="008518F5" w:rsidP="001F77F6">
            <w:pPr>
              <w:jc w:val="both"/>
              <w:rPr>
                <w:sz w:val="18"/>
                <w:szCs w:val="18"/>
              </w:rPr>
            </w:pPr>
            <w:r w:rsidRPr="00C45854">
              <w:rPr>
                <w:sz w:val="18"/>
                <w:szCs w:val="18"/>
              </w:rPr>
              <w:t xml:space="preserve">Electricity will be used during the operation of the </w:t>
            </w:r>
            <w:r w:rsidR="000A6B8A">
              <w:rPr>
                <w:sz w:val="18"/>
                <w:szCs w:val="18"/>
              </w:rPr>
              <w:t>AWMSs</w:t>
            </w:r>
            <w:r w:rsidRPr="00C45854">
              <w:rPr>
                <w:sz w:val="18"/>
                <w:szCs w:val="18"/>
              </w:rPr>
              <w:t xml:space="preserve">, and the anaerobic digestion process of this project does not involve the use of fossil fuels. </w:t>
            </w:r>
          </w:p>
          <w:p w14:paraId="770F952D" w14:textId="6B4F55F9" w:rsidR="008518F5" w:rsidRPr="00C45854" w:rsidRDefault="00FD07DA" w:rsidP="001F77F6">
            <w:pPr>
              <w:jc w:val="both"/>
              <w:rPr>
                <w:sz w:val="18"/>
                <w:szCs w:val="18"/>
              </w:rPr>
            </w:pPr>
            <w:r>
              <w:rPr>
                <w:sz w:val="18"/>
                <w:szCs w:val="18"/>
                <w:lang w:eastAsia="zh-CN"/>
              </w:rPr>
              <w:t>M</w:t>
            </w:r>
            <w:r w:rsidRPr="0053040D">
              <w:rPr>
                <w:sz w:val="18"/>
                <w:szCs w:val="18"/>
                <w:lang w:eastAsia="zh-CN"/>
              </w:rPr>
              <w:t xml:space="preserve">eanwhile </w:t>
            </w:r>
            <w:r w:rsidRPr="0053040D">
              <w:rPr>
                <w:sz w:val="18"/>
                <w:szCs w:val="18"/>
                <w:lang w:val="en-GB" w:eastAsia="zh-CN"/>
              </w:rPr>
              <w:t xml:space="preserve">the biogas generated during the treatment </w:t>
            </w:r>
            <w:r w:rsidRPr="00FD07DA">
              <w:rPr>
                <w:sz w:val="18"/>
                <w:szCs w:val="18"/>
                <w:lang w:val="en-GB" w:eastAsia="zh-CN"/>
              </w:rPr>
              <w:t>process will be captured for heat generation and</w:t>
            </w:r>
            <w:r w:rsidRPr="00FD07DA">
              <w:rPr>
                <w:sz w:val="18"/>
                <w:szCs w:val="18"/>
                <w:lang w:eastAsia="zh-CN"/>
              </w:rPr>
              <w:t xml:space="preserve"> the residual biogas will be flared if there is any surplus biogas. So, the project meets the (a) (c) and (d).</w:t>
            </w:r>
          </w:p>
        </w:tc>
      </w:tr>
      <w:tr w:rsidR="008518F5" w14:paraId="125C65DD" w14:textId="77777777" w:rsidTr="001F77F6">
        <w:trPr>
          <w:trHeight w:val="1816"/>
          <w:jc w:val="center"/>
        </w:trPr>
        <w:tc>
          <w:tcPr>
            <w:tcW w:w="4673" w:type="dxa"/>
            <w:tcBorders>
              <w:top w:val="single" w:sz="4" w:space="0" w:color="auto"/>
              <w:left w:val="single" w:sz="4" w:space="0" w:color="auto"/>
              <w:bottom w:val="single" w:sz="4" w:space="0" w:color="auto"/>
              <w:right w:val="single" w:sz="4" w:space="0" w:color="auto"/>
            </w:tcBorders>
            <w:hideMark/>
          </w:tcPr>
          <w:p w14:paraId="03DF1715" w14:textId="77777777" w:rsidR="008518F5" w:rsidRPr="00C45854" w:rsidRDefault="008518F5" w:rsidP="001F77F6">
            <w:pPr>
              <w:jc w:val="both"/>
              <w:rPr>
                <w:sz w:val="18"/>
                <w:szCs w:val="18"/>
              </w:rPr>
            </w:pPr>
            <w:r w:rsidRPr="00C45854">
              <w:rPr>
                <w:sz w:val="18"/>
                <w:szCs w:val="18"/>
              </w:rPr>
              <w:t>The following sources of leakage emissions are accounted for in this tool:</w:t>
            </w:r>
          </w:p>
          <w:p w14:paraId="20852772" w14:textId="77777777" w:rsidR="008518F5" w:rsidRPr="00C45854" w:rsidRDefault="008518F5" w:rsidP="001F77F6">
            <w:pPr>
              <w:jc w:val="both"/>
              <w:rPr>
                <w:sz w:val="18"/>
                <w:szCs w:val="18"/>
              </w:rPr>
            </w:pPr>
            <w:r w:rsidRPr="00C45854">
              <w:rPr>
                <w:sz w:val="18"/>
                <w:szCs w:val="18"/>
              </w:rPr>
              <w:t>(a) CH</w:t>
            </w:r>
            <w:r w:rsidRPr="00797AAA">
              <w:rPr>
                <w:sz w:val="18"/>
                <w:szCs w:val="18"/>
                <w:vertAlign w:val="subscript"/>
              </w:rPr>
              <w:t>4</w:t>
            </w:r>
            <w:r w:rsidRPr="00C45854">
              <w:rPr>
                <w:sz w:val="18"/>
                <w:szCs w:val="18"/>
              </w:rPr>
              <w:t xml:space="preserve"> and N</w:t>
            </w:r>
            <w:r w:rsidRPr="00797AAA">
              <w:rPr>
                <w:sz w:val="18"/>
                <w:szCs w:val="18"/>
                <w:vertAlign w:val="subscript"/>
              </w:rPr>
              <w:t>2</w:t>
            </w:r>
            <w:r w:rsidRPr="00C45854">
              <w:rPr>
                <w:sz w:val="18"/>
                <w:szCs w:val="18"/>
              </w:rPr>
              <w:t>O emission from composting of digestate;</w:t>
            </w:r>
          </w:p>
          <w:p w14:paraId="2F46F756" w14:textId="77777777" w:rsidR="008518F5" w:rsidRPr="00C45854" w:rsidRDefault="008518F5" w:rsidP="001F77F6">
            <w:pPr>
              <w:jc w:val="both"/>
              <w:rPr>
                <w:sz w:val="18"/>
                <w:szCs w:val="18"/>
              </w:rPr>
            </w:pPr>
            <w:r w:rsidRPr="00C45854">
              <w:rPr>
                <w:sz w:val="18"/>
                <w:szCs w:val="18"/>
              </w:rPr>
              <w:t>(b) CH</w:t>
            </w:r>
            <w:r w:rsidRPr="00797AAA">
              <w:rPr>
                <w:sz w:val="18"/>
                <w:szCs w:val="18"/>
                <w:vertAlign w:val="subscript"/>
              </w:rPr>
              <w:t xml:space="preserve">4 </w:t>
            </w:r>
            <w:r w:rsidRPr="00C45854">
              <w:rPr>
                <w:sz w:val="18"/>
                <w:szCs w:val="18"/>
              </w:rPr>
              <w:t>emissions from the anaerobic decay of digestate disposed in a SWDS or subjected to anaerobic storage, such as in a stabilization pond.</w:t>
            </w:r>
          </w:p>
        </w:tc>
        <w:tc>
          <w:tcPr>
            <w:tcW w:w="4820" w:type="dxa"/>
            <w:tcBorders>
              <w:top w:val="single" w:sz="4" w:space="0" w:color="auto"/>
              <w:left w:val="single" w:sz="4" w:space="0" w:color="auto"/>
              <w:bottom w:val="single" w:sz="4" w:space="0" w:color="auto"/>
              <w:right w:val="single" w:sz="4" w:space="0" w:color="auto"/>
            </w:tcBorders>
            <w:hideMark/>
          </w:tcPr>
          <w:p w14:paraId="508B7D8D" w14:textId="24EAFCA8" w:rsidR="008518F5" w:rsidRPr="00C45854" w:rsidRDefault="00FD07DA" w:rsidP="001F77F6">
            <w:pPr>
              <w:jc w:val="both"/>
              <w:rPr>
                <w:sz w:val="18"/>
                <w:szCs w:val="18"/>
              </w:rPr>
            </w:pPr>
            <w:r w:rsidRPr="0026689C">
              <w:rPr>
                <w:sz w:val="18"/>
                <w:lang w:val="en-GB"/>
              </w:rPr>
              <w:t xml:space="preserve">The project activity will replace the current open anaerobic lagoons with </w:t>
            </w:r>
            <w:r w:rsidR="0083279D">
              <w:rPr>
                <w:sz w:val="18"/>
                <w:lang w:val="en-GB"/>
              </w:rPr>
              <w:t>9</w:t>
            </w:r>
            <w:r w:rsidRPr="0026689C">
              <w:rPr>
                <w:sz w:val="18"/>
                <w:lang w:val="en-GB"/>
              </w:rPr>
              <w:t xml:space="preserve"> new closed anaerobic digesters.</w:t>
            </w:r>
            <w:r w:rsidRPr="0026689C">
              <w:rPr>
                <w:sz w:val="18"/>
              </w:rPr>
              <w:t xml:space="preserve"> </w:t>
            </w:r>
            <w:r w:rsidRPr="0026689C">
              <w:rPr>
                <w:sz w:val="18"/>
                <w:lang w:val="en-GB"/>
              </w:rPr>
              <w:t xml:space="preserve">The biogas generated during the treatment process will be captured for </w:t>
            </w:r>
            <w:r>
              <w:rPr>
                <w:sz w:val="18"/>
                <w:lang w:val="en-GB"/>
              </w:rPr>
              <w:t>heat</w:t>
            </w:r>
            <w:r w:rsidRPr="0026689C">
              <w:rPr>
                <w:sz w:val="18"/>
                <w:lang w:val="en-GB"/>
              </w:rPr>
              <w:t xml:space="preserve"> generation. After anaerobic digestion, the fermented sludge will be treated in aerobic composting system, which will be used as fertilizer. So,</w:t>
            </w:r>
            <w:r>
              <w:rPr>
                <w:sz w:val="18"/>
                <w:lang w:val="en-GB"/>
              </w:rPr>
              <w:t xml:space="preserve"> </w:t>
            </w:r>
            <w:r w:rsidRPr="00151A6B">
              <w:rPr>
                <w:sz w:val="18"/>
                <w:szCs w:val="18"/>
                <w:lang w:eastAsia="zh-CN"/>
              </w:rPr>
              <w:t>leakage emissions</w:t>
            </w:r>
            <w:r>
              <w:rPr>
                <w:sz w:val="18"/>
                <w:szCs w:val="18"/>
                <w:lang w:eastAsia="zh-CN"/>
              </w:rPr>
              <w:t xml:space="preserve"> are not taken into account.</w:t>
            </w:r>
          </w:p>
        </w:tc>
      </w:tr>
      <w:tr w:rsidR="008518F5" w14:paraId="687F34DA" w14:textId="77777777" w:rsidTr="001F77F6">
        <w:trPr>
          <w:trHeight w:val="2119"/>
          <w:jc w:val="center"/>
        </w:trPr>
        <w:tc>
          <w:tcPr>
            <w:tcW w:w="4673" w:type="dxa"/>
            <w:tcBorders>
              <w:top w:val="single" w:sz="4" w:space="0" w:color="auto"/>
              <w:left w:val="single" w:sz="4" w:space="0" w:color="auto"/>
              <w:bottom w:val="single" w:sz="4" w:space="0" w:color="auto"/>
              <w:right w:val="single" w:sz="4" w:space="0" w:color="auto"/>
            </w:tcBorders>
            <w:hideMark/>
          </w:tcPr>
          <w:p w14:paraId="7DBC8861" w14:textId="77777777" w:rsidR="008518F5" w:rsidRPr="00C45854" w:rsidRDefault="008518F5" w:rsidP="001F77F6">
            <w:pPr>
              <w:jc w:val="both"/>
              <w:rPr>
                <w:sz w:val="18"/>
                <w:szCs w:val="18"/>
              </w:rPr>
            </w:pPr>
            <w:r w:rsidRPr="00C45854">
              <w:rPr>
                <w:sz w:val="18"/>
                <w:szCs w:val="18"/>
              </w:rPr>
              <w:t>Emission sources associated with N</w:t>
            </w:r>
            <w:r w:rsidRPr="00797AAA">
              <w:rPr>
                <w:sz w:val="18"/>
                <w:szCs w:val="18"/>
                <w:vertAlign w:val="subscript"/>
              </w:rPr>
              <w:t>2</w:t>
            </w:r>
            <w:r w:rsidRPr="00C45854">
              <w:rPr>
                <w:sz w:val="18"/>
                <w:szCs w:val="18"/>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 or because they are accounted in the methodologies referring to this tool.</w:t>
            </w:r>
          </w:p>
        </w:tc>
        <w:tc>
          <w:tcPr>
            <w:tcW w:w="4820" w:type="dxa"/>
            <w:tcBorders>
              <w:top w:val="single" w:sz="4" w:space="0" w:color="auto"/>
              <w:left w:val="single" w:sz="4" w:space="0" w:color="auto"/>
              <w:bottom w:val="single" w:sz="4" w:space="0" w:color="auto"/>
              <w:right w:val="single" w:sz="4" w:space="0" w:color="auto"/>
            </w:tcBorders>
            <w:hideMark/>
          </w:tcPr>
          <w:p w14:paraId="44C8DAD0" w14:textId="77777777" w:rsidR="008518F5" w:rsidRPr="00C45854" w:rsidRDefault="008518F5" w:rsidP="001F77F6">
            <w:pPr>
              <w:jc w:val="both"/>
              <w:rPr>
                <w:sz w:val="18"/>
                <w:szCs w:val="18"/>
              </w:rPr>
            </w:pPr>
            <w:r w:rsidRPr="00C45854">
              <w:rPr>
                <w:sz w:val="18"/>
                <w:szCs w:val="18"/>
              </w:rPr>
              <w:t>Emission sources associated with N</w:t>
            </w:r>
            <w:r w:rsidRPr="006B0DBC">
              <w:rPr>
                <w:sz w:val="18"/>
                <w:szCs w:val="18"/>
                <w:vertAlign w:val="subscript"/>
              </w:rPr>
              <w:t>2</w:t>
            </w:r>
            <w:r w:rsidRPr="00C45854">
              <w:rPr>
                <w:sz w:val="18"/>
                <w:szCs w:val="18"/>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w:t>
            </w:r>
          </w:p>
        </w:tc>
      </w:tr>
    </w:tbl>
    <w:p w14:paraId="119AD5FD" w14:textId="704E7019" w:rsidR="008518F5" w:rsidRDefault="008518F5" w:rsidP="00CA5408">
      <w:pPr>
        <w:pStyle w:val="Instruction"/>
        <w:rPr>
          <w:rFonts w:eastAsiaTheme="minorEastAsia" w:cstheme="minorBidi"/>
          <w:i w:val="0"/>
          <w:iCs w:val="0"/>
          <w:color w:val="auto"/>
          <w:szCs w:val="22"/>
          <w:lang w:val="en-US"/>
        </w:rPr>
      </w:pPr>
    </w:p>
    <w:tbl>
      <w:tblPr>
        <w:tblStyle w:val="affa"/>
        <w:tblW w:w="0" w:type="auto"/>
        <w:tblLook w:val="04A0" w:firstRow="1" w:lastRow="0" w:firstColumn="1" w:lastColumn="0" w:noHBand="0" w:noVBand="1"/>
      </w:tblPr>
      <w:tblGrid>
        <w:gridCol w:w="4678"/>
        <w:gridCol w:w="4672"/>
      </w:tblGrid>
      <w:tr w:rsidR="008750A4" w:rsidRPr="008750A4" w14:paraId="09CC4616" w14:textId="77777777" w:rsidTr="001F77F6">
        <w:tc>
          <w:tcPr>
            <w:tcW w:w="9622" w:type="dxa"/>
            <w:gridSpan w:val="2"/>
          </w:tcPr>
          <w:p w14:paraId="1D34B339" w14:textId="77777777" w:rsidR="008750A4" w:rsidRPr="0072452B" w:rsidRDefault="008750A4" w:rsidP="001F77F6">
            <w:pPr>
              <w:jc w:val="both"/>
              <w:rPr>
                <w:b/>
                <w:bCs/>
                <w:color w:val="4F5150" w:themeColor="text2"/>
                <w:sz w:val="18"/>
                <w:szCs w:val="18"/>
                <w:lang w:eastAsia="zh-CN"/>
              </w:rPr>
            </w:pPr>
            <w:bookmarkStart w:id="185" w:name="_Hlk85795768"/>
            <w:r w:rsidRPr="0072452B">
              <w:rPr>
                <w:b/>
                <w:bCs/>
                <w:color w:val="4F5150" w:themeColor="text2"/>
                <w:sz w:val="18"/>
                <w:szCs w:val="18"/>
                <w:lang w:eastAsia="zh-CN"/>
              </w:rPr>
              <w:t>Methodological tool: “common practice (version03.1)”</w:t>
            </w:r>
          </w:p>
        </w:tc>
      </w:tr>
      <w:tr w:rsidR="008750A4" w:rsidRPr="008750A4" w14:paraId="7E881006" w14:textId="77777777" w:rsidTr="001F77F6">
        <w:tc>
          <w:tcPr>
            <w:tcW w:w="4811" w:type="dxa"/>
          </w:tcPr>
          <w:p w14:paraId="7CA96C31" w14:textId="77777777" w:rsidR="008750A4" w:rsidRPr="00FD07DA" w:rsidRDefault="008750A4" w:rsidP="001F77F6">
            <w:pPr>
              <w:jc w:val="both"/>
              <w:rPr>
                <w:sz w:val="18"/>
                <w:szCs w:val="18"/>
              </w:rPr>
            </w:pPr>
            <w:r w:rsidRPr="00FD07DA">
              <w:rPr>
                <w:sz w:val="18"/>
                <w:szCs w:val="18"/>
                <w:lang w:eastAsia="zh-CN"/>
              </w:rPr>
              <w:t xml:space="preserve">This methodological tool is applicable to project activities that apply the methodological tool “Tool for the demonstration and assessment of additionality”, the methodological tool “Combined tool to identify the baseline scenario and demonstrate additionality”, or baseline and monitoring methodologies that use the common practice test for the demonstration of additionality. </w:t>
            </w:r>
          </w:p>
        </w:tc>
        <w:tc>
          <w:tcPr>
            <w:tcW w:w="4811" w:type="dxa"/>
          </w:tcPr>
          <w:p w14:paraId="0AA88878" w14:textId="77777777" w:rsidR="008750A4" w:rsidRPr="00FD07DA" w:rsidRDefault="008750A4" w:rsidP="001F77F6">
            <w:pPr>
              <w:jc w:val="both"/>
              <w:rPr>
                <w:sz w:val="18"/>
                <w:szCs w:val="18"/>
                <w:lang w:eastAsia="zh-CN"/>
              </w:rPr>
            </w:pPr>
            <w:r w:rsidRPr="00FD07DA">
              <w:rPr>
                <w:sz w:val="18"/>
                <w:szCs w:val="18"/>
                <w:lang w:eastAsia="zh-CN"/>
              </w:rPr>
              <w:t>Combined tool to identify the baseline scenario and demonstrate additionality (Version07.0) is applied to identify the baseline scenario by the project.</w:t>
            </w:r>
          </w:p>
        </w:tc>
      </w:tr>
      <w:tr w:rsidR="008750A4" w:rsidRPr="008750A4" w14:paraId="46AC4BE4" w14:textId="77777777" w:rsidTr="001F77F6">
        <w:tc>
          <w:tcPr>
            <w:tcW w:w="4811" w:type="dxa"/>
          </w:tcPr>
          <w:p w14:paraId="44DBAB5E" w14:textId="77777777" w:rsidR="008750A4" w:rsidRPr="00FD07DA" w:rsidRDefault="008750A4" w:rsidP="001F77F6">
            <w:pPr>
              <w:jc w:val="both"/>
              <w:rPr>
                <w:sz w:val="18"/>
                <w:szCs w:val="18"/>
              </w:rPr>
            </w:pPr>
            <w:r w:rsidRPr="00FD07DA">
              <w:rPr>
                <w:sz w:val="18"/>
                <w:szCs w:val="18"/>
                <w:lang w:eastAsia="zh-CN"/>
              </w:rPr>
              <w:t xml:space="preserve">In case the applied approved baseline and monitoring methodology defines approaches for the conduction of the common practice test that are different from those described in this methodological tool, the requirements contained in the methodology shall prevail. </w:t>
            </w:r>
          </w:p>
        </w:tc>
        <w:tc>
          <w:tcPr>
            <w:tcW w:w="4811" w:type="dxa"/>
          </w:tcPr>
          <w:p w14:paraId="3A4A1249" w14:textId="77777777" w:rsidR="008750A4" w:rsidRPr="00FD07DA" w:rsidRDefault="008750A4" w:rsidP="001F77F6">
            <w:pPr>
              <w:jc w:val="both"/>
              <w:rPr>
                <w:sz w:val="18"/>
                <w:szCs w:val="18"/>
                <w:lang w:eastAsia="zh-CN"/>
              </w:rPr>
            </w:pPr>
            <w:r w:rsidRPr="00FD07DA">
              <w:rPr>
                <w:sz w:val="18"/>
                <w:szCs w:val="18"/>
                <w:lang w:eastAsia="zh-CN"/>
              </w:rPr>
              <w:t xml:space="preserve">The latest version of Combined tool to identify the baseline scenario and demonstrate additionality is referred by ACM0010 methodology. </w:t>
            </w:r>
          </w:p>
        </w:tc>
      </w:tr>
    </w:tbl>
    <w:p w14:paraId="4A8FBA66" w14:textId="77777777" w:rsidR="00DB1A60" w:rsidRPr="00A7105D" w:rsidRDefault="00DB1A60" w:rsidP="00A7105D">
      <w:pPr>
        <w:pStyle w:val="2"/>
      </w:pPr>
      <w:bookmarkStart w:id="186" w:name="_Toc86745176"/>
      <w:bookmarkStart w:id="187" w:name="_Toc86745323"/>
      <w:bookmarkStart w:id="188" w:name="_Toc86745363"/>
      <w:bookmarkEnd w:id="185"/>
      <w:r w:rsidRPr="00A7105D">
        <w:t>Project Boundary</w:t>
      </w:r>
      <w:bookmarkEnd w:id="181"/>
      <w:bookmarkEnd w:id="182"/>
      <w:bookmarkEnd w:id="186"/>
      <w:bookmarkEnd w:id="187"/>
      <w:bookmarkEnd w:id="188"/>
    </w:p>
    <w:p w14:paraId="441EBE59" w14:textId="77777777" w:rsidR="006B0DBC" w:rsidRPr="006B0DBC" w:rsidRDefault="006B0DBC" w:rsidP="006B0DBC">
      <w:pPr>
        <w:pStyle w:val="Instruction"/>
        <w:jc w:val="both"/>
        <w:rPr>
          <w:rFonts w:cstheme="minorBidi"/>
          <w:i w:val="0"/>
          <w:iCs w:val="0"/>
          <w:color w:val="auto"/>
        </w:rPr>
      </w:pPr>
      <w:r w:rsidRPr="006B0DBC">
        <w:rPr>
          <w:rFonts w:cstheme="minorBidi"/>
          <w:i w:val="0"/>
          <w:iCs w:val="0"/>
          <w:color w:val="auto"/>
        </w:rPr>
        <w:t>As per ACM0010” GHG emission reductions from manure management systems” (version 08.0), the spatial extent of the project boundary encompasses the site of the AWMS(s), including the flare or energy and/or heat generation equipment and the power/heat source.</w:t>
      </w:r>
    </w:p>
    <w:p w14:paraId="46A46D38" w14:textId="0B9618E0" w:rsidR="006B0DBC" w:rsidRPr="006B0DBC" w:rsidRDefault="006B0DBC" w:rsidP="006B0DBC">
      <w:pPr>
        <w:pStyle w:val="Instruction"/>
        <w:jc w:val="both"/>
        <w:rPr>
          <w:rFonts w:cstheme="minorBidi"/>
          <w:i w:val="0"/>
          <w:iCs w:val="0"/>
          <w:color w:val="auto"/>
        </w:rPr>
      </w:pPr>
      <w:r w:rsidRPr="006B0DBC">
        <w:rPr>
          <w:rFonts w:cstheme="minorBidi"/>
          <w:i w:val="0"/>
          <w:iCs w:val="0"/>
          <w:color w:val="auto"/>
        </w:rPr>
        <w:lastRenderedPageBreak/>
        <w:t>The proposed project boundary considers the GHG emissions that come from AWMS</w:t>
      </w:r>
      <w:r w:rsidR="000A6B8A">
        <w:rPr>
          <w:rFonts w:cstheme="minorBidi"/>
          <w:i w:val="0"/>
          <w:iCs w:val="0"/>
          <w:color w:val="auto"/>
        </w:rPr>
        <w:t>s</w:t>
      </w:r>
      <w:r w:rsidRPr="006B0DBC">
        <w:rPr>
          <w:rFonts w:cstheme="minorBidi"/>
          <w:i w:val="0"/>
          <w:iCs w:val="0"/>
          <w:color w:val="auto"/>
        </w:rPr>
        <w:t xml:space="preserve">, including the GHG emissions from </w:t>
      </w:r>
      <w:r w:rsidR="00902139" w:rsidRPr="00902139">
        <w:rPr>
          <w:rFonts w:cstheme="minorBidi"/>
          <w:i w:val="0"/>
          <w:iCs w:val="0"/>
          <w:color w:val="auto"/>
        </w:rPr>
        <w:t xml:space="preserve">the anaerobic digestion, GHG emissions from sludge treatment by aerobic composting and GHG emissions from flaring system in </w:t>
      </w:r>
      <w:r w:rsidR="0083279D">
        <w:rPr>
          <w:rFonts w:cstheme="minorBidi"/>
          <w:i w:val="0"/>
          <w:iCs w:val="0"/>
          <w:color w:val="auto"/>
        </w:rPr>
        <w:t>9</w:t>
      </w:r>
      <w:r w:rsidR="00902139" w:rsidRPr="00902139">
        <w:rPr>
          <w:rFonts w:cstheme="minorBidi"/>
          <w:i w:val="0"/>
          <w:iCs w:val="0"/>
          <w:color w:val="auto"/>
        </w:rPr>
        <w:t xml:space="preserve"> swine farms</w:t>
      </w:r>
      <w:r w:rsidRPr="006B0DBC">
        <w:rPr>
          <w:rFonts w:cstheme="minorBidi"/>
          <w:i w:val="0"/>
          <w:iCs w:val="0"/>
          <w:color w:val="auto"/>
        </w:rPr>
        <w:t xml:space="preserve">. The </w:t>
      </w:r>
      <w:r w:rsidR="00E322C2" w:rsidRPr="00E322C2">
        <w:rPr>
          <w:rFonts w:cstheme="minorBidi" w:hint="eastAsia"/>
          <w:i w:val="0"/>
          <w:iCs w:val="0"/>
          <w:color w:val="auto"/>
        </w:rPr>
        <w:t>baseline</w:t>
      </w:r>
      <w:r w:rsidRPr="006B0DBC">
        <w:rPr>
          <w:rFonts w:cstheme="minorBidi"/>
          <w:i w:val="0"/>
          <w:iCs w:val="0"/>
          <w:color w:val="auto"/>
        </w:rPr>
        <w:t xml:space="preserve"> situation is shown in figure 3-1 below.</w:t>
      </w:r>
    </w:p>
    <w:p w14:paraId="3BAC5CCA" w14:textId="06DE08FD" w:rsidR="006B0DBC" w:rsidRPr="006B0DBC" w:rsidRDefault="0053622A" w:rsidP="006B0DBC">
      <w:pPr>
        <w:spacing w:after="0"/>
        <w:jc w:val="center"/>
      </w:pPr>
      <w:r>
        <w:rPr>
          <w:noProof/>
        </w:rPr>
        <w:drawing>
          <wp:inline distT="0" distB="0" distL="0" distR="0" wp14:anchorId="0F0B77E7" wp14:editId="05C982EB">
            <wp:extent cx="4544607" cy="2218409"/>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58253" cy="2225070"/>
                    </a:xfrm>
                    <a:prstGeom prst="rect">
                      <a:avLst/>
                    </a:prstGeom>
                  </pic:spPr>
                </pic:pic>
              </a:graphicData>
            </a:graphic>
          </wp:inline>
        </w:drawing>
      </w:r>
    </w:p>
    <w:p w14:paraId="35867F9C" w14:textId="1AB5ED8D" w:rsidR="006B0DBC" w:rsidRPr="00EB78DD" w:rsidRDefault="00DB1A60" w:rsidP="006B0DBC">
      <w:pPr>
        <w:pStyle w:val="Instruction"/>
        <w:jc w:val="center"/>
        <w:rPr>
          <w:rFonts w:cstheme="minorBidi"/>
          <w:i w:val="0"/>
          <w:iCs w:val="0"/>
          <w:color w:val="auto"/>
        </w:rPr>
      </w:pPr>
      <w:r w:rsidRPr="00495C38">
        <w:t xml:space="preserve">  </w:t>
      </w:r>
      <w:r w:rsidR="006B0DBC" w:rsidRPr="00EB78DD">
        <w:rPr>
          <w:rFonts w:cstheme="minorBidi" w:hint="eastAsia"/>
          <w:i w:val="0"/>
          <w:iCs w:val="0"/>
          <w:color w:val="auto"/>
        </w:rPr>
        <w:t>Figure</w:t>
      </w:r>
      <w:r w:rsidR="006B0DBC" w:rsidRPr="00EB78DD">
        <w:rPr>
          <w:rFonts w:cstheme="minorBidi"/>
          <w:i w:val="0"/>
          <w:iCs w:val="0"/>
          <w:color w:val="auto"/>
        </w:rPr>
        <w:t xml:space="preserve"> </w:t>
      </w:r>
      <w:r w:rsidR="006B0DBC">
        <w:rPr>
          <w:rFonts w:cstheme="minorBidi"/>
          <w:i w:val="0"/>
          <w:iCs w:val="0"/>
          <w:color w:val="auto"/>
        </w:rPr>
        <w:t>3-1</w:t>
      </w:r>
      <w:r w:rsidR="006B0DBC" w:rsidRPr="00EB78DD">
        <w:rPr>
          <w:rFonts w:cstheme="minorBidi"/>
          <w:i w:val="0"/>
          <w:iCs w:val="0"/>
          <w:color w:val="auto"/>
        </w:rPr>
        <w:t xml:space="preserve"> </w:t>
      </w:r>
      <w:r w:rsidR="006B0DBC" w:rsidRPr="006B0DBC">
        <w:rPr>
          <w:rFonts w:cstheme="minorBidi"/>
          <w:i w:val="0"/>
          <w:iCs w:val="0"/>
          <w:color w:val="auto"/>
        </w:rPr>
        <w:t xml:space="preserve">The </w:t>
      </w:r>
      <w:r w:rsidR="00015583" w:rsidRPr="00015583">
        <w:rPr>
          <w:rFonts w:cstheme="minorBidi" w:hint="eastAsia"/>
          <w:i w:val="0"/>
          <w:iCs w:val="0"/>
          <w:color w:val="auto"/>
        </w:rPr>
        <w:t>baseline</w:t>
      </w:r>
      <w:r w:rsidR="006B0DBC" w:rsidRPr="006B0DBC">
        <w:rPr>
          <w:rFonts w:cstheme="minorBidi"/>
          <w:i w:val="0"/>
          <w:iCs w:val="0"/>
          <w:color w:val="auto"/>
        </w:rPr>
        <w:t xml:space="preserve"> situation in the </w:t>
      </w:r>
      <w:r w:rsidR="0053622A">
        <w:rPr>
          <w:rFonts w:cstheme="minorBidi"/>
          <w:i w:val="0"/>
          <w:iCs w:val="0"/>
          <w:color w:val="auto"/>
        </w:rPr>
        <w:t>swine</w:t>
      </w:r>
      <w:r w:rsidR="006B0DBC" w:rsidRPr="006B0DBC">
        <w:rPr>
          <w:rFonts w:cstheme="minorBidi"/>
          <w:i w:val="0"/>
          <w:iCs w:val="0"/>
          <w:color w:val="auto"/>
        </w:rPr>
        <w:t xml:space="preserve"> farms</w:t>
      </w:r>
    </w:p>
    <w:p w14:paraId="06EEBA38" w14:textId="632FCDE7" w:rsidR="00DB1A60" w:rsidRDefault="006B0DBC" w:rsidP="006B0DBC">
      <w:pPr>
        <w:pStyle w:val="Instruction"/>
        <w:jc w:val="both"/>
        <w:rPr>
          <w:rFonts w:cstheme="minorBidi"/>
          <w:i w:val="0"/>
          <w:iCs w:val="0"/>
          <w:color w:val="auto"/>
        </w:rPr>
      </w:pPr>
      <w:r w:rsidRPr="006B0DBC">
        <w:rPr>
          <w:rFonts w:cstheme="minorBidi"/>
          <w:i w:val="0"/>
          <w:iCs w:val="0"/>
          <w:color w:val="auto"/>
        </w:rPr>
        <w:t xml:space="preserve">The project activity boundary is defined as </w:t>
      </w:r>
      <w:r>
        <w:rPr>
          <w:rFonts w:cstheme="minorBidi"/>
          <w:i w:val="0"/>
          <w:iCs w:val="0"/>
          <w:color w:val="auto"/>
        </w:rPr>
        <w:t>figure 3-2 below.</w:t>
      </w:r>
    </w:p>
    <w:p w14:paraId="3BFAF567" w14:textId="0621D498" w:rsidR="006B0DBC" w:rsidRDefault="00455602" w:rsidP="006B0DBC">
      <w:pPr>
        <w:pStyle w:val="Instruction"/>
        <w:jc w:val="center"/>
        <w:rPr>
          <w:rFonts w:cstheme="minorBidi"/>
          <w:i w:val="0"/>
          <w:iCs w:val="0"/>
          <w:color w:val="auto"/>
        </w:rPr>
      </w:pPr>
      <w:r>
        <w:rPr>
          <w:noProof/>
        </w:rPr>
        <w:drawing>
          <wp:inline distT="0" distB="0" distL="0" distR="0" wp14:anchorId="5AE58536" wp14:editId="7531A34F">
            <wp:extent cx="5178543" cy="3408101"/>
            <wp:effectExtent l="0" t="0" r="3175"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81693" cy="3410174"/>
                    </a:xfrm>
                    <a:prstGeom prst="rect">
                      <a:avLst/>
                    </a:prstGeom>
                  </pic:spPr>
                </pic:pic>
              </a:graphicData>
            </a:graphic>
          </wp:inline>
        </w:drawing>
      </w:r>
    </w:p>
    <w:p w14:paraId="3D6A91F7" w14:textId="44A33C96" w:rsidR="006B0DBC" w:rsidRDefault="006B0DBC" w:rsidP="006B0DBC">
      <w:pPr>
        <w:pStyle w:val="Instruction"/>
        <w:jc w:val="center"/>
        <w:rPr>
          <w:rFonts w:cstheme="minorBidi"/>
          <w:i w:val="0"/>
          <w:iCs w:val="0"/>
          <w:color w:val="auto"/>
        </w:rPr>
      </w:pPr>
      <w:r w:rsidRPr="00EB78DD">
        <w:rPr>
          <w:rFonts w:cstheme="minorBidi" w:hint="eastAsia"/>
          <w:i w:val="0"/>
          <w:iCs w:val="0"/>
          <w:color w:val="auto"/>
        </w:rPr>
        <w:t>Figure</w:t>
      </w:r>
      <w:r w:rsidRPr="00EB78DD">
        <w:rPr>
          <w:rFonts w:cstheme="minorBidi"/>
          <w:i w:val="0"/>
          <w:iCs w:val="0"/>
          <w:color w:val="auto"/>
        </w:rPr>
        <w:t xml:space="preserve"> </w:t>
      </w:r>
      <w:r>
        <w:rPr>
          <w:rFonts w:cstheme="minorBidi"/>
          <w:i w:val="0"/>
          <w:iCs w:val="0"/>
          <w:color w:val="auto"/>
        </w:rPr>
        <w:t>3-2</w:t>
      </w:r>
      <w:r w:rsidRPr="00EB78DD">
        <w:rPr>
          <w:rFonts w:cstheme="minorBidi"/>
          <w:i w:val="0"/>
          <w:iCs w:val="0"/>
          <w:color w:val="auto"/>
        </w:rPr>
        <w:t xml:space="preserve"> </w:t>
      </w:r>
      <w:r w:rsidRPr="006B0DBC">
        <w:rPr>
          <w:rFonts w:cstheme="minorBidi"/>
          <w:i w:val="0"/>
          <w:iCs w:val="0"/>
          <w:color w:val="auto"/>
        </w:rPr>
        <w:t>The project boundary of the project</w:t>
      </w:r>
    </w:p>
    <w:p w14:paraId="74FB14E9" w14:textId="1B3251C3" w:rsidR="006B0DBC" w:rsidRDefault="006B0DBC" w:rsidP="006B0DBC">
      <w:pPr>
        <w:pStyle w:val="Instruction"/>
        <w:jc w:val="both"/>
        <w:rPr>
          <w:rFonts w:cstheme="minorBidi"/>
          <w:i w:val="0"/>
          <w:iCs w:val="0"/>
          <w:color w:val="auto"/>
        </w:rPr>
      </w:pPr>
      <w:r w:rsidRPr="006B0DBC">
        <w:rPr>
          <w:rFonts w:cstheme="minorBidi"/>
          <w:i w:val="0"/>
          <w:iCs w:val="0"/>
          <w:color w:val="auto"/>
        </w:rPr>
        <w:t>The greenhouse gases included or excluded from the project boundary are summarized in table</w:t>
      </w:r>
      <w:r>
        <w:rPr>
          <w:rFonts w:cstheme="minorBidi"/>
          <w:i w:val="0"/>
          <w:iCs w:val="0"/>
          <w:color w:val="auto"/>
        </w:rPr>
        <w:t>3-1 below</w:t>
      </w:r>
      <w:r w:rsidRPr="006B0DBC">
        <w:rPr>
          <w:rFonts w:cstheme="minorBidi"/>
          <w:i w:val="0"/>
          <w:iCs w:val="0"/>
          <w:color w:val="auto"/>
        </w:rPr>
        <w:t>.</w:t>
      </w:r>
    </w:p>
    <w:p w14:paraId="74776048" w14:textId="283371AF" w:rsidR="006B0DBC" w:rsidRPr="006B0DBC" w:rsidRDefault="006B0DBC" w:rsidP="006B0DBC">
      <w:pPr>
        <w:pStyle w:val="Instruction"/>
        <w:jc w:val="center"/>
        <w:rPr>
          <w:rFonts w:cstheme="minorBidi"/>
          <w:i w:val="0"/>
          <w:iCs w:val="0"/>
          <w:color w:val="auto"/>
        </w:rPr>
      </w:pPr>
      <w:r>
        <w:rPr>
          <w:rFonts w:cstheme="minorBidi"/>
          <w:i w:val="0"/>
          <w:iCs w:val="0"/>
          <w:color w:val="auto"/>
        </w:rPr>
        <w:lastRenderedPageBreak/>
        <w:t>Table</w:t>
      </w:r>
      <w:r w:rsidRPr="00EB78DD">
        <w:rPr>
          <w:rFonts w:cstheme="minorBidi"/>
          <w:i w:val="0"/>
          <w:iCs w:val="0"/>
          <w:color w:val="auto"/>
        </w:rPr>
        <w:t xml:space="preserve"> </w:t>
      </w:r>
      <w:r>
        <w:rPr>
          <w:rFonts w:cstheme="minorBidi"/>
          <w:i w:val="0"/>
          <w:iCs w:val="0"/>
          <w:color w:val="auto"/>
        </w:rPr>
        <w:t>3-1</w:t>
      </w:r>
      <w:r w:rsidRPr="00EB78DD">
        <w:rPr>
          <w:rFonts w:cstheme="minorBidi"/>
          <w:i w:val="0"/>
          <w:iCs w:val="0"/>
          <w:color w:val="auto"/>
        </w:rPr>
        <w:t xml:space="preserve"> </w:t>
      </w:r>
      <w:r w:rsidRPr="006B0DBC">
        <w:rPr>
          <w:rFonts w:cstheme="minorBidi"/>
          <w:i w:val="0"/>
          <w:iCs w:val="0"/>
          <w:color w:val="auto"/>
        </w:rPr>
        <w:t>Emissions sources included in or excluded from the project boundary</w:t>
      </w:r>
    </w:p>
    <w:tbl>
      <w:tblPr>
        <w:tblW w:w="8647"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707"/>
        <w:gridCol w:w="1485"/>
        <w:gridCol w:w="857"/>
        <w:gridCol w:w="1239"/>
        <w:gridCol w:w="4359"/>
      </w:tblGrid>
      <w:tr w:rsidR="00DB1A60" w:rsidRPr="00C54EF1" w14:paraId="4234275E" w14:textId="77777777" w:rsidTr="00201B36">
        <w:trPr>
          <w:cantSplit/>
          <w:tblHeader/>
        </w:trPr>
        <w:tc>
          <w:tcPr>
            <w:tcW w:w="2192" w:type="dxa"/>
            <w:gridSpan w:val="2"/>
            <w:shd w:val="clear" w:color="auto" w:fill="2B3957" w:themeFill="accent2"/>
          </w:tcPr>
          <w:p w14:paraId="0F6A9DAF" w14:textId="77777777" w:rsidR="00DB1A60" w:rsidRPr="007E27C9" w:rsidRDefault="00DB1A60" w:rsidP="0050325A">
            <w:pPr>
              <w:pStyle w:val="TableHeader0"/>
            </w:pPr>
            <w:r w:rsidRPr="007E27C9">
              <w:t>Source</w:t>
            </w:r>
          </w:p>
        </w:tc>
        <w:tc>
          <w:tcPr>
            <w:tcW w:w="857" w:type="dxa"/>
            <w:shd w:val="clear" w:color="auto" w:fill="2B3957" w:themeFill="accent2"/>
          </w:tcPr>
          <w:p w14:paraId="083003EA" w14:textId="77777777" w:rsidR="00DB1A60" w:rsidRPr="007E27C9" w:rsidRDefault="00DB1A60" w:rsidP="0050325A">
            <w:pPr>
              <w:pStyle w:val="TableHeader0"/>
            </w:pPr>
            <w:r w:rsidRPr="007E27C9">
              <w:t>Gas</w:t>
            </w:r>
          </w:p>
        </w:tc>
        <w:tc>
          <w:tcPr>
            <w:tcW w:w="1239" w:type="dxa"/>
            <w:shd w:val="clear" w:color="auto" w:fill="2B3957" w:themeFill="accent2"/>
          </w:tcPr>
          <w:p w14:paraId="3512EA78" w14:textId="77777777" w:rsidR="00DB1A60" w:rsidRPr="007E27C9" w:rsidRDefault="00DB1A60" w:rsidP="0050325A">
            <w:pPr>
              <w:pStyle w:val="TableHeader0"/>
            </w:pPr>
            <w:r w:rsidRPr="007E27C9">
              <w:t>Included?</w:t>
            </w:r>
          </w:p>
        </w:tc>
        <w:tc>
          <w:tcPr>
            <w:tcW w:w="4359" w:type="dxa"/>
            <w:shd w:val="clear" w:color="auto" w:fill="2B3957" w:themeFill="accent2"/>
          </w:tcPr>
          <w:p w14:paraId="31B9DBDB" w14:textId="77777777" w:rsidR="00DB1A60" w:rsidRPr="007E27C9" w:rsidRDefault="00DB1A60" w:rsidP="0050325A">
            <w:pPr>
              <w:pStyle w:val="TableHeader0"/>
            </w:pPr>
            <w:r w:rsidRPr="007E27C9">
              <w:t>Justification/Explanation</w:t>
            </w:r>
          </w:p>
        </w:tc>
      </w:tr>
      <w:tr w:rsidR="006C0AD1" w:rsidRPr="00C54EF1" w14:paraId="12C6F4FA" w14:textId="77777777" w:rsidTr="00201B36">
        <w:tc>
          <w:tcPr>
            <w:tcW w:w="707" w:type="dxa"/>
            <w:vMerge w:val="restart"/>
            <w:shd w:val="clear" w:color="auto" w:fill="2B3957" w:themeFill="accent2"/>
            <w:textDirection w:val="btLr"/>
          </w:tcPr>
          <w:p w14:paraId="65D70D93" w14:textId="77777777" w:rsidR="006C0AD1" w:rsidRPr="00201B36" w:rsidRDefault="006C0AD1" w:rsidP="00201B36">
            <w:pPr>
              <w:pStyle w:val="TableHeader0"/>
              <w:jc w:val="center"/>
              <w:rPr>
                <w:b w:val="0"/>
                <w:bCs w:val="0"/>
                <w:color w:val="auto"/>
                <w:spacing w:val="2"/>
                <w:szCs w:val="21"/>
              </w:rPr>
            </w:pPr>
            <w:r w:rsidRPr="00201B36">
              <w:rPr>
                <w:b w:val="0"/>
                <w:bCs w:val="0"/>
                <w:color w:val="auto"/>
                <w:spacing w:val="2"/>
                <w:szCs w:val="21"/>
              </w:rPr>
              <w:t>Baseline</w:t>
            </w:r>
          </w:p>
        </w:tc>
        <w:tc>
          <w:tcPr>
            <w:tcW w:w="1485" w:type="dxa"/>
            <w:vMerge w:val="restart"/>
            <w:shd w:val="clear" w:color="auto" w:fill="F2F2F2"/>
            <w:vAlign w:val="center"/>
          </w:tcPr>
          <w:p w14:paraId="0630A4BC" w14:textId="53A5BDDD" w:rsidR="006C0AD1" w:rsidRPr="00201B36" w:rsidRDefault="006C0AD1" w:rsidP="00201B36">
            <w:pPr>
              <w:pStyle w:val="Templatetabletext"/>
              <w:rPr>
                <w:rFonts w:eastAsia="MS Mincho" w:cstheme="minorBidi"/>
                <w:color w:val="auto"/>
                <w:lang w:val="en-GB"/>
              </w:rPr>
            </w:pPr>
            <w:r w:rsidRPr="00201B36">
              <w:rPr>
                <w:rFonts w:eastAsia="MS Mincho" w:cstheme="minorBidi"/>
                <w:color w:val="auto"/>
                <w:lang w:val="en-GB"/>
              </w:rPr>
              <w:t>Emissions from the waste treatment processes</w:t>
            </w:r>
          </w:p>
        </w:tc>
        <w:tc>
          <w:tcPr>
            <w:tcW w:w="857" w:type="dxa"/>
            <w:shd w:val="clear" w:color="auto" w:fill="F2F2F2"/>
            <w:vAlign w:val="center"/>
          </w:tcPr>
          <w:p w14:paraId="132C7C18" w14:textId="58D4EA97"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p>
        </w:tc>
        <w:tc>
          <w:tcPr>
            <w:tcW w:w="1239" w:type="dxa"/>
            <w:shd w:val="clear" w:color="auto" w:fill="F2F2F2"/>
            <w:vAlign w:val="center"/>
          </w:tcPr>
          <w:p w14:paraId="2CA1563F" w14:textId="7B3890C6"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44768B33" w14:textId="4416E7AD" w:rsidR="006C0AD1" w:rsidRPr="00201B36" w:rsidRDefault="006C0AD1" w:rsidP="00201B36">
            <w:pPr>
              <w:pStyle w:val="Templatetabletext"/>
              <w:jc w:val="both"/>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r w:rsidRPr="00201B36">
              <w:rPr>
                <w:rFonts w:eastAsia="MS Mincho" w:cstheme="minorBidi"/>
                <w:color w:val="auto"/>
                <w:lang w:val="en-GB"/>
              </w:rPr>
              <w:t xml:space="preserve"> emissions from the decomposition of organic waste are not accounted</w:t>
            </w:r>
          </w:p>
        </w:tc>
      </w:tr>
      <w:tr w:rsidR="006C0AD1" w:rsidRPr="00C54EF1" w14:paraId="632C6554" w14:textId="77777777" w:rsidTr="00201B36">
        <w:tc>
          <w:tcPr>
            <w:tcW w:w="707" w:type="dxa"/>
            <w:vMerge/>
            <w:shd w:val="clear" w:color="auto" w:fill="2B3957" w:themeFill="accent2"/>
            <w:textDirection w:val="btLr"/>
          </w:tcPr>
          <w:p w14:paraId="75B0DF4D" w14:textId="77777777" w:rsidR="006C0AD1" w:rsidRPr="00201B36" w:rsidRDefault="006C0AD1" w:rsidP="00201B36">
            <w:pPr>
              <w:pStyle w:val="TableHeader0"/>
              <w:jc w:val="center"/>
              <w:rPr>
                <w:b w:val="0"/>
                <w:bCs w:val="0"/>
                <w:color w:val="auto"/>
                <w:spacing w:val="2"/>
                <w:szCs w:val="21"/>
              </w:rPr>
            </w:pPr>
          </w:p>
        </w:tc>
        <w:tc>
          <w:tcPr>
            <w:tcW w:w="1485" w:type="dxa"/>
            <w:vMerge/>
            <w:shd w:val="clear" w:color="auto" w:fill="F2F2F2"/>
            <w:vAlign w:val="center"/>
          </w:tcPr>
          <w:p w14:paraId="1D738DED" w14:textId="77777777" w:rsidR="006C0AD1" w:rsidRPr="00201B36" w:rsidRDefault="006C0AD1" w:rsidP="00201B36">
            <w:pPr>
              <w:pStyle w:val="Templatetabletext"/>
              <w:rPr>
                <w:rFonts w:eastAsia="MS Mincho" w:cstheme="minorBidi"/>
                <w:color w:val="auto"/>
                <w:lang w:val="en-GB"/>
              </w:rPr>
            </w:pPr>
          </w:p>
        </w:tc>
        <w:tc>
          <w:tcPr>
            <w:tcW w:w="857" w:type="dxa"/>
            <w:shd w:val="clear" w:color="auto" w:fill="F2F2F2"/>
            <w:vAlign w:val="center"/>
          </w:tcPr>
          <w:p w14:paraId="751887CC" w14:textId="72527128"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CH</w:t>
            </w:r>
            <w:r w:rsidRPr="00201B36">
              <w:rPr>
                <w:rFonts w:eastAsia="MS Mincho" w:cstheme="minorBidi"/>
                <w:color w:val="auto"/>
                <w:vertAlign w:val="subscript"/>
                <w:lang w:val="en-GB"/>
              </w:rPr>
              <w:t>4</w:t>
            </w:r>
          </w:p>
        </w:tc>
        <w:tc>
          <w:tcPr>
            <w:tcW w:w="1239" w:type="dxa"/>
            <w:shd w:val="clear" w:color="auto" w:fill="F2F2F2"/>
            <w:vAlign w:val="center"/>
          </w:tcPr>
          <w:p w14:paraId="491EA0FC" w14:textId="5FCC04B0"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Yes</w:t>
            </w:r>
          </w:p>
        </w:tc>
        <w:tc>
          <w:tcPr>
            <w:tcW w:w="4359" w:type="dxa"/>
            <w:shd w:val="clear" w:color="auto" w:fill="F2F2F2"/>
            <w:vAlign w:val="center"/>
          </w:tcPr>
          <w:p w14:paraId="3712B166" w14:textId="30DCC934" w:rsidR="006C0AD1" w:rsidRPr="00201B36" w:rsidRDefault="006C0AD1" w:rsidP="00201B36">
            <w:pPr>
              <w:pStyle w:val="Templatetabletext"/>
              <w:jc w:val="both"/>
              <w:rPr>
                <w:rFonts w:eastAsia="MS Mincho" w:cstheme="minorBidi"/>
                <w:color w:val="auto"/>
                <w:lang w:val="en-GB"/>
              </w:rPr>
            </w:pPr>
            <w:r w:rsidRPr="00201B36">
              <w:rPr>
                <w:rFonts w:eastAsia="MS Mincho" w:cstheme="minorBidi"/>
                <w:color w:val="auto"/>
                <w:lang w:val="en-GB"/>
              </w:rPr>
              <w:t>The major source of emissions in the baseline</w:t>
            </w:r>
          </w:p>
        </w:tc>
      </w:tr>
      <w:tr w:rsidR="006C0AD1" w:rsidRPr="00C54EF1" w14:paraId="499F2FD5" w14:textId="77777777" w:rsidTr="00201B36">
        <w:tc>
          <w:tcPr>
            <w:tcW w:w="707" w:type="dxa"/>
            <w:vMerge/>
            <w:shd w:val="clear" w:color="auto" w:fill="2B3957" w:themeFill="accent2"/>
            <w:textDirection w:val="btLr"/>
          </w:tcPr>
          <w:p w14:paraId="39382819" w14:textId="77777777" w:rsidR="006C0AD1" w:rsidRPr="00201B36" w:rsidRDefault="006C0AD1" w:rsidP="00201B36">
            <w:pPr>
              <w:pStyle w:val="TableHeader0"/>
              <w:jc w:val="center"/>
              <w:rPr>
                <w:b w:val="0"/>
                <w:bCs w:val="0"/>
                <w:color w:val="auto"/>
                <w:spacing w:val="2"/>
                <w:szCs w:val="21"/>
              </w:rPr>
            </w:pPr>
          </w:p>
        </w:tc>
        <w:tc>
          <w:tcPr>
            <w:tcW w:w="1485" w:type="dxa"/>
            <w:vMerge/>
            <w:shd w:val="clear" w:color="auto" w:fill="F2F2F2"/>
            <w:vAlign w:val="center"/>
          </w:tcPr>
          <w:p w14:paraId="3A672617" w14:textId="77777777" w:rsidR="006C0AD1" w:rsidRPr="00201B36" w:rsidRDefault="006C0AD1" w:rsidP="00201B36">
            <w:pPr>
              <w:pStyle w:val="Templatetabletext"/>
              <w:rPr>
                <w:rFonts w:eastAsia="MS Mincho" w:cstheme="minorBidi"/>
                <w:color w:val="auto"/>
                <w:lang w:val="en-GB"/>
              </w:rPr>
            </w:pPr>
          </w:p>
        </w:tc>
        <w:tc>
          <w:tcPr>
            <w:tcW w:w="857" w:type="dxa"/>
            <w:shd w:val="clear" w:color="auto" w:fill="F2F2F2"/>
            <w:vAlign w:val="center"/>
          </w:tcPr>
          <w:p w14:paraId="222D267C" w14:textId="52894D1A"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w:t>
            </w:r>
            <w:r w:rsidRPr="00201B36">
              <w:rPr>
                <w:rFonts w:eastAsia="MS Mincho" w:cstheme="minorBidi"/>
                <w:color w:val="auto"/>
                <w:vertAlign w:val="subscript"/>
                <w:lang w:val="en-GB"/>
              </w:rPr>
              <w:t>2</w:t>
            </w:r>
            <w:r w:rsidRPr="00201B36">
              <w:rPr>
                <w:rFonts w:eastAsia="MS Mincho" w:cstheme="minorBidi"/>
                <w:color w:val="auto"/>
                <w:lang w:val="en-GB"/>
              </w:rPr>
              <w:t>O</w:t>
            </w:r>
          </w:p>
        </w:tc>
        <w:tc>
          <w:tcPr>
            <w:tcW w:w="1239" w:type="dxa"/>
            <w:shd w:val="clear" w:color="auto" w:fill="F2F2F2"/>
            <w:vAlign w:val="center"/>
          </w:tcPr>
          <w:p w14:paraId="392A2CA1" w14:textId="785FC2B2"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Yes</w:t>
            </w:r>
          </w:p>
        </w:tc>
        <w:tc>
          <w:tcPr>
            <w:tcW w:w="4359" w:type="dxa"/>
            <w:shd w:val="clear" w:color="auto" w:fill="F2F2F2"/>
            <w:vAlign w:val="center"/>
          </w:tcPr>
          <w:p w14:paraId="21FEDE34" w14:textId="0CBD2838" w:rsidR="006C0AD1" w:rsidRPr="00201B36" w:rsidRDefault="006C0AD1" w:rsidP="00201B36">
            <w:pPr>
              <w:pStyle w:val="Templatetabletext"/>
              <w:jc w:val="both"/>
              <w:rPr>
                <w:rFonts w:eastAsia="MS Mincho" w:cstheme="minorBidi"/>
                <w:color w:val="auto"/>
                <w:lang w:val="en-GB"/>
              </w:rPr>
            </w:pPr>
            <w:r w:rsidRPr="00201B36">
              <w:rPr>
                <w:rFonts w:eastAsia="MS Mincho" w:cstheme="minorBidi"/>
                <w:color w:val="auto"/>
                <w:lang w:val="en-GB"/>
              </w:rPr>
              <w:t>Direct and indirect N</w:t>
            </w:r>
            <w:r w:rsidRPr="00201B36">
              <w:rPr>
                <w:rFonts w:eastAsia="MS Mincho" w:cstheme="minorBidi"/>
                <w:color w:val="auto"/>
                <w:vertAlign w:val="subscript"/>
                <w:lang w:val="en-GB"/>
              </w:rPr>
              <w:t>2</w:t>
            </w:r>
            <w:r w:rsidRPr="00201B36">
              <w:rPr>
                <w:rFonts w:eastAsia="MS Mincho" w:cstheme="minorBidi"/>
                <w:color w:val="auto"/>
                <w:lang w:val="en-GB"/>
              </w:rPr>
              <w:t xml:space="preserve">O emissions are accounted </w:t>
            </w:r>
          </w:p>
        </w:tc>
      </w:tr>
      <w:tr w:rsidR="006C0AD1" w:rsidRPr="00C54EF1" w14:paraId="18D5C42F" w14:textId="77777777" w:rsidTr="00201B36">
        <w:tc>
          <w:tcPr>
            <w:tcW w:w="707" w:type="dxa"/>
            <w:vMerge/>
            <w:shd w:val="clear" w:color="auto" w:fill="2B3957" w:themeFill="accent2"/>
            <w:textDirection w:val="btLr"/>
          </w:tcPr>
          <w:p w14:paraId="538E996A" w14:textId="77777777" w:rsidR="006C0AD1" w:rsidRPr="00201B36" w:rsidRDefault="006C0AD1" w:rsidP="00201B36">
            <w:pPr>
              <w:pStyle w:val="TableHeader0"/>
              <w:jc w:val="center"/>
              <w:rPr>
                <w:b w:val="0"/>
                <w:bCs w:val="0"/>
                <w:color w:val="auto"/>
                <w:spacing w:val="2"/>
                <w:szCs w:val="21"/>
              </w:rPr>
            </w:pPr>
          </w:p>
        </w:tc>
        <w:tc>
          <w:tcPr>
            <w:tcW w:w="1485" w:type="dxa"/>
            <w:vMerge w:val="restart"/>
            <w:shd w:val="clear" w:color="auto" w:fill="F2F2F2"/>
            <w:vAlign w:val="center"/>
          </w:tcPr>
          <w:p w14:paraId="20A04EE0" w14:textId="67837FB1" w:rsidR="006C0AD1" w:rsidRPr="00201B36" w:rsidRDefault="006C0AD1" w:rsidP="00201B36">
            <w:pPr>
              <w:pStyle w:val="Templatetabletext"/>
              <w:rPr>
                <w:rFonts w:eastAsia="MS Mincho" w:cstheme="minorBidi"/>
                <w:color w:val="auto"/>
                <w:lang w:val="en-GB"/>
              </w:rPr>
            </w:pPr>
            <w:r w:rsidRPr="00201B36">
              <w:rPr>
                <w:rFonts w:eastAsia="MS Mincho" w:cstheme="minorBidi"/>
                <w:color w:val="auto"/>
                <w:lang w:val="en-GB"/>
              </w:rPr>
              <w:t>Emissions from electricity consumption/ generation</w:t>
            </w:r>
          </w:p>
        </w:tc>
        <w:tc>
          <w:tcPr>
            <w:tcW w:w="857" w:type="dxa"/>
            <w:shd w:val="clear" w:color="auto" w:fill="F2F2F2"/>
            <w:vAlign w:val="center"/>
          </w:tcPr>
          <w:p w14:paraId="40FEB946" w14:textId="6CF809DE"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p>
        </w:tc>
        <w:tc>
          <w:tcPr>
            <w:tcW w:w="1239" w:type="dxa"/>
            <w:shd w:val="clear" w:color="auto" w:fill="F2F2F2"/>
            <w:vAlign w:val="center"/>
          </w:tcPr>
          <w:p w14:paraId="07167A5D" w14:textId="029F80DD"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046103A7" w14:textId="5047EF57" w:rsidR="006C0AD1" w:rsidRPr="001F0D83" w:rsidRDefault="001F0D83" w:rsidP="00201B36">
            <w:pPr>
              <w:pStyle w:val="Templatetabletext"/>
              <w:jc w:val="both"/>
              <w:rPr>
                <w:rFonts w:cstheme="minorBidi"/>
                <w:color w:val="auto"/>
                <w:lang w:val="en-GB" w:eastAsia="zh-CN"/>
              </w:rPr>
            </w:pPr>
            <w:r w:rsidRPr="00201B36">
              <w:rPr>
                <w:rFonts w:eastAsia="MS Mincho" w:cstheme="minorBidi"/>
                <w:color w:val="auto"/>
                <w:lang w:val="en-GB"/>
              </w:rPr>
              <w:t>Excluded for simplification. This is conservative</w:t>
            </w:r>
            <w:r>
              <w:rPr>
                <w:rFonts w:cstheme="minorBidi" w:hint="eastAsia"/>
                <w:color w:val="auto"/>
                <w:lang w:val="en-GB" w:eastAsia="zh-CN"/>
              </w:rPr>
              <w:t>.</w:t>
            </w:r>
          </w:p>
        </w:tc>
      </w:tr>
      <w:tr w:rsidR="006C0AD1" w:rsidRPr="00C54EF1" w14:paraId="381C1407" w14:textId="77777777" w:rsidTr="00201B36">
        <w:tc>
          <w:tcPr>
            <w:tcW w:w="707" w:type="dxa"/>
            <w:vMerge/>
            <w:shd w:val="clear" w:color="auto" w:fill="2B3957" w:themeFill="accent2"/>
            <w:textDirection w:val="btLr"/>
          </w:tcPr>
          <w:p w14:paraId="5BD4007C" w14:textId="77777777" w:rsidR="006C0AD1" w:rsidRPr="00201B36" w:rsidRDefault="006C0AD1" w:rsidP="00201B36">
            <w:pPr>
              <w:pStyle w:val="TableHeader0"/>
              <w:jc w:val="center"/>
              <w:rPr>
                <w:b w:val="0"/>
                <w:bCs w:val="0"/>
                <w:color w:val="auto"/>
                <w:spacing w:val="2"/>
                <w:szCs w:val="21"/>
              </w:rPr>
            </w:pPr>
          </w:p>
        </w:tc>
        <w:tc>
          <w:tcPr>
            <w:tcW w:w="1485" w:type="dxa"/>
            <w:vMerge/>
            <w:shd w:val="clear" w:color="auto" w:fill="F2F2F2"/>
            <w:vAlign w:val="center"/>
          </w:tcPr>
          <w:p w14:paraId="6F2384D6" w14:textId="77777777" w:rsidR="006C0AD1" w:rsidRPr="00201B36" w:rsidRDefault="006C0AD1" w:rsidP="00201B36">
            <w:pPr>
              <w:pStyle w:val="Templatetabletext"/>
              <w:rPr>
                <w:rFonts w:eastAsia="MS Mincho" w:cstheme="minorBidi"/>
                <w:color w:val="auto"/>
                <w:lang w:val="en-GB"/>
              </w:rPr>
            </w:pPr>
          </w:p>
        </w:tc>
        <w:tc>
          <w:tcPr>
            <w:tcW w:w="857" w:type="dxa"/>
            <w:shd w:val="clear" w:color="auto" w:fill="F2F2F2"/>
            <w:vAlign w:val="center"/>
          </w:tcPr>
          <w:p w14:paraId="40AC063F" w14:textId="402C256C"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CH</w:t>
            </w:r>
            <w:r w:rsidRPr="00201B36">
              <w:rPr>
                <w:rFonts w:eastAsia="MS Mincho" w:cstheme="minorBidi"/>
                <w:color w:val="auto"/>
                <w:vertAlign w:val="subscript"/>
                <w:lang w:val="en-GB"/>
              </w:rPr>
              <w:t>4</w:t>
            </w:r>
          </w:p>
        </w:tc>
        <w:tc>
          <w:tcPr>
            <w:tcW w:w="1239" w:type="dxa"/>
            <w:shd w:val="clear" w:color="auto" w:fill="F2F2F2"/>
            <w:vAlign w:val="center"/>
          </w:tcPr>
          <w:p w14:paraId="22786625" w14:textId="78A463E4"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7FF36950" w14:textId="559922DB" w:rsidR="006C0AD1" w:rsidRPr="00201B36" w:rsidRDefault="006C0AD1"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is conservative</w:t>
            </w:r>
          </w:p>
        </w:tc>
      </w:tr>
      <w:tr w:rsidR="006C0AD1" w:rsidRPr="00C54EF1" w14:paraId="6EBD4671" w14:textId="77777777" w:rsidTr="00201B36">
        <w:tc>
          <w:tcPr>
            <w:tcW w:w="707" w:type="dxa"/>
            <w:vMerge/>
            <w:shd w:val="clear" w:color="auto" w:fill="2B3957" w:themeFill="accent2"/>
            <w:textDirection w:val="btLr"/>
          </w:tcPr>
          <w:p w14:paraId="28393506" w14:textId="77777777" w:rsidR="006C0AD1" w:rsidRPr="00201B36" w:rsidRDefault="006C0AD1" w:rsidP="00201B36">
            <w:pPr>
              <w:pStyle w:val="TableHeader0"/>
              <w:jc w:val="center"/>
              <w:rPr>
                <w:b w:val="0"/>
                <w:bCs w:val="0"/>
                <w:color w:val="auto"/>
                <w:spacing w:val="2"/>
                <w:szCs w:val="21"/>
              </w:rPr>
            </w:pPr>
          </w:p>
        </w:tc>
        <w:tc>
          <w:tcPr>
            <w:tcW w:w="1485" w:type="dxa"/>
            <w:vMerge/>
            <w:shd w:val="clear" w:color="auto" w:fill="F2F2F2"/>
            <w:vAlign w:val="center"/>
          </w:tcPr>
          <w:p w14:paraId="35B3F0E9" w14:textId="77777777" w:rsidR="006C0AD1" w:rsidRPr="00201B36" w:rsidRDefault="006C0AD1" w:rsidP="00201B36">
            <w:pPr>
              <w:pStyle w:val="Templatetabletext"/>
              <w:rPr>
                <w:rFonts w:eastAsia="MS Mincho" w:cstheme="minorBidi"/>
                <w:color w:val="auto"/>
                <w:lang w:val="en-GB"/>
              </w:rPr>
            </w:pPr>
          </w:p>
        </w:tc>
        <w:tc>
          <w:tcPr>
            <w:tcW w:w="857" w:type="dxa"/>
            <w:shd w:val="clear" w:color="auto" w:fill="F2F2F2"/>
            <w:vAlign w:val="center"/>
          </w:tcPr>
          <w:p w14:paraId="532DEA4B" w14:textId="623479B1"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w:t>
            </w:r>
            <w:r w:rsidRPr="00201B36">
              <w:rPr>
                <w:rFonts w:eastAsia="MS Mincho" w:cstheme="minorBidi"/>
                <w:color w:val="auto"/>
                <w:vertAlign w:val="subscript"/>
                <w:lang w:val="en-GB"/>
              </w:rPr>
              <w:t>2</w:t>
            </w:r>
            <w:r w:rsidRPr="00201B36">
              <w:rPr>
                <w:rFonts w:eastAsia="MS Mincho" w:cstheme="minorBidi"/>
                <w:color w:val="auto"/>
                <w:lang w:val="en-GB"/>
              </w:rPr>
              <w:t>O</w:t>
            </w:r>
          </w:p>
        </w:tc>
        <w:tc>
          <w:tcPr>
            <w:tcW w:w="1239" w:type="dxa"/>
            <w:shd w:val="clear" w:color="auto" w:fill="F2F2F2"/>
            <w:vAlign w:val="center"/>
          </w:tcPr>
          <w:p w14:paraId="23821C4F" w14:textId="122D6BEC"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5184CD1A" w14:textId="7391F06F" w:rsidR="006C0AD1" w:rsidRPr="00201B36" w:rsidRDefault="006C0AD1"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is conservative</w:t>
            </w:r>
          </w:p>
        </w:tc>
      </w:tr>
      <w:tr w:rsidR="006C0AD1" w:rsidRPr="00C54EF1" w14:paraId="0DD5C122" w14:textId="77777777" w:rsidTr="00201B36">
        <w:tc>
          <w:tcPr>
            <w:tcW w:w="707" w:type="dxa"/>
            <w:vMerge/>
            <w:shd w:val="clear" w:color="auto" w:fill="2B3957" w:themeFill="accent2"/>
            <w:textDirection w:val="btLr"/>
          </w:tcPr>
          <w:p w14:paraId="2B9C5F48" w14:textId="77777777" w:rsidR="006C0AD1" w:rsidRPr="00201B36" w:rsidRDefault="006C0AD1" w:rsidP="00201B36">
            <w:pPr>
              <w:pStyle w:val="TableHeader0"/>
              <w:jc w:val="center"/>
              <w:rPr>
                <w:b w:val="0"/>
                <w:bCs w:val="0"/>
                <w:color w:val="auto"/>
                <w:spacing w:val="2"/>
                <w:szCs w:val="21"/>
              </w:rPr>
            </w:pPr>
          </w:p>
        </w:tc>
        <w:tc>
          <w:tcPr>
            <w:tcW w:w="1485" w:type="dxa"/>
            <w:vMerge w:val="restart"/>
            <w:shd w:val="clear" w:color="auto" w:fill="F2F2F2"/>
            <w:vAlign w:val="center"/>
          </w:tcPr>
          <w:p w14:paraId="29001769" w14:textId="7B233B9A" w:rsidR="006C0AD1" w:rsidRPr="00201B36" w:rsidRDefault="006C0AD1" w:rsidP="00201B36">
            <w:pPr>
              <w:pStyle w:val="Templatetabletext"/>
              <w:rPr>
                <w:rFonts w:eastAsia="MS Mincho" w:cstheme="minorBidi"/>
                <w:color w:val="auto"/>
                <w:lang w:val="en-GB"/>
              </w:rPr>
            </w:pPr>
            <w:r w:rsidRPr="00201B36">
              <w:rPr>
                <w:rFonts w:eastAsia="MS Mincho" w:cstheme="minorBidi"/>
                <w:color w:val="auto"/>
                <w:lang w:val="en-GB"/>
              </w:rPr>
              <w:t>Emissions from thermal energy generation</w:t>
            </w:r>
          </w:p>
        </w:tc>
        <w:tc>
          <w:tcPr>
            <w:tcW w:w="857" w:type="dxa"/>
            <w:shd w:val="clear" w:color="auto" w:fill="F2F2F2"/>
            <w:vAlign w:val="center"/>
          </w:tcPr>
          <w:p w14:paraId="038EF136" w14:textId="1D5599DD"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p>
        </w:tc>
        <w:tc>
          <w:tcPr>
            <w:tcW w:w="1239" w:type="dxa"/>
            <w:shd w:val="clear" w:color="auto" w:fill="F2F2F2"/>
            <w:vAlign w:val="center"/>
          </w:tcPr>
          <w:p w14:paraId="1DC864D5" w14:textId="77FC6629"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2BD10C68" w14:textId="34E3D433" w:rsidR="006C0AD1" w:rsidRPr="00201B36" w:rsidRDefault="001F0D83"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is conservative</w:t>
            </w:r>
            <w:r>
              <w:rPr>
                <w:rFonts w:cstheme="minorBidi" w:hint="eastAsia"/>
                <w:color w:val="auto"/>
                <w:lang w:val="en-GB" w:eastAsia="zh-CN"/>
              </w:rPr>
              <w:t>.</w:t>
            </w:r>
          </w:p>
        </w:tc>
      </w:tr>
      <w:tr w:rsidR="006C0AD1" w:rsidRPr="00C54EF1" w14:paraId="36F32BBA" w14:textId="77777777" w:rsidTr="00201B36">
        <w:tc>
          <w:tcPr>
            <w:tcW w:w="707" w:type="dxa"/>
            <w:vMerge/>
            <w:shd w:val="clear" w:color="auto" w:fill="2B3957" w:themeFill="accent2"/>
            <w:textDirection w:val="btLr"/>
          </w:tcPr>
          <w:p w14:paraId="6967054C" w14:textId="77777777" w:rsidR="006C0AD1" w:rsidRPr="00201B36" w:rsidRDefault="006C0AD1" w:rsidP="00201B36">
            <w:pPr>
              <w:pStyle w:val="TableHeader0"/>
              <w:jc w:val="center"/>
              <w:rPr>
                <w:b w:val="0"/>
                <w:bCs w:val="0"/>
                <w:color w:val="auto"/>
                <w:spacing w:val="2"/>
                <w:szCs w:val="21"/>
              </w:rPr>
            </w:pPr>
          </w:p>
        </w:tc>
        <w:tc>
          <w:tcPr>
            <w:tcW w:w="1485" w:type="dxa"/>
            <w:vMerge/>
            <w:shd w:val="clear" w:color="auto" w:fill="F2F2F2"/>
            <w:vAlign w:val="center"/>
          </w:tcPr>
          <w:p w14:paraId="304320F5" w14:textId="77777777" w:rsidR="006C0AD1" w:rsidRPr="00201B36" w:rsidRDefault="006C0AD1" w:rsidP="00201B36">
            <w:pPr>
              <w:pStyle w:val="Templatetabletext"/>
              <w:rPr>
                <w:rFonts w:eastAsia="MS Mincho" w:cstheme="minorBidi"/>
                <w:color w:val="auto"/>
                <w:lang w:val="en-GB"/>
              </w:rPr>
            </w:pPr>
          </w:p>
        </w:tc>
        <w:tc>
          <w:tcPr>
            <w:tcW w:w="857" w:type="dxa"/>
            <w:shd w:val="clear" w:color="auto" w:fill="F2F2F2"/>
            <w:vAlign w:val="center"/>
          </w:tcPr>
          <w:p w14:paraId="1A542382" w14:textId="6B28E400"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CH</w:t>
            </w:r>
            <w:r w:rsidRPr="00201B36">
              <w:rPr>
                <w:rFonts w:eastAsia="MS Mincho" w:cstheme="minorBidi"/>
                <w:color w:val="auto"/>
                <w:vertAlign w:val="subscript"/>
                <w:lang w:val="en-GB"/>
              </w:rPr>
              <w:t>4</w:t>
            </w:r>
          </w:p>
        </w:tc>
        <w:tc>
          <w:tcPr>
            <w:tcW w:w="1239" w:type="dxa"/>
            <w:shd w:val="clear" w:color="auto" w:fill="F2F2F2"/>
            <w:vAlign w:val="center"/>
          </w:tcPr>
          <w:p w14:paraId="28E2F72A" w14:textId="1ABFD388"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2630BDEE" w14:textId="4C22C1E0" w:rsidR="006C0AD1" w:rsidRPr="00201B36" w:rsidRDefault="006C0AD1"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is conservative</w:t>
            </w:r>
          </w:p>
        </w:tc>
      </w:tr>
      <w:tr w:rsidR="006C0AD1" w:rsidRPr="00C54EF1" w14:paraId="59855AD1" w14:textId="77777777" w:rsidTr="00201B36">
        <w:tc>
          <w:tcPr>
            <w:tcW w:w="707" w:type="dxa"/>
            <w:vMerge/>
            <w:shd w:val="clear" w:color="auto" w:fill="2B3957" w:themeFill="accent2"/>
            <w:textDirection w:val="btLr"/>
          </w:tcPr>
          <w:p w14:paraId="6AAE4185" w14:textId="77777777" w:rsidR="006C0AD1" w:rsidRPr="00201B36" w:rsidRDefault="006C0AD1" w:rsidP="00201B36">
            <w:pPr>
              <w:pStyle w:val="TableHeader0"/>
              <w:jc w:val="center"/>
              <w:rPr>
                <w:b w:val="0"/>
                <w:bCs w:val="0"/>
                <w:color w:val="auto"/>
                <w:spacing w:val="2"/>
                <w:szCs w:val="21"/>
              </w:rPr>
            </w:pPr>
          </w:p>
        </w:tc>
        <w:tc>
          <w:tcPr>
            <w:tcW w:w="1485" w:type="dxa"/>
            <w:vMerge/>
            <w:shd w:val="clear" w:color="auto" w:fill="F2F2F2"/>
            <w:vAlign w:val="center"/>
          </w:tcPr>
          <w:p w14:paraId="3A147856" w14:textId="77777777" w:rsidR="006C0AD1" w:rsidRPr="00201B36" w:rsidRDefault="006C0AD1" w:rsidP="00201B36">
            <w:pPr>
              <w:pStyle w:val="Templatetabletext"/>
              <w:rPr>
                <w:rFonts w:eastAsia="MS Mincho" w:cstheme="minorBidi"/>
                <w:color w:val="auto"/>
                <w:lang w:val="en-GB"/>
              </w:rPr>
            </w:pPr>
          </w:p>
        </w:tc>
        <w:tc>
          <w:tcPr>
            <w:tcW w:w="857" w:type="dxa"/>
            <w:shd w:val="clear" w:color="auto" w:fill="F2F2F2"/>
            <w:vAlign w:val="center"/>
          </w:tcPr>
          <w:p w14:paraId="3E596019" w14:textId="6C74946D"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w:t>
            </w:r>
            <w:r w:rsidRPr="00201B36">
              <w:rPr>
                <w:rFonts w:eastAsia="MS Mincho" w:cstheme="minorBidi"/>
                <w:color w:val="auto"/>
                <w:vertAlign w:val="subscript"/>
                <w:lang w:val="en-GB"/>
              </w:rPr>
              <w:t>2</w:t>
            </w:r>
            <w:r w:rsidRPr="00201B36">
              <w:rPr>
                <w:rFonts w:eastAsia="MS Mincho" w:cstheme="minorBidi"/>
                <w:color w:val="auto"/>
                <w:lang w:val="en-GB"/>
              </w:rPr>
              <w:t>O</w:t>
            </w:r>
          </w:p>
        </w:tc>
        <w:tc>
          <w:tcPr>
            <w:tcW w:w="1239" w:type="dxa"/>
            <w:shd w:val="clear" w:color="auto" w:fill="F2F2F2"/>
            <w:vAlign w:val="center"/>
          </w:tcPr>
          <w:p w14:paraId="05C8654B" w14:textId="4F6F0292" w:rsidR="006C0AD1" w:rsidRPr="00201B36" w:rsidRDefault="006C0AD1"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73E2A949" w14:textId="70C2874F" w:rsidR="006C0AD1" w:rsidRPr="00201B36" w:rsidRDefault="006C0AD1"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is conservative</w:t>
            </w:r>
          </w:p>
        </w:tc>
      </w:tr>
      <w:tr w:rsidR="00201B36" w:rsidRPr="00C54EF1" w14:paraId="79DBB3CB" w14:textId="77777777" w:rsidTr="00CB7841">
        <w:tc>
          <w:tcPr>
            <w:tcW w:w="707" w:type="dxa"/>
            <w:vMerge w:val="restart"/>
            <w:shd w:val="clear" w:color="auto" w:fill="2B3957" w:themeFill="accent2"/>
            <w:textDirection w:val="btLr"/>
          </w:tcPr>
          <w:p w14:paraId="45FBB38D" w14:textId="4D456644" w:rsidR="00201B36" w:rsidRPr="00D8376C" w:rsidRDefault="00201B36" w:rsidP="00201B36">
            <w:pPr>
              <w:pStyle w:val="TableHeader0"/>
              <w:jc w:val="center"/>
            </w:pPr>
            <w:r w:rsidRPr="00D8376C">
              <w:t>Project</w:t>
            </w:r>
          </w:p>
        </w:tc>
        <w:tc>
          <w:tcPr>
            <w:tcW w:w="1485" w:type="dxa"/>
            <w:vMerge w:val="restart"/>
            <w:shd w:val="clear" w:color="auto" w:fill="F2F2F2"/>
            <w:vAlign w:val="center"/>
          </w:tcPr>
          <w:p w14:paraId="64241458" w14:textId="1C5C4861" w:rsidR="00201B36" w:rsidRPr="00201B36" w:rsidRDefault="00201B36" w:rsidP="00201B36">
            <w:pPr>
              <w:pStyle w:val="Templatetabletext"/>
              <w:rPr>
                <w:rFonts w:eastAsia="MS Mincho" w:cstheme="minorBidi"/>
                <w:color w:val="auto"/>
                <w:lang w:val="en-GB"/>
              </w:rPr>
            </w:pPr>
            <w:r w:rsidRPr="00201B36">
              <w:rPr>
                <w:rFonts w:eastAsia="MS Mincho" w:cstheme="minorBidi"/>
                <w:color w:val="auto"/>
                <w:lang w:val="en-GB"/>
              </w:rPr>
              <w:t>Emissions from thermal energy use</w:t>
            </w:r>
          </w:p>
        </w:tc>
        <w:tc>
          <w:tcPr>
            <w:tcW w:w="857" w:type="dxa"/>
            <w:shd w:val="clear" w:color="auto" w:fill="F2F2F2"/>
            <w:vAlign w:val="center"/>
          </w:tcPr>
          <w:p w14:paraId="572D51EE" w14:textId="29D12C59"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p>
        </w:tc>
        <w:tc>
          <w:tcPr>
            <w:tcW w:w="1239" w:type="dxa"/>
            <w:shd w:val="clear" w:color="auto" w:fill="F2F2F2"/>
            <w:vAlign w:val="center"/>
          </w:tcPr>
          <w:p w14:paraId="00ACE8C3" w14:textId="698052EB"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046A3764" w14:textId="61B9D17D"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project does not use thermal energy.</w:t>
            </w:r>
          </w:p>
        </w:tc>
      </w:tr>
      <w:tr w:rsidR="00201B36" w:rsidRPr="00C54EF1" w14:paraId="62647CE6" w14:textId="77777777" w:rsidTr="00CB7841">
        <w:tc>
          <w:tcPr>
            <w:tcW w:w="707" w:type="dxa"/>
            <w:vMerge/>
            <w:shd w:val="clear" w:color="auto" w:fill="2B3957" w:themeFill="accent2"/>
            <w:textDirection w:val="btLr"/>
          </w:tcPr>
          <w:p w14:paraId="683772F9" w14:textId="14990444" w:rsidR="00201B36" w:rsidRPr="00D8376C" w:rsidRDefault="00201B36" w:rsidP="00201B36">
            <w:pPr>
              <w:pStyle w:val="TableHeader0"/>
              <w:jc w:val="center"/>
            </w:pPr>
          </w:p>
        </w:tc>
        <w:tc>
          <w:tcPr>
            <w:tcW w:w="1485" w:type="dxa"/>
            <w:vMerge/>
            <w:shd w:val="clear" w:color="auto" w:fill="F2F2F2"/>
            <w:vAlign w:val="center"/>
          </w:tcPr>
          <w:p w14:paraId="3242BA49" w14:textId="77777777" w:rsidR="00201B36" w:rsidRPr="00201B36" w:rsidRDefault="00201B36" w:rsidP="00201B36">
            <w:pPr>
              <w:pStyle w:val="Templatetabletext"/>
              <w:rPr>
                <w:rFonts w:eastAsia="MS Mincho" w:cstheme="minorBidi"/>
                <w:color w:val="auto"/>
                <w:lang w:val="en-GB"/>
              </w:rPr>
            </w:pPr>
          </w:p>
        </w:tc>
        <w:tc>
          <w:tcPr>
            <w:tcW w:w="857" w:type="dxa"/>
            <w:shd w:val="clear" w:color="auto" w:fill="F2F2F2"/>
            <w:vAlign w:val="center"/>
          </w:tcPr>
          <w:p w14:paraId="44F157B7" w14:textId="0346703B"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CH</w:t>
            </w:r>
            <w:r w:rsidRPr="00201B36">
              <w:rPr>
                <w:rFonts w:eastAsia="MS Mincho" w:cstheme="minorBidi"/>
                <w:color w:val="auto"/>
                <w:vertAlign w:val="subscript"/>
                <w:lang w:val="en-GB"/>
              </w:rPr>
              <w:t>4</w:t>
            </w:r>
          </w:p>
        </w:tc>
        <w:tc>
          <w:tcPr>
            <w:tcW w:w="1239" w:type="dxa"/>
            <w:shd w:val="clear" w:color="auto" w:fill="F2F2F2"/>
            <w:vAlign w:val="center"/>
          </w:tcPr>
          <w:p w14:paraId="79BECF1C" w14:textId="46CA9656"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281C57E4" w14:textId="56B275E0"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project does not use thermal energy.</w:t>
            </w:r>
          </w:p>
        </w:tc>
      </w:tr>
      <w:tr w:rsidR="00201B36" w:rsidRPr="00C54EF1" w14:paraId="20445F6A" w14:textId="77777777" w:rsidTr="00CB7841">
        <w:tc>
          <w:tcPr>
            <w:tcW w:w="707" w:type="dxa"/>
            <w:vMerge/>
            <w:shd w:val="clear" w:color="auto" w:fill="2B3957" w:themeFill="accent2"/>
            <w:textDirection w:val="btLr"/>
          </w:tcPr>
          <w:p w14:paraId="31F5A69F" w14:textId="5062D02E" w:rsidR="00201B36" w:rsidRPr="00D8376C" w:rsidRDefault="00201B36" w:rsidP="00201B36">
            <w:pPr>
              <w:pStyle w:val="TableHeader0"/>
              <w:jc w:val="center"/>
            </w:pPr>
          </w:p>
        </w:tc>
        <w:tc>
          <w:tcPr>
            <w:tcW w:w="1485" w:type="dxa"/>
            <w:vMerge/>
            <w:shd w:val="clear" w:color="auto" w:fill="F2F2F2"/>
            <w:vAlign w:val="center"/>
          </w:tcPr>
          <w:p w14:paraId="3805EC2B" w14:textId="77777777" w:rsidR="00201B36" w:rsidRPr="00201B36" w:rsidRDefault="00201B36" w:rsidP="00201B36">
            <w:pPr>
              <w:pStyle w:val="Templatetabletext"/>
              <w:rPr>
                <w:rFonts w:eastAsia="MS Mincho" w:cstheme="minorBidi"/>
                <w:color w:val="auto"/>
                <w:lang w:val="en-GB"/>
              </w:rPr>
            </w:pPr>
          </w:p>
        </w:tc>
        <w:tc>
          <w:tcPr>
            <w:tcW w:w="857" w:type="dxa"/>
            <w:shd w:val="clear" w:color="auto" w:fill="F2F2F2"/>
            <w:vAlign w:val="center"/>
          </w:tcPr>
          <w:p w14:paraId="5641EF42" w14:textId="7E4F94C2"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w:t>
            </w:r>
            <w:r w:rsidRPr="00201B36">
              <w:rPr>
                <w:rFonts w:eastAsia="MS Mincho" w:cstheme="minorBidi"/>
                <w:color w:val="auto"/>
                <w:vertAlign w:val="subscript"/>
                <w:lang w:val="en-GB"/>
              </w:rPr>
              <w:t>2</w:t>
            </w:r>
            <w:r w:rsidRPr="00201B36">
              <w:rPr>
                <w:rFonts w:eastAsia="MS Mincho" w:cstheme="minorBidi"/>
                <w:color w:val="auto"/>
                <w:lang w:val="en-GB"/>
              </w:rPr>
              <w:t>O</w:t>
            </w:r>
          </w:p>
        </w:tc>
        <w:tc>
          <w:tcPr>
            <w:tcW w:w="1239" w:type="dxa"/>
            <w:shd w:val="clear" w:color="auto" w:fill="F2F2F2"/>
            <w:vAlign w:val="center"/>
          </w:tcPr>
          <w:p w14:paraId="3A849550" w14:textId="10B544B8"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0B60EBD7" w14:textId="1F321E25"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 This project does not use thermal energy.</w:t>
            </w:r>
          </w:p>
        </w:tc>
      </w:tr>
      <w:tr w:rsidR="00201B36" w:rsidRPr="00C54EF1" w14:paraId="02A80306" w14:textId="77777777" w:rsidTr="00CB7841">
        <w:tc>
          <w:tcPr>
            <w:tcW w:w="707" w:type="dxa"/>
            <w:vMerge/>
            <w:shd w:val="clear" w:color="auto" w:fill="2B3957" w:themeFill="accent2"/>
            <w:textDirection w:val="btLr"/>
          </w:tcPr>
          <w:p w14:paraId="62EE2E21" w14:textId="7060ED26" w:rsidR="00201B36" w:rsidRPr="00D8376C" w:rsidRDefault="00201B36" w:rsidP="00201B36">
            <w:pPr>
              <w:pStyle w:val="TableHeader0"/>
              <w:jc w:val="center"/>
            </w:pPr>
          </w:p>
        </w:tc>
        <w:tc>
          <w:tcPr>
            <w:tcW w:w="1485" w:type="dxa"/>
            <w:vMerge w:val="restart"/>
            <w:shd w:val="clear" w:color="auto" w:fill="F2F2F2"/>
            <w:vAlign w:val="center"/>
          </w:tcPr>
          <w:p w14:paraId="666C897F" w14:textId="5975A539" w:rsidR="00201B36" w:rsidRPr="00201B36" w:rsidRDefault="00201B36" w:rsidP="00201B36">
            <w:pPr>
              <w:pStyle w:val="Templatetabletext"/>
              <w:rPr>
                <w:rFonts w:eastAsia="MS Mincho" w:cstheme="minorBidi"/>
                <w:color w:val="auto"/>
                <w:lang w:val="en-GB"/>
              </w:rPr>
            </w:pPr>
            <w:r w:rsidRPr="00201B36">
              <w:rPr>
                <w:rFonts w:eastAsia="MS Mincho" w:cstheme="minorBidi"/>
                <w:color w:val="auto"/>
                <w:lang w:val="en-GB"/>
              </w:rPr>
              <w:t>Emissions from on-site electricity use</w:t>
            </w:r>
          </w:p>
        </w:tc>
        <w:tc>
          <w:tcPr>
            <w:tcW w:w="857" w:type="dxa"/>
            <w:shd w:val="clear" w:color="auto" w:fill="F2F2F2"/>
            <w:vAlign w:val="center"/>
          </w:tcPr>
          <w:p w14:paraId="6CE3BA74" w14:textId="0B60C50C"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p>
        </w:tc>
        <w:tc>
          <w:tcPr>
            <w:tcW w:w="1239" w:type="dxa"/>
            <w:shd w:val="clear" w:color="auto" w:fill="F2F2F2"/>
            <w:vAlign w:val="center"/>
          </w:tcPr>
          <w:p w14:paraId="7774F4DD" w14:textId="1A74230C"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Yes</w:t>
            </w:r>
          </w:p>
        </w:tc>
        <w:tc>
          <w:tcPr>
            <w:tcW w:w="4359" w:type="dxa"/>
            <w:shd w:val="clear" w:color="auto" w:fill="F2F2F2"/>
            <w:vAlign w:val="center"/>
          </w:tcPr>
          <w:p w14:paraId="5CE2C4E2" w14:textId="0476A620" w:rsidR="00201B36" w:rsidRPr="00201B36" w:rsidRDefault="000A6B8A" w:rsidP="00201B36">
            <w:pPr>
              <w:pStyle w:val="Templatetabletext"/>
              <w:jc w:val="both"/>
              <w:rPr>
                <w:rFonts w:eastAsia="MS Mincho" w:cstheme="minorBidi"/>
                <w:color w:val="auto"/>
                <w:lang w:val="en-GB"/>
              </w:rPr>
            </w:pPr>
            <w:r>
              <w:rPr>
                <w:rFonts w:eastAsia="MS Mincho" w:cstheme="minorBidi"/>
                <w:color w:val="auto"/>
                <w:lang w:val="en-GB"/>
              </w:rPr>
              <w:t>A</w:t>
            </w:r>
            <w:r w:rsidR="00201B36" w:rsidRPr="00201B36">
              <w:rPr>
                <w:rFonts w:eastAsia="MS Mincho" w:cstheme="minorBidi"/>
                <w:color w:val="auto"/>
                <w:lang w:val="en-GB"/>
              </w:rPr>
              <w:t>n important emission source</w:t>
            </w:r>
            <w:r>
              <w:rPr>
                <w:rFonts w:eastAsia="MS Mincho" w:cstheme="minorBidi"/>
                <w:color w:val="auto"/>
                <w:lang w:val="en-GB"/>
              </w:rPr>
              <w:t xml:space="preserve"> since the electricity consumed by the project is</w:t>
            </w:r>
            <w:r w:rsidR="00201B36" w:rsidRPr="00201B36">
              <w:rPr>
                <w:rFonts w:eastAsia="MS Mincho" w:cstheme="minorBidi"/>
                <w:color w:val="auto"/>
                <w:lang w:val="en-GB"/>
              </w:rPr>
              <w:t xml:space="preserve"> from the grid company </w:t>
            </w:r>
          </w:p>
        </w:tc>
      </w:tr>
      <w:tr w:rsidR="00201B36" w:rsidRPr="00C54EF1" w14:paraId="0ABB47BD" w14:textId="77777777" w:rsidTr="00CB7841">
        <w:tc>
          <w:tcPr>
            <w:tcW w:w="707" w:type="dxa"/>
            <w:vMerge/>
            <w:shd w:val="clear" w:color="auto" w:fill="2B3957" w:themeFill="accent2"/>
          </w:tcPr>
          <w:p w14:paraId="0288A665" w14:textId="77777777" w:rsidR="00201B36" w:rsidRDefault="00201B36" w:rsidP="00201B36">
            <w:pPr>
              <w:pStyle w:val="Templatetabletext"/>
            </w:pPr>
          </w:p>
        </w:tc>
        <w:tc>
          <w:tcPr>
            <w:tcW w:w="1485" w:type="dxa"/>
            <w:vMerge/>
            <w:shd w:val="clear" w:color="auto" w:fill="F2F2F2"/>
            <w:vAlign w:val="center"/>
          </w:tcPr>
          <w:p w14:paraId="4F64206C" w14:textId="77777777" w:rsidR="00201B36" w:rsidRPr="00201B36" w:rsidRDefault="00201B36" w:rsidP="00201B36">
            <w:pPr>
              <w:pStyle w:val="Templatetabletext"/>
              <w:rPr>
                <w:rFonts w:eastAsia="MS Mincho" w:cstheme="minorBidi"/>
                <w:color w:val="auto"/>
                <w:lang w:val="en-GB"/>
              </w:rPr>
            </w:pPr>
          </w:p>
        </w:tc>
        <w:tc>
          <w:tcPr>
            <w:tcW w:w="857" w:type="dxa"/>
            <w:shd w:val="clear" w:color="auto" w:fill="F2F2F2"/>
            <w:vAlign w:val="center"/>
          </w:tcPr>
          <w:p w14:paraId="4F3CB4C2" w14:textId="116AE10E"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CH</w:t>
            </w:r>
            <w:r w:rsidRPr="00201B36">
              <w:rPr>
                <w:rFonts w:eastAsia="MS Mincho" w:cstheme="minorBidi"/>
                <w:color w:val="auto"/>
                <w:vertAlign w:val="subscript"/>
                <w:lang w:val="en-GB"/>
              </w:rPr>
              <w:t>4</w:t>
            </w:r>
          </w:p>
        </w:tc>
        <w:tc>
          <w:tcPr>
            <w:tcW w:w="1239" w:type="dxa"/>
            <w:shd w:val="clear" w:color="auto" w:fill="F2F2F2"/>
            <w:vAlign w:val="center"/>
          </w:tcPr>
          <w:p w14:paraId="66EF4D64" w14:textId="4C489613"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0578EA25" w14:textId="17B23564"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w:t>
            </w:r>
          </w:p>
        </w:tc>
      </w:tr>
      <w:tr w:rsidR="00201B36" w:rsidRPr="00C54EF1" w14:paraId="1B529D41" w14:textId="77777777" w:rsidTr="00CB7841">
        <w:tc>
          <w:tcPr>
            <w:tcW w:w="707" w:type="dxa"/>
            <w:vMerge/>
            <w:shd w:val="clear" w:color="auto" w:fill="2B3957" w:themeFill="accent2"/>
          </w:tcPr>
          <w:p w14:paraId="4DBBDD46" w14:textId="77777777" w:rsidR="00201B36" w:rsidRDefault="00201B36" w:rsidP="00201B36">
            <w:pPr>
              <w:pStyle w:val="Templatetabletext"/>
            </w:pPr>
          </w:p>
        </w:tc>
        <w:tc>
          <w:tcPr>
            <w:tcW w:w="1485" w:type="dxa"/>
            <w:vMerge/>
            <w:shd w:val="clear" w:color="auto" w:fill="F2F2F2"/>
            <w:vAlign w:val="center"/>
          </w:tcPr>
          <w:p w14:paraId="3B24A870" w14:textId="77777777" w:rsidR="00201B36" w:rsidRPr="00201B36" w:rsidRDefault="00201B36" w:rsidP="00201B36">
            <w:pPr>
              <w:pStyle w:val="Templatetabletext"/>
              <w:rPr>
                <w:rFonts w:eastAsia="MS Mincho" w:cstheme="minorBidi"/>
                <w:color w:val="auto"/>
                <w:lang w:val="en-GB"/>
              </w:rPr>
            </w:pPr>
          </w:p>
        </w:tc>
        <w:tc>
          <w:tcPr>
            <w:tcW w:w="857" w:type="dxa"/>
            <w:shd w:val="clear" w:color="auto" w:fill="F2F2F2"/>
            <w:vAlign w:val="center"/>
          </w:tcPr>
          <w:p w14:paraId="085E9AA5" w14:textId="4788BD46"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w:t>
            </w:r>
            <w:r w:rsidRPr="00201B36">
              <w:rPr>
                <w:rFonts w:eastAsia="MS Mincho" w:cstheme="minorBidi"/>
                <w:color w:val="auto"/>
                <w:vertAlign w:val="subscript"/>
                <w:lang w:val="en-GB"/>
              </w:rPr>
              <w:t>2</w:t>
            </w:r>
            <w:r w:rsidRPr="00201B36">
              <w:rPr>
                <w:rFonts w:eastAsia="MS Mincho" w:cstheme="minorBidi"/>
                <w:color w:val="auto"/>
                <w:lang w:val="en-GB"/>
              </w:rPr>
              <w:t>O</w:t>
            </w:r>
          </w:p>
        </w:tc>
        <w:tc>
          <w:tcPr>
            <w:tcW w:w="1239" w:type="dxa"/>
            <w:shd w:val="clear" w:color="auto" w:fill="F2F2F2"/>
            <w:vAlign w:val="center"/>
          </w:tcPr>
          <w:p w14:paraId="305F6A22" w14:textId="63D20BE1"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57776B0C" w14:textId="0C1EB4B2"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Excluded for simplification.</w:t>
            </w:r>
          </w:p>
        </w:tc>
      </w:tr>
      <w:tr w:rsidR="00201B36" w:rsidRPr="00C54EF1" w14:paraId="11C80D44" w14:textId="77777777" w:rsidTr="00CB7841">
        <w:tc>
          <w:tcPr>
            <w:tcW w:w="707" w:type="dxa"/>
            <w:vMerge/>
            <w:shd w:val="clear" w:color="auto" w:fill="2B3957" w:themeFill="accent2"/>
          </w:tcPr>
          <w:p w14:paraId="71FA8BC6" w14:textId="77777777" w:rsidR="00201B36" w:rsidRDefault="00201B36" w:rsidP="00201B36">
            <w:pPr>
              <w:pStyle w:val="Templatetabletext"/>
            </w:pPr>
          </w:p>
        </w:tc>
        <w:tc>
          <w:tcPr>
            <w:tcW w:w="1485" w:type="dxa"/>
            <w:vMerge w:val="restart"/>
            <w:shd w:val="clear" w:color="auto" w:fill="F2F2F2"/>
            <w:vAlign w:val="center"/>
          </w:tcPr>
          <w:p w14:paraId="33D1207E" w14:textId="35C5D7C8" w:rsidR="00201B36" w:rsidRPr="00201B36" w:rsidRDefault="00201B36" w:rsidP="00201B36">
            <w:pPr>
              <w:pStyle w:val="Templatetabletext"/>
              <w:rPr>
                <w:rFonts w:eastAsia="MS Mincho" w:cstheme="minorBidi"/>
                <w:color w:val="auto"/>
                <w:lang w:val="en-GB"/>
              </w:rPr>
            </w:pPr>
            <w:r w:rsidRPr="00201B36">
              <w:rPr>
                <w:rFonts w:eastAsia="MS Mincho" w:cstheme="minorBidi"/>
                <w:color w:val="auto"/>
                <w:lang w:val="en-GB"/>
              </w:rPr>
              <w:t>Emissions from the waste treatment processes</w:t>
            </w:r>
          </w:p>
        </w:tc>
        <w:tc>
          <w:tcPr>
            <w:tcW w:w="857" w:type="dxa"/>
            <w:shd w:val="clear" w:color="auto" w:fill="F2F2F2"/>
            <w:vAlign w:val="center"/>
          </w:tcPr>
          <w:p w14:paraId="78D85B76" w14:textId="4D90B460"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w:t>
            </w:r>
            <w:r w:rsidRPr="00201B36">
              <w:rPr>
                <w:rFonts w:eastAsia="MS Mincho" w:cstheme="minorBidi"/>
                <w:color w:val="auto"/>
                <w:vertAlign w:val="subscript"/>
                <w:lang w:val="en-GB"/>
              </w:rPr>
              <w:t>2</w:t>
            </w:r>
            <w:r w:rsidRPr="00201B36">
              <w:rPr>
                <w:rFonts w:eastAsia="MS Mincho" w:cstheme="minorBidi"/>
                <w:color w:val="auto"/>
                <w:lang w:val="en-GB"/>
              </w:rPr>
              <w:t>O</w:t>
            </w:r>
          </w:p>
        </w:tc>
        <w:tc>
          <w:tcPr>
            <w:tcW w:w="1239" w:type="dxa"/>
            <w:shd w:val="clear" w:color="auto" w:fill="F2F2F2"/>
            <w:vAlign w:val="center"/>
          </w:tcPr>
          <w:p w14:paraId="1F39A7F8" w14:textId="4364B039"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Yes</w:t>
            </w:r>
          </w:p>
        </w:tc>
        <w:tc>
          <w:tcPr>
            <w:tcW w:w="4359" w:type="dxa"/>
            <w:shd w:val="clear" w:color="auto" w:fill="F2F2F2"/>
            <w:vAlign w:val="center"/>
          </w:tcPr>
          <w:p w14:paraId="01ED905E" w14:textId="08C96363"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Direct and indirect N</w:t>
            </w:r>
            <w:r w:rsidRPr="00201B36">
              <w:rPr>
                <w:rFonts w:eastAsia="MS Mincho" w:cstheme="minorBidi"/>
                <w:color w:val="auto"/>
                <w:vertAlign w:val="subscript"/>
                <w:lang w:val="en-GB"/>
              </w:rPr>
              <w:t>2</w:t>
            </w:r>
            <w:r w:rsidRPr="00201B36">
              <w:rPr>
                <w:rFonts w:eastAsia="MS Mincho" w:cstheme="minorBidi"/>
                <w:color w:val="auto"/>
                <w:lang w:val="en-GB"/>
              </w:rPr>
              <w:t>O emissions are accounted</w:t>
            </w:r>
          </w:p>
        </w:tc>
      </w:tr>
      <w:tr w:rsidR="00201B36" w:rsidRPr="00C54EF1" w14:paraId="6BD1F5AA" w14:textId="77777777" w:rsidTr="00CB7841">
        <w:tc>
          <w:tcPr>
            <w:tcW w:w="707" w:type="dxa"/>
            <w:vMerge/>
            <w:shd w:val="clear" w:color="auto" w:fill="2B3957" w:themeFill="accent2"/>
          </w:tcPr>
          <w:p w14:paraId="42B19623" w14:textId="77777777" w:rsidR="00201B36" w:rsidRDefault="00201B36" w:rsidP="00201B36">
            <w:pPr>
              <w:pStyle w:val="Templatetabletext"/>
            </w:pPr>
          </w:p>
        </w:tc>
        <w:tc>
          <w:tcPr>
            <w:tcW w:w="1485" w:type="dxa"/>
            <w:vMerge/>
            <w:shd w:val="clear" w:color="auto" w:fill="F2F2F2"/>
          </w:tcPr>
          <w:p w14:paraId="31D9A28B" w14:textId="77777777" w:rsidR="00201B36" w:rsidRPr="00201B36" w:rsidRDefault="00201B36" w:rsidP="00201B36">
            <w:pPr>
              <w:pStyle w:val="Templatetabletext"/>
              <w:rPr>
                <w:rFonts w:eastAsia="MS Mincho" w:cstheme="minorBidi"/>
                <w:color w:val="auto"/>
                <w:lang w:val="en-GB"/>
              </w:rPr>
            </w:pPr>
          </w:p>
        </w:tc>
        <w:tc>
          <w:tcPr>
            <w:tcW w:w="857" w:type="dxa"/>
            <w:shd w:val="clear" w:color="auto" w:fill="F2F2F2"/>
            <w:vAlign w:val="center"/>
          </w:tcPr>
          <w:p w14:paraId="053D8292" w14:textId="7A3D3125"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p>
        </w:tc>
        <w:tc>
          <w:tcPr>
            <w:tcW w:w="1239" w:type="dxa"/>
            <w:shd w:val="clear" w:color="auto" w:fill="F2F2F2"/>
            <w:vAlign w:val="center"/>
          </w:tcPr>
          <w:p w14:paraId="23C6C6E0" w14:textId="18934A7C"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No</w:t>
            </w:r>
          </w:p>
        </w:tc>
        <w:tc>
          <w:tcPr>
            <w:tcW w:w="4359" w:type="dxa"/>
            <w:shd w:val="clear" w:color="auto" w:fill="F2F2F2"/>
            <w:vAlign w:val="center"/>
          </w:tcPr>
          <w:p w14:paraId="1BC83CD2" w14:textId="659D3C34"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CO</w:t>
            </w:r>
            <w:r w:rsidRPr="00201B36">
              <w:rPr>
                <w:rFonts w:eastAsia="MS Mincho" w:cstheme="minorBidi"/>
                <w:color w:val="auto"/>
                <w:vertAlign w:val="subscript"/>
                <w:lang w:val="en-GB"/>
              </w:rPr>
              <w:t>2</w:t>
            </w:r>
            <w:r w:rsidRPr="00201B36">
              <w:rPr>
                <w:rFonts w:eastAsia="MS Mincho" w:cstheme="minorBidi"/>
                <w:color w:val="auto"/>
                <w:lang w:val="en-GB"/>
              </w:rPr>
              <w:t xml:space="preserve"> emissions from the decomposition of organic waste are not accounted</w:t>
            </w:r>
          </w:p>
        </w:tc>
      </w:tr>
      <w:tr w:rsidR="00201B36" w:rsidRPr="00C54EF1" w14:paraId="4FC07514" w14:textId="77777777" w:rsidTr="00CB7841">
        <w:tc>
          <w:tcPr>
            <w:tcW w:w="707" w:type="dxa"/>
            <w:vMerge/>
            <w:shd w:val="clear" w:color="auto" w:fill="2B3957" w:themeFill="accent2"/>
          </w:tcPr>
          <w:p w14:paraId="70CA6F7E" w14:textId="77777777" w:rsidR="00201B36" w:rsidRDefault="00201B36" w:rsidP="00201B36">
            <w:pPr>
              <w:pStyle w:val="Templatetabletext"/>
            </w:pPr>
          </w:p>
        </w:tc>
        <w:tc>
          <w:tcPr>
            <w:tcW w:w="1485" w:type="dxa"/>
            <w:vMerge/>
            <w:shd w:val="clear" w:color="auto" w:fill="F2F2F2"/>
          </w:tcPr>
          <w:p w14:paraId="212434FA" w14:textId="77777777" w:rsidR="00201B36" w:rsidRPr="00201B36" w:rsidRDefault="00201B36" w:rsidP="00201B36">
            <w:pPr>
              <w:pStyle w:val="Templatetabletext"/>
              <w:rPr>
                <w:rFonts w:eastAsia="MS Mincho" w:cstheme="minorBidi"/>
                <w:color w:val="auto"/>
                <w:lang w:val="en-GB"/>
              </w:rPr>
            </w:pPr>
          </w:p>
        </w:tc>
        <w:tc>
          <w:tcPr>
            <w:tcW w:w="857" w:type="dxa"/>
            <w:shd w:val="clear" w:color="auto" w:fill="F2F2F2"/>
            <w:vAlign w:val="center"/>
          </w:tcPr>
          <w:p w14:paraId="05112C92" w14:textId="27837C48"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CH</w:t>
            </w:r>
            <w:r w:rsidRPr="00201B36">
              <w:rPr>
                <w:rFonts w:eastAsia="MS Mincho" w:cstheme="minorBidi"/>
                <w:color w:val="auto"/>
                <w:vertAlign w:val="subscript"/>
                <w:lang w:val="en-GB"/>
              </w:rPr>
              <w:t>4</w:t>
            </w:r>
          </w:p>
        </w:tc>
        <w:tc>
          <w:tcPr>
            <w:tcW w:w="1239" w:type="dxa"/>
            <w:shd w:val="clear" w:color="auto" w:fill="F2F2F2"/>
            <w:vAlign w:val="center"/>
          </w:tcPr>
          <w:p w14:paraId="7EE79708" w14:textId="7A43B011" w:rsidR="00201B36" w:rsidRPr="00201B36" w:rsidRDefault="00201B36" w:rsidP="00201B36">
            <w:pPr>
              <w:pStyle w:val="Templatetabletext"/>
              <w:jc w:val="center"/>
              <w:rPr>
                <w:rFonts w:eastAsia="MS Mincho" w:cstheme="minorBidi"/>
                <w:color w:val="auto"/>
                <w:lang w:val="en-GB"/>
              </w:rPr>
            </w:pPr>
            <w:r w:rsidRPr="00201B36">
              <w:rPr>
                <w:rFonts w:eastAsia="MS Mincho" w:cstheme="minorBidi"/>
                <w:color w:val="auto"/>
                <w:lang w:val="en-GB"/>
              </w:rPr>
              <w:t>Yes</w:t>
            </w:r>
          </w:p>
        </w:tc>
        <w:tc>
          <w:tcPr>
            <w:tcW w:w="4359" w:type="dxa"/>
            <w:shd w:val="clear" w:color="auto" w:fill="F2F2F2"/>
            <w:vAlign w:val="center"/>
          </w:tcPr>
          <w:p w14:paraId="1599FE60" w14:textId="11C67B2F" w:rsidR="00201B36" w:rsidRPr="00201B36" w:rsidRDefault="00201B36" w:rsidP="00201B36">
            <w:pPr>
              <w:pStyle w:val="Templatetabletext"/>
              <w:jc w:val="both"/>
              <w:rPr>
                <w:rFonts w:eastAsia="MS Mincho" w:cstheme="minorBidi"/>
                <w:color w:val="auto"/>
                <w:lang w:val="en-GB"/>
              </w:rPr>
            </w:pPr>
            <w:r w:rsidRPr="00201B36">
              <w:rPr>
                <w:rFonts w:eastAsia="MS Mincho" w:cstheme="minorBidi"/>
                <w:color w:val="auto"/>
                <w:lang w:val="en-GB"/>
              </w:rPr>
              <w:t>The emission from anaerobic digesters and aerobic treatment</w:t>
            </w:r>
          </w:p>
        </w:tc>
      </w:tr>
    </w:tbl>
    <w:p w14:paraId="5DD355C7" w14:textId="77777777" w:rsidR="00DB1A60" w:rsidRPr="00A7105D" w:rsidRDefault="00DB1A60" w:rsidP="00A7105D">
      <w:pPr>
        <w:pStyle w:val="2"/>
      </w:pPr>
      <w:bookmarkStart w:id="189" w:name="_Toc268165408"/>
      <w:bookmarkStart w:id="190" w:name="_Toc277142727"/>
      <w:bookmarkStart w:id="191" w:name="_Toc277174426"/>
      <w:bookmarkStart w:id="192" w:name="_Ref366073950"/>
      <w:bookmarkStart w:id="193" w:name="_Toc86745177"/>
      <w:bookmarkStart w:id="194" w:name="_Toc86745324"/>
      <w:bookmarkStart w:id="195" w:name="_Toc86745364"/>
      <w:r w:rsidRPr="00A7105D">
        <w:lastRenderedPageBreak/>
        <w:t>Baseline</w:t>
      </w:r>
      <w:bookmarkEnd w:id="189"/>
      <w:r w:rsidRPr="00A7105D">
        <w:t xml:space="preserve"> Scenario</w:t>
      </w:r>
      <w:bookmarkEnd w:id="190"/>
      <w:bookmarkEnd w:id="191"/>
      <w:bookmarkEnd w:id="192"/>
      <w:bookmarkEnd w:id="193"/>
      <w:bookmarkEnd w:id="194"/>
      <w:bookmarkEnd w:id="195"/>
    </w:p>
    <w:p w14:paraId="39B7CC68" w14:textId="7550D17C" w:rsidR="00BB44A8" w:rsidRDefault="00BB44A8" w:rsidP="00BB44A8">
      <w:pPr>
        <w:pStyle w:val="Instruction"/>
        <w:spacing w:before="0"/>
        <w:jc w:val="both"/>
        <w:rPr>
          <w:rFonts w:cstheme="minorBidi"/>
          <w:i w:val="0"/>
          <w:iCs w:val="0"/>
          <w:color w:val="auto"/>
        </w:rPr>
      </w:pPr>
      <w:bookmarkStart w:id="196" w:name="_Toc268165409"/>
      <w:bookmarkStart w:id="197" w:name="_Toc277142728"/>
      <w:bookmarkStart w:id="198" w:name="_Toc277174427"/>
      <w:r w:rsidRPr="00BB44A8">
        <w:rPr>
          <w:rFonts w:cstheme="minorBidi"/>
          <w:i w:val="0"/>
          <w:iCs w:val="0"/>
          <w:color w:val="auto"/>
        </w:rPr>
        <w:t>Baseline scenario has been identified using the methodological tool 02 “Combined tool to identify the baseline scenario and demonstrate additionality (Version07.0)” considering the requirements of the methodology and assessing the possible waste management options as described in 2006 IPCC Guidelines for National Greenhouse Gas Inventories (Volume 4, Chapter 10, Table 10.17).</w:t>
      </w:r>
    </w:p>
    <w:p w14:paraId="242BD254" w14:textId="77777777" w:rsidR="00B622C7" w:rsidRDefault="00B622C7" w:rsidP="00B622C7">
      <w:pPr>
        <w:pStyle w:val="Instruction"/>
        <w:rPr>
          <w:rFonts w:cstheme="minorBidi"/>
          <w:bCs/>
          <w:i w:val="0"/>
          <w:iCs w:val="0"/>
          <w:color w:val="auto"/>
          <w:szCs w:val="22"/>
          <w:lang w:val="en-US"/>
        </w:rPr>
      </w:pPr>
      <w:r>
        <w:rPr>
          <w:rFonts w:cstheme="minorBidi"/>
          <w:bCs/>
          <w:i w:val="0"/>
          <w:iCs w:val="0"/>
          <w:color w:val="auto"/>
          <w:szCs w:val="22"/>
          <w:lang w:val="en-US"/>
        </w:rPr>
        <w:t>The most plausible baseline scenario is identified in the following steps:</w:t>
      </w:r>
    </w:p>
    <w:p w14:paraId="4030AA8C" w14:textId="77777777" w:rsidR="00B622C7" w:rsidRDefault="00B622C7" w:rsidP="00B622C7">
      <w:pPr>
        <w:pStyle w:val="Instruction"/>
        <w:rPr>
          <w:rFonts w:cstheme="minorBidi"/>
          <w:bCs/>
          <w:i w:val="0"/>
          <w:iCs w:val="0"/>
          <w:color w:val="auto"/>
          <w:szCs w:val="22"/>
          <w:lang w:val="en-US"/>
        </w:rPr>
      </w:pPr>
      <w:r>
        <w:rPr>
          <w:rFonts w:cstheme="minorBidi"/>
          <w:bCs/>
          <w:i w:val="0"/>
          <w:iCs w:val="0"/>
          <w:color w:val="auto"/>
          <w:szCs w:val="22"/>
          <w:lang w:val="en-US"/>
        </w:rPr>
        <w:t xml:space="preserve">Step 0. Demonstration that a proposed project activity is </w:t>
      </w:r>
      <w:bookmarkStart w:id="199" w:name="OLE_LINK21"/>
      <w:bookmarkStart w:id="200" w:name="OLE_LINK23"/>
      <w:r>
        <w:rPr>
          <w:rFonts w:cstheme="minorBidi"/>
          <w:bCs/>
          <w:i w:val="0"/>
          <w:iCs w:val="0"/>
          <w:color w:val="auto"/>
          <w:szCs w:val="22"/>
          <w:lang w:val="en-US"/>
        </w:rPr>
        <w:t>the First-of-its-kind</w:t>
      </w:r>
      <w:bookmarkEnd w:id="199"/>
      <w:bookmarkEnd w:id="200"/>
      <w:r>
        <w:rPr>
          <w:rFonts w:cstheme="minorBidi"/>
          <w:bCs/>
          <w:i w:val="0"/>
          <w:iCs w:val="0"/>
          <w:color w:val="auto"/>
          <w:szCs w:val="22"/>
          <w:lang w:val="en-US"/>
        </w:rPr>
        <w:t>;</w:t>
      </w:r>
    </w:p>
    <w:p w14:paraId="260B8205" w14:textId="77777777" w:rsidR="00B622C7" w:rsidRDefault="00B622C7" w:rsidP="00B622C7">
      <w:pPr>
        <w:pStyle w:val="Instruction"/>
        <w:rPr>
          <w:rFonts w:cstheme="minorBidi"/>
          <w:bCs/>
          <w:i w:val="0"/>
          <w:iCs w:val="0"/>
          <w:color w:val="auto"/>
          <w:szCs w:val="22"/>
          <w:lang w:val="en-US"/>
        </w:rPr>
      </w:pPr>
      <w:r>
        <w:rPr>
          <w:rFonts w:cstheme="minorBidi"/>
          <w:bCs/>
          <w:i w:val="0"/>
          <w:iCs w:val="0"/>
          <w:color w:val="auto"/>
          <w:szCs w:val="22"/>
          <w:lang w:val="en-US"/>
        </w:rPr>
        <w:t>Step 1. Identification of alternative scenarios;</w:t>
      </w:r>
    </w:p>
    <w:p w14:paraId="2287C665" w14:textId="77777777" w:rsidR="00B622C7" w:rsidRDefault="00B622C7" w:rsidP="00B622C7">
      <w:pPr>
        <w:pStyle w:val="Instruction"/>
        <w:rPr>
          <w:rFonts w:cstheme="minorBidi"/>
          <w:bCs/>
          <w:i w:val="0"/>
          <w:iCs w:val="0"/>
          <w:color w:val="auto"/>
          <w:szCs w:val="22"/>
          <w:lang w:val="en-US"/>
        </w:rPr>
      </w:pPr>
      <w:r>
        <w:rPr>
          <w:rFonts w:cstheme="minorBidi"/>
          <w:bCs/>
          <w:i w:val="0"/>
          <w:iCs w:val="0"/>
          <w:color w:val="auto"/>
          <w:szCs w:val="22"/>
          <w:lang w:val="en-US"/>
        </w:rPr>
        <w:t>Step 2. Barrier analysis;</w:t>
      </w:r>
    </w:p>
    <w:p w14:paraId="4DD2DC98" w14:textId="77777777" w:rsidR="00B622C7" w:rsidRDefault="00B622C7" w:rsidP="00B622C7">
      <w:pPr>
        <w:pStyle w:val="Instruction"/>
        <w:rPr>
          <w:rFonts w:cstheme="minorBidi"/>
          <w:bCs/>
          <w:i w:val="0"/>
          <w:iCs w:val="0"/>
          <w:color w:val="auto"/>
          <w:szCs w:val="22"/>
          <w:lang w:val="en-US"/>
        </w:rPr>
      </w:pPr>
      <w:r>
        <w:rPr>
          <w:rFonts w:cstheme="minorBidi"/>
          <w:bCs/>
          <w:i w:val="0"/>
          <w:iCs w:val="0"/>
          <w:color w:val="auto"/>
          <w:szCs w:val="22"/>
          <w:lang w:val="en-US"/>
        </w:rPr>
        <w:t>Step 3. Investment analysis (if applicable);</w:t>
      </w:r>
    </w:p>
    <w:p w14:paraId="3881700B" w14:textId="0E8EE5C4" w:rsidR="00B622C7" w:rsidRDefault="00B622C7" w:rsidP="00B622C7">
      <w:pPr>
        <w:pStyle w:val="Instruction"/>
        <w:rPr>
          <w:rFonts w:cstheme="minorBidi"/>
          <w:bCs/>
          <w:i w:val="0"/>
          <w:iCs w:val="0"/>
          <w:color w:val="auto"/>
          <w:szCs w:val="22"/>
          <w:lang w:val="en-US"/>
        </w:rPr>
      </w:pPr>
      <w:r w:rsidRPr="00B622C7">
        <w:rPr>
          <w:rFonts w:cstheme="minorBidi"/>
          <w:bCs/>
          <w:i w:val="0"/>
          <w:iCs w:val="0"/>
          <w:color w:val="auto"/>
          <w:szCs w:val="22"/>
          <w:lang w:val="en-US"/>
        </w:rPr>
        <w:t>Step 4. Common practice analysis.</w:t>
      </w:r>
    </w:p>
    <w:p w14:paraId="25574DF1" w14:textId="109DC449" w:rsidR="00B622C7" w:rsidRPr="00B622C7" w:rsidRDefault="00A0203B" w:rsidP="00357075">
      <w:pPr>
        <w:pStyle w:val="Instruction"/>
        <w:jc w:val="both"/>
        <w:rPr>
          <w:rFonts w:cstheme="minorBidi"/>
          <w:bCs/>
          <w:i w:val="0"/>
          <w:iCs w:val="0"/>
          <w:color w:val="auto"/>
          <w:szCs w:val="22"/>
          <w:lang w:val="en-US"/>
        </w:rPr>
      </w:pPr>
      <w:r w:rsidRPr="00A0203B">
        <w:rPr>
          <w:rFonts w:cstheme="minorBidi"/>
          <w:b/>
          <w:i w:val="0"/>
          <w:iCs w:val="0"/>
          <w:color w:val="auto"/>
          <w:szCs w:val="22"/>
          <w:lang w:val="en-US"/>
        </w:rPr>
        <w:t xml:space="preserve">Step 0: </w:t>
      </w:r>
      <w:r w:rsidR="00357075">
        <w:rPr>
          <w:rFonts w:cstheme="minorBidi"/>
          <w:bCs/>
          <w:i w:val="0"/>
          <w:iCs w:val="0"/>
          <w:color w:val="auto"/>
          <w:szCs w:val="22"/>
          <w:lang w:val="en-US"/>
        </w:rPr>
        <w:t>As per TOOL 02“</w:t>
      </w:r>
      <w:r w:rsidR="00357075" w:rsidRPr="00357075">
        <w:rPr>
          <w:rFonts w:cstheme="minorBidi"/>
          <w:bCs/>
          <w:i w:val="0"/>
          <w:iCs w:val="0"/>
          <w:color w:val="auto"/>
          <w:szCs w:val="22"/>
          <w:lang w:val="en-US"/>
        </w:rPr>
        <w:t>Combined tool to identify the baseline scenario and demonstrate additionality</w:t>
      </w:r>
      <w:r w:rsidR="00357075">
        <w:rPr>
          <w:rFonts w:cstheme="minorBidi"/>
          <w:bCs/>
          <w:i w:val="0"/>
          <w:iCs w:val="0"/>
          <w:color w:val="auto"/>
          <w:szCs w:val="22"/>
          <w:lang w:val="en-US"/>
        </w:rPr>
        <w:t>”</w:t>
      </w:r>
      <w:r w:rsidR="00357075" w:rsidRPr="00357075">
        <w:rPr>
          <w:rFonts w:cstheme="minorBidi"/>
          <w:bCs/>
          <w:i w:val="0"/>
          <w:iCs w:val="0"/>
          <w:color w:val="auto"/>
          <w:szCs w:val="22"/>
          <w:lang w:val="en-US"/>
        </w:rPr>
        <w:t xml:space="preserve"> </w:t>
      </w:r>
      <w:r w:rsidR="00357075">
        <w:rPr>
          <w:rFonts w:cstheme="minorBidi"/>
          <w:bCs/>
          <w:i w:val="0"/>
          <w:iCs w:val="0"/>
          <w:color w:val="auto"/>
          <w:szCs w:val="22"/>
          <w:lang w:val="en-US"/>
        </w:rPr>
        <w:t>(</w:t>
      </w:r>
      <w:r w:rsidR="00357075" w:rsidRPr="00357075">
        <w:rPr>
          <w:rFonts w:cstheme="minorBidi"/>
          <w:bCs/>
          <w:i w:val="0"/>
          <w:iCs w:val="0"/>
          <w:color w:val="auto"/>
          <w:szCs w:val="22"/>
          <w:lang w:val="en-US"/>
        </w:rPr>
        <w:t>Version</w:t>
      </w:r>
      <w:r w:rsidR="00357075">
        <w:rPr>
          <w:rFonts w:cstheme="minorBidi"/>
          <w:bCs/>
          <w:i w:val="0"/>
          <w:iCs w:val="0"/>
          <w:color w:val="auto"/>
          <w:szCs w:val="22"/>
          <w:lang w:val="en-US"/>
        </w:rPr>
        <w:t>07.0), this step is optional. So,</w:t>
      </w:r>
      <w:r w:rsidR="00357075" w:rsidRPr="00357075">
        <w:t xml:space="preserve"> </w:t>
      </w:r>
      <w:r w:rsidR="00357075" w:rsidRPr="00357075">
        <w:rPr>
          <w:rFonts w:cstheme="minorBidi"/>
          <w:bCs/>
          <w:i w:val="0"/>
          <w:iCs w:val="0"/>
          <w:color w:val="auto"/>
          <w:szCs w:val="22"/>
          <w:lang w:val="en-US"/>
        </w:rPr>
        <w:t>it is not necessary to analyze this step</w:t>
      </w:r>
      <w:r w:rsidR="00357075">
        <w:rPr>
          <w:rFonts w:cstheme="minorBidi"/>
          <w:bCs/>
          <w:i w:val="0"/>
          <w:iCs w:val="0"/>
          <w:color w:val="auto"/>
          <w:szCs w:val="22"/>
          <w:lang w:val="en-US"/>
        </w:rPr>
        <w:t>.</w:t>
      </w:r>
    </w:p>
    <w:p w14:paraId="5B2986F9" w14:textId="09F1B56F" w:rsidR="00BB44A8" w:rsidRPr="00A0203B" w:rsidRDefault="00BB44A8" w:rsidP="00A0203B">
      <w:pPr>
        <w:pStyle w:val="Instruction"/>
        <w:rPr>
          <w:rFonts w:cstheme="minorBidi"/>
          <w:b/>
          <w:i w:val="0"/>
          <w:iCs w:val="0"/>
          <w:color w:val="auto"/>
          <w:szCs w:val="22"/>
          <w:lang w:val="en-US"/>
        </w:rPr>
      </w:pPr>
      <w:r w:rsidRPr="00A0203B">
        <w:rPr>
          <w:rFonts w:cstheme="minorBidi"/>
          <w:b/>
          <w:i w:val="0"/>
          <w:iCs w:val="0"/>
          <w:color w:val="auto"/>
          <w:szCs w:val="22"/>
          <w:lang w:val="en-US"/>
        </w:rPr>
        <w:t xml:space="preserve">Step1: Identification </w:t>
      </w:r>
      <w:r w:rsidR="00B622C7" w:rsidRPr="00A0203B">
        <w:rPr>
          <w:rFonts w:cstheme="minorBidi"/>
          <w:b/>
          <w:i w:val="0"/>
          <w:iCs w:val="0"/>
          <w:color w:val="auto"/>
          <w:szCs w:val="22"/>
          <w:lang w:val="en-US"/>
        </w:rPr>
        <w:t>of alternative scenarios</w:t>
      </w:r>
    </w:p>
    <w:p w14:paraId="632BEC73" w14:textId="050830F4" w:rsidR="00BB44A8" w:rsidRDefault="00BB44A8" w:rsidP="00A0203B">
      <w:pPr>
        <w:pStyle w:val="Instruction"/>
        <w:rPr>
          <w:rFonts w:cstheme="minorBidi"/>
          <w:b/>
          <w:i w:val="0"/>
          <w:iCs w:val="0"/>
          <w:color w:val="auto"/>
          <w:szCs w:val="22"/>
          <w:lang w:val="en-US"/>
        </w:rPr>
      </w:pPr>
      <w:r w:rsidRPr="00A0203B">
        <w:rPr>
          <w:rFonts w:cstheme="minorBidi"/>
          <w:b/>
          <w:i w:val="0"/>
          <w:iCs w:val="0"/>
          <w:color w:val="auto"/>
          <w:szCs w:val="22"/>
          <w:lang w:val="en-US"/>
        </w:rPr>
        <w:t>Step 1a: Define alternative scenarios to the project activity</w:t>
      </w:r>
    </w:p>
    <w:p w14:paraId="21130603" w14:textId="1E8F98B6" w:rsidR="00EE3BF4" w:rsidRPr="001F397B" w:rsidRDefault="00EE3BF4" w:rsidP="00EE3BF4">
      <w:pPr>
        <w:pStyle w:val="Instruction"/>
        <w:jc w:val="both"/>
        <w:rPr>
          <w:rFonts w:cstheme="minorBidi"/>
          <w:bCs/>
          <w:i w:val="0"/>
          <w:iCs w:val="0"/>
          <w:color w:val="auto"/>
          <w:szCs w:val="22"/>
          <w:lang w:val="en-US"/>
        </w:rPr>
      </w:pPr>
      <w:r w:rsidRPr="001F397B">
        <w:rPr>
          <w:rFonts w:cstheme="minorBidi"/>
          <w:bCs/>
          <w:i w:val="0"/>
          <w:iCs w:val="0"/>
          <w:color w:val="auto"/>
          <w:szCs w:val="22"/>
          <w:lang w:val="en-US"/>
        </w:rPr>
        <w:t xml:space="preserve">Prior to the implementation of the project, all manure waste produced from the existing </w:t>
      </w:r>
      <w:r w:rsidR="00E910F0">
        <w:rPr>
          <w:rFonts w:cstheme="minorBidi"/>
          <w:bCs/>
          <w:i w:val="0"/>
          <w:iCs w:val="0"/>
          <w:color w:val="auto"/>
          <w:szCs w:val="22"/>
          <w:lang w:val="en-US"/>
        </w:rPr>
        <w:t>9</w:t>
      </w:r>
      <w:r w:rsidRPr="001F397B">
        <w:rPr>
          <w:rFonts w:cstheme="minorBidi"/>
          <w:bCs/>
          <w:i w:val="0"/>
          <w:iCs w:val="0"/>
          <w:color w:val="auto"/>
          <w:szCs w:val="22"/>
          <w:lang w:val="en-US"/>
        </w:rPr>
        <w:t xml:space="preserve"> swine farms was left to decay in </w:t>
      </w:r>
      <w:r w:rsidR="00E910F0">
        <w:rPr>
          <w:rFonts w:cstheme="minorBidi"/>
          <w:bCs/>
          <w:i w:val="0"/>
          <w:iCs w:val="0"/>
          <w:color w:val="auto"/>
          <w:szCs w:val="22"/>
          <w:lang w:val="en-US"/>
        </w:rPr>
        <w:t>9</w:t>
      </w:r>
      <w:r w:rsidRPr="001F397B">
        <w:rPr>
          <w:rFonts w:cstheme="minorBidi"/>
          <w:bCs/>
          <w:i w:val="0"/>
          <w:iCs w:val="0"/>
          <w:color w:val="auto"/>
          <w:szCs w:val="22"/>
          <w:lang w:val="en-US"/>
        </w:rPr>
        <w:t xml:space="preserve"> uncovered anaerobic lagoons at the livestock farms and methane is emitted to the atmosphere directly without any methane recovery and destruction facility. The uncovered anaerobic lagoons were replaced by </w:t>
      </w:r>
      <w:r w:rsidR="00E910F0">
        <w:rPr>
          <w:rFonts w:cstheme="minorBidi"/>
          <w:bCs/>
          <w:i w:val="0"/>
          <w:iCs w:val="0"/>
          <w:color w:val="auto"/>
          <w:szCs w:val="22"/>
          <w:lang w:val="en-US"/>
        </w:rPr>
        <w:t>9</w:t>
      </w:r>
      <w:r w:rsidRPr="001F397B">
        <w:rPr>
          <w:rFonts w:cstheme="minorBidi"/>
          <w:bCs/>
          <w:i w:val="0"/>
          <w:iCs w:val="0"/>
          <w:color w:val="auto"/>
          <w:szCs w:val="22"/>
          <w:lang w:val="en-US"/>
        </w:rPr>
        <w:t xml:space="preserve"> sets of AWMSs in these </w:t>
      </w:r>
      <w:r w:rsidR="00E910F0">
        <w:rPr>
          <w:rFonts w:cstheme="minorBidi"/>
          <w:bCs/>
          <w:i w:val="0"/>
          <w:iCs w:val="0"/>
          <w:color w:val="auto"/>
          <w:szCs w:val="22"/>
          <w:lang w:val="en-US"/>
        </w:rPr>
        <w:t>9</w:t>
      </w:r>
      <w:r w:rsidRPr="001F397B">
        <w:rPr>
          <w:rFonts w:cstheme="minorBidi"/>
          <w:bCs/>
          <w:i w:val="0"/>
          <w:iCs w:val="0"/>
          <w:color w:val="auto"/>
          <w:szCs w:val="22"/>
          <w:lang w:val="en-US"/>
        </w:rPr>
        <w:t xml:space="preserve"> </w:t>
      </w:r>
      <w:r w:rsidR="00094199">
        <w:rPr>
          <w:rFonts w:cstheme="minorBidi"/>
          <w:bCs/>
          <w:i w:val="0"/>
          <w:iCs w:val="0"/>
          <w:color w:val="auto"/>
          <w:szCs w:val="22"/>
          <w:lang w:val="en-US"/>
        </w:rPr>
        <w:t xml:space="preserve">existing </w:t>
      </w:r>
      <w:r w:rsidRPr="001F397B">
        <w:rPr>
          <w:rFonts w:cstheme="minorBidi"/>
          <w:bCs/>
          <w:i w:val="0"/>
          <w:iCs w:val="0"/>
          <w:color w:val="auto"/>
          <w:szCs w:val="22"/>
          <w:lang w:val="en-US"/>
        </w:rPr>
        <w:t>swine farms for this project. Therefore, it belongs to the existing facilities.</w:t>
      </w:r>
    </w:p>
    <w:p w14:paraId="71DA7070" w14:textId="77777777" w:rsidR="00EE3BF4" w:rsidRPr="001F397B" w:rsidRDefault="00EE3BF4" w:rsidP="00EE3BF4">
      <w:pPr>
        <w:pStyle w:val="Instruction"/>
        <w:jc w:val="both"/>
        <w:rPr>
          <w:rFonts w:cstheme="minorBidi"/>
          <w:bCs/>
          <w:i w:val="0"/>
          <w:iCs w:val="0"/>
          <w:color w:val="auto"/>
          <w:szCs w:val="22"/>
          <w:lang w:val="en-US"/>
        </w:rPr>
      </w:pPr>
      <w:r w:rsidRPr="001F397B">
        <w:rPr>
          <w:rFonts w:cstheme="minorBidi"/>
          <w:bCs/>
          <w:i w:val="0"/>
          <w:iCs w:val="0"/>
          <w:color w:val="auto"/>
          <w:szCs w:val="22"/>
          <w:lang w:val="en-US"/>
        </w:rPr>
        <w:t>According to methodology, baseline alternatives for managing the manure for the existing facilities, shall take into consideration, inter alia, the complete set of existing/possible manure management systems listed in the 2006 IPCC Guidelines for National Greenhouse Gas Inventories (Volume 4, Chapter 10, Table 10.17).</w:t>
      </w:r>
    </w:p>
    <w:p w14:paraId="271AEA7F" w14:textId="7EF24D99" w:rsidR="00BB44A8" w:rsidRPr="00A0203B" w:rsidRDefault="00EE3BF4" w:rsidP="00A0203B">
      <w:pPr>
        <w:pStyle w:val="Instruction"/>
        <w:rPr>
          <w:rFonts w:cstheme="minorBidi"/>
          <w:bCs/>
          <w:i w:val="0"/>
          <w:iCs w:val="0"/>
          <w:color w:val="auto"/>
          <w:szCs w:val="22"/>
          <w:lang w:val="en-US"/>
        </w:rPr>
      </w:pPr>
      <w:r w:rsidRPr="00A0203B">
        <w:rPr>
          <w:rFonts w:cstheme="minorBidi"/>
          <w:bCs/>
          <w:i w:val="0"/>
          <w:iCs w:val="0"/>
          <w:color w:val="auto"/>
          <w:szCs w:val="22"/>
          <w:lang w:val="en-US"/>
        </w:rPr>
        <w:t>The baseline and available alternatives for the manure management are</w:t>
      </w:r>
      <w:r>
        <w:rPr>
          <w:rFonts w:cstheme="minorBidi"/>
          <w:bCs/>
          <w:i w:val="0"/>
          <w:iCs w:val="0"/>
          <w:color w:val="auto"/>
          <w:szCs w:val="22"/>
          <w:lang w:val="en-US"/>
        </w:rPr>
        <w:t xml:space="preserve"> </w:t>
      </w:r>
      <w:r w:rsidRPr="001F397B">
        <w:rPr>
          <w:rFonts w:cstheme="minorBidi"/>
          <w:bCs/>
          <w:i w:val="0"/>
          <w:iCs w:val="0"/>
          <w:color w:val="auto"/>
          <w:szCs w:val="22"/>
          <w:lang w:val="en-US"/>
        </w:rPr>
        <w:t>listed as below table as 2006 IPCC:</w:t>
      </w:r>
    </w:p>
    <w:tbl>
      <w:tblPr>
        <w:tblStyle w:val="affa"/>
        <w:tblW w:w="9776" w:type="dxa"/>
        <w:jc w:val="center"/>
        <w:tblLayout w:type="fixed"/>
        <w:tblLook w:val="04A0" w:firstRow="1" w:lastRow="0" w:firstColumn="1" w:lastColumn="0" w:noHBand="0" w:noVBand="1"/>
      </w:tblPr>
      <w:tblGrid>
        <w:gridCol w:w="709"/>
        <w:gridCol w:w="2551"/>
        <w:gridCol w:w="1843"/>
        <w:gridCol w:w="4673"/>
      </w:tblGrid>
      <w:tr w:rsidR="00F96643" w14:paraId="3F22D138"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shd w:val="clear" w:color="auto" w:fill="202A41" w:themeFill="accent2" w:themeFillShade="BF"/>
            <w:hideMark/>
          </w:tcPr>
          <w:p w14:paraId="4EA2C122" w14:textId="77777777" w:rsidR="00BB44A8" w:rsidRPr="00F96643" w:rsidRDefault="00BB44A8" w:rsidP="00F96643">
            <w:pPr>
              <w:pStyle w:val="TableHeader0"/>
            </w:pPr>
            <w:r w:rsidRPr="00F96643">
              <w:t>No.</w:t>
            </w:r>
          </w:p>
        </w:tc>
        <w:tc>
          <w:tcPr>
            <w:tcW w:w="2551" w:type="dxa"/>
            <w:tcBorders>
              <w:top w:val="single" w:sz="4" w:space="0" w:color="auto"/>
              <w:left w:val="single" w:sz="4" w:space="0" w:color="auto"/>
              <w:bottom w:val="single" w:sz="4" w:space="0" w:color="auto"/>
              <w:right w:val="single" w:sz="4" w:space="0" w:color="auto"/>
            </w:tcBorders>
            <w:shd w:val="clear" w:color="auto" w:fill="202A41" w:themeFill="accent2" w:themeFillShade="BF"/>
            <w:hideMark/>
          </w:tcPr>
          <w:p w14:paraId="54D81BA1" w14:textId="77777777" w:rsidR="00BB44A8" w:rsidRPr="00F96643" w:rsidRDefault="00BB44A8" w:rsidP="00F96643">
            <w:pPr>
              <w:pStyle w:val="TableHeader0"/>
            </w:pPr>
            <w:r w:rsidRPr="00F96643">
              <w:t>IPCC Alternatives</w:t>
            </w:r>
          </w:p>
        </w:tc>
        <w:tc>
          <w:tcPr>
            <w:tcW w:w="1843" w:type="dxa"/>
            <w:tcBorders>
              <w:top w:val="single" w:sz="4" w:space="0" w:color="auto"/>
              <w:left w:val="single" w:sz="4" w:space="0" w:color="auto"/>
              <w:bottom w:val="single" w:sz="4" w:space="0" w:color="auto"/>
              <w:right w:val="single" w:sz="4" w:space="0" w:color="auto"/>
            </w:tcBorders>
            <w:shd w:val="clear" w:color="auto" w:fill="202A41" w:themeFill="accent2" w:themeFillShade="BF"/>
            <w:hideMark/>
          </w:tcPr>
          <w:p w14:paraId="01A8C702" w14:textId="77777777" w:rsidR="00BB44A8" w:rsidRPr="00F96643" w:rsidRDefault="00BB44A8" w:rsidP="00F96643">
            <w:pPr>
              <w:pStyle w:val="TableHeader0"/>
            </w:pPr>
            <w:r w:rsidRPr="00F96643">
              <w:t>Applicability</w:t>
            </w:r>
          </w:p>
        </w:tc>
        <w:tc>
          <w:tcPr>
            <w:tcW w:w="4673" w:type="dxa"/>
            <w:tcBorders>
              <w:top w:val="single" w:sz="4" w:space="0" w:color="auto"/>
              <w:left w:val="single" w:sz="4" w:space="0" w:color="auto"/>
              <w:bottom w:val="single" w:sz="4" w:space="0" w:color="auto"/>
              <w:right w:val="single" w:sz="4" w:space="0" w:color="auto"/>
            </w:tcBorders>
            <w:shd w:val="clear" w:color="auto" w:fill="202A41" w:themeFill="accent2" w:themeFillShade="BF"/>
            <w:hideMark/>
          </w:tcPr>
          <w:p w14:paraId="42E75132" w14:textId="77777777" w:rsidR="00BB44A8" w:rsidRPr="00F96643" w:rsidRDefault="00BB44A8" w:rsidP="00F96643">
            <w:pPr>
              <w:pStyle w:val="TableHeader0"/>
            </w:pPr>
            <w:r w:rsidRPr="00F96643">
              <w:t>Justification</w:t>
            </w:r>
          </w:p>
        </w:tc>
      </w:tr>
      <w:tr w:rsidR="00EE3BF4" w14:paraId="10246424"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35C11F6C" w14:textId="77777777" w:rsidR="00EE3BF4" w:rsidRPr="00F96643" w:rsidRDefault="00EE3BF4" w:rsidP="00EE3BF4">
            <w:pPr>
              <w:snapToGrid w:val="0"/>
              <w:jc w:val="both"/>
              <w:rPr>
                <w:sz w:val="18"/>
                <w:szCs w:val="18"/>
              </w:rPr>
            </w:pPr>
            <w:r w:rsidRPr="00F96643">
              <w:rPr>
                <w:sz w:val="18"/>
                <w:szCs w:val="18"/>
              </w:rPr>
              <w:t>1</w:t>
            </w:r>
          </w:p>
        </w:tc>
        <w:tc>
          <w:tcPr>
            <w:tcW w:w="2551" w:type="dxa"/>
            <w:tcBorders>
              <w:top w:val="single" w:sz="4" w:space="0" w:color="auto"/>
              <w:left w:val="single" w:sz="4" w:space="0" w:color="auto"/>
              <w:bottom w:val="single" w:sz="4" w:space="0" w:color="auto"/>
              <w:right w:val="single" w:sz="4" w:space="0" w:color="auto"/>
            </w:tcBorders>
            <w:hideMark/>
          </w:tcPr>
          <w:p w14:paraId="4CDF300D" w14:textId="77777777" w:rsidR="00EE3BF4" w:rsidRPr="00F96643" w:rsidRDefault="00EE3BF4" w:rsidP="00EE3BF4">
            <w:pPr>
              <w:snapToGrid w:val="0"/>
              <w:jc w:val="both"/>
              <w:rPr>
                <w:sz w:val="18"/>
                <w:szCs w:val="18"/>
              </w:rPr>
            </w:pPr>
            <w:r w:rsidRPr="00F96643">
              <w:rPr>
                <w:sz w:val="18"/>
                <w:szCs w:val="18"/>
              </w:rPr>
              <w:t>The manure is collected from the pasture/Range/Paddock</w:t>
            </w:r>
          </w:p>
        </w:tc>
        <w:tc>
          <w:tcPr>
            <w:tcW w:w="1843" w:type="dxa"/>
            <w:tcBorders>
              <w:top w:val="single" w:sz="4" w:space="0" w:color="auto"/>
              <w:left w:val="single" w:sz="4" w:space="0" w:color="auto"/>
              <w:bottom w:val="single" w:sz="4" w:space="0" w:color="auto"/>
              <w:right w:val="single" w:sz="4" w:space="0" w:color="auto"/>
            </w:tcBorders>
            <w:hideMark/>
          </w:tcPr>
          <w:p w14:paraId="294336F2" w14:textId="77777777" w:rsidR="00EE3BF4" w:rsidRPr="00F96643" w:rsidRDefault="00EE3BF4" w:rsidP="00EE3BF4">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129F9BB0" w14:textId="79ED5BCB" w:rsidR="00EE3BF4" w:rsidRPr="00F96643" w:rsidRDefault="00EE3BF4" w:rsidP="00EE3BF4">
            <w:pPr>
              <w:snapToGrid w:val="0"/>
              <w:jc w:val="both"/>
              <w:rPr>
                <w:sz w:val="18"/>
                <w:szCs w:val="18"/>
              </w:rPr>
            </w:pPr>
            <w:r w:rsidRPr="0053040D">
              <w:rPr>
                <w:sz w:val="18"/>
                <w:szCs w:val="18"/>
                <w:lang w:val="en-GB"/>
              </w:rPr>
              <w:t>The swine in this project is bred in confined barns rather than pasture/range/paddock, so this alternative is excluded.</w:t>
            </w:r>
          </w:p>
        </w:tc>
      </w:tr>
      <w:tr w:rsidR="00EE3BF4" w14:paraId="568CEC22"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5F226B34" w14:textId="77777777" w:rsidR="00EE3BF4" w:rsidRPr="00F96643" w:rsidRDefault="00EE3BF4" w:rsidP="00EE3BF4">
            <w:pPr>
              <w:snapToGrid w:val="0"/>
              <w:jc w:val="both"/>
              <w:rPr>
                <w:sz w:val="18"/>
                <w:szCs w:val="18"/>
              </w:rPr>
            </w:pPr>
            <w:r w:rsidRPr="00F96643">
              <w:rPr>
                <w:sz w:val="18"/>
                <w:szCs w:val="18"/>
              </w:rPr>
              <w:t>2</w:t>
            </w:r>
          </w:p>
        </w:tc>
        <w:tc>
          <w:tcPr>
            <w:tcW w:w="2551" w:type="dxa"/>
            <w:tcBorders>
              <w:top w:val="single" w:sz="4" w:space="0" w:color="auto"/>
              <w:left w:val="single" w:sz="4" w:space="0" w:color="auto"/>
              <w:bottom w:val="single" w:sz="4" w:space="0" w:color="auto"/>
              <w:right w:val="single" w:sz="4" w:space="0" w:color="auto"/>
            </w:tcBorders>
            <w:hideMark/>
          </w:tcPr>
          <w:p w14:paraId="46779796" w14:textId="77777777" w:rsidR="00EE3BF4" w:rsidRPr="00F96643" w:rsidRDefault="00EE3BF4" w:rsidP="00EE3BF4">
            <w:pPr>
              <w:snapToGrid w:val="0"/>
              <w:jc w:val="both"/>
              <w:rPr>
                <w:sz w:val="18"/>
                <w:szCs w:val="18"/>
              </w:rPr>
            </w:pPr>
            <w:r w:rsidRPr="00F96643">
              <w:rPr>
                <w:sz w:val="18"/>
                <w:szCs w:val="18"/>
              </w:rPr>
              <w:t>Daily spread: Manure removed from confinement and applied to pasture within 24 hours of excretion</w:t>
            </w:r>
          </w:p>
        </w:tc>
        <w:tc>
          <w:tcPr>
            <w:tcW w:w="1843" w:type="dxa"/>
            <w:tcBorders>
              <w:top w:val="single" w:sz="4" w:space="0" w:color="auto"/>
              <w:left w:val="single" w:sz="4" w:space="0" w:color="auto"/>
              <w:bottom w:val="single" w:sz="4" w:space="0" w:color="auto"/>
              <w:right w:val="single" w:sz="4" w:space="0" w:color="auto"/>
            </w:tcBorders>
            <w:hideMark/>
          </w:tcPr>
          <w:p w14:paraId="74FF2C55" w14:textId="77777777" w:rsidR="00EE3BF4" w:rsidRPr="00F96643" w:rsidRDefault="00EE3BF4" w:rsidP="00EE3BF4">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7C54A6B8" w14:textId="4819D163" w:rsidR="00EE3BF4" w:rsidRPr="00F96643" w:rsidRDefault="00EE3BF4" w:rsidP="00EE3BF4">
            <w:pPr>
              <w:snapToGrid w:val="0"/>
              <w:jc w:val="both"/>
              <w:rPr>
                <w:sz w:val="18"/>
                <w:szCs w:val="18"/>
              </w:rPr>
            </w:pPr>
            <w:r w:rsidRPr="0053040D">
              <w:rPr>
                <w:sz w:val="18"/>
                <w:szCs w:val="18"/>
                <w:lang w:val="en-GB"/>
              </w:rPr>
              <w:t>For a large-scale swine farm, it is highly labor intensive to remove the manure and apply on a daily basis. Therefore, this manure management system is not in an economically attractive prospect. So, the exclusion of this potential baseline scenario can be justified.</w:t>
            </w:r>
          </w:p>
        </w:tc>
      </w:tr>
      <w:tr w:rsidR="00EE3BF4" w14:paraId="33817692"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774BC7F6" w14:textId="77777777" w:rsidR="00EE3BF4" w:rsidRPr="00F96643" w:rsidRDefault="00EE3BF4" w:rsidP="00EE3BF4">
            <w:pPr>
              <w:snapToGrid w:val="0"/>
              <w:jc w:val="both"/>
              <w:rPr>
                <w:sz w:val="18"/>
                <w:szCs w:val="18"/>
              </w:rPr>
            </w:pPr>
            <w:r w:rsidRPr="00F96643">
              <w:rPr>
                <w:sz w:val="18"/>
                <w:szCs w:val="18"/>
              </w:rPr>
              <w:lastRenderedPageBreak/>
              <w:t>3</w:t>
            </w:r>
          </w:p>
        </w:tc>
        <w:tc>
          <w:tcPr>
            <w:tcW w:w="2551" w:type="dxa"/>
            <w:tcBorders>
              <w:top w:val="single" w:sz="4" w:space="0" w:color="auto"/>
              <w:left w:val="single" w:sz="4" w:space="0" w:color="auto"/>
              <w:bottom w:val="single" w:sz="4" w:space="0" w:color="auto"/>
              <w:right w:val="single" w:sz="4" w:space="0" w:color="auto"/>
            </w:tcBorders>
            <w:hideMark/>
          </w:tcPr>
          <w:p w14:paraId="314332FC" w14:textId="77777777" w:rsidR="00EE3BF4" w:rsidRPr="00F96643" w:rsidRDefault="00EE3BF4" w:rsidP="00EE3BF4">
            <w:pPr>
              <w:snapToGrid w:val="0"/>
              <w:jc w:val="both"/>
              <w:rPr>
                <w:sz w:val="18"/>
                <w:szCs w:val="18"/>
              </w:rPr>
            </w:pPr>
            <w:r w:rsidRPr="00F96643">
              <w:rPr>
                <w:sz w:val="18"/>
                <w:szCs w:val="18"/>
              </w:rPr>
              <w:t>Solid Storage: The manure is disposed by solid storage.</w:t>
            </w:r>
          </w:p>
        </w:tc>
        <w:tc>
          <w:tcPr>
            <w:tcW w:w="1843" w:type="dxa"/>
            <w:tcBorders>
              <w:top w:val="single" w:sz="4" w:space="0" w:color="auto"/>
              <w:left w:val="single" w:sz="4" w:space="0" w:color="auto"/>
              <w:bottom w:val="single" w:sz="4" w:space="0" w:color="auto"/>
              <w:right w:val="single" w:sz="4" w:space="0" w:color="auto"/>
            </w:tcBorders>
            <w:hideMark/>
          </w:tcPr>
          <w:p w14:paraId="7A07C8E2" w14:textId="77777777" w:rsidR="00EE3BF4" w:rsidRPr="00F96643" w:rsidRDefault="00EE3BF4" w:rsidP="00EE3BF4">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17B2700E" w14:textId="2A8FBEF7" w:rsidR="00EE3BF4" w:rsidRPr="00F96643" w:rsidRDefault="00EE3BF4" w:rsidP="00EE3BF4">
            <w:pPr>
              <w:snapToGrid w:val="0"/>
              <w:jc w:val="both"/>
              <w:rPr>
                <w:sz w:val="18"/>
                <w:szCs w:val="18"/>
              </w:rPr>
            </w:pPr>
            <w:r w:rsidRPr="0053040D">
              <w:rPr>
                <w:sz w:val="18"/>
                <w:szCs w:val="18"/>
                <w:lang w:val="en-GB"/>
              </w:rPr>
              <w:t xml:space="preserve">This involves the storage of manure, typically for a period of several months, in unconfined piles or stacks. </w:t>
            </w:r>
            <w:r w:rsidRPr="0053040D">
              <w:rPr>
                <w:sz w:val="18"/>
                <w:szCs w:val="18"/>
                <w:lang w:val="en-GB" w:eastAsia="zh-CN"/>
              </w:rPr>
              <w:t>It is only</w:t>
            </w:r>
            <w:r w:rsidRPr="0053040D">
              <w:rPr>
                <w:sz w:val="18"/>
                <w:szCs w:val="18"/>
                <w:lang w:val="en-GB"/>
              </w:rPr>
              <w:t xml:space="preserve"> a storage method of manure, not a disposal method. In addition, it is suitable for small family farms. The proposed project involves large-scale swine farms and the use of a scraping and flushing approach to remove manure which has large volumes of water. So, this manure management system is not a potential alternative baseline scenario.</w:t>
            </w:r>
          </w:p>
        </w:tc>
      </w:tr>
      <w:tr w:rsidR="00EE3BF4" w14:paraId="3DA11DCD"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08AE7C56" w14:textId="77777777" w:rsidR="00EE3BF4" w:rsidRPr="00F96643" w:rsidRDefault="00EE3BF4" w:rsidP="00EE3BF4">
            <w:pPr>
              <w:snapToGrid w:val="0"/>
              <w:jc w:val="both"/>
              <w:rPr>
                <w:sz w:val="18"/>
                <w:szCs w:val="18"/>
              </w:rPr>
            </w:pPr>
            <w:r w:rsidRPr="00F96643">
              <w:rPr>
                <w:sz w:val="18"/>
                <w:szCs w:val="18"/>
              </w:rPr>
              <w:t>4</w:t>
            </w:r>
          </w:p>
        </w:tc>
        <w:tc>
          <w:tcPr>
            <w:tcW w:w="2551" w:type="dxa"/>
            <w:tcBorders>
              <w:top w:val="single" w:sz="4" w:space="0" w:color="auto"/>
              <w:left w:val="single" w:sz="4" w:space="0" w:color="auto"/>
              <w:bottom w:val="single" w:sz="4" w:space="0" w:color="auto"/>
              <w:right w:val="single" w:sz="4" w:space="0" w:color="auto"/>
            </w:tcBorders>
            <w:hideMark/>
          </w:tcPr>
          <w:p w14:paraId="28E492AF" w14:textId="77777777" w:rsidR="00EE3BF4" w:rsidRPr="00F96643" w:rsidRDefault="00EE3BF4" w:rsidP="00EE3BF4">
            <w:pPr>
              <w:snapToGrid w:val="0"/>
              <w:jc w:val="both"/>
              <w:rPr>
                <w:sz w:val="18"/>
                <w:szCs w:val="18"/>
              </w:rPr>
            </w:pPr>
            <w:r w:rsidRPr="00F96643">
              <w:rPr>
                <w:sz w:val="18"/>
                <w:szCs w:val="18"/>
              </w:rPr>
              <w:t>Dry lot</w:t>
            </w:r>
          </w:p>
        </w:tc>
        <w:tc>
          <w:tcPr>
            <w:tcW w:w="1843" w:type="dxa"/>
            <w:tcBorders>
              <w:top w:val="single" w:sz="4" w:space="0" w:color="auto"/>
              <w:left w:val="single" w:sz="4" w:space="0" w:color="auto"/>
              <w:bottom w:val="single" w:sz="4" w:space="0" w:color="auto"/>
              <w:right w:val="single" w:sz="4" w:space="0" w:color="auto"/>
            </w:tcBorders>
            <w:hideMark/>
          </w:tcPr>
          <w:p w14:paraId="63DC1A31" w14:textId="77777777" w:rsidR="00EE3BF4" w:rsidRPr="00F96643" w:rsidRDefault="00EE3BF4" w:rsidP="00EE3BF4">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0DE5A2BE" w14:textId="37448720" w:rsidR="00EE3BF4" w:rsidRPr="00F96643" w:rsidRDefault="00EE3BF4" w:rsidP="00EE3BF4">
            <w:pPr>
              <w:snapToGrid w:val="0"/>
              <w:jc w:val="both"/>
              <w:rPr>
                <w:sz w:val="18"/>
                <w:szCs w:val="18"/>
              </w:rPr>
            </w:pPr>
            <w:r w:rsidRPr="0053040D">
              <w:rPr>
                <w:sz w:val="18"/>
                <w:szCs w:val="18"/>
              </w:rPr>
              <w:t xml:space="preserve">In dry climates animals may be kept on unpaved feedlots where the manure is allowed to dry until it is periodically removed. Upon removal the manure may be spread on fields. This system is not applicable to the conditions of </w:t>
            </w:r>
            <w:r w:rsidR="00094199">
              <w:rPr>
                <w:sz w:val="18"/>
                <w:szCs w:val="18"/>
              </w:rPr>
              <w:t>these</w:t>
            </w:r>
            <w:r w:rsidRPr="0053040D">
              <w:rPr>
                <w:sz w:val="18"/>
                <w:szCs w:val="18"/>
              </w:rPr>
              <w:t xml:space="preserve"> farms in the project. The proposed project is non-free captive mode. This method is only a </w:t>
            </w:r>
            <w:r w:rsidRPr="0053040D">
              <w:rPr>
                <w:sz w:val="18"/>
                <w:szCs w:val="18"/>
                <w:lang w:val="en-GB"/>
              </w:rPr>
              <w:t>storage method of manure, not a disposal method.</w:t>
            </w:r>
            <w:r w:rsidRPr="0053040D">
              <w:rPr>
                <w:sz w:val="18"/>
                <w:szCs w:val="18"/>
              </w:rPr>
              <w:t xml:space="preserve"> So, this system is excluded.</w:t>
            </w:r>
          </w:p>
        </w:tc>
      </w:tr>
      <w:tr w:rsidR="00EE3BF4" w14:paraId="0B732148"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690125F3" w14:textId="77777777" w:rsidR="00EE3BF4" w:rsidRPr="00F96643" w:rsidRDefault="00EE3BF4" w:rsidP="00EE3BF4">
            <w:pPr>
              <w:snapToGrid w:val="0"/>
              <w:jc w:val="both"/>
              <w:rPr>
                <w:sz w:val="18"/>
                <w:szCs w:val="18"/>
              </w:rPr>
            </w:pPr>
            <w:r w:rsidRPr="00F96643">
              <w:rPr>
                <w:sz w:val="18"/>
                <w:szCs w:val="18"/>
              </w:rPr>
              <w:t>5</w:t>
            </w:r>
          </w:p>
        </w:tc>
        <w:tc>
          <w:tcPr>
            <w:tcW w:w="2551" w:type="dxa"/>
            <w:tcBorders>
              <w:top w:val="single" w:sz="4" w:space="0" w:color="auto"/>
              <w:left w:val="single" w:sz="4" w:space="0" w:color="auto"/>
              <w:bottom w:val="single" w:sz="4" w:space="0" w:color="auto"/>
              <w:right w:val="single" w:sz="4" w:space="0" w:color="auto"/>
            </w:tcBorders>
            <w:hideMark/>
          </w:tcPr>
          <w:p w14:paraId="6C19CB5E" w14:textId="77777777" w:rsidR="00EE3BF4" w:rsidRPr="00F96643" w:rsidRDefault="00EE3BF4" w:rsidP="00EE3BF4">
            <w:pPr>
              <w:snapToGrid w:val="0"/>
              <w:jc w:val="both"/>
              <w:rPr>
                <w:sz w:val="18"/>
                <w:szCs w:val="18"/>
              </w:rPr>
            </w:pPr>
            <w:r w:rsidRPr="00F96643">
              <w:rPr>
                <w:sz w:val="18"/>
                <w:szCs w:val="18"/>
              </w:rPr>
              <w:t xml:space="preserve">The manure is disposed as </w:t>
            </w:r>
            <w:bookmarkStart w:id="201" w:name="OLE_LINK1"/>
            <w:bookmarkStart w:id="202" w:name="OLE_LINK2"/>
            <w:r w:rsidRPr="00F96643">
              <w:rPr>
                <w:sz w:val="18"/>
                <w:szCs w:val="18"/>
              </w:rPr>
              <w:t>liquid/slurry</w:t>
            </w:r>
            <w:bookmarkEnd w:id="201"/>
            <w:bookmarkEnd w:id="202"/>
            <w:r w:rsidRPr="00F96643">
              <w:rPr>
                <w:sz w:val="18"/>
                <w:szCs w:val="18"/>
              </w:rPr>
              <w:t>.</w:t>
            </w:r>
          </w:p>
        </w:tc>
        <w:tc>
          <w:tcPr>
            <w:tcW w:w="1843" w:type="dxa"/>
            <w:tcBorders>
              <w:top w:val="single" w:sz="4" w:space="0" w:color="auto"/>
              <w:left w:val="single" w:sz="4" w:space="0" w:color="auto"/>
              <w:bottom w:val="single" w:sz="4" w:space="0" w:color="auto"/>
              <w:right w:val="single" w:sz="4" w:space="0" w:color="auto"/>
            </w:tcBorders>
            <w:hideMark/>
          </w:tcPr>
          <w:p w14:paraId="349BCB29" w14:textId="77777777" w:rsidR="00EE3BF4" w:rsidRPr="00F96643" w:rsidRDefault="00EE3BF4" w:rsidP="00EE3BF4">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57CDC107" w14:textId="41DB7409" w:rsidR="00EE3BF4" w:rsidRPr="00F96643" w:rsidRDefault="00EE3BF4" w:rsidP="00EE3BF4">
            <w:pPr>
              <w:snapToGrid w:val="0"/>
              <w:jc w:val="both"/>
              <w:rPr>
                <w:sz w:val="18"/>
                <w:szCs w:val="18"/>
              </w:rPr>
            </w:pPr>
            <w:r w:rsidRPr="0053040D">
              <w:rPr>
                <w:sz w:val="18"/>
                <w:szCs w:val="18"/>
              </w:rPr>
              <w:t xml:space="preserve">This method is only a </w:t>
            </w:r>
            <w:r w:rsidRPr="0053040D">
              <w:rPr>
                <w:sz w:val="18"/>
                <w:szCs w:val="18"/>
                <w:lang w:val="en-GB"/>
              </w:rPr>
              <w:t>storage method of manure, not a disposal method. Manure is stored as excreted or with some minimal addition of water in either tanks or earthen ponds outside the animal housing, usually for periods less than one year. Since the amount of discharged manure is very large even on a daily bases, storing the liquid manure in the tank to distribute them to the farmland requires a lot of labour work. Therefore, it is unrealistic to implement such a task for the farms under the competition of the market. Therefore, this option faces significant barrier and is excluded from the baseline scenario.</w:t>
            </w:r>
          </w:p>
        </w:tc>
      </w:tr>
      <w:tr w:rsidR="00EE3BF4" w14:paraId="7350568C"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5AD084AC" w14:textId="77777777" w:rsidR="00EE3BF4" w:rsidRPr="00F96643" w:rsidRDefault="00EE3BF4" w:rsidP="00EE3BF4">
            <w:pPr>
              <w:snapToGrid w:val="0"/>
              <w:jc w:val="both"/>
              <w:rPr>
                <w:sz w:val="18"/>
                <w:szCs w:val="18"/>
              </w:rPr>
            </w:pPr>
            <w:r w:rsidRPr="00F96643">
              <w:rPr>
                <w:sz w:val="18"/>
                <w:szCs w:val="18"/>
              </w:rPr>
              <w:t>6</w:t>
            </w:r>
          </w:p>
        </w:tc>
        <w:tc>
          <w:tcPr>
            <w:tcW w:w="2551" w:type="dxa"/>
            <w:tcBorders>
              <w:top w:val="single" w:sz="4" w:space="0" w:color="auto"/>
              <w:left w:val="single" w:sz="4" w:space="0" w:color="auto"/>
              <w:bottom w:val="single" w:sz="4" w:space="0" w:color="auto"/>
              <w:right w:val="single" w:sz="4" w:space="0" w:color="auto"/>
            </w:tcBorders>
            <w:hideMark/>
          </w:tcPr>
          <w:p w14:paraId="0C7E9932" w14:textId="77777777" w:rsidR="00EE3BF4" w:rsidRPr="00F96643" w:rsidRDefault="00EE3BF4" w:rsidP="00EE3BF4">
            <w:pPr>
              <w:snapToGrid w:val="0"/>
              <w:jc w:val="both"/>
              <w:rPr>
                <w:sz w:val="18"/>
                <w:szCs w:val="18"/>
              </w:rPr>
            </w:pPr>
            <w:r w:rsidRPr="00F96643">
              <w:rPr>
                <w:sz w:val="18"/>
                <w:szCs w:val="18"/>
              </w:rPr>
              <w:t>Uncovered anaerobic lagoon</w:t>
            </w:r>
          </w:p>
        </w:tc>
        <w:tc>
          <w:tcPr>
            <w:tcW w:w="1843" w:type="dxa"/>
            <w:tcBorders>
              <w:top w:val="single" w:sz="4" w:space="0" w:color="auto"/>
              <w:left w:val="single" w:sz="4" w:space="0" w:color="auto"/>
              <w:bottom w:val="single" w:sz="4" w:space="0" w:color="auto"/>
              <w:right w:val="single" w:sz="4" w:space="0" w:color="auto"/>
            </w:tcBorders>
            <w:hideMark/>
          </w:tcPr>
          <w:p w14:paraId="6FC7DD6A" w14:textId="77777777" w:rsidR="00EE3BF4" w:rsidRPr="00F96643" w:rsidRDefault="00EE3BF4" w:rsidP="00EE3BF4">
            <w:pPr>
              <w:snapToGrid w:val="0"/>
              <w:jc w:val="both"/>
              <w:rPr>
                <w:sz w:val="18"/>
                <w:szCs w:val="18"/>
              </w:rPr>
            </w:pPr>
            <w:r w:rsidRPr="00F96643">
              <w:rPr>
                <w:sz w:val="18"/>
                <w:szCs w:val="18"/>
              </w:rPr>
              <w:t>Applicable</w:t>
            </w:r>
          </w:p>
        </w:tc>
        <w:tc>
          <w:tcPr>
            <w:tcW w:w="4673" w:type="dxa"/>
            <w:tcBorders>
              <w:top w:val="single" w:sz="4" w:space="0" w:color="auto"/>
              <w:left w:val="single" w:sz="4" w:space="0" w:color="auto"/>
              <w:bottom w:val="single" w:sz="4" w:space="0" w:color="auto"/>
              <w:right w:val="single" w:sz="4" w:space="0" w:color="auto"/>
            </w:tcBorders>
            <w:hideMark/>
          </w:tcPr>
          <w:p w14:paraId="61862BEF" w14:textId="3AA09EBE" w:rsidR="00EE3BF4" w:rsidRPr="00EE3BF4" w:rsidRDefault="00EE3BF4" w:rsidP="00EE3BF4">
            <w:pPr>
              <w:snapToGrid w:val="0"/>
              <w:jc w:val="both"/>
              <w:rPr>
                <w:sz w:val="18"/>
                <w:szCs w:val="18"/>
              </w:rPr>
            </w:pPr>
            <w:r w:rsidRPr="00EE3BF4">
              <w:rPr>
                <w:sz w:val="18"/>
                <w:szCs w:val="18"/>
              </w:rPr>
              <w:t>As per “Technical specification</w:t>
            </w:r>
            <w:r w:rsidRPr="00EE3BF4">
              <w:rPr>
                <w:sz w:val="18"/>
              </w:rPr>
              <w:t xml:space="preserve"> for </w:t>
            </w:r>
            <w:r w:rsidRPr="00EE3BF4">
              <w:rPr>
                <w:sz w:val="18"/>
                <w:szCs w:val="18"/>
              </w:rPr>
              <w:t>sanitation treatment</w:t>
            </w:r>
            <w:r w:rsidRPr="00EE3BF4">
              <w:rPr>
                <w:sz w:val="18"/>
              </w:rPr>
              <w:t xml:space="preserve"> of livestock and poultry </w:t>
            </w:r>
            <w:r w:rsidRPr="00EE3BF4">
              <w:rPr>
                <w:sz w:val="18"/>
                <w:szCs w:val="18"/>
              </w:rPr>
              <w:t>manure</w:t>
            </w:r>
            <w:r w:rsidRPr="00EE3BF4">
              <w:rPr>
                <w:rStyle w:val="aff6"/>
                <w:sz w:val="18"/>
                <w:szCs w:val="18"/>
              </w:rPr>
              <w:footnoteReference w:id="14"/>
            </w:r>
            <w:r w:rsidRPr="00EE3BF4">
              <w:rPr>
                <w:sz w:val="18"/>
                <w:szCs w:val="18"/>
              </w:rPr>
              <w:t>”, the uncovered anaerobic lagoon is a kind of harmless treatment of manure. After being treated in the uncovered anaerobic pond,</w:t>
            </w:r>
            <w:r w:rsidRPr="00EE3BF4">
              <w:rPr>
                <w:sz w:val="18"/>
              </w:rPr>
              <w:t xml:space="preserve"> the </w:t>
            </w:r>
            <w:r w:rsidRPr="00EE3BF4">
              <w:rPr>
                <w:sz w:val="18"/>
                <w:szCs w:val="18"/>
              </w:rPr>
              <w:t xml:space="preserve">manure can be used for agricultural irrigation, Prior </w:t>
            </w:r>
            <w:r w:rsidRPr="00EE3BF4">
              <w:rPr>
                <w:sz w:val="18"/>
              </w:rPr>
              <w:t xml:space="preserve">to the </w:t>
            </w:r>
            <w:r w:rsidRPr="00EE3BF4">
              <w:rPr>
                <w:sz w:val="18"/>
                <w:szCs w:val="18"/>
              </w:rPr>
              <w:t>implementation of</w:t>
            </w:r>
            <w:r w:rsidRPr="00EE3BF4">
              <w:rPr>
                <w:sz w:val="18"/>
              </w:rPr>
              <w:t xml:space="preserve"> the </w:t>
            </w:r>
            <w:r w:rsidRPr="00EE3BF4">
              <w:rPr>
                <w:sz w:val="18"/>
                <w:szCs w:val="18"/>
              </w:rPr>
              <w:t>project, the animal manure waste was left to decay in uncovered anaerobic lagoons.</w:t>
            </w:r>
            <w:r w:rsidRPr="00EE3BF4">
              <w:rPr>
                <w:sz w:val="18"/>
                <w:szCs w:val="18"/>
                <w:lang w:val="en-GB"/>
              </w:rPr>
              <w:t xml:space="preserve"> Therefore, animal</w:t>
            </w:r>
            <w:r w:rsidRPr="00EE3BF4">
              <w:rPr>
                <w:sz w:val="18"/>
                <w:lang w:val="en-GB"/>
              </w:rPr>
              <w:t xml:space="preserve"> waste that has been treated by uncovered anaerobic lagoon can satisfy the above regulations. </w:t>
            </w:r>
            <w:r w:rsidRPr="00EE3BF4">
              <w:rPr>
                <w:sz w:val="18"/>
                <w:szCs w:val="18"/>
              </w:rPr>
              <w:t>Since</w:t>
            </w:r>
            <w:r w:rsidRPr="00EE3BF4">
              <w:rPr>
                <w:sz w:val="18"/>
                <w:szCs w:val="18"/>
                <w:lang w:val="en-GB"/>
              </w:rPr>
              <w:t xml:space="preserve"> there is no legal regulation to mandate the livestock farm owners to implement anaerobic digestion, aerobic or other biological treatment techniques and to capture and/or utilize methane generated at</w:t>
            </w:r>
            <w:r w:rsidRPr="00EE3BF4">
              <w:rPr>
                <w:sz w:val="18"/>
                <w:lang w:val="en-GB"/>
              </w:rPr>
              <w:t xml:space="preserve"> these </w:t>
            </w:r>
            <w:r w:rsidRPr="00EE3BF4">
              <w:rPr>
                <w:sz w:val="18"/>
                <w:szCs w:val="18"/>
                <w:lang w:val="en-GB"/>
              </w:rPr>
              <w:t>lagoons.</w:t>
            </w:r>
            <w:r w:rsidRPr="00EE3BF4">
              <w:rPr>
                <w:sz w:val="18"/>
                <w:szCs w:val="18"/>
              </w:rPr>
              <w:t xml:space="preserve"> </w:t>
            </w:r>
            <w:r w:rsidRPr="00EE3BF4">
              <w:rPr>
                <w:sz w:val="18"/>
                <w:szCs w:val="18"/>
                <w:lang w:val="en-GB"/>
              </w:rPr>
              <w:t>So, the uncovered anaerobic lagoon is a alternatives baseline scenario</w:t>
            </w:r>
            <w:r w:rsidRPr="00EE3BF4">
              <w:rPr>
                <w:sz w:val="18"/>
                <w:lang w:val="en-GB"/>
              </w:rPr>
              <w:t>.</w:t>
            </w:r>
          </w:p>
        </w:tc>
      </w:tr>
      <w:tr w:rsidR="00EE3BF4" w14:paraId="69E8FD97" w14:textId="77777777" w:rsidTr="00817799">
        <w:trPr>
          <w:jc w:val="center"/>
        </w:trPr>
        <w:tc>
          <w:tcPr>
            <w:tcW w:w="709" w:type="dxa"/>
            <w:vMerge w:val="restart"/>
            <w:tcBorders>
              <w:top w:val="single" w:sz="4" w:space="0" w:color="auto"/>
              <w:left w:val="single" w:sz="4" w:space="0" w:color="auto"/>
              <w:bottom w:val="single" w:sz="4" w:space="0" w:color="auto"/>
              <w:right w:val="single" w:sz="4" w:space="0" w:color="auto"/>
            </w:tcBorders>
            <w:hideMark/>
          </w:tcPr>
          <w:p w14:paraId="6C153A2F" w14:textId="77777777" w:rsidR="00EE3BF4" w:rsidRPr="00F96643" w:rsidRDefault="00EE3BF4" w:rsidP="00EE3BF4">
            <w:pPr>
              <w:snapToGrid w:val="0"/>
              <w:jc w:val="both"/>
              <w:rPr>
                <w:sz w:val="18"/>
                <w:szCs w:val="18"/>
              </w:rPr>
            </w:pPr>
            <w:r w:rsidRPr="00F96643">
              <w:rPr>
                <w:sz w:val="18"/>
                <w:szCs w:val="18"/>
              </w:rPr>
              <w:t>7</w:t>
            </w:r>
          </w:p>
        </w:tc>
        <w:tc>
          <w:tcPr>
            <w:tcW w:w="2551" w:type="dxa"/>
            <w:tcBorders>
              <w:top w:val="single" w:sz="4" w:space="0" w:color="auto"/>
              <w:left w:val="single" w:sz="4" w:space="0" w:color="auto"/>
              <w:bottom w:val="single" w:sz="4" w:space="0" w:color="auto"/>
              <w:right w:val="single" w:sz="4" w:space="0" w:color="auto"/>
            </w:tcBorders>
            <w:hideMark/>
          </w:tcPr>
          <w:p w14:paraId="05660AB3" w14:textId="77777777" w:rsidR="00EE3BF4" w:rsidRPr="00F96643" w:rsidRDefault="00EE3BF4" w:rsidP="00EE3BF4">
            <w:pPr>
              <w:snapToGrid w:val="0"/>
              <w:jc w:val="both"/>
              <w:rPr>
                <w:sz w:val="18"/>
                <w:szCs w:val="18"/>
              </w:rPr>
            </w:pPr>
            <w:r w:rsidRPr="00F96643">
              <w:rPr>
                <w:sz w:val="18"/>
                <w:szCs w:val="18"/>
              </w:rPr>
              <w:t xml:space="preserve">Pit storage below animal confinements, &lt;1month </w:t>
            </w:r>
          </w:p>
        </w:tc>
        <w:tc>
          <w:tcPr>
            <w:tcW w:w="1843" w:type="dxa"/>
            <w:tcBorders>
              <w:top w:val="single" w:sz="4" w:space="0" w:color="auto"/>
              <w:left w:val="single" w:sz="4" w:space="0" w:color="auto"/>
              <w:bottom w:val="single" w:sz="4" w:space="0" w:color="auto"/>
              <w:right w:val="single" w:sz="4" w:space="0" w:color="auto"/>
            </w:tcBorders>
            <w:hideMark/>
          </w:tcPr>
          <w:p w14:paraId="36B51E9D" w14:textId="77777777" w:rsidR="00EE3BF4" w:rsidRPr="00F96643" w:rsidRDefault="00EE3BF4" w:rsidP="00EE3BF4">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5D643F9B" w14:textId="0EE1CEFB" w:rsidR="00EE3BF4" w:rsidRPr="00EE3BF4" w:rsidRDefault="00EE3BF4" w:rsidP="00EE3BF4">
            <w:pPr>
              <w:snapToGrid w:val="0"/>
              <w:jc w:val="both"/>
              <w:rPr>
                <w:sz w:val="18"/>
                <w:szCs w:val="18"/>
              </w:rPr>
            </w:pPr>
            <w:r w:rsidRPr="00EE3BF4">
              <w:rPr>
                <w:sz w:val="18"/>
                <w:szCs w:val="18"/>
              </w:rPr>
              <w:t xml:space="preserve">This method is only a </w:t>
            </w:r>
            <w:r w:rsidRPr="00EE3BF4">
              <w:rPr>
                <w:sz w:val="18"/>
                <w:szCs w:val="18"/>
                <w:lang w:val="en-GB"/>
              </w:rPr>
              <w:t>storage method of manure, not a disposal method.</w:t>
            </w:r>
            <w:r w:rsidRPr="00EE3BF4">
              <w:rPr>
                <w:sz w:val="18"/>
                <w:szCs w:val="18"/>
              </w:rPr>
              <w:t xml:space="preserve"> The farms involved in this project are large-scale livestock farm and the manure quantity produced is too large to implement pit storage structure </w:t>
            </w:r>
            <w:r w:rsidRPr="00EE3BF4">
              <w:rPr>
                <w:sz w:val="18"/>
                <w:szCs w:val="18"/>
              </w:rPr>
              <w:lastRenderedPageBreak/>
              <w:t>under the barns. In addition, the manure</w:t>
            </w:r>
            <w:r w:rsidRPr="00EE3BF4">
              <w:rPr>
                <w:sz w:val="18"/>
                <w:szCs w:val="18"/>
                <w:lang w:val="en-GB"/>
              </w:rPr>
              <w:t xml:space="preserve"> stored in below </w:t>
            </w:r>
            <w:r w:rsidRPr="00EE3BF4">
              <w:rPr>
                <w:sz w:val="18"/>
                <w:szCs w:val="18"/>
              </w:rPr>
              <w:t>animal confinements</w:t>
            </w:r>
            <w:r w:rsidRPr="00EE3BF4">
              <w:rPr>
                <w:sz w:val="18"/>
                <w:szCs w:val="18"/>
                <w:lang w:val="en-GB"/>
              </w:rPr>
              <w:t xml:space="preserve"> were removed within 1</w:t>
            </w:r>
            <w:r>
              <w:rPr>
                <w:sz w:val="18"/>
                <w:szCs w:val="18"/>
                <w:lang w:val="en-GB"/>
              </w:rPr>
              <w:t xml:space="preserve"> </w:t>
            </w:r>
            <w:r w:rsidRPr="00EE3BF4">
              <w:rPr>
                <w:sz w:val="18"/>
                <w:szCs w:val="18"/>
                <w:lang w:val="en-GB"/>
              </w:rPr>
              <w:t xml:space="preserve">month requires a lot of labour work. </w:t>
            </w:r>
            <w:r w:rsidRPr="00EE3BF4">
              <w:rPr>
                <w:sz w:val="18"/>
                <w:szCs w:val="18"/>
              </w:rPr>
              <w:t xml:space="preserve">so, this scenario is excluded. </w:t>
            </w:r>
          </w:p>
        </w:tc>
      </w:tr>
      <w:tr w:rsidR="00BB44A8" w14:paraId="73B72523" w14:textId="77777777" w:rsidTr="00817799">
        <w:trPr>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A55735B" w14:textId="77777777" w:rsidR="00BB44A8" w:rsidRPr="00F96643" w:rsidRDefault="00BB44A8">
            <w:pPr>
              <w:spacing w:line="240" w:lineRule="auto"/>
              <w:rPr>
                <w:sz w:val="18"/>
                <w:szCs w:val="18"/>
              </w:rPr>
            </w:pPr>
          </w:p>
        </w:tc>
        <w:tc>
          <w:tcPr>
            <w:tcW w:w="2551" w:type="dxa"/>
            <w:tcBorders>
              <w:top w:val="single" w:sz="4" w:space="0" w:color="auto"/>
              <w:left w:val="single" w:sz="4" w:space="0" w:color="auto"/>
              <w:bottom w:val="single" w:sz="4" w:space="0" w:color="auto"/>
              <w:right w:val="single" w:sz="4" w:space="0" w:color="auto"/>
            </w:tcBorders>
            <w:hideMark/>
          </w:tcPr>
          <w:p w14:paraId="2B373A4F" w14:textId="77777777" w:rsidR="00BB44A8" w:rsidRPr="00F96643" w:rsidRDefault="00BB44A8">
            <w:pPr>
              <w:snapToGrid w:val="0"/>
              <w:jc w:val="both"/>
              <w:rPr>
                <w:sz w:val="18"/>
                <w:szCs w:val="18"/>
              </w:rPr>
            </w:pPr>
            <w:r w:rsidRPr="00F96643">
              <w:rPr>
                <w:sz w:val="18"/>
                <w:szCs w:val="18"/>
              </w:rPr>
              <w:t>Pit storage below animal confinements,&gt;1month</w:t>
            </w:r>
          </w:p>
        </w:tc>
        <w:tc>
          <w:tcPr>
            <w:tcW w:w="1843" w:type="dxa"/>
            <w:tcBorders>
              <w:top w:val="single" w:sz="4" w:space="0" w:color="auto"/>
              <w:left w:val="single" w:sz="4" w:space="0" w:color="auto"/>
              <w:bottom w:val="single" w:sz="4" w:space="0" w:color="auto"/>
              <w:right w:val="single" w:sz="4" w:space="0" w:color="auto"/>
            </w:tcBorders>
            <w:hideMark/>
          </w:tcPr>
          <w:p w14:paraId="00C4B0C9" w14:textId="77777777" w:rsidR="00BB44A8" w:rsidRPr="00F96643" w:rsidRDefault="00BB44A8">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14BEB875" w14:textId="4B04997B" w:rsidR="00BB44A8" w:rsidRPr="00F96643" w:rsidRDefault="00BB44A8">
            <w:pPr>
              <w:snapToGrid w:val="0"/>
              <w:jc w:val="both"/>
              <w:rPr>
                <w:sz w:val="18"/>
                <w:szCs w:val="18"/>
              </w:rPr>
            </w:pPr>
            <w:r w:rsidRPr="00F96643">
              <w:rPr>
                <w:sz w:val="18"/>
                <w:szCs w:val="18"/>
              </w:rPr>
              <w:t xml:space="preserve">This method is only a storage method of manure, not a disposal method. The farms involved in this project are large-scale livestock farm and the manure quantity produced is too large to implement pit storage structure under the barns. In addition, the excreted volume accumulated under the barns produces enteric fermentation gas, if it is not discharged out of the barns in time, the </w:t>
            </w:r>
            <w:r w:rsidR="00E509C7">
              <w:rPr>
                <w:sz w:val="18"/>
                <w:szCs w:val="18"/>
              </w:rPr>
              <w:t>swine</w:t>
            </w:r>
            <w:r w:rsidRPr="00F96643">
              <w:rPr>
                <w:sz w:val="18"/>
                <w:szCs w:val="18"/>
              </w:rPr>
              <w:t xml:space="preserve"> will be quickly killed by the accumulation of toxic fumes.</w:t>
            </w:r>
          </w:p>
        </w:tc>
      </w:tr>
      <w:tr w:rsidR="00BB44A8" w14:paraId="41FD3D79"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5418A3BE" w14:textId="77777777" w:rsidR="00BB44A8" w:rsidRPr="00F96643" w:rsidRDefault="00BB44A8">
            <w:pPr>
              <w:snapToGrid w:val="0"/>
              <w:jc w:val="both"/>
              <w:rPr>
                <w:sz w:val="18"/>
                <w:szCs w:val="18"/>
              </w:rPr>
            </w:pPr>
            <w:r w:rsidRPr="00F96643">
              <w:rPr>
                <w:sz w:val="18"/>
                <w:szCs w:val="18"/>
              </w:rPr>
              <w:t>8</w:t>
            </w:r>
          </w:p>
        </w:tc>
        <w:tc>
          <w:tcPr>
            <w:tcW w:w="2551" w:type="dxa"/>
            <w:tcBorders>
              <w:top w:val="single" w:sz="4" w:space="0" w:color="auto"/>
              <w:left w:val="single" w:sz="4" w:space="0" w:color="auto"/>
              <w:bottom w:val="single" w:sz="4" w:space="0" w:color="auto"/>
              <w:right w:val="single" w:sz="4" w:space="0" w:color="auto"/>
            </w:tcBorders>
            <w:hideMark/>
          </w:tcPr>
          <w:p w14:paraId="504E812C" w14:textId="61F46619" w:rsidR="00BB44A8" w:rsidRPr="00F96643" w:rsidRDefault="00BB44A8">
            <w:pPr>
              <w:snapToGrid w:val="0"/>
              <w:jc w:val="both"/>
              <w:rPr>
                <w:sz w:val="18"/>
                <w:szCs w:val="18"/>
              </w:rPr>
            </w:pPr>
            <w:r w:rsidRPr="00F96643">
              <w:rPr>
                <w:sz w:val="18"/>
                <w:szCs w:val="18"/>
              </w:rPr>
              <w:t>Anaerobic digester</w:t>
            </w:r>
            <w:r w:rsidR="00EF2293">
              <w:rPr>
                <w:rFonts w:hint="eastAsia"/>
                <w:sz w:val="18"/>
                <w:szCs w:val="18"/>
                <w:lang w:eastAsia="zh-CN"/>
              </w:rPr>
              <w:t>（</w:t>
            </w:r>
            <w:r w:rsidR="00EF2293" w:rsidRPr="00F731B9">
              <w:rPr>
                <w:sz w:val="18"/>
                <w:szCs w:val="18"/>
              </w:rPr>
              <w:t>Anaerobic digester-Aerobic Treatment system</w:t>
            </w:r>
            <w:r w:rsidR="00EF2293">
              <w:rPr>
                <w:rFonts w:hint="eastAsia"/>
                <w:sz w:val="18"/>
                <w:szCs w:val="18"/>
                <w:lang w:eastAsia="zh-CN"/>
              </w:rPr>
              <w:t>）</w:t>
            </w:r>
          </w:p>
        </w:tc>
        <w:tc>
          <w:tcPr>
            <w:tcW w:w="1843" w:type="dxa"/>
            <w:tcBorders>
              <w:top w:val="single" w:sz="4" w:space="0" w:color="auto"/>
              <w:left w:val="single" w:sz="4" w:space="0" w:color="auto"/>
              <w:bottom w:val="single" w:sz="4" w:space="0" w:color="auto"/>
              <w:right w:val="single" w:sz="4" w:space="0" w:color="auto"/>
            </w:tcBorders>
            <w:hideMark/>
          </w:tcPr>
          <w:p w14:paraId="6EBE43F5" w14:textId="49BB5937" w:rsidR="00BB44A8" w:rsidRPr="00F96643" w:rsidRDefault="00BB44A8">
            <w:pPr>
              <w:snapToGrid w:val="0"/>
              <w:jc w:val="both"/>
              <w:rPr>
                <w:sz w:val="18"/>
                <w:szCs w:val="18"/>
              </w:rPr>
            </w:pPr>
            <w:r w:rsidRPr="00F96643">
              <w:rPr>
                <w:sz w:val="18"/>
                <w:szCs w:val="18"/>
              </w:rPr>
              <w:t>Applicable</w:t>
            </w:r>
          </w:p>
        </w:tc>
        <w:tc>
          <w:tcPr>
            <w:tcW w:w="4673" w:type="dxa"/>
            <w:tcBorders>
              <w:top w:val="single" w:sz="4" w:space="0" w:color="auto"/>
              <w:left w:val="single" w:sz="4" w:space="0" w:color="auto"/>
              <w:bottom w:val="single" w:sz="4" w:space="0" w:color="auto"/>
              <w:right w:val="single" w:sz="4" w:space="0" w:color="auto"/>
            </w:tcBorders>
            <w:hideMark/>
          </w:tcPr>
          <w:p w14:paraId="57509486" w14:textId="78EBC0D1" w:rsidR="00947740" w:rsidRDefault="00574154" w:rsidP="001D59D9">
            <w:pPr>
              <w:snapToGrid w:val="0"/>
              <w:jc w:val="both"/>
              <w:rPr>
                <w:sz w:val="18"/>
                <w:szCs w:val="18"/>
              </w:rPr>
            </w:pPr>
            <w:r w:rsidRPr="008960EF">
              <w:rPr>
                <w:sz w:val="18"/>
                <w:szCs w:val="18"/>
              </w:rPr>
              <w:t>A single</w:t>
            </w:r>
            <w:r w:rsidR="00E910F0">
              <w:rPr>
                <w:sz w:val="18"/>
                <w:szCs w:val="18"/>
              </w:rPr>
              <w:t xml:space="preserve"> a</w:t>
            </w:r>
            <w:r w:rsidR="00BB44A8" w:rsidRPr="008960EF">
              <w:rPr>
                <w:sz w:val="18"/>
                <w:szCs w:val="18"/>
              </w:rPr>
              <w:t>naerobic digester</w:t>
            </w:r>
            <w:r w:rsidRPr="008960EF">
              <w:rPr>
                <w:sz w:val="18"/>
                <w:szCs w:val="18"/>
              </w:rPr>
              <w:t xml:space="preserve"> is suitable for treating ma</w:t>
            </w:r>
            <w:r w:rsidR="00D00CB0" w:rsidRPr="008960EF">
              <w:rPr>
                <w:sz w:val="18"/>
                <w:szCs w:val="18"/>
              </w:rPr>
              <w:t>n</w:t>
            </w:r>
            <w:r w:rsidRPr="008960EF">
              <w:rPr>
                <w:sz w:val="18"/>
                <w:szCs w:val="18"/>
              </w:rPr>
              <w:t xml:space="preserve">ure, </w:t>
            </w:r>
            <w:r w:rsidR="00376C53" w:rsidRPr="008960EF">
              <w:rPr>
                <w:sz w:val="18"/>
                <w:szCs w:val="18"/>
              </w:rPr>
              <w:t>but to</w:t>
            </w:r>
            <w:r w:rsidR="00BB44A8" w:rsidRPr="008960EF">
              <w:rPr>
                <w:sz w:val="18"/>
                <w:szCs w:val="18"/>
              </w:rPr>
              <w:t xml:space="preserve"> implement such technology need high invest</w:t>
            </w:r>
            <w:r w:rsidR="00D00CB0" w:rsidRPr="008960EF">
              <w:rPr>
                <w:sz w:val="18"/>
                <w:szCs w:val="18"/>
              </w:rPr>
              <w:t xml:space="preserve"> compared to </w:t>
            </w:r>
            <w:r w:rsidR="00D00CB0" w:rsidRPr="00F96643">
              <w:rPr>
                <w:sz w:val="18"/>
                <w:szCs w:val="18"/>
              </w:rPr>
              <w:t>Uncovered anaerobic lagoon</w:t>
            </w:r>
            <w:r w:rsidR="00D00CB0">
              <w:rPr>
                <w:sz w:val="18"/>
                <w:szCs w:val="18"/>
              </w:rPr>
              <w:t>, which is the most common and economic method</w:t>
            </w:r>
            <w:r w:rsidR="00D00CB0" w:rsidRPr="008960EF">
              <w:rPr>
                <w:sz w:val="18"/>
                <w:szCs w:val="18"/>
              </w:rPr>
              <w:t>.</w:t>
            </w:r>
            <w:r w:rsidR="00BB44A8" w:rsidRPr="008960EF">
              <w:rPr>
                <w:sz w:val="18"/>
                <w:szCs w:val="18"/>
              </w:rPr>
              <w:t xml:space="preserve"> </w:t>
            </w:r>
            <w:r w:rsidR="001D59D9">
              <w:rPr>
                <w:sz w:val="18"/>
                <w:szCs w:val="18"/>
              </w:rPr>
              <w:t>However, a</w:t>
            </w:r>
            <w:r w:rsidR="00EF2293" w:rsidRPr="00EF2293">
              <w:rPr>
                <w:sz w:val="18"/>
                <w:szCs w:val="18"/>
              </w:rPr>
              <w:t xml:space="preserve"> </w:t>
            </w:r>
            <w:r w:rsidR="00376C53" w:rsidRPr="00EF2293">
              <w:rPr>
                <w:sz w:val="18"/>
                <w:szCs w:val="18"/>
              </w:rPr>
              <w:t xml:space="preserve">single </w:t>
            </w:r>
            <w:r w:rsidR="00376C53">
              <w:rPr>
                <w:sz w:val="18"/>
                <w:szCs w:val="18"/>
              </w:rPr>
              <w:t>a</w:t>
            </w:r>
            <w:r w:rsidR="00376C53" w:rsidRPr="00EF2293">
              <w:rPr>
                <w:sz w:val="18"/>
                <w:szCs w:val="18"/>
              </w:rPr>
              <w:t>naerobic process</w:t>
            </w:r>
            <w:r w:rsidR="00EF2293" w:rsidRPr="00EF2293">
              <w:rPr>
                <w:sz w:val="18"/>
                <w:szCs w:val="18"/>
              </w:rPr>
              <w:t xml:space="preserve"> </w:t>
            </w:r>
            <w:r w:rsidR="00376C53" w:rsidRPr="00EF2293">
              <w:rPr>
                <w:sz w:val="18"/>
                <w:szCs w:val="18"/>
              </w:rPr>
              <w:t>is</w:t>
            </w:r>
            <w:r w:rsidR="00EF2293" w:rsidRPr="00EF2293">
              <w:rPr>
                <w:sz w:val="18"/>
                <w:szCs w:val="18"/>
              </w:rPr>
              <w:t xml:space="preserve"> not yet able to meet the requirements for the use of the waste and must be followed up with disposal, which requires the use of a combination of aerobic and anaerobic processes together</w:t>
            </w:r>
            <w:r w:rsidR="001D59D9">
              <w:rPr>
                <w:sz w:val="18"/>
                <w:szCs w:val="18"/>
              </w:rPr>
              <w:t xml:space="preserve">. </w:t>
            </w:r>
          </w:p>
          <w:p w14:paraId="1441F914" w14:textId="0C5E1D7F" w:rsidR="00574154" w:rsidRPr="00F96643" w:rsidRDefault="00574154" w:rsidP="001D59D9">
            <w:pPr>
              <w:snapToGrid w:val="0"/>
              <w:jc w:val="both"/>
              <w:rPr>
                <w:sz w:val="18"/>
                <w:szCs w:val="18"/>
              </w:rPr>
            </w:pPr>
            <w:r w:rsidRPr="00F731B9">
              <w:rPr>
                <w:sz w:val="18"/>
                <w:szCs w:val="18"/>
              </w:rPr>
              <w:t xml:space="preserve">At present a combine Anaerobic </w:t>
            </w:r>
            <w:r w:rsidR="00376C53" w:rsidRPr="00F731B9">
              <w:rPr>
                <w:sz w:val="18"/>
                <w:szCs w:val="18"/>
              </w:rPr>
              <w:t>Digester</w:t>
            </w:r>
            <w:r w:rsidRPr="00F731B9">
              <w:rPr>
                <w:sz w:val="18"/>
                <w:szCs w:val="18"/>
              </w:rPr>
              <w:t>-Aerobic Treatment system is considered to be one of the most advanced manure management systems, but to implement such technology need high invest and the proposed project will not be invested and constructed without being registered as a VCS project.</w:t>
            </w:r>
          </w:p>
        </w:tc>
      </w:tr>
      <w:tr w:rsidR="00BB44A8" w14:paraId="22E512C6"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2B2C1031" w14:textId="77777777" w:rsidR="00BB44A8" w:rsidRPr="00F96643" w:rsidRDefault="00BB44A8">
            <w:pPr>
              <w:snapToGrid w:val="0"/>
              <w:jc w:val="both"/>
              <w:rPr>
                <w:sz w:val="18"/>
                <w:szCs w:val="18"/>
              </w:rPr>
            </w:pPr>
            <w:r w:rsidRPr="00F96643">
              <w:rPr>
                <w:sz w:val="18"/>
                <w:szCs w:val="18"/>
              </w:rPr>
              <w:t>9</w:t>
            </w:r>
          </w:p>
        </w:tc>
        <w:tc>
          <w:tcPr>
            <w:tcW w:w="2551" w:type="dxa"/>
            <w:tcBorders>
              <w:top w:val="single" w:sz="4" w:space="0" w:color="auto"/>
              <w:left w:val="single" w:sz="4" w:space="0" w:color="auto"/>
              <w:bottom w:val="single" w:sz="4" w:space="0" w:color="auto"/>
              <w:right w:val="single" w:sz="4" w:space="0" w:color="auto"/>
            </w:tcBorders>
            <w:hideMark/>
          </w:tcPr>
          <w:p w14:paraId="5475FB58" w14:textId="77777777" w:rsidR="00BB44A8" w:rsidRPr="00F96643" w:rsidRDefault="00BB44A8">
            <w:pPr>
              <w:snapToGrid w:val="0"/>
              <w:jc w:val="both"/>
              <w:rPr>
                <w:sz w:val="18"/>
                <w:szCs w:val="18"/>
              </w:rPr>
            </w:pPr>
            <w:r w:rsidRPr="00F96643">
              <w:rPr>
                <w:sz w:val="18"/>
                <w:szCs w:val="18"/>
              </w:rPr>
              <w:t>Burned for fuel</w:t>
            </w:r>
          </w:p>
        </w:tc>
        <w:tc>
          <w:tcPr>
            <w:tcW w:w="1843" w:type="dxa"/>
            <w:tcBorders>
              <w:top w:val="single" w:sz="4" w:space="0" w:color="auto"/>
              <w:left w:val="single" w:sz="4" w:space="0" w:color="auto"/>
              <w:bottom w:val="single" w:sz="4" w:space="0" w:color="auto"/>
              <w:right w:val="single" w:sz="4" w:space="0" w:color="auto"/>
            </w:tcBorders>
            <w:hideMark/>
          </w:tcPr>
          <w:p w14:paraId="4D384D1D" w14:textId="77777777" w:rsidR="00BB44A8" w:rsidRPr="00F96643" w:rsidRDefault="00BB44A8">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03F32BD4" w14:textId="31568AF3" w:rsidR="00BB44A8" w:rsidRPr="00F96643" w:rsidRDefault="00BB44A8">
            <w:pPr>
              <w:snapToGrid w:val="0"/>
              <w:jc w:val="both"/>
              <w:rPr>
                <w:sz w:val="18"/>
                <w:szCs w:val="18"/>
              </w:rPr>
            </w:pPr>
            <w:r w:rsidRPr="00F96643">
              <w:rPr>
                <w:sz w:val="18"/>
                <w:szCs w:val="18"/>
              </w:rPr>
              <w:t xml:space="preserve">The farms involved in this project are large scale </w:t>
            </w:r>
            <w:r w:rsidR="00E509C7">
              <w:rPr>
                <w:sz w:val="18"/>
                <w:szCs w:val="18"/>
              </w:rPr>
              <w:t xml:space="preserve">swine </w:t>
            </w:r>
            <w:r w:rsidRPr="00F96643">
              <w:rPr>
                <w:sz w:val="18"/>
                <w:szCs w:val="18"/>
              </w:rPr>
              <w:t>farm, the manure is flushed to the anaerobic digester, the dung and urine generated from the farm is too large even on a daily basis, so it is unlikely to dry the dung before using as fuel.</w:t>
            </w:r>
          </w:p>
        </w:tc>
      </w:tr>
      <w:tr w:rsidR="00BB44A8" w14:paraId="09A369D3" w14:textId="77777777" w:rsidTr="00817799">
        <w:trPr>
          <w:jc w:val="center"/>
        </w:trPr>
        <w:tc>
          <w:tcPr>
            <w:tcW w:w="709" w:type="dxa"/>
            <w:vMerge w:val="restart"/>
            <w:tcBorders>
              <w:top w:val="single" w:sz="4" w:space="0" w:color="auto"/>
              <w:left w:val="single" w:sz="4" w:space="0" w:color="auto"/>
              <w:bottom w:val="single" w:sz="4" w:space="0" w:color="auto"/>
              <w:right w:val="single" w:sz="4" w:space="0" w:color="auto"/>
            </w:tcBorders>
            <w:hideMark/>
          </w:tcPr>
          <w:p w14:paraId="490DF698" w14:textId="77777777" w:rsidR="00BB44A8" w:rsidRPr="00F96643" w:rsidRDefault="00BB44A8">
            <w:pPr>
              <w:snapToGrid w:val="0"/>
              <w:jc w:val="both"/>
              <w:rPr>
                <w:sz w:val="18"/>
                <w:szCs w:val="18"/>
              </w:rPr>
            </w:pPr>
            <w:r w:rsidRPr="00F96643">
              <w:rPr>
                <w:sz w:val="18"/>
                <w:szCs w:val="18"/>
              </w:rPr>
              <w:t>10</w:t>
            </w:r>
          </w:p>
        </w:tc>
        <w:tc>
          <w:tcPr>
            <w:tcW w:w="2551" w:type="dxa"/>
            <w:tcBorders>
              <w:top w:val="single" w:sz="4" w:space="0" w:color="auto"/>
              <w:left w:val="single" w:sz="4" w:space="0" w:color="auto"/>
              <w:bottom w:val="single" w:sz="4" w:space="0" w:color="auto"/>
              <w:right w:val="single" w:sz="4" w:space="0" w:color="auto"/>
            </w:tcBorders>
            <w:hideMark/>
          </w:tcPr>
          <w:p w14:paraId="37B9F5B1" w14:textId="77777777" w:rsidR="00BB44A8" w:rsidRPr="00F96643" w:rsidRDefault="00BB44A8">
            <w:pPr>
              <w:snapToGrid w:val="0"/>
              <w:jc w:val="both"/>
              <w:rPr>
                <w:sz w:val="18"/>
                <w:szCs w:val="18"/>
              </w:rPr>
            </w:pPr>
            <w:r w:rsidRPr="00F96643">
              <w:rPr>
                <w:sz w:val="18"/>
                <w:szCs w:val="18"/>
              </w:rPr>
              <w:t>Cattle and Swine deep</w:t>
            </w:r>
          </w:p>
          <w:p w14:paraId="74136449" w14:textId="77777777" w:rsidR="00BB44A8" w:rsidRPr="00F96643" w:rsidRDefault="00BB44A8">
            <w:pPr>
              <w:snapToGrid w:val="0"/>
              <w:jc w:val="both"/>
              <w:rPr>
                <w:sz w:val="18"/>
                <w:szCs w:val="18"/>
              </w:rPr>
            </w:pPr>
            <w:r w:rsidRPr="00F96643">
              <w:rPr>
                <w:sz w:val="18"/>
                <w:szCs w:val="18"/>
              </w:rPr>
              <w:t>Bedding, &lt;1month</w:t>
            </w:r>
          </w:p>
        </w:tc>
        <w:tc>
          <w:tcPr>
            <w:tcW w:w="1843" w:type="dxa"/>
            <w:tcBorders>
              <w:top w:val="single" w:sz="4" w:space="0" w:color="auto"/>
              <w:left w:val="single" w:sz="4" w:space="0" w:color="auto"/>
              <w:bottom w:val="single" w:sz="4" w:space="0" w:color="auto"/>
              <w:right w:val="single" w:sz="4" w:space="0" w:color="auto"/>
            </w:tcBorders>
            <w:hideMark/>
          </w:tcPr>
          <w:p w14:paraId="26FB2E52" w14:textId="77777777" w:rsidR="00BB44A8" w:rsidRPr="00F96643" w:rsidRDefault="00BB44A8">
            <w:pPr>
              <w:snapToGrid w:val="0"/>
              <w:jc w:val="both"/>
              <w:rPr>
                <w:sz w:val="18"/>
                <w:szCs w:val="18"/>
              </w:rPr>
            </w:pPr>
            <w:r w:rsidRPr="00F96643">
              <w:rPr>
                <w:sz w:val="18"/>
                <w:szCs w:val="18"/>
              </w:rPr>
              <w:t>Not Applicable</w:t>
            </w:r>
          </w:p>
        </w:tc>
        <w:tc>
          <w:tcPr>
            <w:tcW w:w="4673" w:type="dxa"/>
            <w:vMerge w:val="restart"/>
            <w:tcBorders>
              <w:top w:val="single" w:sz="4" w:space="0" w:color="auto"/>
              <w:left w:val="single" w:sz="4" w:space="0" w:color="auto"/>
              <w:bottom w:val="single" w:sz="4" w:space="0" w:color="auto"/>
              <w:right w:val="single" w:sz="4" w:space="0" w:color="auto"/>
            </w:tcBorders>
            <w:hideMark/>
          </w:tcPr>
          <w:p w14:paraId="0D2CC58D" w14:textId="7F247142" w:rsidR="00BB44A8" w:rsidRPr="00F96643" w:rsidRDefault="00E509C7">
            <w:pPr>
              <w:snapToGrid w:val="0"/>
              <w:jc w:val="both"/>
              <w:rPr>
                <w:sz w:val="18"/>
                <w:szCs w:val="18"/>
              </w:rPr>
            </w:pPr>
            <w:r w:rsidRPr="00E509C7">
              <w:rPr>
                <w:sz w:val="18"/>
                <w:szCs w:val="18"/>
              </w:rPr>
              <w:t>This method is only a storage method of manure, not a disposal method. The deep bedding is laborious and this is counter to achieving economies of scale associated with large animal counts. The concentration of nocuous gas in the bedding is high enough to poison swine if it is disposed inappropriately, and it is favorable for the survival and breeding of vermin and microorganisms due to its high temperature and humidity. So, the deep bedding practice is excluded from consideration. This system is more applicable to small scale farms.</w:t>
            </w:r>
          </w:p>
        </w:tc>
      </w:tr>
      <w:tr w:rsidR="00BB44A8" w14:paraId="4ADDAF39" w14:textId="77777777" w:rsidTr="00817799">
        <w:trPr>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D1F6E96" w14:textId="77777777" w:rsidR="00BB44A8" w:rsidRPr="00F96643" w:rsidRDefault="00BB44A8">
            <w:pPr>
              <w:spacing w:line="240" w:lineRule="auto"/>
              <w:rPr>
                <w:sz w:val="18"/>
                <w:szCs w:val="18"/>
              </w:rPr>
            </w:pPr>
          </w:p>
        </w:tc>
        <w:tc>
          <w:tcPr>
            <w:tcW w:w="2551" w:type="dxa"/>
            <w:tcBorders>
              <w:top w:val="single" w:sz="4" w:space="0" w:color="auto"/>
              <w:left w:val="single" w:sz="4" w:space="0" w:color="auto"/>
              <w:bottom w:val="single" w:sz="4" w:space="0" w:color="auto"/>
              <w:right w:val="single" w:sz="4" w:space="0" w:color="auto"/>
            </w:tcBorders>
            <w:hideMark/>
          </w:tcPr>
          <w:p w14:paraId="19E24D68" w14:textId="77777777" w:rsidR="00BB44A8" w:rsidRPr="00F96643" w:rsidRDefault="00BB44A8">
            <w:pPr>
              <w:snapToGrid w:val="0"/>
              <w:jc w:val="both"/>
              <w:rPr>
                <w:sz w:val="18"/>
                <w:szCs w:val="18"/>
              </w:rPr>
            </w:pPr>
            <w:r w:rsidRPr="00F96643">
              <w:rPr>
                <w:sz w:val="18"/>
                <w:szCs w:val="18"/>
              </w:rPr>
              <w:t>Cattle and Swine deep</w:t>
            </w:r>
          </w:p>
          <w:p w14:paraId="19C04B40" w14:textId="77777777" w:rsidR="00BB44A8" w:rsidRPr="00F96643" w:rsidRDefault="00BB44A8">
            <w:pPr>
              <w:snapToGrid w:val="0"/>
              <w:jc w:val="both"/>
              <w:rPr>
                <w:sz w:val="18"/>
                <w:szCs w:val="18"/>
              </w:rPr>
            </w:pPr>
            <w:r w:rsidRPr="00F96643">
              <w:rPr>
                <w:sz w:val="18"/>
                <w:szCs w:val="18"/>
              </w:rPr>
              <w:t>Bedding, &gt;1month</w:t>
            </w:r>
          </w:p>
        </w:tc>
        <w:tc>
          <w:tcPr>
            <w:tcW w:w="1843" w:type="dxa"/>
            <w:tcBorders>
              <w:top w:val="single" w:sz="4" w:space="0" w:color="auto"/>
              <w:left w:val="single" w:sz="4" w:space="0" w:color="auto"/>
              <w:bottom w:val="single" w:sz="4" w:space="0" w:color="auto"/>
              <w:right w:val="single" w:sz="4" w:space="0" w:color="auto"/>
            </w:tcBorders>
            <w:hideMark/>
          </w:tcPr>
          <w:p w14:paraId="0113A022" w14:textId="77777777" w:rsidR="00BB44A8" w:rsidRPr="00F96643" w:rsidRDefault="00BB44A8">
            <w:pPr>
              <w:snapToGrid w:val="0"/>
              <w:jc w:val="both"/>
              <w:rPr>
                <w:sz w:val="18"/>
                <w:szCs w:val="18"/>
              </w:rPr>
            </w:pPr>
            <w:r w:rsidRPr="00F96643">
              <w:rPr>
                <w:sz w:val="18"/>
                <w:szCs w:val="18"/>
              </w:rPr>
              <w:t>Not Applicable</w:t>
            </w:r>
          </w:p>
        </w:tc>
        <w:tc>
          <w:tcPr>
            <w:tcW w:w="4673" w:type="dxa"/>
            <w:vMerge/>
            <w:tcBorders>
              <w:top w:val="single" w:sz="4" w:space="0" w:color="auto"/>
              <w:left w:val="single" w:sz="4" w:space="0" w:color="auto"/>
              <w:bottom w:val="single" w:sz="4" w:space="0" w:color="auto"/>
              <w:right w:val="single" w:sz="4" w:space="0" w:color="auto"/>
            </w:tcBorders>
            <w:vAlign w:val="center"/>
            <w:hideMark/>
          </w:tcPr>
          <w:p w14:paraId="68F2EF92" w14:textId="77777777" w:rsidR="00BB44A8" w:rsidRPr="00F96643" w:rsidRDefault="00BB44A8">
            <w:pPr>
              <w:spacing w:line="240" w:lineRule="auto"/>
              <w:rPr>
                <w:sz w:val="18"/>
                <w:szCs w:val="18"/>
              </w:rPr>
            </w:pPr>
          </w:p>
        </w:tc>
      </w:tr>
      <w:tr w:rsidR="00BB44A8" w14:paraId="407A8F21"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3597F453" w14:textId="77777777" w:rsidR="00BB44A8" w:rsidRPr="00F96643" w:rsidRDefault="00BB44A8">
            <w:pPr>
              <w:snapToGrid w:val="0"/>
              <w:jc w:val="both"/>
              <w:rPr>
                <w:sz w:val="18"/>
                <w:szCs w:val="18"/>
              </w:rPr>
            </w:pPr>
            <w:r w:rsidRPr="00F96643">
              <w:rPr>
                <w:sz w:val="18"/>
                <w:szCs w:val="18"/>
              </w:rPr>
              <w:t>11</w:t>
            </w:r>
          </w:p>
        </w:tc>
        <w:tc>
          <w:tcPr>
            <w:tcW w:w="2551" w:type="dxa"/>
            <w:tcBorders>
              <w:top w:val="single" w:sz="4" w:space="0" w:color="auto"/>
              <w:left w:val="single" w:sz="4" w:space="0" w:color="auto"/>
              <w:bottom w:val="single" w:sz="4" w:space="0" w:color="auto"/>
              <w:right w:val="single" w:sz="4" w:space="0" w:color="auto"/>
            </w:tcBorders>
            <w:hideMark/>
          </w:tcPr>
          <w:p w14:paraId="2184ED18" w14:textId="77777777" w:rsidR="00BB44A8" w:rsidRPr="00F96643" w:rsidRDefault="00BB44A8">
            <w:pPr>
              <w:snapToGrid w:val="0"/>
              <w:jc w:val="both"/>
              <w:rPr>
                <w:sz w:val="18"/>
                <w:szCs w:val="18"/>
              </w:rPr>
            </w:pPr>
            <w:r w:rsidRPr="00F96643">
              <w:rPr>
                <w:sz w:val="18"/>
                <w:szCs w:val="18"/>
              </w:rPr>
              <w:t>Composting - In-vessel</w:t>
            </w:r>
          </w:p>
        </w:tc>
        <w:tc>
          <w:tcPr>
            <w:tcW w:w="1843" w:type="dxa"/>
            <w:tcBorders>
              <w:top w:val="single" w:sz="4" w:space="0" w:color="auto"/>
              <w:left w:val="single" w:sz="4" w:space="0" w:color="auto"/>
              <w:bottom w:val="single" w:sz="4" w:space="0" w:color="auto"/>
              <w:right w:val="single" w:sz="4" w:space="0" w:color="auto"/>
            </w:tcBorders>
            <w:hideMark/>
          </w:tcPr>
          <w:p w14:paraId="03887C80" w14:textId="77777777" w:rsidR="00BB44A8" w:rsidRPr="00F96643" w:rsidRDefault="00BB44A8">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261CF89E" w14:textId="7125018E" w:rsidR="00BB44A8" w:rsidRPr="00F96643" w:rsidRDefault="004338D0">
            <w:pPr>
              <w:snapToGrid w:val="0"/>
              <w:jc w:val="both"/>
              <w:rPr>
                <w:sz w:val="18"/>
                <w:szCs w:val="18"/>
              </w:rPr>
            </w:pPr>
            <w:r w:rsidRPr="0053040D">
              <w:rPr>
                <w:sz w:val="18"/>
                <w:szCs w:val="18"/>
              </w:rPr>
              <w:t>Manure in this project is collected by using scraping and flushing system. Manure in this project is in liquid with large volume of water. Therefore, it is excluded from the possible baseline scenario.</w:t>
            </w:r>
          </w:p>
        </w:tc>
      </w:tr>
      <w:tr w:rsidR="004338D0" w14:paraId="0665FB99"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38D1B4A3" w14:textId="77777777" w:rsidR="004338D0" w:rsidRPr="00F96643" w:rsidRDefault="004338D0" w:rsidP="004338D0">
            <w:pPr>
              <w:snapToGrid w:val="0"/>
              <w:jc w:val="both"/>
              <w:rPr>
                <w:sz w:val="18"/>
                <w:szCs w:val="18"/>
              </w:rPr>
            </w:pPr>
            <w:r w:rsidRPr="00F96643">
              <w:rPr>
                <w:sz w:val="18"/>
                <w:szCs w:val="18"/>
              </w:rPr>
              <w:t>12</w:t>
            </w:r>
          </w:p>
        </w:tc>
        <w:tc>
          <w:tcPr>
            <w:tcW w:w="2551" w:type="dxa"/>
            <w:tcBorders>
              <w:top w:val="single" w:sz="4" w:space="0" w:color="auto"/>
              <w:left w:val="single" w:sz="4" w:space="0" w:color="auto"/>
              <w:bottom w:val="single" w:sz="4" w:space="0" w:color="auto"/>
              <w:right w:val="single" w:sz="4" w:space="0" w:color="auto"/>
            </w:tcBorders>
            <w:hideMark/>
          </w:tcPr>
          <w:p w14:paraId="600BAE46" w14:textId="77777777" w:rsidR="004338D0" w:rsidRPr="00F96643" w:rsidRDefault="004338D0" w:rsidP="004338D0">
            <w:pPr>
              <w:snapToGrid w:val="0"/>
              <w:jc w:val="both"/>
              <w:rPr>
                <w:sz w:val="18"/>
                <w:szCs w:val="18"/>
              </w:rPr>
            </w:pPr>
            <w:r w:rsidRPr="00F96643">
              <w:rPr>
                <w:sz w:val="18"/>
                <w:szCs w:val="18"/>
              </w:rPr>
              <w:t>Composting - Static pile</w:t>
            </w:r>
          </w:p>
        </w:tc>
        <w:tc>
          <w:tcPr>
            <w:tcW w:w="1843" w:type="dxa"/>
            <w:tcBorders>
              <w:top w:val="single" w:sz="4" w:space="0" w:color="auto"/>
              <w:left w:val="single" w:sz="4" w:space="0" w:color="auto"/>
              <w:bottom w:val="single" w:sz="4" w:space="0" w:color="auto"/>
              <w:right w:val="single" w:sz="4" w:space="0" w:color="auto"/>
            </w:tcBorders>
            <w:hideMark/>
          </w:tcPr>
          <w:p w14:paraId="3B29A433" w14:textId="77777777" w:rsidR="004338D0" w:rsidRPr="00F96643" w:rsidRDefault="004338D0" w:rsidP="004338D0">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478CFA2A" w14:textId="7A405016" w:rsidR="004338D0" w:rsidRPr="00F96643" w:rsidRDefault="004338D0" w:rsidP="004338D0">
            <w:pPr>
              <w:snapToGrid w:val="0"/>
              <w:jc w:val="both"/>
              <w:rPr>
                <w:sz w:val="18"/>
                <w:szCs w:val="18"/>
              </w:rPr>
            </w:pPr>
            <w:r w:rsidRPr="0053040D">
              <w:rPr>
                <w:sz w:val="18"/>
                <w:szCs w:val="18"/>
              </w:rPr>
              <w:t xml:space="preserve">Composting in piles with forced aeration but no mixing will consume a great deal of electricity for forced aeration </w:t>
            </w:r>
            <w:r w:rsidRPr="0053040D">
              <w:rPr>
                <w:sz w:val="18"/>
                <w:szCs w:val="18"/>
              </w:rPr>
              <w:lastRenderedPageBreak/>
              <w:t>because of the large quantity of swine manure. It is suitable to solid treat manure, not applicable for manure with larger volume of water. Therefore, it is excluded from the list of possible baseline scenarios.</w:t>
            </w:r>
          </w:p>
        </w:tc>
      </w:tr>
      <w:tr w:rsidR="004338D0" w14:paraId="6F2DC188"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1171C3FF" w14:textId="77777777" w:rsidR="004338D0" w:rsidRPr="00F96643" w:rsidRDefault="004338D0" w:rsidP="004338D0">
            <w:pPr>
              <w:snapToGrid w:val="0"/>
              <w:jc w:val="both"/>
              <w:rPr>
                <w:sz w:val="18"/>
                <w:szCs w:val="18"/>
              </w:rPr>
            </w:pPr>
            <w:r w:rsidRPr="00F96643">
              <w:rPr>
                <w:sz w:val="18"/>
                <w:szCs w:val="18"/>
              </w:rPr>
              <w:lastRenderedPageBreak/>
              <w:t>13</w:t>
            </w:r>
          </w:p>
        </w:tc>
        <w:tc>
          <w:tcPr>
            <w:tcW w:w="2551" w:type="dxa"/>
            <w:tcBorders>
              <w:top w:val="single" w:sz="4" w:space="0" w:color="auto"/>
              <w:left w:val="single" w:sz="4" w:space="0" w:color="auto"/>
              <w:bottom w:val="single" w:sz="4" w:space="0" w:color="auto"/>
              <w:right w:val="single" w:sz="4" w:space="0" w:color="auto"/>
            </w:tcBorders>
            <w:hideMark/>
          </w:tcPr>
          <w:p w14:paraId="5478D5F1" w14:textId="77777777" w:rsidR="004338D0" w:rsidRPr="00F96643" w:rsidRDefault="004338D0" w:rsidP="004338D0">
            <w:pPr>
              <w:snapToGrid w:val="0"/>
              <w:jc w:val="both"/>
              <w:rPr>
                <w:sz w:val="18"/>
                <w:szCs w:val="18"/>
              </w:rPr>
            </w:pPr>
            <w:r w:rsidRPr="00F96643">
              <w:rPr>
                <w:sz w:val="18"/>
                <w:szCs w:val="18"/>
              </w:rPr>
              <w:t>Composting - Intensive windrow</w:t>
            </w:r>
          </w:p>
        </w:tc>
        <w:tc>
          <w:tcPr>
            <w:tcW w:w="1843" w:type="dxa"/>
            <w:tcBorders>
              <w:top w:val="single" w:sz="4" w:space="0" w:color="auto"/>
              <w:left w:val="single" w:sz="4" w:space="0" w:color="auto"/>
              <w:bottom w:val="single" w:sz="4" w:space="0" w:color="auto"/>
              <w:right w:val="single" w:sz="4" w:space="0" w:color="auto"/>
            </w:tcBorders>
            <w:hideMark/>
          </w:tcPr>
          <w:p w14:paraId="3AB46341" w14:textId="77777777" w:rsidR="004338D0" w:rsidRPr="00F96643" w:rsidRDefault="004338D0" w:rsidP="004338D0">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35509340" w14:textId="00D15332" w:rsidR="004338D0" w:rsidRPr="00F96643" w:rsidRDefault="004338D0" w:rsidP="004338D0">
            <w:pPr>
              <w:snapToGrid w:val="0"/>
              <w:jc w:val="both"/>
              <w:rPr>
                <w:sz w:val="18"/>
                <w:szCs w:val="18"/>
              </w:rPr>
            </w:pPr>
            <w:r w:rsidRPr="0053040D">
              <w:rPr>
                <w:sz w:val="18"/>
                <w:szCs w:val="18"/>
              </w:rPr>
              <w:t>Composting in windrows with regular turning for mixing and aeration emits a large quantity of odor and GHGs during turning and consumes a lot of electricity for the aeration operation. It is suitable to treat solid manure. So</w:t>
            </w:r>
            <w:r w:rsidRPr="0053040D">
              <w:rPr>
                <w:sz w:val="18"/>
                <w:szCs w:val="18"/>
                <w:lang w:eastAsia="zh-CN"/>
              </w:rPr>
              <w:t>,</w:t>
            </w:r>
            <w:r w:rsidRPr="0053040D">
              <w:rPr>
                <w:sz w:val="18"/>
                <w:szCs w:val="18"/>
              </w:rPr>
              <w:t xml:space="preserve"> it is excluded from the list of possible baseline scenarios.</w:t>
            </w:r>
          </w:p>
        </w:tc>
      </w:tr>
      <w:tr w:rsidR="004338D0" w14:paraId="0F2F8BAA"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496682F4" w14:textId="77777777" w:rsidR="004338D0" w:rsidRPr="00F96643" w:rsidRDefault="004338D0" w:rsidP="004338D0">
            <w:pPr>
              <w:snapToGrid w:val="0"/>
              <w:jc w:val="both"/>
              <w:rPr>
                <w:sz w:val="18"/>
                <w:szCs w:val="18"/>
              </w:rPr>
            </w:pPr>
            <w:r w:rsidRPr="00F96643">
              <w:rPr>
                <w:sz w:val="18"/>
                <w:szCs w:val="18"/>
              </w:rPr>
              <w:t>14</w:t>
            </w:r>
          </w:p>
        </w:tc>
        <w:tc>
          <w:tcPr>
            <w:tcW w:w="2551" w:type="dxa"/>
            <w:tcBorders>
              <w:top w:val="single" w:sz="4" w:space="0" w:color="auto"/>
              <w:left w:val="single" w:sz="4" w:space="0" w:color="auto"/>
              <w:bottom w:val="single" w:sz="4" w:space="0" w:color="auto"/>
              <w:right w:val="single" w:sz="4" w:space="0" w:color="auto"/>
            </w:tcBorders>
            <w:hideMark/>
          </w:tcPr>
          <w:p w14:paraId="7CBAB0EA" w14:textId="77777777" w:rsidR="004338D0" w:rsidRPr="00F96643" w:rsidRDefault="004338D0" w:rsidP="004338D0">
            <w:pPr>
              <w:snapToGrid w:val="0"/>
              <w:jc w:val="both"/>
              <w:rPr>
                <w:sz w:val="18"/>
                <w:szCs w:val="18"/>
              </w:rPr>
            </w:pPr>
            <w:r w:rsidRPr="00F96643">
              <w:rPr>
                <w:sz w:val="18"/>
                <w:szCs w:val="18"/>
              </w:rPr>
              <w:t>Composting – Passive windrow</w:t>
            </w:r>
          </w:p>
        </w:tc>
        <w:tc>
          <w:tcPr>
            <w:tcW w:w="1843" w:type="dxa"/>
            <w:tcBorders>
              <w:top w:val="single" w:sz="4" w:space="0" w:color="auto"/>
              <w:left w:val="single" w:sz="4" w:space="0" w:color="auto"/>
              <w:bottom w:val="single" w:sz="4" w:space="0" w:color="auto"/>
              <w:right w:val="single" w:sz="4" w:space="0" w:color="auto"/>
            </w:tcBorders>
            <w:hideMark/>
          </w:tcPr>
          <w:p w14:paraId="2121FEE4" w14:textId="77777777" w:rsidR="004338D0" w:rsidRPr="00F96643" w:rsidRDefault="004338D0" w:rsidP="004338D0">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303C2A4D" w14:textId="24352EF5" w:rsidR="004338D0" w:rsidRPr="00F96643" w:rsidRDefault="004338D0" w:rsidP="004338D0">
            <w:pPr>
              <w:snapToGrid w:val="0"/>
              <w:jc w:val="both"/>
              <w:rPr>
                <w:sz w:val="18"/>
                <w:szCs w:val="18"/>
              </w:rPr>
            </w:pPr>
            <w:r w:rsidRPr="0053040D">
              <w:rPr>
                <w:sz w:val="18"/>
                <w:szCs w:val="18"/>
              </w:rPr>
              <w:t>Composting in windrows with infrequent turning for mixing and aeration takes a long time and occupies a large area of land. This kind of solid manure management system emits strong odors and GHGs during turning. For this reason, it is excluded from the list of possible baseline scenarios.</w:t>
            </w:r>
          </w:p>
        </w:tc>
      </w:tr>
      <w:tr w:rsidR="004338D0" w14:paraId="3A340038"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2E0DBB5F" w14:textId="77777777" w:rsidR="004338D0" w:rsidRPr="00F96643" w:rsidRDefault="004338D0" w:rsidP="004338D0">
            <w:pPr>
              <w:snapToGrid w:val="0"/>
              <w:jc w:val="both"/>
              <w:rPr>
                <w:sz w:val="18"/>
                <w:szCs w:val="18"/>
              </w:rPr>
            </w:pPr>
            <w:r w:rsidRPr="00F96643">
              <w:rPr>
                <w:sz w:val="18"/>
                <w:szCs w:val="18"/>
              </w:rPr>
              <w:t>15</w:t>
            </w:r>
          </w:p>
        </w:tc>
        <w:tc>
          <w:tcPr>
            <w:tcW w:w="2551" w:type="dxa"/>
            <w:tcBorders>
              <w:top w:val="single" w:sz="4" w:space="0" w:color="auto"/>
              <w:left w:val="single" w:sz="4" w:space="0" w:color="auto"/>
              <w:bottom w:val="single" w:sz="4" w:space="0" w:color="auto"/>
              <w:right w:val="single" w:sz="4" w:space="0" w:color="auto"/>
            </w:tcBorders>
            <w:hideMark/>
          </w:tcPr>
          <w:p w14:paraId="5FD9F158" w14:textId="77777777" w:rsidR="004338D0" w:rsidRPr="00F96643" w:rsidRDefault="004338D0" w:rsidP="004338D0">
            <w:pPr>
              <w:snapToGrid w:val="0"/>
              <w:jc w:val="both"/>
              <w:rPr>
                <w:sz w:val="18"/>
                <w:szCs w:val="18"/>
              </w:rPr>
            </w:pPr>
            <w:r w:rsidRPr="00F96643">
              <w:rPr>
                <w:sz w:val="18"/>
                <w:szCs w:val="18"/>
              </w:rPr>
              <w:t>Poultry manure with litter</w:t>
            </w:r>
          </w:p>
        </w:tc>
        <w:tc>
          <w:tcPr>
            <w:tcW w:w="1843" w:type="dxa"/>
            <w:tcBorders>
              <w:top w:val="single" w:sz="4" w:space="0" w:color="auto"/>
              <w:left w:val="single" w:sz="4" w:space="0" w:color="auto"/>
              <w:bottom w:val="single" w:sz="4" w:space="0" w:color="auto"/>
              <w:right w:val="single" w:sz="4" w:space="0" w:color="auto"/>
            </w:tcBorders>
            <w:hideMark/>
          </w:tcPr>
          <w:p w14:paraId="470CA1E6" w14:textId="77777777" w:rsidR="004338D0" w:rsidRPr="00F96643" w:rsidRDefault="004338D0" w:rsidP="004338D0">
            <w:pPr>
              <w:snapToGrid w:val="0"/>
              <w:jc w:val="both"/>
              <w:rPr>
                <w:sz w:val="18"/>
                <w:szCs w:val="18"/>
              </w:rPr>
            </w:pPr>
            <w:r w:rsidRPr="00F96643">
              <w:rPr>
                <w:sz w:val="18"/>
                <w:szCs w:val="18"/>
              </w:rPr>
              <w:t>Not Applicable</w:t>
            </w:r>
          </w:p>
        </w:tc>
        <w:tc>
          <w:tcPr>
            <w:tcW w:w="4673" w:type="dxa"/>
            <w:tcBorders>
              <w:top w:val="single" w:sz="4" w:space="0" w:color="auto"/>
              <w:left w:val="single" w:sz="4" w:space="0" w:color="auto"/>
              <w:bottom w:val="single" w:sz="4" w:space="0" w:color="auto"/>
              <w:right w:val="single" w:sz="4" w:space="0" w:color="auto"/>
            </w:tcBorders>
            <w:hideMark/>
          </w:tcPr>
          <w:p w14:paraId="4AABC1BB" w14:textId="58825272" w:rsidR="004338D0" w:rsidRPr="00F96643" w:rsidRDefault="004338D0" w:rsidP="004338D0">
            <w:pPr>
              <w:snapToGrid w:val="0"/>
              <w:jc w:val="both"/>
              <w:rPr>
                <w:sz w:val="18"/>
                <w:szCs w:val="18"/>
              </w:rPr>
            </w:pPr>
            <w:r w:rsidRPr="0053040D">
              <w:rPr>
                <w:sz w:val="18"/>
                <w:szCs w:val="18"/>
              </w:rPr>
              <w:t>The farms involved in this project are large-scale swine farm, not the Poultry farm, so no poultry manure produced. This system is excluded.</w:t>
            </w:r>
          </w:p>
        </w:tc>
      </w:tr>
      <w:tr w:rsidR="004338D0" w14:paraId="7258CFE5"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77F943A6" w14:textId="77777777" w:rsidR="004338D0" w:rsidRPr="00F96643" w:rsidRDefault="004338D0" w:rsidP="004338D0">
            <w:pPr>
              <w:snapToGrid w:val="0"/>
              <w:jc w:val="both"/>
              <w:rPr>
                <w:sz w:val="18"/>
                <w:szCs w:val="18"/>
              </w:rPr>
            </w:pPr>
            <w:r w:rsidRPr="00F96643">
              <w:rPr>
                <w:sz w:val="18"/>
                <w:szCs w:val="18"/>
              </w:rPr>
              <w:t>16</w:t>
            </w:r>
          </w:p>
        </w:tc>
        <w:tc>
          <w:tcPr>
            <w:tcW w:w="2551" w:type="dxa"/>
            <w:tcBorders>
              <w:top w:val="single" w:sz="4" w:space="0" w:color="auto"/>
              <w:left w:val="single" w:sz="4" w:space="0" w:color="auto"/>
              <w:bottom w:val="single" w:sz="4" w:space="0" w:color="auto"/>
              <w:right w:val="single" w:sz="4" w:space="0" w:color="auto"/>
            </w:tcBorders>
            <w:hideMark/>
          </w:tcPr>
          <w:p w14:paraId="30A5394E" w14:textId="77777777" w:rsidR="004338D0" w:rsidRPr="00F96643" w:rsidRDefault="004338D0" w:rsidP="004338D0">
            <w:pPr>
              <w:snapToGrid w:val="0"/>
              <w:jc w:val="both"/>
              <w:rPr>
                <w:sz w:val="18"/>
                <w:szCs w:val="18"/>
              </w:rPr>
            </w:pPr>
            <w:r w:rsidRPr="00F96643">
              <w:rPr>
                <w:sz w:val="18"/>
                <w:szCs w:val="18"/>
              </w:rPr>
              <w:t>Poultry manure without litter</w:t>
            </w:r>
          </w:p>
        </w:tc>
        <w:tc>
          <w:tcPr>
            <w:tcW w:w="1843" w:type="dxa"/>
            <w:tcBorders>
              <w:top w:val="single" w:sz="4" w:space="0" w:color="auto"/>
              <w:left w:val="single" w:sz="4" w:space="0" w:color="auto"/>
              <w:bottom w:val="single" w:sz="4" w:space="0" w:color="auto"/>
              <w:right w:val="single" w:sz="4" w:space="0" w:color="auto"/>
            </w:tcBorders>
            <w:hideMark/>
          </w:tcPr>
          <w:p w14:paraId="4D9444DE" w14:textId="77777777" w:rsidR="004338D0" w:rsidRPr="00F96643" w:rsidRDefault="004338D0" w:rsidP="004338D0">
            <w:pPr>
              <w:snapToGrid w:val="0"/>
              <w:jc w:val="both"/>
              <w:rPr>
                <w:sz w:val="18"/>
                <w:szCs w:val="18"/>
              </w:rPr>
            </w:pPr>
            <w:bookmarkStart w:id="203" w:name="OLE_LINK17"/>
            <w:r w:rsidRPr="00F96643">
              <w:rPr>
                <w:sz w:val="18"/>
                <w:szCs w:val="18"/>
              </w:rPr>
              <w:t>Not Applicable</w:t>
            </w:r>
            <w:bookmarkEnd w:id="203"/>
          </w:p>
        </w:tc>
        <w:tc>
          <w:tcPr>
            <w:tcW w:w="4673" w:type="dxa"/>
            <w:tcBorders>
              <w:top w:val="single" w:sz="4" w:space="0" w:color="auto"/>
              <w:left w:val="single" w:sz="4" w:space="0" w:color="auto"/>
              <w:bottom w:val="single" w:sz="4" w:space="0" w:color="auto"/>
              <w:right w:val="single" w:sz="4" w:space="0" w:color="auto"/>
            </w:tcBorders>
            <w:hideMark/>
          </w:tcPr>
          <w:p w14:paraId="4C22E931" w14:textId="48752DFC" w:rsidR="004338D0" w:rsidRPr="00F96643" w:rsidRDefault="004338D0" w:rsidP="004338D0">
            <w:pPr>
              <w:snapToGrid w:val="0"/>
              <w:jc w:val="both"/>
              <w:rPr>
                <w:sz w:val="18"/>
                <w:szCs w:val="18"/>
              </w:rPr>
            </w:pPr>
            <w:r w:rsidRPr="0053040D">
              <w:rPr>
                <w:sz w:val="18"/>
                <w:szCs w:val="18"/>
              </w:rPr>
              <w:t>The farms involved in this project are large-scale swine farm, not the Poultry farm, so no poultry manure produced. This system is excluded.</w:t>
            </w:r>
          </w:p>
        </w:tc>
      </w:tr>
      <w:tr w:rsidR="004338D0" w14:paraId="0ABF9542" w14:textId="77777777" w:rsidTr="00817799">
        <w:trPr>
          <w:jc w:val="center"/>
        </w:trPr>
        <w:tc>
          <w:tcPr>
            <w:tcW w:w="709" w:type="dxa"/>
            <w:tcBorders>
              <w:top w:val="single" w:sz="4" w:space="0" w:color="auto"/>
              <w:left w:val="single" w:sz="4" w:space="0" w:color="auto"/>
              <w:bottom w:val="single" w:sz="4" w:space="0" w:color="auto"/>
              <w:right w:val="single" w:sz="4" w:space="0" w:color="auto"/>
            </w:tcBorders>
            <w:hideMark/>
          </w:tcPr>
          <w:p w14:paraId="542C6EE3" w14:textId="77777777" w:rsidR="004338D0" w:rsidRPr="00F96643" w:rsidRDefault="004338D0" w:rsidP="004338D0">
            <w:pPr>
              <w:snapToGrid w:val="0"/>
              <w:jc w:val="both"/>
              <w:rPr>
                <w:sz w:val="18"/>
                <w:szCs w:val="18"/>
              </w:rPr>
            </w:pPr>
            <w:r w:rsidRPr="00F96643">
              <w:rPr>
                <w:sz w:val="18"/>
                <w:szCs w:val="18"/>
              </w:rPr>
              <w:t>17</w:t>
            </w:r>
          </w:p>
        </w:tc>
        <w:tc>
          <w:tcPr>
            <w:tcW w:w="2551" w:type="dxa"/>
            <w:tcBorders>
              <w:top w:val="single" w:sz="4" w:space="0" w:color="auto"/>
              <w:left w:val="single" w:sz="4" w:space="0" w:color="auto"/>
              <w:bottom w:val="single" w:sz="4" w:space="0" w:color="auto"/>
              <w:right w:val="single" w:sz="4" w:space="0" w:color="auto"/>
            </w:tcBorders>
            <w:hideMark/>
          </w:tcPr>
          <w:p w14:paraId="47A6ED7B" w14:textId="29B668B5" w:rsidR="004338D0" w:rsidRPr="00F96643" w:rsidRDefault="004338D0" w:rsidP="004338D0">
            <w:pPr>
              <w:snapToGrid w:val="0"/>
              <w:jc w:val="both"/>
              <w:rPr>
                <w:sz w:val="18"/>
                <w:szCs w:val="18"/>
              </w:rPr>
            </w:pPr>
            <w:r w:rsidRPr="00F96643">
              <w:rPr>
                <w:sz w:val="18"/>
                <w:szCs w:val="18"/>
              </w:rPr>
              <w:t>Aerobic treatment</w:t>
            </w:r>
            <w:r>
              <w:rPr>
                <w:rFonts w:hint="eastAsia"/>
                <w:sz w:val="18"/>
                <w:szCs w:val="18"/>
                <w:lang w:eastAsia="zh-CN"/>
              </w:rPr>
              <w:t>（</w:t>
            </w:r>
            <w:r w:rsidRPr="00F731B9">
              <w:rPr>
                <w:sz w:val="18"/>
                <w:szCs w:val="18"/>
              </w:rPr>
              <w:t>Anaerobic digester-Aerobic Treatment system</w:t>
            </w:r>
            <w:r>
              <w:rPr>
                <w:rFonts w:hint="eastAsia"/>
                <w:sz w:val="18"/>
                <w:szCs w:val="18"/>
                <w:lang w:eastAsia="zh-CN"/>
              </w:rPr>
              <w:t>）</w:t>
            </w:r>
          </w:p>
        </w:tc>
        <w:tc>
          <w:tcPr>
            <w:tcW w:w="1843" w:type="dxa"/>
            <w:tcBorders>
              <w:top w:val="single" w:sz="4" w:space="0" w:color="auto"/>
              <w:left w:val="single" w:sz="4" w:space="0" w:color="auto"/>
              <w:bottom w:val="single" w:sz="4" w:space="0" w:color="auto"/>
              <w:right w:val="single" w:sz="4" w:space="0" w:color="auto"/>
            </w:tcBorders>
            <w:hideMark/>
          </w:tcPr>
          <w:p w14:paraId="69F15A8D" w14:textId="1669A400" w:rsidR="004338D0" w:rsidRPr="009C2531" w:rsidRDefault="004338D0" w:rsidP="004338D0">
            <w:pPr>
              <w:snapToGrid w:val="0"/>
              <w:jc w:val="both"/>
              <w:rPr>
                <w:sz w:val="18"/>
                <w:szCs w:val="18"/>
              </w:rPr>
            </w:pPr>
            <w:r w:rsidRPr="009C2531">
              <w:rPr>
                <w:sz w:val="18"/>
                <w:szCs w:val="18"/>
              </w:rPr>
              <w:t>Applicable</w:t>
            </w:r>
          </w:p>
        </w:tc>
        <w:tc>
          <w:tcPr>
            <w:tcW w:w="4673" w:type="dxa"/>
            <w:tcBorders>
              <w:top w:val="single" w:sz="4" w:space="0" w:color="auto"/>
              <w:left w:val="single" w:sz="4" w:space="0" w:color="auto"/>
              <w:bottom w:val="single" w:sz="4" w:space="0" w:color="auto"/>
              <w:right w:val="single" w:sz="4" w:space="0" w:color="auto"/>
            </w:tcBorders>
            <w:hideMark/>
          </w:tcPr>
          <w:p w14:paraId="5271F81C" w14:textId="77777777" w:rsidR="004338D0" w:rsidRPr="0053040D" w:rsidRDefault="004338D0" w:rsidP="004338D0">
            <w:pPr>
              <w:spacing w:line="276" w:lineRule="auto"/>
              <w:jc w:val="both"/>
              <w:rPr>
                <w:sz w:val="18"/>
                <w:szCs w:val="18"/>
              </w:rPr>
            </w:pPr>
            <w:r w:rsidRPr="000B727E">
              <w:rPr>
                <w:sz w:val="18"/>
                <w:szCs w:val="18"/>
              </w:rPr>
              <w:t>A single aerobic treatment technique is not suitable for treating low concentration organic wastewater in wastewater. This kind of wastewater contains a large amount of highly concentrated organic wastewater, which is difficult to be treated by the aerobic method and does not meet the Chinese environmental quality standards and pollutant discharge standards for discharge to water bodies.</w:t>
            </w:r>
          </w:p>
          <w:p w14:paraId="6B2BCF60" w14:textId="281D4C9F" w:rsidR="004338D0" w:rsidRPr="009C2531" w:rsidRDefault="004338D0" w:rsidP="000C5402">
            <w:pPr>
              <w:widowControl w:val="0"/>
              <w:autoSpaceDE w:val="0"/>
              <w:autoSpaceDN w:val="0"/>
              <w:adjustRightInd w:val="0"/>
              <w:spacing w:line="276" w:lineRule="auto"/>
              <w:jc w:val="both"/>
              <w:rPr>
                <w:sz w:val="18"/>
                <w:szCs w:val="18"/>
              </w:rPr>
            </w:pPr>
            <w:r>
              <w:rPr>
                <w:sz w:val="18"/>
                <w:szCs w:val="18"/>
              </w:rPr>
              <w:t xml:space="preserve">At present, </w:t>
            </w:r>
            <w:r w:rsidRPr="004338D0">
              <w:rPr>
                <w:sz w:val="18"/>
                <w:szCs w:val="18"/>
              </w:rPr>
              <w:t xml:space="preserve">a combine </w:t>
            </w:r>
            <w:r w:rsidRPr="0053040D">
              <w:rPr>
                <w:sz w:val="18"/>
                <w:szCs w:val="18"/>
              </w:rPr>
              <w:t xml:space="preserve">Anaerobic Digester-Aerobic Treatment system is considered to be one of the most advanced manure management systems, but to implement such technology need high invest and the proposed project will not be invested and constructed without being registered as a </w:t>
            </w:r>
            <w:r>
              <w:rPr>
                <w:sz w:val="18"/>
                <w:szCs w:val="18"/>
              </w:rPr>
              <w:t>VCS</w:t>
            </w:r>
            <w:r w:rsidRPr="0053040D">
              <w:rPr>
                <w:sz w:val="18"/>
                <w:szCs w:val="18"/>
              </w:rPr>
              <w:t xml:space="preserve"> project.</w:t>
            </w:r>
          </w:p>
        </w:tc>
      </w:tr>
    </w:tbl>
    <w:p w14:paraId="72CDB05B" w14:textId="77777777" w:rsidR="00BB44A8" w:rsidRDefault="00BB44A8" w:rsidP="00BB44A8">
      <w:pPr>
        <w:snapToGrid w:val="0"/>
        <w:spacing w:after="0"/>
        <w:jc w:val="both"/>
        <w:rPr>
          <w:rFonts w:ascii="Verdana" w:hAnsi="Verdana" w:cs="Times New Roman (Body CS)"/>
          <w:color w:val="4D4D4C"/>
          <w:sz w:val="20"/>
          <w:szCs w:val="20"/>
          <w:lang w:eastAsia="zh-CN"/>
          <w14:cntxtAlts/>
        </w:rPr>
      </w:pPr>
    </w:p>
    <w:p w14:paraId="375F57E9" w14:textId="1997B2C2" w:rsidR="00BB44A8" w:rsidRDefault="00BB44A8" w:rsidP="00F95873">
      <w:pPr>
        <w:pStyle w:val="Instruction"/>
        <w:jc w:val="both"/>
        <w:rPr>
          <w:sz w:val="20"/>
          <w:szCs w:val="20"/>
        </w:rPr>
      </w:pPr>
      <w:r w:rsidRPr="00F95873">
        <w:rPr>
          <w:rFonts w:cstheme="minorBidi"/>
          <w:b/>
          <w:bCs/>
          <w:i w:val="0"/>
          <w:iCs w:val="0"/>
          <w:color w:val="auto"/>
        </w:rPr>
        <w:t>Outcome of Step 1a:</w:t>
      </w:r>
      <w:r w:rsidRPr="00F95873">
        <w:rPr>
          <w:rFonts w:cstheme="minorBidi"/>
          <w:i w:val="0"/>
          <w:iCs w:val="0"/>
          <w:color w:val="auto"/>
        </w:rPr>
        <w:t xml:space="preserve"> In summary, the alternatives to the baseline scenario are identified by the tool 02:” Combined tool to identify the baseline scenario and demonstrate additionality (Version 07.0)”as:</w:t>
      </w:r>
    </w:p>
    <w:p w14:paraId="5FBC5FB5" w14:textId="5CFFBA06" w:rsidR="00BB44A8" w:rsidRDefault="00BB44A8" w:rsidP="00EE2B89">
      <w:pPr>
        <w:pStyle w:val="Instruction"/>
        <w:jc w:val="both"/>
        <w:rPr>
          <w:rFonts w:cstheme="minorBidi"/>
          <w:i w:val="0"/>
          <w:iCs w:val="0"/>
          <w:color w:val="auto"/>
        </w:rPr>
      </w:pPr>
      <w:r w:rsidRPr="00EE2B89">
        <w:rPr>
          <w:rFonts w:cstheme="minorBidi"/>
          <w:i w:val="0"/>
          <w:iCs w:val="0"/>
          <w:color w:val="auto"/>
        </w:rPr>
        <w:t xml:space="preserve">Scenario 6: “The manure is disposed in an uncovered anaerobic lagoon” </w:t>
      </w:r>
    </w:p>
    <w:p w14:paraId="599054CA" w14:textId="1111B6B5" w:rsidR="00401EAD" w:rsidRPr="00EE2B89" w:rsidRDefault="00401EAD" w:rsidP="00EE2B89">
      <w:pPr>
        <w:pStyle w:val="Instruction"/>
        <w:jc w:val="both"/>
        <w:rPr>
          <w:rFonts w:cstheme="minorBidi"/>
          <w:i w:val="0"/>
          <w:iCs w:val="0"/>
          <w:color w:val="auto"/>
        </w:rPr>
      </w:pPr>
      <w:r w:rsidRPr="008960EF">
        <w:rPr>
          <w:rFonts w:cstheme="minorBidi"/>
          <w:i w:val="0"/>
          <w:iCs w:val="0"/>
          <w:color w:val="auto"/>
        </w:rPr>
        <w:t>Scenario 8&amp;17: Anaerobic Digester-Aerobic Treatment i.e., the proposed project activity not being registered as a VCS project activity.</w:t>
      </w:r>
    </w:p>
    <w:p w14:paraId="312C2064" w14:textId="77777777" w:rsidR="00B622C7" w:rsidRDefault="00B622C7" w:rsidP="00B622C7">
      <w:pPr>
        <w:pStyle w:val="Instruction"/>
        <w:jc w:val="both"/>
        <w:rPr>
          <w:rFonts w:cstheme="minorBidi"/>
          <w:b/>
          <w:i w:val="0"/>
          <w:iCs w:val="0"/>
          <w:color w:val="auto"/>
          <w:szCs w:val="22"/>
          <w:lang w:val="en-US"/>
        </w:rPr>
      </w:pPr>
      <w:r>
        <w:rPr>
          <w:rFonts w:cstheme="minorBidi"/>
          <w:b/>
          <w:i w:val="0"/>
          <w:iCs w:val="0"/>
          <w:color w:val="auto"/>
          <w:szCs w:val="22"/>
          <w:lang w:val="en-US"/>
        </w:rPr>
        <w:t>Step 1b: Consistency with mandatory laws and regulations</w:t>
      </w:r>
    </w:p>
    <w:p w14:paraId="140C4635" w14:textId="39403177" w:rsidR="00037EB0" w:rsidRPr="00EE2B89" w:rsidRDefault="00175B40" w:rsidP="00037EB0">
      <w:pPr>
        <w:pStyle w:val="Instruction"/>
        <w:jc w:val="both"/>
        <w:rPr>
          <w:rFonts w:cstheme="minorBidi"/>
          <w:i w:val="0"/>
          <w:iCs w:val="0"/>
          <w:color w:val="auto"/>
        </w:rPr>
      </w:pPr>
      <w:r>
        <w:rPr>
          <w:rFonts w:cstheme="minorBidi"/>
          <w:bCs/>
          <w:i w:val="0"/>
          <w:iCs w:val="0"/>
          <w:color w:val="auto"/>
          <w:szCs w:val="22"/>
          <w:lang w:val="en-US"/>
        </w:rPr>
        <w:lastRenderedPageBreak/>
        <w:t>According to “</w:t>
      </w:r>
      <w:r w:rsidRPr="00175B40">
        <w:rPr>
          <w:rFonts w:cstheme="minorBidi"/>
          <w:bCs/>
          <w:i w:val="0"/>
          <w:iCs w:val="0"/>
          <w:color w:val="auto"/>
          <w:szCs w:val="22"/>
          <w:lang w:val="en-US"/>
        </w:rPr>
        <w:t>Technical specification for sanitation treatment of livestock and poultry manure</w:t>
      </w:r>
      <w:r w:rsidR="00037EB0">
        <w:rPr>
          <w:rStyle w:val="aff6"/>
          <w:rFonts w:cstheme="minorBidi"/>
          <w:bCs/>
          <w:i w:val="0"/>
          <w:iCs w:val="0"/>
          <w:color w:val="auto"/>
          <w:szCs w:val="22"/>
          <w:lang w:val="en-US"/>
        </w:rPr>
        <w:footnoteReference w:id="15"/>
      </w:r>
      <w:r>
        <w:rPr>
          <w:rFonts w:cstheme="minorBidi"/>
          <w:bCs/>
          <w:i w:val="0"/>
          <w:iCs w:val="0"/>
          <w:color w:val="auto"/>
          <w:szCs w:val="22"/>
          <w:lang w:val="en-US"/>
        </w:rPr>
        <w:t>” and the “</w:t>
      </w:r>
      <w:r w:rsidRPr="00175B40">
        <w:rPr>
          <w:rFonts w:cstheme="minorBidi"/>
          <w:bCs/>
          <w:i w:val="0"/>
          <w:iCs w:val="0"/>
          <w:color w:val="auto"/>
          <w:szCs w:val="22"/>
          <w:lang w:val="en-US"/>
        </w:rPr>
        <w:t>Specifications for the construction of manure resource utilization facilities for large-scale livestock and poultry farms (for trial implementation)</w:t>
      </w:r>
      <w:r w:rsidR="00037EB0">
        <w:rPr>
          <w:rStyle w:val="aff6"/>
          <w:rFonts w:cstheme="minorBidi"/>
          <w:bCs/>
          <w:i w:val="0"/>
          <w:iCs w:val="0"/>
          <w:color w:val="auto"/>
          <w:szCs w:val="22"/>
          <w:lang w:val="en-US"/>
        </w:rPr>
        <w:footnoteReference w:id="16"/>
      </w:r>
      <w:r>
        <w:rPr>
          <w:rFonts w:cstheme="minorBidi"/>
          <w:bCs/>
          <w:i w:val="0"/>
          <w:iCs w:val="0"/>
          <w:color w:val="auto"/>
          <w:szCs w:val="22"/>
          <w:lang w:val="en-US"/>
        </w:rPr>
        <w:t xml:space="preserve">”, the </w:t>
      </w:r>
      <w:r w:rsidR="00037EB0" w:rsidRPr="00EE2B89">
        <w:rPr>
          <w:rFonts w:cstheme="minorBidi"/>
          <w:i w:val="0"/>
          <w:iCs w:val="0"/>
          <w:color w:val="auto"/>
        </w:rPr>
        <w:t xml:space="preserve">Scenario 6: “The manure is disposed in an uncovered anaerobic lagoon” </w:t>
      </w:r>
      <w:r w:rsidR="00037EB0">
        <w:rPr>
          <w:rFonts w:cstheme="minorBidi"/>
          <w:i w:val="0"/>
          <w:iCs w:val="0"/>
          <w:color w:val="auto"/>
        </w:rPr>
        <w:t xml:space="preserve">and </w:t>
      </w:r>
      <w:r w:rsidR="00037EB0" w:rsidRPr="008960EF">
        <w:rPr>
          <w:rFonts w:cstheme="minorBidi"/>
          <w:i w:val="0"/>
          <w:iCs w:val="0"/>
          <w:color w:val="auto"/>
        </w:rPr>
        <w:t xml:space="preserve">Scenario 8&amp;17: Anaerobic Digester-Aerobic Treatment </w:t>
      </w:r>
      <w:r w:rsidR="00037EB0">
        <w:rPr>
          <w:rFonts w:cstheme="minorBidi"/>
          <w:i w:val="0"/>
          <w:iCs w:val="0"/>
          <w:color w:val="auto"/>
        </w:rPr>
        <w:t xml:space="preserve">are all </w:t>
      </w:r>
      <w:r w:rsidR="00037EB0" w:rsidRPr="00037EB0">
        <w:rPr>
          <w:rFonts w:cstheme="minorBidi"/>
          <w:i w:val="0"/>
          <w:iCs w:val="0"/>
          <w:color w:val="auto"/>
        </w:rPr>
        <w:t>Consistency with mandatory laws and regulations</w:t>
      </w:r>
      <w:r w:rsidR="00037EB0">
        <w:rPr>
          <w:rFonts w:cstheme="minorBidi"/>
          <w:i w:val="0"/>
          <w:iCs w:val="0"/>
          <w:color w:val="auto"/>
        </w:rPr>
        <w:t xml:space="preserve">. So, the </w:t>
      </w:r>
      <w:r w:rsidR="00037EB0">
        <w:rPr>
          <w:rFonts w:cstheme="minorBidi"/>
          <w:bCs/>
          <w:i w:val="0"/>
          <w:iCs w:val="0"/>
          <w:color w:val="auto"/>
          <w:szCs w:val="22"/>
          <w:lang w:val="en-US"/>
        </w:rPr>
        <w:t>outcome of Step 1b is unchanged from Step 1a.</w:t>
      </w:r>
    </w:p>
    <w:p w14:paraId="2FFEA3BA" w14:textId="6ED75E28" w:rsidR="00B622C7" w:rsidRDefault="00B622C7" w:rsidP="00B622C7">
      <w:pPr>
        <w:pStyle w:val="Instruction"/>
        <w:jc w:val="both"/>
        <w:rPr>
          <w:rFonts w:cstheme="minorBidi"/>
          <w:b/>
          <w:bCs/>
          <w:i w:val="0"/>
          <w:iCs w:val="0"/>
          <w:color w:val="auto"/>
        </w:rPr>
      </w:pPr>
      <w:r w:rsidRPr="003B7955">
        <w:rPr>
          <w:rFonts w:cstheme="minorBidi"/>
          <w:b/>
          <w:bCs/>
          <w:i w:val="0"/>
          <w:iCs w:val="0"/>
          <w:color w:val="auto"/>
        </w:rPr>
        <w:t xml:space="preserve">Step </w:t>
      </w:r>
      <w:r>
        <w:rPr>
          <w:rFonts w:cstheme="minorBidi"/>
          <w:b/>
          <w:bCs/>
          <w:i w:val="0"/>
          <w:iCs w:val="0"/>
          <w:color w:val="auto"/>
        </w:rPr>
        <w:t>2</w:t>
      </w:r>
      <w:r w:rsidRPr="003B7955">
        <w:rPr>
          <w:rFonts w:cstheme="minorBidi"/>
          <w:b/>
          <w:bCs/>
          <w:i w:val="0"/>
          <w:iCs w:val="0"/>
          <w:color w:val="auto"/>
        </w:rPr>
        <w:t>: Barrier analysis</w:t>
      </w:r>
    </w:p>
    <w:p w14:paraId="57440A22" w14:textId="68459FE1" w:rsidR="00762AA3" w:rsidRDefault="00762AA3" w:rsidP="00B622C7">
      <w:pPr>
        <w:pStyle w:val="Instruction"/>
        <w:jc w:val="both"/>
        <w:rPr>
          <w:rFonts w:cstheme="minorBidi"/>
          <w:b/>
          <w:bCs/>
          <w:i w:val="0"/>
          <w:iCs w:val="0"/>
          <w:color w:val="auto"/>
        </w:rPr>
      </w:pPr>
      <w:r w:rsidRPr="00CF6314">
        <w:rPr>
          <w:rFonts w:cstheme="minorBidi"/>
          <w:bCs/>
          <w:i w:val="0"/>
          <w:iCs w:val="0"/>
          <w:color w:val="auto"/>
          <w:szCs w:val="22"/>
          <w:lang w:val="en-US"/>
        </w:rPr>
        <w:t>There are no technology barriers, acceptability barriers and financial barriers that may prevent these two alternative scenarios to occur. As per Tool 02 Combined tool to identify the baseline scenario and demonstrate additionality (Version 07.0), go to Step 3 investment analysis</w:t>
      </w:r>
      <w:r>
        <w:rPr>
          <w:rFonts w:cstheme="minorBidi"/>
          <w:bCs/>
          <w:i w:val="0"/>
          <w:iCs w:val="0"/>
          <w:color w:val="auto"/>
          <w:szCs w:val="22"/>
          <w:lang w:val="en-US"/>
        </w:rPr>
        <w:t>.</w:t>
      </w:r>
    </w:p>
    <w:p w14:paraId="74EBAD09" w14:textId="5BABDDD5" w:rsidR="00BB44A8" w:rsidRDefault="00BB44A8" w:rsidP="00376C53">
      <w:pPr>
        <w:pStyle w:val="Instruction"/>
        <w:jc w:val="both"/>
        <w:rPr>
          <w:rFonts w:cstheme="minorBidi"/>
          <w:b/>
          <w:bCs/>
          <w:i w:val="0"/>
          <w:iCs w:val="0"/>
          <w:color w:val="auto"/>
        </w:rPr>
      </w:pPr>
      <w:r w:rsidRPr="00EE2B89">
        <w:rPr>
          <w:rFonts w:cstheme="minorBidi"/>
          <w:b/>
          <w:bCs/>
          <w:i w:val="0"/>
          <w:iCs w:val="0"/>
          <w:color w:val="auto"/>
        </w:rPr>
        <w:t>Step</w:t>
      </w:r>
      <w:r w:rsidR="00B622C7">
        <w:rPr>
          <w:rFonts w:cstheme="minorBidi"/>
          <w:b/>
          <w:bCs/>
          <w:i w:val="0"/>
          <w:iCs w:val="0"/>
          <w:color w:val="auto"/>
        </w:rPr>
        <w:t xml:space="preserve"> 3</w:t>
      </w:r>
      <w:r w:rsidRPr="00EE2B89">
        <w:rPr>
          <w:rFonts w:cstheme="minorBidi"/>
          <w:b/>
          <w:bCs/>
          <w:i w:val="0"/>
          <w:iCs w:val="0"/>
          <w:color w:val="auto"/>
        </w:rPr>
        <w:t xml:space="preserve">: </w:t>
      </w:r>
      <w:bookmarkStart w:id="204" w:name="OLE_LINK26"/>
      <w:bookmarkStart w:id="205" w:name="OLE_LINK27"/>
      <w:r w:rsidRPr="00EE2B89">
        <w:rPr>
          <w:rFonts w:cstheme="minorBidi"/>
          <w:b/>
          <w:bCs/>
          <w:i w:val="0"/>
          <w:iCs w:val="0"/>
          <w:color w:val="auto"/>
        </w:rPr>
        <w:t xml:space="preserve">Investment </w:t>
      </w:r>
      <w:bookmarkEnd w:id="204"/>
      <w:bookmarkEnd w:id="205"/>
      <w:r w:rsidRPr="00EE2B89">
        <w:rPr>
          <w:rFonts w:cstheme="minorBidi"/>
          <w:b/>
          <w:bCs/>
          <w:i w:val="0"/>
          <w:iCs w:val="0"/>
          <w:color w:val="auto"/>
        </w:rPr>
        <w:t>analysis</w:t>
      </w:r>
    </w:p>
    <w:p w14:paraId="2B5FD859" w14:textId="47C8A080" w:rsidR="009B4563" w:rsidRDefault="009B4563" w:rsidP="00AA0CF9">
      <w:pPr>
        <w:pStyle w:val="Instruction"/>
        <w:jc w:val="both"/>
        <w:rPr>
          <w:rFonts w:cstheme="minorBidi"/>
          <w:i w:val="0"/>
          <w:iCs w:val="0"/>
          <w:color w:val="auto"/>
        </w:rPr>
      </w:pPr>
      <w:r w:rsidRPr="009B4563">
        <w:rPr>
          <w:rFonts w:cstheme="minorBidi"/>
          <w:i w:val="0"/>
          <w:iCs w:val="0"/>
          <w:color w:val="auto"/>
        </w:rPr>
        <w:t>Undertake investment analysis of all the alternatives that don’t face any barriers, as identified in Step II.</w:t>
      </w:r>
      <w:r>
        <w:rPr>
          <w:rFonts w:cstheme="minorBidi"/>
          <w:i w:val="0"/>
          <w:iCs w:val="0"/>
          <w:color w:val="auto"/>
        </w:rPr>
        <w:t xml:space="preserve"> </w:t>
      </w:r>
      <w:r w:rsidRPr="009B4563">
        <w:rPr>
          <w:rFonts w:cstheme="minorBidi"/>
          <w:i w:val="0"/>
          <w:iCs w:val="0"/>
          <w:color w:val="auto"/>
        </w:rPr>
        <w:t>For each alternative, all costs and economic benefits attributable to the waste management scenario</w:t>
      </w:r>
      <w:r>
        <w:rPr>
          <w:rFonts w:cstheme="minorBidi"/>
          <w:i w:val="0"/>
          <w:iCs w:val="0"/>
          <w:color w:val="auto"/>
        </w:rPr>
        <w:t xml:space="preserve"> </w:t>
      </w:r>
      <w:r w:rsidRPr="009B4563">
        <w:rPr>
          <w:rFonts w:cstheme="minorBidi"/>
          <w:i w:val="0"/>
          <w:iCs w:val="0"/>
          <w:color w:val="auto"/>
        </w:rPr>
        <w:t>shoul</w:t>
      </w:r>
      <w:r w:rsidRPr="00F355AF">
        <w:rPr>
          <w:rFonts w:cstheme="minorBidi"/>
          <w:i w:val="0"/>
          <w:iCs w:val="0"/>
          <w:color w:val="auto"/>
        </w:rPr>
        <w:t>d be illustrated in a transparent and complete manner.</w:t>
      </w:r>
      <w:r w:rsidR="00AA0CF9" w:rsidRPr="00F355AF">
        <w:rPr>
          <w:rFonts w:cstheme="minorBidi"/>
          <w:i w:val="0"/>
          <w:iCs w:val="0"/>
          <w:color w:val="auto"/>
        </w:rPr>
        <w:t xml:space="preserve"> Table 3</w:t>
      </w:r>
      <w:r w:rsidR="005A2812">
        <w:rPr>
          <w:rFonts w:cstheme="minorBidi"/>
          <w:i w:val="0"/>
          <w:iCs w:val="0"/>
          <w:color w:val="auto"/>
        </w:rPr>
        <w:t>-</w:t>
      </w:r>
      <w:r w:rsidR="005E7717">
        <w:rPr>
          <w:rFonts w:cstheme="minorBidi"/>
          <w:i w:val="0"/>
          <w:iCs w:val="0"/>
          <w:color w:val="auto"/>
        </w:rPr>
        <w:t>2</w:t>
      </w:r>
      <w:r w:rsidR="00687CE5" w:rsidRPr="00F355AF">
        <w:rPr>
          <w:rFonts w:cstheme="minorBidi"/>
          <w:i w:val="0"/>
          <w:iCs w:val="0"/>
          <w:color w:val="auto"/>
        </w:rPr>
        <w:t xml:space="preserve"> </w:t>
      </w:r>
      <w:r w:rsidR="00AA0CF9" w:rsidRPr="00F355AF">
        <w:rPr>
          <w:rFonts w:cstheme="minorBidi"/>
          <w:i w:val="0"/>
          <w:iCs w:val="0"/>
          <w:color w:val="auto"/>
        </w:rPr>
        <w:t>shows the investment analysis results of the uncovered anaerobic lagoon.</w:t>
      </w:r>
    </w:p>
    <w:p w14:paraId="63A56F5D" w14:textId="113C2729" w:rsidR="00F355AF" w:rsidRDefault="00F355AF" w:rsidP="00F355AF">
      <w:pPr>
        <w:pStyle w:val="Instruction"/>
        <w:jc w:val="center"/>
        <w:rPr>
          <w:rFonts w:cstheme="minorBidi"/>
          <w:i w:val="0"/>
          <w:iCs w:val="0"/>
          <w:color w:val="auto"/>
        </w:rPr>
      </w:pPr>
      <w:r>
        <w:rPr>
          <w:rFonts w:cstheme="minorBidi"/>
          <w:i w:val="0"/>
          <w:iCs w:val="0"/>
          <w:color w:val="auto"/>
        </w:rPr>
        <w:t>Table</w:t>
      </w:r>
      <w:r w:rsidRPr="00EB78DD">
        <w:rPr>
          <w:rFonts w:cstheme="minorBidi"/>
          <w:i w:val="0"/>
          <w:iCs w:val="0"/>
          <w:color w:val="auto"/>
        </w:rPr>
        <w:t xml:space="preserve"> </w:t>
      </w:r>
      <w:r>
        <w:rPr>
          <w:rFonts w:cstheme="minorBidi"/>
          <w:i w:val="0"/>
          <w:iCs w:val="0"/>
          <w:color w:val="auto"/>
        </w:rPr>
        <w:t>3-</w:t>
      </w:r>
      <w:r w:rsidR="005E7717">
        <w:rPr>
          <w:rFonts w:cstheme="minorBidi"/>
          <w:i w:val="0"/>
          <w:iCs w:val="0"/>
          <w:color w:val="auto"/>
        </w:rPr>
        <w:t>2</w:t>
      </w:r>
      <w:r w:rsidR="00687CE5" w:rsidRPr="00EB78DD">
        <w:rPr>
          <w:rFonts w:cstheme="minorBidi"/>
          <w:i w:val="0"/>
          <w:iCs w:val="0"/>
          <w:color w:val="auto"/>
        </w:rPr>
        <w:t xml:space="preserve"> </w:t>
      </w:r>
      <w:r w:rsidRPr="002B6244">
        <w:rPr>
          <w:rFonts w:cstheme="minorBidi"/>
          <w:i w:val="0"/>
          <w:iCs w:val="0"/>
          <w:color w:val="auto"/>
        </w:rPr>
        <w:t xml:space="preserve">Investment analysis </w:t>
      </w:r>
      <w:r w:rsidRPr="00545CA3">
        <w:rPr>
          <w:rFonts w:cstheme="minorBidi" w:hint="eastAsia"/>
          <w:i w:val="0"/>
          <w:iCs w:val="0"/>
          <w:color w:val="auto"/>
        </w:rPr>
        <w:t>of</w:t>
      </w:r>
      <w:r>
        <w:rPr>
          <w:rFonts w:cstheme="minorBidi"/>
          <w:i w:val="0"/>
          <w:iCs w:val="0"/>
          <w:color w:val="auto"/>
        </w:rPr>
        <w:t xml:space="preserve"> the uncovered anaerobic lagoon </w:t>
      </w:r>
      <w:r>
        <w:rPr>
          <w:rFonts w:asciiTheme="minorEastAsia" w:eastAsiaTheme="minorEastAsia" w:hAnsiTheme="minorEastAsia" w:cstheme="minorBidi" w:hint="eastAsia"/>
          <w:i w:val="0"/>
          <w:iCs w:val="0"/>
          <w:color w:val="auto"/>
          <w:lang w:eastAsia="zh-CN"/>
        </w:rPr>
        <w:t>（1</w:t>
      </w:r>
      <w:r>
        <w:rPr>
          <w:rFonts w:asciiTheme="minorEastAsia" w:eastAsiaTheme="minorEastAsia" w:hAnsiTheme="minorEastAsia" w:cstheme="minorBidi"/>
          <w:i w:val="0"/>
          <w:iCs w:val="0"/>
          <w:color w:val="auto"/>
          <w:lang w:eastAsia="zh-CN"/>
        </w:rPr>
        <w:t>0</w:t>
      </w:r>
      <w:r w:rsidRPr="00DB7DC6">
        <w:rPr>
          <w:rFonts w:asciiTheme="minorEastAsia" w:eastAsiaTheme="minorEastAsia" w:hAnsiTheme="minorEastAsia" w:cstheme="minorBidi"/>
          <w:i w:val="0"/>
          <w:iCs w:val="0"/>
          <w:color w:val="auto"/>
          <w:vertAlign w:val="superscript"/>
          <w:lang w:eastAsia="zh-CN"/>
        </w:rPr>
        <w:t>4</w:t>
      </w:r>
      <w:r>
        <w:rPr>
          <w:rFonts w:asciiTheme="minorEastAsia" w:eastAsiaTheme="minorEastAsia" w:hAnsiTheme="minorEastAsia" w:cstheme="minorBidi"/>
          <w:i w:val="0"/>
          <w:iCs w:val="0"/>
          <w:color w:val="auto"/>
          <w:lang w:eastAsia="zh-CN"/>
        </w:rPr>
        <w:t xml:space="preserve"> </w:t>
      </w:r>
      <w:r w:rsidRPr="00DB7DC6">
        <w:rPr>
          <w:rFonts w:cstheme="minorBidi"/>
          <w:i w:val="0"/>
          <w:iCs w:val="0"/>
          <w:color w:val="auto"/>
        </w:rPr>
        <w:t>RMB</w:t>
      </w:r>
      <w:r>
        <w:rPr>
          <w:rFonts w:asciiTheme="minorEastAsia" w:eastAsiaTheme="minorEastAsia" w:hAnsiTheme="minorEastAsia" w:cstheme="minorBidi" w:hint="eastAsia"/>
          <w:i w:val="0"/>
          <w:iCs w:val="0"/>
          <w:color w:val="auto"/>
          <w:lang w:eastAsia="zh-CN"/>
        </w:rPr>
        <w:t>）</w:t>
      </w:r>
    </w:p>
    <w:tbl>
      <w:tblPr>
        <w:tblStyle w:val="affa"/>
        <w:tblW w:w="0" w:type="auto"/>
        <w:jc w:val="center"/>
        <w:tblLook w:val="04A0" w:firstRow="1" w:lastRow="0" w:firstColumn="1" w:lastColumn="0" w:noHBand="0" w:noVBand="1"/>
      </w:tblPr>
      <w:tblGrid>
        <w:gridCol w:w="3413"/>
        <w:gridCol w:w="1836"/>
        <w:gridCol w:w="1836"/>
        <w:gridCol w:w="1609"/>
      </w:tblGrid>
      <w:tr w:rsidR="004D2A9B" w:rsidRPr="004D2A9B" w14:paraId="2EB5A009" w14:textId="77777777" w:rsidTr="00D300A7">
        <w:trPr>
          <w:trHeight w:val="20"/>
          <w:jc w:val="center"/>
        </w:trPr>
        <w:tc>
          <w:tcPr>
            <w:tcW w:w="3413" w:type="dxa"/>
            <w:vAlign w:val="center"/>
          </w:tcPr>
          <w:p w14:paraId="03428C8D" w14:textId="7777777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Coats and benefits</w:t>
            </w:r>
          </w:p>
        </w:tc>
        <w:tc>
          <w:tcPr>
            <w:tcW w:w="1836" w:type="dxa"/>
            <w:vAlign w:val="center"/>
          </w:tcPr>
          <w:p w14:paraId="2B16A131" w14:textId="7777777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1</w:t>
            </w:r>
          </w:p>
        </w:tc>
        <w:tc>
          <w:tcPr>
            <w:tcW w:w="1836" w:type="dxa"/>
            <w:vAlign w:val="center"/>
          </w:tcPr>
          <w:p w14:paraId="1E328F79" w14:textId="79B0B293"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2-15</w:t>
            </w:r>
          </w:p>
        </w:tc>
        <w:tc>
          <w:tcPr>
            <w:tcW w:w="1609" w:type="dxa"/>
            <w:vAlign w:val="center"/>
          </w:tcPr>
          <w:p w14:paraId="619F1355" w14:textId="7777777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16</w:t>
            </w:r>
          </w:p>
        </w:tc>
      </w:tr>
      <w:tr w:rsidR="004D2A9B" w:rsidRPr="004D2A9B" w14:paraId="34EFD93F" w14:textId="77777777" w:rsidTr="00D300A7">
        <w:trPr>
          <w:trHeight w:val="20"/>
          <w:jc w:val="center"/>
        </w:trPr>
        <w:tc>
          <w:tcPr>
            <w:tcW w:w="3413" w:type="dxa"/>
            <w:vAlign w:val="center"/>
          </w:tcPr>
          <w:p w14:paraId="0F85C943" w14:textId="7777777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Cash inflow</w:t>
            </w:r>
          </w:p>
        </w:tc>
        <w:tc>
          <w:tcPr>
            <w:tcW w:w="1836" w:type="dxa"/>
            <w:vAlign w:val="center"/>
          </w:tcPr>
          <w:p w14:paraId="1A86C01F" w14:textId="7777777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0.00</w:t>
            </w:r>
          </w:p>
        </w:tc>
        <w:tc>
          <w:tcPr>
            <w:tcW w:w="1836" w:type="dxa"/>
            <w:vAlign w:val="center"/>
          </w:tcPr>
          <w:p w14:paraId="3E852241" w14:textId="2B800F30"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0.00</w:t>
            </w:r>
          </w:p>
        </w:tc>
        <w:tc>
          <w:tcPr>
            <w:tcW w:w="1609" w:type="dxa"/>
            <w:vAlign w:val="center"/>
          </w:tcPr>
          <w:p w14:paraId="2FDC63DD" w14:textId="103F5C7B"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0.00</w:t>
            </w:r>
          </w:p>
        </w:tc>
      </w:tr>
      <w:tr w:rsidR="004D2A9B" w:rsidRPr="004D2A9B" w14:paraId="31DA5647" w14:textId="77777777" w:rsidTr="00D300A7">
        <w:trPr>
          <w:trHeight w:val="20"/>
          <w:jc w:val="center"/>
        </w:trPr>
        <w:tc>
          <w:tcPr>
            <w:tcW w:w="3413" w:type="dxa"/>
            <w:vAlign w:val="center"/>
          </w:tcPr>
          <w:p w14:paraId="3B6E8F80" w14:textId="4621AC4B"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Revenues from organic fertilizers sales</w:t>
            </w:r>
          </w:p>
        </w:tc>
        <w:tc>
          <w:tcPr>
            <w:tcW w:w="1836" w:type="dxa"/>
            <w:vAlign w:val="center"/>
          </w:tcPr>
          <w:p w14:paraId="1B840455" w14:textId="28E31F10"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836" w:type="dxa"/>
            <w:vAlign w:val="center"/>
          </w:tcPr>
          <w:p w14:paraId="32A6FAC2" w14:textId="125C30AF"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609" w:type="dxa"/>
            <w:vAlign w:val="center"/>
          </w:tcPr>
          <w:p w14:paraId="1F30E553" w14:textId="6A5EC51C"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r>
      <w:tr w:rsidR="004D2A9B" w:rsidRPr="004D2A9B" w14:paraId="0BE23BA8" w14:textId="77777777" w:rsidTr="00D300A7">
        <w:trPr>
          <w:trHeight w:val="20"/>
          <w:jc w:val="center"/>
        </w:trPr>
        <w:tc>
          <w:tcPr>
            <w:tcW w:w="3413" w:type="dxa"/>
            <w:vAlign w:val="center"/>
          </w:tcPr>
          <w:p w14:paraId="50AE38C9" w14:textId="063E0F0A"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Subsidy income</w:t>
            </w:r>
          </w:p>
        </w:tc>
        <w:tc>
          <w:tcPr>
            <w:tcW w:w="1836" w:type="dxa"/>
            <w:vAlign w:val="center"/>
          </w:tcPr>
          <w:p w14:paraId="46C55B59" w14:textId="367BE277"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836" w:type="dxa"/>
            <w:vAlign w:val="center"/>
          </w:tcPr>
          <w:p w14:paraId="1C4E477E" w14:textId="18809AEA"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609" w:type="dxa"/>
            <w:vAlign w:val="center"/>
          </w:tcPr>
          <w:p w14:paraId="32DE0E95" w14:textId="5CFACACE"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r>
      <w:tr w:rsidR="004D2A9B" w:rsidRPr="004D2A9B" w14:paraId="7CBAEB4B" w14:textId="77777777" w:rsidTr="00D300A7">
        <w:trPr>
          <w:trHeight w:val="20"/>
          <w:jc w:val="center"/>
        </w:trPr>
        <w:tc>
          <w:tcPr>
            <w:tcW w:w="3413" w:type="dxa"/>
            <w:vAlign w:val="center"/>
          </w:tcPr>
          <w:p w14:paraId="32EF1C33" w14:textId="15D3A211"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Fixed assets residue value</w:t>
            </w:r>
          </w:p>
        </w:tc>
        <w:tc>
          <w:tcPr>
            <w:tcW w:w="1836" w:type="dxa"/>
            <w:vAlign w:val="center"/>
          </w:tcPr>
          <w:p w14:paraId="1A199AC9" w14:textId="5D92B19E"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836" w:type="dxa"/>
            <w:vAlign w:val="center"/>
          </w:tcPr>
          <w:p w14:paraId="6353C4B8" w14:textId="7335445E"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609" w:type="dxa"/>
            <w:vAlign w:val="center"/>
          </w:tcPr>
          <w:p w14:paraId="3709597D" w14:textId="17E391E1"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r>
      <w:tr w:rsidR="004D2A9B" w:rsidRPr="004D2A9B" w14:paraId="362BECBC" w14:textId="77777777" w:rsidTr="00D300A7">
        <w:trPr>
          <w:trHeight w:val="20"/>
          <w:jc w:val="center"/>
        </w:trPr>
        <w:tc>
          <w:tcPr>
            <w:tcW w:w="3413" w:type="dxa"/>
            <w:vAlign w:val="center"/>
          </w:tcPr>
          <w:p w14:paraId="6D038607" w14:textId="72FD18D3"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Recovered current capital</w:t>
            </w:r>
          </w:p>
        </w:tc>
        <w:tc>
          <w:tcPr>
            <w:tcW w:w="1836" w:type="dxa"/>
            <w:vAlign w:val="center"/>
          </w:tcPr>
          <w:p w14:paraId="3B39B580" w14:textId="3713DBC6"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836" w:type="dxa"/>
            <w:vAlign w:val="center"/>
          </w:tcPr>
          <w:p w14:paraId="2FF4CC30" w14:textId="0AB4947E"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609" w:type="dxa"/>
            <w:vAlign w:val="center"/>
          </w:tcPr>
          <w:p w14:paraId="3E6EA7E6" w14:textId="3E842F45"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r>
      <w:tr w:rsidR="004D2A9B" w:rsidRPr="004D2A9B" w14:paraId="2B434D7E" w14:textId="77777777" w:rsidTr="00D300A7">
        <w:trPr>
          <w:trHeight w:val="20"/>
          <w:jc w:val="center"/>
        </w:trPr>
        <w:tc>
          <w:tcPr>
            <w:tcW w:w="3413" w:type="dxa"/>
            <w:vAlign w:val="center"/>
          </w:tcPr>
          <w:p w14:paraId="706E160F" w14:textId="7777777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Cash outflow</w:t>
            </w:r>
          </w:p>
        </w:tc>
        <w:tc>
          <w:tcPr>
            <w:tcW w:w="1836" w:type="dxa"/>
            <w:vAlign w:val="center"/>
          </w:tcPr>
          <w:p w14:paraId="4A5124ED" w14:textId="66CB1A92" w:rsidR="004D2A9B" w:rsidRPr="004D2A9B" w:rsidRDefault="00A14966" w:rsidP="00D300A7">
            <w:pPr>
              <w:pStyle w:val="Instruction"/>
              <w:spacing w:before="0" w:line="288" w:lineRule="auto"/>
              <w:ind w:left="0"/>
              <w:jc w:val="center"/>
              <w:rPr>
                <w:rFonts w:eastAsiaTheme="minorEastAsia" w:cstheme="minorBidi"/>
                <w:b/>
                <w:bCs/>
                <w:i w:val="0"/>
                <w:iCs w:val="0"/>
                <w:color w:val="auto"/>
                <w:sz w:val="18"/>
                <w:szCs w:val="18"/>
                <w:lang w:eastAsia="zh-CN"/>
              </w:rPr>
            </w:pPr>
            <w:r>
              <w:rPr>
                <w:rFonts w:eastAsiaTheme="minorEastAsia" w:cstheme="minorBidi"/>
                <w:b/>
                <w:bCs/>
                <w:i w:val="0"/>
                <w:iCs w:val="0"/>
                <w:color w:val="auto"/>
                <w:sz w:val="18"/>
                <w:szCs w:val="18"/>
                <w:lang w:eastAsia="zh-CN"/>
              </w:rPr>
              <w:t>73</w:t>
            </w:r>
            <w:r w:rsidR="008851E4">
              <w:rPr>
                <w:rFonts w:eastAsiaTheme="minorEastAsia" w:cstheme="minorBidi"/>
                <w:b/>
                <w:bCs/>
                <w:i w:val="0"/>
                <w:iCs w:val="0"/>
                <w:color w:val="auto"/>
                <w:sz w:val="18"/>
                <w:szCs w:val="18"/>
                <w:lang w:eastAsia="zh-CN"/>
              </w:rPr>
              <w:t>.00</w:t>
            </w:r>
          </w:p>
        </w:tc>
        <w:tc>
          <w:tcPr>
            <w:tcW w:w="1836" w:type="dxa"/>
            <w:vAlign w:val="center"/>
          </w:tcPr>
          <w:p w14:paraId="26026C18" w14:textId="7C249F8E" w:rsidR="004D2A9B" w:rsidRPr="004D2A9B" w:rsidRDefault="00A14966" w:rsidP="00D300A7">
            <w:pPr>
              <w:pStyle w:val="Instruction"/>
              <w:spacing w:before="0" w:line="288" w:lineRule="auto"/>
              <w:ind w:left="0"/>
              <w:jc w:val="center"/>
              <w:rPr>
                <w:rFonts w:eastAsiaTheme="minorEastAsia" w:cstheme="minorBidi"/>
                <w:b/>
                <w:bCs/>
                <w:i w:val="0"/>
                <w:iCs w:val="0"/>
                <w:color w:val="auto"/>
                <w:sz w:val="18"/>
                <w:szCs w:val="18"/>
                <w:lang w:eastAsia="zh-CN"/>
              </w:rPr>
            </w:pPr>
            <w:r>
              <w:rPr>
                <w:rFonts w:eastAsiaTheme="minorEastAsia" w:cstheme="minorBidi"/>
                <w:b/>
                <w:bCs/>
                <w:i w:val="0"/>
                <w:iCs w:val="0"/>
                <w:color w:val="auto"/>
                <w:sz w:val="18"/>
                <w:szCs w:val="18"/>
                <w:lang w:eastAsia="zh-CN"/>
              </w:rPr>
              <w:t>9</w:t>
            </w:r>
            <w:r w:rsidR="008851E4">
              <w:rPr>
                <w:rFonts w:eastAsiaTheme="minorEastAsia" w:cstheme="minorBidi"/>
                <w:b/>
                <w:bCs/>
                <w:i w:val="0"/>
                <w:iCs w:val="0"/>
                <w:color w:val="auto"/>
                <w:sz w:val="18"/>
                <w:szCs w:val="18"/>
                <w:lang w:eastAsia="zh-CN"/>
              </w:rPr>
              <w:t>.00</w:t>
            </w:r>
          </w:p>
        </w:tc>
        <w:tc>
          <w:tcPr>
            <w:tcW w:w="1609" w:type="dxa"/>
            <w:vAlign w:val="center"/>
          </w:tcPr>
          <w:p w14:paraId="552944DA" w14:textId="2F1C06D7" w:rsidR="004D2A9B" w:rsidRPr="004D2A9B" w:rsidRDefault="00A14966" w:rsidP="00D300A7">
            <w:pPr>
              <w:pStyle w:val="Instruction"/>
              <w:spacing w:before="0" w:line="288" w:lineRule="auto"/>
              <w:ind w:left="0"/>
              <w:jc w:val="center"/>
              <w:rPr>
                <w:rFonts w:eastAsiaTheme="minorEastAsia" w:cstheme="minorBidi"/>
                <w:b/>
                <w:bCs/>
                <w:i w:val="0"/>
                <w:iCs w:val="0"/>
                <w:color w:val="auto"/>
                <w:sz w:val="18"/>
                <w:szCs w:val="18"/>
                <w:lang w:eastAsia="zh-CN"/>
              </w:rPr>
            </w:pPr>
            <w:r>
              <w:rPr>
                <w:rFonts w:eastAsiaTheme="minorEastAsia" w:cstheme="minorBidi"/>
                <w:b/>
                <w:bCs/>
                <w:i w:val="0"/>
                <w:iCs w:val="0"/>
                <w:color w:val="auto"/>
                <w:sz w:val="18"/>
                <w:szCs w:val="18"/>
                <w:lang w:eastAsia="zh-CN"/>
              </w:rPr>
              <w:t>9</w:t>
            </w:r>
            <w:r w:rsidR="008851E4">
              <w:rPr>
                <w:rFonts w:eastAsiaTheme="minorEastAsia" w:cstheme="minorBidi"/>
                <w:b/>
                <w:bCs/>
                <w:i w:val="0"/>
                <w:iCs w:val="0"/>
                <w:color w:val="auto"/>
                <w:sz w:val="18"/>
                <w:szCs w:val="18"/>
                <w:lang w:eastAsia="zh-CN"/>
              </w:rPr>
              <w:t>.00</w:t>
            </w:r>
          </w:p>
        </w:tc>
      </w:tr>
      <w:tr w:rsidR="004D2A9B" w:rsidRPr="004D2A9B" w14:paraId="0668F661" w14:textId="77777777" w:rsidTr="00D300A7">
        <w:trPr>
          <w:trHeight w:val="20"/>
          <w:jc w:val="center"/>
        </w:trPr>
        <w:tc>
          <w:tcPr>
            <w:tcW w:w="3413" w:type="dxa"/>
            <w:vAlign w:val="center"/>
          </w:tcPr>
          <w:p w14:paraId="0DAE6A16" w14:textId="1A47D3A7"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Construction investment</w:t>
            </w:r>
          </w:p>
        </w:tc>
        <w:tc>
          <w:tcPr>
            <w:tcW w:w="1836" w:type="dxa"/>
            <w:vAlign w:val="center"/>
          </w:tcPr>
          <w:p w14:paraId="77289074" w14:textId="33D6DF1B" w:rsidR="004D2A9B" w:rsidRPr="004D2A9B" w:rsidRDefault="00A14966" w:rsidP="00D300A7">
            <w:pPr>
              <w:pStyle w:val="Instruction"/>
              <w:spacing w:before="0" w:line="288" w:lineRule="auto"/>
              <w:ind w:left="0"/>
              <w:jc w:val="center"/>
              <w:rPr>
                <w:rFonts w:eastAsiaTheme="minorEastAsia" w:cstheme="minorBidi"/>
                <w:i w:val="0"/>
                <w:iCs w:val="0"/>
                <w:color w:val="auto"/>
                <w:sz w:val="18"/>
                <w:szCs w:val="18"/>
                <w:lang w:eastAsia="zh-CN"/>
              </w:rPr>
            </w:pPr>
            <w:r>
              <w:rPr>
                <w:rFonts w:eastAsiaTheme="minorEastAsia" w:cstheme="minorBidi"/>
                <w:i w:val="0"/>
                <w:iCs w:val="0"/>
                <w:color w:val="auto"/>
                <w:sz w:val="18"/>
                <w:szCs w:val="18"/>
                <w:lang w:eastAsia="zh-CN"/>
              </w:rPr>
              <w:t>64</w:t>
            </w:r>
            <w:r w:rsidR="008851E4">
              <w:rPr>
                <w:rFonts w:eastAsiaTheme="minorEastAsia" w:cstheme="minorBidi"/>
                <w:i w:val="0"/>
                <w:iCs w:val="0"/>
                <w:color w:val="auto"/>
                <w:sz w:val="18"/>
                <w:szCs w:val="18"/>
                <w:lang w:eastAsia="zh-CN"/>
              </w:rPr>
              <w:t>.00</w:t>
            </w:r>
          </w:p>
        </w:tc>
        <w:tc>
          <w:tcPr>
            <w:tcW w:w="1836" w:type="dxa"/>
            <w:vAlign w:val="center"/>
          </w:tcPr>
          <w:p w14:paraId="6A3A9EC4" w14:textId="63F175C8"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609" w:type="dxa"/>
            <w:vAlign w:val="center"/>
          </w:tcPr>
          <w:p w14:paraId="4F7CEBA5" w14:textId="5BDD67C5"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r>
      <w:tr w:rsidR="004D2A9B" w:rsidRPr="004D2A9B" w14:paraId="6948F527" w14:textId="77777777" w:rsidTr="00D300A7">
        <w:trPr>
          <w:trHeight w:val="20"/>
          <w:jc w:val="center"/>
        </w:trPr>
        <w:tc>
          <w:tcPr>
            <w:tcW w:w="3413" w:type="dxa"/>
            <w:vAlign w:val="center"/>
          </w:tcPr>
          <w:p w14:paraId="33D74A81" w14:textId="508F76F2"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Current capital</w:t>
            </w:r>
          </w:p>
        </w:tc>
        <w:tc>
          <w:tcPr>
            <w:tcW w:w="1836" w:type="dxa"/>
            <w:vAlign w:val="center"/>
          </w:tcPr>
          <w:p w14:paraId="6551F726" w14:textId="4A55DDAA"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836" w:type="dxa"/>
            <w:vAlign w:val="center"/>
          </w:tcPr>
          <w:p w14:paraId="1483672A" w14:textId="70D1D8C0"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609" w:type="dxa"/>
            <w:vAlign w:val="center"/>
          </w:tcPr>
          <w:p w14:paraId="0CBA7C8D" w14:textId="4530B72A"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r>
      <w:tr w:rsidR="004D2A9B" w:rsidRPr="004D2A9B" w14:paraId="5C533D25" w14:textId="77777777" w:rsidTr="00D300A7">
        <w:trPr>
          <w:trHeight w:val="20"/>
          <w:jc w:val="center"/>
        </w:trPr>
        <w:tc>
          <w:tcPr>
            <w:tcW w:w="3413" w:type="dxa"/>
            <w:vAlign w:val="center"/>
          </w:tcPr>
          <w:p w14:paraId="68C32BCE" w14:textId="2AD3147B"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O&amp;M cost</w:t>
            </w:r>
          </w:p>
        </w:tc>
        <w:tc>
          <w:tcPr>
            <w:tcW w:w="1836" w:type="dxa"/>
            <w:vAlign w:val="center"/>
          </w:tcPr>
          <w:p w14:paraId="227461DE" w14:textId="28DB82C6" w:rsidR="004D2A9B" w:rsidRPr="004D2A9B" w:rsidRDefault="00A14966" w:rsidP="00D300A7">
            <w:pPr>
              <w:pStyle w:val="Instruction"/>
              <w:spacing w:before="0" w:line="288" w:lineRule="auto"/>
              <w:ind w:left="0"/>
              <w:jc w:val="center"/>
              <w:rPr>
                <w:rFonts w:eastAsiaTheme="minorEastAsia" w:cstheme="minorBidi"/>
                <w:i w:val="0"/>
                <w:iCs w:val="0"/>
                <w:color w:val="auto"/>
                <w:sz w:val="18"/>
                <w:szCs w:val="18"/>
                <w:lang w:eastAsia="zh-CN"/>
              </w:rPr>
            </w:pPr>
            <w:r>
              <w:rPr>
                <w:rFonts w:eastAsiaTheme="minorEastAsia" w:cstheme="minorBidi"/>
                <w:i w:val="0"/>
                <w:iCs w:val="0"/>
                <w:color w:val="auto"/>
                <w:sz w:val="18"/>
                <w:szCs w:val="18"/>
                <w:lang w:eastAsia="zh-CN"/>
              </w:rPr>
              <w:t>9</w:t>
            </w:r>
            <w:r w:rsidR="008851E4">
              <w:rPr>
                <w:rFonts w:eastAsiaTheme="minorEastAsia" w:cstheme="minorBidi"/>
                <w:i w:val="0"/>
                <w:iCs w:val="0"/>
                <w:color w:val="auto"/>
                <w:sz w:val="18"/>
                <w:szCs w:val="18"/>
                <w:lang w:eastAsia="zh-CN"/>
              </w:rPr>
              <w:t>.00</w:t>
            </w:r>
          </w:p>
        </w:tc>
        <w:tc>
          <w:tcPr>
            <w:tcW w:w="1836" w:type="dxa"/>
            <w:vAlign w:val="center"/>
          </w:tcPr>
          <w:p w14:paraId="65DB47EE" w14:textId="669D290D" w:rsidR="004D2A9B" w:rsidRPr="004D2A9B" w:rsidRDefault="00A14966" w:rsidP="00D300A7">
            <w:pPr>
              <w:pStyle w:val="Instruction"/>
              <w:spacing w:before="0" w:line="288" w:lineRule="auto"/>
              <w:ind w:left="0"/>
              <w:jc w:val="center"/>
              <w:rPr>
                <w:rFonts w:eastAsiaTheme="minorEastAsia" w:cstheme="minorBidi"/>
                <w:i w:val="0"/>
                <w:iCs w:val="0"/>
                <w:color w:val="auto"/>
                <w:sz w:val="18"/>
                <w:szCs w:val="18"/>
                <w:lang w:eastAsia="zh-CN"/>
              </w:rPr>
            </w:pPr>
            <w:r>
              <w:rPr>
                <w:rFonts w:eastAsiaTheme="minorEastAsia" w:cstheme="minorBidi"/>
                <w:i w:val="0"/>
                <w:iCs w:val="0"/>
                <w:color w:val="auto"/>
                <w:sz w:val="18"/>
                <w:szCs w:val="18"/>
                <w:lang w:eastAsia="zh-CN"/>
              </w:rPr>
              <w:t>9</w:t>
            </w:r>
            <w:r w:rsidR="008851E4">
              <w:rPr>
                <w:rFonts w:eastAsiaTheme="minorEastAsia" w:cstheme="minorBidi"/>
                <w:i w:val="0"/>
                <w:iCs w:val="0"/>
                <w:color w:val="auto"/>
                <w:sz w:val="18"/>
                <w:szCs w:val="18"/>
                <w:lang w:eastAsia="zh-CN"/>
              </w:rPr>
              <w:t>.00</w:t>
            </w:r>
          </w:p>
        </w:tc>
        <w:tc>
          <w:tcPr>
            <w:tcW w:w="1609" w:type="dxa"/>
            <w:vAlign w:val="center"/>
          </w:tcPr>
          <w:p w14:paraId="2E5DB771" w14:textId="567C790C" w:rsidR="004D2A9B" w:rsidRPr="004D2A9B" w:rsidRDefault="00A14966" w:rsidP="00D300A7">
            <w:pPr>
              <w:pStyle w:val="Instruction"/>
              <w:spacing w:before="0" w:line="288" w:lineRule="auto"/>
              <w:ind w:left="0"/>
              <w:jc w:val="center"/>
              <w:rPr>
                <w:rFonts w:eastAsiaTheme="minorEastAsia" w:cstheme="minorBidi"/>
                <w:i w:val="0"/>
                <w:iCs w:val="0"/>
                <w:color w:val="auto"/>
                <w:sz w:val="18"/>
                <w:szCs w:val="18"/>
                <w:lang w:eastAsia="zh-CN"/>
              </w:rPr>
            </w:pPr>
            <w:r>
              <w:rPr>
                <w:rFonts w:eastAsiaTheme="minorEastAsia" w:cstheme="minorBidi"/>
                <w:i w:val="0"/>
                <w:iCs w:val="0"/>
                <w:color w:val="auto"/>
                <w:sz w:val="18"/>
                <w:szCs w:val="18"/>
                <w:lang w:eastAsia="zh-CN"/>
              </w:rPr>
              <w:t>9</w:t>
            </w:r>
            <w:r w:rsidR="008851E4">
              <w:rPr>
                <w:rFonts w:eastAsiaTheme="minorEastAsia" w:cstheme="minorBidi"/>
                <w:i w:val="0"/>
                <w:iCs w:val="0"/>
                <w:color w:val="auto"/>
                <w:sz w:val="18"/>
                <w:szCs w:val="18"/>
                <w:lang w:eastAsia="zh-CN"/>
              </w:rPr>
              <w:t>.00</w:t>
            </w:r>
          </w:p>
        </w:tc>
      </w:tr>
      <w:tr w:rsidR="004D2A9B" w:rsidRPr="004D2A9B" w14:paraId="367F7483" w14:textId="77777777" w:rsidTr="00D300A7">
        <w:trPr>
          <w:trHeight w:val="20"/>
          <w:jc w:val="center"/>
        </w:trPr>
        <w:tc>
          <w:tcPr>
            <w:tcW w:w="3413" w:type="dxa"/>
            <w:vAlign w:val="center"/>
          </w:tcPr>
          <w:p w14:paraId="5DED93DB" w14:textId="7EC5821B"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color w:val="000000"/>
                <w:sz w:val="18"/>
                <w:szCs w:val="18"/>
              </w:rPr>
              <w:t>Sales tax and associate charge</w:t>
            </w:r>
          </w:p>
        </w:tc>
        <w:tc>
          <w:tcPr>
            <w:tcW w:w="1836" w:type="dxa"/>
            <w:vAlign w:val="center"/>
          </w:tcPr>
          <w:p w14:paraId="7E4E2640" w14:textId="4706575F"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836" w:type="dxa"/>
            <w:vAlign w:val="center"/>
          </w:tcPr>
          <w:p w14:paraId="171E6275" w14:textId="12132E5B"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c>
          <w:tcPr>
            <w:tcW w:w="1609" w:type="dxa"/>
            <w:vAlign w:val="center"/>
          </w:tcPr>
          <w:p w14:paraId="7DA177D7" w14:textId="5457313E" w:rsidR="004D2A9B" w:rsidRPr="004D2A9B" w:rsidRDefault="004D2A9B" w:rsidP="00D300A7">
            <w:pPr>
              <w:pStyle w:val="Instruction"/>
              <w:spacing w:before="0" w:line="288" w:lineRule="auto"/>
              <w:ind w:left="0"/>
              <w:jc w:val="center"/>
              <w:rPr>
                <w:rFonts w:eastAsiaTheme="minorEastAsia" w:cstheme="minorBidi"/>
                <w:i w:val="0"/>
                <w:iCs w:val="0"/>
                <w:color w:val="auto"/>
                <w:sz w:val="18"/>
                <w:szCs w:val="18"/>
                <w:lang w:eastAsia="zh-CN"/>
              </w:rPr>
            </w:pPr>
            <w:r w:rsidRPr="004D2A9B">
              <w:rPr>
                <w:rFonts w:eastAsiaTheme="minorEastAsia" w:cstheme="minorBidi"/>
                <w:i w:val="0"/>
                <w:iCs w:val="0"/>
                <w:color w:val="auto"/>
                <w:sz w:val="18"/>
                <w:szCs w:val="18"/>
                <w:lang w:eastAsia="zh-CN"/>
              </w:rPr>
              <w:t>0.00</w:t>
            </w:r>
          </w:p>
        </w:tc>
      </w:tr>
      <w:tr w:rsidR="004D2A9B" w:rsidRPr="004D2A9B" w14:paraId="41A349E4" w14:textId="77777777" w:rsidTr="00D300A7">
        <w:trPr>
          <w:trHeight w:val="20"/>
          <w:jc w:val="center"/>
        </w:trPr>
        <w:tc>
          <w:tcPr>
            <w:tcW w:w="3413" w:type="dxa"/>
            <w:vAlign w:val="center"/>
          </w:tcPr>
          <w:p w14:paraId="50009CA2" w14:textId="7777777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Net cash flow</w:t>
            </w:r>
          </w:p>
        </w:tc>
        <w:tc>
          <w:tcPr>
            <w:tcW w:w="1836" w:type="dxa"/>
            <w:vAlign w:val="center"/>
          </w:tcPr>
          <w:p w14:paraId="4285E617" w14:textId="06E63C59"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w:t>
            </w:r>
            <w:r w:rsidR="00A14966">
              <w:rPr>
                <w:rFonts w:eastAsiaTheme="minorEastAsia" w:cstheme="minorBidi"/>
                <w:b/>
                <w:bCs/>
                <w:i w:val="0"/>
                <w:iCs w:val="0"/>
                <w:color w:val="auto"/>
                <w:sz w:val="18"/>
                <w:szCs w:val="18"/>
                <w:lang w:eastAsia="zh-CN"/>
              </w:rPr>
              <w:t>73</w:t>
            </w:r>
            <w:r w:rsidR="008851E4">
              <w:rPr>
                <w:rFonts w:eastAsiaTheme="minorEastAsia" w:cstheme="minorBidi"/>
                <w:b/>
                <w:bCs/>
                <w:i w:val="0"/>
                <w:iCs w:val="0"/>
                <w:color w:val="auto"/>
                <w:sz w:val="18"/>
                <w:szCs w:val="18"/>
                <w:lang w:eastAsia="zh-CN"/>
              </w:rPr>
              <w:t>.00</w:t>
            </w:r>
          </w:p>
        </w:tc>
        <w:tc>
          <w:tcPr>
            <w:tcW w:w="1836" w:type="dxa"/>
            <w:vAlign w:val="center"/>
          </w:tcPr>
          <w:p w14:paraId="25D8E822" w14:textId="46296D4C"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w:t>
            </w:r>
            <w:r w:rsidR="00A14966">
              <w:rPr>
                <w:rFonts w:eastAsiaTheme="minorEastAsia" w:cstheme="minorBidi"/>
                <w:b/>
                <w:bCs/>
                <w:i w:val="0"/>
                <w:iCs w:val="0"/>
                <w:color w:val="auto"/>
                <w:sz w:val="18"/>
                <w:szCs w:val="18"/>
                <w:lang w:eastAsia="zh-CN"/>
              </w:rPr>
              <w:t>9</w:t>
            </w:r>
            <w:r w:rsidR="008851E4">
              <w:rPr>
                <w:rFonts w:eastAsiaTheme="minorEastAsia" w:cstheme="minorBidi"/>
                <w:b/>
                <w:bCs/>
                <w:i w:val="0"/>
                <w:iCs w:val="0"/>
                <w:color w:val="auto"/>
                <w:sz w:val="18"/>
                <w:szCs w:val="18"/>
                <w:lang w:eastAsia="zh-CN"/>
              </w:rPr>
              <w:t>.00</w:t>
            </w:r>
          </w:p>
        </w:tc>
        <w:tc>
          <w:tcPr>
            <w:tcW w:w="1609" w:type="dxa"/>
            <w:vAlign w:val="center"/>
          </w:tcPr>
          <w:p w14:paraId="26450A27" w14:textId="4FF875F1"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w:t>
            </w:r>
            <w:r w:rsidR="00A14966">
              <w:rPr>
                <w:rFonts w:eastAsiaTheme="minorEastAsia" w:cstheme="minorBidi"/>
                <w:b/>
                <w:bCs/>
                <w:i w:val="0"/>
                <w:iCs w:val="0"/>
                <w:color w:val="auto"/>
                <w:sz w:val="18"/>
                <w:szCs w:val="18"/>
                <w:lang w:eastAsia="zh-CN"/>
              </w:rPr>
              <w:t>9</w:t>
            </w:r>
            <w:r w:rsidR="008851E4">
              <w:rPr>
                <w:rFonts w:eastAsiaTheme="minorEastAsia" w:cstheme="minorBidi"/>
                <w:b/>
                <w:bCs/>
                <w:i w:val="0"/>
                <w:iCs w:val="0"/>
                <w:color w:val="auto"/>
                <w:sz w:val="18"/>
                <w:szCs w:val="18"/>
                <w:lang w:eastAsia="zh-CN"/>
              </w:rPr>
              <w:t>.00</w:t>
            </w:r>
          </w:p>
        </w:tc>
      </w:tr>
      <w:tr w:rsidR="004D2A9B" w:rsidRPr="004D2A9B" w14:paraId="39E49565" w14:textId="77777777" w:rsidTr="00D300A7">
        <w:trPr>
          <w:trHeight w:val="20"/>
          <w:jc w:val="center"/>
        </w:trPr>
        <w:tc>
          <w:tcPr>
            <w:tcW w:w="3413" w:type="dxa"/>
            <w:vAlign w:val="center"/>
          </w:tcPr>
          <w:p w14:paraId="0B3A9D99" w14:textId="36FC5C75"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NPV (discount rate=9%)</w:t>
            </w:r>
          </w:p>
        </w:tc>
        <w:tc>
          <w:tcPr>
            <w:tcW w:w="5281" w:type="dxa"/>
            <w:gridSpan w:val="3"/>
            <w:vAlign w:val="center"/>
          </w:tcPr>
          <w:p w14:paraId="10D44194" w14:textId="6AB5B897"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w:t>
            </w:r>
            <w:r w:rsidR="00A14966">
              <w:rPr>
                <w:rFonts w:eastAsiaTheme="minorEastAsia" w:cstheme="minorBidi"/>
                <w:b/>
                <w:bCs/>
                <w:i w:val="0"/>
                <w:iCs w:val="0"/>
                <w:color w:val="auto"/>
                <w:sz w:val="18"/>
                <w:szCs w:val="18"/>
                <w:lang w:eastAsia="zh-CN"/>
              </w:rPr>
              <w:t>133.53</w:t>
            </w:r>
          </w:p>
        </w:tc>
      </w:tr>
      <w:tr w:rsidR="004D2A9B" w:rsidRPr="004D2A9B" w14:paraId="277CF7B1" w14:textId="77777777" w:rsidTr="00D300A7">
        <w:trPr>
          <w:trHeight w:val="20"/>
          <w:jc w:val="center"/>
        </w:trPr>
        <w:tc>
          <w:tcPr>
            <w:tcW w:w="3413" w:type="dxa"/>
            <w:vAlign w:val="center"/>
          </w:tcPr>
          <w:p w14:paraId="7592B076" w14:textId="16E34B26"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IRR</w:t>
            </w:r>
          </w:p>
        </w:tc>
        <w:tc>
          <w:tcPr>
            <w:tcW w:w="5281" w:type="dxa"/>
            <w:gridSpan w:val="3"/>
            <w:vAlign w:val="center"/>
          </w:tcPr>
          <w:p w14:paraId="6F36406A" w14:textId="161E8183" w:rsidR="004D2A9B" w:rsidRPr="004D2A9B" w:rsidRDefault="004D2A9B" w:rsidP="00D300A7">
            <w:pPr>
              <w:pStyle w:val="Instruction"/>
              <w:spacing w:before="0" w:line="288" w:lineRule="auto"/>
              <w:ind w:left="0"/>
              <w:jc w:val="center"/>
              <w:rPr>
                <w:rFonts w:eastAsiaTheme="minorEastAsia" w:cstheme="minorBidi"/>
                <w:b/>
                <w:bCs/>
                <w:i w:val="0"/>
                <w:iCs w:val="0"/>
                <w:color w:val="auto"/>
                <w:sz w:val="18"/>
                <w:szCs w:val="18"/>
                <w:lang w:eastAsia="zh-CN"/>
              </w:rPr>
            </w:pPr>
            <w:r w:rsidRPr="004D2A9B">
              <w:rPr>
                <w:rFonts w:eastAsiaTheme="minorEastAsia" w:cstheme="minorBidi"/>
                <w:b/>
                <w:bCs/>
                <w:i w:val="0"/>
                <w:iCs w:val="0"/>
                <w:color w:val="auto"/>
                <w:sz w:val="18"/>
                <w:szCs w:val="18"/>
                <w:lang w:eastAsia="zh-CN"/>
              </w:rPr>
              <w:t>undefined</w:t>
            </w:r>
          </w:p>
        </w:tc>
      </w:tr>
    </w:tbl>
    <w:p w14:paraId="33E017A8" w14:textId="483F9737" w:rsidR="000C391E" w:rsidRDefault="005A2812" w:rsidP="005A2812">
      <w:pPr>
        <w:pStyle w:val="Instruction"/>
        <w:jc w:val="both"/>
        <w:rPr>
          <w:rFonts w:cstheme="minorBidi"/>
          <w:i w:val="0"/>
          <w:iCs w:val="0"/>
          <w:color w:val="auto"/>
        </w:rPr>
        <w:sectPr w:rsidR="000C391E" w:rsidSect="0047625C">
          <w:pgSz w:w="12240" w:h="15840"/>
          <w:pgMar w:top="1440" w:right="1440" w:bottom="1440" w:left="1440" w:header="720" w:footer="720" w:gutter="0"/>
          <w:cols w:space="720"/>
          <w:docGrid w:linePitch="286"/>
        </w:sectPr>
      </w:pPr>
      <w:r w:rsidRPr="005A2812">
        <w:rPr>
          <w:rFonts w:cstheme="minorBidi"/>
          <w:i w:val="0"/>
          <w:iCs w:val="0"/>
          <w:color w:val="auto"/>
        </w:rPr>
        <w:t>There are no potential revenues involved in the baseline scenario. There are only negative flows in the</w:t>
      </w:r>
      <w:r>
        <w:rPr>
          <w:rFonts w:cstheme="minorBidi"/>
          <w:i w:val="0"/>
          <w:iCs w:val="0"/>
          <w:color w:val="auto"/>
        </w:rPr>
        <w:t xml:space="preserve"> </w:t>
      </w:r>
      <w:r w:rsidRPr="005A2812">
        <w:rPr>
          <w:rFonts w:cstheme="minorBidi"/>
          <w:i w:val="0"/>
          <w:iCs w:val="0"/>
          <w:color w:val="auto"/>
        </w:rPr>
        <w:t>baseline scenario, so the Internal Rate of Return (IRR) cannot be calculated, and the economic</w:t>
      </w:r>
      <w:r>
        <w:rPr>
          <w:rFonts w:cstheme="minorBidi"/>
          <w:i w:val="0"/>
          <w:iCs w:val="0"/>
          <w:color w:val="auto"/>
        </w:rPr>
        <w:t xml:space="preserve"> </w:t>
      </w:r>
      <w:r w:rsidRPr="005A2812">
        <w:rPr>
          <w:rFonts w:cstheme="minorBidi"/>
          <w:i w:val="0"/>
          <w:iCs w:val="0"/>
          <w:color w:val="auto"/>
        </w:rPr>
        <w:t xml:space="preserve">comparison should be based on the Net Present Value (NPV) indicator. Table </w:t>
      </w:r>
      <w:r w:rsidR="008B5F5E">
        <w:rPr>
          <w:rFonts w:cstheme="minorBidi"/>
          <w:i w:val="0"/>
          <w:iCs w:val="0"/>
          <w:color w:val="auto"/>
        </w:rPr>
        <w:t>3-</w:t>
      </w:r>
      <w:r w:rsidR="005E7717">
        <w:rPr>
          <w:rFonts w:cstheme="minorBidi"/>
          <w:i w:val="0"/>
          <w:iCs w:val="0"/>
          <w:color w:val="auto"/>
        </w:rPr>
        <w:t>3</w:t>
      </w:r>
      <w:r w:rsidR="00687CE5" w:rsidRPr="005A2812">
        <w:rPr>
          <w:rFonts w:cstheme="minorBidi"/>
          <w:i w:val="0"/>
          <w:iCs w:val="0"/>
          <w:color w:val="auto"/>
        </w:rPr>
        <w:t xml:space="preserve"> </w:t>
      </w:r>
      <w:r w:rsidRPr="005A2812">
        <w:rPr>
          <w:rFonts w:cstheme="minorBidi"/>
          <w:i w:val="0"/>
          <w:iCs w:val="0"/>
          <w:color w:val="auto"/>
        </w:rPr>
        <w:t>summaries the results of</w:t>
      </w:r>
      <w:r>
        <w:rPr>
          <w:rFonts w:cstheme="minorBidi"/>
          <w:i w:val="0"/>
          <w:iCs w:val="0"/>
          <w:color w:val="auto"/>
        </w:rPr>
        <w:t xml:space="preserve"> </w:t>
      </w:r>
      <w:r w:rsidRPr="005A2812">
        <w:rPr>
          <w:rFonts w:cstheme="minorBidi"/>
          <w:i w:val="0"/>
          <w:iCs w:val="0"/>
          <w:color w:val="auto"/>
        </w:rPr>
        <w:t xml:space="preserve">financial analysis </w:t>
      </w:r>
      <w:r w:rsidR="008B5F5E">
        <w:rPr>
          <w:rFonts w:cstheme="minorBidi"/>
          <w:i w:val="0"/>
          <w:iCs w:val="0"/>
          <w:color w:val="auto"/>
        </w:rPr>
        <w:t xml:space="preserve">of </w:t>
      </w:r>
      <w:r w:rsidR="008B5F5E" w:rsidRPr="008B5F5E">
        <w:rPr>
          <w:rFonts w:cstheme="minorBidi"/>
          <w:i w:val="0"/>
          <w:iCs w:val="0"/>
          <w:color w:val="auto"/>
        </w:rPr>
        <w:t>Anaerobic Digester-Aerobic Treatment</w:t>
      </w:r>
      <w:r w:rsidR="007B7203">
        <w:rPr>
          <w:rFonts w:cstheme="minorBidi"/>
          <w:i w:val="0"/>
          <w:iCs w:val="0"/>
          <w:color w:val="auto"/>
        </w:rPr>
        <w:t xml:space="preserve"> without VCU revenues</w:t>
      </w:r>
      <w:r w:rsidRPr="005A2812">
        <w:rPr>
          <w:rFonts w:cstheme="minorBidi"/>
          <w:i w:val="0"/>
          <w:iCs w:val="0"/>
          <w:color w:val="auto"/>
        </w:rPr>
        <w:t>.</w:t>
      </w:r>
    </w:p>
    <w:p w14:paraId="02793A16" w14:textId="6AE15A5A" w:rsidR="008B5F5E" w:rsidRDefault="008B5F5E" w:rsidP="008B5F5E">
      <w:pPr>
        <w:pStyle w:val="Instruction"/>
        <w:jc w:val="center"/>
        <w:rPr>
          <w:rFonts w:asciiTheme="minorEastAsia" w:eastAsiaTheme="minorEastAsia" w:hAnsiTheme="minorEastAsia" w:cstheme="minorBidi"/>
          <w:i w:val="0"/>
          <w:iCs w:val="0"/>
          <w:color w:val="auto"/>
          <w:lang w:eastAsia="zh-CN"/>
        </w:rPr>
      </w:pPr>
      <w:r>
        <w:rPr>
          <w:rFonts w:cstheme="minorBidi"/>
          <w:i w:val="0"/>
          <w:iCs w:val="0"/>
          <w:color w:val="auto"/>
        </w:rPr>
        <w:lastRenderedPageBreak/>
        <w:t>Table</w:t>
      </w:r>
      <w:r w:rsidRPr="00EB78DD">
        <w:rPr>
          <w:rFonts w:cstheme="minorBidi"/>
          <w:i w:val="0"/>
          <w:iCs w:val="0"/>
          <w:color w:val="auto"/>
        </w:rPr>
        <w:t xml:space="preserve"> </w:t>
      </w:r>
      <w:r>
        <w:rPr>
          <w:rFonts w:cstheme="minorBidi"/>
          <w:i w:val="0"/>
          <w:iCs w:val="0"/>
          <w:color w:val="auto"/>
        </w:rPr>
        <w:t>3-</w:t>
      </w:r>
      <w:r w:rsidR="005E7717">
        <w:rPr>
          <w:rFonts w:cstheme="minorBidi"/>
          <w:i w:val="0"/>
          <w:iCs w:val="0"/>
          <w:color w:val="auto"/>
        </w:rPr>
        <w:t>3</w:t>
      </w:r>
      <w:r w:rsidR="00687CE5" w:rsidRPr="00EB78DD">
        <w:rPr>
          <w:rFonts w:cstheme="minorBidi"/>
          <w:i w:val="0"/>
          <w:iCs w:val="0"/>
          <w:color w:val="auto"/>
        </w:rPr>
        <w:t xml:space="preserve"> </w:t>
      </w:r>
      <w:r w:rsidRPr="002B6244">
        <w:rPr>
          <w:rFonts w:cstheme="minorBidi"/>
          <w:i w:val="0"/>
          <w:iCs w:val="0"/>
          <w:color w:val="auto"/>
        </w:rPr>
        <w:t xml:space="preserve">Investment analysis </w:t>
      </w:r>
      <w:r>
        <w:rPr>
          <w:rFonts w:asciiTheme="minorEastAsia" w:eastAsiaTheme="minorEastAsia" w:hAnsiTheme="minorEastAsia" w:cstheme="minorBidi" w:hint="eastAsia"/>
          <w:i w:val="0"/>
          <w:iCs w:val="0"/>
          <w:color w:val="auto"/>
          <w:lang w:eastAsia="zh-CN"/>
        </w:rPr>
        <w:t>of</w:t>
      </w:r>
      <w:r>
        <w:rPr>
          <w:rFonts w:cstheme="minorBidi"/>
          <w:i w:val="0"/>
          <w:iCs w:val="0"/>
          <w:color w:val="auto"/>
        </w:rPr>
        <w:t xml:space="preserve"> the </w:t>
      </w:r>
      <w:r w:rsidRPr="008B5F5E">
        <w:rPr>
          <w:rFonts w:cstheme="minorBidi"/>
          <w:i w:val="0"/>
          <w:iCs w:val="0"/>
          <w:color w:val="auto"/>
        </w:rPr>
        <w:t>Anaerobic Digester-Aerobic Treatment</w:t>
      </w:r>
      <w:r w:rsidR="00464329">
        <w:rPr>
          <w:rFonts w:cstheme="minorBidi"/>
          <w:i w:val="0"/>
          <w:iCs w:val="0"/>
          <w:color w:val="auto"/>
        </w:rPr>
        <w:t xml:space="preserve"> without VCU revenues</w:t>
      </w:r>
      <w:r>
        <w:rPr>
          <w:rFonts w:asciiTheme="minorEastAsia" w:eastAsiaTheme="minorEastAsia" w:hAnsiTheme="minorEastAsia" w:cstheme="minorBidi" w:hint="eastAsia"/>
          <w:i w:val="0"/>
          <w:iCs w:val="0"/>
          <w:color w:val="auto"/>
          <w:lang w:eastAsia="zh-CN"/>
        </w:rPr>
        <w:t>（1</w:t>
      </w:r>
      <w:r>
        <w:rPr>
          <w:rFonts w:asciiTheme="minorEastAsia" w:eastAsiaTheme="minorEastAsia" w:hAnsiTheme="minorEastAsia" w:cstheme="minorBidi"/>
          <w:i w:val="0"/>
          <w:iCs w:val="0"/>
          <w:color w:val="auto"/>
          <w:lang w:eastAsia="zh-CN"/>
        </w:rPr>
        <w:t>0</w:t>
      </w:r>
      <w:r w:rsidRPr="00DB7DC6">
        <w:rPr>
          <w:rFonts w:asciiTheme="minorEastAsia" w:eastAsiaTheme="minorEastAsia" w:hAnsiTheme="minorEastAsia" w:cstheme="minorBidi"/>
          <w:i w:val="0"/>
          <w:iCs w:val="0"/>
          <w:color w:val="auto"/>
          <w:vertAlign w:val="superscript"/>
          <w:lang w:eastAsia="zh-CN"/>
        </w:rPr>
        <w:t>4</w:t>
      </w:r>
      <w:r>
        <w:rPr>
          <w:rFonts w:asciiTheme="minorEastAsia" w:eastAsiaTheme="minorEastAsia" w:hAnsiTheme="minorEastAsia" w:cstheme="minorBidi"/>
          <w:i w:val="0"/>
          <w:iCs w:val="0"/>
          <w:color w:val="auto"/>
          <w:lang w:eastAsia="zh-CN"/>
        </w:rPr>
        <w:t xml:space="preserve"> </w:t>
      </w:r>
      <w:r w:rsidRPr="00DB7DC6">
        <w:rPr>
          <w:rFonts w:cstheme="minorBidi"/>
          <w:i w:val="0"/>
          <w:iCs w:val="0"/>
          <w:color w:val="auto"/>
        </w:rPr>
        <w:t>RMB</w:t>
      </w:r>
      <w:r>
        <w:rPr>
          <w:rFonts w:asciiTheme="minorEastAsia" w:eastAsiaTheme="minorEastAsia" w:hAnsiTheme="minorEastAsia" w:cstheme="minorBidi" w:hint="eastAsia"/>
          <w:i w:val="0"/>
          <w:iCs w:val="0"/>
          <w:color w:val="auto"/>
          <w:lang w:eastAsia="zh-CN"/>
        </w:rPr>
        <w:t>）</w:t>
      </w:r>
    </w:p>
    <w:tbl>
      <w:tblPr>
        <w:tblStyle w:val="affa"/>
        <w:tblW w:w="5000" w:type="pct"/>
        <w:tblLook w:val="04A0" w:firstRow="1" w:lastRow="0" w:firstColumn="1" w:lastColumn="0" w:noHBand="0" w:noVBand="1"/>
      </w:tblPr>
      <w:tblGrid>
        <w:gridCol w:w="870"/>
        <w:gridCol w:w="706"/>
        <w:gridCol w:w="706"/>
        <w:gridCol w:w="706"/>
        <w:gridCol w:w="706"/>
        <w:gridCol w:w="707"/>
        <w:gridCol w:w="707"/>
        <w:gridCol w:w="707"/>
        <w:gridCol w:w="707"/>
        <w:gridCol w:w="707"/>
        <w:gridCol w:w="707"/>
        <w:gridCol w:w="707"/>
        <w:gridCol w:w="707"/>
      </w:tblGrid>
      <w:tr w:rsidR="009B5EC8" w:rsidRPr="00A14966" w14:paraId="36BD73C7" w14:textId="00E90CFF" w:rsidTr="00A14966">
        <w:trPr>
          <w:trHeight w:val="20"/>
        </w:trPr>
        <w:tc>
          <w:tcPr>
            <w:tcW w:w="474" w:type="pct"/>
            <w:vAlign w:val="center"/>
          </w:tcPr>
          <w:p w14:paraId="0978D66B" w14:textId="77777777"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Coats and benefits</w:t>
            </w:r>
          </w:p>
        </w:tc>
        <w:tc>
          <w:tcPr>
            <w:tcW w:w="376" w:type="pct"/>
            <w:vAlign w:val="center"/>
          </w:tcPr>
          <w:p w14:paraId="7BC67519" w14:textId="77777777"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1</w:t>
            </w:r>
          </w:p>
        </w:tc>
        <w:tc>
          <w:tcPr>
            <w:tcW w:w="376" w:type="pct"/>
            <w:vAlign w:val="center"/>
          </w:tcPr>
          <w:p w14:paraId="0787430F" w14:textId="77777777"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2</w:t>
            </w:r>
          </w:p>
        </w:tc>
        <w:tc>
          <w:tcPr>
            <w:tcW w:w="376" w:type="pct"/>
            <w:vAlign w:val="center"/>
          </w:tcPr>
          <w:p w14:paraId="6B245D67" w14:textId="74489A61"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3</w:t>
            </w:r>
          </w:p>
        </w:tc>
        <w:tc>
          <w:tcPr>
            <w:tcW w:w="376" w:type="pct"/>
            <w:vAlign w:val="center"/>
          </w:tcPr>
          <w:p w14:paraId="6D203924" w14:textId="7BFEAD3B"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4</w:t>
            </w:r>
          </w:p>
        </w:tc>
        <w:tc>
          <w:tcPr>
            <w:tcW w:w="376" w:type="pct"/>
            <w:vAlign w:val="center"/>
          </w:tcPr>
          <w:p w14:paraId="083D1CAF" w14:textId="306B9508"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5</w:t>
            </w:r>
          </w:p>
        </w:tc>
        <w:tc>
          <w:tcPr>
            <w:tcW w:w="376" w:type="pct"/>
            <w:vAlign w:val="center"/>
          </w:tcPr>
          <w:p w14:paraId="2B8209C4" w14:textId="5932FF8F"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6</w:t>
            </w:r>
          </w:p>
        </w:tc>
        <w:tc>
          <w:tcPr>
            <w:tcW w:w="376" w:type="pct"/>
            <w:vAlign w:val="center"/>
          </w:tcPr>
          <w:p w14:paraId="2B5228CB" w14:textId="1482ED57"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7</w:t>
            </w:r>
          </w:p>
        </w:tc>
        <w:tc>
          <w:tcPr>
            <w:tcW w:w="376" w:type="pct"/>
            <w:vAlign w:val="center"/>
          </w:tcPr>
          <w:p w14:paraId="2C9BCD46" w14:textId="7DD7D4A7"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8</w:t>
            </w:r>
          </w:p>
        </w:tc>
        <w:tc>
          <w:tcPr>
            <w:tcW w:w="376" w:type="pct"/>
            <w:vAlign w:val="center"/>
          </w:tcPr>
          <w:p w14:paraId="74846ADB" w14:textId="5C0617C2"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9</w:t>
            </w:r>
          </w:p>
        </w:tc>
        <w:tc>
          <w:tcPr>
            <w:tcW w:w="376" w:type="pct"/>
            <w:vAlign w:val="center"/>
          </w:tcPr>
          <w:p w14:paraId="012A6DE6" w14:textId="1B4CBE08"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10</w:t>
            </w:r>
          </w:p>
        </w:tc>
        <w:tc>
          <w:tcPr>
            <w:tcW w:w="376" w:type="pct"/>
            <w:vAlign w:val="center"/>
          </w:tcPr>
          <w:p w14:paraId="1DA643C4" w14:textId="69722846"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11-15</w:t>
            </w:r>
          </w:p>
        </w:tc>
        <w:tc>
          <w:tcPr>
            <w:tcW w:w="384" w:type="pct"/>
            <w:vAlign w:val="center"/>
          </w:tcPr>
          <w:p w14:paraId="07A43602" w14:textId="6C9214B3" w:rsidR="00123572" w:rsidRPr="00A14966" w:rsidRDefault="00123572"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16</w:t>
            </w:r>
          </w:p>
        </w:tc>
      </w:tr>
      <w:tr w:rsidR="00A14966" w:rsidRPr="00A14966" w14:paraId="47344F16" w14:textId="41B89403" w:rsidTr="00A14966">
        <w:trPr>
          <w:trHeight w:val="20"/>
        </w:trPr>
        <w:tc>
          <w:tcPr>
            <w:tcW w:w="474" w:type="pct"/>
            <w:vAlign w:val="center"/>
          </w:tcPr>
          <w:p w14:paraId="5740A7B6" w14:textId="77777777"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Cash inflow</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EDCDD" w14:textId="6D2E5E5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BEBC4" w14:textId="26E5D539"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2,382.67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3830A41B" w14:textId="5A31A66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2,382.67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3D147AD9" w14:textId="3DC8935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2,339.12</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55B9A4E8" w14:textId="52C8F147"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DF83C76" w14:textId="01DD22FD"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476FAF6" w14:textId="1B93F07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953D6CC" w14:textId="157DEE8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193F91EC" w14:textId="1B34E9AB"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0D9D1596" w14:textId="57F50E2D"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3BCC8D81" w14:textId="6F2DB201"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84" w:type="pct"/>
            <w:shd w:val="clear" w:color="auto" w:fill="FFFFFF" w:themeFill="background1"/>
            <w:vAlign w:val="center"/>
          </w:tcPr>
          <w:p w14:paraId="61131FA7" w14:textId="4712D283"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2,763.97</w:t>
            </w:r>
          </w:p>
        </w:tc>
      </w:tr>
      <w:tr w:rsidR="00A14966" w:rsidRPr="00A14966" w14:paraId="03837612" w14:textId="35B222AF" w:rsidTr="00A14966">
        <w:trPr>
          <w:trHeight w:val="20"/>
        </w:trPr>
        <w:tc>
          <w:tcPr>
            <w:tcW w:w="474" w:type="pct"/>
            <w:vAlign w:val="center"/>
          </w:tcPr>
          <w:p w14:paraId="06CFCD4A" w14:textId="48AB5F40"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Revenues from organic fertilizers sales</w:t>
            </w:r>
          </w:p>
        </w:tc>
        <w:tc>
          <w:tcPr>
            <w:tcW w:w="376" w:type="pct"/>
            <w:shd w:val="clear" w:color="auto" w:fill="FFFFFF" w:themeFill="background1"/>
            <w:vAlign w:val="center"/>
          </w:tcPr>
          <w:p w14:paraId="6D03447B" w14:textId="3822D91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31671028" w14:textId="2BEDFCC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59E3908B" w14:textId="64062598"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0A2CFF50" w14:textId="5ADD1BD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7B4B593B" w14:textId="6F832A2D"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14AB1CFB" w14:textId="15F5FD5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1F2D1B2E" w14:textId="1904587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2FD7C7DC" w14:textId="56C24B48"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0E2C4D9C" w14:textId="76CEEDA2"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shd w:val="clear" w:color="auto" w:fill="FFFFFF" w:themeFill="background1"/>
            <w:vAlign w:val="center"/>
          </w:tcPr>
          <w:p w14:paraId="018C8825" w14:textId="7B7F4FF1"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76" w:type="pct"/>
            <w:vAlign w:val="center"/>
          </w:tcPr>
          <w:p w14:paraId="675A7652" w14:textId="5E2AC69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c>
          <w:tcPr>
            <w:tcW w:w="384" w:type="pct"/>
            <w:vAlign w:val="center"/>
          </w:tcPr>
          <w:p w14:paraId="0DE96553" w14:textId="2A105F73"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2,036.47</w:t>
            </w:r>
          </w:p>
        </w:tc>
      </w:tr>
      <w:tr w:rsidR="00A14966" w:rsidRPr="00A14966" w14:paraId="3FF1094C" w14:textId="4DE0DB25" w:rsidTr="00A14966">
        <w:trPr>
          <w:trHeight w:val="20"/>
        </w:trPr>
        <w:tc>
          <w:tcPr>
            <w:tcW w:w="474" w:type="pct"/>
            <w:vAlign w:val="center"/>
          </w:tcPr>
          <w:p w14:paraId="70AE614B" w14:textId="2ABAA485"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Subsidy income</w:t>
            </w:r>
          </w:p>
        </w:tc>
        <w:tc>
          <w:tcPr>
            <w:tcW w:w="376" w:type="pct"/>
            <w:shd w:val="clear" w:color="auto" w:fill="FFFFFF" w:themeFill="background1"/>
            <w:vAlign w:val="center"/>
          </w:tcPr>
          <w:p w14:paraId="6CD77B32" w14:textId="512A902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E1E3C" w14:textId="68E8E5A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346.20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9FA9B05" w14:textId="49C04949"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346.20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E19E3A3" w14:textId="70C83FC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302.65</w:t>
            </w:r>
          </w:p>
        </w:tc>
        <w:tc>
          <w:tcPr>
            <w:tcW w:w="376" w:type="pct"/>
            <w:shd w:val="clear" w:color="auto" w:fill="FFFFFF" w:themeFill="background1"/>
            <w:vAlign w:val="center"/>
          </w:tcPr>
          <w:p w14:paraId="323EAF5E" w14:textId="4D4368FE"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29DA8A1B" w14:textId="2E1FBF0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4AD2B7CB" w14:textId="12EF3DF7"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2005ACAF" w14:textId="7F28F3D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1E2E354B" w14:textId="611F410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134DD35F" w14:textId="070F16D8"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vAlign w:val="center"/>
          </w:tcPr>
          <w:p w14:paraId="28C841B6" w14:textId="68EC19C2"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84" w:type="pct"/>
            <w:vAlign w:val="center"/>
          </w:tcPr>
          <w:p w14:paraId="46440AE9" w14:textId="44A517A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r>
      <w:tr w:rsidR="00A14966" w:rsidRPr="00A14966" w14:paraId="6678D099" w14:textId="3B6358C6" w:rsidTr="00A14966">
        <w:trPr>
          <w:trHeight w:val="20"/>
        </w:trPr>
        <w:tc>
          <w:tcPr>
            <w:tcW w:w="474" w:type="pct"/>
            <w:vAlign w:val="center"/>
          </w:tcPr>
          <w:p w14:paraId="5DC66360" w14:textId="55464D78"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Fixed assets residue value</w:t>
            </w:r>
          </w:p>
        </w:tc>
        <w:tc>
          <w:tcPr>
            <w:tcW w:w="376" w:type="pct"/>
            <w:shd w:val="clear" w:color="auto" w:fill="FFFFFF" w:themeFill="background1"/>
            <w:vAlign w:val="center"/>
          </w:tcPr>
          <w:p w14:paraId="1EDF3331" w14:textId="0C88EB9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73BBA60E" w14:textId="7BC1A5E3"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00DE5D54" w14:textId="4F05E69B"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6DAF04E7" w14:textId="306CACF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6E5C0442" w14:textId="54334AD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5B1C4465" w14:textId="4ECB7AF7"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3EE854B3" w14:textId="6F39338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6C8DF2D1" w14:textId="007B1EDC"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5D6A1AC7" w14:textId="0E5B9CC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7C44B5EE" w14:textId="6B9AB411"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vAlign w:val="center"/>
          </w:tcPr>
          <w:p w14:paraId="4888A0D5" w14:textId="28FAEED8" w:rsidR="00A14966" w:rsidRPr="00A14966" w:rsidRDefault="00A14966" w:rsidP="001A5008">
            <w:pPr>
              <w:pStyle w:val="Instruction"/>
              <w:spacing w:before="0" w:line="288" w:lineRule="auto"/>
              <w:ind w:left="0"/>
              <w:jc w:val="center"/>
              <w:rPr>
                <w:rFonts w:eastAsiaTheme="minorEastAsia"/>
                <w:i w:val="0"/>
                <w:iCs w:val="0"/>
                <w:color w:val="000000"/>
                <w:sz w:val="16"/>
                <w:szCs w:val="16"/>
                <w:lang w:eastAsia="zh-CN"/>
              </w:rPr>
            </w:pPr>
            <w:r w:rsidRPr="00A14966">
              <w:rPr>
                <w:rFonts w:cs="Arial"/>
                <w:i w:val="0"/>
                <w:iCs w:val="0"/>
                <w:color w:val="000000"/>
                <w:sz w:val="16"/>
                <w:szCs w:val="16"/>
              </w:rPr>
              <w:t>0.00</w:t>
            </w:r>
          </w:p>
        </w:tc>
        <w:tc>
          <w:tcPr>
            <w:tcW w:w="384" w:type="pct"/>
            <w:vAlign w:val="center"/>
          </w:tcPr>
          <w:p w14:paraId="6D516C62" w14:textId="3DA99DAD"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497.50</w:t>
            </w:r>
          </w:p>
        </w:tc>
      </w:tr>
      <w:tr w:rsidR="00A14966" w:rsidRPr="00A14966" w14:paraId="7486ED8E" w14:textId="67B7DE3D" w:rsidTr="00A14966">
        <w:trPr>
          <w:trHeight w:val="20"/>
        </w:trPr>
        <w:tc>
          <w:tcPr>
            <w:tcW w:w="474" w:type="pct"/>
            <w:vAlign w:val="center"/>
          </w:tcPr>
          <w:p w14:paraId="4AEF33B9" w14:textId="0516D58E"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Recovered current capital</w:t>
            </w:r>
          </w:p>
        </w:tc>
        <w:tc>
          <w:tcPr>
            <w:tcW w:w="376" w:type="pct"/>
            <w:shd w:val="clear" w:color="auto" w:fill="FFFFFF" w:themeFill="background1"/>
            <w:vAlign w:val="center"/>
          </w:tcPr>
          <w:p w14:paraId="55A01EFE" w14:textId="2F12BB1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7AD1C77E" w14:textId="7C9FE82C"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5CDF2914" w14:textId="1D9ACE22"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7837CB4A" w14:textId="56E2A26D"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0F7ECCB9" w14:textId="4F7E12A7"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0E808BFC" w14:textId="329E6F74"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73008125" w14:textId="0326865E"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217AA680" w14:textId="77FD73B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675219B4" w14:textId="514D8D8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0A2EEB38" w14:textId="273B2E44"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vAlign w:val="center"/>
          </w:tcPr>
          <w:p w14:paraId="517AE153" w14:textId="246A9F5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84" w:type="pct"/>
            <w:vAlign w:val="center"/>
          </w:tcPr>
          <w:p w14:paraId="13D5C712" w14:textId="296FFF7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230.00</w:t>
            </w:r>
          </w:p>
        </w:tc>
      </w:tr>
      <w:tr w:rsidR="00A14966" w:rsidRPr="00A14966" w14:paraId="18226F6C" w14:textId="0B42A927" w:rsidTr="00A14966">
        <w:trPr>
          <w:trHeight w:val="20"/>
        </w:trPr>
        <w:tc>
          <w:tcPr>
            <w:tcW w:w="474" w:type="pct"/>
            <w:vAlign w:val="center"/>
          </w:tcPr>
          <w:p w14:paraId="3CCADF20" w14:textId="77777777"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Cash outflow</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EAA30" w14:textId="48A81B72"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9,783.30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7233CBED" w14:textId="7431CC7D"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1,361.50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82330CB" w14:textId="357EBCB7"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0913B297" w14:textId="5A1A8222"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53B71256" w14:textId="45FF4165"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31475206" w14:textId="6C7CA0DF"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1965E7DE" w14:textId="04347B68"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1777672" w14:textId="6C6F09F0"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9CBF76D" w14:textId="7ADD2F20"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0A89A87B" w14:textId="1265D10B"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76" w:type="pct"/>
            <w:vAlign w:val="center"/>
          </w:tcPr>
          <w:p w14:paraId="46513E9E" w14:textId="6711548E"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c>
          <w:tcPr>
            <w:tcW w:w="384" w:type="pct"/>
            <w:vAlign w:val="center"/>
          </w:tcPr>
          <w:p w14:paraId="175FE5B5" w14:textId="1EE5C951" w:rsidR="00A14966" w:rsidRPr="00A14966" w:rsidRDefault="00A14966" w:rsidP="001A5008">
            <w:pPr>
              <w:pStyle w:val="Instruction"/>
              <w:spacing w:before="0" w:line="288" w:lineRule="auto"/>
              <w:ind w:left="0"/>
              <w:jc w:val="center"/>
              <w:rPr>
                <w:b/>
                <w:bCs/>
                <w:i w:val="0"/>
                <w:iCs w:val="0"/>
                <w:color w:val="000000"/>
                <w:sz w:val="16"/>
                <w:szCs w:val="16"/>
              </w:rPr>
            </w:pPr>
            <w:r w:rsidRPr="00A14966">
              <w:rPr>
                <w:rFonts w:cs="Arial"/>
                <w:i w:val="0"/>
                <w:iCs w:val="0"/>
                <w:color w:val="000000"/>
                <w:sz w:val="16"/>
                <w:szCs w:val="16"/>
              </w:rPr>
              <w:t>1,131.50</w:t>
            </w:r>
          </w:p>
        </w:tc>
      </w:tr>
      <w:tr w:rsidR="00A14966" w:rsidRPr="00A14966" w14:paraId="6360B8A4" w14:textId="54FC0E7E" w:rsidTr="00A14966">
        <w:trPr>
          <w:trHeight w:val="20"/>
        </w:trPr>
        <w:tc>
          <w:tcPr>
            <w:tcW w:w="474" w:type="pct"/>
            <w:vAlign w:val="center"/>
          </w:tcPr>
          <w:p w14:paraId="17CB96ED" w14:textId="07C9FB05"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Construction investment</w:t>
            </w:r>
          </w:p>
        </w:tc>
        <w:tc>
          <w:tcPr>
            <w:tcW w:w="376" w:type="pct"/>
            <w:shd w:val="clear" w:color="auto" w:fill="FFFFFF" w:themeFill="background1"/>
            <w:vAlign w:val="center"/>
          </w:tcPr>
          <w:p w14:paraId="7869C24F" w14:textId="7068FA52" w:rsidR="00A14966" w:rsidRPr="00A14966" w:rsidRDefault="00A14966" w:rsidP="001A5008">
            <w:pPr>
              <w:spacing w:line="288" w:lineRule="auto"/>
              <w:jc w:val="center"/>
              <w:rPr>
                <w:rFonts w:cs="Arial"/>
                <w:color w:val="000000"/>
                <w:spacing w:val="0"/>
                <w:kern w:val="0"/>
                <w:sz w:val="16"/>
                <w:szCs w:val="16"/>
              </w:rPr>
            </w:pPr>
            <w:r w:rsidRPr="00A14966">
              <w:rPr>
                <w:rFonts w:cs="Arial"/>
                <w:color w:val="000000"/>
                <w:sz w:val="16"/>
                <w:szCs w:val="16"/>
              </w:rPr>
              <w:t>9,783.30</w:t>
            </w:r>
          </w:p>
        </w:tc>
        <w:tc>
          <w:tcPr>
            <w:tcW w:w="376" w:type="pct"/>
            <w:shd w:val="clear" w:color="auto" w:fill="FFFFFF" w:themeFill="background1"/>
            <w:vAlign w:val="center"/>
          </w:tcPr>
          <w:p w14:paraId="0C504418" w14:textId="06580A1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7E50F5B3" w14:textId="7A87AFD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02EEE1F2" w14:textId="4272316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215EB597" w14:textId="31DF574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49692FEF" w14:textId="6023099D"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52BA98F4" w14:textId="3B34C44C"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2DF49343" w14:textId="725B5F8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19A49730" w14:textId="366D195C"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55F25CE4" w14:textId="1272AB6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vAlign w:val="center"/>
          </w:tcPr>
          <w:p w14:paraId="539EC9BB" w14:textId="54254A41"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84" w:type="pct"/>
            <w:vAlign w:val="center"/>
          </w:tcPr>
          <w:p w14:paraId="64C4EB63" w14:textId="359E8B49" w:rsidR="00A14966" w:rsidRPr="00A14966" w:rsidRDefault="00A14966" w:rsidP="001A5008">
            <w:pPr>
              <w:pStyle w:val="Instruction"/>
              <w:spacing w:before="0" w:line="288" w:lineRule="auto"/>
              <w:ind w:left="0"/>
              <w:jc w:val="center"/>
              <w:rPr>
                <w:i w:val="0"/>
                <w:iCs w:val="0"/>
                <w:color w:val="000000"/>
                <w:sz w:val="16"/>
                <w:szCs w:val="16"/>
              </w:rPr>
            </w:pPr>
          </w:p>
        </w:tc>
      </w:tr>
      <w:tr w:rsidR="00A14966" w:rsidRPr="00A14966" w14:paraId="1529D2A6" w14:textId="71871937" w:rsidTr="00A14966">
        <w:trPr>
          <w:trHeight w:val="20"/>
        </w:trPr>
        <w:tc>
          <w:tcPr>
            <w:tcW w:w="474" w:type="pct"/>
            <w:vAlign w:val="center"/>
          </w:tcPr>
          <w:p w14:paraId="21F9C1C7" w14:textId="6AAFB206"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Current capital</w:t>
            </w:r>
          </w:p>
        </w:tc>
        <w:tc>
          <w:tcPr>
            <w:tcW w:w="376" w:type="pct"/>
            <w:shd w:val="clear" w:color="auto" w:fill="FFFFFF" w:themeFill="background1"/>
            <w:vAlign w:val="center"/>
          </w:tcPr>
          <w:p w14:paraId="058BAD0A" w14:textId="1E524A09"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5A79FF85" w14:textId="55EEFEEE"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230.00</w:t>
            </w:r>
          </w:p>
        </w:tc>
        <w:tc>
          <w:tcPr>
            <w:tcW w:w="376" w:type="pct"/>
            <w:shd w:val="clear" w:color="auto" w:fill="FFFFFF" w:themeFill="background1"/>
            <w:vAlign w:val="center"/>
          </w:tcPr>
          <w:p w14:paraId="154C7593" w14:textId="4CB6CB2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31473D3A" w14:textId="1B9B5C39"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1504B616" w14:textId="322DC921"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70CA1F90" w14:textId="2189C95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6FB923AA" w14:textId="3DFDB39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2A7A7901" w14:textId="48E0AA43"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37F0D7E6" w14:textId="6DF09B7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shd w:val="clear" w:color="auto" w:fill="FFFFFF" w:themeFill="background1"/>
            <w:vAlign w:val="center"/>
          </w:tcPr>
          <w:p w14:paraId="030921CC" w14:textId="4288F6E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vAlign w:val="center"/>
          </w:tcPr>
          <w:p w14:paraId="6516FB9D" w14:textId="1B73D6B4"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84" w:type="pct"/>
            <w:vAlign w:val="center"/>
          </w:tcPr>
          <w:p w14:paraId="66DF5488" w14:textId="46007D60" w:rsidR="00A14966" w:rsidRPr="00A14966" w:rsidRDefault="00A14966" w:rsidP="001A5008">
            <w:pPr>
              <w:pStyle w:val="Instruction"/>
              <w:spacing w:before="0" w:line="288" w:lineRule="auto"/>
              <w:ind w:left="0"/>
              <w:jc w:val="center"/>
              <w:rPr>
                <w:i w:val="0"/>
                <w:iCs w:val="0"/>
                <w:color w:val="000000"/>
                <w:sz w:val="16"/>
                <w:szCs w:val="16"/>
              </w:rPr>
            </w:pPr>
          </w:p>
        </w:tc>
      </w:tr>
      <w:tr w:rsidR="00A14966" w:rsidRPr="00A14966" w14:paraId="6CBA234F" w14:textId="20BAC17F" w:rsidTr="00A14966">
        <w:trPr>
          <w:trHeight w:val="20"/>
        </w:trPr>
        <w:tc>
          <w:tcPr>
            <w:tcW w:w="474" w:type="pct"/>
            <w:vAlign w:val="center"/>
          </w:tcPr>
          <w:p w14:paraId="50C066E2" w14:textId="714D8DC2"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O&amp;M cost</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7CD83" w14:textId="1BD69861"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77D3D328" w14:textId="12A0862D"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1458AB0F" w14:textId="3348240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8A7142D" w14:textId="719AAC14"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CBDBEE4" w14:textId="55C87A6B"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065101AE" w14:textId="070D3E28"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30BCF17B" w14:textId="22162B7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945DDD2" w14:textId="478F6BF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4ECB2F4" w14:textId="642EECB4"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49006F2" w14:textId="773B91C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76" w:type="pct"/>
            <w:vAlign w:val="center"/>
          </w:tcPr>
          <w:p w14:paraId="7D2CA5EF" w14:textId="435457B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1,089.95</w:t>
            </w:r>
          </w:p>
        </w:tc>
        <w:tc>
          <w:tcPr>
            <w:tcW w:w="384" w:type="pct"/>
            <w:vAlign w:val="center"/>
          </w:tcPr>
          <w:p w14:paraId="379DE1AE" w14:textId="15B5A17C" w:rsidR="00A14966" w:rsidRPr="00A14966" w:rsidRDefault="00A14966" w:rsidP="001A5008">
            <w:pPr>
              <w:spacing w:line="288" w:lineRule="auto"/>
              <w:jc w:val="center"/>
              <w:rPr>
                <w:rFonts w:cs="Arial"/>
                <w:color w:val="000000"/>
                <w:spacing w:val="0"/>
                <w:kern w:val="0"/>
                <w:sz w:val="16"/>
                <w:szCs w:val="16"/>
              </w:rPr>
            </w:pPr>
            <w:r w:rsidRPr="00A14966">
              <w:rPr>
                <w:rFonts w:cs="Arial"/>
                <w:color w:val="000000"/>
                <w:sz w:val="16"/>
                <w:szCs w:val="16"/>
              </w:rPr>
              <w:t>1,089.95</w:t>
            </w:r>
          </w:p>
        </w:tc>
      </w:tr>
      <w:tr w:rsidR="00A14966" w:rsidRPr="00A14966" w14:paraId="41F95B0D" w14:textId="3EE7A10F" w:rsidTr="00A14966">
        <w:trPr>
          <w:trHeight w:val="20"/>
        </w:trPr>
        <w:tc>
          <w:tcPr>
            <w:tcW w:w="474" w:type="pct"/>
            <w:vAlign w:val="center"/>
          </w:tcPr>
          <w:p w14:paraId="19F8498F" w14:textId="474435CD" w:rsidR="00A14966" w:rsidRPr="00A14966" w:rsidRDefault="00A14966" w:rsidP="001A5008">
            <w:pPr>
              <w:pStyle w:val="Instruction"/>
              <w:spacing w:before="0" w:line="288" w:lineRule="auto"/>
              <w:ind w:left="0"/>
              <w:jc w:val="center"/>
              <w:rPr>
                <w:rFonts w:eastAsiaTheme="minorEastAsia" w:cstheme="minorBidi"/>
                <w:i w:val="0"/>
                <w:iCs w:val="0"/>
                <w:color w:val="auto"/>
                <w:sz w:val="16"/>
                <w:szCs w:val="16"/>
                <w:lang w:eastAsia="zh-CN"/>
              </w:rPr>
            </w:pPr>
            <w:r w:rsidRPr="00A14966">
              <w:rPr>
                <w:i w:val="0"/>
                <w:iCs w:val="0"/>
                <w:color w:val="000000"/>
                <w:sz w:val="16"/>
                <w:szCs w:val="16"/>
              </w:rPr>
              <w:t>Sales tax and associate charge</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2AA779" w14:textId="7400C6A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3067B376" w14:textId="5CD19569"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155C7BEE" w14:textId="6F5DC584"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180B0692" w14:textId="7B6F5A2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7A07CFD9" w14:textId="79E1838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18BDBC9C" w14:textId="5B7F75E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8244D81" w14:textId="43DC2BF7"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E860536" w14:textId="708F69E9"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5819FD84" w14:textId="48DEFEEA"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5684F9C" w14:textId="2DE626CF"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76" w:type="pct"/>
            <w:vAlign w:val="center"/>
          </w:tcPr>
          <w:p w14:paraId="13D6967B" w14:textId="716B97D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c>
          <w:tcPr>
            <w:tcW w:w="384" w:type="pct"/>
            <w:vAlign w:val="center"/>
          </w:tcPr>
          <w:p w14:paraId="571A95EA" w14:textId="47ACAEE7"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41.54</w:t>
            </w:r>
          </w:p>
        </w:tc>
      </w:tr>
      <w:tr w:rsidR="00A14966" w:rsidRPr="00A14966" w14:paraId="6D68FA01" w14:textId="159C6A09" w:rsidTr="00A14966">
        <w:trPr>
          <w:trHeight w:val="20"/>
        </w:trPr>
        <w:tc>
          <w:tcPr>
            <w:tcW w:w="474" w:type="pct"/>
            <w:vAlign w:val="center"/>
          </w:tcPr>
          <w:p w14:paraId="711277A5" w14:textId="4C053877"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i w:val="0"/>
                <w:iCs w:val="0"/>
                <w:color w:val="000000"/>
                <w:sz w:val="16"/>
                <w:szCs w:val="16"/>
              </w:rPr>
              <w:t>Adjustment of income tax</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4F6A4" w14:textId="46BEBCBE"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3F6DB9A" w14:textId="1E5BA349"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69.17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70537DAE" w14:textId="3C93EE54"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79.43</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E097B24" w14:textId="122AD8F2"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79.18</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5CC5E287" w14:textId="10D179E2"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E9035B4" w14:textId="4F3D8EE5"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5114F0A9" w14:textId="079FBF16"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0.00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0B0FFCD4" w14:textId="167264F2"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40.65</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541B7A0B" w14:textId="3D974300"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49.86</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5D01C72" w14:textId="6EF21B7B"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59.41</w:t>
            </w:r>
          </w:p>
        </w:tc>
        <w:tc>
          <w:tcPr>
            <w:tcW w:w="376" w:type="pct"/>
            <w:vAlign w:val="center"/>
          </w:tcPr>
          <w:p w14:paraId="7175398B" w14:textId="59153EA2" w:rsidR="00A14966" w:rsidRPr="00A14966" w:rsidRDefault="00A14966" w:rsidP="001A5008">
            <w:pPr>
              <w:pStyle w:val="Instruction"/>
              <w:spacing w:before="0" w:line="288" w:lineRule="auto"/>
              <w:ind w:left="0"/>
              <w:jc w:val="center"/>
              <w:rPr>
                <w:i w:val="0"/>
                <w:iCs w:val="0"/>
                <w:color w:val="000000"/>
                <w:sz w:val="16"/>
                <w:szCs w:val="16"/>
              </w:rPr>
            </w:pPr>
            <w:r w:rsidRPr="00A14966">
              <w:rPr>
                <w:rFonts w:cs="Arial"/>
                <w:i w:val="0"/>
                <w:iCs w:val="0"/>
                <w:color w:val="000000"/>
                <w:sz w:val="16"/>
                <w:szCs w:val="16"/>
              </w:rPr>
              <w:t>65.97</w:t>
            </w:r>
          </w:p>
        </w:tc>
        <w:tc>
          <w:tcPr>
            <w:tcW w:w="384" w:type="pct"/>
            <w:vAlign w:val="center"/>
          </w:tcPr>
          <w:p w14:paraId="2C9C9245" w14:textId="1F10BDEC" w:rsidR="00A14966" w:rsidRPr="00A14966" w:rsidRDefault="00A14966" w:rsidP="001A5008">
            <w:pPr>
              <w:spacing w:line="288" w:lineRule="auto"/>
              <w:jc w:val="center"/>
              <w:rPr>
                <w:rFonts w:cs="Arial"/>
                <w:color w:val="000000"/>
                <w:spacing w:val="0"/>
                <w:kern w:val="0"/>
                <w:sz w:val="16"/>
                <w:szCs w:val="16"/>
              </w:rPr>
            </w:pPr>
            <w:r w:rsidRPr="00A14966">
              <w:rPr>
                <w:rFonts w:cs="Arial"/>
                <w:color w:val="000000"/>
                <w:sz w:val="16"/>
                <w:szCs w:val="16"/>
              </w:rPr>
              <w:t>65.97</w:t>
            </w:r>
          </w:p>
        </w:tc>
      </w:tr>
      <w:tr w:rsidR="00A14966" w:rsidRPr="00A14966" w14:paraId="048EC3CD" w14:textId="77777777" w:rsidTr="00A14966">
        <w:trPr>
          <w:trHeight w:val="20"/>
        </w:trPr>
        <w:tc>
          <w:tcPr>
            <w:tcW w:w="474" w:type="pct"/>
            <w:vAlign w:val="center"/>
          </w:tcPr>
          <w:p w14:paraId="53666B18" w14:textId="5076871B" w:rsidR="00A14966" w:rsidRPr="00A14966" w:rsidRDefault="00A14966" w:rsidP="001A5008">
            <w:pPr>
              <w:pStyle w:val="Instruction"/>
              <w:spacing w:before="0" w:line="288" w:lineRule="auto"/>
              <w:ind w:left="0"/>
              <w:jc w:val="center"/>
              <w:rPr>
                <w:i w:val="0"/>
                <w:iCs w:val="0"/>
                <w:color w:val="000000"/>
                <w:sz w:val="16"/>
                <w:szCs w:val="16"/>
              </w:rPr>
            </w:pPr>
            <w:r w:rsidRPr="00A14966">
              <w:rPr>
                <w:rFonts w:eastAsiaTheme="minorEastAsia" w:cstheme="minorBidi"/>
                <w:b/>
                <w:bCs/>
                <w:i w:val="0"/>
                <w:iCs w:val="0"/>
                <w:color w:val="auto"/>
                <w:sz w:val="16"/>
                <w:szCs w:val="16"/>
                <w:lang w:eastAsia="zh-CN"/>
              </w:rPr>
              <w:t>Net cash flow (after tax)</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75887" w14:textId="6052BDE1"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-9,783.30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F7C0098" w14:textId="614B54F3"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952.00</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32FA0FB" w14:textId="2206E3EB"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1,171.74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353FAE40" w14:textId="7D626896"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1,128.44</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70CAAC2" w14:textId="435347DD"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904.97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6BFFC8B0" w14:textId="6CF8CF69"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904.97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4EC2FD93" w14:textId="2039DF17"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904.97</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986D123" w14:textId="67303737"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864.32</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3411F24C" w14:textId="3FC32C38"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855.11</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F892B7F" w14:textId="3D84481F"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845.56</w:t>
            </w:r>
          </w:p>
        </w:tc>
        <w:tc>
          <w:tcPr>
            <w:tcW w:w="376" w:type="pct"/>
            <w:vAlign w:val="center"/>
          </w:tcPr>
          <w:p w14:paraId="3C567177" w14:textId="16CF96B2" w:rsidR="00A14966"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cs="Arial"/>
                <w:i w:val="0"/>
                <w:iCs w:val="0"/>
                <w:color w:val="000000"/>
                <w:sz w:val="16"/>
                <w:szCs w:val="16"/>
              </w:rPr>
              <w:t>839.00</w:t>
            </w:r>
          </w:p>
        </w:tc>
        <w:tc>
          <w:tcPr>
            <w:tcW w:w="384" w:type="pct"/>
            <w:vAlign w:val="center"/>
          </w:tcPr>
          <w:p w14:paraId="5B4BC343" w14:textId="34D4DE71" w:rsidR="00A14966" w:rsidRPr="00A14966" w:rsidRDefault="00A14966" w:rsidP="001A5008">
            <w:pPr>
              <w:spacing w:line="288" w:lineRule="auto"/>
              <w:jc w:val="center"/>
              <w:rPr>
                <w:rFonts w:cs="Arial"/>
                <w:color w:val="000000"/>
                <w:spacing w:val="0"/>
                <w:kern w:val="0"/>
                <w:sz w:val="16"/>
                <w:szCs w:val="16"/>
              </w:rPr>
            </w:pPr>
            <w:r w:rsidRPr="00A14966">
              <w:rPr>
                <w:rFonts w:cs="Arial"/>
                <w:color w:val="000000"/>
                <w:sz w:val="16"/>
                <w:szCs w:val="16"/>
              </w:rPr>
              <w:t>1,566.50</w:t>
            </w:r>
          </w:p>
        </w:tc>
      </w:tr>
      <w:tr w:rsidR="001D10D5" w:rsidRPr="00A14966" w14:paraId="0E325967" w14:textId="77777777" w:rsidTr="00A14966">
        <w:trPr>
          <w:trHeight w:val="20"/>
        </w:trPr>
        <w:tc>
          <w:tcPr>
            <w:tcW w:w="474" w:type="pct"/>
            <w:vAlign w:val="center"/>
          </w:tcPr>
          <w:p w14:paraId="3B792CCD" w14:textId="028198F3" w:rsidR="001D10D5" w:rsidRPr="00A14966" w:rsidRDefault="001D10D5"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NPV (discount rate=9%)</w:t>
            </w:r>
          </w:p>
        </w:tc>
        <w:tc>
          <w:tcPr>
            <w:tcW w:w="4526" w:type="pct"/>
            <w:gridSpan w:val="12"/>
            <w:vAlign w:val="center"/>
          </w:tcPr>
          <w:p w14:paraId="70EEA4BA" w14:textId="6EA588D2" w:rsidR="001D10D5" w:rsidRPr="00A14966" w:rsidRDefault="001D10D5"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w:t>
            </w:r>
            <w:r w:rsidR="004A78FE" w:rsidRPr="00A14966">
              <w:rPr>
                <w:rFonts w:eastAsiaTheme="minorEastAsia" w:cstheme="minorBidi"/>
                <w:b/>
                <w:bCs/>
                <w:i w:val="0"/>
                <w:iCs w:val="0"/>
                <w:color w:val="auto"/>
                <w:sz w:val="16"/>
                <w:szCs w:val="16"/>
                <w:lang w:eastAsia="zh-CN"/>
              </w:rPr>
              <w:t>1</w:t>
            </w:r>
            <w:r w:rsidR="00464329" w:rsidRPr="00A14966">
              <w:rPr>
                <w:rFonts w:eastAsiaTheme="minorEastAsia" w:cstheme="minorBidi"/>
                <w:b/>
                <w:bCs/>
                <w:i w:val="0"/>
                <w:iCs w:val="0"/>
                <w:color w:val="auto"/>
                <w:sz w:val="16"/>
                <w:szCs w:val="16"/>
                <w:lang w:eastAsia="zh-CN"/>
              </w:rPr>
              <w:t>,</w:t>
            </w:r>
            <w:r w:rsidR="00A14966" w:rsidRPr="00A14966">
              <w:rPr>
                <w:rFonts w:eastAsiaTheme="minorEastAsia" w:cstheme="minorBidi"/>
                <w:b/>
                <w:bCs/>
                <w:i w:val="0"/>
                <w:iCs w:val="0"/>
                <w:color w:val="auto"/>
                <w:sz w:val="16"/>
                <w:szCs w:val="16"/>
                <w:lang w:eastAsia="zh-CN"/>
              </w:rPr>
              <w:t>889.47</w:t>
            </w:r>
          </w:p>
        </w:tc>
      </w:tr>
      <w:tr w:rsidR="001D10D5" w:rsidRPr="00A14966" w14:paraId="593C20F9" w14:textId="77777777" w:rsidTr="00A14966">
        <w:trPr>
          <w:trHeight w:val="20"/>
        </w:trPr>
        <w:tc>
          <w:tcPr>
            <w:tcW w:w="474" w:type="pct"/>
            <w:vAlign w:val="center"/>
          </w:tcPr>
          <w:p w14:paraId="4CFC1954" w14:textId="40D56184" w:rsidR="001D10D5" w:rsidRPr="00A14966" w:rsidRDefault="001D10D5"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IRR</w:t>
            </w:r>
          </w:p>
        </w:tc>
        <w:tc>
          <w:tcPr>
            <w:tcW w:w="4526" w:type="pct"/>
            <w:gridSpan w:val="12"/>
            <w:vAlign w:val="center"/>
          </w:tcPr>
          <w:p w14:paraId="62831150" w14:textId="0FBAFB6D" w:rsidR="001D10D5" w:rsidRPr="00A14966" w:rsidRDefault="00A14966" w:rsidP="001A5008">
            <w:pPr>
              <w:pStyle w:val="Instruction"/>
              <w:spacing w:before="0" w:line="288" w:lineRule="auto"/>
              <w:ind w:left="0"/>
              <w:jc w:val="center"/>
              <w:rPr>
                <w:rFonts w:eastAsiaTheme="minorEastAsia" w:cstheme="minorBidi"/>
                <w:b/>
                <w:bCs/>
                <w:i w:val="0"/>
                <w:iCs w:val="0"/>
                <w:color w:val="auto"/>
                <w:sz w:val="16"/>
                <w:szCs w:val="16"/>
                <w:lang w:eastAsia="zh-CN"/>
              </w:rPr>
            </w:pPr>
            <w:r w:rsidRPr="00A14966">
              <w:rPr>
                <w:rFonts w:eastAsiaTheme="minorEastAsia" w:cstheme="minorBidi"/>
                <w:b/>
                <w:bCs/>
                <w:i w:val="0"/>
                <w:iCs w:val="0"/>
                <w:color w:val="auto"/>
                <w:sz w:val="16"/>
                <w:szCs w:val="16"/>
                <w:lang w:eastAsia="zh-CN"/>
              </w:rPr>
              <w:t>5.19</w:t>
            </w:r>
            <w:r w:rsidR="001D10D5" w:rsidRPr="00A14966">
              <w:rPr>
                <w:rFonts w:eastAsiaTheme="minorEastAsia" w:cstheme="minorBidi"/>
                <w:b/>
                <w:bCs/>
                <w:i w:val="0"/>
                <w:iCs w:val="0"/>
                <w:color w:val="auto"/>
                <w:sz w:val="16"/>
                <w:szCs w:val="16"/>
                <w:lang w:eastAsia="zh-CN"/>
              </w:rPr>
              <w:t>%</w:t>
            </w:r>
          </w:p>
        </w:tc>
      </w:tr>
    </w:tbl>
    <w:p w14:paraId="3F329A9B" w14:textId="4B2B7CC7" w:rsidR="00D7138E" w:rsidRDefault="0072109F" w:rsidP="009B123B">
      <w:pPr>
        <w:pStyle w:val="Instruction"/>
        <w:jc w:val="both"/>
        <w:rPr>
          <w:rFonts w:cstheme="minorBidi"/>
          <w:bCs/>
          <w:i w:val="0"/>
          <w:iCs w:val="0"/>
          <w:color w:val="auto"/>
          <w:szCs w:val="22"/>
          <w:lang w:val="en-US"/>
        </w:rPr>
      </w:pPr>
      <w:bookmarkStart w:id="206" w:name="_Hlk85796334"/>
      <w:r w:rsidRPr="00115C6C">
        <w:rPr>
          <w:rFonts w:cstheme="minorBidi"/>
          <w:i w:val="0"/>
          <w:iCs w:val="0"/>
          <w:color w:val="auto"/>
        </w:rPr>
        <w:t>As shown in table 3-</w:t>
      </w:r>
      <w:r w:rsidR="005E7717">
        <w:rPr>
          <w:rFonts w:cstheme="minorBidi"/>
          <w:i w:val="0"/>
          <w:iCs w:val="0"/>
          <w:color w:val="auto"/>
        </w:rPr>
        <w:t>2</w:t>
      </w:r>
      <w:r w:rsidRPr="00115C6C">
        <w:rPr>
          <w:rFonts w:cstheme="minorBidi"/>
          <w:i w:val="0"/>
          <w:iCs w:val="0"/>
          <w:color w:val="auto"/>
        </w:rPr>
        <w:t xml:space="preserve"> and 3-</w:t>
      </w:r>
      <w:r w:rsidR="005E7717">
        <w:rPr>
          <w:rFonts w:cstheme="minorBidi"/>
          <w:i w:val="0"/>
          <w:iCs w:val="0"/>
          <w:color w:val="auto"/>
        </w:rPr>
        <w:t>3</w:t>
      </w:r>
      <w:r w:rsidRPr="00115C6C">
        <w:rPr>
          <w:rFonts w:cstheme="minorBidi"/>
          <w:i w:val="0"/>
          <w:iCs w:val="0"/>
          <w:color w:val="auto"/>
        </w:rPr>
        <w:t xml:space="preserve">, </w:t>
      </w:r>
      <w:r w:rsidR="00D7138E" w:rsidRPr="00DF51DC">
        <w:rPr>
          <w:rFonts w:cstheme="minorBidi"/>
          <w:bCs/>
          <w:i w:val="0"/>
          <w:iCs w:val="0"/>
          <w:color w:val="auto"/>
          <w:szCs w:val="22"/>
          <w:lang w:val="en-US"/>
        </w:rPr>
        <w:t>the NPV of both the project activity and the uncovered anaerobic lagoon are</w:t>
      </w:r>
      <w:r w:rsidR="00D7138E">
        <w:rPr>
          <w:rFonts w:cstheme="minorBidi"/>
          <w:bCs/>
          <w:i w:val="0"/>
          <w:iCs w:val="0"/>
          <w:color w:val="auto"/>
          <w:szCs w:val="22"/>
          <w:lang w:val="en-US"/>
        </w:rPr>
        <w:t xml:space="preserve"> </w:t>
      </w:r>
      <w:r w:rsidR="00D7138E" w:rsidRPr="00DF51DC">
        <w:rPr>
          <w:rFonts w:cstheme="minorBidi"/>
          <w:bCs/>
          <w:i w:val="0"/>
          <w:iCs w:val="0"/>
          <w:color w:val="auto"/>
          <w:szCs w:val="22"/>
          <w:lang w:val="en-US"/>
        </w:rPr>
        <w:t>negative and the NPV of the project activity is far more negative than that of the uncovered anaerobic</w:t>
      </w:r>
      <w:r w:rsidR="00D7138E">
        <w:rPr>
          <w:rFonts w:cstheme="minorBidi"/>
          <w:bCs/>
          <w:i w:val="0"/>
          <w:iCs w:val="0"/>
          <w:color w:val="auto"/>
          <w:szCs w:val="22"/>
          <w:lang w:val="en-US"/>
        </w:rPr>
        <w:t xml:space="preserve"> </w:t>
      </w:r>
      <w:r w:rsidR="00D7138E" w:rsidRPr="00DF51DC">
        <w:rPr>
          <w:rFonts w:cstheme="minorBidi"/>
          <w:bCs/>
          <w:i w:val="0"/>
          <w:iCs w:val="0"/>
          <w:color w:val="auto"/>
          <w:szCs w:val="22"/>
          <w:lang w:val="en-US"/>
        </w:rPr>
        <w:t xml:space="preserve">lagoon which means the cost of the project activity without </w:t>
      </w:r>
      <w:r w:rsidR="008F05B2">
        <w:rPr>
          <w:rFonts w:cstheme="minorBidi"/>
          <w:bCs/>
          <w:i w:val="0"/>
          <w:iCs w:val="0"/>
          <w:color w:val="auto"/>
          <w:szCs w:val="22"/>
          <w:lang w:val="en-US"/>
        </w:rPr>
        <w:t xml:space="preserve">VCU </w:t>
      </w:r>
      <w:r w:rsidR="00D7138E" w:rsidRPr="00DF51DC">
        <w:rPr>
          <w:rFonts w:cstheme="minorBidi"/>
          <w:bCs/>
          <w:i w:val="0"/>
          <w:iCs w:val="0"/>
          <w:color w:val="auto"/>
          <w:szCs w:val="22"/>
          <w:lang w:val="en-US"/>
        </w:rPr>
        <w:t>revenues is much higher than the</w:t>
      </w:r>
      <w:r w:rsidR="00D7138E">
        <w:rPr>
          <w:rFonts w:cstheme="minorBidi"/>
          <w:bCs/>
          <w:i w:val="0"/>
          <w:iCs w:val="0"/>
          <w:color w:val="auto"/>
          <w:szCs w:val="22"/>
          <w:lang w:val="en-US"/>
        </w:rPr>
        <w:t xml:space="preserve"> </w:t>
      </w:r>
      <w:r w:rsidR="00D7138E" w:rsidRPr="00DF51DC">
        <w:rPr>
          <w:rFonts w:cstheme="minorBidi"/>
          <w:bCs/>
          <w:i w:val="0"/>
          <w:iCs w:val="0"/>
          <w:color w:val="auto"/>
          <w:szCs w:val="22"/>
          <w:lang w:val="en-US"/>
        </w:rPr>
        <w:t>uncovered anaerobic lagoon, so the uncovered anaerobic lagoon is the most attractive course of action</w:t>
      </w:r>
      <w:r w:rsidR="00D7138E">
        <w:rPr>
          <w:rFonts w:cstheme="minorBidi"/>
          <w:bCs/>
          <w:i w:val="0"/>
          <w:iCs w:val="0"/>
          <w:color w:val="auto"/>
          <w:szCs w:val="22"/>
          <w:lang w:val="en-US"/>
        </w:rPr>
        <w:t xml:space="preserve"> </w:t>
      </w:r>
      <w:r w:rsidR="00D7138E" w:rsidRPr="00DF51DC">
        <w:rPr>
          <w:rFonts w:cstheme="minorBidi"/>
          <w:bCs/>
          <w:i w:val="0"/>
          <w:iCs w:val="0"/>
          <w:color w:val="auto"/>
          <w:szCs w:val="22"/>
          <w:lang w:val="en-US"/>
        </w:rPr>
        <w:t>and is considered to be the baseline scenario</w:t>
      </w:r>
      <w:r w:rsidR="00D7138E">
        <w:rPr>
          <w:rFonts w:cstheme="minorBidi"/>
          <w:bCs/>
          <w:i w:val="0"/>
          <w:iCs w:val="0"/>
          <w:color w:val="auto"/>
          <w:szCs w:val="22"/>
          <w:lang w:val="en-US"/>
        </w:rPr>
        <w:t>.</w:t>
      </w:r>
    </w:p>
    <w:p w14:paraId="3144BD1F" w14:textId="47F68B80" w:rsidR="0072109F" w:rsidRPr="00256595" w:rsidRDefault="0072109F" w:rsidP="0072109F">
      <w:pPr>
        <w:pStyle w:val="Instruction"/>
        <w:jc w:val="both"/>
        <w:rPr>
          <w:rFonts w:cstheme="minorBidi"/>
          <w:i w:val="0"/>
          <w:iCs w:val="0"/>
          <w:color w:val="auto"/>
        </w:rPr>
      </w:pPr>
      <w:r w:rsidRPr="00256595">
        <w:rPr>
          <w:rFonts w:cstheme="minorBidi"/>
          <w:i w:val="0"/>
          <w:iCs w:val="0"/>
          <w:color w:val="auto"/>
        </w:rPr>
        <w:lastRenderedPageBreak/>
        <w:t xml:space="preserve">Anaerobic digester system is considered to be one of the most advanced manure management systems in the world. High costs involved in the investment compared to other available systems is required to implement such technology. Additionally, the investment required to generate </w:t>
      </w:r>
      <w:r w:rsidR="001A5008">
        <w:rPr>
          <w:rFonts w:cstheme="minorBidi"/>
          <w:i w:val="0"/>
          <w:iCs w:val="0"/>
          <w:color w:val="auto"/>
        </w:rPr>
        <w:t>heat</w:t>
      </w:r>
      <w:r w:rsidRPr="00256595">
        <w:rPr>
          <w:rFonts w:cstheme="minorBidi"/>
          <w:i w:val="0"/>
          <w:iCs w:val="0"/>
          <w:color w:val="auto"/>
        </w:rPr>
        <w:t xml:space="preserve"> from biogas is still too high and the cost is much higher than </w:t>
      </w:r>
      <w:r w:rsidR="001A5008">
        <w:rPr>
          <w:rFonts w:cstheme="minorBidi"/>
          <w:i w:val="0"/>
          <w:iCs w:val="0"/>
          <w:color w:val="auto"/>
        </w:rPr>
        <w:t>heat</w:t>
      </w:r>
      <w:r w:rsidRPr="00256595">
        <w:rPr>
          <w:rFonts w:cstheme="minorBidi"/>
          <w:i w:val="0"/>
          <w:iCs w:val="0"/>
          <w:color w:val="auto"/>
        </w:rPr>
        <w:t xml:space="preserve"> prices in the market, so the IRR of the project activity is lower than the average level and it is difficult for the project proponents to get loans from the banks. Only the project proponents can prove that they can get revenues from </w:t>
      </w:r>
      <w:r>
        <w:rPr>
          <w:rFonts w:cstheme="minorBidi"/>
          <w:i w:val="0"/>
          <w:iCs w:val="0"/>
          <w:color w:val="auto"/>
        </w:rPr>
        <w:t>VCS</w:t>
      </w:r>
      <w:r w:rsidRPr="00256595">
        <w:rPr>
          <w:rFonts w:cstheme="minorBidi"/>
          <w:i w:val="0"/>
          <w:iCs w:val="0"/>
          <w:color w:val="auto"/>
        </w:rPr>
        <w:t>, it can attract the banks to provide loans for this project. For these reasons, without the revenues, PP is willing to adopt other manure management systems of lower costs which will lead to more GHG emissions.</w:t>
      </w:r>
    </w:p>
    <w:p w14:paraId="35182CE6" w14:textId="77777777" w:rsidR="0072109F" w:rsidRPr="00256595" w:rsidRDefault="0072109F" w:rsidP="0072109F">
      <w:pPr>
        <w:pStyle w:val="Instruction"/>
        <w:jc w:val="both"/>
        <w:rPr>
          <w:rFonts w:cstheme="minorBidi"/>
          <w:i w:val="0"/>
          <w:iCs w:val="0"/>
          <w:color w:val="auto"/>
        </w:rPr>
      </w:pPr>
      <w:r w:rsidRPr="00256595">
        <w:rPr>
          <w:rFonts w:cstheme="minorBidi"/>
          <w:i w:val="0"/>
          <w:iCs w:val="0"/>
          <w:color w:val="auto"/>
        </w:rPr>
        <w:t>The proposed project will use benchmark analysis method (option III) based on the consideration that benchmark, Project IRR is available.</w:t>
      </w:r>
    </w:p>
    <w:p w14:paraId="7B7F36D6" w14:textId="4B409F54" w:rsidR="0072109F" w:rsidRDefault="0072109F" w:rsidP="0072109F">
      <w:pPr>
        <w:pStyle w:val="Instruction"/>
        <w:jc w:val="both"/>
        <w:rPr>
          <w:rFonts w:cstheme="minorBidi"/>
          <w:i w:val="0"/>
          <w:iCs w:val="0"/>
          <w:color w:val="auto"/>
        </w:rPr>
      </w:pPr>
      <w:r w:rsidRPr="00256595">
        <w:rPr>
          <w:rFonts w:cstheme="minorBidi"/>
          <w:i w:val="0"/>
          <w:iCs w:val="0"/>
          <w:color w:val="auto"/>
        </w:rPr>
        <w:t>According to the “Financial benchmark rate of return of construction projects” issued by NDRC, the financial benchmark of animal industry for Project IRR (after tax) is 9.5% for total investment.</w:t>
      </w:r>
    </w:p>
    <w:p w14:paraId="25548487" w14:textId="77777777" w:rsidR="00327642" w:rsidRPr="00256595" w:rsidRDefault="00327642" w:rsidP="00327642">
      <w:pPr>
        <w:pStyle w:val="Instruction"/>
        <w:jc w:val="both"/>
        <w:rPr>
          <w:rFonts w:cstheme="minorBidi"/>
          <w:i w:val="0"/>
          <w:iCs w:val="0"/>
          <w:color w:val="auto"/>
        </w:rPr>
      </w:pPr>
      <w:r w:rsidRPr="00256595">
        <w:rPr>
          <w:rFonts w:cstheme="minorBidi"/>
          <w:i w:val="0"/>
          <w:iCs w:val="0"/>
          <w:color w:val="auto"/>
        </w:rPr>
        <w:t xml:space="preserve">(a) Basic parameters </w:t>
      </w:r>
    </w:p>
    <w:tbl>
      <w:tblPr>
        <w:tblW w:w="8616"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2525"/>
        <w:gridCol w:w="2869"/>
      </w:tblGrid>
      <w:tr w:rsidR="00327642" w:rsidRPr="00256595" w14:paraId="559B8E9D" w14:textId="77777777" w:rsidTr="001A5008">
        <w:trPr>
          <w:trHeight w:val="331"/>
        </w:trPr>
        <w:tc>
          <w:tcPr>
            <w:tcW w:w="3222" w:type="dxa"/>
          </w:tcPr>
          <w:p w14:paraId="366CEDC2" w14:textId="77777777" w:rsidR="00327642" w:rsidRPr="00256595" w:rsidRDefault="00327642" w:rsidP="0053040D">
            <w:pPr>
              <w:spacing w:after="0"/>
              <w:jc w:val="center"/>
              <w:rPr>
                <w:b/>
                <w:sz w:val="18"/>
                <w:szCs w:val="18"/>
              </w:rPr>
            </w:pPr>
            <w:r w:rsidRPr="00256595">
              <w:rPr>
                <w:b/>
                <w:sz w:val="18"/>
                <w:szCs w:val="18"/>
              </w:rPr>
              <w:t>item</w:t>
            </w:r>
          </w:p>
        </w:tc>
        <w:tc>
          <w:tcPr>
            <w:tcW w:w="2525" w:type="dxa"/>
          </w:tcPr>
          <w:p w14:paraId="0BEA0698" w14:textId="77777777" w:rsidR="00327642" w:rsidRPr="00256595" w:rsidRDefault="00327642" w:rsidP="0053040D">
            <w:pPr>
              <w:spacing w:after="0"/>
              <w:jc w:val="both"/>
              <w:rPr>
                <w:b/>
                <w:sz w:val="18"/>
                <w:szCs w:val="18"/>
              </w:rPr>
            </w:pPr>
            <w:r w:rsidRPr="00256595">
              <w:rPr>
                <w:b/>
                <w:sz w:val="18"/>
                <w:szCs w:val="18"/>
              </w:rPr>
              <w:t>value</w:t>
            </w:r>
          </w:p>
        </w:tc>
        <w:tc>
          <w:tcPr>
            <w:tcW w:w="0" w:type="auto"/>
          </w:tcPr>
          <w:p w14:paraId="2C0BA3E7" w14:textId="77777777" w:rsidR="00327642" w:rsidRPr="00256595" w:rsidRDefault="00327642" w:rsidP="0053040D">
            <w:pPr>
              <w:spacing w:after="0"/>
              <w:jc w:val="both"/>
              <w:rPr>
                <w:b/>
                <w:sz w:val="18"/>
                <w:szCs w:val="18"/>
              </w:rPr>
            </w:pPr>
            <w:r w:rsidRPr="00256595">
              <w:rPr>
                <w:b/>
                <w:sz w:val="18"/>
                <w:szCs w:val="18"/>
              </w:rPr>
              <w:t>source</w:t>
            </w:r>
          </w:p>
        </w:tc>
      </w:tr>
      <w:tr w:rsidR="00327642" w:rsidRPr="00256595" w14:paraId="75751FC7" w14:textId="77777777" w:rsidTr="001A5008">
        <w:trPr>
          <w:trHeight w:val="331"/>
        </w:trPr>
        <w:tc>
          <w:tcPr>
            <w:tcW w:w="3222" w:type="dxa"/>
          </w:tcPr>
          <w:p w14:paraId="4BBAF1A1" w14:textId="033EA247" w:rsidR="00327642" w:rsidRPr="00256595" w:rsidRDefault="00327642" w:rsidP="0053040D">
            <w:pPr>
              <w:spacing w:after="0"/>
              <w:jc w:val="both"/>
              <w:rPr>
                <w:sz w:val="18"/>
                <w:szCs w:val="18"/>
              </w:rPr>
            </w:pPr>
            <w:r w:rsidRPr="00256595">
              <w:rPr>
                <w:sz w:val="18"/>
                <w:szCs w:val="18"/>
              </w:rPr>
              <w:t>Annual organic fertilizers</w:t>
            </w:r>
            <w:r w:rsidR="00094199">
              <w:rPr>
                <w:sz w:val="18"/>
                <w:szCs w:val="18"/>
              </w:rPr>
              <w:t xml:space="preserve"> generation</w:t>
            </w:r>
          </w:p>
        </w:tc>
        <w:tc>
          <w:tcPr>
            <w:tcW w:w="2525" w:type="dxa"/>
          </w:tcPr>
          <w:p w14:paraId="5DD48A19" w14:textId="09A6F6EA" w:rsidR="00327642" w:rsidRPr="00256595" w:rsidRDefault="00327642" w:rsidP="0053040D">
            <w:pPr>
              <w:spacing w:after="0"/>
              <w:jc w:val="both"/>
              <w:rPr>
                <w:sz w:val="18"/>
                <w:szCs w:val="18"/>
              </w:rPr>
            </w:pPr>
            <w:r>
              <w:rPr>
                <w:sz w:val="18"/>
                <w:szCs w:val="18"/>
              </w:rPr>
              <w:t>72,</w:t>
            </w:r>
            <w:r w:rsidR="001A5008">
              <w:rPr>
                <w:sz w:val="18"/>
                <w:szCs w:val="18"/>
              </w:rPr>
              <w:t>731</w:t>
            </w:r>
            <w:r>
              <w:rPr>
                <w:sz w:val="18"/>
                <w:szCs w:val="18"/>
              </w:rPr>
              <w:t xml:space="preserve"> </w:t>
            </w:r>
            <w:r w:rsidRPr="00256595">
              <w:rPr>
                <w:sz w:val="18"/>
                <w:szCs w:val="18"/>
              </w:rPr>
              <w:t>t</w:t>
            </w:r>
          </w:p>
        </w:tc>
        <w:tc>
          <w:tcPr>
            <w:tcW w:w="0" w:type="auto"/>
          </w:tcPr>
          <w:p w14:paraId="3DC2CE67" w14:textId="77777777" w:rsidR="00327642" w:rsidRPr="00256595" w:rsidRDefault="00327642" w:rsidP="0053040D">
            <w:pPr>
              <w:spacing w:after="0"/>
              <w:jc w:val="both"/>
              <w:rPr>
                <w:sz w:val="18"/>
                <w:szCs w:val="18"/>
              </w:rPr>
            </w:pPr>
            <w:r w:rsidRPr="00256595">
              <w:rPr>
                <w:sz w:val="18"/>
                <w:szCs w:val="18"/>
                <w:lang w:eastAsia="zh-CN"/>
              </w:rPr>
              <w:t>Project evaluation report</w:t>
            </w:r>
          </w:p>
        </w:tc>
      </w:tr>
      <w:tr w:rsidR="00327642" w:rsidRPr="00256595" w14:paraId="7A72AF0D" w14:textId="77777777" w:rsidTr="001A5008">
        <w:trPr>
          <w:trHeight w:val="331"/>
        </w:trPr>
        <w:tc>
          <w:tcPr>
            <w:tcW w:w="3222" w:type="dxa"/>
          </w:tcPr>
          <w:p w14:paraId="295117BF" w14:textId="77777777" w:rsidR="00327642" w:rsidRPr="00256595" w:rsidRDefault="00327642" w:rsidP="0053040D">
            <w:pPr>
              <w:spacing w:after="0"/>
              <w:jc w:val="both"/>
              <w:rPr>
                <w:sz w:val="18"/>
                <w:szCs w:val="18"/>
              </w:rPr>
            </w:pPr>
            <w:r w:rsidRPr="00256595">
              <w:rPr>
                <w:sz w:val="18"/>
                <w:szCs w:val="18"/>
              </w:rPr>
              <w:t xml:space="preserve">Total static investment </w:t>
            </w:r>
          </w:p>
        </w:tc>
        <w:tc>
          <w:tcPr>
            <w:tcW w:w="2525" w:type="dxa"/>
          </w:tcPr>
          <w:p w14:paraId="2708B701" w14:textId="18536C62" w:rsidR="00327642" w:rsidRPr="00256595" w:rsidRDefault="001A5008" w:rsidP="0053040D">
            <w:pPr>
              <w:spacing w:after="0"/>
              <w:jc w:val="both"/>
              <w:rPr>
                <w:sz w:val="18"/>
                <w:szCs w:val="18"/>
              </w:rPr>
            </w:pPr>
            <w:r>
              <w:rPr>
                <w:sz w:val="18"/>
                <w:szCs w:val="18"/>
              </w:rPr>
              <w:t>9783.3</w:t>
            </w:r>
            <w:r w:rsidR="00327642" w:rsidRPr="00256595">
              <w:rPr>
                <w:sz w:val="18"/>
                <w:szCs w:val="18"/>
              </w:rPr>
              <w:t>*10</w:t>
            </w:r>
            <w:r w:rsidR="00327642" w:rsidRPr="00256595">
              <w:rPr>
                <w:sz w:val="18"/>
                <w:szCs w:val="18"/>
                <w:vertAlign w:val="superscript"/>
              </w:rPr>
              <w:t>4</w:t>
            </w:r>
            <w:r w:rsidR="00327642" w:rsidRPr="00256595">
              <w:rPr>
                <w:sz w:val="18"/>
                <w:szCs w:val="18"/>
              </w:rPr>
              <w:t>RMB</w:t>
            </w:r>
          </w:p>
        </w:tc>
        <w:tc>
          <w:tcPr>
            <w:tcW w:w="0" w:type="auto"/>
          </w:tcPr>
          <w:p w14:paraId="1461792F" w14:textId="77777777" w:rsidR="00327642" w:rsidRPr="00256595" w:rsidRDefault="00327642" w:rsidP="0053040D">
            <w:pPr>
              <w:spacing w:after="0"/>
              <w:jc w:val="both"/>
              <w:rPr>
                <w:sz w:val="18"/>
                <w:szCs w:val="18"/>
              </w:rPr>
            </w:pPr>
            <w:r w:rsidRPr="00256595">
              <w:rPr>
                <w:sz w:val="18"/>
                <w:szCs w:val="18"/>
                <w:lang w:eastAsia="zh-CN"/>
              </w:rPr>
              <w:t>Project evaluation report</w:t>
            </w:r>
          </w:p>
        </w:tc>
      </w:tr>
      <w:tr w:rsidR="00327642" w:rsidRPr="00256595" w14:paraId="7D30F973" w14:textId="77777777" w:rsidTr="001A5008">
        <w:trPr>
          <w:trHeight w:val="266"/>
        </w:trPr>
        <w:tc>
          <w:tcPr>
            <w:tcW w:w="3222" w:type="dxa"/>
          </w:tcPr>
          <w:p w14:paraId="1CB281A8" w14:textId="77777777" w:rsidR="00327642" w:rsidRPr="00256595" w:rsidRDefault="00327642" w:rsidP="0053040D">
            <w:pPr>
              <w:spacing w:after="0"/>
              <w:jc w:val="both"/>
              <w:rPr>
                <w:sz w:val="18"/>
                <w:szCs w:val="18"/>
              </w:rPr>
            </w:pPr>
            <w:r w:rsidRPr="00256595">
              <w:rPr>
                <w:sz w:val="18"/>
                <w:szCs w:val="18"/>
              </w:rPr>
              <w:t>O&amp;M cost</w:t>
            </w:r>
          </w:p>
        </w:tc>
        <w:tc>
          <w:tcPr>
            <w:tcW w:w="2525" w:type="dxa"/>
          </w:tcPr>
          <w:p w14:paraId="0724CE4B" w14:textId="19F9B065" w:rsidR="00327642" w:rsidRPr="00256595" w:rsidRDefault="00327642" w:rsidP="0053040D">
            <w:pPr>
              <w:spacing w:after="0"/>
              <w:jc w:val="both"/>
              <w:rPr>
                <w:sz w:val="18"/>
                <w:szCs w:val="18"/>
              </w:rPr>
            </w:pPr>
            <w:r>
              <w:rPr>
                <w:sz w:val="18"/>
                <w:szCs w:val="18"/>
              </w:rPr>
              <w:t>10</w:t>
            </w:r>
            <w:r w:rsidR="001A5008">
              <w:rPr>
                <w:sz w:val="18"/>
                <w:szCs w:val="18"/>
              </w:rPr>
              <w:t>89.95</w:t>
            </w:r>
            <w:r w:rsidRPr="00256595">
              <w:rPr>
                <w:sz w:val="18"/>
                <w:szCs w:val="18"/>
              </w:rPr>
              <w:t>*10</w:t>
            </w:r>
            <w:r w:rsidRPr="00256595">
              <w:rPr>
                <w:sz w:val="18"/>
                <w:szCs w:val="18"/>
                <w:vertAlign w:val="superscript"/>
              </w:rPr>
              <w:t>4</w:t>
            </w:r>
            <w:r w:rsidRPr="00256595">
              <w:rPr>
                <w:sz w:val="18"/>
                <w:szCs w:val="18"/>
              </w:rPr>
              <w:t>RMB</w:t>
            </w:r>
          </w:p>
        </w:tc>
        <w:tc>
          <w:tcPr>
            <w:tcW w:w="0" w:type="auto"/>
          </w:tcPr>
          <w:p w14:paraId="2A0AD8EE" w14:textId="77777777" w:rsidR="00327642" w:rsidRPr="00256595" w:rsidRDefault="00327642" w:rsidP="0053040D">
            <w:pPr>
              <w:spacing w:after="0"/>
              <w:jc w:val="both"/>
              <w:rPr>
                <w:sz w:val="18"/>
                <w:szCs w:val="18"/>
              </w:rPr>
            </w:pPr>
            <w:r w:rsidRPr="00256595">
              <w:rPr>
                <w:sz w:val="18"/>
                <w:szCs w:val="18"/>
                <w:lang w:eastAsia="zh-CN"/>
              </w:rPr>
              <w:t>Project evaluation report</w:t>
            </w:r>
          </w:p>
        </w:tc>
      </w:tr>
      <w:tr w:rsidR="00327642" w:rsidRPr="00256595" w14:paraId="77154C89" w14:textId="77777777" w:rsidTr="001A5008">
        <w:trPr>
          <w:trHeight w:val="331"/>
        </w:trPr>
        <w:tc>
          <w:tcPr>
            <w:tcW w:w="3222" w:type="dxa"/>
          </w:tcPr>
          <w:p w14:paraId="5ADEAC8F" w14:textId="77777777" w:rsidR="00327642" w:rsidRPr="00256595" w:rsidRDefault="00327642" w:rsidP="0053040D">
            <w:pPr>
              <w:spacing w:after="0"/>
              <w:jc w:val="both"/>
              <w:rPr>
                <w:sz w:val="18"/>
                <w:szCs w:val="18"/>
              </w:rPr>
            </w:pPr>
            <w:r w:rsidRPr="00256595">
              <w:rPr>
                <w:sz w:val="18"/>
                <w:szCs w:val="18"/>
              </w:rPr>
              <w:t>Operation period</w:t>
            </w:r>
          </w:p>
        </w:tc>
        <w:tc>
          <w:tcPr>
            <w:tcW w:w="2525" w:type="dxa"/>
          </w:tcPr>
          <w:p w14:paraId="2B8EC67D" w14:textId="77777777" w:rsidR="00327642" w:rsidRPr="00256595" w:rsidRDefault="00327642" w:rsidP="0053040D">
            <w:pPr>
              <w:spacing w:after="0"/>
              <w:jc w:val="both"/>
              <w:rPr>
                <w:sz w:val="18"/>
                <w:szCs w:val="18"/>
              </w:rPr>
            </w:pPr>
            <w:r w:rsidRPr="00256595">
              <w:rPr>
                <w:sz w:val="18"/>
                <w:szCs w:val="18"/>
              </w:rPr>
              <w:t>15 years</w:t>
            </w:r>
          </w:p>
        </w:tc>
        <w:tc>
          <w:tcPr>
            <w:tcW w:w="0" w:type="auto"/>
          </w:tcPr>
          <w:p w14:paraId="1F616967" w14:textId="77777777" w:rsidR="00327642" w:rsidRPr="00256595" w:rsidRDefault="00327642" w:rsidP="0053040D">
            <w:pPr>
              <w:spacing w:after="0"/>
              <w:jc w:val="both"/>
              <w:rPr>
                <w:sz w:val="18"/>
                <w:szCs w:val="18"/>
              </w:rPr>
            </w:pPr>
            <w:r w:rsidRPr="00256595">
              <w:rPr>
                <w:sz w:val="18"/>
                <w:szCs w:val="18"/>
                <w:lang w:eastAsia="zh-CN"/>
              </w:rPr>
              <w:t>Project evaluation report</w:t>
            </w:r>
          </w:p>
        </w:tc>
      </w:tr>
      <w:tr w:rsidR="00327642" w:rsidRPr="00256595" w14:paraId="6AB54C88" w14:textId="77777777" w:rsidTr="001A5008">
        <w:trPr>
          <w:trHeight w:val="320"/>
        </w:trPr>
        <w:tc>
          <w:tcPr>
            <w:tcW w:w="3222" w:type="dxa"/>
          </w:tcPr>
          <w:p w14:paraId="072625D9" w14:textId="77777777" w:rsidR="00327642" w:rsidRPr="00256595" w:rsidRDefault="00327642" w:rsidP="0053040D">
            <w:pPr>
              <w:spacing w:after="0"/>
              <w:jc w:val="both"/>
              <w:rPr>
                <w:sz w:val="18"/>
                <w:szCs w:val="18"/>
              </w:rPr>
            </w:pPr>
            <w:r w:rsidRPr="00256595">
              <w:rPr>
                <w:sz w:val="18"/>
                <w:szCs w:val="18"/>
              </w:rPr>
              <w:t>Emission reduction</w:t>
            </w:r>
          </w:p>
        </w:tc>
        <w:tc>
          <w:tcPr>
            <w:tcW w:w="2525" w:type="dxa"/>
          </w:tcPr>
          <w:p w14:paraId="5D86B5E5" w14:textId="26A0950C" w:rsidR="00327642" w:rsidRPr="00256595" w:rsidRDefault="00FD1E16" w:rsidP="0053040D">
            <w:pPr>
              <w:spacing w:after="0"/>
              <w:jc w:val="both"/>
              <w:rPr>
                <w:sz w:val="18"/>
                <w:szCs w:val="18"/>
              </w:rPr>
            </w:pPr>
            <w:r>
              <w:rPr>
                <w:sz w:val="18"/>
                <w:szCs w:val="18"/>
              </w:rPr>
              <w:t>364,750</w:t>
            </w:r>
            <w:r w:rsidR="00327642" w:rsidRPr="00256595">
              <w:rPr>
                <w:sz w:val="18"/>
                <w:szCs w:val="18"/>
              </w:rPr>
              <w:t>tCO</w:t>
            </w:r>
            <w:r w:rsidR="00327642" w:rsidRPr="00256595">
              <w:rPr>
                <w:sz w:val="18"/>
                <w:szCs w:val="18"/>
                <w:vertAlign w:val="subscript"/>
              </w:rPr>
              <w:t>2</w:t>
            </w:r>
            <w:r w:rsidR="00327642" w:rsidRPr="00256595">
              <w:rPr>
                <w:sz w:val="18"/>
                <w:szCs w:val="18"/>
              </w:rPr>
              <w:t>e</w:t>
            </w:r>
          </w:p>
        </w:tc>
        <w:tc>
          <w:tcPr>
            <w:tcW w:w="0" w:type="auto"/>
          </w:tcPr>
          <w:p w14:paraId="13FCF7A6" w14:textId="77777777" w:rsidR="00327642" w:rsidRPr="00256595" w:rsidRDefault="00327642" w:rsidP="0053040D">
            <w:pPr>
              <w:spacing w:after="0"/>
              <w:jc w:val="both"/>
              <w:rPr>
                <w:sz w:val="18"/>
                <w:szCs w:val="18"/>
              </w:rPr>
            </w:pPr>
            <w:r w:rsidRPr="00256595">
              <w:rPr>
                <w:sz w:val="18"/>
                <w:szCs w:val="18"/>
              </w:rPr>
              <w:t xml:space="preserve">Calculated </w:t>
            </w:r>
          </w:p>
        </w:tc>
      </w:tr>
      <w:tr w:rsidR="00327642" w:rsidRPr="00256595" w14:paraId="6732DAE8" w14:textId="77777777" w:rsidTr="001A5008">
        <w:trPr>
          <w:trHeight w:val="331"/>
        </w:trPr>
        <w:tc>
          <w:tcPr>
            <w:tcW w:w="3222" w:type="dxa"/>
          </w:tcPr>
          <w:p w14:paraId="4845E435" w14:textId="77777777" w:rsidR="00327642" w:rsidRPr="00256595" w:rsidRDefault="00327642" w:rsidP="0053040D">
            <w:pPr>
              <w:spacing w:after="0"/>
              <w:jc w:val="both"/>
              <w:rPr>
                <w:sz w:val="18"/>
                <w:szCs w:val="18"/>
              </w:rPr>
            </w:pPr>
            <w:r>
              <w:rPr>
                <w:sz w:val="18"/>
                <w:szCs w:val="18"/>
              </w:rPr>
              <w:t>VCU</w:t>
            </w:r>
            <w:r w:rsidRPr="00256595">
              <w:rPr>
                <w:sz w:val="18"/>
                <w:szCs w:val="18"/>
              </w:rPr>
              <w:t xml:space="preserve"> Price</w:t>
            </w:r>
          </w:p>
        </w:tc>
        <w:tc>
          <w:tcPr>
            <w:tcW w:w="2525" w:type="dxa"/>
          </w:tcPr>
          <w:p w14:paraId="3C50A730" w14:textId="6FF83C65" w:rsidR="00327642" w:rsidRPr="00256595" w:rsidRDefault="001A5008" w:rsidP="0053040D">
            <w:pPr>
              <w:spacing w:after="0"/>
              <w:jc w:val="both"/>
              <w:rPr>
                <w:sz w:val="18"/>
                <w:szCs w:val="18"/>
              </w:rPr>
            </w:pPr>
            <w:r>
              <w:rPr>
                <w:sz w:val="18"/>
                <w:szCs w:val="18"/>
              </w:rPr>
              <w:t>1.57</w:t>
            </w:r>
            <w:r w:rsidR="00327642" w:rsidRPr="00256595">
              <w:rPr>
                <w:sz w:val="18"/>
                <w:szCs w:val="18"/>
              </w:rPr>
              <w:t>US dollar/ton</w:t>
            </w:r>
          </w:p>
        </w:tc>
        <w:tc>
          <w:tcPr>
            <w:tcW w:w="0" w:type="auto"/>
          </w:tcPr>
          <w:p w14:paraId="7D2A9F6C" w14:textId="77777777" w:rsidR="00327642" w:rsidRPr="00256595" w:rsidRDefault="00327642" w:rsidP="0053040D">
            <w:pPr>
              <w:spacing w:after="0"/>
              <w:jc w:val="both"/>
              <w:rPr>
                <w:sz w:val="18"/>
                <w:szCs w:val="18"/>
              </w:rPr>
            </w:pPr>
            <w:r w:rsidRPr="00256595">
              <w:rPr>
                <w:sz w:val="18"/>
                <w:szCs w:val="18"/>
              </w:rPr>
              <w:t xml:space="preserve">Expected </w:t>
            </w:r>
          </w:p>
        </w:tc>
      </w:tr>
    </w:tbl>
    <w:p w14:paraId="2504ED0B" w14:textId="77777777" w:rsidR="00327642" w:rsidRPr="00256595" w:rsidRDefault="00327642" w:rsidP="00327642">
      <w:pPr>
        <w:pStyle w:val="Instruction"/>
        <w:jc w:val="both"/>
        <w:rPr>
          <w:rFonts w:cstheme="minorBidi"/>
          <w:i w:val="0"/>
          <w:iCs w:val="0"/>
          <w:color w:val="auto"/>
        </w:rPr>
      </w:pPr>
      <w:r w:rsidRPr="00256595">
        <w:rPr>
          <w:rFonts w:cstheme="minorBidi"/>
          <w:i w:val="0"/>
          <w:iCs w:val="0"/>
          <w:color w:val="auto"/>
        </w:rPr>
        <w:t xml:space="preserve"> (b) Comparison of the project IRR for the proposed project and the benchmark following table. </w:t>
      </w:r>
    </w:p>
    <w:p w14:paraId="49069503" w14:textId="5EEB0143" w:rsidR="00327642" w:rsidRPr="00256595" w:rsidRDefault="00327642" w:rsidP="00327642">
      <w:pPr>
        <w:pStyle w:val="Instruction"/>
        <w:jc w:val="both"/>
        <w:rPr>
          <w:rFonts w:cstheme="minorBidi"/>
          <w:i w:val="0"/>
          <w:iCs w:val="0"/>
          <w:color w:val="auto"/>
        </w:rPr>
      </w:pPr>
      <w:r w:rsidRPr="00256595">
        <w:rPr>
          <w:rFonts w:cstheme="minorBidi"/>
          <w:i w:val="0"/>
          <w:iCs w:val="0"/>
          <w:color w:val="auto"/>
        </w:rPr>
        <w:t xml:space="preserve">Without income from selling </w:t>
      </w:r>
      <w:r>
        <w:rPr>
          <w:rFonts w:cstheme="minorBidi"/>
          <w:i w:val="0"/>
          <w:iCs w:val="0"/>
          <w:color w:val="auto"/>
        </w:rPr>
        <w:t>VCUs</w:t>
      </w:r>
      <w:r w:rsidRPr="00256595">
        <w:rPr>
          <w:rFonts w:cstheme="minorBidi"/>
          <w:i w:val="0"/>
          <w:iCs w:val="0"/>
          <w:color w:val="auto"/>
        </w:rPr>
        <w:t xml:space="preserve">, the IRR of the proposed project is </w:t>
      </w:r>
      <w:r w:rsidR="001A5008">
        <w:rPr>
          <w:rFonts w:cstheme="minorBidi"/>
          <w:i w:val="0"/>
          <w:iCs w:val="0"/>
          <w:color w:val="auto"/>
        </w:rPr>
        <w:t>5.19</w:t>
      </w:r>
      <w:r w:rsidRPr="00256595">
        <w:rPr>
          <w:rFonts w:cstheme="minorBidi"/>
          <w:i w:val="0"/>
          <w:iCs w:val="0"/>
          <w:color w:val="auto"/>
        </w:rPr>
        <w:t xml:space="preserve">%, lower than the benchmark IRR 9.5% and the proposed project is financially unacceptable because of its low profitability. While considering such income, the IRR of the proposed project is </w:t>
      </w:r>
      <w:r w:rsidR="001A5008">
        <w:rPr>
          <w:rFonts w:cstheme="minorBidi"/>
          <w:i w:val="0"/>
          <w:iCs w:val="0"/>
          <w:color w:val="auto"/>
        </w:rPr>
        <w:t>10.</w:t>
      </w:r>
      <w:r w:rsidR="005F05AE">
        <w:rPr>
          <w:rFonts w:cstheme="minorBidi"/>
          <w:i w:val="0"/>
          <w:iCs w:val="0"/>
          <w:color w:val="auto"/>
        </w:rPr>
        <w:t>5</w:t>
      </w:r>
      <w:r w:rsidR="001A5008">
        <w:rPr>
          <w:rFonts w:cstheme="minorBidi"/>
          <w:i w:val="0"/>
          <w:iCs w:val="0"/>
          <w:color w:val="auto"/>
        </w:rPr>
        <w:t>2</w:t>
      </w:r>
      <w:r w:rsidRPr="00256595">
        <w:rPr>
          <w:rFonts w:cstheme="minorBidi"/>
          <w:i w:val="0"/>
          <w:iCs w:val="0"/>
          <w:color w:val="auto"/>
        </w:rPr>
        <w:t xml:space="preserve">%, higher than the benchmark, and the proposed project is financially acceptable. </w:t>
      </w:r>
    </w:p>
    <w:tbl>
      <w:tblPr>
        <w:tblStyle w:val="affa"/>
        <w:tblpPr w:leftFromText="180" w:rightFromText="180" w:vertAnchor="text" w:horzAnchor="margin" w:tblpXSpec="right" w:tblpY="210"/>
        <w:tblW w:w="0" w:type="auto"/>
        <w:tblLook w:val="04A0" w:firstRow="1" w:lastRow="0" w:firstColumn="1" w:lastColumn="0" w:noHBand="0" w:noVBand="1"/>
      </w:tblPr>
      <w:tblGrid>
        <w:gridCol w:w="1745"/>
        <w:gridCol w:w="2309"/>
        <w:gridCol w:w="2323"/>
        <w:gridCol w:w="2309"/>
      </w:tblGrid>
      <w:tr w:rsidR="00327642" w:rsidRPr="00394571" w14:paraId="1BC946E5" w14:textId="77777777" w:rsidTr="0053040D">
        <w:trPr>
          <w:trHeight w:val="510"/>
        </w:trPr>
        <w:tc>
          <w:tcPr>
            <w:tcW w:w="1745" w:type="dxa"/>
          </w:tcPr>
          <w:p w14:paraId="1C8F8203" w14:textId="77777777" w:rsidR="00327642" w:rsidRPr="00394571" w:rsidRDefault="00327642" w:rsidP="0053040D">
            <w:pPr>
              <w:jc w:val="center"/>
              <w:rPr>
                <w:sz w:val="18"/>
                <w:szCs w:val="18"/>
              </w:rPr>
            </w:pPr>
            <w:r w:rsidRPr="00394571">
              <w:rPr>
                <w:sz w:val="18"/>
                <w:szCs w:val="18"/>
              </w:rPr>
              <w:t>Item</w:t>
            </w:r>
          </w:p>
        </w:tc>
        <w:tc>
          <w:tcPr>
            <w:tcW w:w="2309" w:type="dxa"/>
          </w:tcPr>
          <w:p w14:paraId="487B7279" w14:textId="77777777" w:rsidR="00327642" w:rsidRPr="00394571" w:rsidRDefault="00327642" w:rsidP="0053040D">
            <w:pPr>
              <w:pStyle w:val="Default"/>
              <w:spacing w:line="360" w:lineRule="auto"/>
              <w:jc w:val="center"/>
              <w:rPr>
                <w:rFonts w:ascii="Franklin Gothic Book" w:hAnsi="Franklin Gothic Book"/>
                <w:color w:val="auto"/>
                <w:sz w:val="18"/>
                <w:szCs w:val="18"/>
                <w14:cntxtAlts/>
              </w:rPr>
            </w:pPr>
            <w:r w:rsidRPr="00394571">
              <w:rPr>
                <w:rFonts w:ascii="Franklin Gothic Book" w:hAnsi="Franklin Gothic Book"/>
                <w:color w:val="auto"/>
                <w:sz w:val="18"/>
                <w:szCs w:val="18"/>
                <w14:cntxtAlts/>
              </w:rPr>
              <w:t xml:space="preserve">Without income from </w:t>
            </w:r>
            <w:r>
              <w:rPr>
                <w:rFonts w:ascii="Franklin Gothic Book" w:hAnsi="Franklin Gothic Book"/>
                <w:color w:val="auto"/>
                <w:sz w:val="18"/>
                <w:szCs w:val="18"/>
                <w14:cntxtAlts/>
              </w:rPr>
              <w:t>VCUs</w:t>
            </w:r>
          </w:p>
        </w:tc>
        <w:tc>
          <w:tcPr>
            <w:tcW w:w="2323" w:type="dxa"/>
          </w:tcPr>
          <w:p w14:paraId="42E36D70" w14:textId="77777777" w:rsidR="00327642" w:rsidRPr="00394571" w:rsidRDefault="00327642" w:rsidP="0053040D">
            <w:pPr>
              <w:jc w:val="center"/>
              <w:rPr>
                <w:sz w:val="18"/>
                <w:szCs w:val="18"/>
              </w:rPr>
            </w:pPr>
            <w:r w:rsidRPr="00394571">
              <w:rPr>
                <w:sz w:val="18"/>
                <w:szCs w:val="18"/>
              </w:rPr>
              <w:t>Benchmark IRR</w:t>
            </w:r>
          </w:p>
        </w:tc>
        <w:tc>
          <w:tcPr>
            <w:tcW w:w="2309" w:type="dxa"/>
          </w:tcPr>
          <w:p w14:paraId="29EA4797" w14:textId="77777777" w:rsidR="00327642" w:rsidRPr="00394571" w:rsidRDefault="00327642" w:rsidP="0053040D">
            <w:pPr>
              <w:jc w:val="center"/>
              <w:rPr>
                <w:sz w:val="18"/>
                <w:szCs w:val="18"/>
              </w:rPr>
            </w:pPr>
            <w:r w:rsidRPr="00394571">
              <w:rPr>
                <w:sz w:val="18"/>
                <w:szCs w:val="18"/>
              </w:rPr>
              <w:t xml:space="preserve">With income from </w:t>
            </w:r>
            <w:r>
              <w:rPr>
                <w:sz w:val="18"/>
                <w:szCs w:val="18"/>
              </w:rPr>
              <w:t>VCUs</w:t>
            </w:r>
          </w:p>
        </w:tc>
      </w:tr>
      <w:tr w:rsidR="00327642" w:rsidRPr="00394571" w14:paraId="7D40614B" w14:textId="77777777" w:rsidTr="0053040D">
        <w:trPr>
          <w:trHeight w:val="224"/>
        </w:trPr>
        <w:tc>
          <w:tcPr>
            <w:tcW w:w="1745" w:type="dxa"/>
          </w:tcPr>
          <w:p w14:paraId="13B18D45" w14:textId="77777777" w:rsidR="00327642" w:rsidRPr="00394571" w:rsidRDefault="00327642" w:rsidP="0053040D">
            <w:pPr>
              <w:jc w:val="center"/>
              <w:rPr>
                <w:sz w:val="18"/>
                <w:szCs w:val="18"/>
              </w:rPr>
            </w:pPr>
            <w:r w:rsidRPr="00394571">
              <w:rPr>
                <w:sz w:val="18"/>
                <w:szCs w:val="18"/>
              </w:rPr>
              <w:t>The Project IRR</w:t>
            </w:r>
          </w:p>
        </w:tc>
        <w:tc>
          <w:tcPr>
            <w:tcW w:w="2309" w:type="dxa"/>
          </w:tcPr>
          <w:p w14:paraId="1D854DE2" w14:textId="12A2FBC1" w:rsidR="00327642" w:rsidRPr="00394571" w:rsidRDefault="001A5008" w:rsidP="0053040D">
            <w:pPr>
              <w:jc w:val="center"/>
              <w:rPr>
                <w:sz w:val="18"/>
                <w:szCs w:val="18"/>
              </w:rPr>
            </w:pPr>
            <w:r>
              <w:rPr>
                <w:sz w:val="18"/>
                <w:szCs w:val="18"/>
              </w:rPr>
              <w:t>5.19</w:t>
            </w:r>
            <w:r w:rsidR="00327642" w:rsidRPr="00394571">
              <w:rPr>
                <w:sz w:val="18"/>
                <w:szCs w:val="18"/>
              </w:rPr>
              <w:t>%</w:t>
            </w:r>
          </w:p>
        </w:tc>
        <w:tc>
          <w:tcPr>
            <w:tcW w:w="2323" w:type="dxa"/>
          </w:tcPr>
          <w:p w14:paraId="1E09AB53" w14:textId="77777777" w:rsidR="00327642" w:rsidRPr="00394571" w:rsidRDefault="00327642" w:rsidP="0053040D">
            <w:pPr>
              <w:jc w:val="center"/>
              <w:rPr>
                <w:sz w:val="18"/>
                <w:szCs w:val="18"/>
              </w:rPr>
            </w:pPr>
            <w:r w:rsidRPr="00394571">
              <w:rPr>
                <w:sz w:val="18"/>
                <w:szCs w:val="18"/>
              </w:rPr>
              <w:t>9.5%</w:t>
            </w:r>
          </w:p>
        </w:tc>
        <w:tc>
          <w:tcPr>
            <w:tcW w:w="2309" w:type="dxa"/>
          </w:tcPr>
          <w:p w14:paraId="73FE48EB" w14:textId="1FAAFA4C" w:rsidR="00327642" w:rsidRPr="00394571" w:rsidRDefault="001A5008" w:rsidP="0053040D">
            <w:pPr>
              <w:jc w:val="center"/>
              <w:rPr>
                <w:sz w:val="18"/>
                <w:szCs w:val="18"/>
              </w:rPr>
            </w:pPr>
            <w:r>
              <w:rPr>
                <w:sz w:val="18"/>
                <w:szCs w:val="18"/>
              </w:rPr>
              <w:t>10.</w:t>
            </w:r>
            <w:r w:rsidR="005F05AE">
              <w:rPr>
                <w:sz w:val="18"/>
                <w:szCs w:val="18"/>
              </w:rPr>
              <w:t>5</w:t>
            </w:r>
            <w:r>
              <w:rPr>
                <w:sz w:val="18"/>
                <w:szCs w:val="18"/>
              </w:rPr>
              <w:t>2</w:t>
            </w:r>
            <w:r w:rsidR="00327642" w:rsidRPr="00394571">
              <w:rPr>
                <w:sz w:val="18"/>
                <w:szCs w:val="18"/>
              </w:rPr>
              <w:t>%</w:t>
            </w:r>
          </w:p>
        </w:tc>
      </w:tr>
    </w:tbl>
    <w:p w14:paraId="29E17940" w14:textId="77777777" w:rsidR="00327642" w:rsidRDefault="00327642" w:rsidP="00327642">
      <w:pPr>
        <w:pStyle w:val="Instruction"/>
        <w:jc w:val="both"/>
        <w:rPr>
          <w:b/>
          <w:bCs/>
          <w:i w:val="0"/>
          <w:iCs w:val="0"/>
          <w:color w:val="auto"/>
        </w:rPr>
      </w:pPr>
      <w:r w:rsidRPr="009B123B">
        <w:rPr>
          <w:b/>
          <w:bCs/>
          <w:i w:val="0"/>
          <w:iCs w:val="0"/>
          <w:color w:val="auto"/>
        </w:rPr>
        <w:t>Sensitivity analysis</w:t>
      </w:r>
    </w:p>
    <w:p w14:paraId="65ADD9C9" w14:textId="6900A6B8" w:rsidR="00327642" w:rsidRPr="00394571" w:rsidRDefault="00327642" w:rsidP="00327642">
      <w:pPr>
        <w:pStyle w:val="Instruction"/>
        <w:jc w:val="both"/>
        <w:rPr>
          <w:rFonts w:cstheme="minorBidi"/>
          <w:i w:val="0"/>
          <w:iCs w:val="0"/>
          <w:color w:val="auto"/>
        </w:rPr>
      </w:pPr>
      <w:r w:rsidRPr="00394571">
        <w:rPr>
          <w:rFonts w:cstheme="minorBidi"/>
          <w:i w:val="0"/>
          <w:iCs w:val="0"/>
          <w:color w:val="auto"/>
        </w:rPr>
        <w:t>The purpose of this step is to examine whether the conclusion regarding the financial attractiveness is robust to reasonable variations of the critical assumptions.</w:t>
      </w:r>
    </w:p>
    <w:p w14:paraId="5988DE7E" w14:textId="5FAEA5EE" w:rsidR="00327642" w:rsidRDefault="00327642" w:rsidP="00327642">
      <w:pPr>
        <w:pStyle w:val="Instruction"/>
        <w:jc w:val="both"/>
        <w:rPr>
          <w:rFonts w:cstheme="minorBidi"/>
          <w:i w:val="0"/>
          <w:iCs w:val="0"/>
          <w:color w:val="auto"/>
        </w:rPr>
      </w:pPr>
      <w:r w:rsidRPr="00394571">
        <w:rPr>
          <w:rFonts w:cstheme="minorBidi"/>
          <w:i w:val="0"/>
          <w:iCs w:val="0"/>
          <w:color w:val="auto"/>
        </w:rPr>
        <w:t xml:space="preserve">According to Guidance on the Assessment of Investment Analysis, the “variables, including the initial investment cost, that constitute more than 20% of either total project costs or total project revenues should be subjected to reasonable variation”. Therefore, the total static investment, and organic fertilizers </w:t>
      </w:r>
      <w:r w:rsidR="00094199">
        <w:rPr>
          <w:rFonts w:cstheme="minorBidi"/>
          <w:i w:val="0"/>
          <w:iCs w:val="0"/>
          <w:color w:val="auto"/>
        </w:rPr>
        <w:t>generation</w:t>
      </w:r>
      <w:r w:rsidRPr="00394571">
        <w:rPr>
          <w:rFonts w:cstheme="minorBidi"/>
          <w:i w:val="0"/>
          <w:iCs w:val="0"/>
          <w:color w:val="auto"/>
        </w:rPr>
        <w:t xml:space="preserve"> were taken as uncertain factors for sensitive analysis. Furthermore, the O&amp;M cost which was widely included in the sensitivity analysis for projects in </w:t>
      </w:r>
      <w:r w:rsidRPr="00394571">
        <w:rPr>
          <w:rFonts w:cstheme="minorBidi"/>
          <w:i w:val="0"/>
          <w:iCs w:val="0"/>
          <w:color w:val="auto"/>
        </w:rPr>
        <w:lastRenderedPageBreak/>
        <w:t>China was also examined in the analysis. As a result, the following parameters are selected for the analysis:</w:t>
      </w:r>
    </w:p>
    <w:p w14:paraId="72CC65E1" w14:textId="77777777" w:rsidR="00327642" w:rsidRPr="00BE663D" w:rsidRDefault="00327642" w:rsidP="00327642">
      <w:pPr>
        <w:pStyle w:val="Instruction"/>
        <w:numPr>
          <w:ilvl w:val="0"/>
          <w:numId w:val="23"/>
        </w:numPr>
        <w:jc w:val="both"/>
        <w:rPr>
          <w:rFonts w:cstheme="minorBidi"/>
          <w:i w:val="0"/>
          <w:iCs w:val="0"/>
          <w:color w:val="auto"/>
        </w:rPr>
      </w:pPr>
      <w:r>
        <w:rPr>
          <w:rFonts w:cstheme="minorBidi"/>
          <w:i w:val="0"/>
          <w:iCs w:val="0"/>
          <w:color w:val="auto"/>
        </w:rPr>
        <w:t xml:space="preserve">Total static </w:t>
      </w:r>
      <w:r w:rsidRPr="00BE663D">
        <w:rPr>
          <w:rFonts w:cstheme="minorBidi"/>
          <w:i w:val="0"/>
          <w:iCs w:val="0"/>
          <w:color w:val="auto"/>
        </w:rPr>
        <w:t>Investment</w:t>
      </w:r>
    </w:p>
    <w:p w14:paraId="266D6E56" w14:textId="4F5262D7" w:rsidR="00327642" w:rsidRPr="00BE663D" w:rsidRDefault="00327642" w:rsidP="00327642">
      <w:pPr>
        <w:pStyle w:val="Instruction"/>
        <w:numPr>
          <w:ilvl w:val="0"/>
          <w:numId w:val="13"/>
        </w:numPr>
        <w:jc w:val="both"/>
        <w:rPr>
          <w:rFonts w:cstheme="minorBidi"/>
          <w:i w:val="0"/>
          <w:iCs w:val="0"/>
          <w:color w:val="auto"/>
        </w:rPr>
      </w:pPr>
      <w:r w:rsidRPr="00BE663D">
        <w:rPr>
          <w:rFonts w:cstheme="minorBidi"/>
          <w:i w:val="0"/>
          <w:iCs w:val="0"/>
          <w:color w:val="auto"/>
        </w:rPr>
        <w:t xml:space="preserve">Annual organic fertilizers </w:t>
      </w:r>
      <w:r w:rsidR="00094199">
        <w:rPr>
          <w:rFonts w:cstheme="minorBidi"/>
          <w:i w:val="0"/>
          <w:iCs w:val="0"/>
          <w:color w:val="auto"/>
        </w:rPr>
        <w:t>generation</w:t>
      </w:r>
    </w:p>
    <w:p w14:paraId="4F2EADFC" w14:textId="77777777" w:rsidR="00327642" w:rsidRPr="0048193D" w:rsidRDefault="00327642" w:rsidP="00327642">
      <w:pPr>
        <w:pStyle w:val="Instruction"/>
        <w:numPr>
          <w:ilvl w:val="0"/>
          <w:numId w:val="13"/>
        </w:numPr>
        <w:jc w:val="both"/>
        <w:rPr>
          <w:rFonts w:cstheme="minorBidi"/>
          <w:i w:val="0"/>
          <w:iCs w:val="0"/>
          <w:color w:val="auto"/>
        </w:rPr>
      </w:pPr>
      <w:r w:rsidRPr="00BE663D">
        <w:rPr>
          <w:rFonts w:cstheme="minorBidi"/>
          <w:i w:val="0"/>
          <w:iCs w:val="0"/>
          <w:color w:val="auto"/>
        </w:rPr>
        <w:t>O&amp;M cost</w:t>
      </w:r>
    </w:p>
    <w:p w14:paraId="4CD58718" w14:textId="61025061" w:rsidR="00327642" w:rsidRDefault="00327642" w:rsidP="00327642">
      <w:pPr>
        <w:pStyle w:val="Instruction"/>
        <w:jc w:val="both"/>
        <w:rPr>
          <w:rFonts w:cstheme="minorBidi"/>
          <w:i w:val="0"/>
          <w:iCs w:val="0"/>
          <w:color w:val="auto"/>
        </w:rPr>
      </w:pPr>
      <w:r w:rsidRPr="00915B02">
        <w:rPr>
          <w:rFonts w:cstheme="minorBidi"/>
          <w:i w:val="0"/>
          <w:iCs w:val="0"/>
          <w:color w:val="auto"/>
        </w:rPr>
        <w:t xml:space="preserve">The variation range of -10%~10% which was employed in the Project technical evaluation report. The results of sensitivity analysis of the </w:t>
      </w:r>
      <w:r>
        <w:rPr>
          <w:rFonts w:cstheme="minorBidi"/>
          <w:i w:val="0"/>
          <w:iCs w:val="0"/>
          <w:color w:val="auto"/>
        </w:rPr>
        <w:t xml:space="preserve">three </w:t>
      </w:r>
      <w:r w:rsidRPr="00915B02">
        <w:rPr>
          <w:rFonts w:cstheme="minorBidi"/>
          <w:i w:val="0"/>
          <w:iCs w:val="0"/>
          <w:color w:val="auto"/>
        </w:rPr>
        <w:t>parameters of the proposed project are shown in the table</w:t>
      </w:r>
      <w:r>
        <w:rPr>
          <w:rFonts w:cstheme="minorBidi"/>
          <w:i w:val="0"/>
          <w:iCs w:val="0"/>
          <w:color w:val="auto"/>
        </w:rPr>
        <w:t xml:space="preserve"> 3-</w:t>
      </w:r>
      <w:r w:rsidR="005E7717">
        <w:rPr>
          <w:rFonts w:cstheme="minorBidi"/>
          <w:i w:val="0"/>
          <w:iCs w:val="0"/>
          <w:color w:val="auto"/>
        </w:rPr>
        <w:t>4</w:t>
      </w:r>
      <w:r w:rsidRPr="00915B02">
        <w:rPr>
          <w:rFonts w:cstheme="minorBidi"/>
          <w:i w:val="0"/>
          <w:iCs w:val="0"/>
          <w:color w:val="auto"/>
        </w:rPr>
        <w:t>:</w:t>
      </w:r>
    </w:p>
    <w:p w14:paraId="36AC88CC" w14:textId="6FB63766" w:rsidR="00327642" w:rsidRDefault="00327642" w:rsidP="00327642">
      <w:pPr>
        <w:pStyle w:val="Instruction"/>
        <w:jc w:val="center"/>
        <w:rPr>
          <w:rFonts w:asciiTheme="minorEastAsia" w:eastAsiaTheme="minorEastAsia" w:hAnsiTheme="minorEastAsia" w:cstheme="minorBidi"/>
          <w:i w:val="0"/>
          <w:iCs w:val="0"/>
          <w:color w:val="auto"/>
          <w:lang w:eastAsia="zh-CN"/>
        </w:rPr>
      </w:pPr>
      <w:r>
        <w:rPr>
          <w:rFonts w:cstheme="minorBidi"/>
          <w:i w:val="0"/>
          <w:iCs w:val="0"/>
          <w:color w:val="auto"/>
        </w:rPr>
        <w:t>Table</w:t>
      </w:r>
      <w:r w:rsidRPr="00EB78DD">
        <w:rPr>
          <w:rFonts w:cstheme="minorBidi"/>
          <w:i w:val="0"/>
          <w:iCs w:val="0"/>
          <w:color w:val="auto"/>
        </w:rPr>
        <w:t xml:space="preserve"> </w:t>
      </w:r>
      <w:r>
        <w:rPr>
          <w:rFonts w:cstheme="minorBidi"/>
          <w:i w:val="0"/>
          <w:iCs w:val="0"/>
          <w:color w:val="auto"/>
        </w:rPr>
        <w:t>3-</w:t>
      </w:r>
      <w:r w:rsidR="005E7717">
        <w:rPr>
          <w:rFonts w:cstheme="minorBidi"/>
          <w:i w:val="0"/>
          <w:iCs w:val="0"/>
          <w:color w:val="auto"/>
        </w:rPr>
        <w:t>4</w:t>
      </w:r>
      <w:r w:rsidRPr="00EB78DD">
        <w:rPr>
          <w:rFonts w:cstheme="minorBidi"/>
          <w:i w:val="0"/>
          <w:iCs w:val="0"/>
          <w:color w:val="auto"/>
        </w:rPr>
        <w:t xml:space="preserve"> </w:t>
      </w:r>
      <w:r w:rsidRPr="009B123B">
        <w:rPr>
          <w:rFonts w:cstheme="minorBidi"/>
          <w:i w:val="0"/>
          <w:iCs w:val="0"/>
          <w:color w:val="auto"/>
        </w:rPr>
        <w:t xml:space="preserve">Sensitivity </w:t>
      </w:r>
      <w:r w:rsidRPr="002B6244">
        <w:rPr>
          <w:rFonts w:cstheme="minorBidi"/>
          <w:i w:val="0"/>
          <w:iCs w:val="0"/>
          <w:color w:val="auto"/>
        </w:rPr>
        <w:t xml:space="preserve">analysis </w:t>
      </w:r>
      <w:r>
        <w:rPr>
          <w:rFonts w:asciiTheme="minorEastAsia" w:eastAsiaTheme="minorEastAsia" w:hAnsiTheme="minorEastAsia" w:cstheme="minorBidi" w:hint="eastAsia"/>
          <w:i w:val="0"/>
          <w:iCs w:val="0"/>
          <w:color w:val="auto"/>
          <w:lang w:eastAsia="zh-CN"/>
        </w:rPr>
        <w:t>of</w:t>
      </w:r>
      <w:r>
        <w:rPr>
          <w:rFonts w:cstheme="minorBidi"/>
          <w:i w:val="0"/>
          <w:iCs w:val="0"/>
          <w:color w:val="auto"/>
        </w:rPr>
        <w:t xml:space="preserve"> the </w:t>
      </w:r>
      <w:r w:rsidRPr="008B5F5E">
        <w:rPr>
          <w:rFonts w:cstheme="minorBidi"/>
          <w:i w:val="0"/>
          <w:iCs w:val="0"/>
          <w:color w:val="auto"/>
        </w:rPr>
        <w:t>Anaerobic Digester-Aerobic Treatment</w:t>
      </w:r>
      <w:r>
        <w:rPr>
          <w:rFonts w:asciiTheme="minorEastAsia" w:eastAsiaTheme="minorEastAsia" w:hAnsiTheme="minorEastAsia" w:cstheme="minorBidi" w:hint="eastAsia"/>
          <w:i w:val="0"/>
          <w:iCs w:val="0"/>
          <w:color w:val="auto"/>
          <w:lang w:eastAsia="zh-CN"/>
        </w:rPr>
        <w:t>（1</w:t>
      </w:r>
      <w:r>
        <w:rPr>
          <w:rFonts w:asciiTheme="minorEastAsia" w:eastAsiaTheme="minorEastAsia" w:hAnsiTheme="minorEastAsia" w:cstheme="minorBidi"/>
          <w:i w:val="0"/>
          <w:iCs w:val="0"/>
          <w:color w:val="auto"/>
          <w:lang w:eastAsia="zh-CN"/>
        </w:rPr>
        <w:t>0</w:t>
      </w:r>
      <w:r w:rsidRPr="00DB7DC6">
        <w:rPr>
          <w:rFonts w:asciiTheme="minorEastAsia" w:eastAsiaTheme="minorEastAsia" w:hAnsiTheme="minorEastAsia" w:cstheme="minorBidi"/>
          <w:i w:val="0"/>
          <w:iCs w:val="0"/>
          <w:color w:val="auto"/>
          <w:vertAlign w:val="superscript"/>
          <w:lang w:eastAsia="zh-CN"/>
        </w:rPr>
        <w:t>4</w:t>
      </w:r>
      <w:r>
        <w:rPr>
          <w:rFonts w:asciiTheme="minorEastAsia" w:eastAsiaTheme="minorEastAsia" w:hAnsiTheme="minorEastAsia" w:cstheme="minorBidi"/>
          <w:i w:val="0"/>
          <w:iCs w:val="0"/>
          <w:color w:val="auto"/>
          <w:lang w:eastAsia="zh-CN"/>
        </w:rPr>
        <w:t xml:space="preserve"> </w:t>
      </w:r>
      <w:r w:rsidRPr="00DB7DC6">
        <w:rPr>
          <w:rFonts w:cstheme="minorBidi"/>
          <w:i w:val="0"/>
          <w:iCs w:val="0"/>
          <w:color w:val="auto"/>
        </w:rPr>
        <w:t>RMB</w:t>
      </w:r>
      <w:r>
        <w:rPr>
          <w:rFonts w:asciiTheme="minorEastAsia" w:eastAsiaTheme="minorEastAsia" w:hAnsiTheme="minorEastAsia" w:cstheme="minorBidi" w:hint="eastAsia"/>
          <w:i w:val="0"/>
          <w:iCs w:val="0"/>
          <w:color w:val="auto"/>
          <w:lang w:eastAsia="zh-CN"/>
        </w:rPr>
        <w:t>）</w:t>
      </w:r>
    </w:p>
    <w:tbl>
      <w:tblPr>
        <w:tblStyle w:val="affa"/>
        <w:tblW w:w="0" w:type="auto"/>
        <w:jc w:val="right"/>
        <w:tblLook w:val="04A0" w:firstRow="1" w:lastRow="0" w:firstColumn="1" w:lastColumn="0" w:noHBand="0" w:noVBand="1"/>
      </w:tblPr>
      <w:tblGrid>
        <w:gridCol w:w="3114"/>
        <w:gridCol w:w="1134"/>
        <w:gridCol w:w="1134"/>
        <w:gridCol w:w="1134"/>
        <w:gridCol w:w="1134"/>
        <w:gridCol w:w="1112"/>
      </w:tblGrid>
      <w:tr w:rsidR="00327642" w14:paraId="3A84ED9A" w14:textId="77777777" w:rsidTr="0053040D">
        <w:trPr>
          <w:trHeight w:val="323"/>
          <w:jc w:val="right"/>
        </w:trPr>
        <w:tc>
          <w:tcPr>
            <w:tcW w:w="3114" w:type="dxa"/>
            <w:tcBorders>
              <w:top w:val="single" w:sz="4" w:space="0" w:color="auto"/>
              <w:left w:val="single" w:sz="4" w:space="0" w:color="auto"/>
              <w:bottom w:val="single" w:sz="4" w:space="0" w:color="auto"/>
              <w:right w:val="single" w:sz="4" w:space="0" w:color="auto"/>
            </w:tcBorders>
            <w:vAlign w:val="center"/>
            <w:hideMark/>
          </w:tcPr>
          <w:p w14:paraId="1408D53A" w14:textId="77777777" w:rsidR="00327642" w:rsidRPr="00EA2332" w:rsidRDefault="00327642" w:rsidP="0053040D">
            <w:pPr>
              <w:mirrorIndents/>
              <w:jc w:val="center"/>
              <w:rPr>
                <w:sz w:val="20"/>
                <w:szCs w:val="20"/>
              </w:rPr>
            </w:pPr>
            <w:r w:rsidRPr="00EA2332">
              <w:rPr>
                <w:sz w:val="20"/>
                <w:szCs w:val="20"/>
              </w:rPr>
              <w:t>Item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E8C0C0" w14:textId="77777777" w:rsidR="00327642" w:rsidRPr="00EA2332" w:rsidRDefault="00327642" w:rsidP="0053040D">
            <w:pPr>
              <w:mirrorIndents/>
              <w:jc w:val="center"/>
              <w:rPr>
                <w:sz w:val="20"/>
                <w:szCs w:val="20"/>
              </w:rPr>
            </w:pPr>
            <w:r w:rsidRPr="00EA2332">
              <w:rPr>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3765CF" w14:textId="77777777" w:rsidR="00327642" w:rsidRPr="00EA2332" w:rsidRDefault="00327642" w:rsidP="0053040D">
            <w:pPr>
              <w:mirrorIndents/>
              <w:jc w:val="center"/>
              <w:rPr>
                <w:sz w:val="20"/>
                <w:szCs w:val="20"/>
              </w:rPr>
            </w:pPr>
            <w:r w:rsidRPr="00EA2332">
              <w:rPr>
                <w:sz w:val="20"/>
                <w:szCs w:val="20"/>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498ACA" w14:textId="77777777" w:rsidR="00327642" w:rsidRPr="00EA2332" w:rsidRDefault="00327642" w:rsidP="0053040D">
            <w:pPr>
              <w:mirrorIndents/>
              <w:jc w:val="center"/>
              <w:rPr>
                <w:sz w:val="20"/>
                <w:szCs w:val="20"/>
              </w:rPr>
            </w:pPr>
            <w:r w:rsidRPr="00EA2332">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5E6A5C" w14:textId="77777777" w:rsidR="00327642" w:rsidRPr="00EA2332" w:rsidRDefault="00327642" w:rsidP="0053040D">
            <w:pPr>
              <w:mirrorIndents/>
              <w:jc w:val="center"/>
              <w:rPr>
                <w:sz w:val="20"/>
                <w:szCs w:val="20"/>
              </w:rPr>
            </w:pPr>
            <w:r w:rsidRPr="00EA2332">
              <w:rPr>
                <w:sz w:val="20"/>
                <w:szCs w:val="20"/>
              </w:rPr>
              <w:t>5%</w:t>
            </w:r>
          </w:p>
        </w:tc>
        <w:tc>
          <w:tcPr>
            <w:tcW w:w="1112" w:type="dxa"/>
            <w:tcBorders>
              <w:top w:val="single" w:sz="4" w:space="0" w:color="auto"/>
              <w:left w:val="single" w:sz="4" w:space="0" w:color="auto"/>
              <w:bottom w:val="single" w:sz="4" w:space="0" w:color="auto"/>
              <w:right w:val="single" w:sz="4" w:space="0" w:color="auto"/>
            </w:tcBorders>
            <w:vAlign w:val="center"/>
            <w:hideMark/>
          </w:tcPr>
          <w:p w14:paraId="76231260" w14:textId="77777777" w:rsidR="00327642" w:rsidRPr="00EA2332" w:rsidRDefault="00327642" w:rsidP="0053040D">
            <w:pPr>
              <w:mirrorIndents/>
              <w:jc w:val="center"/>
              <w:rPr>
                <w:sz w:val="20"/>
                <w:szCs w:val="20"/>
              </w:rPr>
            </w:pPr>
            <w:r w:rsidRPr="00EA2332">
              <w:rPr>
                <w:sz w:val="20"/>
                <w:szCs w:val="20"/>
              </w:rPr>
              <w:t>10%</w:t>
            </w:r>
          </w:p>
        </w:tc>
      </w:tr>
      <w:tr w:rsidR="00111F53" w14:paraId="6D9806D1" w14:textId="77777777" w:rsidTr="0053040D">
        <w:trPr>
          <w:trHeight w:val="314"/>
          <w:jc w:val="right"/>
        </w:trPr>
        <w:tc>
          <w:tcPr>
            <w:tcW w:w="3114" w:type="dxa"/>
            <w:tcBorders>
              <w:top w:val="single" w:sz="4" w:space="0" w:color="auto"/>
              <w:left w:val="single" w:sz="4" w:space="0" w:color="auto"/>
              <w:bottom w:val="single" w:sz="4" w:space="0" w:color="auto"/>
              <w:right w:val="single" w:sz="4" w:space="0" w:color="auto"/>
            </w:tcBorders>
            <w:vAlign w:val="center"/>
            <w:hideMark/>
          </w:tcPr>
          <w:p w14:paraId="189C092F" w14:textId="77777777" w:rsidR="00111F53" w:rsidRPr="00EA2332" w:rsidRDefault="00111F53" w:rsidP="00111F53">
            <w:pPr>
              <w:mirrorIndents/>
              <w:jc w:val="center"/>
              <w:rPr>
                <w:sz w:val="20"/>
                <w:szCs w:val="20"/>
              </w:rPr>
            </w:pPr>
            <w:bookmarkStart w:id="207" w:name="RANGE!A3"/>
            <w:r w:rsidRPr="00EA2332">
              <w:rPr>
                <w:sz w:val="20"/>
                <w:szCs w:val="20"/>
              </w:rPr>
              <w:t>Total static investment</w:t>
            </w:r>
            <w:bookmarkEnd w:id="207"/>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91A8E" w14:textId="188196E9" w:rsidR="00111F53" w:rsidRPr="00111F53" w:rsidRDefault="00111F53" w:rsidP="00111F53">
            <w:pPr>
              <w:mirrorIndents/>
              <w:jc w:val="center"/>
              <w:rPr>
                <w:sz w:val="20"/>
                <w:szCs w:val="20"/>
              </w:rPr>
            </w:pPr>
            <w:r w:rsidRPr="00111F53">
              <w:rPr>
                <w:rFonts w:cs="Arial"/>
                <w:color w:val="000000"/>
                <w:sz w:val="18"/>
                <w:szCs w:val="18"/>
              </w:rPr>
              <w:t>6.71%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F1C8232" w14:textId="64DDAE6D" w:rsidR="00111F53" w:rsidRPr="00111F53" w:rsidRDefault="00111F53" w:rsidP="00111F53">
            <w:pPr>
              <w:mirrorIndents/>
              <w:jc w:val="center"/>
              <w:rPr>
                <w:sz w:val="20"/>
                <w:szCs w:val="20"/>
              </w:rPr>
            </w:pPr>
            <w:r w:rsidRPr="00111F53">
              <w:rPr>
                <w:rFonts w:cs="Arial"/>
                <w:color w:val="000000"/>
                <w:sz w:val="18"/>
                <w:szCs w:val="18"/>
              </w:rPr>
              <w:t>5.92%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3BB6C04" w14:textId="795D3287" w:rsidR="00111F53" w:rsidRPr="00111F53" w:rsidRDefault="00111F53" w:rsidP="00111F53">
            <w:pPr>
              <w:mirrorIndents/>
              <w:jc w:val="center"/>
              <w:rPr>
                <w:sz w:val="20"/>
                <w:szCs w:val="20"/>
              </w:rPr>
            </w:pPr>
            <w:r w:rsidRPr="00111F53">
              <w:rPr>
                <w:rFonts w:cs="Arial"/>
                <w:color w:val="000000"/>
                <w:sz w:val="18"/>
                <w:szCs w:val="18"/>
              </w:rPr>
              <w:t>5.19%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82BA39A" w14:textId="4757DDCB" w:rsidR="00111F53" w:rsidRPr="00111F53" w:rsidRDefault="00111F53" w:rsidP="00111F53">
            <w:pPr>
              <w:mirrorIndents/>
              <w:jc w:val="center"/>
              <w:rPr>
                <w:sz w:val="20"/>
                <w:szCs w:val="20"/>
              </w:rPr>
            </w:pPr>
            <w:r w:rsidRPr="00111F53">
              <w:rPr>
                <w:rFonts w:cs="Arial"/>
                <w:color w:val="000000"/>
                <w:sz w:val="18"/>
                <w:szCs w:val="18"/>
              </w:rPr>
              <w:t>4.51%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14:paraId="6D303617" w14:textId="2C55B59F" w:rsidR="00111F53" w:rsidRPr="00111F53" w:rsidRDefault="00111F53" w:rsidP="00111F53">
            <w:pPr>
              <w:mirrorIndents/>
              <w:jc w:val="center"/>
              <w:rPr>
                <w:sz w:val="20"/>
                <w:szCs w:val="20"/>
              </w:rPr>
            </w:pPr>
            <w:r w:rsidRPr="00111F53">
              <w:rPr>
                <w:rFonts w:cs="Arial"/>
                <w:color w:val="000000"/>
                <w:sz w:val="18"/>
                <w:szCs w:val="18"/>
              </w:rPr>
              <w:t>3.89%</w:t>
            </w:r>
          </w:p>
        </w:tc>
      </w:tr>
      <w:tr w:rsidR="00111F53" w14:paraId="1F2BB491" w14:textId="77777777" w:rsidTr="0053040D">
        <w:trPr>
          <w:trHeight w:val="323"/>
          <w:jc w:val="right"/>
        </w:trPr>
        <w:tc>
          <w:tcPr>
            <w:tcW w:w="3114" w:type="dxa"/>
            <w:tcBorders>
              <w:top w:val="single" w:sz="4" w:space="0" w:color="auto"/>
              <w:left w:val="single" w:sz="4" w:space="0" w:color="auto"/>
              <w:bottom w:val="single" w:sz="4" w:space="0" w:color="auto"/>
              <w:right w:val="single" w:sz="4" w:space="0" w:color="auto"/>
            </w:tcBorders>
            <w:vAlign w:val="center"/>
            <w:hideMark/>
          </w:tcPr>
          <w:p w14:paraId="7C4A6081" w14:textId="0200418F" w:rsidR="00111F53" w:rsidRPr="00EA2332" w:rsidRDefault="00111F53" w:rsidP="00111F53">
            <w:pPr>
              <w:mirrorIndents/>
              <w:jc w:val="center"/>
              <w:rPr>
                <w:sz w:val="20"/>
                <w:szCs w:val="20"/>
              </w:rPr>
            </w:pPr>
            <w:r w:rsidRPr="00EA2332">
              <w:rPr>
                <w:sz w:val="20"/>
                <w:szCs w:val="20"/>
              </w:rPr>
              <w:t xml:space="preserve">Annual organic fertilizers </w:t>
            </w:r>
            <w:r w:rsidR="00094199" w:rsidRPr="00094199">
              <w:t>generation</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C653A4F" w14:textId="07959834" w:rsidR="00111F53" w:rsidRPr="00111F53" w:rsidRDefault="00111F53" w:rsidP="00111F53">
            <w:pPr>
              <w:mirrorIndents/>
              <w:jc w:val="center"/>
              <w:rPr>
                <w:sz w:val="20"/>
                <w:szCs w:val="20"/>
              </w:rPr>
            </w:pPr>
            <w:r w:rsidRPr="00111F53">
              <w:rPr>
                <w:rFonts w:cs="Arial"/>
                <w:color w:val="000000"/>
                <w:sz w:val="18"/>
                <w:szCs w:val="18"/>
              </w:rPr>
              <w:t>3.06%</w:t>
            </w:r>
          </w:p>
        </w:tc>
        <w:tc>
          <w:tcPr>
            <w:tcW w:w="1134" w:type="dxa"/>
            <w:tcBorders>
              <w:top w:val="nil"/>
              <w:left w:val="nil"/>
              <w:bottom w:val="single" w:sz="4" w:space="0" w:color="auto"/>
              <w:right w:val="single" w:sz="4" w:space="0" w:color="auto"/>
            </w:tcBorders>
            <w:shd w:val="clear" w:color="auto" w:fill="auto"/>
            <w:vAlign w:val="center"/>
            <w:hideMark/>
          </w:tcPr>
          <w:p w14:paraId="627AD5DE" w14:textId="486057AB" w:rsidR="00111F53" w:rsidRPr="00111F53" w:rsidRDefault="00111F53" w:rsidP="00111F53">
            <w:pPr>
              <w:mirrorIndents/>
              <w:jc w:val="center"/>
              <w:rPr>
                <w:sz w:val="20"/>
                <w:szCs w:val="20"/>
              </w:rPr>
            </w:pPr>
            <w:r w:rsidRPr="00111F53">
              <w:rPr>
                <w:rFonts w:cs="Arial"/>
                <w:color w:val="000000"/>
                <w:sz w:val="18"/>
                <w:szCs w:val="18"/>
              </w:rPr>
              <w:t>4.12%</w:t>
            </w:r>
          </w:p>
        </w:tc>
        <w:tc>
          <w:tcPr>
            <w:tcW w:w="1134" w:type="dxa"/>
            <w:tcBorders>
              <w:top w:val="nil"/>
              <w:left w:val="nil"/>
              <w:bottom w:val="single" w:sz="4" w:space="0" w:color="auto"/>
              <w:right w:val="single" w:sz="4" w:space="0" w:color="auto"/>
            </w:tcBorders>
            <w:shd w:val="clear" w:color="auto" w:fill="auto"/>
            <w:vAlign w:val="center"/>
            <w:hideMark/>
          </w:tcPr>
          <w:p w14:paraId="1D6B9871" w14:textId="09ECFF75" w:rsidR="00111F53" w:rsidRPr="00111F53" w:rsidRDefault="00111F53" w:rsidP="00111F53">
            <w:pPr>
              <w:mirrorIndents/>
              <w:jc w:val="center"/>
              <w:rPr>
                <w:sz w:val="20"/>
                <w:szCs w:val="20"/>
              </w:rPr>
            </w:pPr>
            <w:r w:rsidRPr="00111F53">
              <w:rPr>
                <w:rFonts w:cs="Arial"/>
                <w:color w:val="000000"/>
                <w:sz w:val="18"/>
                <w:szCs w:val="18"/>
              </w:rPr>
              <w:t>5.19%</w:t>
            </w:r>
          </w:p>
        </w:tc>
        <w:tc>
          <w:tcPr>
            <w:tcW w:w="1134" w:type="dxa"/>
            <w:tcBorders>
              <w:top w:val="nil"/>
              <w:left w:val="nil"/>
              <w:bottom w:val="single" w:sz="4" w:space="0" w:color="auto"/>
              <w:right w:val="single" w:sz="4" w:space="0" w:color="auto"/>
            </w:tcBorders>
            <w:shd w:val="clear" w:color="auto" w:fill="auto"/>
            <w:vAlign w:val="center"/>
            <w:hideMark/>
          </w:tcPr>
          <w:p w14:paraId="43C3E504" w14:textId="7801C0F0" w:rsidR="00111F53" w:rsidRPr="00111F53" w:rsidRDefault="00111F53" w:rsidP="00111F53">
            <w:pPr>
              <w:mirrorIndents/>
              <w:jc w:val="center"/>
              <w:rPr>
                <w:sz w:val="20"/>
                <w:szCs w:val="20"/>
              </w:rPr>
            </w:pPr>
            <w:r w:rsidRPr="00111F53">
              <w:rPr>
                <w:rFonts w:cs="Arial"/>
                <w:color w:val="000000"/>
                <w:sz w:val="18"/>
                <w:szCs w:val="18"/>
              </w:rPr>
              <w:t>6.24%</w:t>
            </w:r>
          </w:p>
        </w:tc>
        <w:tc>
          <w:tcPr>
            <w:tcW w:w="1112" w:type="dxa"/>
            <w:tcBorders>
              <w:top w:val="nil"/>
              <w:left w:val="nil"/>
              <w:bottom w:val="single" w:sz="4" w:space="0" w:color="auto"/>
              <w:right w:val="single" w:sz="4" w:space="0" w:color="auto"/>
            </w:tcBorders>
            <w:shd w:val="clear" w:color="auto" w:fill="auto"/>
            <w:vAlign w:val="center"/>
            <w:hideMark/>
          </w:tcPr>
          <w:p w14:paraId="4D35AC9C" w14:textId="017EEDCF" w:rsidR="00111F53" w:rsidRPr="00111F53" w:rsidRDefault="00111F53" w:rsidP="00111F53">
            <w:pPr>
              <w:mirrorIndents/>
              <w:jc w:val="center"/>
              <w:rPr>
                <w:sz w:val="20"/>
                <w:szCs w:val="20"/>
              </w:rPr>
            </w:pPr>
            <w:r w:rsidRPr="00111F53">
              <w:rPr>
                <w:rFonts w:cs="Arial"/>
                <w:color w:val="000000"/>
                <w:sz w:val="18"/>
                <w:szCs w:val="18"/>
              </w:rPr>
              <w:t>7.26%</w:t>
            </w:r>
          </w:p>
        </w:tc>
      </w:tr>
      <w:tr w:rsidR="00111F53" w14:paraId="02C10328" w14:textId="77777777" w:rsidTr="0053040D">
        <w:trPr>
          <w:trHeight w:val="323"/>
          <w:jc w:val="right"/>
        </w:trPr>
        <w:tc>
          <w:tcPr>
            <w:tcW w:w="3114" w:type="dxa"/>
            <w:tcBorders>
              <w:top w:val="single" w:sz="4" w:space="0" w:color="auto"/>
              <w:left w:val="single" w:sz="4" w:space="0" w:color="auto"/>
              <w:bottom w:val="single" w:sz="4" w:space="0" w:color="auto"/>
              <w:right w:val="single" w:sz="4" w:space="0" w:color="auto"/>
            </w:tcBorders>
            <w:vAlign w:val="center"/>
            <w:hideMark/>
          </w:tcPr>
          <w:p w14:paraId="6ABAD49F" w14:textId="77777777" w:rsidR="00111F53" w:rsidRPr="00EA2332" w:rsidRDefault="00111F53" w:rsidP="00111F53">
            <w:pPr>
              <w:mirrorIndents/>
              <w:jc w:val="center"/>
              <w:rPr>
                <w:sz w:val="20"/>
                <w:szCs w:val="20"/>
              </w:rPr>
            </w:pPr>
            <w:r w:rsidRPr="00EA2332">
              <w:rPr>
                <w:sz w:val="20"/>
                <w:szCs w:val="20"/>
              </w:rPr>
              <w:t>O&amp;M cost</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C7BCF93" w14:textId="2A2240BB" w:rsidR="00111F53" w:rsidRPr="00111F53" w:rsidRDefault="00111F53" w:rsidP="00111F53">
            <w:pPr>
              <w:mirrorIndents/>
              <w:jc w:val="center"/>
              <w:rPr>
                <w:sz w:val="20"/>
                <w:szCs w:val="20"/>
              </w:rPr>
            </w:pPr>
            <w:r w:rsidRPr="00111F53">
              <w:rPr>
                <w:rFonts w:cs="Arial"/>
                <w:color w:val="000000"/>
                <w:sz w:val="18"/>
                <w:szCs w:val="18"/>
              </w:rPr>
              <w:t>6.52%</w:t>
            </w:r>
          </w:p>
        </w:tc>
        <w:tc>
          <w:tcPr>
            <w:tcW w:w="1134" w:type="dxa"/>
            <w:tcBorders>
              <w:top w:val="nil"/>
              <w:left w:val="nil"/>
              <w:bottom w:val="single" w:sz="4" w:space="0" w:color="auto"/>
              <w:right w:val="single" w:sz="4" w:space="0" w:color="auto"/>
            </w:tcBorders>
            <w:shd w:val="clear" w:color="auto" w:fill="auto"/>
            <w:vAlign w:val="center"/>
            <w:hideMark/>
          </w:tcPr>
          <w:p w14:paraId="54D6FEE3" w14:textId="27B7C6D0" w:rsidR="00111F53" w:rsidRPr="00111F53" w:rsidRDefault="00111F53" w:rsidP="00111F53">
            <w:pPr>
              <w:mirrorIndents/>
              <w:jc w:val="center"/>
              <w:rPr>
                <w:sz w:val="20"/>
                <w:szCs w:val="20"/>
              </w:rPr>
            </w:pPr>
            <w:r w:rsidRPr="00111F53">
              <w:rPr>
                <w:rFonts w:cs="Arial"/>
                <w:color w:val="000000"/>
                <w:sz w:val="18"/>
                <w:szCs w:val="18"/>
              </w:rPr>
              <w:t>5.86%</w:t>
            </w:r>
          </w:p>
        </w:tc>
        <w:tc>
          <w:tcPr>
            <w:tcW w:w="1134" w:type="dxa"/>
            <w:tcBorders>
              <w:top w:val="nil"/>
              <w:left w:val="nil"/>
              <w:bottom w:val="single" w:sz="4" w:space="0" w:color="auto"/>
              <w:right w:val="single" w:sz="4" w:space="0" w:color="auto"/>
            </w:tcBorders>
            <w:shd w:val="clear" w:color="auto" w:fill="auto"/>
            <w:vAlign w:val="center"/>
            <w:hideMark/>
          </w:tcPr>
          <w:p w14:paraId="56FD250D" w14:textId="146B407B" w:rsidR="00111F53" w:rsidRPr="00111F53" w:rsidRDefault="00111F53" w:rsidP="00111F53">
            <w:pPr>
              <w:mirrorIndents/>
              <w:jc w:val="center"/>
              <w:rPr>
                <w:sz w:val="20"/>
                <w:szCs w:val="20"/>
              </w:rPr>
            </w:pPr>
            <w:r w:rsidRPr="00111F53">
              <w:rPr>
                <w:rFonts w:cs="Arial"/>
                <w:color w:val="000000"/>
                <w:sz w:val="18"/>
                <w:szCs w:val="18"/>
              </w:rPr>
              <w:t>5.19%</w:t>
            </w:r>
          </w:p>
        </w:tc>
        <w:tc>
          <w:tcPr>
            <w:tcW w:w="1134" w:type="dxa"/>
            <w:tcBorders>
              <w:top w:val="nil"/>
              <w:left w:val="nil"/>
              <w:bottom w:val="single" w:sz="4" w:space="0" w:color="auto"/>
              <w:right w:val="single" w:sz="4" w:space="0" w:color="auto"/>
            </w:tcBorders>
            <w:shd w:val="clear" w:color="auto" w:fill="auto"/>
            <w:vAlign w:val="center"/>
            <w:hideMark/>
          </w:tcPr>
          <w:p w14:paraId="488354B7" w14:textId="09E0DC36" w:rsidR="00111F53" w:rsidRPr="00111F53" w:rsidRDefault="00111F53" w:rsidP="00111F53">
            <w:pPr>
              <w:mirrorIndents/>
              <w:jc w:val="center"/>
              <w:rPr>
                <w:sz w:val="20"/>
                <w:szCs w:val="20"/>
              </w:rPr>
            </w:pPr>
            <w:r w:rsidRPr="00111F53">
              <w:rPr>
                <w:rFonts w:cs="Arial"/>
                <w:color w:val="000000"/>
                <w:sz w:val="18"/>
                <w:szCs w:val="18"/>
              </w:rPr>
              <w:t>4.51%</w:t>
            </w:r>
          </w:p>
        </w:tc>
        <w:tc>
          <w:tcPr>
            <w:tcW w:w="1112" w:type="dxa"/>
            <w:tcBorders>
              <w:top w:val="nil"/>
              <w:left w:val="nil"/>
              <w:bottom w:val="single" w:sz="4" w:space="0" w:color="auto"/>
              <w:right w:val="single" w:sz="4" w:space="0" w:color="auto"/>
            </w:tcBorders>
            <w:shd w:val="clear" w:color="auto" w:fill="auto"/>
            <w:vAlign w:val="center"/>
            <w:hideMark/>
          </w:tcPr>
          <w:p w14:paraId="7155C705" w14:textId="6DBEFC26" w:rsidR="00111F53" w:rsidRPr="00111F53" w:rsidRDefault="00111F53" w:rsidP="00111F53">
            <w:pPr>
              <w:mirrorIndents/>
              <w:jc w:val="center"/>
              <w:rPr>
                <w:sz w:val="20"/>
                <w:szCs w:val="20"/>
              </w:rPr>
            </w:pPr>
            <w:r w:rsidRPr="00111F53">
              <w:rPr>
                <w:rFonts w:cs="Arial"/>
                <w:color w:val="000000"/>
                <w:sz w:val="18"/>
                <w:szCs w:val="18"/>
              </w:rPr>
              <w:t>3.84%</w:t>
            </w:r>
          </w:p>
        </w:tc>
      </w:tr>
    </w:tbl>
    <w:p w14:paraId="41A2BE38" w14:textId="77777777" w:rsidR="00327642" w:rsidRPr="006D352B" w:rsidRDefault="00327642" w:rsidP="00327642">
      <w:pPr>
        <w:pStyle w:val="Instruction"/>
        <w:jc w:val="both"/>
        <w:rPr>
          <w:rFonts w:cstheme="minorBidi"/>
          <w:i w:val="0"/>
          <w:iCs w:val="0"/>
          <w:color w:val="auto"/>
        </w:rPr>
      </w:pPr>
      <w:r w:rsidRPr="009B254A">
        <w:rPr>
          <w:i w:val="0"/>
          <w:iCs w:val="0"/>
          <w:color w:val="auto"/>
        </w:rPr>
        <w:t>The sensitivity analysis was further conducted, and the project IRR (after tax) could reach the benchmark of 9.5% if one of the following conditions can be achieved:</w:t>
      </w:r>
    </w:p>
    <w:p w14:paraId="1B683607" w14:textId="7279DB87" w:rsidR="00327642" w:rsidRPr="006D352B" w:rsidRDefault="00327642" w:rsidP="00327642">
      <w:pPr>
        <w:pStyle w:val="Instruction"/>
        <w:numPr>
          <w:ilvl w:val="0"/>
          <w:numId w:val="12"/>
        </w:numPr>
        <w:jc w:val="both"/>
        <w:rPr>
          <w:rFonts w:cstheme="minorBidi"/>
          <w:i w:val="0"/>
          <w:iCs w:val="0"/>
          <w:color w:val="auto"/>
        </w:rPr>
      </w:pPr>
      <w:r w:rsidRPr="006D352B">
        <w:rPr>
          <w:rFonts w:cstheme="minorBidi"/>
          <w:i w:val="0"/>
          <w:iCs w:val="0"/>
          <w:color w:val="auto"/>
        </w:rPr>
        <w:t xml:space="preserve">Total static investment: decrease </w:t>
      </w:r>
      <w:r>
        <w:rPr>
          <w:rFonts w:cstheme="minorBidi"/>
          <w:i w:val="0"/>
          <w:iCs w:val="0"/>
          <w:color w:val="auto"/>
        </w:rPr>
        <w:t xml:space="preserve">about </w:t>
      </w:r>
      <w:r w:rsidR="00111F53">
        <w:rPr>
          <w:rFonts w:cstheme="minorBidi"/>
          <w:i w:val="0"/>
          <w:iCs w:val="0"/>
          <w:color w:val="auto"/>
        </w:rPr>
        <w:t>24.68</w:t>
      </w:r>
      <w:r w:rsidRPr="006D352B">
        <w:rPr>
          <w:rFonts w:cstheme="minorBidi"/>
          <w:i w:val="0"/>
          <w:iCs w:val="0"/>
          <w:color w:val="auto"/>
        </w:rPr>
        <w:t xml:space="preserve">%. </w:t>
      </w:r>
    </w:p>
    <w:p w14:paraId="07ED6032" w14:textId="4C9E3963" w:rsidR="00327642" w:rsidRPr="006D352B" w:rsidRDefault="00327642" w:rsidP="00327642">
      <w:pPr>
        <w:pStyle w:val="Instruction"/>
        <w:numPr>
          <w:ilvl w:val="0"/>
          <w:numId w:val="12"/>
        </w:numPr>
        <w:jc w:val="both"/>
        <w:rPr>
          <w:rFonts w:cstheme="minorBidi"/>
          <w:i w:val="0"/>
          <w:iCs w:val="0"/>
          <w:color w:val="auto"/>
        </w:rPr>
      </w:pPr>
      <w:r w:rsidRPr="006D352B">
        <w:rPr>
          <w:rFonts w:cstheme="minorBidi"/>
          <w:i w:val="0"/>
          <w:iCs w:val="0"/>
          <w:color w:val="auto"/>
        </w:rPr>
        <w:t xml:space="preserve">Annual organic fertilizers </w:t>
      </w:r>
      <w:r w:rsidR="00094199">
        <w:rPr>
          <w:rFonts w:cstheme="minorBidi"/>
          <w:i w:val="0"/>
          <w:iCs w:val="0"/>
          <w:color w:val="auto"/>
        </w:rPr>
        <w:t>generation</w:t>
      </w:r>
      <w:r w:rsidRPr="006D352B">
        <w:rPr>
          <w:rFonts w:cstheme="minorBidi"/>
          <w:i w:val="0"/>
          <w:iCs w:val="0"/>
          <w:color w:val="auto"/>
        </w:rPr>
        <w:t>: increase</w:t>
      </w:r>
      <w:r>
        <w:rPr>
          <w:rFonts w:cstheme="minorBidi"/>
          <w:i w:val="0"/>
          <w:iCs w:val="0"/>
          <w:color w:val="auto"/>
        </w:rPr>
        <w:t xml:space="preserve"> about</w:t>
      </w:r>
      <w:r w:rsidRPr="006D352B">
        <w:rPr>
          <w:rFonts w:cstheme="minorBidi"/>
          <w:i w:val="0"/>
          <w:iCs w:val="0"/>
          <w:color w:val="auto"/>
        </w:rPr>
        <w:t xml:space="preserve"> </w:t>
      </w:r>
      <w:r w:rsidR="00111F53">
        <w:rPr>
          <w:rFonts w:cstheme="minorBidi"/>
          <w:i w:val="0"/>
          <w:iCs w:val="0"/>
          <w:color w:val="auto"/>
        </w:rPr>
        <w:t>21.25</w:t>
      </w:r>
      <w:r w:rsidRPr="006D352B">
        <w:rPr>
          <w:rFonts w:cstheme="minorBidi"/>
          <w:i w:val="0"/>
          <w:iCs w:val="0"/>
          <w:color w:val="auto"/>
        </w:rPr>
        <w:t>%.</w:t>
      </w:r>
    </w:p>
    <w:p w14:paraId="389013BD" w14:textId="1E58CEE3" w:rsidR="00327642" w:rsidRPr="00BF42A5" w:rsidRDefault="00327642" w:rsidP="00327642">
      <w:pPr>
        <w:pStyle w:val="Instruction"/>
        <w:numPr>
          <w:ilvl w:val="0"/>
          <w:numId w:val="12"/>
        </w:numPr>
        <w:jc w:val="both"/>
        <w:rPr>
          <w:rFonts w:cstheme="minorBidi"/>
          <w:i w:val="0"/>
          <w:iCs w:val="0"/>
          <w:color w:val="auto"/>
        </w:rPr>
      </w:pPr>
      <w:r w:rsidRPr="00BF42A5">
        <w:rPr>
          <w:rFonts w:cstheme="minorBidi"/>
          <w:i w:val="0"/>
          <w:iCs w:val="0"/>
          <w:color w:val="auto"/>
        </w:rPr>
        <w:t xml:space="preserve">O&amp;M cost: decrease </w:t>
      </w:r>
      <w:r>
        <w:rPr>
          <w:rFonts w:cstheme="minorBidi"/>
          <w:i w:val="0"/>
          <w:iCs w:val="0"/>
          <w:color w:val="auto"/>
        </w:rPr>
        <w:t xml:space="preserve">about </w:t>
      </w:r>
      <w:r w:rsidR="00111F53">
        <w:rPr>
          <w:rFonts w:cstheme="minorBidi"/>
          <w:i w:val="0"/>
          <w:iCs w:val="0"/>
          <w:color w:val="auto"/>
        </w:rPr>
        <w:t>33.40</w:t>
      </w:r>
      <w:r w:rsidRPr="00BF42A5">
        <w:rPr>
          <w:rFonts w:cstheme="minorBidi"/>
          <w:i w:val="0"/>
          <w:iCs w:val="0"/>
          <w:color w:val="auto"/>
        </w:rPr>
        <w:t>%</w:t>
      </w:r>
    </w:p>
    <w:p w14:paraId="0A520EA2" w14:textId="77777777" w:rsidR="00327642" w:rsidRDefault="00327642" w:rsidP="00327642">
      <w:pPr>
        <w:pStyle w:val="Instruction"/>
        <w:jc w:val="both"/>
        <w:rPr>
          <w:rFonts w:cs="Arial"/>
          <w:sz w:val="20"/>
          <w:szCs w:val="20"/>
        </w:rPr>
      </w:pPr>
      <w:r w:rsidRPr="001C58B1">
        <w:rPr>
          <w:rFonts w:cstheme="minorBidi"/>
          <w:i w:val="0"/>
          <w:iCs w:val="0"/>
          <w:color w:val="auto"/>
        </w:rPr>
        <w:t>Since all the data used for the investment analysis was sourced from the Project evaluation report. Therefore, the data used in the investment analysis are believed to be reliable and credible and none of above conditions can be achieved:</w:t>
      </w:r>
    </w:p>
    <w:p w14:paraId="09080F95" w14:textId="13497F90" w:rsidR="00327642" w:rsidRDefault="00327642" w:rsidP="00327642">
      <w:pPr>
        <w:pStyle w:val="Instruction"/>
        <w:jc w:val="both"/>
        <w:rPr>
          <w:sz w:val="20"/>
          <w:szCs w:val="20"/>
        </w:rPr>
      </w:pPr>
      <w:r w:rsidRPr="006937E8">
        <w:rPr>
          <w:rFonts w:cstheme="minorBidi"/>
          <w:i w:val="0"/>
          <w:iCs w:val="0"/>
          <w:color w:val="auto"/>
        </w:rPr>
        <w:t xml:space="preserve">Total static investment decreasing </w:t>
      </w:r>
      <w:r>
        <w:rPr>
          <w:rFonts w:cstheme="minorBidi"/>
          <w:i w:val="0"/>
          <w:iCs w:val="0"/>
          <w:color w:val="auto"/>
        </w:rPr>
        <w:t xml:space="preserve">about </w:t>
      </w:r>
      <w:r w:rsidR="00111F53">
        <w:rPr>
          <w:rFonts w:cstheme="minorBidi"/>
          <w:i w:val="0"/>
          <w:iCs w:val="0"/>
          <w:color w:val="auto"/>
        </w:rPr>
        <w:t>24.68</w:t>
      </w:r>
      <w:r w:rsidRPr="006937E8">
        <w:rPr>
          <w:rFonts w:cstheme="minorBidi"/>
          <w:i w:val="0"/>
          <w:iCs w:val="0"/>
          <w:color w:val="auto"/>
        </w:rPr>
        <w:t xml:space="preserve">%: </w:t>
      </w:r>
      <w:r w:rsidRPr="009B254A">
        <w:rPr>
          <w:rFonts w:cstheme="minorBidi"/>
          <w:i w:val="0"/>
          <w:iCs w:val="0"/>
          <w:color w:val="auto"/>
        </w:rPr>
        <w:t>According to the publicly latest available sources, on the whole, the price indices for steel, fuel, power and construction materials and price indices for fixed asset investment in China have been increasing in the past years, and this trend seems unlikely to be changed before the project construction is completed. As a result, the IRR cannot increase through the change of equipment cost.</w:t>
      </w:r>
    </w:p>
    <w:p w14:paraId="154A797C" w14:textId="4A89AA31" w:rsidR="00327642" w:rsidRDefault="00327642" w:rsidP="00327642">
      <w:pPr>
        <w:pStyle w:val="Instruction"/>
        <w:jc w:val="both"/>
        <w:rPr>
          <w:sz w:val="20"/>
          <w:szCs w:val="20"/>
        </w:rPr>
      </w:pPr>
      <w:r w:rsidRPr="006937E8">
        <w:rPr>
          <w:rFonts w:cstheme="minorBidi"/>
          <w:i w:val="0"/>
          <w:iCs w:val="0"/>
          <w:color w:val="auto"/>
        </w:rPr>
        <w:t xml:space="preserve">Annual organic fertilizers </w:t>
      </w:r>
      <w:r w:rsidR="00094199">
        <w:rPr>
          <w:rFonts w:cstheme="minorBidi"/>
          <w:i w:val="0"/>
          <w:iCs w:val="0"/>
          <w:color w:val="auto"/>
        </w:rPr>
        <w:t>generation</w:t>
      </w:r>
      <w:r w:rsidRPr="006937E8">
        <w:rPr>
          <w:rFonts w:cstheme="minorBidi"/>
          <w:i w:val="0"/>
          <w:iCs w:val="0"/>
          <w:color w:val="auto"/>
        </w:rPr>
        <w:t xml:space="preserve"> increasing </w:t>
      </w:r>
      <w:r>
        <w:rPr>
          <w:rFonts w:cstheme="minorBidi"/>
          <w:i w:val="0"/>
          <w:iCs w:val="0"/>
          <w:color w:val="auto"/>
        </w:rPr>
        <w:t xml:space="preserve">about </w:t>
      </w:r>
      <w:r w:rsidR="00111F53">
        <w:rPr>
          <w:rFonts w:cstheme="minorBidi"/>
          <w:i w:val="0"/>
          <w:iCs w:val="0"/>
          <w:color w:val="auto"/>
        </w:rPr>
        <w:t>21.25</w:t>
      </w:r>
      <w:r w:rsidRPr="006937E8">
        <w:rPr>
          <w:rFonts w:cstheme="minorBidi"/>
          <w:i w:val="0"/>
          <w:iCs w:val="0"/>
          <w:color w:val="auto"/>
        </w:rPr>
        <w:t xml:space="preserve">%: the organic fertilizers are produced through the aerobic composting system, which is determined by the manure of the </w:t>
      </w:r>
      <w:r>
        <w:rPr>
          <w:rFonts w:cstheme="minorBidi"/>
          <w:i w:val="0"/>
          <w:iCs w:val="0"/>
          <w:color w:val="auto"/>
        </w:rPr>
        <w:t>swine</w:t>
      </w:r>
      <w:r w:rsidRPr="006937E8">
        <w:rPr>
          <w:rFonts w:cstheme="minorBidi"/>
          <w:i w:val="0"/>
          <w:iCs w:val="0"/>
          <w:color w:val="auto"/>
        </w:rPr>
        <w:t xml:space="preserve"> farm. Since the scale of the </w:t>
      </w:r>
      <w:r>
        <w:rPr>
          <w:rFonts w:cstheme="minorBidi"/>
          <w:i w:val="0"/>
          <w:iCs w:val="0"/>
          <w:color w:val="auto"/>
        </w:rPr>
        <w:t>swine</w:t>
      </w:r>
      <w:r w:rsidRPr="006937E8">
        <w:rPr>
          <w:rFonts w:cstheme="minorBidi"/>
          <w:i w:val="0"/>
          <w:iCs w:val="0"/>
          <w:color w:val="auto"/>
        </w:rPr>
        <w:t xml:space="preserve"> farm will stay stable in the future, </w:t>
      </w:r>
      <w:bookmarkStart w:id="208" w:name="_Hlk85796490"/>
      <w:r w:rsidRPr="00327642">
        <w:rPr>
          <w:rFonts w:cstheme="minorBidi"/>
          <w:i w:val="0"/>
          <w:iCs w:val="0"/>
          <w:color w:val="auto"/>
        </w:rPr>
        <w:t>therefore the increase of annual organic fertilizers generation to threshold is impossible to achieve</w:t>
      </w:r>
      <w:r w:rsidRPr="006937E8">
        <w:rPr>
          <w:rFonts w:cstheme="minorBidi"/>
          <w:i w:val="0"/>
          <w:iCs w:val="0"/>
          <w:color w:val="auto"/>
        </w:rPr>
        <w:t>.</w:t>
      </w:r>
      <w:bookmarkEnd w:id="208"/>
    </w:p>
    <w:p w14:paraId="65233FEB" w14:textId="6A9B4589" w:rsidR="00327642" w:rsidRDefault="00327642" w:rsidP="00327642">
      <w:pPr>
        <w:pStyle w:val="Instruction"/>
        <w:jc w:val="both"/>
        <w:rPr>
          <w:sz w:val="20"/>
          <w:szCs w:val="20"/>
        </w:rPr>
      </w:pPr>
      <w:r w:rsidRPr="009F0531">
        <w:rPr>
          <w:rFonts w:cstheme="minorBidi"/>
          <w:i w:val="0"/>
          <w:iCs w:val="0"/>
          <w:color w:val="auto"/>
        </w:rPr>
        <w:t xml:space="preserve">O&amp;M cost decreasing </w:t>
      </w:r>
      <w:r>
        <w:rPr>
          <w:rFonts w:cstheme="minorBidi"/>
          <w:i w:val="0"/>
          <w:iCs w:val="0"/>
          <w:color w:val="auto"/>
        </w:rPr>
        <w:t xml:space="preserve">about </w:t>
      </w:r>
      <w:r w:rsidR="00111F53">
        <w:rPr>
          <w:rFonts w:cstheme="minorBidi"/>
          <w:i w:val="0"/>
          <w:iCs w:val="0"/>
          <w:color w:val="auto"/>
        </w:rPr>
        <w:t>33.40</w:t>
      </w:r>
      <w:r w:rsidRPr="009F0531">
        <w:rPr>
          <w:rFonts w:cstheme="minorBidi"/>
          <w:i w:val="0"/>
          <w:iCs w:val="0"/>
          <w:color w:val="auto"/>
        </w:rPr>
        <w:t xml:space="preserve">%: </w:t>
      </w:r>
      <w:r w:rsidRPr="00685224">
        <w:rPr>
          <w:rFonts w:cstheme="minorBidi"/>
          <w:i w:val="0"/>
          <w:iCs w:val="0"/>
          <w:color w:val="auto"/>
        </w:rPr>
        <w:t xml:space="preserve">However, the decrease of it is not likely to occur. Based on Chinese Statistic Yearbook, the fluctuations of indices of purchasing price of raw material, power and fuel are insignificant over last ten years and the annual average wages in </w:t>
      </w:r>
      <w:r w:rsidR="00A65347">
        <w:rPr>
          <w:rFonts w:cstheme="minorBidi"/>
          <w:i w:val="0"/>
          <w:iCs w:val="0"/>
          <w:color w:val="auto"/>
        </w:rPr>
        <w:t>Henan</w:t>
      </w:r>
      <w:r w:rsidRPr="00685224">
        <w:rPr>
          <w:rFonts w:cstheme="minorBidi"/>
          <w:i w:val="0"/>
          <w:iCs w:val="0"/>
          <w:color w:val="auto"/>
        </w:rPr>
        <w:t xml:space="preserve"> Province have been constantly growing during over last ten years. Moreover, the equipment will be getting </w:t>
      </w:r>
      <w:r w:rsidRPr="00685224">
        <w:rPr>
          <w:rFonts w:cstheme="minorBidi"/>
          <w:i w:val="0"/>
          <w:iCs w:val="0"/>
          <w:color w:val="auto"/>
        </w:rPr>
        <w:lastRenderedPageBreak/>
        <w:t xml:space="preserve">more and more with the abrasion, which means the maintenance cost will be increasing in the coming years. As a result, the drastic decreasing of </w:t>
      </w:r>
      <w:r w:rsidR="00111F53">
        <w:rPr>
          <w:rFonts w:cstheme="minorBidi"/>
          <w:i w:val="0"/>
          <w:iCs w:val="0"/>
          <w:color w:val="auto"/>
        </w:rPr>
        <w:t>33.40</w:t>
      </w:r>
      <w:r w:rsidRPr="00685224">
        <w:rPr>
          <w:rFonts w:cstheme="minorBidi"/>
          <w:i w:val="0"/>
          <w:iCs w:val="0"/>
          <w:color w:val="auto"/>
        </w:rPr>
        <w:t>% in O&amp;M cost is not realistic</w:t>
      </w:r>
      <w:r w:rsidRPr="009F0531">
        <w:rPr>
          <w:rFonts w:cstheme="minorBidi"/>
          <w:i w:val="0"/>
          <w:iCs w:val="0"/>
          <w:color w:val="auto"/>
        </w:rPr>
        <w:t>.</w:t>
      </w:r>
    </w:p>
    <w:p w14:paraId="14580B37" w14:textId="77777777" w:rsidR="00327642" w:rsidRDefault="00327642" w:rsidP="00327642">
      <w:pPr>
        <w:pStyle w:val="Instruction"/>
        <w:jc w:val="both"/>
        <w:rPr>
          <w:rFonts w:cstheme="minorBidi"/>
          <w:i w:val="0"/>
          <w:iCs w:val="0"/>
          <w:color w:val="auto"/>
        </w:rPr>
      </w:pPr>
      <w:r w:rsidRPr="00685224">
        <w:rPr>
          <w:rFonts w:cstheme="minorBidi"/>
          <w:i w:val="0"/>
          <w:iCs w:val="0"/>
          <w:color w:val="auto"/>
        </w:rPr>
        <w:t>As shown in the sensitivity analysis above, the project IRR (after tax) will not reach the benchmark of 9.5% within reasonable fluctuation range, and the fluctuation scenario of the uncertain factors which could make the proposed project financially feasible is unlikely to occur. Therefore, the conclusion regarding the infeasibility of the proposed project is robust to reasonable variations of the critical assumptions.</w:t>
      </w:r>
    </w:p>
    <w:p w14:paraId="092D2E43" w14:textId="10B30597" w:rsidR="00327642" w:rsidRDefault="00327642" w:rsidP="00327642">
      <w:pPr>
        <w:pStyle w:val="Instruction"/>
        <w:jc w:val="both"/>
        <w:rPr>
          <w:rFonts w:cstheme="minorBidi"/>
          <w:i w:val="0"/>
          <w:iCs w:val="0"/>
          <w:color w:val="auto"/>
        </w:rPr>
      </w:pPr>
      <w:r w:rsidRPr="00685224">
        <w:rPr>
          <w:rFonts w:cstheme="minorBidi"/>
          <w:bCs/>
          <w:i w:val="0"/>
          <w:iCs w:val="0"/>
          <w:color w:val="auto"/>
          <w:szCs w:val="22"/>
          <w:lang w:val="en-US"/>
        </w:rPr>
        <w:t xml:space="preserve">In summary, the NPV of both the project activity without </w:t>
      </w:r>
      <w:r>
        <w:rPr>
          <w:rFonts w:cstheme="minorBidi"/>
          <w:bCs/>
          <w:i w:val="0"/>
          <w:iCs w:val="0"/>
          <w:color w:val="auto"/>
          <w:szCs w:val="22"/>
          <w:lang w:val="en-US"/>
        </w:rPr>
        <w:t>VCUs</w:t>
      </w:r>
      <w:r w:rsidRPr="00685224">
        <w:rPr>
          <w:rFonts w:cstheme="minorBidi"/>
          <w:bCs/>
          <w:i w:val="0"/>
          <w:iCs w:val="0"/>
          <w:color w:val="auto"/>
          <w:szCs w:val="22"/>
          <w:lang w:val="en-US"/>
        </w:rPr>
        <w:t xml:space="preserve"> revenues and the uncovered anaerobic lagoon are negative and the NPV of the project activity </w:t>
      </w:r>
      <w:r>
        <w:rPr>
          <w:rFonts w:cstheme="minorBidi"/>
          <w:bCs/>
          <w:i w:val="0"/>
          <w:iCs w:val="0"/>
          <w:color w:val="auto"/>
          <w:szCs w:val="22"/>
          <w:lang w:val="en-US"/>
        </w:rPr>
        <w:t>without VCUs</w:t>
      </w:r>
      <w:r w:rsidRPr="00685224">
        <w:rPr>
          <w:rFonts w:cstheme="minorBidi"/>
          <w:bCs/>
          <w:i w:val="0"/>
          <w:iCs w:val="0"/>
          <w:color w:val="auto"/>
          <w:szCs w:val="22"/>
          <w:lang w:val="en-US"/>
        </w:rPr>
        <w:t xml:space="preserve"> revenues is far more negative than that of the uncovered anaerobic lagoon which means the cost of the project activity without </w:t>
      </w:r>
      <w:r>
        <w:rPr>
          <w:rFonts w:cstheme="minorBidi"/>
          <w:bCs/>
          <w:i w:val="0"/>
          <w:iCs w:val="0"/>
          <w:color w:val="auto"/>
          <w:szCs w:val="22"/>
          <w:lang w:val="en-US"/>
        </w:rPr>
        <w:t>VCUs</w:t>
      </w:r>
      <w:r w:rsidRPr="00685224">
        <w:rPr>
          <w:rFonts w:cstheme="minorBidi"/>
          <w:bCs/>
          <w:i w:val="0"/>
          <w:iCs w:val="0"/>
          <w:color w:val="auto"/>
          <w:szCs w:val="22"/>
          <w:lang w:val="en-US"/>
        </w:rPr>
        <w:t xml:space="preserve"> revenues is much higher than the uncovered anaerobic lagoon, so the uncovered anaerobic lagoon is the most attractive course of action and is considered to be the baseline scenario.</w:t>
      </w:r>
    </w:p>
    <w:p w14:paraId="78E03CF3" w14:textId="60517D67" w:rsidR="003524A4" w:rsidRDefault="003524A4" w:rsidP="003524A4">
      <w:pPr>
        <w:pStyle w:val="Instruction"/>
        <w:jc w:val="both"/>
        <w:rPr>
          <w:rFonts w:cstheme="minorBidi"/>
          <w:i w:val="0"/>
          <w:iCs w:val="0"/>
          <w:color w:val="auto"/>
        </w:rPr>
        <w:sectPr w:rsidR="003524A4" w:rsidSect="0047625C">
          <w:headerReference w:type="default" r:id="rId17"/>
          <w:footerReference w:type="default" r:id="rId18"/>
          <w:pgSz w:w="12240" w:h="15840"/>
          <w:pgMar w:top="1440" w:right="1440" w:bottom="1440" w:left="1440" w:header="720" w:footer="720" w:gutter="0"/>
          <w:cols w:space="720"/>
          <w:docGrid w:linePitch="286"/>
        </w:sectPr>
      </w:pPr>
      <w:r w:rsidRPr="0072452B">
        <w:rPr>
          <w:rFonts w:cstheme="minorBidi"/>
          <w:i w:val="0"/>
          <w:iCs w:val="0"/>
          <w:color w:val="auto"/>
        </w:rPr>
        <w:t xml:space="preserve"> </w:t>
      </w:r>
    </w:p>
    <w:p w14:paraId="530B0CAD" w14:textId="19BFB4D2" w:rsidR="00DB1A60" w:rsidRPr="001B0824" w:rsidRDefault="00DB1A60" w:rsidP="00A7105D">
      <w:pPr>
        <w:pStyle w:val="2"/>
      </w:pPr>
      <w:bookmarkStart w:id="209" w:name="_Toc86745178"/>
      <w:bookmarkStart w:id="210" w:name="_Toc86745325"/>
      <w:bookmarkStart w:id="211" w:name="_Toc86745365"/>
      <w:bookmarkEnd w:id="206"/>
      <w:r w:rsidRPr="001B0824">
        <w:lastRenderedPageBreak/>
        <w:t>Additionality</w:t>
      </w:r>
      <w:bookmarkEnd w:id="196"/>
      <w:bookmarkEnd w:id="197"/>
      <w:bookmarkEnd w:id="198"/>
      <w:bookmarkEnd w:id="209"/>
      <w:bookmarkEnd w:id="210"/>
      <w:bookmarkEnd w:id="211"/>
    </w:p>
    <w:p w14:paraId="47230F28" w14:textId="77777777" w:rsidR="00826C24" w:rsidRPr="00545CA3" w:rsidRDefault="00826C24" w:rsidP="00182631">
      <w:pPr>
        <w:pStyle w:val="Instruction"/>
        <w:jc w:val="both"/>
        <w:rPr>
          <w:i w:val="0"/>
          <w:iCs w:val="0"/>
          <w:color w:val="auto"/>
        </w:rPr>
      </w:pPr>
      <w:r w:rsidRPr="00545CA3">
        <w:rPr>
          <w:i w:val="0"/>
          <w:iCs w:val="0"/>
          <w:color w:val="auto"/>
        </w:rPr>
        <w:t xml:space="preserve">Section 3.13 in VCS v4.1. states that “A project activity is additional if it can be demonstrated that the activity results in emission reductions or removals that are in excess of what would be achieved under a ‘business as usual’ scenario and the activity would not have occurred in the absence of the incentive provided by the carbon markets” (2019:33). Moreover, Section 3.13.1 clearly mandates that “Additionality shall be demonstrated and assessed in accordance with the requirements set out in the methodology applied to the project” </w:t>
      </w:r>
    </w:p>
    <w:p w14:paraId="026BBB57" w14:textId="232D2036" w:rsidR="00182631" w:rsidRPr="00545CA3" w:rsidRDefault="00182631" w:rsidP="00545CA3">
      <w:pPr>
        <w:pStyle w:val="Instruction"/>
        <w:jc w:val="both"/>
        <w:rPr>
          <w:i w:val="0"/>
          <w:iCs w:val="0"/>
          <w:color w:val="auto"/>
        </w:rPr>
      </w:pPr>
      <w:r w:rsidRPr="00545CA3">
        <w:rPr>
          <w:i w:val="0"/>
          <w:iCs w:val="0"/>
          <w:color w:val="auto"/>
        </w:rPr>
        <w:t>Additionality for the project activity is demonstrated using Tool 02 Combined tool to identify the baseline scenario and demonstrate additionality (Version 07.0). Step 1-3 were already done in section 3.4 of this PD.</w:t>
      </w:r>
    </w:p>
    <w:p w14:paraId="6A889DB3" w14:textId="42EA7F8A" w:rsidR="00182631" w:rsidRDefault="00182631" w:rsidP="00182631">
      <w:pPr>
        <w:pStyle w:val="Instruction"/>
        <w:jc w:val="both"/>
        <w:rPr>
          <w:i w:val="0"/>
          <w:iCs w:val="0"/>
          <w:color w:val="auto"/>
        </w:rPr>
      </w:pPr>
      <w:r w:rsidRPr="00182631">
        <w:rPr>
          <w:i w:val="0"/>
          <w:iCs w:val="0"/>
          <w:color w:val="auto"/>
        </w:rPr>
        <w:t>As per Tool 24 Common practice (Version 03.1), Step 4 common practice analysis will be conducted as follows:</w:t>
      </w:r>
    </w:p>
    <w:p w14:paraId="096FF93C" w14:textId="77777777" w:rsidR="00B622C7" w:rsidRDefault="00B622C7" w:rsidP="00B622C7">
      <w:pPr>
        <w:pStyle w:val="Instruction"/>
        <w:jc w:val="both"/>
        <w:rPr>
          <w:b/>
          <w:bCs/>
          <w:sz w:val="20"/>
          <w:szCs w:val="20"/>
        </w:rPr>
      </w:pPr>
      <w:r w:rsidRPr="003B7955">
        <w:rPr>
          <w:rFonts w:cstheme="minorBidi"/>
          <w:b/>
          <w:bCs/>
          <w:i w:val="0"/>
          <w:iCs w:val="0"/>
          <w:color w:val="auto"/>
        </w:rPr>
        <w:t>Step 4: Common practice analysis</w:t>
      </w:r>
    </w:p>
    <w:p w14:paraId="27B91890" w14:textId="054BBEE7" w:rsidR="00B622C7" w:rsidRDefault="00B622C7" w:rsidP="00B622C7">
      <w:pPr>
        <w:pStyle w:val="Instruction"/>
        <w:jc w:val="both"/>
        <w:rPr>
          <w:color w:val="auto"/>
          <w:sz w:val="20"/>
          <w:szCs w:val="20"/>
        </w:rPr>
      </w:pPr>
      <w:r w:rsidRPr="003B7955">
        <w:rPr>
          <w:rFonts w:cstheme="minorBidi"/>
          <w:i w:val="0"/>
          <w:iCs w:val="0"/>
          <w:color w:val="auto"/>
        </w:rPr>
        <w:t xml:space="preserve">The proposed project will achieve obvious greenhouse gas (GHG) emission reductions through capturing methane generated during the </w:t>
      </w:r>
      <w:r w:rsidR="00337F16">
        <w:rPr>
          <w:rFonts w:cstheme="minorBidi"/>
          <w:i w:val="0"/>
          <w:iCs w:val="0"/>
          <w:color w:val="auto"/>
        </w:rPr>
        <w:t>swine</w:t>
      </w:r>
      <w:r w:rsidRPr="003B7955">
        <w:rPr>
          <w:rFonts w:cstheme="minorBidi"/>
          <w:i w:val="0"/>
          <w:iCs w:val="0"/>
          <w:color w:val="auto"/>
        </w:rPr>
        <w:t xml:space="preserve"> manure treatment process and the biogas can be used for </w:t>
      </w:r>
      <w:r w:rsidR="00AC7841">
        <w:rPr>
          <w:rFonts w:cstheme="minorBidi"/>
          <w:i w:val="0"/>
          <w:iCs w:val="0"/>
          <w:color w:val="auto"/>
        </w:rPr>
        <w:t>heat</w:t>
      </w:r>
      <w:r w:rsidRPr="003B7955">
        <w:rPr>
          <w:rFonts w:cstheme="minorBidi"/>
          <w:i w:val="0"/>
          <w:iCs w:val="0"/>
          <w:color w:val="auto"/>
        </w:rPr>
        <w:t xml:space="preserve"> generation or flared. Therefore, according to the “Tool for the demonstration and assessment of additionality” (version 07.0.0), the measure of the proposed project belongs to “Methane formation avoidance”. Thus, sub-steps are adopted to take the common practice analysis. </w:t>
      </w:r>
    </w:p>
    <w:p w14:paraId="02F014C6" w14:textId="77777777" w:rsidR="00B622C7" w:rsidRDefault="00B622C7" w:rsidP="00B622C7">
      <w:pPr>
        <w:pStyle w:val="Instruction"/>
        <w:jc w:val="both"/>
        <w:rPr>
          <w:b/>
          <w:bCs/>
          <w:i w:val="0"/>
          <w:iCs w:val="0"/>
          <w:color w:val="auto"/>
          <w:sz w:val="20"/>
          <w:szCs w:val="20"/>
        </w:rPr>
      </w:pPr>
      <w:r w:rsidRPr="003B7955">
        <w:rPr>
          <w:rFonts w:cstheme="minorBidi"/>
          <w:b/>
          <w:bCs/>
          <w:i w:val="0"/>
          <w:iCs w:val="0"/>
          <w:color w:val="auto"/>
        </w:rPr>
        <w:t xml:space="preserve">Sub-step 4a. The proposed CDM project activity(ies) applies measure(s) that are listed in the definitions section above. </w:t>
      </w:r>
    </w:p>
    <w:p w14:paraId="4F5995D8" w14:textId="77777777" w:rsidR="00B622C7" w:rsidRDefault="00B622C7" w:rsidP="00B622C7">
      <w:pPr>
        <w:pStyle w:val="Instruction"/>
        <w:jc w:val="both"/>
        <w:rPr>
          <w:color w:val="auto"/>
          <w:sz w:val="20"/>
          <w:szCs w:val="20"/>
        </w:rPr>
      </w:pPr>
      <w:r w:rsidRPr="003B7955">
        <w:rPr>
          <w:rFonts w:cstheme="minorBidi"/>
          <w:i w:val="0"/>
          <w:iCs w:val="0"/>
          <w:color w:val="auto"/>
        </w:rPr>
        <w:t xml:space="preserve">The proposed project is belonged to type (D) measure listed in the latest version of the “Guidelines on common practice, i.e., Methane formation avoidance (example: use of biomass that would have been left to decay in a solid waste disposal site resulting in the formation and emission of methane, for energy generation). As per additionality tool, the “Guidelines on common practice” available on the UNFCCC website is applied as below: </w:t>
      </w:r>
    </w:p>
    <w:p w14:paraId="3AD655DD" w14:textId="77777777" w:rsidR="00B622C7" w:rsidRDefault="00B622C7" w:rsidP="00B622C7">
      <w:pPr>
        <w:pStyle w:val="Instruction"/>
        <w:jc w:val="both"/>
        <w:rPr>
          <w:b/>
          <w:bCs/>
          <w:i w:val="0"/>
          <w:iCs w:val="0"/>
          <w:sz w:val="20"/>
          <w:szCs w:val="20"/>
        </w:rPr>
      </w:pPr>
      <w:r w:rsidRPr="003B7955">
        <w:rPr>
          <w:rFonts w:cstheme="minorBidi"/>
          <w:b/>
          <w:bCs/>
          <w:i w:val="0"/>
          <w:iCs w:val="0"/>
          <w:color w:val="auto"/>
        </w:rPr>
        <w:t>Sub-step 4a.1: calculate applicable capacity or output range as +/-50% of the total design capacity or output of the proposed project activity.</w:t>
      </w:r>
    </w:p>
    <w:p w14:paraId="0E0F8CD7" w14:textId="55BC9B04" w:rsidR="00AC7841" w:rsidRPr="00AC7841" w:rsidRDefault="00AC7841" w:rsidP="00B622C7">
      <w:pPr>
        <w:pStyle w:val="Instruction"/>
        <w:jc w:val="both"/>
        <w:rPr>
          <w:rFonts w:cstheme="minorBidi"/>
          <w:i w:val="0"/>
          <w:iCs w:val="0"/>
          <w:color w:val="auto"/>
        </w:rPr>
      </w:pPr>
      <w:r w:rsidRPr="00AC7841">
        <w:rPr>
          <w:rFonts w:cstheme="minorBidi"/>
          <w:i w:val="0"/>
          <w:iCs w:val="0"/>
          <w:color w:val="auto"/>
        </w:rPr>
        <w:t xml:space="preserve">For this project, </w:t>
      </w:r>
      <w:r w:rsidR="00111F53">
        <w:rPr>
          <w:rFonts w:cstheme="minorBidi"/>
          <w:i w:val="0"/>
          <w:iCs w:val="0"/>
          <w:color w:val="auto"/>
        </w:rPr>
        <w:t>9</w:t>
      </w:r>
      <w:r>
        <w:rPr>
          <w:rFonts w:cstheme="minorBidi"/>
          <w:i w:val="0"/>
          <w:iCs w:val="0"/>
          <w:color w:val="auto"/>
        </w:rPr>
        <w:t xml:space="preserve"> </w:t>
      </w:r>
      <w:r w:rsidRPr="00AC7841">
        <w:rPr>
          <w:rFonts w:cstheme="minorBidi"/>
          <w:i w:val="0"/>
          <w:iCs w:val="0"/>
          <w:color w:val="auto"/>
        </w:rPr>
        <w:t xml:space="preserve">swine farms involving </w:t>
      </w:r>
      <w:r w:rsidR="00111F53">
        <w:rPr>
          <w:rFonts w:cstheme="minorBidi"/>
          <w:i w:val="0"/>
          <w:iCs w:val="0"/>
          <w:color w:val="auto"/>
        </w:rPr>
        <w:t>454</w:t>
      </w:r>
      <w:r>
        <w:rPr>
          <w:rFonts w:cstheme="minorBidi"/>
          <w:i w:val="0"/>
          <w:iCs w:val="0"/>
          <w:color w:val="auto"/>
        </w:rPr>
        <w:t>,</w:t>
      </w:r>
      <w:r w:rsidR="00111F53">
        <w:rPr>
          <w:rFonts w:cstheme="minorBidi"/>
          <w:i w:val="0"/>
          <w:iCs w:val="0"/>
          <w:color w:val="auto"/>
        </w:rPr>
        <w:t>6</w:t>
      </w:r>
      <w:r>
        <w:rPr>
          <w:rFonts w:cstheme="minorBidi"/>
          <w:i w:val="0"/>
          <w:iCs w:val="0"/>
          <w:color w:val="auto"/>
        </w:rPr>
        <w:t>00</w:t>
      </w:r>
      <w:r w:rsidRPr="00AC7841">
        <w:rPr>
          <w:rFonts w:cstheme="minorBidi"/>
          <w:i w:val="0"/>
          <w:iCs w:val="0"/>
          <w:color w:val="auto"/>
        </w:rPr>
        <w:t xml:space="preserve"> heads of marketing pigs, </w:t>
      </w:r>
      <w:r w:rsidR="00111F53">
        <w:rPr>
          <w:rFonts w:cstheme="minorBidi"/>
          <w:i w:val="0"/>
          <w:iCs w:val="0"/>
          <w:color w:val="auto"/>
        </w:rPr>
        <w:t>24</w:t>
      </w:r>
      <w:r>
        <w:rPr>
          <w:rFonts w:cstheme="minorBidi"/>
          <w:i w:val="0"/>
          <w:iCs w:val="0"/>
          <w:color w:val="auto"/>
        </w:rPr>
        <w:t>,</w:t>
      </w:r>
      <w:r w:rsidR="00111F53">
        <w:rPr>
          <w:rFonts w:cstheme="minorBidi"/>
          <w:i w:val="0"/>
          <w:iCs w:val="0"/>
          <w:color w:val="auto"/>
        </w:rPr>
        <w:t>5</w:t>
      </w:r>
      <w:r>
        <w:rPr>
          <w:rFonts w:cstheme="minorBidi"/>
          <w:i w:val="0"/>
          <w:iCs w:val="0"/>
          <w:color w:val="auto"/>
        </w:rPr>
        <w:t>00</w:t>
      </w:r>
      <w:r w:rsidRPr="00AC7841">
        <w:rPr>
          <w:rFonts w:cstheme="minorBidi"/>
          <w:i w:val="0"/>
          <w:iCs w:val="0"/>
          <w:color w:val="auto"/>
        </w:rPr>
        <w:t xml:space="preserve"> heads of breeding pigs in stock are included, and are estimated to produce </w:t>
      </w:r>
      <w:r>
        <w:rPr>
          <w:rFonts w:cstheme="minorBidi"/>
          <w:i w:val="0"/>
          <w:iCs w:val="0"/>
          <w:color w:val="auto"/>
        </w:rPr>
        <w:t>69</w:t>
      </w:r>
      <w:r w:rsidR="00111F53">
        <w:rPr>
          <w:rFonts w:cstheme="minorBidi"/>
          <w:i w:val="0"/>
          <w:iCs w:val="0"/>
          <w:color w:val="auto"/>
        </w:rPr>
        <w:t>9</w:t>
      </w:r>
      <w:r w:rsidRPr="00AC7841">
        <w:rPr>
          <w:rFonts w:cstheme="minorBidi" w:hint="eastAsia"/>
          <w:i w:val="0"/>
          <w:iCs w:val="0"/>
          <w:color w:val="auto"/>
        </w:rPr>
        <w:t>,</w:t>
      </w:r>
      <w:r w:rsidR="00111F53">
        <w:rPr>
          <w:rFonts w:cstheme="minorBidi"/>
          <w:i w:val="0"/>
          <w:iCs w:val="0"/>
          <w:color w:val="auto"/>
        </w:rPr>
        <w:t>486</w:t>
      </w:r>
      <w:r>
        <w:rPr>
          <w:rFonts w:cstheme="minorBidi"/>
          <w:i w:val="0"/>
          <w:iCs w:val="0"/>
          <w:color w:val="auto"/>
        </w:rPr>
        <w:t xml:space="preserve"> </w:t>
      </w:r>
      <w:r w:rsidRPr="00AC7841">
        <w:rPr>
          <w:rFonts w:cstheme="minorBidi"/>
          <w:i w:val="0"/>
          <w:iCs w:val="0"/>
          <w:color w:val="auto"/>
        </w:rPr>
        <w:t xml:space="preserve">tons of manure every year, therefore. the Swine Farm Animal Manure Management System GHG Mitigation projects that can handle manure from </w:t>
      </w:r>
      <w:r>
        <w:rPr>
          <w:rFonts w:cstheme="minorBidi"/>
          <w:i w:val="0"/>
          <w:iCs w:val="0"/>
          <w:color w:val="auto"/>
        </w:rPr>
        <w:t>34</w:t>
      </w:r>
      <w:r w:rsidR="00111F53">
        <w:rPr>
          <w:rFonts w:cstheme="minorBidi"/>
          <w:i w:val="0"/>
          <w:iCs w:val="0"/>
          <w:color w:val="auto"/>
        </w:rPr>
        <w:t>9</w:t>
      </w:r>
      <w:r w:rsidRPr="00AC7841">
        <w:rPr>
          <w:rFonts w:cstheme="minorBidi"/>
          <w:i w:val="0"/>
          <w:iCs w:val="0"/>
          <w:color w:val="auto"/>
        </w:rPr>
        <w:t>,</w:t>
      </w:r>
      <w:r w:rsidR="00111F53">
        <w:rPr>
          <w:rFonts w:cstheme="minorBidi"/>
          <w:i w:val="0"/>
          <w:iCs w:val="0"/>
          <w:color w:val="auto"/>
        </w:rPr>
        <w:t>743</w:t>
      </w:r>
      <w:r w:rsidRPr="00AC7841">
        <w:rPr>
          <w:rFonts w:cstheme="minorBidi"/>
          <w:i w:val="0"/>
          <w:iCs w:val="0"/>
          <w:color w:val="auto"/>
        </w:rPr>
        <w:t xml:space="preserve"> tons to 1,</w:t>
      </w:r>
      <w:r>
        <w:rPr>
          <w:rFonts w:cstheme="minorBidi"/>
          <w:i w:val="0"/>
          <w:iCs w:val="0"/>
          <w:color w:val="auto"/>
        </w:rPr>
        <w:t>0</w:t>
      </w:r>
      <w:r w:rsidR="00111F53">
        <w:rPr>
          <w:rFonts w:cstheme="minorBidi"/>
          <w:i w:val="0"/>
          <w:iCs w:val="0"/>
          <w:color w:val="auto"/>
        </w:rPr>
        <w:t>49</w:t>
      </w:r>
      <w:r w:rsidRPr="00AC7841">
        <w:rPr>
          <w:rFonts w:cstheme="minorBidi"/>
          <w:i w:val="0"/>
          <w:iCs w:val="0"/>
          <w:color w:val="auto"/>
        </w:rPr>
        <w:t>,</w:t>
      </w:r>
      <w:r w:rsidR="00111F53">
        <w:rPr>
          <w:rFonts w:cstheme="minorBidi"/>
          <w:i w:val="0"/>
          <w:iCs w:val="0"/>
          <w:color w:val="auto"/>
        </w:rPr>
        <w:t>229</w:t>
      </w:r>
      <w:r w:rsidRPr="00AC7841">
        <w:rPr>
          <w:rFonts w:cstheme="minorBidi"/>
          <w:i w:val="0"/>
          <w:iCs w:val="0"/>
          <w:color w:val="auto"/>
        </w:rPr>
        <w:t xml:space="preserve"> tons are included. </w:t>
      </w:r>
    </w:p>
    <w:p w14:paraId="27CC703B" w14:textId="209E744D" w:rsidR="00B622C7" w:rsidRDefault="00B622C7" w:rsidP="00B622C7">
      <w:pPr>
        <w:pStyle w:val="Instruction"/>
        <w:jc w:val="both"/>
        <w:rPr>
          <w:b/>
          <w:bCs/>
          <w:i w:val="0"/>
          <w:iCs w:val="0"/>
          <w:sz w:val="20"/>
          <w:szCs w:val="20"/>
        </w:rPr>
      </w:pPr>
      <w:r w:rsidRPr="003B7955">
        <w:rPr>
          <w:rFonts w:cstheme="minorBidi"/>
          <w:b/>
          <w:bCs/>
          <w:i w:val="0"/>
          <w:iCs w:val="0"/>
          <w:color w:val="auto"/>
        </w:rPr>
        <w:t xml:space="preserve">Sub-step 4a.2: identify similar projects (both CDM and non-CDM) which </w:t>
      </w:r>
      <w:r w:rsidR="00AC7841" w:rsidRPr="003B7955">
        <w:rPr>
          <w:rFonts w:cstheme="minorBidi"/>
          <w:b/>
          <w:bCs/>
          <w:i w:val="0"/>
          <w:iCs w:val="0"/>
          <w:color w:val="auto"/>
        </w:rPr>
        <w:t>fulfil</w:t>
      </w:r>
      <w:r w:rsidRPr="003B7955">
        <w:rPr>
          <w:rFonts w:cstheme="minorBidi"/>
          <w:b/>
          <w:bCs/>
          <w:i w:val="0"/>
          <w:iCs w:val="0"/>
          <w:color w:val="auto"/>
        </w:rPr>
        <w:t xml:space="preserve"> all of the following conditions:</w:t>
      </w:r>
    </w:p>
    <w:p w14:paraId="68FA453F" w14:textId="3FD6542F" w:rsidR="00B622C7" w:rsidRDefault="00B622C7" w:rsidP="00B622C7">
      <w:pPr>
        <w:pStyle w:val="Instruction"/>
        <w:jc w:val="both"/>
        <w:rPr>
          <w:rFonts w:cstheme="minorBidi"/>
          <w:b/>
          <w:bCs/>
          <w:i w:val="0"/>
          <w:iCs w:val="0"/>
          <w:color w:val="auto"/>
        </w:rPr>
      </w:pPr>
      <w:r w:rsidRPr="006533C4">
        <w:rPr>
          <w:rFonts w:cstheme="minorBidi"/>
          <w:b/>
          <w:bCs/>
          <w:i w:val="0"/>
          <w:iCs w:val="0"/>
          <w:color w:val="auto"/>
        </w:rPr>
        <w:t xml:space="preserve">(a) The projects are located in the applicable geographical area; </w:t>
      </w:r>
    </w:p>
    <w:p w14:paraId="1C686B50" w14:textId="3F638389" w:rsidR="00AC7841" w:rsidRPr="006533C4" w:rsidRDefault="00AC7841" w:rsidP="00B622C7">
      <w:pPr>
        <w:pStyle w:val="Instruction"/>
        <w:jc w:val="both"/>
        <w:rPr>
          <w:rFonts w:cstheme="minorBidi"/>
          <w:b/>
          <w:bCs/>
          <w:i w:val="0"/>
          <w:iCs w:val="0"/>
          <w:color w:val="auto"/>
        </w:rPr>
      </w:pPr>
      <w:r w:rsidRPr="00AC7841">
        <w:rPr>
          <w:rFonts w:cstheme="minorBidi"/>
          <w:i w:val="0"/>
          <w:iCs w:val="0"/>
          <w:color w:val="auto"/>
        </w:rPr>
        <w:lastRenderedPageBreak/>
        <w:t>The common practice analysis is limited to the provincial level as the provincial government is at the highest level of local governments. Local regulatory frameworks are generally set by local governments (e.g., price regulation, investment policy). only the activities in the same province could be regarded as sharing the same “comparable environment”. Therefore, Henan province is considered to be a geographical area with comparable investment climate and is selected for geographical boundaries of common practice analysis.</w:t>
      </w:r>
    </w:p>
    <w:p w14:paraId="643F7C78" w14:textId="72153033" w:rsidR="00B622C7" w:rsidRDefault="00B622C7" w:rsidP="00B622C7">
      <w:pPr>
        <w:pStyle w:val="Instruction"/>
        <w:jc w:val="both"/>
        <w:rPr>
          <w:rFonts w:cstheme="minorBidi"/>
          <w:b/>
          <w:bCs/>
          <w:i w:val="0"/>
          <w:iCs w:val="0"/>
          <w:color w:val="auto"/>
        </w:rPr>
      </w:pPr>
      <w:r w:rsidRPr="006533C4">
        <w:rPr>
          <w:rFonts w:cstheme="minorBidi"/>
          <w:b/>
          <w:bCs/>
          <w:i w:val="0"/>
          <w:iCs w:val="0"/>
          <w:color w:val="auto"/>
        </w:rPr>
        <w:t xml:space="preserve">(b) The project applies the same measure as the proposed project activity; </w:t>
      </w:r>
    </w:p>
    <w:p w14:paraId="31E71541" w14:textId="6C637ACE" w:rsidR="00AC7841" w:rsidRPr="00AC7841" w:rsidRDefault="00AC7841" w:rsidP="00B622C7">
      <w:pPr>
        <w:pStyle w:val="Instruction"/>
        <w:jc w:val="both"/>
        <w:rPr>
          <w:rFonts w:cstheme="minorBidi"/>
          <w:i w:val="0"/>
          <w:iCs w:val="0"/>
          <w:color w:val="auto"/>
        </w:rPr>
      </w:pPr>
      <w:r w:rsidRPr="00AC7841">
        <w:rPr>
          <w:rFonts w:cstheme="minorBidi"/>
          <w:i w:val="0"/>
          <w:iCs w:val="0"/>
          <w:color w:val="auto"/>
        </w:rPr>
        <w:t>As described above, the measure of the proposed project belongs to “Methane formation avoidance”</w:t>
      </w:r>
    </w:p>
    <w:p w14:paraId="7296E7B9" w14:textId="5F6F7095" w:rsidR="00B622C7" w:rsidRDefault="00B622C7" w:rsidP="00B622C7">
      <w:pPr>
        <w:pStyle w:val="Instruction"/>
        <w:jc w:val="both"/>
        <w:rPr>
          <w:rFonts w:cstheme="minorBidi"/>
          <w:b/>
          <w:bCs/>
          <w:i w:val="0"/>
          <w:iCs w:val="0"/>
          <w:color w:val="auto"/>
        </w:rPr>
      </w:pPr>
      <w:r w:rsidRPr="006533C4">
        <w:rPr>
          <w:rFonts w:cstheme="minorBidi"/>
          <w:b/>
          <w:bCs/>
          <w:i w:val="0"/>
          <w:iCs w:val="0"/>
          <w:color w:val="auto"/>
        </w:rPr>
        <w:t xml:space="preserve">(c) The projects use the same energy source/fuel and feedstock as the proposed project activity, if a technology switch measure is implemented by the proposed project activity; </w:t>
      </w:r>
    </w:p>
    <w:p w14:paraId="513EF50C" w14:textId="04A57156" w:rsidR="00AC7841" w:rsidRPr="006533C4" w:rsidRDefault="00AC7841" w:rsidP="00B622C7">
      <w:pPr>
        <w:pStyle w:val="Instruction"/>
        <w:jc w:val="both"/>
        <w:rPr>
          <w:rFonts w:cstheme="minorBidi"/>
          <w:b/>
          <w:bCs/>
          <w:i w:val="0"/>
          <w:iCs w:val="0"/>
          <w:color w:val="auto"/>
        </w:rPr>
      </w:pPr>
      <w:r w:rsidRPr="00AC7841">
        <w:rPr>
          <w:rFonts w:cstheme="minorBidi"/>
          <w:i w:val="0"/>
          <w:iCs w:val="0"/>
          <w:color w:val="auto"/>
        </w:rPr>
        <w:t xml:space="preserve">The project is to treat the manure from the </w:t>
      </w:r>
      <w:r w:rsidR="00111F53">
        <w:rPr>
          <w:rFonts w:cstheme="minorBidi"/>
          <w:i w:val="0"/>
          <w:iCs w:val="0"/>
          <w:color w:val="auto"/>
        </w:rPr>
        <w:t>9</w:t>
      </w:r>
      <w:r w:rsidRPr="00AC7841">
        <w:rPr>
          <w:rFonts w:cstheme="minorBidi"/>
          <w:i w:val="0"/>
          <w:iCs w:val="0"/>
          <w:color w:val="auto"/>
        </w:rPr>
        <w:t xml:space="preserve"> swine farms avoid methane emissions generated in the baseline uncovered anaerobic lagoons through new </w:t>
      </w:r>
      <w:r w:rsidR="00111F53">
        <w:rPr>
          <w:rFonts w:cstheme="minorBidi"/>
          <w:i w:val="0"/>
          <w:iCs w:val="0"/>
          <w:color w:val="auto"/>
        </w:rPr>
        <w:t>9</w:t>
      </w:r>
      <w:r w:rsidRPr="00AC7841">
        <w:rPr>
          <w:rFonts w:cstheme="minorBidi"/>
          <w:i w:val="0"/>
          <w:iCs w:val="0"/>
          <w:color w:val="auto"/>
        </w:rPr>
        <w:t xml:space="preserve"> set of AWMSs. The biogas captured for heat generation, which is used for </w:t>
      </w:r>
      <w:r>
        <w:rPr>
          <w:rFonts w:cstheme="minorBidi"/>
          <w:i w:val="0"/>
          <w:iCs w:val="0"/>
          <w:color w:val="auto"/>
        </w:rPr>
        <w:t xml:space="preserve">the AWMS and the </w:t>
      </w:r>
      <w:r w:rsidR="00111F53">
        <w:rPr>
          <w:rFonts w:cstheme="minorBidi"/>
          <w:i w:val="0"/>
          <w:iCs w:val="0"/>
          <w:color w:val="auto"/>
        </w:rPr>
        <w:t>9</w:t>
      </w:r>
      <w:r>
        <w:rPr>
          <w:rFonts w:cstheme="minorBidi"/>
          <w:i w:val="0"/>
          <w:iCs w:val="0"/>
          <w:color w:val="auto"/>
        </w:rPr>
        <w:t xml:space="preserve"> </w:t>
      </w:r>
      <w:r w:rsidRPr="00AC7841">
        <w:rPr>
          <w:rFonts w:cstheme="minorBidi"/>
          <w:i w:val="0"/>
          <w:iCs w:val="0"/>
          <w:color w:val="auto"/>
        </w:rPr>
        <w:t>swine farms.</w:t>
      </w:r>
    </w:p>
    <w:p w14:paraId="2244A623" w14:textId="6419E7B1" w:rsidR="00B622C7" w:rsidRDefault="00B622C7" w:rsidP="00B622C7">
      <w:pPr>
        <w:pStyle w:val="Instruction"/>
        <w:jc w:val="both"/>
        <w:rPr>
          <w:rFonts w:cstheme="minorBidi"/>
          <w:b/>
          <w:bCs/>
          <w:i w:val="0"/>
          <w:iCs w:val="0"/>
          <w:color w:val="auto"/>
        </w:rPr>
      </w:pPr>
      <w:r w:rsidRPr="006533C4">
        <w:rPr>
          <w:rFonts w:cstheme="minorBidi"/>
          <w:b/>
          <w:bCs/>
          <w:i w:val="0"/>
          <w:iCs w:val="0"/>
          <w:color w:val="auto"/>
        </w:rPr>
        <w:t>(d) The plants in which the projects are implemented produce goods or services with comparable quality, properties and applications areas (e.g.</w:t>
      </w:r>
      <w:r w:rsidR="00AC7841">
        <w:rPr>
          <w:rFonts w:cstheme="minorBidi"/>
          <w:b/>
          <w:bCs/>
          <w:i w:val="0"/>
          <w:iCs w:val="0"/>
          <w:color w:val="auto"/>
        </w:rPr>
        <w:t>,</w:t>
      </w:r>
      <w:r w:rsidRPr="006533C4">
        <w:rPr>
          <w:rFonts w:cstheme="minorBidi"/>
          <w:b/>
          <w:bCs/>
          <w:i w:val="0"/>
          <w:iCs w:val="0"/>
          <w:color w:val="auto"/>
        </w:rPr>
        <w:t xml:space="preserve"> clinker) as the proposed project plant; </w:t>
      </w:r>
    </w:p>
    <w:p w14:paraId="50DA5E2C" w14:textId="69781F9B" w:rsidR="00AC7841" w:rsidRPr="00AC7841" w:rsidRDefault="00AC7841" w:rsidP="00B622C7">
      <w:pPr>
        <w:pStyle w:val="Instruction"/>
        <w:jc w:val="both"/>
        <w:rPr>
          <w:rFonts w:cstheme="minorBidi"/>
          <w:b/>
          <w:bCs/>
          <w:i w:val="0"/>
          <w:iCs w:val="0"/>
          <w:color w:val="auto"/>
        </w:rPr>
      </w:pPr>
      <w:r>
        <w:rPr>
          <w:rFonts w:cstheme="minorBidi"/>
          <w:i w:val="0"/>
          <w:iCs w:val="0"/>
          <w:color w:val="auto"/>
        </w:rPr>
        <w:t>69</w:t>
      </w:r>
      <w:r w:rsidR="00111F53">
        <w:rPr>
          <w:rFonts w:cstheme="minorBidi"/>
          <w:i w:val="0"/>
          <w:iCs w:val="0"/>
          <w:color w:val="auto"/>
        </w:rPr>
        <w:t>9</w:t>
      </w:r>
      <w:r w:rsidRPr="00AC7841">
        <w:rPr>
          <w:rFonts w:cstheme="minorBidi" w:hint="eastAsia"/>
          <w:i w:val="0"/>
          <w:iCs w:val="0"/>
          <w:color w:val="auto"/>
        </w:rPr>
        <w:t>,</w:t>
      </w:r>
      <w:r w:rsidR="00111F53">
        <w:rPr>
          <w:rFonts w:cstheme="minorBidi"/>
          <w:i w:val="0"/>
          <w:iCs w:val="0"/>
          <w:color w:val="auto"/>
        </w:rPr>
        <w:t>486</w:t>
      </w:r>
      <w:r>
        <w:rPr>
          <w:rFonts w:cstheme="minorBidi"/>
          <w:i w:val="0"/>
          <w:iCs w:val="0"/>
          <w:color w:val="auto"/>
        </w:rPr>
        <w:t xml:space="preserve"> </w:t>
      </w:r>
      <w:r w:rsidRPr="00AC7841">
        <w:rPr>
          <w:rFonts w:cstheme="minorBidi"/>
          <w:i w:val="0"/>
          <w:iCs w:val="0"/>
          <w:color w:val="auto"/>
        </w:rPr>
        <w:t>tons of animal manure waste can be treated annually and the biogas captured for heat generation. If the similar projects can produce heat and treat the manure waste should be considered as the comparable service</w:t>
      </w:r>
      <w:r>
        <w:rPr>
          <w:rFonts w:cstheme="minorBidi"/>
          <w:i w:val="0"/>
          <w:iCs w:val="0"/>
          <w:color w:val="auto"/>
        </w:rPr>
        <w:t>.</w:t>
      </w:r>
    </w:p>
    <w:p w14:paraId="3EA63EFE" w14:textId="0BADF526" w:rsidR="00B622C7" w:rsidRDefault="00B622C7" w:rsidP="00B622C7">
      <w:pPr>
        <w:pStyle w:val="Instruction"/>
        <w:jc w:val="both"/>
        <w:rPr>
          <w:rFonts w:cstheme="minorBidi"/>
          <w:b/>
          <w:bCs/>
          <w:i w:val="0"/>
          <w:iCs w:val="0"/>
          <w:color w:val="auto"/>
        </w:rPr>
      </w:pPr>
      <w:r w:rsidRPr="006533C4">
        <w:rPr>
          <w:rFonts w:cstheme="minorBidi"/>
          <w:b/>
          <w:bCs/>
          <w:i w:val="0"/>
          <w:iCs w:val="0"/>
          <w:color w:val="auto"/>
        </w:rPr>
        <w:t xml:space="preserve">(e) The capacity or output of the projects is within the applicable capacity or ourput range calculated in Step 1; </w:t>
      </w:r>
    </w:p>
    <w:p w14:paraId="2BA271D2" w14:textId="555973AB" w:rsidR="00AC7841" w:rsidRPr="006533C4" w:rsidRDefault="00AC7841" w:rsidP="00B622C7">
      <w:pPr>
        <w:pStyle w:val="Instruction"/>
        <w:jc w:val="both"/>
        <w:rPr>
          <w:rFonts w:cstheme="minorBidi"/>
          <w:b/>
          <w:bCs/>
          <w:i w:val="0"/>
          <w:iCs w:val="0"/>
          <w:color w:val="auto"/>
        </w:rPr>
      </w:pPr>
      <w:r w:rsidRPr="00AC7841">
        <w:rPr>
          <w:rFonts w:cstheme="minorBidi"/>
          <w:i w:val="0"/>
          <w:iCs w:val="0"/>
          <w:color w:val="auto"/>
        </w:rPr>
        <w:t xml:space="preserve">Based on the calculation in Step 1, the output/capacity ranges of similar project are that can handle manure from </w:t>
      </w:r>
      <w:r w:rsidR="00111F53">
        <w:rPr>
          <w:rFonts w:cstheme="minorBidi"/>
          <w:i w:val="0"/>
          <w:iCs w:val="0"/>
          <w:color w:val="auto"/>
        </w:rPr>
        <w:t>349</w:t>
      </w:r>
      <w:r w:rsidR="00111F53" w:rsidRPr="00AC7841">
        <w:rPr>
          <w:rFonts w:cstheme="minorBidi"/>
          <w:i w:val="0"/>
          <w:iCs w:val="0"/>
          <w:color w:val="auto"/>
        </w:rPr>
        <w:t>,</w:t>
      </w:r>
      <w:r w:rsidR="00111F53">
        <w:rPr>
          <w:rFonts w:cstheme="minorBidi"/>
          <w:i w:val="0"/>
          <w:iCs w:val="0"/>
          <w:color w:val="auto"/>
        </w:rPr>
        <w:t>743</w:t>
      </w:r>
      <w:r w:rsidR="00111F53" w:rsidRPr="00AC7841">
        <w:rPr>
          <w:rFonts w:cstheme="minorBidi"/>
          <w:i w:val="0"/>
          <w:iCs w:val="0"/>
          <w:color w:val="auto"/>
        </w:rPr>
        <w:t xml:space="preserve"> tons to 1,</w:t>
      </w:r>
      <w:r w:rsidR="00111F53">
        <w:rPr>
          <w:rFonts w:cstheme="minorBidi"/>
          <w:i w:val="0"/>
          <w:iCs w:val="0"/>
          <w:color w:val="auto"/>
        </w:rPr>
        <w:t>049</w:t>
      </w:r>
      <w:r w:rsidR="00111F53" w:rsidRPr="00AC7841">
        <w:rPr>
          <w:rFonts w:cstheme="minorBidi"/>
          <w:i w:val="0"/>
          <w:iCs w:val="0"/>
          <w:color w:val="auto"/>
        </w:rPr>
        <w:t>,</w:t>
      </w:r>
      <w:r w:rsidR="00111F53">
        <w:rPr>
          <w:rFonts w:cstheme="minorBidi"/>
          <w:i w:val="0"/>
          <w:iCs w:val="0"/>
          <w:color w:val="auto"/>
        </w:rPr>
        <w:t xml:space="preserve">229 </w:t>
      </w:r>
      <w:r w:rsidRPr="00AC7841">
        <w:rPr>
          <w:rFonts w:cstheme="minorBidi"/>
          <w:i w:val="0"/>
          <w:iCs w:val="0"/>
          <w:color w:val="auto"/>
        </w:rPr>
        <w:t>tons annually.</w:t>
      </w:r>
    </w:p>
    <w:p w14:paraId="0ACB6B8C" w14:textId="7FDB663F" w:rsidR="00B622C7" w:rsidRDefault="00B622C7" w:rsidP="00B622C7">
      <w:pPr>
        <w:pStyle w:val="Instruction"/>
        <w:jc w:val="both"/>
        <w:rPr>
          <w:rFonts w:cstheme="minorBidi"/>
          <w:b/>
          <w:bCs/>
          <w:i w:val="0"/>
          <w:iCs w:val="0"/>
          <w:color w:val="auto"/>
        </w:rPr>
      </w:pPr>
      <w:r w:rsidRPr="006533C4">
        <w:rPr>
          <w:rFonts w:cstheme="minorBidi"/>
          <w:b/>
          <w:bCs/>
          <w:i w:val="0"/>
          <w:iCs w:val="0"/>
          <w:color w:val="auto"/>
        </w:rPr>
        <w:t xml:space="preserve">(f) The projects started commercial operation before the project design document (CDM-PDD) is published for global stakeholder consultation or before the start date of proposed project activity, whichever is earlier for the proposed project activity. </w:t>
      </w:r>
    </w:p>
    <w:p w14:paraId="3E7D27E1" w14:textId="06F5C56E" w:rsidR="006434B4" w:rsidRPr="006434B4" w:rsidRDefault="006434B4" w:rsidP="006434B4">
      <w:pPr>
        <w:pStyle w:val="Instruction"/>
        <w:jc w:val="both"/>
        <w:rPr>
          <w:rFonts w:cstheme="minorBidi"/>
          <w:i w:val="0"/>
          <w:iCs w:val="0"/>
          <w:color w:val="auto"/>
        </w:rPr>
      </w:pPr>
      <w:r w:rsidRPr="006434B4">
        <w:rPr>
          <w:rFonts w:cstheme="minorBidi"/>
          <w:i w:val="0"/>
          <w:iCs w:val="0"/>
          <w:color w:val="auto"/>
        </w:rPr>
        <w:t>The similar project stared commercial operation before the start date of proposed project at 0</w:t>
      </w:r>
      <w:r w:rsidR="00157A93">
        <w:rPr>
          <w:rFonts w:cstheme="minorBidi"/>
          <w:i w:val="0"/>
          <w:iCs w:val="0"/>
          <w:color w:val="auto"/>
        </w:rPr>
        <w:t>5</w:t>
      </w:r>
      <w:r w:rsidRPr="006434B4">
        <w:rPr>
          <w:rFonts w:cstheme="minorBidi"/>
          <w:i w:val="0"/>
          <w:iCs w:val="0"/>
          <w:color w:val="auto"/>
        </w:rPr>
        <w:t>/0</w:t>
      </w:r>
      <w:r w:rsidR="00157A93">
        <w:rPr>
          <w:rFonts w:cstheme="minorBidi"/>
          <w:i w:val="0"/>
          <w:iCs w:val="0"/>
          <w:color w:val="auto"/>
        </w:rPr>
        <w:t>8</w:t>
      </w:r>
      <w:r w:rsidRPr="006434B4">
        <w:rPr>
          <w:rFonts w:cstheme="minorBidi"/>
          <w:i w:val="0"/>
          <w:iCs w:val="0"/>
          <w:color w:val="auto"/>
        </w:rPr>
        <w:t>/202</w:t>
      </w:r>
      <w:r w:rsidR="00157A93">
        <w:rPr>
          <w:rFonts w:cstheme="minorBidi"/>
          <w:i w:val="0"/>
          <w:iCs w:val="0"/>
          <w:color w:val="auto"/>
        </w:rPr>
        <w:t>0</w:t>
      </w:r>
      <w:r w:rsidRPr="006434B4">
        <w:rPr>
          <w:rFonts w:cstheme="minorBidi"/>
          <w:i w:val="0"/>
          <w:iCs w:val="0"/>
          <w:color w:val="auto"/>
        </w:rPr>
        <w:t>, which is earlier date.</w:t>
      </w:r>
    </w:p>
    <w:p w14:paraId="4BB6BFBA" w14:textId="2C1019AD" w:rsidR="006434B4" w:rsidRDefault="006434B4" w:rsidP="00B622C7">
      <w:pPr>
        <w:pStyle w:val="Instruction"/>
        <w:jc w:val="both"/>
        <w:rPr>
          <w:rFonts w:cstheme="minorBidi"/>
          <w:i w:val="0"/>
          <w:iCs w:val="0"/>
          <w:color w:val="auto"/>
        </w:rPr>
      </w:pPr>
      <w:r w:rsidRPr="006434B4">
        <w:rPr>
          <w:rFonts w:cstheme="minorBidi"/>
          <w:i w:val="0"/>
          <w:iCs w:val="0"/>
          <w:color w:val="auto"/>
        </w:rPr>
        <w:t xml:space="preserve">Based on above analysis, it can conclude the Swine Farm Animal Manure Management System GHG Mitigation project with delivery heat operated before </w:t>
      </w:r>
      <w:r w:rsidR="00157A93" w:rsidRPr="006434B4">
        <w:rPr>
          <w:rFonts w:cstheme="minorBidi"/>
          <w:i w:val="0"/>
          <w:iCs w:val="0"/>
          <w:color w:val="auto"/>
        </w:rPr>
        <w:t>0</w:t>
      </w:r>
      <w:r w:rsidR="00157A93">
        <w:rPr>
          <w:rFonts w:cstheme="minorBidi"/>
          <w:i w:val="0"/>
          <w:iCs w:val="0"/>
          <w:color w:val="auto"/>
        </w:rPr>
        <w:t>5</w:t>
      </w:r>
      <w:r w:rsidR="00157A93" w:rsidRPr="006434B4">
        <w:rPr>
          <w:rFonts w:cstheme="minorBidi"/>
          <w:i w:val="0"/>
          <w:iCs w:val="0"/>
          <w:color w:val="auto"/>
        </w:rPr>
        <w:t>/0</w:t>
      </w:r>
      <w:r w:rsidR="00157A93">
        <w:rPr>
          <w:rFonts w:cstheme="minorBidi"/>
          <w:i w:val="0"/>
          <w:iCs w:val="0"/>
          <w:color w:val="auto"/>
        </w:rPr>
        <w:t>8</w:t>
      </w:r>
      <w:r w:rsidR="00157A93" w:rsidRPr="006434B4">
        <w:rPr>
          <w:rFonts w:cstheme="minorBidi"/>
          <w:i w:val="0"/>
          <w:iCs w:val="0"/>
          <w:color w:val="auto"/>
        </w:rPr>
        <w:t>/202</w:t>
      </w:r>
      <w:r w:rsidR="00157A93">
        <w:rPr>
          <w:rFonts w:cstheme="minorBidi"/>
          <w:i w:val="0"/>
          <w:iCs w:val="0"/>
          <w:color w:val="auto"/>
        </w:rPr>
        <w:t>0</w:t>
      </w:r>
      <w:r w:rsidRPr="006434B4">
        <w:rPr>
          <w:rFonts w:cstheme="minorBidi"/>
          <w:i w:val="0"/>
          <w:iCs w:val="0"/>
          <w:color w:val="auto"/>
        </w:rPr>
        <w:t xml:space="preserve"> that can handle manure from </w:t>
      </w:r>
      <w:r w:rsidR="00157A93">
        <w:rPr>
          <w:rFonts w:cstheme="minorBidi"/>
          <w:i w:val="0"/>
          <w:iCs w:val="0"/>
          <w:color w:val="auto"/>
        </w:rPr>
        <w:t>349</w:t>
      </w:r>
      <w:r w:rsidR="00157A93" w:rsidRPr="00AC7841">
        <w:rPr>
          <w:rFonts w:cstheme="minorBidi"/>
          <w:i w:val="0"/>
          <w:iCs w:val="0"/>
          <w:color w:val="auto"/>
        </w:rPr>
        <w:t>,</w:t>
      </w:r>
      <w:r w:rsidR="00157A93">
        <w:rPr>
          <w:rFonts w:cstheme="minorBidi"/>
          <w:i w:val="0"/>
          <w:iCs w:val="0"/>
          <w:color w:val="auto"/>
        </w:rPr>
        <w:t>743</w:t>
      </w:r>
      <w:r w:rsidR="00157A93" w:rsidRPr="00AC7841">
        <w:rPr>
          <w:rFonts w:cstheme="minorBidi"/>
          <w:i w:val="0"/>
          <w:iCs w:val="0"/>
          <w:color w:val="auto"/>
        </w:rPr>
        <w:t xml:space="preserve"> tons to 1,</w:t>
      </w:r>
      <w:r w:rsidR="00157A93">
        <w:rPr>
          <w:rFonts w:cstheme="minorBidi"/>
          <w:i w:val="0"/>
          <w:iCs w:val="0"/>
          <w:color w:val="auto"/>
        </w:rPr>
        <w:t>049</w:t>
      </w:r>
      <w:r w:rsidR="00157A93" w:rsidRPr="00AC7841">
        <w:rPr>
          <w:rFonts w:cstheme="minorBidi"/>
          <w:i w:val="0"/>
          <w:iCs w:val="0"/>
          <w:color w:val="auto"/>
        </w:rPr>
        <w:t>,</w:t>
      </w:r>
      <w:r w:rsidR="00157A93">
        <w:rPr>
          <w:rFonts w:cstheme="minorBidi"/>
          <w:i w:val="0"/>
          <w:iCs w:val="0"/>
          <w:color w:val="auto"/>
        </w:rPr>
        <w:t>229</w:t>
      </w:r>
      <w:r w:rsidRPr="006434B4">
        <w:rPr>
          <w:rFonts w:cstheme="minorBidi"/>
          <w:i w:val="0"/>
          <w:iCs w:val="0"/>
          <w:color w:val="auto"/>
        </w:rPr>
        <w:t xml:space="preserve"> tons annually in Henan province is the similar project as the proposed project activity.</w:t>
      </w:r>
    </w:p>
    <w:p w14:paraId="7674F7CB" w14:textId="78B826D5" w:rsidR="00B622C7" w:rsidRDefault="00B622C7" w:rsidP="00B622C7">
      <w:pPr>
        <w:pStyle w:val="Instruction"/>
        <w:jc w:val="both"/>
        <w:rPr>
          <w:b/>
          <w:bCs/>
          <w:i w:val="0"/>
          <w:iCs w:val="0"/>
          <w:sz w:val="20"/>
          <w:szCs w:val="20"/>
        </w:rPr>
      </w:pPr>
      <w:r w:rsidRPr="004C3A4D">
        <w:rPr>
          <w:rFonts w:cstheme="minorBidi"/>
          <w:b/>
          <w:bCs/>
          <w:i w:val="0"/>
          <w:iCs w:val="0"/>
          <w:color w:val="auto"/>
        </w:rPr>
        <w:t>Sub-step 4a.3: within the projects identified in Step 2, identify those that are neither registered CDM project activities, project activities submitted for registration, nor project activities undergoing validation. Note their number Nall.</w:t>
      </w:r>
    </w:p>
    <w:p w14:paraId="0CC71B3C" w14:textId="76B2797D" w:rsidR="006434B4" w:rsidRPr="008A3990" w:rsidRDefault="00B622C7" w:rsidP="006434B4">
      <w:pPr>
        <w:widowControl w:val="0"/>
        <w:autoSpaceDE w:val="0"/>
        <w:autoSpaceDN w:val="0"/>
        <w:adjustRightInd w:val="0"/>
        <w:spacing w:after="0" w:line="276" w:lineRule="auto"/>
        <w:ind w:left="720"/>
        <w:jc w:val="both"/>
        <w:rPr>
          <w:rFonts w:asciiTheme="minorHAnsi" w:hAnsiTheme="minorHAnsi"/>
          <w:sz w:val="20"/>
          <w:szCs w:val="20"/>
          <w:lang w:val="en-GB"/>
        </w:rPr>
      </w:pPr>
      <w:r w:rsidRPr="004C3A4D">
        <w:lastRenderedPageBreak/>
        <w:t>Through searching UNFCC website, CDM website, China CER exchange info-platform, GS website, VCS website</w:t>
      </w:r>
      <w:hyperlink w:history="1">
        <w:r w:rsidR="006434B4" w:rsidRPr="008A3990">
          <w:rPr>
            <w:rFonts w:asciiTheme="minorHAnsi" w:hAnsiTheme="minorHAnsi" w:hint="eastAsia"/>
            <w:sz w:val="20"/>
            <w:szCs w:val="20"/>
            <w:lang w:val="en-GB"/>
          </w:rPr>
          <w:t>、</w:t>
        </w:r>
        <w:r w:rsidR="006434B4" w:rsidRPr="008A3990">
          <w:rPr>
            <w:rFonts w:asciiTheme="minorHAnsi" w:hAnsiTheme="minorHAnsi"/>
            <w:sz w:val="20"/>
            <w:szCs w:val="20"/>
            <w:lang w:val="en-GB"/>
          </w:rPr>
          <w:t xml:space="preserve">local DRC of </w:t>
        </w:r>
        <w:r w:rsidR="006434B4">
          <w:rPr>
            <w:rFonts w:asciiTheme="minorHAnsi" w:hAnsiTheme="minorHAnsi"/>
            <w:sz w:val="20"/>
            <w:szCs w:val="20"/>
            <w:lang w:val="en-GB"/>
          </w:rPr>
          <w:t>Henan P</w:t>
        </w:r>
        <w:r w:rsidR="006434B4" w:rsidRPr="008A3990">
          <w:rPr>
            <w:rFonts w:asciiTheme="minorHAnsi" w:hAnsiTheme="minorHAnsi"/>
            <w:sz w:val="20"/>
            <w:szCs w:val="20"/>
            <w:lang w:val="en-GB"/>
          </w:rPr>
          <w:t>rovince website</w:t>
        </w:r>
      </w:hyperlink>
      <w:r w:rsidR="006434B4" w:rsidRPr="008A3990">
        <w:rPr>
          <w:rStyle w:val="aff6"/>
          <w:rFonts w:asciiTheme="minorHAnsi" w:hAnsiTheme="minorHAnsi"/>
          <w:szCs w:val="20"/>
          <w:lang w:val="en-GB" w:eastAsia="zh-CN"/>
        </w:rPr>
        <w:footnoteReference w:id="17"/>
      </w:r>
      <w:r w:rsidR="006434B4" w:rsidRPr="008A3990">
        <w:rPr>
          <w:rFonts w:asciiTheme="minorHAnsi" w:hAnsiTheme="minorHAnsi"/>
          <w:sz w:val="20"/>
          <w:szCs w:val="20"/>
          <w:lang w:val="en-GB" w:eastAsia="zh-CN"/>
        </w:rPr>
        <w:t xml:space="preserve"> and Department of Agriculture and rural affairs of </w:t>
      </w:r>
      <w:r w:rsidR="006434B4">
        <w:rPr>
          <w:rFonts w:asciiTheme="minorHAnsi" w:hAnsiTheme="minorHAnsi"/>
          <w:sz w:val="20"/>
          <w:szCs w:val="20"/>
          <w:lang w:val="en-GB" w:eastAsia="zh-CN"/>
        </w:rPr>
        <w:t xml:space="preserve">Henan </w:t>
      </w:r>
      <w:r w:rsidR="006434B4" w:rsidRPr="008A3990">
        <w:rPr>
          <w:rFonts w:asciiTheme="minorHAnsi" w:hAnsiTheme="minorHAnsi"/>
          <w:sz w:val="20"/>
          <w:szCs w:val="20"/>
          <w:lang w:val="en-GB" w:eastAsia="zh-CN"/>
        </w:rPr>
        <w:t>Province</w:t>
      </w:r>
      <w:r w:rsidR="006434B4" w:rsidRPr="008A3990">
        <w:rPr>
          <w:rStyle w:val="aff6"/>
          <w:rFonts w:asciiTheme="minorHAnsi" w:hAnsiTheme="minorHAnsi"/>
          <w:szCs w:val="20"/>
          <w:lang w:val="en-GB" w:eastAsia="zh-CN"/>
        </w:rPr>
        <w:footnoteReference w:id="18"/>
      </w:r>
      <w:r w:rsidR="006434B4" w:rsidRPr="008A3990">
        <w:rPr>
          <w:rFonts w:asciiTheme="minorHAnsi" w:hAnsiTheme="minorHAnsi"/>
          <w:sz w:val="20"/>
          <w:szCs w:val="20"/>
          <w:lang w:val="en-GB" w:eastAsia="zh-CN"/>
        </w:rPr>
        <w:t xml:space="preserve">, </w:t>
      </w:r>
      <w:r w:rsidR="006434B4" w:rsidRPr="0053040D">
        <w:rPr>
          <w:sz w:val="20"/>
          <w:szCs w:val="20"/>
          <w:lang w:val="en-GB" w:eastAsia="zh-CN"/>
        </w:rPr>
        <w:t xml:space="preserve">there are only two CDM projects that were registered as below, therefore, no similar projects can be identified, therefore </w:t>
      </w:r>
      <w:r w:rsidR="006434B4" w:rsidRPr="0053040D">
        <w:rPr>
          <w:i/>
          <w:iCs/>
          <w:sz w:val="20"/>
          <w:szCs w:val="20"/>
          <w:lang w:val="en-GB" w:eastAsia="zh-CN"/>
        </w:rPr>
        <w:t>N</w:t>
      </w:r>
      <w:r w:rsidR="006434B4" w:rsidRPr="0053040D">
        <w:rPr>
          <w:i/>
          <w:iCs/>
          <w:sz w:val="20"/>
          <w:szCs w:val="20"/>
          <w:vertAlign w:val="subscript"/>
          <w:lang w:val="en-GB" w:eastAsia="zh-CN"/>
        </w:rPr>
        <w:t>all</w:t>
      </w:r>
      <w:r w:rsidR="006434B4" w:rsidRPr="0053040D">
        <w:rPr>
          <w:sz w:val="20"/>
          <w:szCs w:val="20"/>
          <w:lang w:val="en-GB" w:eastAsia="zh-CN"/>
        </w:rPr>
        <w:t>=0</w:t>
      </w:r>
      <w:r w:rsidR="00095491">
        <w:rPr>
          <w:sz w:val="20"/>
          <w:szCs w:val="20"/>
          <w:lang w:val="en-GB" w:eastAsia="zh-CN"/>
        </w:rPr>
        <w:t>.</w:t>
      </w:r>
      <w:r w:rsidR="006434B4" w:rsidRPr="008A3990">
        <w:rPr>
          <w:rFonts w:asciiTheme="minorHAnsi" w:hAnsiTheme="minorHAnsi"/>
          <w:sz w:val="20"/>
          <w:szCs w:val="20"/>
          <w:lang w:val="en-GB"/>
        </w:rPr>
        <w:t xml:space="preserve"> </w:t>
      </w:r>
    </w:p>
    <w:tbl>
      <w:tblPr>
        <w:tblStyle w:val="affa"/>
        <w:tblW w:w="0" w:type="auto"/>
        <w:tblInd w:w="704" w:type="dxa"/>
        <w:tblLook w:val="04A0" w:firstRow="1" w:lastRow="0" w:firstColumn="1" w:lastColumn="0" w:noHBand="0" w:noVBand="1"/>
      </w:tblPr>
      <w:tblGrid>
        <w:gridCol w:w="5705"/>
        <w:gridCol w:w="2537"/>
      </w:tblGrid>
      <w:tr w:rsidR="00095491" w:rsidRPr="0053040D" w14:paraId="64529D5A" w14:textId="77777777" w:rsidTr="005E7717">
        <w:trPr>
          <w:trHeight w:val="221"/>
        </w:trPr>
        <w:tc>
          <w:tcPr>
            <w:tcW w:w="5705" w:type="dxa"/>
          </w:tcPr>
          <w:p w14:paraId="7FC6157D" w14:textId="77777777" w:rsidR="00095491" w:rsidRPr="0053040D" w:rsidRDefault="00095491" w:rsidP="00095491">
            <w:pPr>
              <w:widowControl w:val="0"/>
              <w:autoSpaceDE w:val="0"/>
              <w:autoSpaceDN w:val="0"/>
              <w:adjustRightInd w:val="0"/>
              <w:spacing w:line="276" w:lineRule="auto"/>
              <w:jc w:val="center"/>
              <w:rPr>
                <w:b/>
                <w:bCs/>
                <w:sz w:val="18"/>
                <w:szCs w:val="18"/>
                <w:lang w:val="en-GB" w:eastAsia="zh-CN"/>
              </w:rPr>
            </w:pPr>
            <w:r w:rsidRPr="0053040D">
              <w:rPr>
                <w:b/>
                <w:bCs/>
                <w:sz w:val="18"/>
                <w:szCs w:val="18"/>
                <w:lang w:val="en-GB" w:eastAsia="zh-CN"/>
              </w:rPr>
              <w:t>Project name</w:t>
            </w:r>
          </w:p>
        </w:tc>
        <w:tc>
          <w:tcPr>
            <w:tcW w:w="2537" w:type="dxa"/>
          </w:tcPr>
          <w:p w14:paraId="6D334E60" w14:textId="77777777" w:rsidR="00095491" w:rsidRPr="0053040D" w:rsidRDefault="00095491" w:rsidP="00095491">
            <w:pPr>
              <w:widowControl w:val="0"/>
              <w:autoSpaceDE w:val="0"/>
              <w:autoSpaceDN w:val="0"/>
              <w:adjustRightInd w:val="0"/>
              <w:spacing w:line="276" w:lineRule="auto"/>
              <w:jc w:val="both"/>
              <w:rPr>
                <w:b/>
                <w:bCs/>
                <w:sz w:val="18"/>
                <w:szCs w:val="18"/>
                <w:lang w:val="en-GB" w:eastAsia="zh-CN"/>
              </w:rPr>
            </w:pPr>
            <w:r w:rsidRPr="0053040D">
              <w:rPr>
                <w:b/>
                <w:bCs/>
                <w:sz w:val="18"/>
                <w:szCs w:val="18"/>
                <w:lang w:val="en-GB" w:eastAsia="zh-CN"/>
              </w:rPr>
              <w:t>Reference number</w:t>
            </w:r>
          </w:p>
        </w:tc>
      </w:tr>
      <w:tr w:rsidR="00095491" w:rsidRPr="0053040D" w14:paraId="11D8F7DC" w14:textId="77777777" w:rsidTr="005E7717">
        <w:trPr>
          <w:trHeight w:val="451"/>
        </w:trPr>
        <w:tc>
          <w:tcPr>
            <w:tcW w:w="5705" w:type="dxa"/>
          </w:tcPr>
          <w:p w14:paraId="506B75DD" w14:textId="77777777" w:rsidR="00095491" w:rsidRPr="0053040D" w:rsidRDefault="00095491" w:rsidP="00095491">
            <w:pPr>
              <w:widowControl w:val="0"/>
              <w:autoSpaceDE w:val="0"/>
              <w:autoSpaceDN w:val="0"/>
              <w:adjustRightInd w:val="0"/>
              <w:spacing w:line="276" w:lineRule="auto"/>
              <w:jc w:val="both"/>
              <w:rPr>
                <w:sz w:val="18"/>
                <w:szCs w:val="18"/>
                <w:lang w:val="en-GB" w:eastAsia="zh-CN"/>
              </w:rPr>
            </w:pPr>
            <w:r w:rsidRPr="0053040D">
              <w:rPr>
                <w:sz w:val="18"/>
                <w:szCs w:val="18"/>
                <w:lang w:val="en-GB" w:eastAsia="zh-CN"/>
              </w:rPr>
              <w:t>Methane Recovery and Utilization CDM Project at Muyuan Swine Farm in Henan Province</w:t>
            </w:r>
          </w:p>
        </w:tc>
        <w:tc>
          <w:tcPr>
            <w:tcW w:w="2537" w:type="dxa"/>
          </w:tcPr>
          <w:p w14:paraId="459575E7" w14:textId="77777777" w:rsidR="00095491" w:rsidRPr="0053040D" w:rsidRDefault="00095491" w:rsidP="00095491">
            <w:pPr>
              <w:widowControl w:val="0"/>
              <w:autoSpaceDE w:val="0"/>
              <w:autoSpaceDN w:val="0"/>
              <w:adjustRightInd w:val="0"/>
              <w:spacing w:line="276" w:lineRule="auto"/>
              <w:jc w:val="both"/>
              <w:rPr>
                <w:sz w:val="18"/>
                <w:szCs w:val="18"/>
                <w:lang w:val="en-GB" w:eastAsia="zh-CN"/>
              </w:rPr>
            </w:pPr>
            <w:r w:rsidRPr="0053040D">
              <w:rPr>
                <w:sz w:val="18"/>
                <w:szCs w:val="18"/>
                <w:lang w:val="en-GB" w:eastAsia="zh-CN"/>
              </w:rPr>
              <w:t>1301</w:t>
            </w:r>
          </w:p>
        </w:tc>
      </w:tr>
      <w:tr w:rsidR="00095491" w:rsidRPr="0053040D" w14:paraId="2A13E4F5" w14:textId="77777777" w:rsidTr="005E7717">
        <w:trPr>
          <w:trHeight w:val="451"/>
        </w:trPr>
        <w:tc>
          <w:tcPr>
            <w:tcW w:w="5705" w:type="dxa"/>
          </w:tcPr>
          <w:p w14:paraId="4BA97DB3" w14:textId="77777777" w:rsidR="00095491" w:rsidRPr="0053040D" w:rsidRDefault="00095491" w:rsidP="00095491">
            <w:pPr>
              <w:widowControl w:val="0"/>
              <w:autoSpaceDE w:val="0"/>
              <w:autoSpaceDN w:val="0"/>
              <w:adjustRightInd w:val="0"/>
              <w:spacing w:line="276" w:lineRule="auto"/>
              <w:jc w:val="both"/>
              <w:rPr>
                <w:sz w:val="18"/>
                <w:szCs w:val="18"/>
                <w:lang w:val="en-GB" w:eastAsia="zh-CN"/>
              </w:rPr>
            </w:pPr>
            <w:r w:rsidRPr="0053040D">
              <w:rPr>
                <w:sz w:val="18"/>
                <w:szCs w:val="18"/>
                <w:lang w:val="en-GB" w:eastAsia="zh-CN"/>
              </w:rPr>
              <w:t>Rural Eco-energy Project of Henan Hengyou Husbandry Development Co., Ltd</w:t>
            </w:r>
          </w:p>
        </w:tc>
        <w:tc>
          <w:tcPr>
            <w:tcW w:w="2537" w:type="dxa"/>
          </w:tcPr>
          <w:p w14:paraId="40482082" w14:textId="77777777" w:rsidR="00095491" w:rsidRPr="0053040D" w:rsidRDefault="00095491" w:rsidP="00095491">
            <w:pPr>
              <w:widowControl w:val="0"/>
              <w:autoSpaceDE w:val="0"/>
              <w:autoSpaceDN w:val="0"/>
              <w:adjustRightInd w:val="0"/>
              <w:spacing w:line="276" w:lineRule="auto"/>
              <w:jc w:val="both"/>
              <w:rPr>
                <w:sz w:val="18"/>
                <w:szCs w:val="18"/>
                <w:lang w:val="en-GB" w:eastAsia="zh-CN"/>
              </w:rPr>
            </w:pPr>
            <w:r w:rsidRPr="0053040D">
              <w:rPr>
                <w:sz w:val="18"/>
                <w:szCs w:val="18"/>
                <w:lang w:val="en-GB" w:eastAsia="zh-CN"/>
              </w:rPr>
              <w:t>7595</w:t>
            </w:r>
          </w:p>
        </w:tc>
      </w:tr>
    </w:tbl>
    <w:p w14:paraId="1262FA82" w14:textId="77777777" w:rsidR="00B622C7" w:rsidRDefault="00B622C7" w:rsidP="00B622C7">
      <w:pPr>
        <w:pStyle w:val="Instruction"/>
        <w:jc w:val="both"/>
        <w:rPr>
          <w:b/>
          <w:bCs/>
          <w:i w:val="0"/>
          <w:iCs w:val="0"/>
          <w:sz w:val="20"/>
          <w:szCs w:val="20"/>
        </w:rPr>
      </w:pPr>
      <w:r w:rsidRPr="00366247">
        <w:rPr>
          <w:rFonts w:cstheme="minorBidi"/>
          <w:b/>
          <w:bCs/>
          <w:i w:val="0"/>
          <w:iCs w:val="0"/>
          <w:color w:val="auto"/>
        </w:rPr>
        <w:t>Sub-step 4a.4: within similar projects identified in Step 3, identify those that apply technologies different that the technology applied in the proposed project activity. Note their number N</w:t>
      </w:r>
      <w:r w:rsidRPr="00366247">
        <w:rPr>
          <w:rFonts w:cstheme="minorBidi"/>
          <w:b/>
          <w:bCs/>
          <w:i w:val="0"/>
          <w:iCs w:val="0"/>
          <w:color w:val="auto"/>
          <w:vertAlign w:val="subscript"/>
        </w:rPr>
        <w:t>diff</w:t>
      </w:r>
      <w:r w:rsidRPr="00366247">
        <w:rPr>
          <w:rFonts w:cstheme="minorBidi"/>
          <w:b/>
          <w:bCs/>
          <w:i w:val="0"/>
          <w:iCs w:val="0"/>
          <w:color w:val="auto"/>
        </w:rPr>
        <w:t>.</w:t>
      </w:r>
    </w:p>
    <w:p w14:paraId="7A310B6A" w14:textId="77777777" w:rsidR="00B622C7" w:rsidRDefault="00B622C7" w:rsidP="00B622C7">
      <w:pPr>
        <w:pStyle w:val="Instruction"/>
        <w:jc w:val="both"/>
        <w:rPr>
          <w:rFonts w:eastAsia="宋体"/>
          <w:sz w:val="20"/>
          <w:szCs w:val="20"/>
          <w:lang w:eastAsia="zh-CN"/>
        </w:rPr>
      </w:pPr>
      <w:r w:rsidRPr="00366247">
        <w:rPr>
          <w:rFonts w:cstheme="minorBidi"/>
          <w:i w:val="0"/>
          <w:iCs w:val="0"/>
          <w:color w:val="auto"/>
        </w:rPr>
        <w:t>N</w:t>
      </w:r>
      <w:r w:rsidRPr="00095491">
        <w:rPr>
          <w:rFonts w:cstheme="minorBidi"/>
          <w:i w:val="0"/>
          <w:iCs w:val="0"/>
          <w:color w:val="auto"/>
          <w:vertAlign w:val="subscript"/>
        </w:rPr>
        <w:t>diff</w:t>
      </w:r>
      <w:r w:rsidRPr="00366247">
        <w:rPr>
          <w:rFonts w:cstheme="minorBidi"/>
          <w:i w:val="0"/>
          <w:iCs w:val="0"/>
          <w:color w:val="auto"/>
        </w:rPr>
        <w:t>=0</w:t>
      </w:r>
    </w:p>
    <w:p w14:paraId="468FE6F0" w14:textId="77777777" w:rsidR="00B622C7" w:rsidRPr="004D4CC4" w:rsidRDefault="00B622C7" w:rsidP="00B622C7">
      <w:pPr>
        <w:pStyle w:val="Instruction"/>
        <w:jc w:val="both"/>
        <w:rPr>
          <w:rFonts w:cstheme="minorBidi"/>
          <w:b/>
          <w:bCs/>
          <w:i w:val="0"/>
          <w:iCs w:val="0"/>
          <w:color w:val="auto"/>
        </w:rPr>
      </w:pPr>
      <w:r w:rsidRPr="004D4CC4">
        <w:rPr>
          <w:rFonts w:cstheme="minorBidi"/>
          <w:b/>
          <w:bCs/>
          <w:i w:val="0"/>
          <w:iCs w:val="0"/>
          <w:color w:val="auto"/>
        </w:rPr>
        <w:t>Sub-step 4a.5: calculate factor F=1-N</w:t>
      </w:r>
      <w:r w:rsidRPr="00374E16">
        <w:rPr>
          <w:rFonts w:cstheme="minorBidi"/>
          <w:b/>
          <w:bCs/>
          <w:i w:val="0"/>
          <w:iCs w:val="0"/>
          <w:color w:val="auto"/>
          <w:vertAlign w:val="subscript"/>
        </w:rPr>
        <w:t>diff</w:t>
      </w:r>
      <w:r w:rsidRPr="004D4CC4">
        <w:rPr>
          <w:rFonts w:cstheme="minorBidi"/>
          <w:b/>
          <w:bCs/>
          <w:i w:val="0"/>
          <w:iCs w:val="0"/>
          <w:color w:val="auto"/>
        </w:rPr>
        <w:t>/N</w:t>
      </w:r>
      <w:r w:rsidRPr="00374E16">
        <w:rPr>
          <w:rFonts w:cstheme="minorBidi"/>
          <w:b/>
          <w:bCs/>
          <w:i w:val="0"/>
          <w:iCs w:val="0"/>
          <w:color w:val="auto"/>
          <w:vertAlign w:val="subscript"/>
        </w:rPr>
        <w:t>all</w:t>
      </w:r>
      <w:r w:rsidRPr="004D4CC4">
        <w:rPr>
          <w:rFonts w:cstheme="minorBidi"/>
          <w:b/>
          <w:bCs/>
          <w:i w:val="0"/>
          <w:iCs w:val="0"/>
          <w:color w:val="auto"/>
        </w:rPr>
        <w:t xml:space="preserve"> representing the share of similar projects (penetration rate of the measure/technology) using a measure/technology similar to the measure/technology used in the proposed project activity that deliver the same output or capacity as the proposed project activity.</w:t>
      </w:r>
    </w:p>
    <w:p w14:paraId="199B53CA" w14:textId="72F8B733" w:rsidR="00B622C7" w:rsidRDefault="00B622C7" w:rsidP="00B622C7">
      <w:pPr>
        <w:pStyle w:val="Instruction"/>
        <w:jc w:val="both"/>
        <w:rPr>
          <w:sz w:val="20"/>
          <w:szCs w:val="20"/>
        </w:rPr>
      </w:pPr>
      <w:r w:rsidRPr="004D4CC4">
        <w:rPr>
          <w:rFonts w:cstheme="minorBidi"/>
          <w:i w:val="0"/>
          <w:iCs w:val="0"/>
          <w:color w:val="auto"/>
        </w:rPr>
        <w:t>According to the analysis above, N</w:t>
      </w:r>
      <w:r w:rsidRPr="00374E16">
        <w:rPr>
          <w:rFonts w:cstheme="minorBidi"/>
          <w:i w:val="0"/>
          <w:iCs w:val="0"/>
          <w:color w:val="auto"/>
          <w:vertAlign w:val="subscript"/>
        </w:rPr>
        <w:t>all</w:t>
      </w:r>
      <w:r w:rsidRPr="004D4CC4">
        <w:rPr>
          <w:rFonts w:cstheme="minorBidi"/>
          <w:i w:val="0"/>
          <w:iCs w:val="0"/>
          <w:color w:val="auto"/>
        </w:rPr>
        <w:t>= N</w:t>
      </w:r>
      <w:r w:rsidRPr="00374E16">
        <w:rPr>
          <w:rFonts w:cstheme="minorBidi"/>
          <w:i w:val="0"/>
          <w:iCs w:val="0"/>
          <w:color w:val="auto"/>
          <w:vertAlign w:val="subscript"/>
        </w:rPr>
        <w:t>diff</w:t>
      </w:r>
      <w:r w:rsidRPr="004D4CC4">
        <w:rPr>
          <w:rFonts w:cstheme="minorBidi"/>
          <w:i w:val="0"/>
          <w:iCs w:val="0"/>
          <w:color w:val="auto"/>
        </w:rPr>
        <w:t xml:space="preserve"> =0, and the factor F=1-N</w:t>
      </w:r>
      <w:r w:rsidRPr="00374E16">
        <w:rPr>
          <w:rFonts w:cstheme="minorBidi"/>
          <w:i w:val="0"/>
          <w:iCs w:val="0"/>
          <w:color w:val="auto"/>
          <w:vertAlign w:val="subscript"/>
        </w:rPr>
        <w:t>diff</w:t>
      </w:r>
      <w:r w:rsidRPr="004D4CC4">
        <w:rPr>
          <w:rFonts w:cstheme="minorBidi"/>
          <w:i w:val="0"/>
          <w:iCs w:val="0"/>
          <w:color w:val="auto"/>
        </w:rPr>
        <w:t>/N</w:t>
      </w:r>
      <w:r w:rsidRPr="00374E16">
        <w:rPr>
          <w:rFonts w:cstheme="minorBidi"/>
          <w:i w:val="0"/>
          <w:iCs w:val="0"/>
          <w:color w:val="auto"/>
          <w:vertAlign w:val="subscript"/>
        </w:rPr>
        <w:t>all</w:t>
      </w:r>
      <w:r w:rsidRPr="004D4CC4">
        <w:rPr>
          <w:rFonts w:cstheme="minorBidi"/>
          <w:i w:val="0"/>
          <w:iCs w:val="0"/>
          <w:color w:val="auto"/>
        </w:rPr>
        <w:t>=1-</w:t>
      </w:r>
      <w:r w:rsidR="00095491">
        <w:rPr>
          <w:rFonts w:cstheme="minorBidi"/>
          <w:i w:val="0"/>
          <w:iCs w:val="0"/>
          <w:color w:val="auto"/>
        </w:rPr>
        <w:t>1</w:t>
      </w:r>
      <w:r w:rsidRPr="004D4CC4">
        <w:rPr>
          <w:rFonts w:cstheme="minorBidi"/>
          <w:i w:val="0"/>
          <w:iCs w:val="0"/>
          <w:color w:val="auto"/>
        </w:rPr>
        <w:t xml:space="preserve"> =</w:t>
      </w:r>
      <w:r w:rsidR="00095491">
        <w:rPr>
          <w:rFonts w:cstheme="minorBidi"/>
          <w:i w:val="0"/>
          <w:iCs w:val="0"/>
          <w:color w:val="auto"/>
        </w:rPr>
        <w:t>0</w:t>
      </w:r>
      <w:r w:rsidR="00095491" w:rsidRPr="00095491">
        <w:rPr>
          <w:rFonts w:cstheme="minorBidi"/>
          <w:i w:val="0"/>
          <w:iCs w:val="0"/>
          <w:color w:val="auto"/>
        </w:rPr>
        <w:t>&lt;0.2</w:t>
      </w:r>
      <w:r w:rsidRPr="004D4CC4">
        <w:rPr>
          <w:rFonts w:cstheme="minorBidi"/>
          <w:i w:val="0"/>
          <w:iCs w:val="0"/>
          <w:color w:val="auto"/>
        </w:rPr>
        <w:t>. Therefore, the result of common practice assessment is: N</w:t>
      </w:r>
      <w:r w:rsidRPr="00374E16">
        <w:rPr>
          <w:rFonts w:cstheme="minorBidi"/>
          <w:i w:val="0"/>
          <w:iCs w:val="0"/>
          <w:color w:val="auto"/>
          <w:vertAlign w:val="subscript"/>
        </w:rPr>
        <w:t>all</w:t>
      </w:r>
      <w:r w:rsidRPr="004D4CC4">
        <w:rPr>
          <w:rFonts w:cstheme="minorBidi"/>
          <w:i w:val="0"/>
          <w:iCs w:val="0"/>
          <w:color w:val="auto"/>
        </w:rPr>
        <w:t>-N</w:t>
      </w:r>
      <w:r w:rsidRPr="00374E16">
        <w:rPr>
          <w:rFonts w:cstheme="minorBidi"/>
          <w:i w:val="0"/>
          <w:iCs w:val="0"/>
          <w:color w:val="auto"/>
          <w:vertAlign w:val="subscript"/>
        </w:rPr>
        <w:t>diff</w:t>
      </w:r>
      <w:r w:rsidRPr="004D4CC4">
        <w:rPr>
          <w:rFonts w:cstheme="minorBidi"/>
          <w:i w:val="0"/>
          <w:iCs w:val="0"/>
          <w:color w:val="auto"/>
        </w:rPr>
        <w:t xml:space="preserve">=1 &lt; 3 Therefore, the proposed activity is not a common practice in the region. </w:t>
      </w:r>
    </w:p>
    <w:p w14:paraId="76EA349C" w14:textId="77777777" w:rsidR="00B622C7" w:rsidRDefault="00B622C7" w:rsidP="00B622C7">
      <w:pPr>
        <w:pStyle w:val="Instruction"/>
        <w:jc w:val="both"/>
        <w:rPr>
          <w:b/>
          <w:bCs/>
          <w:sz w:val="20"/>
          <w:szCs w:val="20"/>
        </w:rPr>
      </w:pPr>
      <w:r w:rsidRPr="004D4CC4">
        <w:rPr>
          <w:rFonts w:cstheme="minorBidi"/>
          <w:b/>
          <w:bCs/>
          <w:i w:val="0"/>
          <w:iCs w:val="0"/>
          <w:color w:val="auto"/>
        </w:rPr>
        <w:t xml:space="preserve">Conclusion of the assessment and demonstration of additionality </w:t>
      </w:r>
    </w:p>
    <w:p w14:paraId="0FBAB9A0" w14:textId="11F148C6" w:rsidR="00B622C7" w:rsidRPr="00182631" w:rsidRDefault="00B622C7" w:rsidP="00B622C7">
      <w:pPr>
        <w:pStyle w:val="Instruction"/>
        <w:jc w:val="both"/>
        <w:rPr>
          <w:rFonts w:cstheme="minorBidi"/>
          <w:i w:val="0"/>
          <w:iCs w:val="0"/>
          <w:color w:val="auto"/>
        </w:rPr>
      </w:pPr>
      <w:r w:rsidRPr="00411443">
        <w:rPr>
          <w:rFonts w:cstheme="minorBidi"/>
          <w:i w:val="0"/>
          <w:iCs w:val="0"/>
          <w:color w:val="auto"/>
        </w:rPr>
        <w:t>To summarize, “the Project is undertaken without being registered as a VCS project activity” is not financially attractive to investors, thus it is not feasible. Being registered as a VCS project, the VCUs revenues can alleviate the identified barriers, therefore the proposed project is additional.</w:t>
      </w:r>
    </w:p>
    <w:p w14:paraId="143B5116" w14:textId="77777777" w:rsidR="00DB1A60" w:rsidRPr="00A7105D" w:rsidRDefault="00DB1A60" w:rsidP="00A7105D">
      <w:pPr>
        <w:pStyle w:val="2"/>
      </w:pPr>
      <w:bookmarkStart w:id="212" w:name="_Toc268165410"/>
      <w:bookmarkStart w:id="213" w:name="_Toc277142729"/>
      <w:bookmarkStart w:id="214" w:name="_Toc277174428"/>
      <w:bookmarkStart w:id="215" w:name="_Toc86745179"/>
      <w:bookmarkStart w:id="216" w:name="_Toc86745326"/>
      <w:bookmarkStart w:id="217" w:name="_Toc86745366"/>
      <w:r w:rsidRPr="00A7105D">
        <w:t>Methodology Deviations</w:t>
      </w:r>
      <w:bookmarkEnd w:id="212"/>
      <w:bookmarkEnd w:id="213"/>
      <w:bookmarkEnd w:id="214"/>
      <w:bookmarkEnd w:id="215"/>
      <w:bookmarkEnd w:id="216"/>
      <w:bookmarkEnd w:id="217"/>
    </w:p>
    <w:p w14:paraId="519A9F92" w14:textId="17229827" w:rsidR="00B622C7" w:rsidRPr="00B622C7" w:rsidRDefault="00B622C7" w:rsidP="00B622C7">
      <w:pPr>
        <w:pStyle w:val="Instruction"/>
        <w:jc w:val="both"/>
        <w:rPr>
          <w:rStyle w:val="ac"/>
          <w:rFonts w:ascii="Franklin Gothic Book" w:hAnsi="Franklin Gothic Book"/>
          <w:i/>
          <w:iCs/>
          <w:color w:val="4F5150"/>
        </w:rPr>
      </w:pPr>
      <w:bookmarkStart w:id="218" w:name="_Hlk84952566"/>
      <w:r w:rsidRPr="00B622C7">
        <w:rPr>
          <w:rFonts w:cstheme="minorBidi"/>
          <w:i w:val="0"/>
          <w:iCs w:val="0"/>
          <w:color w:val="auto"/>
        </w:rPr>
        <w:t>There is no methodology deviation for the project.</w:t>
      </w:r>
      <w:bookmarkEnd w:id="218"/>
    </w:p>
    <w:p w14:paraId="345BC354" w14:textId="77777777" w:rsidR="00DB1A60" w:rsidRPr="00A7105D" w:rsidRDefault="00DB1A60" w:rsidP="00A7105D">
      <w:pPr>
        <w:pStyle w:val="1"/>
      </w:pPr>
      <w:bookmarkStart w:id="219" w:name="_Toc277142730"/>
      <w:bookmarkStart w:id="220" w:name="_Toc277174429"/>
      <w:bookmarkStart w:id="221" w:name="_Toc86745327"/>
      <w:bookmarkStart w:id="222" w:name="_Toc86745367"/>
      <w:bookmarkStart w:id="223" w:name="_Toc267652403"/>
      <w:bookmarkStart w:id="224" w:name="_Toc268164823"/>
      <w:bookmarkStart w:id="225" w:name="_Toc268165411"/>
      <w:r w:rsidRPr="00A7105D">
        <w:t>Quantification of GHG Emission Reductions and Removals</w:t>
      </w:r>
      <w:bookmarkEnd w:id="219"/>
      <w:bookmarkEnd w:id="220"/>
      <w:bookmarkEnd w:id="221"/>
      <w:bookmarkEnd w:id="222"/>
    </w:p>
    <w:p w14:paraId="3F613A18" w14:textId="3FF2CF7D" w:rsidR="00DB1A60" w:rsidRDefault="00DB1A60" w:rsidP="00A7105D">
      <w:pPr>
        <w:pStyle w:val="2"/>
      </w:pPr>
      <w:bookmarkStart w:id="226" w:name="_Toc277142731"/>
      <w:bookmarkStart w:id="227" w:name="_Toc277174430"/>
      <w:bookmarkStart w:id="228" w:name="_Toc86745180"/>
      <w:bookmarkStart w:id="229" w:name="_Toc86745328"/>
      <w:bookmarkStart w:id="230" w:name="_Toc86745368"/>
      <w:r w:rsidRPr="00A7105D">
        <w:t>Baseline Emissions</w:t>
      </w:r>
      <w:bookmarkEnd w:id="226"/>
      <w:bookmarkEnd w:id="227"/>
      <w:bookmarkEnd w:id="228"/>
      <w:bookmarkEnd w:id="229"/>
      <w:bookmarkEnd w:id="230"/>
    </w:p>
    <w:p w14:paraId="610EB238" w14:textId="4C555ADC" w:rsidR="009A24BA" w:rsidRPr="002B78DD" w:rsidRDefault="002B78DD" w:rsidP="00AD32F8">
      <w:pPr>
        <w:pStyle w:val="Instruction"/>
        <w:jc w:val="both"/>
        <w:rPr>
          <w:i w:val="0"/>
          <w:iCs w:val="0"/>
        </w:rPr>
      </w:pPr>
      <w:r w:rsidRPr="002B78DD">
        <w:rPr>
          <w:i w:val="0"/>
          <w:iCs w:val="0"/>
          <w:color w:val="auto"/>
        </w:rPr>
        <w:t>This section details the applicable formulas from the methodologies applied to the project Activity.</w:t>
      </w:r>
    </w:p>
    <w:p w14:paraId="018B86FD" w14:textId="1F5C0650" w:rsidR="002B78DD" w:rsidRDefault="0072145A" w:rsidP="00AD32F8">
      <w:pPr>
        <w:pStyle w:val="Instruction"/>
        <w:jc w:val="both"/>
        <w:rPr>
          <w:i w:val="0"/>
          <w:iCs w:val="0"/>
          <w:color w:val="auto"/>
        </w:rPr>
      </w:pPr>
      <w:r w:rsidRPr="0072145A">
        <w:rPr>
          <w:i w:val="0"/>
          <w:iCs w:val="0"/>
          <w:color w:val="auto"/>
        </w:rPr>
        <w:lastRenderedPageBreak/>
        <w:t xml:space="preserve">The baseline is the AWMS identified through the baseline selection procedure in Section </w:t>
      </w:r>
      <w:r>
        <w:rPr>
          <w:i w:val="0"/>
          <w:iCs w:val="0"/>
          <w:color w:val="auto"/>
        </w:rPr>
        <w:t>3</w:t>
      </w:r>
      <w:r w:rsidRPr="0072145A">
        <w:rPr>
          <w:i w:val="0"/>
          <w:iCs w:val="0"/>
          <w:color w:val="auto"/>
        </w:rPr>
        <w:t>.4 of this PDD. As per paragraph 26 of the applied methodology,</w:t>
      </w:r>
    </w:p>
    <w:p w14:paraId="5BE77A50" w14:textId="17C6BC50" w:rsidR="0072145A" w:rsidRPr="0072145A" w:rsidRDefault="0072145A" w:rsidP="0072145A">
      <w:pPr>
        <w:pStyle w:val="Instruction"/>
        <w:jc w:val="both"/>
        <w:rPr>
          <w:i w:val="0"/>
          <w:iCs w:val="0"/>
          <w:color w:val="auto"/>
        </w:rPr>
      </w:pPr>
      <w:r w:rsidRPr="0072145A">
        <w:rPr>
          <w:i w:val="0"/>
          <w:iCs w:val="0"/>
          <w:color w:val="auto"/>
        </w:rPr>
        <w:t>Baseline emissions are</w:t>
      </w:r>
      <w:r>
        <w:rPr>
          <w:rFonts w:asciiTheme="minorEastAsia" w:eastAsiaTheme="minorEastAsia" w:hAnsiTheme="minorEastAsia" w:hint="eastAsia"/>
          <w:i w:val="0"/>
          <w:iCs w:val="0"/>
          <w:color w:val="auto"/>
          <w:lang w:eastAsia="zh-CN"/>
        </w:rPr>
        <w:t>:</w:t>
      </w:r>
    </w:p>
    <w:p w14:paraId="5A4C3B08" w14:textId="77777777" w:rsidR="0072145A" w:rsidRPr="0029122F" w:rsidRDefault="00A72A8D" w:rsidP="0072145A">
      <w:pPr>
        <w:snapToGrid w:val="0"/>
        <w:spacing w:after="0"/>
        <w:jc w:val="center"/>
        <w:rPr>
          <w:sz w:val="20"/>
          <w:szCs w:val="20"/>
          <w:lang w:eastAsia="zh-CN"/>
        </w:rPr>
      </w:pPr>
      <m:oMath>
        <m:sSub>
          <m:sSubPr>
            <m:ctrlPr>
              <w:rPr>
                <w:rFonts w:ascii="Cambria Math" w:eastAsia="MS Mincho" w:hAnsi="Cambria Math"/>
                <w:sz w:val="20"/>
                <w:szCs w:val="20"/>
              </w:rPr>
            </m:ctrlPr>
          </m:sSubPr>
          <m:e>
            <m:r>
              <w:rPr>
                <w:rFonts w:ascii="Cambria Math" w:eastAsia="MS Mincho" w:hAnsi="Cambria Math"/>
                <w:sz w:val="20"/>
                <w:szCs w:val="20"/>
              </w:rPr>
              <m:t>BE</m:t>
            </m:r>
          </m:e>
          <m:sub>
            <m:r>
              <w:rPr>
                <w:rFonts w:ascii="Cambria Math" w:eastAsia="MS Mincho" w:hAnsi="Cambria Math"/>
                <w:sz w:val="20"/>
                <w:szCs w:val="20"/>
              </w:rPr>
              <m:t>y</m:t>
            </m:r>
          </m:sub>
        </m:sSub>
        <m:r>
          <m:rPr>
            <m:sty m:val="p"/>
          </m:rPr>
          <w:rPr>
            <w:rFonts w:ascii="Cambria Math" w:eastAsia="MS Mincho" w:hAnsi="Cambria Math"/>
            <w:sz w:val="20"/>
            <w:szCs w:val="20"/>
          </w:rPr>
          <m:t>=</m:t>
        </m:r>
        <m:sSub>
          <m:sSubPr>
            <m:ctrlPr>
              <w:rPr>
                <w:rFonts w:ascii="Cambria Math" w:eastAsia="MS Mincho" w:hAnsi="Cambria Math"/>
                <w:sz w:val="20"/>
                <w:szCs w:val="20"/>
              </w:rPr>
            </m:ctrlPr>
          </m:sSubPr>
          <m:e>
            <m:r>
              <w:rPr>
                <w:rFonts w:ascii="Cambria Math" w:eastAsia="MS Mincho" w:hAnsi="Cambria Math"/>
                <w:sz w:val="20"/>
                <w:szCs w:val="20"/>
              </w:rPr>
              <m:t>BE</m:t>
            </m:r>
          </m:e>
          <m:sub>
            <m:r>
              <w:rPr>
                <w:rFonts w:ascii="Cambria Math" w:eastAsia="MS Mincho" w:hAnsi="Cambria Math"/>
                <w:sz w:val="20"/>
                <w:szCs w:val="20"/>
              </w:rPr>
              <m:t>CH</m:t>
            </m:r>
            <m:r>
              <m:rPr>
                <m:sty m:val="p"/>
              </m:rPr>
              <w:rPr>
                <w:rFonts w:ascii="Cambria Math" w:eastAsia="MS Mincho" w:hAnsi="Cambria Math"/>
                <w:sz w:val="20"/>
                <w:szCs w:val="20"/>
              </w:rPr>
              <m:t>4,</m:t>
            </m:r>
            <m:r>
              <w:rPr>
                <w:rFonts w:ascii="Cambria Math" w:eastAsia="MS Mincho" w:hAnsi="Cambria Math"/>
                <w:sz w:val="20"/>
                <w:szCs w:val="20"/>
              </w:rPr>
              <m:t>y</m:t>
            </m:r>
          </m:sub>
        </m:sSub>
        <m:r>
          <m:rPr>
            <m:sty m:val="p"/>
          </m:rPr>
          <w:rPr>
            <w:rFonts w:ascii="Cambria Math" w:eastAsia="MS Mincho" w:hAnsi="Cambria Math"/>
            <w:sz w:val="20"/>
            <w:szCs w:val="20"/>
          </w:rPr>
          <m:t>+</m:t>
        </m:r>
        <m:sSub>
          <m:sSubPr>
            <m:ctrlPr>
              <w:rPr>
                <w:rFonts w:ascii="Cambria Math" w:eastAsia="MS Mincho" w:hAnsi="Cambria Math"/>
                <w:sz w:val="20"/>
                <w:szCs w:val="20"/>
              </w:rPr>
            </m:ctrlPr>
          </m:sSubPr>
          <m:e>
            <m:r>
              <w:rPr>
                <w:rFonts w:ascii="Cambria Math" w:eastAsia="MS Mincho" w:hAnsi="Cambria Math"/>
                <w:sz w:val="20"/>
                <w:szCs w:val="20"/>
              </w:rPr>
              <m:t>BE</m:t>
            </m:r>
          </m:e>
          <m:sub>
            <m:r>
              <w:rPr>
                <w:rFonts w:ascii="Cambria Math" w:eastAsia="MS Mincho" w:hAnsi="Cambria Math"/>
                <w:sz w:val="20"/>
                <w:szCs w:val="20"/>
              </w:rPr>
              <m:t>N</m:t>
            </m:r>
            <m:r>
              <m:rPr>
                <m:sty m:val="p"/>
              </m:rPr>
              <w:rPr>
                <w:rFonts w:ascii="Cambria Math" w:eastAsia="MS Mincho" w:hAnsi="Cambria Math"/>
                <w:sz w:val="20"/>
                <w:szCs w:val="20"/>
              </w:rPr>
              <m:t>2</m:t>
            </m:r>
            <m:r>
              <w:rPr>
                <w:rFonts w:ascii="Cambria Math" w:eastAsia="MS Mincho" w:hAnsi="Cambria Math"/>
                <w:sz w:val="20"/>
                <w:szCs w:val="20"/>
              </w:rPr>
              <m:t>O</m:t>
            </m:r>
            <m:r>
              <m:rPr>
                <m:sty m:val="p"/>
              </m:rPr>
              <w:rPr>
                <w:rFonts w:ascii="Cambria Math" w:eastAsia="MS Mincho" w:hAnsi="Cambria Math"/>
                <w:sz w:val="20"/>
                <w:szCs w:val="20"/>
              </w:rPr>
              <m:t>,</m:t>
            </m:r>
            <m:r>
              <w:rPr>
                <w:rFonts w:ascii="Cambria Math" w:eastAsia="MS Mincho" w:hAnsi="Cambria Math"/>
                <w:sz w:val="20"/>
                <w:szCs w:val="20"/>
              </w:rPr>
              <m:t>y</m:t>
            </m:r>
          </m:sub>
        </m:sSub>
        <m:r>
          <m:rPr>
            <m:sty m:val="p"/>
          </m:rPr>
          <w:rPr>
            <w:rFonts w:ascii="Cambria Math" w:eastAsia="MS Mincho" w:hAnsi="Cambria Math"/>
            <w:sz w:val="20"/>
            <w:szCs w:val="20"/>
          </w:rPr>
          <m:t>+</m:t>
        </m:r>
        <m:sSub>
          <m:sSubPr>
            <m:ctrlPr>
              <w:rPr>
                <w:rFonts w:ascii="Cambria Math" w:eastAsia="MS Mincho" w:hAnsi="Cambria Math"/>
                <w:sz w:val="20"/>
                <w:szCs w:val="20"/>
              </w:rPr>
            </m:ctrlPr>
          </m:sSubPr>
          <m:e>
            <m:r>
              <w:rPr>
                <w:rFonts w:ascii="Cambria Math" w:eastAsia="MS Mincho" w:hAnsi="Cambria Math"/>
                <w:sz w:val="20"/>
                <w:szCs w:val="20"/>
              </w:rPr>
              <m:t>BE</m:t>
            </m:r>
          </m:e>
          <m:sub>
            <m:f>
              <m:fPr>
                <m:type m:val="lin"/>
                <m:ctrlPr>
                  <w:rPr>
                    <w:rFonts w:ascii="Cambria Math" w:eastAsia="MS Mincho" w:hAnsi="Cambria Math"/>
                    <w:sz w:val="20"/>
                    <w:szCs w:val="20"/>
                  </w:rPr>
                </m:ctrlPr>
              </m:fPr>
              <m:num>
                <m:r>
                  <w:rPr>
                    <w:rFonts w:ascii="Cambria Math" w:eastAsia="MS Mincho" w:hAnsi="Cambria Math"/>
                    <w:sz w:val="20"/>
                    <w:szCs w:val="20"/>
                  </w:rPr>
                  <m:t>elec</m:t>
                </m:r>
              </m:num>
              <m:den>
                <m:r>
                  <w:rPr>
                    <w:rFonts w:ascii="Cambria Math" w:eastAsia="MS Mincho" w:hAnsi="Cambria Math"/>
                    <w:sz w:val="20"/>
                    <w:szCs w:val="20"/>
                  </w:rPr>
                  <m:t>heat</m:t>
                </m:r>
                <m:r>
                  <m:rPr>
                    <m:sty m:val="p"/>
                  </m:rPr>
                  <w:rPr>
                    <w:rFonts w:ascii="Cambria Math" w:eastAsia="MS Mincho" w:hAnsi="Cambria Math"/>
                    <w:sz w:val="20"/>
                    <w:szCs w:val="20"/>
                  </w:rPr>
                  <m:t>,</m:t>
                </m:r>
                <m:r>
                  <w:rPr>
                    <w:rFonts w:ascii="Cambria Math" w:eastAsia="MS Mincho" w:hAnsi="Cambria Math"/>
                    <w:sz w:val="20"/>
                    <w:szCs w:val="20"/>
                  </w:rPr>
                  <m:t>y</m:t>
                </m:r>
              </m:den>
            </m:f>
          </m:sub>
        </m:sSub>
      </m:oMath>
      <w:r w:rsidR="0072145A" w:rsidRPr="0029122F">
        <w:rPr>
          <w:sz w:val="20"/>
          <w:szCs w:val="20"/>
          <w:lang w:eastAsia="zh-CN"/>
        </w:rPr>
        <w:t xml:space="preserve">         (Equation 1)</w:t>
      </w:r>
    </w:p>
    <w:p w14:paraId="3981984B" w14:textId="77777777" w:rsidR="0072145A" w:rsidRPr="00621BE3" w:rsidRDefault="0072145A" w:rsidP="00621BE3">
      <w:pPr>
        <w:pStyle w:val="Instruction"/>
        <w:jc w:val="both"/>
        <w:rPr>
          <w:i w:val="0"/>
          <w:iCs w:val="0"/>
          <w:color w:val="auto"/>
        </w:rPr>
      </w:pPr>
      <w:r w:rsidRPr="00621BE3">
        <w:rPr>
          <w:i w:val="0"/>
          <w:iCs w:val="0"/>
          <w:color w:val="auto"/>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3"/>
        <w:gridCol w:w="6737"/>
      </w:tblGrid>
      <w:tr w:rsidR="0072145A" w:rsidRPr="00F3630F" w14:paraId="79623B95" w14:textId="77777777" w:rsidTr="00621BE3">
        <w:trPr>
          <w:trHeight w:val="320"/>
          <w:jc w:val="center"/>
        </w:trPr>
        <w:tc>
          <w:tcPr>
            <w:tcW w:w="1323" w:type="dxa"/>
            <w:vAlign w:val="center"/>
          </w:tcPr>
          <w:p w14:paraId="3BBC4EC9" w14:textId="77777777" w:rsidR="0072145A" w:rsidRPr="00F3630F" w:rsidRDefault="0072145A" w:rsidP="008062CA">
            <w:pPr>
              <w:snapToGrid w:val="0"/>
              <w:jc w:val="both"/>
              <w:rPr>
                <w:sz w:val="18"/>
                <w:szCs w:val="18"/>
                <w:lang w:eastAsia="zh-CN"/>
              </w:rPr>
            </w:pPr>
            <w:r w:rsidRPr="00F3630F">
              <w:rPr>
                <w:sz w:val="18"/>
                <w:szCs w:val="18"/>
                <w:lang w:eastAsia="zh-CN"/>
              </w:rPr>
              <w:t>BE</w:t>
            </w:r>
            <w:r w:rsidRPr="00F3630F">
              <w:rPr>
                <w:sz w:val="18"/>
                <w:szCs w:val="18"/>
                <w:vertAlign w:val="subscript"/>
                <w:lang w:eastAsia="zh-CN"/>
              </w:rPr>
              <w:t>y</w:t>
            </w:r>
          </w:p>
        </w:tc>
        <w:tc>
          <w:tcPr>
            <w:tcW w:w="6737" w:type="dxa"/>
            <w:vAlign w:val="center"/>
          </w:tcPr>
          <w:p w14:paraId="4227512E" w14:textId="77777777" w:rsidR="0072145A" w:rsidRPr="00F3630F" w:rsidRDefault="0072145A" w:rsidP="008062CA">
            <w:pPr>
              <w:snapToGrid w:val="0"/>
              <w:jc w:val="both"/>
              <w:rPr>
                <w:rFonts w:eastAsia="MS Mincho"/>
                <w:sz w:val="18"/>
                <w:szCs w:val="18"/>
              </w:rPr>
            </w:pPr>
            <w:r w:rsidRPr="00F3630F">
              <w:rPr>
                <w:rFonts w:eastAsia="MS Mincho"/>
                <w:sz w:val="18"/>
                <w:szCs w:val="18"/>
              </w:rPr>
              <w:t>Baseline emissions in year y (t CO</w:t>
            </w:r>
            <w:r w:rsidRPr="00F3630F">
              <w:rPr>
                <w:rFonts w:eastAsia="MS Mincho"/>
                <w:sz w:val="18"/>
                <w:szCs w:val="18"/>
                <w:vertAlign w:val="subscript"/>
              </w:rPr>
              <w:t>2</w:t>
            </w:r>
            <w:r w:rsidRPr="00F3630F">
              <w:rPr>
                <w:rFonts w:eastAsia="MS Mincho"/>
                <w:sz w:val="18"/>
                <w:szCs w:val="18"/>
              </w:rPr>
              <w:t>/yr)</w:t>
            </w:r>
          </w:p>
        </w:tc>
      </w:tr>
      <w:tr w:rsidR="0072145A" w:rsidRPr="00F3630F" w14:paraId="2A2048BF" w14:textId="77777777" w:rsidTr="00621BE3">
        <w:trPr>
          <w:trHeight w:val="320"/>
          <w:jc w:val="center"/>
        </w:trPr>
        <w:tc>
          <w:tcPr>
            <w:tcW w:w="1323" w:type="dxa"/>
            <w:vAlign w:val="center"/>
          </w:tcPr>
          <w:p w14:paraId="4894B638" w14:textId="77777777" w:rsidR="0072145A" w:rsidRPr="00F3630F" w:rsidRDefault="0072145A" w:rsidP="008062CA">
            <w:pPr>
              <w:snapToGrid w:val="0"/>
              <w:jc w:val="both"/>
              <w:rPr>
                <w:sz w:val="18"/>
                <w:szCs w:val="18"/>
                <w:lang w:eastAsia="zh-CN"/>
              </w:rPr>
            </w:pPr>
            <w:r w:rsidRPr="00F3630F">
              <w:rPr>
                <w:sz w:val="18"/>
                <w:szCs w:val="18"/>
                <w:lang w:eastAsia="zh-CN"/>
              </w:rPr>
              <w:t>BE</w:t>
            </w:r>
            <w:r w:rsidRPr="00F3630F">
              <w:rPr>
                <w:sz w:val="18"/>
                <w:szCs w:val="18"/>
                <w:vertAlign w:val="subscript"/>
                <w:lang w:eastAsia="zh-CN"/>
              </w:rPr>
              <w:t>CH4, y</w:t>
            </w:r>
          </w:p>
        </w:tc>
        <w:tc>
          <w:tcPr>
            <w:tcW w:w="6737" w:type="dxa"/>
            <w:vAlign w:val="center"/>
          </w:tcPr>
          <w:p w14:paraId="0C1F5C30" w14:textId="77777777" w:rsidR="0072145A" w:rsidRPr="00F3630F" w:rsidRDefault="0072145A" w:rsidP="008062CA">
            <w:pPr>
              <w:snapToGrid w:val="0"/>
              <w:jc w:val="both"/>
              <w:rPr>
                <w:rFonts w:eastAsia="MS Mincho"/>
                <w:sz w:val="18"/>
                <w:szCs w:val="18"/>
              </w:rPr>
            </w:pPr>
            <w:r w:rsidRPr="00F3630F">
              <w:rPr>
                <w:rFonts w:eastAsia="MS Mincho"/>
                <w:sz w:val="18"/>
                <w:szCs w:val="18"/>
              </w:rPr>
              <w:t>Baseline CH</w:t>
            </w:r>
            <w:r w:rsidRPr="00F3630F">
              <w:rPr>
                <w:rFonts w:eastAsia="MS Mincho"/>
                <w:sz w:val="18"/>
                <w:szCs w:val="18"/>
                <w:vertAlign w:val="subscript"/>
              </w:rPr>
              <w:t>4</w:t>
            </w:r>
            <w:r w:rsidRPr="00F3630F">
              <w:rPr>
                <w:rFonts w:eastAsia="MS Mincho"/>
                <w:sz w:val="18"/>
                <w:szCs w:val="18"/>
              </w:rPr>
              <w:t xml:space="preserve"> emissions in year y (t CO</w:t>
            </w:r>
            <w:r w:rsidRPr="00F3630F">
              <w:rPr>
                <w:rFonts w:eastAsia="MS Mincho"/>
                <w:sz w:val="18"/>
                <w:szCs w:val="18"/>
                <w:vertAlign w:val="subscript"/>
              </w:rPr>
              <w:t>2</w:t>
            </w:r>
            <w:r w:rsidRPr="00F3630F">
              <w:rPr>
                <w:rFonts w:eastAsia="MS Mincho"/>
                <w:sz w:val="18"/>
                <w:szCs w:val="18"/>
              </w:rPr>
              <w:t>/yr)</w:t>
            </w:r>
          </w:p>
        </w:tc>
      </w:tr>
      <w:tr w:rsidR="0072145A" w:rsidRPr="00F3630F" w14:paraId="29657A12" w14:textId="77777777" w:rsidTr="00621BE3">
        <w:trPr>
          <w:trHeight w:val="320"/>
          <w:jc w:val="center"/>
        </w:trPr>
        <w:tc>
          <w:tcPr>
            <w:tcW w:w="1323" w:type="dxa"/>
            <w:vAlign w:val="center"/>
          </w:tcPr>
          <w:p w14:paraId="3393A0C7" w14:textId="77777777" w:rsidR="0072145A" w:rsidRPr="00F3630F" w:rsidRDefault="0072145A" w:rsidP="008062CA">
            <w:pPr>
              <w:snapToGrid w:val="0"/>
              <w:jc w:val="both"/>
              <w:rPr>
                <w:sz w:val="18"/>
                <w:szCs w:val="18"/>
                <w:lang w:eastAsia="zh-CN"/>
              </w:rPr>
            </w:pPr>
            <w:r w:rsidRPr="00F3630F">
              <w:rPr>
                <w:sz w:val="18"/>
                <w:szCs w:val="18"/>
                <w:lang w:eastAsia="zh-CN"/>
              </w:rPr>
              <w:t>BE</w:t>
            </w:r>
            <w:r w:rsidRPr="00F3630F">
              <w:rPr>
                <w:sz w:val="18"/>
                <w:szCs w:val="18"/>
                <w:vertAlign w:val="subscript"/>
                <w:lang w:eastAsia="zh-CN"/>
              </w:rPr>
              <w:t>N2O, y</w:t>
            </w:r>
          </w:p>
        </w:tc>
        <w:tc>
          <w:tcPr>
            <w:tcW w:w="6737" w:type="dxa"/>
            <w:vAlign w:val="center"/>
          </w:tcPr>
          <w:p w14:paraId="418BC085" w14:textId="77777777" w:rsidR="0072145A" w:rsidRPr="00F3630F" w:rsidRDefault="0072145A" w:rsidP="008062CA">
            <w:pPr>
              <w:snapToGrid w:val="0"/>
              <w:jc w:val="both"/>
              <w:rPr>
                <w:rFonts w:eastAsia="MS Mincho"/>
                <w:sz w:val="18"/>
                <w:szCs w:val="18"/>
              </w:rPr>
            </w:pPr>
            <w:r w:rsidRPr="00F3630F">
              <w:rPr>
                <w:rFonts w:eastAsia="MS Mincho"/>
                <w:sz w:val="18"/>
                <w:szCs w:val="18"/>
              </w:rPr>
              <w:t>Baseline N</w:t>
            </w:r>
            <w:r w:rsidRPr="00F3630F">
              <w:rPr>
                <w:rFonts w:eastAsia="MS Mincho"/>
                <w:sz w:val="18"/>
                <w:szCs w:val="18"/>
                <w:vertAlign w:val="subscript"/>
              </w:rPr>
              <w:t>2</w:t>
            </w:r>
            <w:r w:rsidRPr="00F3630F">
              <w:rPr>
                <w:rFonts w:eastAsia="MS Mincho"/>
                <w:sz w:val="18"/>
                <w:szCs w:val="18"/>
              </w:rPr>
              <w:t>O emissions in year y (t CO</w:t>
            </w:r>
            <w:r w:rsidRPr="00F3630F">
              <w:rPr>
                <w:rFonts w:eastAsia="MS Mincho"/>
                <w:sz w:val="18"/>
                <w:szCs w:val="18"/>
                <w:vertAlign w:val="subscript"/>
              </w:rPr>
              <w:t>2</w:t>
            </w:r>
            <w:r w:rsidRPr="00F3630F">
              <w:rPr>
                <w:rFonts w:eastAsia="MS Mincho"/>
                <w:sz w:val="18"/>
                <w:szCs w:val="18"/>
              </w:rPr>
              <w:t>/yr)</w:t>
            </w:r>
          </w:p>
        </w:tc>
      </w:tr>
      <w:tr w:rsidR="0072145A" w:rsidRPr="00F3630F" w14:paraId="24753E43" w14:textId="77777777" w:rsidTr="00621BE3">
        <w:trPr>
          <w:trHeight w:val="310"/>
          <w:jc w:val="center"/>
        </w:trPr>
        <w:tc>
          <w:tcPr>
            <w:tcW w:w="1323" w:type="dxa"/>
            <w:vAlign w:val="center"/>
          </w:tcPr>
          <w:p w14:paraId="3508D084" w14:textId="77777777" w:rsidR="0072145A" w:rsidRPr="00F3630F" w:rsidRDefault="0072145A" w:rsidP="008062CA">
            <w:pPr>
              <w:snapToGrid w:val="0"/>
              <w:jc w:val="both"/>
              <w:rPr>
                <w:sz w:val="18"/>
                <w:szCs w:val="18"/>
                <w:lang w:eastAsia="zh-CN"/>
              </w:rPr>
            </w:pPr>
            <w:r w:rsidRPr="00F3630F">
              <w:rPr>
                <w:sz w:val="18"/>
                <w:szCs w:val="18"/>
                <w:lang w:eastAsia="zh-CN"/>
              </w:rPr>
              <w:t>BE</w:t>
            </w:r>
            <w:r w:rsidRPr="00F3630F">
              <w:rPr>
                <w:sz w:val="18"/>
                <w:szCs w:val="18"/>
                <w:vertAlign w:val="subscript"/>
                <w:lang w:eastAsia="zh-CN"/>
              </w:rPr>
              <w:t>elec/heat,y</w:t>
            </w:r>
          </w:p>
        </w:tc>
        <w:tc>
          <w:tcPr>
            <w:tcW w:w="6737" w:type="dxa"/>
            <w:vAlign w:val="center"/>
          </w:tcPr>
          <w:p w14:paraId="2E3438D6" w14:textId="77777777" w:rsidR="0072145A" w:rsidRPr="00F3630F" w:rsidRDefault="0072145A" w:rsidP="008062CA">
            <w:pPr>
              <w:snapToGrid w:val="0"/>
              <w:jc w:val="both"/>
              <w:rPr>
                <w:rFonts w:eastAsia="MS Mincho"/>
                <w:sz w:val="18"/>
                <w:szCs w:val="18"/>
              </w:rPr>
            </w:pPr>
            <w:r w:rsidRPr="00F3630F">
              <w:rPr>
                <w:rFonts w:eastAsia="MS Mincho"/>
                <w:sz w:val="18"/>
                <w:szCs w:val="18"/>
              </w:rPr>
              <w:t>Baseline CO</w:t>
            </w:r>
            <w:r w:rsidRPr="00F3630F">
              <w:rPr>
                <w:rFonts w:eastAsia="MS Mincho"/>
                <w:sz w:val="18"/>
                <w:szCs w:val="18"/>
                <w:vertAlign w:val="subscript"/>
              </w:rPr>
              <w:t>2</w:t>
            </w:r>
            <w:r w:rsidRPr="00F3630F">
              <w:rPr>
                <w:rFonts w:eastAsia="MS Mincho"/>
                <w:sz w:val="18"/>
                <w:szCs w:val="18"/>
              </w:rPr>
              <w:t xml:space="preserve"> emissions from electricity and/or heat used in the baseline (t CO</w:t>
            </w:r>
            <w:r w:rsidRPr="00F3630F">
              <w:rPr>
                <w:rFonts w:eastAsia="MS Mincho"/>
                <w:sz w:val="18"/>
                <w:szCs w:val="18"/>
                <w:vertAlign w:val="subscript"/>
              </w:rPr>
              <w:t>2</w:t>
            </w:r>
            <w:r w:rsidRPr="00F3630F">
              <w:rPr>
                <w:rFonts w:eastAsia="MS Mincho"/>
                <w:sz w:val="18"/>
                <w:szCs w:val="18"/>
              </w:rPr>
              <w:t xml:space="preserve">/yr) </w:t>
            </w:r>
          </w:p>
        </w:tc>
      </w:tr>
    </w:tbl>
    <w:p w14:paraId="4881F84E" w14:textId="77777777" w:rsidR="0087091E" w:rsidRPr="0087091E" w:rsidRDefault="0087091E" w:rsidP="0087091E">
      <w:pPr>
        <w:pStyle w:val="Instruction"/>
        <w:jc w:val="both"/>
        <w:rPr>
          <w:b/>
          <w:bCs/>
          <w:color w:val="auto"/>
          <w:sz w:val="20"/>
          <w:szCs w:val="20"/>
          <w:lang w:eastAsia="zh-CN"/>
        </w:rPr>
      </w:pPr>
      <w:r w:rsidRPr="0087091E">
        <w:rPr>
          <w:b/>
          <w:bCs/>
          <w:i w:val="0"/>
          <w:iCs w:val="0"/>
          <w:color w:val="auto"/>
        </w:rPr>
        <w:t>i) Baseline CH</w:t>
      </w:r>
      <w:r w:rsidRPr="0087091E">
        <w:rPr>
          <w:b/>
          <w:bCs/>
          <w:i w:val="0"/>
          <w:iCs w:val="0"/>
          <w:color w:val="auto"/>
          <w:vertAlign w:val="subscript"/>
        </w:rPr>
        <w:t>4</w:t>
      </w:r>
      <w:r w:rsidRPr="0087091E">
        <w:rPr>
          <w:b/>
          <w:bCs/>
          <w:i w:val="0"/>
          <w:iCs w:val="0"/>
          <w:color w:val="auto"/>
        </w:rPr>
        <w:t xml:space="preserve"> emissions (BE</w:t>
      </w:r>
      <w:r w:rsidRPr="00BC0C75">
        <w:rPr>
          <w:b/>
          <w:bCs/>
          <w:i w:val="0"/>
          <w:iCs w:val="0"/>
          <w:color w:val="auto"/>
          <w:vertAlign w:val="subscript"/>
        </w:rPr>
        <w:t>CH4, y</w:t>
      </w:r>
      <w:r w:rsidRPr="0087091E">
        <w:rPr>
          <w:b/>
          <w:bCs/>
          <w:i w:val="0"/>
          <w:iCs w:val="0"/>
          <w:color w:val="auto"/>
        </w:rPr>
        <w:t>)</w:t>
      </w:r>
    </w:p>
    <w:p w14:paraId="3D1F9CC8" w14:textId="77777777" w:rsidR="0087091E" w:rsidRPr="0087091E" w:rsidRDefault="00A72A8D" w:rsidP="0087091E">
      <w:pPr>
        <w:snapToGrid w:val="0"/>
        <w:spacing w:after="0"/>
        <w:ind w:left="72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BE</m:t>
            </m:r>
          </m:e>
          <m:sub>
            <m:r>
              <w:rPr>
                <w:rFonts w:ascii="Cambria Math" w:hAnsi="Cambria Math"/>
                <w:sz w:val="20"/>
                <w:szCs w:val="20"/>
                <w:lang w:eastAsia="zh-CN"/>
              </w:rPr>
              <m:t>CH4,y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CH4</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D</m:t>
            </m:r>
          </m:e>
          <m:sub>
            <m:r>
              <w:rPr>
                <w:rFonts w:ascii="Cambria Math" w:hAnsi="Cambria Math"/>
                <w:sz w:val="20"/>
                <w:szCs w:val="20"/>
                <w:lang w:eastAsia="zh-CN"/>
              </w:rPr>
              <m:t>CH4</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j,LT</m:t>
            </m:r>
          </m:sub>
          <m:sup/>
          <m:e>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MCF</m:t>
                </m:r>
              </m:e>
              <m:sub>
                <m:r>
                  <w:rPr>
                    <w:rFonts w:ascii="Cambria Math" w:hAnsi="Cambria Math"/>
                    <w:sz w:val="20"/>
                    <w:szCs w:val="20"/>
                    <w:lang w:eastAsia="zh-CN"/>
                  </w:rPr>
                  <m:t>j</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B</m:t>
                </m:r>
              </m:e>
              <m:sub>
                <m:r>
                  <w:rPr>
                    <w:rFonts w:ascii="Cambria Math" w:hAnsi="Cambria Math"/>
                    <w:sz w:val="20"/>
                    <w:szCs w:val="20"/>
                    <w:lang w:eastAsia="zh-CN"/>
                  </w:rPr>
                  <m:t>0,LT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VS</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MS%</m:t>
                </m:r>
              </m:e>
              <m:sub>
                <m:r>
                  <w:rPr>
                    <w:rFonts w:ascii="Cambria Math" w:hAnsi="Cambria Math"/>
                    <w:sz w:val="20"/>
                    <w:szCs w:val="20"/>
                    <w:lang w:eastAsia="zh-CN"/>
                  </w:rPr>
                  <m:t>Bl,j</m:t>
                </m:r>
              </m:sub>
            </m:sSub>
            <m:r>
              <w:rPr>
                <w:rFonts w:ascii="Cambria Math" w:hAnsi="Cambria Math"/>
                <w:sz w:val="20"/>
                <w:szCs w:val="20"/>
                <w:lang w:eastAsia="zh-CN"/>
              </w:rPr>
              <m:t>)</m:t>
            </m:r>
          </m:e>
        </m:nary>
      </m:oMath>
      <w:r w:rsidR="0087091E" w:rsidRPr="0087091E">
        <w:rPr>
          <w:sz w:val="20"/>
          <w:szCs w:val="20"/>
          <w:lang w:eastAsia="zh-CN"/>
        </w:rPr>
        <w:t xml:space="preserve">    (Equation 2)</w:t>
      </w:r>
    </w:p>
    <w:p w14:paraId="00CE7356" w14:textId="77777777" w:rsidR="0087091E" w:rsidRPr="0087091E" w:rsidRDefault="0087091E" w:rsidP="0087091E">
      <w:pPr>
        <w:pStyle w:val="Instruction"/>
        <w:jc w:val="both"/>
        <w:rPr>
          <w:i w:val="0"/>
          <w:iCs w:val="0"/>
          <w:color w:val="auto"/>
        </w:rPr>
      </w:pPr>
      <w:r w:rsidRPr="0087091E">
        <w:rPr>
          <w:i w:val="0"/>
          <w:iCs w:val="0"/>
          <w:color w:val="auto"/>
        </w:rPr>
        <w:t>where:</w:t>
      </w:r>
    </w:p>
    <w:tbl>
      <w:tblPr>
        <w:tblStyle w:val="affa"/>
        <w:tblW w:w="82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
        <w:gridCol w:w="7368"/>
      </w:tblGrid>
      <w:tr w:rsidR="0087091E" w:rsidRPr="00BC0C75" w14:paraId="784B495E" w14:textId="77777777" w:rsidTr="00BC0C75">
        <w:trPr>
          <w:trHeight w:val="326"/>
          <w:jc w:val="center"/>
        </w:trPr>
        <w:tc>
          <w:tcPr>
            <w:tcW w:w="0" w:type="auto"/>
          </w:tcPr>
          <w:p w14:paraId="0B2B5315"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BE</w:t>
            </w:r>
            <w:r w:rsidRPr="00BC0C75">
              <w:rPr>
                <w:rFonts w:eastAsia="MS Mincho" w:cs="Times New Roman"/>
                <w:sz w:val="18"/>
                <w:szCs w:val="18"/>
                <w:vertAlign w:val="subscript"/>
                <w:lang w:val="en-GB"/>
              </w:rPr>
              <w:t>CH4, y</w:t>
            </w:r>
          </w:p>
        </w:tc>
        <w:tc>
          <w:tcPr>
            <w:tcW w:w="0" w:type="auto"/>
          </w:tcPr>
          <w:p w14:paraId="181EFFE2"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Baseline CH</w:t>
            </w:r>
            <w:r w:rsidRPr="00BC0C75">
              <w:rPr>
                <w:rFonts w:eastAsia="MS Mincho" w:cs="Times New Roman"/>
                <w:sz w:val="18"/>
                <w:szCs w:val="18"/>
                <w:vertAlign w:val="subscript"/>
                <w:lang w:val="en-GB"/>
              </w:rPr>
              <w:t>4</w:t>
            </w:r>
            <w:r w:rsidRPr="00BC0C75">
              <w:rPr>
                <w:rFonts w:eastAsia="MS Mincho" w:cs="Times New Roman"/>
                <w:sz w:val="18"/>
                <w:szCs w:val="18"/>
                <w:lang w:val="en-GB"/>
              </w:rPr>
              <w:t xml:space="preserve"> emissions in year y (t CO</w:t>
            </w:r>
            <w:r w:rsidRPr="00BC0C75">
              <w:rPr>
                <w:rFonts w:eastAsia="MS Mincho" w:cs="Times New Roman"/>
                <w:sz w:val="18"/>
                <w:szCs w:val="18"/>
                <w:vertAlign w:val="subscript"/>
                <w:lang w:val="en-GB"/>
              </w:rPr>
              <w:t>2</w:t>
            </w:r>
            <w:r w:rsidRPr="00BC0C75">
              <w:rPr>
                <w:rFonts w:eastAsia="MS Mincho" w:cs="Times New Roman"/>
                <w:sz w:val="18"/>
                <w:szCs w:val="18"/>
                <w:lang w:val="en-GB"/>
              </w:rPr>
              <w:t>/yr)</w:t>
            </w:r>
          </w:p>
        </w:tc>
      </w:tr>
      <w:tr w:rsidR="0087091E" w:rsidRPr="00BC0C75" w14:paraId="09EF42C6" w14:textId="77777777" w:rsidTr="00BC0C75">
        <w:trPr>
          <w:trHeight w:val="335"/>
          <w:jc w:val="center"/>
        </w:trPr>
        <w:tc>
          <w:tcPr>
            <w:tcW w:w="0" w:type="auto"/>
          </w:tcPr>
          <w:p w14:paraId="7B4A8F8C"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GWP</w:t>
            </w:r>
            <w:r w:rsidRPr="00BC0C75">
              <w:rPr>
                <w:rFonts w:eastAsia="MS Mincho" w:cs="Times New Roman"/>
                <w:sz w:val="18"/>
                <w:szCs w:val="18"/>
                <w:vertAlign w:val="subscript"/>
                <w:lang w:val="en-GB"/>
              </w:rPr>
              <w:t>CH4</w:t>
            </w:r>
          </w:p>
        </w:tc>
        <w:tc>
          <w:tcPr>
            <w:tcW w:w="0" w:type="auto"/>
          </w:tcPr>
          <w:p w14:paraId="7671E1C5" w14:textId="77777777"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Global Warming Potential (GWP) of CH</w:t>
            </w:r>
            <w:r w:rsidRPr="00BC0C75">
              <w:rPr>
                <w:rFonts w:ascii="Franklin Gothic Book" w:eastAsia="MS Mincho" w:hAnsi="Franklin Gothic Book" w:cs="Times New Roman"/>
                <w:color w:val="auto"/>
                <w:spacing w:val="2"/>
                <w:kern w:val="21"/>
                <w:sz w:val="18"/>
                <w:szCs w:val="18"/>
                <w:vertAlign w:val="subscript"/>
                <w:lang w:val="en-GB"/>
              </w:rPr>
              <w:t>4</w:t>
            </w:r>
            <w:r w:rsidRPr="00BC0C75">
              <w:rPr>
                <w:rFonts w:ascii="Franklin Gothic Book" w:eastAsia="MS Mincho" w:hAnsi="Franklin Gothic Book" w:cs="Times New Roman"/>
                <w:color w:val="auto"/>
                <w:spacing w:val="2"/>
                <w:kern w:val="21"/>
                <w:sz w:val="18"/>
                <w:szCs w:val="18"/>
                <w:lang w:val="en-GB"/>
              </w:rPr>
              <w:t xml:space="preserve"> (t CO</w:t>
            </w:r>
            <w:r w:rsidRPr="00BC0C75">
              <w:rPr>
                <w:rFonts w:ascii="Franklin Gothic Book" w:eastAsia="MS Mincho" w:hAnsi="Franklin Gothic Book" w:cs="Times New Roman"/>
                <w:color w:val="auto"/>
                <w:spacing w:val="2"/>
                <w:kern w:val="21"/>
                <w:sz w:val="18"/>
                <w:szCs w:val="18"/>
                <w:vertAlign w:val="subscript"/>
                <w:lang w:val="en-GB"/>
              </w:rPr>
              <w:t>2</w:t>
            </w:r>
            <w:r w:rsidRPr="00BC0C75">
              <w:rPr>
                <w:rFonts w:ascii="Franklin Gothic Book" w:eastAsia="MS Mincho" w:hAnsi="Franklin Gothic Book" w:cs="Times New Roman"/>
                <w:color w:val="auto"/>
                <w:spacing w:val="2"/>
                <w:kern w:val="21"/>
                <w:sz w:val="18"/>
                <w:szCs w:val="18"/>
                <w:lang w:val="en-GB"/>
              </w:rPr>
              <w:t>e/t CH</w:t>
            </w:r>
            <w:r w:rsidRPr="00BC0C75">
              <w:rPr>
                <w:rFonts w:ascii="Franklin Gothic Book" w:eastAsia="MS Mincho" w:hAnsi="Franklin Gothic Book" w:cs="Times New Roman"/>
                <w:color w:val="auto"/>
                <w:spacing w:val="2"/>
                <w:kern w:val="21"/>
                <w:sz w:val="18"/>
                <w:szCs w:val="18"/>
                <w:vertAlign w:val="subscript"/>
                <w:lang w:val="en-GB"/>
              </w:rPr>
              <w:t>4</w:t>
            </w:r>
            <w:r w:rsidRPr="00BC0C75">
              <w:rPr>
                <w:rFonts w:ascii="Franklin Gothic Book" w:eastAsia="MS Mincho" w:hAnsi="Franklin Gothic Book" w:cs="Times New Roman"/>
                <w:color w:val="auto"/>
                <w:spacing w:val="2"/>
                <w:kern w:val="21"/>
                <w:sz w:val="18"/>
                <w:szCs w:val="18"/>
                <w:lang w:val="en-GB"/>
              </w:rPr>
              <w:t xml:space="preserve">) </w:t>
            </w:r>
          </w:p>
        </w:tc>
      </w:tr>
      <w:tr w:rsidR="0087091E" w:rsidRPr="00BC0C75" w14:paraId="26A8DB57" w14:textId="77777777" w:rsidTr="00BC0C75">
        <w:trPr>
          <w:trHeight w:val="365"/>
          <w:jc w:val="center"/>
        </w:trPr>
        <w:tc>
          <w:tcPr>
            <w:tcW w:w="0" w:type="auto"/>
          </w:tcPr>
          <w:p w14:paraId="3AE15150"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D</w:t>
            </w:r>
            <w:r w:rsidRPr="00BC0C75">
              <w:rPr>
                <w:rFonts w:eastAsia="MS Mincho" w:cs="Times New Roman"/>
                <w:sz w:val="18"/>
                <w:szCs w:val="18"/>
                <w:vertAlign w:val="subscript"/>
                <w:lang w:val="en-GB"/>
              </w:rPr>
              <w:t>CH4</w:t>
            </w:r>
          </w:p>
        </w:tc>
        <w:tc>
          <w:tcPr>
            <w:tcW w:w="0" w:type="auto"/>
          </w:tcPr>
          <w:p w14:paraId="70F94A6B" w14:textId="467471D3"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Density of CH</w:t>
            </w:r>
            <w:r w:rsidRPr="00BC0C75">
              <w:rPr>
                <w:rFonts w:ascii="Franklin Gothic Book" w:eastAsia="MS Mincho" w:hAnsi="Franklin Gothic Book" w:cs="Times New Roman"/>
                <w:color w:val="auto"/>
                <w:spacing w:val="2"/>
                <w:kern w:val="21"/>
                <w:sz w:val="18"/>
                <w:szCs w:val="18"/>
                <w:vertAlign w:val="subscript"/>
                <w:lang w:val="en-GB"/>
              </w:rPr>
              <w:t>4</w:t>
            </w:r>
            <w:r w:rsidRPr="00BC0C75">
              <w:rPr>
                <w:rFonts w:ascii="Franklin Gothic Book" w:eastAsia="MS Mincho" w:hAnsi="Franklin Gothic Book" w:cs="Times New Roman"/>
                <w:color w:val="auto"/>
                <w:spacing w:val="2"/>
                <w:kern w:val="21"/>
                <w:sz w:val="18"/>
                <w:szCs w:val="18"/>
                <w:lang w:val="en-GB"/>
              </w:rPr>
              <w:t xml:space="preserve"> (t/m</w:t>
            </w:r>
            <w:r w:rsidRPr="00BC0C75">
              <w:rPr>
                <w:rFonts w:ascii="Franklin Gothic Book" w:eastAsia="MS Mincho" w:hAnsi="Franklin Gothic Book" w:cs="Times New Roman"/>
                <w:color w:val="auto"/>
                <w:spacing w:val="2"/>
                <w:kern w:val="21"/>
                <w:sz w:val="18"/>
                <w:szCs w:val="18"/>
                <w:vertAlign w:val="superscript"/>
                <w:lang w:val="en-GB"/>
              </w:rPr>
              <w:t>3</w:t>
            </w:r>
            <w:r w:rsidRPr="00BC0C75">
              <w:rPr>
                <w:rFonts w:ascii="Franklin Gothic Book" w:eastAsia="MS Mincho" w:hAnsi="Franklin Gothic Book" w:cs="Times New Roman"/>
                <w:color w:val="auto"/>
                <w:spacing w:val="2"/>
                <w:kern w:val="21"/>
                <w:sz w:val="18"/>
                <w:szCs w:val="18"/>
                <w:lang w:val="en-GB"/>
              </w:rPr>
              <w:t>). 0.00067t/m</w:t>
            </w:r>
            <w:r w:rsidRPr="00BC0C75">
              <w:rPr>
                <w:rFonts w:ascii="Franklin Gothic Book" w:eastAsia="MS Mincho" w:hAnsi="Franklin Gothic Book" w:cs="Times New Roman"/>
                <w:color w:val="auto"/>
                <w:spacing w:val="2"/>
                <w:kern w:val="21"/>
                <w:sz w:val="18"/>
                <w:szCs w:val="18"/>
                <w:vertAlign w:val="superscript"/>
                <w:lang w:val="en-GB"/>
              </w:rPr>
              <w:t>3</w:t>
            </w:r>
            <w:r w:rsidRPr="00BC0C75">
              <w:rPr>
                <w:rFonts w:ascii="Franklin Gothic Book" w:eastAsia="MS Mincho" w:hAnsi="Franklin Gothic Book" w:cs="Times New Roman"/>
                <w:color w:val="auto"/>
                <w:spacing w:val="2"/>
                <w:kern w:val="21"/>
                <w:sz w:val="18"/>
                <w:szCs w:val="18"/>
                <w:lang w:val="en-GB"/>
              </w:rPr>
              <w:t xml:space="preserve"> at room temperature</w:t>
            </w:r>
            <w:r w:rsidR="00BC0C75">
              <w:rPr>
                <w:rFonts w:ascii="Franklin Gothic Book" w:eastAsia="MS Mincho" w:hAnsi="Franklin Gothic Book" w:cs="Times New Roman"/>
                <w:color w:val="auto"/>
                <w:spacing w:val="2"/>
                <w:kern w:val="21"/>
                <w:sz w:val="18"/>
                <w:szCs w:val="18"/>
                <w:lang w:val="en-GB"/>
              </w:rPr>
              <w:t xml:space="preserve"> </w:t>
            </w:r>
            <w:r w:rsidRPr="00BC0C75">
              <w:rPr>
                <w:rFonts w:ascii="Franklin Gothic Book" w:eastAsia="MS Mincho" w:hAnsi="Franklin Gothic Book" w:cs="Times New Roman"/>
                <w:color w:val="auto"/>
                <w:spacing w:val="2"/>
                <w:kern w:val="21"/>
                <w:sz w:val="18"/>
                <w:szCs w:val="18"/>
                <w:lang w:val="en-GB"/>
              </w:rPr>
              <w:t>(20</w:t>
            </w:r>
            <w:r w:rsidRPr="00BC0C75">
              <w:rPr>
                <w:rFonts w:ascii="宋体" w:eastAsia="宋体" w:hAnsi="宋体" w:cs="宋体" w:hint="eastAsia"/>
                <w:color w:val="auto"/>
                <w:spacing w:val="2"/>
                <w:kern w:val="21"/>
                <w:sz w:val="18"/>
                <w:szCs w:val="18"/>
                <w:lang w:val="en-GB"/>
              </w:rPr>
              <w:t>℃</w:t>
            </w:r>
            <w:r w:rsidRPr="00BC0C75">
              <w:rPr>
                <w:rFonts w:ascii="Franklin Gothic Book" w:eastAsia="MS Mincho" w:hAnsi="Franklin Gothic Book" w:cs="Times New Roman"/>
                <w:color w:val="auto"/>
                <w:spacing w:val="2"/>
                <w:kern w:val="21"/>
                <w:sz w:val="18"/>
                <w:szCs w:val="18"/>
                <w:lang w:val="en-GB"/>
              </w:rPr>
              <w:t>)</w:t>
            </w:r>
            <w:r w:rsidR="00BC0C75">
              <w:rPr>
                <w:rFonts w:ascii="Franklin Gothic Book" w:eastAsia="MS Mincho" w:hAnsi="Franklin Gothic Book" w:cs="Times New Roman"/>
                <w:color w:val="auto"/>
                <w:spacing w:val="2"/>
                <w:kern w:val="21"/>
                <w:sz w:val="18"/>
                <w:szCs w:val="18"/>
                <w:lang w:val="en-GB"/>
              </w:rPr>
              <w:t xml:space="preserve"> </w:t>
            </w:r>
            <w:r w:rsidRPr="00BC0C75">
              <w:rPr>
                <w:rFonts w:ascii="Franklin Gothic Book" w:eastAsia="MS Mincho" w:hAnsi="Franklin Gothic Book" w:cs="Times New Roman"/>
                <w:color w:val="auto"/>
                <w:spacing w:val="2"/>
                <w:kern w:val="21"/>
                <w:sz w:val="18"/>
                <w:szCs w:val="18"/>
                <w:lang w:val="en-GB"/>
              </w:rPr>
              <w:t>and 1am pressure.</w:t>
            </w:r>
          </w:p>
        </w:tc>
      </w:tr>
      <w:tr w:rsidR="0087091E" w:rsidRPr="00BC0C75" w14:paraId="6D764A47" w14:textId="77777777" w:rsidTr="00BC0C75">
        <w:trPr>
          <w:trHeight w:val="663"/>
          <w:jc w:val="center"/>
        </w:trPr>
        <w:tc>
          <w:tcPr>
            <w:tcW w:w="0" w:type="auto"/>
          </w:tcPr>
          <w:p w14:paraId="36F364CF"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MCF</w:t>
            </w:r>
            <w:r w:rsidRPr="00BC0C75">
              <w:rPr>
                <w:rFonts w:eastAsia="MS Mincho" w:cs="Times New Roman"/>
                <w:sz w:val="18"/>
                <w:szCs w:val="18"/>
                <w:vertAlign w:val="subscript"/>
                <w:lang w:val="en-GB"/>
              </w:rPr>
              <w:t>j</w:t>
            </w:r>
          </w:p>
        </w:tc>
        <w:tc>
          <w:tcPr>
            <w:tcW w:w="0" w:type="auto"/>
          </w:tcPr>
          <w:p w14:paraId="326F28A0" w14:textId="3DF43FCA"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 xml:space="preserve">Annual methane conversion factor (MCF) for the baseline AWMSj. IPCC 2006 </w:t>
            </w:r>
            <w:r w:rsidR="00BC0C75" w:rsidRPr="00BC0C75">
              <w:rPr>
                <w:rFonts w:ascii="Franklin Gothic Book" w:eastAsia="MS Mincho" w:hAnsi="Franklin Gothic Book" w:cs="Times New Roman"/>
                <w:color w:val="auto"/>
                <w:spacing w:val="2"/>
                <w:kern w:val="21"/>
                <w:sz w:val="18"/>
                <w:szCs w:val="18"/>
                <w:lang w:val="en-GB"/>
              </w:rPr>
              <w:t>Guide</w:t>
            </w:r>
            <w:r w:rsidR="00BC0C75">
              <w:rPr>
                <w:rFonts w:asciiTheme="minorEastAsia" w:hAnsiTheme="minorEastAsia" w:cs="Times New Roman"/>
                <w:color w:val="auto"/>
                <w:spacing w:val="2"/>
                <w:kern w:val="21"/>
                <w:sz w:val="18"/>
                <w:szCs w:val="18"/>
                <w:lang w:val="en-GB" w:eastAsia="zh-CN"/>
              </w:rPr>
              <w:t>l</w:t>
            </w:r>
            <w:r w:rsidR="00BC0C75" w:rsidRPr="00BC0C75">
              <w:rPr>
                <w:rFonts w:ascii="Franklin Gothic Book" w:eastAsia="MS Mincho" w:hAnsi="Franklin Gothic Book" w:cs="Times New Roman"/>
                <w:color w:val="auto"/>
                <w:spacing w:val="2"/>
                <w:kern w:val="21"/>
                <w:sz w:val="18"/>
                <w:szCs w:val="18"/>
                <w:lang w:val="en-GB"/>
              </w:rPr>
              <w:t>in</w:t>
            </w:r>
            <w:r w:rsidR="00BC0C75">
              <w:rPr>
                <w:rFonts w:asciiTheme="minorEastAsia" w:hAnsiTheme="minorEastAsia" w:cs="Times New Roman"/>
                <w:color w:val="auto"/>
                <w:spacing w:val="2"/>
                <w:kern w:val="21"/>
                <w:sz w:val="18"/>
                <w:szCs w:val="18"/>
                <w:lang w:val="en-GB" w:eastAsia="zh-CN"/>
              </w:rPr>
              <w:t>e</w:t>
            </w:r>
            <w:r w:rsidR="00BC0C75" w:rsidRPr="00BC0C75">
              <w:rPr>
                <w:rFonts w:ascii="Franklin Gothic Book" w:eastAsia="MS Mincho" w:hAnsi="Franklin Gothic Book" w:cs="Times New Roman"/>
                <w:color w:val="auto"/>
                <w:spacing w:val="2"/>
                <w:kern w:val="21"/>
                <w:sz w:val="18"/>
                <w:szCs w:val="18"/>
                <w:lang w:val="en-GB"/>
              </w:rPr>
              <w:t>s</w:t>
            </w:r>
            <w:r w:rsidRPr="00BC0C75">
              <w:rPr>
                <w:rFonts w:ascii="Franklin Gothic Book" w:eastAsia="MS Mincho" w:hAnsi="Franklin Gothic Book" w:cs="Times New Roman"/>
                <w:color w:val="auto"/>
                <w:spacing w:val="2"/>
                <w:kern w:val="21"/>
                <w:sz w:val="18"/>
                <w:szCs w:val="18"/>
                <w:lang w:val="en-GB"/>
              </w:rPr>
              <w:t>, table 10.17, chapter 10, volume 4.</w:t>
            </w:r>
          </w:p>
        </w:tc>
      </w:tr>
      <w:tr w:rsidR="0087091E" w:rsidRPr="00BC0C75" w14:paraId="4796CF63" w14:textId="77777777" w:rsidTr="00BC0C75">
        <w:trPr>
          <w:trHeight w:val="663"/>
          <w:jc w:val="center"/>
        </w:trPr>
        <w:tc>
          <w:tcPr>
            <w:tcW w:w="0" w:type="auto"/>
          </w:tcPr>
          <w:p w14:paraId="6E0C82EC"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B</w:t>
            </w:r>
            <w:r w:rsidRPr="00BC0C75">
              <w:rPr>
                <w:rFonts w:eastAsia="MS Mincho" w:cs="Times New Roman"/>
                <w:sz w:val="18"/>
                <w:szCs w:val="18"/>
                <w:vertAlign w:val="subscript"/>
                <w:lang w:val="en-GB"/>
              </w:rPr>
              <w:t>0,LT</w:t>
            </w:r>
          </w:p>
        </w:tc>
        <w:tc>
          <w:tcPr>
            <w:tcW w:w="0" w:type="auto"/>
          </w:tcPr>
          <w:p w14:paraId="71077EC2" w14:textId="77777777"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Maximum methane producing potential of the volatile solid generated by animal type LT (m</w:t>
            </w:r>
            <w:r w:rsidRPr="00BC0C75">
              <w:rPr>
                <w:rFonts w:ascii="Franklin Gothic Book" w:eastAsia="MS Mincho" w:hAnsi="Franklin Gothic Book" w:cs="Times New Roman"/>
                <w:color w:val="auto"/>
                <w:spacing w:val="2"/>
                <w:kern w:val="21"/>
                <w:sz w:val="18"/>
                <w:szCs w:val="18"/>
                <w:vertAlign w:val="superscript"/>
                <w:lang w:val="en-GB"/>
              </w:rPr>
              <w:t>3</w:t>
            </w:r>
            <w:r w:rsidRPr="00BC0C75">
              <w:rPr>
                <w:rFonts w:ascii="Franklin Gothic Book" w:eastAsia="MS Mincho" w:hAnsi="Franklin Gothic Book" w:cs="Times New Roman"/>
                <w:color w:val="auto"/>
                <w:spacing w:val="2"/>
                <w:kern w:val="21"/>
                <w:sz w:val="18"/>
                <w:szCs w:val="18"/>
                <w:lang w:val="en-GB"/>
              </w:rPr>
              <w:t>CH</w:t>
            </w:r>
            <w:r w:rsidRPr="00BC0C75">
              <w:rPr>
                <w:rFonts w:ascii="Franklin Gothic Book" w:eastAsia="MS Mincho" w:hAnsi="Franklin Gothic Book" w:cs="Times New Roman"/>
                <w:color w:val="auto"/>
                <w:spacing w:val="2"/>
                <w:kern w:val="21"/>
                <w:sz w:val="18"/>
                <w:szCs w:val="18"/>
                <w:vertAlign w:val="subscript"/>
                <w:lang w:val="en-GB"/>
              </w:rPr>
              <w:t>4</w:t>
            </w:r>
            <w:r w:rsidRPr="00BC0C75">
              <w:rPr>
                <w:rFonts w:ascii="Franklin Gothic Book" w:eastAsia="MS Mincho" w:hAnsi="Franklin Gothic Book" w:cs="Times New Roman"/>
                <w:color w:val="auto"/>
                <w:spacing w:val="2"/>
                <w:kern w:val="21"/>
                <w:sz w:val="18"/>
                <w:szCs w:val="18"/>
                <w:lang w:val="en-GB"/>
              </w:rPr>
              <w:t xml:space="preserve">/kg -dm) </w:t>
            </w:r>
          </w:p>
        </w:tc>
      </w:tr>
      <w:tr w:rsidR="0087091E" w:rsidRPr="00BC0C75" w14:paraId="2A20F7E6" w14:textId="77777777" w:rsidTr="00BC0C75">
        <w:trPr>
          <w:trHeight w:val="326"/>
          <w:jc w:val="center"/>
        </w:trPr>
        <w:tc>
          <w:tcPr>
            <w:tcW w:w="0" w:type="auto"/>
          </w:tcPr>
          <w:p w14:paraId="7F9EECFE"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N</w:t>
            </w:r>
            <w:r w:rsidRPr="00BC0C75">
              <w:rPr>
                <w:rFonts w:eastAsia="MS Mincho" w:cs="Times New Roman"/>
                <w:sz w:val="18"/>
                <w:szCs w:val="18"/>
                <w:vertAlign w:val="subscript"/>
                <w:lang w:val="en-GB"/>
              </w:rPr>
              <w:t>LT</w:t>
            </w:r>
          </w:p>
        </w:tc>
        <w:tc>
          <w:tcPr>
            <w:tcW w:w="0" w:type="auto"/>
          </w:tcPr>
          <w:p w14:paraId="0EF6B8EC"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Annual average number of animals of type LT for the year y (number)</w:t>
            </w:r>
          </w:p>
        </w:tc>
      </w:tr>
      <w:tr w:rsidR="0087091E" w:rsidRPr="00BC0C75" w14:paraId="24F36166" w14:textId="77777777" w:rsidTr="00BC0C75">
        <w:trPr>
          <w:trHeight w:val="663"/>
          <w:jc w:val="center"/>
        </w:trPr>
        <w:tc>
          <w:tcPr>
            <w:tcW w:w="0" w:type="auto"/>
          </w:tcPr>
          <w:p w14:paraId="4DD2F4F1"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VS</w:t>
            </w:r>
            <w:r w:rsidRPr="00BC0C75">
              <w:rPr>
                <w:rFonts w:eastAsia="MS Mincho" w:cs="Times New Roman"/>
                <w:sz w:val="18"/>
                <w:szCs w:val="18"/>
                <w:vertAlign w:val="subscript"/>
                <w:lang w:val="en-GB"/>
              </w:rPr>
              <w:t>LT,y</w:t>
            </w:r>
          </w:p>
        </w:tc>
        <w:tc>
          <w:tcPr>
            <w:tcW w:w="0" w:type="auto"/>
          </w:tcPr>
          <w:p w14:paraId="310B98D8" w14:textId="77777777"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 xml:space="preserve">Annual volatile solid excretions for livestock LT entering all AWMS on a dry matter weight basis (kg -dm/animal/yr) </w:t>
            </w:r>
          </w:p>
        </w:tc>
      </w:tr>
      <w:tr w:rsidR="0087091E" w:rsidRPr="00BC0C75" w14:paraId="7376CCCA" w14:textId="77777777" w:rsidTr="00BC0C75">
        <w:trPr>
          <w:trHeight w:val="1049"/>
          <w:jc w:val="center"/>
        </w:trPr>
        <w:tc>
          <w:tcPr>
            <w:tcW w:w="0" w:type="auto"/>
          </w:tcPr>
          <w:p w14:paraId="27EC521C"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MS%</w:t>
            </w:r>
            <w:r w:rsidRPr="00BC0C75">
              <w:rPr>
                <w:rFonts w:eastAsia="MS Mincho" w:cs="Times New Roman"/>
                <w:sz w:val="18"/>
                <w:szCs w:val="18"/>
                <w:vertAlign w:val="subscript"/>
                <w:lang w:val="en-GB"/>
              </w:rPr>
              <w:t>Bl,j</w:t>
            </w:r>
          </w:p>
        </w:tc>
        <w:tc>
          <w:tcPr>
            <w:tcW w:w="0" w:type="auto"/>
          </w:tcPr>
          <w:p w14:paraId="3016BDA9" w14:textId="77777777"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Fraction of manure handled in system j in the baseline. In this project, the baseline manure management system is uncovered anaerobic lagoon only. The amount of manure handled by the anaerobic lagoon is 100%. MS%</w:t>
            </w:r>
            <w:r w:rsidRPr="00BC0C75">
              <w:rPr>
                <w:rFonts w:ascii="Franklin Gothic Book" w:eastAsia="MS Mincho" w:hAnsi="Franklin Gothic Book" w:cs="Times New Roman"/>
                <w:color w:val="auto"/>
                <w:spacing w:val="2"/>
                <w:kern w:val="21"/>
                <w:sz w:val="18"/>
                <w:szCs w:val="18"/>
                <w:vertAlign w:val="subscript"/>
                <w:lang w:val="en-GB"/>
              </w:rPr>
              <w:t xml:space="preserve">Bl,j </w:t>
            </w:r>
            <w:r w:rsidRPr="00BC0C75">
              <w:rPr>
                <w:rFonts w:ascii="Franklin Gothic Book" w:eastAsia="MS Mincho" w:hAnsi="Franklin Gothic Book" w:cs="Times New Roman"/>
                <w:color w:val="auto"/>
                <w:spacing w:val="2"/>
                <w:kern w:val="21"/>
                <w:sz w:val="18"/>
                <w:szCs w:val="18"/>
                <w:lang w:val="en-GB"/>
              </w:rPr>
              <w:t xml:space="preserve">=100% </w:t>
            </w:r>
          </w:p>
        </w:tc>
      </w:tr>
      <w:tr w:rsidR="0087091E" w:rsidRPr="00BC0C75" w14:paraId="32C2D139" w14:textId="77777777" w:rsidTr="00BC0C75">
        <w:trPr>
          <w:trHeight w:val="335"/>
          <w:jc w:val="center"/>
        </w:trPr>
        <w:tc>
          <w:tcPr>
            <w:tcW w:w="0" w:type="auto"/>
          </w:tcPr>
          <w:p w14:paraId="2F9B5DC4"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LT</w:t>
            </w:r>
          </w:p>
        </w:tc>
        <w:tc>
          <w:tcPr>
            <w:tcW w:w="0" w:type="auto"/>
          </w:tcPr>
          <w:p w14:paraId="7668EFC2" w14:textId="77777777"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 xml:space="preserve">Type of livestock </w:t>
            </w:r>
          </w:p>
        </w:tc>
      </w:tr>
      <w:tr w:rsidR="0087091E" w:rsidRPr="00BC0C75" w14:paraId="6600F493" w14:textId="77777777" w:rsidTr="00BC0C75">
        <w:trPr>
          <w:trHeight w:val="326"/>
          <w:jc w:val="center"/>
        </w:trPr>
        <w:tc>
          <w:tcPr>
            <w:tcW w:w="0" w:type="auto"/>
          </w:tcPr>
          <w:p w14:paraId="76E15956" w14:textId="77777777" w:rsidR="0087091E" w:rsidRPr="00BC0C75" w:rsidRDefault="0087091E" w:rsidP="008062CA">
            <w:pPr>
              <w:pStyle w:val="a"/>
              <w:snapToGrid w:val="0"/>
              <w:ind w:left="0"/>
              <w:jc w:val="both"/>
              <w:rPr>
                <w:rFonts w:eastAsia="MS Mincho" w:cs="Times New Roman"/>
                <w:sz w:val="18"/>
                <w:szCs w:val="18"/>
                <w:lang w:val="en-GB"/>
              </w:rPr>
            </w:pPr>
            <w:r w:rsidRPr="00BC0C75">
              <w:rPr>
                <w:rFonts w:eastAsia="MS Mincho" w:cs="Times New Roman"/>
                <w:sz w:val="18"/>
                <w:szCs w:val="18"/>
                <w:lang w:val="en-GB"/>
              </w:rPr>
              <w:t>j</w:t>
            </w:r>
          </w:p>
        </w:tc>
        <w:tc>
          <w:tcPr>
            <w:tcW w:w="0" w:type="auto"/>
          </w:tcPr>
          <w:p w14:paraId="3E2D2C15" w14:textId="77777777" w:rsidR="0087091E" w:rsidRPr="00BC0C75" w:rsidRDefault="0087091E" w:rsidP="008062CA">
            <w:pPr>
              <w:pStyle w:val="Default"/>
              <w:snapToGrid w:val="0"/>
              <w:spacing w:line="360" w:lineRule="auto"/>
              <w:jc w:val="both"/>
              <w:rPr>
                <w:rFonts w:ascii="Franklin Gothic Book" w:eastAsia="MS Mincho" w:hAnsi="Franklin Gothic Book" w:cs="Times New Roman"/>
                <w:color w:val="auto"/>
                <w:spacing w:val="2"/>
                <w:kern w:val="21"/>
                <w:sz w:val="18"/>
                <w:szCs w:val="18"/>
                <w:lang w:val="en-GB"/>
              </w:rPr>
            </w:pPr>
            <w:r w:rsidRPr="00BC0C75">
              <w:rPr>
                <w:rFonts w:ascii="Franklin Gothic Book" w:eastAsia="MS Mincho" w:hAnsi="Franklin Gothic Book" w:cs="Times New Roman"/>
                <w:color w:val="auto"/>
                <w:spacing w:val="2"/>
                <w:kern w:val="21"/>
                <w:sz w:val="18"/>
                <w:szCs w:val="18"/>
                <w:lang w:val="en-GB"/>
              </w:rPr>
              <w:t xml:space="preserve">Type of treatment system </w:t>
            </w:r>
          </w:p>
        </w:tc>
      </w:tr>
    </w:tbl>
    <w:p w14:paraId="1F37FEDC" w14:textId="77777777" w:rsidR="00BC0C75" w:rsidRPr="0048304C" w:rsidRDefault="00BC0C75" w:rsidP="0048304C">
      <w:pPr>
        <w:pStyle w:val="Instruction"/>
        <w:jc w:val="both"/>
        <w:rPr>
          <w:b/>
          <w:bCs/>
          <w:i w:val="0"/>
          <w:iCs w:val="0"/>
          <w:color w:val="auto"/>
        </w:rPr>
      </w:pPr>
      <w:r w:rsidRPr="0048304C">
        <w:rPr>
          <w:b/>
          <w:bCs/>
          <w:i w:val="0"/>
          <w:iCs w:val="0"/>
          <w:color w:val="auto"/>
        </w:rPr>
        <w:t>Estimation of various variables and parameters for above equations:</w:t>
      </w:r>
    </w:p>
    <w:p w14:paraId="2262FE49" w14:textId="77777777" w:rsidR="00BC0C75" w:rsidRPr="0048304C" w:rsidRDefault="00BC0C75" w:rsidP="0048304C">
      <w:pPr>
        <w:snapToGrid w:val="0"/>
        <w:spacing w:before="160" w:after="0"/>
        <w:ind w:left="720"/>
        <w:jc w:val="both"/>
        <w:rPr>
          <w:rFonts w:eastAsia="MS Mincho" w:cs="Times New Roman"/>
          <w:b/>
          <w:bCs/>
          <w:szCs w:val="24"/>
          <w:lang w:val="en-GB"/>
        </w:rPr>
      </w:pPr>
      <w:r w:rsidRPr="0048304C">
        <w:rPr>
          <w:rFonts w:eastAsia="MS Mincho" w:cs="Times New Roman"/>
          <w:b/>
          <w:bCs/>
          <w:szCs w:val="24"/>
          <w:lang w:val="en-GB"/>
        </w:rPr>
        <w:t>(A) VS</w:t>
      </w:r>
      <w:r w:rsidRPr="0048304C">
        <w:rPr>
          <w:rFonts w:eastAsia="MS Mincho" w:cs="Times New Roman"/>
          <w:b/>
          <w:bCs/>
          <w:szCs w:val="24"/>
          <w:vertAlign w:val="subscript"/>
          <w:lang w:val="en-GB"/>
        </w:rPr>
        <w:t>LT,y</w:t>
      </w:r>
      <w:r w:rsidRPr="0048304C">
        <w:rPr>
          <w:rFonts w:eastAsia="MS Mincho" w:cs="Times New Roman"/>
          <w:b/>
          <w:bCs/>
          <w:szCs w:val="24"/>
          <w:lang w:val="en-GB"/>
        </w:rPr>
        <w:t xml:space="preserve"> shall be determined in one of the following ways, presented in the order of preference.</w:t>
      </w:r>
    </w:p>
    <w:p w14:paraId="4AC1FE9A" w14:textId="77777777" w:rsidR="00BC0C75" w:rsidRPr="0048304C" w:rsidRDefault="00BC0C75" w:rsidP="0048304C">
      <w:pPr>
        <w:snapToGrid w:val="0"/>
        <w:spacing w:before="160" w:after="0"/>
        <w:ind w:left="720"/>
        <w:jc w:val="both"/>
        <w:rPr>
          <w:rFonts w:eastAsia="MS Mincho" w:cs="Times New Roman"/>
          <w:b/>
          <w:bCs/>
          <w:szCs w:val="24"/>
          <w:lang w:val="en-GB"/>
        </w:rPr>
      </w:pPr>
      <w:r w:rsidRPr="0048304C">
        <w:rPr>
          <w:rFonts w:eastAsia="MS Mincho" w:cs="Times New Roman"/>
          <w:b/>
          <w:bCs/>
          <w:szCs w:val="24"/>
          <w:lang w:val="en-GB"/>
        </w:rPr>
        <w:t>Option 1:</w:t>
      </w:r>
    </w:p>
    <w:p w14:paraId="37BB4906" w14:textId="6D65028B"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Using published country specific data. If the data is expressed in kilogram volatile solid excretion per day on a dry-matter basis (kg -dm per day), multiply the value with n</w:t>
      </w:r>
      <w:r w:rsidRPr="00B471A8">
        <w:rPr>
          <w:rFonts w:eastAsia="MS Mincho" w:cs="Times New Roman"/>
          <w:szCs w:val="24"/>
          <w:lang w:val="en-GB"/>
        </w:rPr>
        <w:t>d</w:t>
      </w:r>
      <w:r w:rsidRPr="007178E8">
        <w:rPr>
          <w:rFonts w:eastAsia="MS Mincho" w:cs="Times New Roman"/>
          <w:szCs w:val="24"/>
          <w:vertAlign w:val="subscript"/>
          <w:lang w:val="en-GB"/>
        </w:rPr>
        <w:t>y</w:t>
      </w:r>
      <w:r w:rsidRPr="00BC0C75">
        <w:rPr>
          <w:rFonts w:eastAsia="MS Mincho" w:cs="Times New Roman"/>
          <w:szCs w:val="24"/>
          <w:lang w:val="en-GB"/>
        </w:rPr>
        <w:t xml:space="preserve"> (number of days treatment plant was operational in year y). </w:t>
      </w:r>
    </w:p>
    <w:p w14:paraId="26ED2D58" w14:textId="77777777" w:rsidR="00BC0C75" w:rsidRPr="0048304C" w:rsidRDefault="00BC0C75" w:rsidP="0048304C">
      <w:pPr>
        <w:snapToGrid w:val="0"/>
        <w:spacing w:before="160" w:after="0"/>
        <w:ind w:left="720"/>
        <w:jc w:val="both"/>
        <w:rPr>
          <w:rFonts w:eastAsia="MS Mincho" w:cs="Times New Roman"/>
          <w:b/>
          <w:bCs/>
          <w:szCs w:val="24"/>
          <w:lang w:val="en-GB"/>
        </w:rPr>
      </w:pPr>
      <w:r w:rsidRPr="0048304C">
        <w:rPr>
          <w:rFonts w:eastAsia="MS Mincho" w:cs="Times New Roman"/>
          <w:b/>
          <w:bCs/>
          <w:szCs w:val="24"/>
          <w:lang w:val="en-GB"/>
        </w:rPr>
        <w:t>Option 2:</w:t>
      </w:r>
    </w:p>
    <w:p w14:paraId="73F14B5A"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Estimation of VS</w:t>
      </w:r>
      <w:r w:rsidRPr="0048304C">
        <w:rPr>
          <w:rFonts w:eastAsia="MS Mincho" w:cs="Times New Roman"/>
          <w:szCs w:val="24"/>
          <w:vertAlign w:val="subscript"/>
          <w:lang w:val="en-GB"/>
        </w:rPr>
        <w:t>LT,y</w:t>
      </w:r>
      <w:r w:rsidRPr="00BC0C75">
        <w:rPr>
          <w:rFonts w:eastAsia="MS Mincho" w:cs="Times New Roman"/>
          <w:szCs w:val="24"/>
          <w:lang w:val="en-GB"/>
        </w:rPr>
        <w:t xml:space="preserve"> based on dietary intake of livestock:</w:t>
      </w:r>
    </w:p>
    <w:p w14:paraId="0AE4B95B" w14:textId="77777777" w:rsidR="00BC0C75" w:rsidRPr="00BC0C75" w:rsidRDefault="00A72A8D" w:rsidP="0048304C">
      <w:pPr>
        <w:snapToGrid w:val="0"/>
        <w:spacing w:after="0"/>
        <w:ind w:left="720"/>
        <w:jc w:val="center"/>
        <w:rPr>
          <w:rFonts w:eastAsia="MS Mincho" w:cs="Times New Roman"/>
          <w:szCs w:val="24"/>
          <w:lang w:val="en-GB"/>
        </w:rPr>
      </w:pPr>
      <m:oMath>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VS</m:t>
            </m:r>
          </m:e>
          <m:sub>
            <m:r>
              <w:rPr>
                <w:rFonts w:ascii="Cambria Math" w:eastAsia="MS Mincho" w:hAnsi="Cambria Math" w:cs="Times New Roman"/>
                <w:szCs w:val="24"/>
                <w:lang w:val="en-GB"/>
              </w:rPr>
              <m:t>LT</m:t>
            </m:r>
            <m:r>
              <m:rPr>
                <m:sty m:val="p"/>
              </m:rPr>
              <w:rPr>
                <w:rFonts w:ascii="Cambria Math" w:eastAsia="MS Mincho" w:hAnsi="Cambria Math" w:cs="Times New Roman"/>
                <w:szCs w:val="24"/>
                <w:lang w:val="en-GB"/>
              </w:rPr>
              <m:t>,</m:t>
            </m:r>
            <m:r>
              <w:rPr>
                <w:rFonts w:ascii="Cambria Math" w:eastAsia="MS Mincho" w:hAnsi="Cambria Math" w:cs="Times New Roman"/>
                <w:szCs w:val="24"/>
                <w:lang w:val="en-GB"/>
              </w:rPr>
              <m:t>y</m:t>
            </m:r>
          </m:sub>
        </m:sSub>
        <m:r>
          <m:rPr>
            <m:sty m:val="p"/>
          </m:rPr>
          <w:rPr>
            <w:rFonts w:ascii="Cambria Math" w:eastAsia="MS Mincho" w:hAnsi="Cambria Math" w:cs="Times New Roman"/>
            <w:szCs w:val="24"/>
            <w:lang w:val="en-GB"/>
          </w:rPr>
          <m:t>=</m:t>
        </m:r>
        <m:d>
          <m:dPr>
            <m:begChr m:val="["/>
            <m:endChr m:val="]"/>
            <m:ctrlPr>
              <w:rPr>
                <w:rFonts w:ascii="Cambria Math" w:eastAsia="MS Mincho" w:hAnsi="Cambria Math" w:cs="Times New Roman"/>
                <w:szCs w:val="24"/>
                <w:lang w:val="en-GB"/>
              </w:rPr>
            </m:ctrlPr>
          </m:dPr>
          <m:e>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GE</m:t>
                </m:r>
              </m:e>
              <m:sub>
                <m:r>
                  <w:rPr>
                    <w:rFonts w:ascii="Cambria Math" w:eastAsia="MS Mincho" w:hAnsi="Cambria Math" w:cs="Times New Roman"/>
                    <w:szCs w:val="24"/>
                    <w:lang w:val="en-GB"/>
                  </w:rPr>
                  <m:t>LT</m:t>
                </m:r>
              </m:sub>
            </m:sSub>
            <m:r>
              <m:rPr>
                <m:sty m:val="p"/>
              </m:rPr>
              <w:rPr>
                <w:rFonts w:ascii="Cambria Math" w:eastAsia="MS Mincho" w:hAnsi="Cambria Math" w:cs="Times New Roman"/>
                <w:szCs w:val="24"/>
                <w:lang w:val="en-GB"/>
              </w:rPr>
              <m:t>*</m:t>
            </m:r>
            <m:d>
              <m:dPr>
                <m:ctrlPr>
                  <w:rPr>
                    <w:rFonts w:ascii="Cambria Math" w:eastAsia="MS Mincho" w:hAnsi="Cambria Math" w:cs="Times New Roman"/>
                    <w:szCs w:val="24"/>
                    <w:lang w:val="en-GB"/>
                  </w:rPr>
                </m:ctrlPr>
              </m:dPr>
              <m:e>
                <m:r>
                  <m:rPr>
                    <m:sty m:val="p"/>
                  </m:rPr>
                  <w:rPr>
                    <w:rFonts w:ascii="Cambria Math" w:eastAsia="MS Mincho" w:hAnsi="Cambria Math" w:cs="Times New Roman"/>
                    <w:szCs w:val="24"/>
                    <w:lang w:val="en-GB"/>
                  </w:rPr>
                  <m:t>1-</m:t>
                </m:r>
                <m:f>
                  <m:fPr>
                    <m:ctrlPr>
                      <w:rPr>
                        <w:rFonts w:ascii="Cambria Math" w:eastAsia="MS Mincho" w:hAnsi="Cambria Math" w:cs="Times New Roman"/>
                        <w:szCs w:val="24"/>
                        <w:lang w:val="en-GB"/>
                      </w:rPr>
                    </m:ctrlPr>
                  </m:fPr>
                  <m:num>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DE</m:t>
                        </m:r>
                      </m:e>
                      <m:sub>
                        <m:r>
                          <w:rPr>
                            <w:rFonts w:ascii="Cambria Math" w:eastAsia="MS Mincho" w:hAnsi="Cambria Math" w:cs="Times New Roman"/>
                            <w:szCs w:val="24"/>
                            <w:lang w:val="en-GB"/>
                          </w:rPr>
                          <m:t>LT</m:t>
                        </m:r>
                      </m:sub>
                    </m:sSub>
                  </m:num>
                  <m:den>
                    <m:r>
                      <m:rPr>
                        <m:sty m:val="p"/>
                      </m:rPr>
                      <w:rPr>
                        <w:rFonts w:ascii="Cambria Math" w:eastAsia="MS Mincho" w:hAnsi="Cambria Math" w:cs="Times New Roman"/>
                        <w:szCs w:val="24"/>
                        <w:lang w:val="en-GB"/>
                      </w:rPr>
                      <m:t>100</m:t>
                    </m:r>
                  </m:den>
                </m:f>
              </m:e>
            </m:d>
            <m:r>
              <m:rPr>
                <m:sty m:val="p"/>
              </m:rPr>
              <w:rPr>
                <w:rFonts w:ascii="Cambria Math" w:eastAsia="MS Mincho" w:hAnsi="Cambria Math" w:cs="Times New Roman"/>
                <w:szCs w:val="24"/>
                <w:lang w:val="en-GB"/>
              </w:rPr>
              <m:t>+(</m:t>
            </m:r>
            <m:r>
              <w:rPr>
                <w:rFonts w:ascii="Cambria Math" w:eastAsia="MS Mincho" w:hAnsi="Cambria Math" w:cs="Times New Roman"/>
                <w:szCs w:val="24"/>
                <w:lang w:val="en-GB"/>
              </w:rPr>
              <m:t>UE</m:t>
            </m:r>
            <m:r>
              <m:rPr>
                <m:sty m:val="p"/>
              </m:rPr>
              <w:rPr>
                <w:rFonts w:ascii="Cambria Math" w:eastAsia="MS Mincho" w:hAnsi="Cambria Math" w:cs="Times New Roman"/>
                <w:szCs w:val="24"/>
                <w:lang w:val="en-GB"/>
              </w:rPr>
              <m:t>*</m:t>
            </m:r>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GE</m:t>
                </m:r>
              </m:e>
              <m:sub>
                <m:r>
                  <w:rPr>
                    <w:rFonts w:ascii="Cambria Math" w:eastAsia="MS Mincho" w:hAnsi="Cambria Math" w:cs="Times New Roman"/>
                    <w:szCs w:val="24"/>
                    <w:lang w:val="en-GB"/>
                  </w:rPr>
                  <m:t>LT</m:t>
                </m:r>
              </m:sub>
            </m:sSub>
            <m:r>
              <m:rPr>
                <m:sty m:val="p"/>
              </m:rPr>
              <w:rPr>
                <w:rFonts w:ascii="Cambria Math" w:eastAsia="MS Mincho" w:hAnsi="Cambria Math" w:cs="Times New Roman"/>
                <w:szCs w:val="24"/>
                <w:lang w:val="en-GB"/>
              </w:rPr>
              <m:t>)</m:t>
            </m:r>
          </m:e>
        </m:d>
        <m:r>
          <m:rPr>
            <m:sty m:val="p"/>
          </m:rPr>
          <w:rPr>
            <w:rFonts w:ascii="Cambria Math" w:eastAsia="MS Mincho" w:hAnsi="Cambria Math" w:cs="Times New Roman"/>
            <w:szCs w:val="24"/>
            <w:lang w:val="en-GB"/>
          </w:rPr>
          <m:t>*</m:t>
        </m:r>
        <m:d>
          <m:dPr>
            <m:begChr m:val="["/>
            <m:endChr m:val="]"/>
            <m:ctrlPr>
              <w:rPr>
                <w:rFonts w:ascii="Cambria Math" w:eastAsia="MS Mincho" w:hAnsi="Cambria Math" w:cs="Times New Roman"/>
                <w:szCs w:val="24"/>
                <w:lang w:val="en-GB"/>
              </w:rPr>
            </m:ctrlPr>
          </m:dPr>
          <m:e>
            <m:d>
              <m:dPr>
                <m:ctrlPr>
                  <w:rPr>
                    <w:rFonts w:ascii="Cambria Math" w:eastAsia="MS Mincho" w:hAnsi="Cambria Math" w:cs="Times New Roman"/>
                    <w:szCs w:val="24"/>
                    <w:lang w:val="en-GB"/>
                  </w:rPr>
                </m:ctrlPr>
              </m:dPr>
              <m:e>
                <m:f>
                  <m:fPr>
                    <m:ctrlPr>
                      <w:rPr>
                        <w:rFonts w:ascii="Cambria Math" w:eastAsia="MS Mincho" w:hAnsi="Cambria Math" w:cs="Times New Roman"/>
                        <w:szCs w:val="24"/>
                        <w:lang w:val="en-GB"/>
                      </w:rPr>
                    </m:ctrlPr>
                  </m:fPr>
                  <m:num>
                    <m:r>
                      <m:rPr>
                        <m:sty m:val="p"/>
                      </m:rPr>
                      <w:rPr>
                        <w:rFonts w:ascii="Cambria Math" w:eastAsia="MS Mincho" w:hAnsi="Cambria Math" w:cs="Times New Roman"/>
                        <w:szCs w:val="24"/>
                        <w:lang w:val="en-GB"/>
                      </w:rPr>
                      <m:t>1-</m:t>
                    </m:r>
                    <m:r>
                      <w:rPr>
                        <w:rFonts w:ascii="Cambria Math" w:eastAsia="MS Mincho" w:hAnsi="Cambria Math" w:cs="Times New Roman"/>
                        <w:szCs w:val="24"/>
                        <w:lang w:val="en-GB"/>
                      </w:rPr>
                      <m:t>ASH</m:t>
                    </m:r>
                  </m:num>
                  <m:den>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ED</m:t>
                        </m:r>
                      </m:e>
                      <m:sub>
                        <m:r>
                          <w:rPr>
                            <w:rFonts w:ascii="Cambria Math" w:eastAsia="MS Mincho" w:hAnsi="Cambria Math" w:cs="Times New Roman"/>
                            <w:szCs w:val="24"/>
                            <w:lang w:val="en-GB"/>
                          </w:rPr>
                          <m:t>LT</m:t>
                        </m:r>
                      </m:sub>
                    </m:sSub>
                  </m:den>
                </m:f>
              </m:e>
            </m:d>
          </m:e>
        </m:d>
        <m:r>
          <m:rPr>
            <m:sty m:val="p"/>
          </m:rPr>
          <w:rPr>
            <w:rFonts w:ascii="Cambria Math" w:eastAsia="MS Mincho" w:hAnsi="Cambria Math" w:cs="Times New Roman"/>
            <w:szCs w:val="24"/>
            <w:lang w:val="en-GB"/>
          </w:rPr>
          <m:t>*</m:t>
        </m:r>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nd</m:t>
            </m:r>
          </m:e>
          <m:sub>
            <m:r>
              <w:rPr>
                <w:rFonts w:ascii="Cambria Math" w:eastAsia="MS Mincho" w:hAnsi="Cambria Math" w:cs="Times New Roman"/>
                <w:szCs w:val="24"/>
                <w:lang w:val="en-GB"/>
              </w:rPr>
              <m:t>y</m:t>
            </m:r>
          </m:sub>
        </m:sSub>
      </m:oMath>
      <w:r w:rsidR="00BC0C75" w:rsidRPr="00BC0C75">
        <w:rPr>
          <w:rFonts w:eastAsia="MS Mincho" w:cs="Times New Roman"/>
          <w:szCs w:val="24"/>
          <w:lang w:val="en-GB"/>
        </w:rPr>
        <w:t xml:space="preserve">                (Equation 3)</w:t>
      </w:r>
    </w:p>
    <w:p w14:paraId="03A77CB4"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where:</w:t>
      </w:r>
    </w:p>
    <w:tbl>
      <w:tblPr>
        <w:tblStyle w:val="aff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7500"/>
      </w:tblGrid>
      <w:tr w:rsidR="00BC0C75" w:rsidRPr="0048304C" w14:paraId="2E5AF521" w14:textId="77777777" w:rsidTr="0048304C">
        <w:trPr>
          <w:trHeight w:val="580"/>
        </w:trPr>
        <w:tc>
          <w:tcPr>
            <w:tcW w:w="992" w:type="dxa"/>
            <w:vAlign w:val="center"/>
          </w:tcPr>
          <w:p w14:paraId="4B67B20C"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VS</w:t>
            </w:r>
            <w:r w:rsidRPr="0048304C">
              <w:rPr>
                <w:rFonts w:eastAsia="MS Mincho" w:cs="Times New Roman"/>
                <w:sz w:val="18"/>
                <w:szCs w:val="18"/>
                <w:vertAlign w:val="subscript"/>
                <w:lang w:val="en-GB"/>
              </w:rPr>
              <w:t>LT,y</w:t>
            </w:r>
          </w:p>
        </w:tc>
        <w:tc>
          <w:tcPr>
            <w:tcW w:w="7500" w:type="dxa"/>
            <w:vAlign w:val="center"/>
          </w:tcPr>
          <w:p w14:paraId="64265A16"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Annual volatile solid excretions for livestock LT entering all AWMS on a dry matter weight basis (kg -dm/animal/yr) </w:t>
            </w:r>
          </w:p>
        </w:tc>
      </w:tr>
      <w:tr w:rsidR="00BC0C75" w:rsidRPr="0048304C" w14:paraId="20AF5A0B" w14:textId="77777777" w:rsidTr="0048304C">
        <w:trPr>
          <w:trHeight w:val="289"/>
        </w:trPr>
        <w:tc>
          <w:tcPr>
            <w:tcW w:w="992" w:type="dxa"/>
            <w:vAlign w:val="center"/>
          </w:tcPr>
          <w:p w14:paraId="727AC57B"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GE</w:t>
            </w:r>
            <w:r w:rsidRPr="0048304C">
              <w:rPr>
                <w:rFonts w:eastAsia="MS Mincho" w:cs="Times New Roman"/>
                <w:sz w:val="18"/>
                <w:szCs w:val="18"/>
                <w:vertAlign w:val="subscript"/>
                <w:lang w:val="en-GB"/>
              </w:rPr>
              <w:t>LT</w:t>
            </w:r>
          </w:p>
        </w:tc>
        <w:tc>
          <w:tcPr>
            <w:tcW w:w="7500" w:type="dxa"/>
            <w:vAlign w:val="center"/>
          </w:tcPr>
          <w:p w14:paraId="6AF6FF5C"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Daily average gross energy intake (MJ/animal/day) </w:t>
            </w:r>
          </w:p>
        </w:tc>
      </w:tr>
      <w:tr w:rsidR="00BC0C75" w:rsidRPr="0048304C" w14:paraId="4AB01255" w14:textId="77777777" w:rsidTr="0048304C">
        <w:trPr>
          <w:trHeight w:val="280"/>
        </w:trPr>
        <w:tc>
          <w:tcPr>
            <w:tcW w:w="992" w:type="dxa"/>
            <w:vAlign w:val="center"/>
          </w:tcPr>
          <w:p w14:paraId="021E27F3"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DE</w:t>
            </w:r>
            <w:r w:rsidRPr="0048304C">
              <w:rPr>
                <w:rFonts w:eastAsia="MS Mincho" w:cs="Times New Roman"/>
                <w:sz w:val="18"/>
                <w:szCs w:val="18"/>
                <w:vertAlign w:val="subscript"/>
                <w:lang w:val="en-GB"/>
              </w:rPr>
              <w:t>LT</w:t>
            </w:r>
          </w:p>
        </w:tc>
        <w:tc>
          <w:tcPr>
            <w:tcW w:w="7500" w:type="dxa"/>
            <w:vAlign w:val="center"/>
          </w:tcPr>
          <w:p w14:paraId="59EF417C"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Digestible energy of the feed (per cent) </w:t>
            </w:r>
          </w:p>
        </w:tc>
      </w:tr>
      <w:tr w:rsidR="00BC0C75" w:rsidRPr="0048304C" w14:paraId="1F13BCE8" w14:textId="77777777" w:rsidTr="0048304C">
        <w:trPr>
          <w:trHeight w:val="289"/>
        </w:trPr>
        <w:tc>
          <w:tcPr>
            <w:tcW w:w="992" w:type="dxa"/>
            <w:vAlign w:val="center"/>
          </w:tcPr>
          <w:p w14:paraId="5FBC2104"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UE</w:t>
            </w:r>
          </w:p>
        </w:tc>
        <w:tc>
          <w:tcPr>
            <w:tcW w:w="7500" w:type="dxa"/>
            <w:vAlign w:val="center"/>
          </w:tcPr>
          <w:p w14:paraId="4F4B83FF"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Urinary energy (fraction of GELT) </w:t>
            </w:r>
          </w:p>
        </w:tc>
      </w:tr>
      <w:tr w:rsidR="00BC0C75" w:rsidRPr="0048304C" w14:paraId="3D366AFA" w14:textId="77777777" w:rsidTr="0048304C">
        <w:trPr>
          <w:trHeight w:val="289"/>
        </w:trPr>
        <w:tc>
          <w:tcPr>
            <w:tcW w:w="992" w:type="dxa"/>
            <w:vAlign w:val="center"/>
          </w:tcPr>
          <w:p w14:paraId="5342E001"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ASH</w:t>
            </w:r>
          </w:p>
        </w:tc>
        <w:tc>
          <w:tcPr>
            <w:tcW w:w="7500" w:type="dxa"/>
            <w:vAlign w:val="center"/>
          </w:tcPr>
          <w:p w14:paraId="47986A64"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Ash content of manure (fraction of the dry matter feed intake) </w:t>
            </w:r>
          </w:p>
        </w:tc>
      </w:tr>
      <w:tr w:rsidR="00BC0C75" w:rsidRPr="0048304C" w14:paraId="68622F55" w14:textId="77777777" w:rsidTr="0048304C">
        <w:trPr>
          <w:trHeight w:val="289"/>
        </w:trPr>
        <w:tc>
          <w:tcPr>
            <w:tcW w:w="992" w:type="dxa"/>
            <w:vAlign w:val="center"/>
          </w:tcPr>
          <w:p w14:paraId="6BB2BAD4"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ED</w:t>
            </w:r>
            <w:r w:rsidRPr="0048304C">
              <w:rPr>
                <w:rFonts w:eastAsia="MS Mincho" w:cs="Times New Roman"/>
                <w:sz w:val="18"/>
                <w:szCs w:val="18"/>
                <w:vertAlign w:val="subscript"/>
                <w:lang w:val="en-GB"/>
              </w:rPr>
              <w:t>LT</w:t>
            </w:r>
          </w:p>
        </w:tc>
        <w:tc>
          <w:tcPr>
            <w:tcW w:w="7500" w:type="dxa"/>
            <w:vAlign w:val="center"/>
          </w:tcPr>
          <w:p w14:paraId="42B65831"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Energy density of the feed fed to livestock type LT (MJ/kg -dm) </w:t>
            </w:r>
          </w:p>
        </w:tc>
      </w:tr>
      <w:tr w:rsidR="00BC0C75" w:rsidRPr="0048304C" w14:paraId="0D73FB38" w14:textId="77777777" w:rsidTr="0048304C">
        <w:trPr>
          <w:trHeight w:val="289"/>
        </w:trPr>
        <w:tc>
          <w:tcPr>
            <w:tcW w:w="992" w:type="dxa"/>
            <w:vAlign w:val="center"/>
          </w:tcPr>
          <w:p w14:paraId="19BEC06D"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nd</w:t>
            </w:r>
            <w:r w:rsidRPr="0048304C">
              <w:rPr>
                <w:rFonts w:eastAsia="MS Mincho" w:cs="Times New Roman"/>
                <w:sz w:val="18"/>
                <w:szCs w:val="18"/>
                <w:vertAlign w:val="subscript"/>
                <w:lang w:val="en-GB"/>
              </w:rPr>
              <w:t>y</w:t>
            </w:r>
          </w:p>
        </w:tc>
        <w:tc>
          <w:tcPr>
            <w:tcW w:w="7500" w:type="dxa"/>
            <w:vAlign w:val="center"/>
          </w:tcPr>
          <w:p w14:paraId="45E8C254"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Number of days treatment plant was operational in year y </w:t>
            </w:r>
          </w:p>
        </w:tc>
      </w:tr>
    </w:tbl>
    <w:p w14:paraId="357939A2" w14:textId="77777777" w:rsidR="00BC0C75" w:rsidRPr="00BC0C75" w:rsidRDefault="00BC0C75" w:rsidP="0048304C">
      <w:pPr>
        <w:snapToGrid w:val="0"/>
        <w:spacing w:after="0"/>
        <w:ind w:left="720"/>
        <w:jc w:val="both"/>
        <w:rPr>
          <w:rFonts w:eastAsia="MS Mincho" w:cs="Times New Roman"/>
          <w:szCs w:val="24"/>
          <w:lang w:val="en-GB"/>
        </w:rPr>
      </w:pPr>
    </w:p>
    <w:p w14:paraId="06A4CEBA" w14:textId="77777777" w:rsidR="00BC0C75" w:rsidRPr="0048304C" w:rsidRDefault="00BC0C75" w:rsidP="0048304C">
      <w:pPr>
        <w:snapToGrid w:val="0"/>
        <w:spacing w:before="160" w:after="0"/>
        <w:ind w:left="720"/>
        <w:jc w:val="both"/>
        <w:rPr>
          <w:rFonts w:eastAsia="MS Mincho" w:cs="Times New Roman"/>
          <w:b/>
          <w:bCs/>
          <w:szCs w:val="24"/>
          <w:lang w:val="en-GB"/>
        </w:rPr>
      </w:pPr>
      <w:r w:rsidRPr="0048304C">
        <w:rPr>
          <w:rFonts w:eastAsia="MS Mincho" w:cs="Times New Roman"/>
          <w:b/>
          <w:bCs/>
          <w:szCs w:val="24"/>
          <w:lang w:val="en-GB"/>
        </w:rPr>
        <w:t>Option 3:</w:t>
      </w:r>
    </w:p>
    <w:p w14:paraId="7B9B64FF"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Scaling default IPCC values VS</w:t>
      </w:r>
      <w:r w:rsidRPr="0048304C">
        <w:rPr>
          <w:rFonts w:eastAsia="MS Mincho" w:cs="Times New Roman"/>
          <w:szCs w:val="24"/>
          <w:vertAlign w:val="subscript"/>
          <w:lang w:val="en-GB"/>
        </w:rPr>
        <w:t>default</w:t>
      </w:r>
      <w:r w:rsidRPr="00BC0C75">
        <w:rPr>
          <w:rFonts w:eastAsia="MS Mincho" w:cs="Times New Roman"/>
          <w:szCs w:val="24"/>
          <w:lang w:val="en-GB"/>
        </w:rPr>
        <w:t xml:space="preserve"> to adjust for a site-specific average animal weight as shown in equation below:</w:t>
      </w:r>
    </w:p>
    <w:p w14:paraId="137E8A05" w14:textId="77777777" w:rsidR="00BC0C75" w:rsidRPr="00BC0C75" w:rsidRDefault="00A72A8D" w:rsidP="0048304C">
      <w:pPr>
        <w:snapToGrid w:val="0"/>
        <w:spacing w:after="0"/>
        <w:ind w:left="720"/>
        <w:jc w:val="center"/>
        <w:rPr>
          <w:rFonts w:eastAsia="MS Mincho" w:cs="Times New Roman"/>
          <w:szCs w:val="24"/>
          <w:lang w:val="en-GB"/>
        </w:rPr>
      </w:pPr>
      <m:oMath>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VS</m:t>
            </m:r>
          </m:e>
          <m:sub>
            <m:r>
              <w:rPr>
                <w:rFonts w:ascii="Cambria Math" w:eastAsia="MS Mincho" w:hAnsi="Cambria Math" w:cs="Times New Roman"/>
                <w:szCs w:val="24"/>
                <w:lang w:val="en-GB"/>
              </w:rPr>
              <m:t>LT</m:t>
            </m:r>
            <m:r>
              <m:rPr>
                <m:sty m:val="p"/>
              </m:rPr>
              <w:rPr>
                <w:rFonts w:ascii="Cambria Math" w:eastAsia="MS Mincho" w:hAnsi="Cambria Math" w:cs="Times New Roman"/>
                <w:szCs w:val="24"/>
                <w:lang w:val="en-GB"/>
              </w:rPr>
              <m:t>,</m:t>
            </m:r>
            <m:r>
              <w:rPr>
                <w:rFonts w:ascii="Cambria Math" w:eastAsia="MS Mincho" w:hAnsi="Cambria Math" w:cs="Times New Roman"/>
                <w:szCs w:val="24"/>
                <w:lang w:val="en-GB"/>
              </w:rPr>
              <m:t>y</m:t>
            </m:r>
          </m:sub>
        </m:sSub>
        <m:r>
          <m:rPr>
            <m:sty m:val="p"/>
          </m:rPr>
          <w:rPr>
            <w:rFonts w:ascii="Cambria Math" w:eastAsia="MS Mincho" w:hAnsi="Cambria Math" w:cs="Times New Roman"/>
            <w:szCs w:val="24"/>
            <w:lang w:val="en-GB"/>
          </w:rPr>
          <m:t>=</m:t>
        </m:r>
        <m:d>
          <m:dPr>
            <m:ctrlPr>
              <w:rPr>
                <w:rFonts w:ascii="Cambria Math" w:eastAsia="MS Mincho" w:hAnsi="Cambria Math" w:cs="Times New Roman"/>
                <w:szCs w:val="24"/>
                <w:lang w:val="en-GB"/>
              </w:rPr>
            </m:ctrlPr>
          </m:dPr>
          <m:e>
            <m:f>
              <m:fPr>
                <m:ctrlPr>
                  <w:rPr>
                    <w:rFonts w:ascii="Cambria Math" w:eastAsia="MS Mincho" w:hAnsi="Cambria Math" w:cs="Times New Roman"/>
                    <w:szCs w:val="24"/>
                    <w:lang w:val="en-GB"/>
                  </w:rPr>
                </m:ctrlPr>
              </m:fPr>
              <m:num>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W</m:t>
                    </m:r>
                  </m:e>
                  <m:sub>
                    <m:r>
                      <w:rPr>
                        <w:rFonts w:ascii="Cambria Math" w:eastAsia="MS Mincho" w:hAnsi="Cambria Math" w:cs="Times New Roman"/>
                        <w:szCs w:val="24"/>
                        <w:lang w:val="en-GB"/>
                      </w:rPr>
                      <m:t>site</m:t>
                    </m:r>
                  </m:sub>
                </m:sSub>
              </m:num>
              <m:den>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W</m:t>
                    </m:r>
                  </m:e>
                  <m:sub>
                    <m:r>
                      <w:rPr>
                        <w:rFonts w:ascii="Cambria Math" w:eastAsia="MS Mincho" w:hAnsi="Cambria Math" w:cs="Times New Roman"/>
                        <w:szCs w:val="24"/>
                        <w:lang w:val="en-GB"/>
                      </w:rPr>
                      <m:t>default</m:t>
                    </m:r>
                  </m:sub>
                </m:sSub>
              </m:den>
            </m:f>
          </m:e>
        </m:d>
        <m:r>
          <m:rPr>
            <m:sty m:val="p"/>
          </m:rPr>
          <w:rPr>
            <w:rFonts w:ascii="Cambria Math" w:eastAsia="MS Mincho" w:hAnsi="Cambria Math" w:cs="Times New Roman"/>
            <w:szCs w:val="24"/>
            <w:lang w:val="en-GB"/>
          </w:rPr>
          <m:t>*</m:t>
        </m:r>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VS</m:t>
            </m:r>
          </m:e>
          <m:sub>
            <m:r>
              <w:rPr>
                <w:rFonts w:ascii="Cambria Math" w:eastAsia="MS Mincho" w:hAnsi="Cambria Math" w:cs="Times New Roman"/>
                <w:szCs w:val="24"/>
                <w:lang w:val="en-GB"/>
              </w:rPr>
              <m:t>default</m:t>
            </m:r>
          </m:sub>
        </m:sSub>
        <m:r>
          <m:rPr>
            <m:sty m:val="p"/>
          </m:rPr>
          <w:rPr>
            <w:rFonts w:ascii="Cambria Math" w:eastAsia="MS Mincho" w:hAnsi="Cambria Math" w:cs="Times New Roman"/>
            <w:szCs w:val="24"/>
            <w:lang w:val="en-GB"/>
          </w:rPr>
          <m:t>*</m:t>
        </m:r>
        <m:sSub>
          <m:sSubPr>
            <m:ctrlPr>
              <w:rPr>
                <w:rFonts w:ascii="Cambria Math" w:eastAsia="MS Mincho" w:hAnsi="Cambria Math" w:cs="Times New Roman"/>
                <w:szCs w:val="24"/>
                <w:lang w:val="en-GB"/>
              </w:rPr>
            </m:ctrlPr>
          </m:sSubPr>
          <m:e>
            <m:r>
              <w:rPr>
                <w:rFonts w:ascii="Cambria Math" w:eastAsia="MS Mincho" w:hAnsi="Cambria Math" w:cs="Times New Roman"/>
                <w:szCs w:val="24"/>
                <w:lang w:val="en-GB"/>
              </w:rPr>
              <m:t>nd</m:t>
            </m:r>
          </m:e>
          <m:sub>
            <m:r>
              <w:rPr>
                <w:rFonts w:ascii="Cambria Math" w:eastAsia="MS Mincho" w:hAnsi="Cambria Math" w:cs="Times New Roman"/>
                <w:szCs w:val="24"/>
                <w:lang w:val="en-GB"/>
              </w:rPr>
              <m:t>y</m:t>
            </m:r>
          </m:sub>
        </m:sSub>
      </m:oMath>
      <w:r w:rsidR="00BC0C75" w:rsidRPr="00BC0C75">
        <w:rPr>
          <w:rFonts w:eastAsia="MS Mincho" w:cs="Times New Roman"/>
          <w:szCs w:val="24"/>
          <w:lang w:val="en-GB"/>
        </w:rPr>
        <w:t xml:space="preserve">                      (Equation 4)</w:t>
      </w:r>
    </w:p>
    <w:p w14:paraId="78818D32"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7553"/>
      </w:tblGrid>
      <w:tr w:rsidR="00BC0C75" w:rsidRPr="0048304C" w14:paraId="19FCA7E9" w14:textId="77777777" w:rsidTr="0048304C">
        <w:trPr>
          <w:trHeight w:val="522"/>
          <w:jc w:val="center"/>
        </w:trPr>
        <w:tc>
          <w:tcPr>
            <w:tcW w:w="831" w:type="dxa"/>
          </w:tcPr>
          <w:p w14:paraId="1D12BDE3"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VS</w:t>
            </w:r>
            <w:r w:rsidRPr="0048304C">
              <w:rPr>
                <w:rFonts w:eastAsia="MS Mincho" w:cs="Times New Roman"/>
                <w:sz w:val="18"/>
                <w:szCs w:val="18"/>
                <w:vertAlign w:val="subscript"/>
                <w:lang w:val="en-GB"/>
              </w:rPr>
              <w:t>LT,y</w:t>
            </w:r>
          </w:p>
        </w:tc>
        <w:tc>
          <w:tcPr>
            <w:tcW w:w="7553" w:type="dxa"/>
          </w:tcPr>
          <w:p w14:paraId="730B77B7"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Annual volatile solid excretions for livestock LT entering all AWMS on a dry matter weight basis (kg -dm/animal/yr) </w:t>
            </w:r>
          </w:p>
        </w:tc>
      </w:tr>
      <w:tr w:rsidR="00BC0C75" w:rsidRPr="0048304C" w14:paraId="0ACBFE69" w14:textId="77777777" w:rsidTr="0048304C">
        <w:trPr>
          <w:trHeight w:val="260"/>
          <w:jc w:val="center"/>
        </w:trPr>
        <w:tc>
          <w:tcPr>
            <w:tcW w:w="831" w:type="dxa"/>
          </w:tcPr>
          <w:p w14:paraId="0CC25603"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W</w:t>
            </w:r>
            <w:r w:rsidRPr="0048304C">
              <w:rPr>
                <w:rFonts w:eastAsia="MS Mincho" w:cs="Times New Roman"/>
                <w:sz w:val="18"/>
                <w:szCs w:val="18"/>
                <w:vertAlign w:val="subscript"/>
                <w:lang w:val="en-GB"/>
              </w:rPr>
              <w:t>site</w:t>
            </w:r>
          </w:p>
        </w:tc>
        <w:tc>
          <w:tcPr>
            <w:tcW w:w="7553" w:type="dxa"/>
          </w:tcPr>
          <w:p w14:paraId="166A65B1"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Average animal weight of a defined livestock population at the project site (kg) </w:t>
            </w:r>
          </w:p>
        </w:tc>
      </w:tr>
      <w:tr w:rsidR="00BC0C75" w:rsidRPr="0048304C" w14:paraId="11B35E9D" w14:textId="77777777" w:rsidTr="0048304C">
        <w:trPr>
          <w:trHeight w:val="253"/>
          <w:jc w:val="center"/>
        </w:trPr>
        <w:tc>
          <w:tcPr>
            <w:tcW w:w="831" w:type="dxa"/>
          </w:tcPr>
          <w:p w14:paraId="4EEBC415"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W</w:t>
            </w:r>
            <w:r w:rsidRPr="0048304C">
              <w:rPr>
                <w:rFonts w:eastAsia="MS Mincho" w:cs="Times New Roman"/>
                <w:sz w:val="18"/>
                <w:szCs w:val="18"/>
                <w:vertAlign w:val="subscript"/>
                <w:lang w:val="en-GB"/>
              </w:rPr>
              <w:t>default</w:t>
            </w:r>
          </w:p>
        </w:tc>
        <w:tc>
          <w:tcPr>
            <w:tcW w:w="7553" w:type="dxa"/>
          </w:tcPr>
          <w:p w14:paraId="45CE2D79"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Default average animal weight of a defined population (kg) </w:t>
            </w:r>
          </w:p>
        </w:tc>
      </w:tr>
      <w:tr w:rsidR="00BC0C75" w:rsidRPr="0048304C" w14:paraId="6D1E4E25" w14:textId="77777777" w:rsidTr="0048304C">
        <w:trPr>
          <w:trHeight w:val="522"/>
          <w:jc w:val="center"/>
        </w:trPr>
        <w:tc>
          <w:tcPr>
            <w:tcW w:w="831" w:type="dxa"/>
          </w:tcPr>
          <w:p w14:paraId="294176D7"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VS</w:t>
            </w:r>
            <w:r w:rsidRPr="0048304C">
              <w:rPr>
                <w:rFonts w:eastAsia="MS Mincho" w:cs="Times New Roman"/>
                <w:sz w:val="18"/>
                <w:szCs w:val="18"/>
                <w:vertAlign w:val="subscript"/>
                <w:lang w:val="en-GB"/>
              </w:rPr>
              <w:t>default</w:t>
            </w:r>
          </w:p>
        </w:tc>
        <w:tc>
          <w:tcPr>
            <w:tcW w:w="7553" w:type="dxa"/>
          </w:tcPr>
          <w:p w14:paraId="4F78ECB9"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Default value for the volatile solid excretion per day on a dry-matter basis for a defined livestock population (kg-dm/animal/day) </w:t>
            </w:r>
          </w:p>
        </w:tc>
      </w:tr>
      <w:tr w:rsidR="00BC0C75" w:rsidRPr="0048304C" w14:paraId="34DC2425" w14:textId="77777777" w:rsidTr="0048304C">
        <w:trPr>
          <w:trHeight w:val="260"/>
          <w:jc w:val="center"/>
        </w:trPr>
        <w:tc>
          <w:tcPr>
            <w:tcW w:w="831" w:type="dxa"/>
          </w:tcPr>
          <w:p w14:paraId="3EA8D295" w14:textId="77777777" w:rsidR="00BC0C75" w:rsidRPr="0048304C" w:rsidRDefault="00BC0C75" w:rsidP="0048304C">
            <w:pPr>
              <w:snapToGrid w:val="0"/>
              <w:jc w:val="both"/>
              <w:rPr>
                <w:rFonts w:eastAsia="MS Mincho" w:cs="Times New Roman"/>
                <w:sz w:val="18"/>
                <w:szCs w:val="18"/>
                <w:lang w:val="en-GB"/>
              </w:rPr>
            </w:pPr>
            <w:r w:rsidRPr="0048304C">
              <w:rPr>
                <w:rFonts w:eastAsia="MS Mincho" w:cs="Times New Roman"/>
                <w:sz w:val="18"/>
                <w:szCs w:val="18"/>
                <w:lang w:val="en-GB"/>
              </w:rPr>
              <w:t>nd</w:t>
            </w:r>
            <w:r w:rsidRPr="0048304C">
              <w:rPr>
                <w:rFonts w:eastAsia="MS Mincho" w:cs="Times New Roman"/>
                <w:sz w:val="18"/>
                <w:szCs w:val="18"/>
                <w:vertAlign w:val="subscript"/>
                <w:lang w:val="en-GB"/>
              </w:rPr>
              <w:t>y</w:t>
            </w:r>
          </w:p>
        </w:tc>
        <w:tc>
          <w:tcPr>
            <w:tcW w:w="7553" w:type="dxa"/>
          </w:tcPr>
          <w:p w14:paraId="6DA382C1" w14:textId="77777777" w:rsidR="00BC0C75" w:rsidRPr="0048304C" w:rsidRDefault="00BC0C75" w:rsidP="0048304C">
            <w:pPr>
              <w:pStyle w:val="Default"/>
              <w:snapToGrid w:val="0"/>
              <w:spacing w:line="312" w:lineRule="auto"/>
              <w:jc w:val="both"/>
              <w:rPr>
                <w:rFonts w:ascii="Franklin Gothic Book" w:eastAsia="MS Mincho" w:hAnsi="Franklin Gothic Book" w:cs="Times New Roman"/>
                <w:color w:val="auto"/>
                <w:spacing w:val="2"/>
                <w:kern w:val="21"/>
                <w:sz w:val="18"/>
                <w:szCs w:val="18"/>
                <w:lang w:val="en-GB"/>
              </w:rPr>
            </w:pPr>
            <w:r w:rsidRPr="0048304C">
              <w:rPr>
                <w:rFonts w:ascii="Franklin Gothic Book" w:eastAsia="MS Mincho" w:hAnsi="Franklin Gothic Book" w:cs="Times New Roman"/>
                <w:color w:val="auto"/>
                <w:spacing w:val="2"/>
                <w:kern w:val="21"/>
                <w:sz w:val="18"/>
                <w:szCs w:val="18"/>
                <w:lang w:val="en-GB"/>
              </w:rPr>
              <w:t xml:space="preserve">Number of days treatment plant was operational in year y </w:t>
            </w:r>
          </w:p>
        </w:tc>
      </w:tr>
    </w:tbl>
    <w:p w14:paraId="0C733063" w14:textId="77777777" w:rsidR="00BC0C75" w:rsidRPr="0048304C" w:rsidRDefault="00BC0C75" w:rsidP="0048304C">
      <w:pPr>
        <w:snapToGrid w:val="0"/>
        <w:spacing w:before="160" w:after="0"/>
        <w:ind w:left="720"/>
        <w:jc w:val="both"/>
        <w:rPr>
          <w:rFonts w:eastAsia="MS Mincho" w:cs="Times New Roman"/>
          <w:b/>
          <w:bCs/>
          <w:szCs w:val="24"/>
          <w:lang w:val="en-GB"/>
        </w:rPr>
      </w:pPr>
      <w:r w:rsidRPr="0048304C">
        <w:rPr>
          <w:rFonts w:eastAsia="MS Mincho" w:cs="Times New Roman"/>
          <w:b/>
          <w:bCs/>
          <w:szCs w:val="24"/>
          <w:lang w:val="en-GB"/>
        </w:rPr>
        <w:t>Option 4:</w:t>
      </w:r>
    </w:p>
    <w:p w14:paraId="3A14013C"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Utilizing published IPCC defaults for VS</w:t>
      </w:r>
      <w:r w:rsidRPr="0048304C">
        <w:rPr>
          <w:rFonts w:eastAsia="MS Mincho" w:cs="Times New Roman"/>
          <w:szCs w:val="24"/>
          <w:vertAlign w:val="subscript"/>
          <w:lang w:val="en-GB"/>
        </w:rPr>
        <w:t>LT,y</w:t>
      </w:r>
      <w:r w:rsidRPr="00BC0C75">
        <w:rPr>
          <w:rFonts w:eastAsia="MS Mincho" w:cs="Times New Roman"/>
          <w:szCs w:val="24"/>
          <w:lang w:val="en-GB"/>
        </w:rPr>
        <w:t xml:space="preserve"> (IPCC 2006 guidelines, volume 4, chapter 10), multiply the value by nd</w:t>
      </w:r>
      <w:r w:rsidRPr="0048304C">
        <w:rPr>
          <w:rFonts w:eastAsia="MS Mincho" w:cs="Times New Roman"/>
          <w:szCs w:val="24"/>
          <w:vertAlign w:val="subscript"/>
          <w:lang w:val="en-GB"/>
        </w:rPr>
        <w:t>y</w:t>
      </w:r>
      <w:r w:rsidRPr="00BC0C75">
        <w:rPr>
          <w:rFonts w:eastAsia="MS Mincho" w:cs="Times New Roman"/>
          <w:szCs w:val="24"/>
          <w:lang w:val="en-GB"/>
        </w:rPr>
        <w:t xml:space="preserve"> (number of days in year y). </w:t>
      </w:r>
    </w:p>
    <w:p w14:paraId="2C802846" w14:textId="77777777" w:rsidR="00BC0C75" w:rsidRPr="00BC0C75" w:rsidRDefault="00BC0C75" w:rsidP="0048304C">
      <w:pPr>
        <w:widowControl w:val="0"/>
        <w:autoSpaceDE w:val="0"/>
        <w:autoSpaceDN w:val="0"/>
        <w:adjustRightInd w:val="0"/>
        <w:snapToGrid w:val="0"/>
        <w:spacing w:after="0"/>
        <w:ind w:left="720"/>
        <w:rPr>
          <w:rFonts w:eastAsia="MS Mincho" w:cs="Times New Roman"/>
          <w:szCs w:val="24"/>
          <w:lang w:val="en-GB"/>
        </w:rPr>
      </w:pPr>
    </w:p>
    <w:p w14:paraId="4B95D83A"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Developed countries VS</w:t>
      </w:r>
      <w:r w:rsidRPr="00E8052A">
        <w:rPr>
          <w:rFonts w:eastAsia="MS Mincho" w:cs="Times New Roman"/>
          <w:szCs w:val="24"/>
          <w:vertAlign w:val="subscript"/>
          <w:lang w:val="en-GB"/>
        </w:rPr>
        <w:t>LT,y</w:t>
      </w:r>
      <w:r w:rsidRPr="00BC0C75">
        <w:rPr>
          <w:rFonts w:eastAsia="MS Mincho" w:cs="Times New Roman"/>
          <w:szCs w:val="24"/>
          <w:lang w:val="en-GB"/>
        </w:rPr>
        <w:t xml:space="preserve"> values may be used provided the following conditions are satisfied: </w:t>
      </w:r>
    </w:p>
    <w:p w14:paraId="4E94F7E5"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 xml:space="preserve">(a)The genetic source of the production operations livestock originates from an Annex I Party; </w:t>
      </w:r>
    </w:p>
    <w:p w14:paraId="43F6E954"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(b)The farm use formulated feed rations (FFR) which are optimized for the various animal(s), stage of growth, category, weight gain/productivity and/or genetics;</w:t>
      </w:r>
    </w:p>
    <w:p w14:paraId="72620CE3"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(c) The use of FFR can be validated (through on-farm record keeping, feed supplier, etc.); and</w:t>
      </w:r>
    </w:p>
    <w:p w14:paraId="36954458" w14:textId="77777777" w:rsidR="00BC0C75" w:rsidRPr="00BC0C75" w:rsidRDefault="00BC0C75" w:rsidP="0048304C">
      <w:pPr>
        <w:snapToGrid w:val="0"/>
        <w:spacing w:after="0"/>
        <w:ind w:left="720"/>
        <w:jc w:val="both"/>
        <w:rPr>
          <w:rFonts w:eastAsia="MS Mincho" w:cs="Times New Roman"/>
          <w:szCs w:val="24"/>
          <w:lang w:val="en-GB"/>
        </w:rPr>
      </w:pPr>
      <w:r w:rsidRPr="00BC0C75">
        <w:rPr>
          <w:rFonts w:eastAsia="MS Mincho" w:cs="Times New Roman"/>
          <w:szCs w:val="24"/>
          <w:lang w:val="en-GB"/>
        </w:rPr>
        <w:t xml:space="preserve">(d) The project specific animal weights are more similar to developed country IPCC default values. </w:t>
      </w:r>
    </w:p>
    <w:p w14:paraId="176BC2C1" w14:textId="77777777" w:rsidR="00BC0C75" w:rsidRPr="00BC0C75" w:rsidRDefault="00BC0C75" w:rsidP="0048304C">
      <w:pPr>
        <w:snapToGrid w:val="0"/>
        <w:spacing w:after="0"/>
        <w:ind w:left="720"/>
        <w:jc w:val="both"/>
        <w:rPr>
          <w:rFonts w:eastAsia="MS Mincho" w:cs="Times New Roman"/>
          <w:szCs w:val="24"/>
          <w:lang w:val="en-GB"/>
        </w:rPr>
      </w:pPr>
    </w:p>
    <w:p w14:paraId="1C1B3757" w14:textId="6C0F4F2A" w:rsidR="00BC0C75" w:rsidRPr="0029122F" w:rsidRDefault="00BC0C75" w:rsidP="0048304C">
      <w:pPr>
        <w:snapToGrid w:val="0"/>
        <w:spacing w:after="0"/>
        <w:ind w:left="720"/>
        <w:jc w:val="both"/>
        <w:rPr>
          <w:sz w:val="20"/>
          <w:szCs w:val="20"/>
          <w:lang w:eastAsia="zh-CN"/>
        </w:rPr>
      </w:pPr>
      <w:r w:rsidRPr="00BC0C75">
        <w:rPr>
          <w:rFonts w:eastAsia="MS Mincho" w:cs="Times New Roman"/>
          <w:szCs w:val="24"/>
          <w:lang w:val="en-GB"/>
        </w:rPr>
        <w:t xml:space="preserve">There is no published country specific data available, so we could not use Option 1. The energy intake of the </w:t>
      </w:r>
      <w:r w:rsidR="002E5D74">
        <w:rPr>
          <w:rFonts w:eastAsia="MS Mincho" w:cs="Times New Roman"/>
          <w:szCs w:val="24"/>
          <w:lang w:val="en-GB"/>
        </w:rPr>
        <w:t>swine</w:t>
      </w:r>
      <w:r w:rsidRPr="00BC0C75">
        <w:rPr>
          <w:rFonts w:eastAsia="MS Mincho" w:cs="Times New Roman"/>
          <w:szCs w:val="24"/>
          <w:lang w:val="en-GB"/>
        </w:rPr>
        <w:t xml:space="preserve"> is not available, so we could not use Option 2. Option 3 utilizes the average weight of the </w:t>
      </w:r>
      <w:r w:rsidR="002E5D74">
        <w:rPr>
          <w:rFonts w:eastAsia="MS Mincho" w:cs="Times New Roman"/>
          <w:szCs w:val="24"/>
          <w:lang w:val="en-GB"/>
        </w:rPr>
        <w:t>swine</w:t>
      </w:r>
      <w:r w:rsidRPr="00BC0C75">
        <w:rPr>
          <w:rFonts w:eastAsia="MS Mincho" w:cs="Times New Roman"/>
          <w:szCs w:val="24"/>
          <w:lang w:val="en-GB"/>
        </w:rPr>
        <w:t>, this data is available and therefore Option 3 is adopted to calculate VS</w:t>
      </w:r>
      <w:r w:rsidRPr="00E8052A">
        <w:rPr>
          <w:rFonts w:eastAsia="MS Mincho" w:cs="Times New Roman"/>
          <w:szCs w:val="24"/>
          <w:vertAlign w:val="subscript"/>
          <w:lang w:val="en-GB"/>
        </w:rPr>
        <w:t>LT,y</w:t>
      </w:r>
      <w:r w:rsidRPr="0029122F">
        <w:rPr>
          <w:sz w:val="20"/>
          <w:szCs w:val="20"/>
          <w:lang w:eastAsia="zh-CN"/>
        </w:rPr>
        <w:t>.</w:t>
      </w:r>
    </w:p>
    <w:p w14:paraId="2A92DFF6" w14:textId="77777777" w:rsidR="00E8052A" w:rsidRPr="00E8052A" w:rsidRDefault="00E8052A" w:rsidP="00E8052A">
      <w:pPr>
        <w:snapToGrid w:val="0"/>
        <w:spacing w:before="160" w:after="0"/>
        <w:ind w:left="720"/>
        <w:jc w:val="both"/>
        <w:rPr>
          <w:b/>
          <w:bCs/>
          <w:szCs w:val="21"/>
          <w:lang w:eastAsia="zh-CN"/>
        </w:rPr>
      </w:pPr>
      <w:r w:rsidRPr="00E8052A">
        <w:rPr>
          <w:b/>
          <w:bCs/>
          <w:szCs w:val="21"/>
          <w:lang w:eastAsia="zh-CN"/>
        </w:rPr>
        <w:t>(B)Annual average number of animals of type LT (N</w:t>
      </w:r>
      <w:r w:rsidRPr="00E8052A">
        <w:rPr>
          <w:b/>
          <w:bCs/>
          <w:szCs w:val="21"/>
          <w:vertAlign w:val="subscript"/>
          <w:lang w:eastAsia="zh-CN"/>
        </w:rPr>
        <w:t>LT</w:t>
      </w:r>
      <w:r w:rsidRPr="00E8052A">
        <w:rPr>
          <w:b/>
          <w:bCs/>
          <w:szCs w:val="21"/>
          <w:lang w:eastAsia="zh-CN"/>
        </w:rPr>
        <w:t>) shall be determined in one of the following ways, presented in order of preference</w:t>
      </w:r>
    </w:p>
    <w:p w14:paraId="5FA6AB85" w14:textId="77777777" w:rsidR="00E8052A" w:rsidRPr="00E8052A" w:rsidRDefault="00E8052A" w:rsidP="00E8052A">
      <w:pPr>
        <w:snapToGrid w:val="0"/>
        <w:spacing w:before="160" w:after="0"/>
        <w:ind w:left="720"/>
        <w:jc w:val="both"/>
        <w:rPr>
          <w:b/>
          <w:bCs/>
          <w:szCs w:val="21"/>
          <w:lang w:eastAsia="zh-CN"/>
        </w:rPr>
      </w:pPr>
      <w:r w:rsidRPr="00E8052A">
        <w:rPr>
          <w:b/>
          <w:bCs/>
          <w:szCs w:val="21"/>
          <w:lang w:eastAsia="zh-CN"/>
        </w:rPr>
        <w:t>Option 1:</w:t>
      </w:r>
    </w:p>
    <w:p w14:paraId="180EEE47" w14:textId="77777777" w:rsidR="00E8052A" w:rsidRPr="00E8052A" w:rsidRDefault="00A72A8D" w:rsidP="00E8052A">
      <w:pPr>
        <w:snapToGrid w:val="0"/>
        <w:spacing w:before="160" w:after="0"/>
        <w:ind w:left="720"/>
        <w:jc w:val="center"/>
        <w:rPr>
          <w:szCs w:val="21"/>
          <w:lang w:eastAsia="zh-CN"/>
        </w:rPr>
      </w:pPr>
      <m:oMath>
        <m:sSub>
          <m:sSubPr>
            <m:ctrlPr>
              <w:rPr>
                <w:rFonts w:ascii="Cambria Math" w:hAnsi="Cambria Math"/>
                <w:i/>
                <w:szCs w:val="21"/>
                <w:lang w:eastAsia="zh-CN"/>
              </w:rPr>
            </m:ctrlPr>
          </m:sSubPr>
          <m:e>
            <m:r>
              <w:rPr>
                <w:rFonts w:ascii="Cambria Math" w:hAnsi="Cambria Math"/>
                <w:szCs w:val="21"/>
                <w:lang w:eastAsia="zh-CN"/>
              </w:rPr>
              <m:t>N</m:t>
            </m:r>
          </m:e>
          <m:sub>
            <m:r>
              <w:rPr>
                <w:rFonts w:ascii="Cambria Math" w:hAnsi="Cambria Math"/>
                <w:szCs w:val="21"/>
                <w:lang w:eastAsia="zh-CN"/>
              </w:rPr>
              <m:t>LT</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N</m:t>
            </m:r>
          </m:e>
          <m:sub>
            <m:r>
              <w:rPr>
                <w:rFonts w:ascii="Cambria Math" w:hAnsi="Cambria Math"/>
                <w:szCs w:val="21"/>
                <w:lang w:eastAsia="zh-CN"/>
              </w:rPr>
              <m:t>da,LT</m:t>
            </m:r>
          </m:sub>
        </m:sSub>
        <m:r>
          <w:rPr>
            <w:rFonts w:ascii="Cambria Math" w:hAnsi="Cambria Math"/>
            <w:szCs w:val="21"/>
            <w:lang w:eastAsia="zh-CN"/>
          </w:rPr>
          <m:t>*</m:t>
        </m:r>
        <m:d>
          <m:dPr>
            <m:ctrlPr>
              <w:rPr>
                <w:rFonts w:ascii="Cambria Math" w:hAnsi="Cambria Math"/>
                <w:i/>
                <w:szCs w:val="21"/>
                <w:lang w:eastAsia="zh-CN"/>
              </w:rPr>
            </m:ctrlPr>
          </m:dPr>
          <m:e>
            <m:f>
              <m:fPr>
                <m:ctrlPr>
                  <w:rPr>
                    <w:rFonts w:ascii="Cambria Math" w:hAnsi="Cambria Math"/>
                    <w:i/>
                    <w:szCs w:val="21"/>
                    <w:lang w:eastAsia="zh-CN"/>
                  </w:rPr>
                </m:ctrlPr>
              </m:fPr>
              <m:num>
                <m:sSub>
                  <m:sSubPr>
                    <m:ctrlPr>
                      <w:rPr>
                        <w:rFonts w:ascii="Cambria Math" w:hAnsi="Cambria Math"/>
                        <w:i/>
                        <w:szCs w:val="21"/>
                        <w:lang w:eastAsia="zh-CN"/>
                      </w:rPr>
                    </m:ctrlPr>
                  </m:sSubPr>
                  <m:e>
                    <m:r>
                      <w:rPr>
                        <w:rFonts w:ascii="Cambria Math" w:hAnsi="Cambria Math"/>
                        <w:szCs w:val="21"/>
                        <w:lang w:eastAsia="zh-CN"/>
                      </w:rPr>
                      <m:t>N</m:t>
                    </m:r>
                  </m:e>
                  <m:sub>
                    <m:r>
                      <w:rPr>
                        <w:rFonts w:ascii="Cambria Math" w:hAnsi="Cambria Math"/>
                        <w:szCs w:val="21"/>
                        <w:lang w:eastAsia="zh-CN"/>
                      </w:rPr>
                      <m:t>p,LT</m:t>
                    </m:r>
                  </m:sub>
                </m:sSub>
              </m:num>
              <m:den>
                <m:r>
                  <m:rPr>
                    <m:sty m:val="p"/>
                  </m:rPr>
                  <w:rPr>
                    <w:rFonts w:ascii="Cambria Math" w:hAnsi="Cambria Math"/>
                    <w:szCs w:val="21"/>
                    <w:lang w:eastAsia="zh-CN"/>
                  </w:rPr>
                  <m:t>365</m:t>
                </m:r>
              </m:den>
            </m:f>
          </m:e>
        </m:d>
      </m:oMath>
      <w:r w:rsidR="00E8052A" w:rsidRPr="00E8052A">
        <w:rPr>
          <w:szCs w:val="21"/>
          <w:lang w:eastAsia="zh-CN"/>
        </w:rPr>
        <w:t xml:space="preserve">          (Equation 5)</w:t>
      </w:r>
    </w:p>
    <w:p w14:paraId="0FD7CEEC" w14:textId="77777777" w:rsidR="00E8052A" w:rsidRPr="00E8052A" w:rsidRDefault="00E8052A" w:rsidP="00E8052A">
      <w:pPr>
        <w:snapToGrid w:val="0"/>
        <w:spacing w:before="160" w:after="0"/>
        <w:ind w:left="720"/>
        <w:jc w:val="both"/>
        <w:rPr>
          <w:szCs w:val="21"/>
          <w:lang w:eastAsia="zh-CN"/>
        </w:rPr>
      </w:pPr>
      <w:r w:rsidRPr="00E8052A">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521"/>
      </w:tblGrid>
      <w:tr w:rsidR="00E8052A" w:rsidRPr="00E8052A" w14:paraId="72300A68" w14:textId="77777777" w:rsidTr="00E8052A">
        <w:trPr>
          <w:jc w:val="center"/>
        </w:trPr>
        <w:tc>
          <w:tcPr>
            <w:tcW w:w="709" w:type="dxa"/>
          </w:tcPr>
          <w:p w14:paraId="6529DEE4" w14:textId="77777777" w:rsidR="00E8052A" w:rsidRPr="00E8052A" w:rsidRDefault="00E8052A" w:rsidP="00E8052A">
            <w:pPr>
              <w:snapToGrid w:val="0"/>
              <w:spacing w:before="160"/>
              <w:jc w:val="both"/>
              <w:rPr>
                <w:sz w:val="18"/>
                <w:szCs w:val="18"/>
                <w:lang w:eastAsia="zh-CN"/>
              </w:rPr>
            </w:pPr>
            <w:r w:rsidRPr="00E8052A">
              <w:rPr>
                <w:sz w:val="18"/>
                <w:szCs w:val="18"/>
                <w:lang w:eastAsia="zh-CN"/>
              </w:rPr>
              <w:t>N</w:t>
            </w:r>
            <w:r w:rsidRPr="00E8052A">
              <w:rPr>
                <w:sz w:val="18"/>
                <w:szCs w:val="18"/>
                <w:vertAlign w:val="subscript"/>
                <w:lang w:eastAsia="zh-CN"/>
              </w:rPr>
              <w:t>LT</w:t>
            </w:r>
          </w:p>
        </w:tc>
        <w:tc>
          <w:tcPr>
            <w:tcW w:w="6521" w:type="dxa"/>
          </w:tcPr>
          <w:p w14:paraId="1258C2A6" w14:textId="77777777" w:rsidR="00E8052A" w:rsidRPr="00E8052A" w:rsidRDefault="00E8052A" w:rsidP="00E8052A">
            <w:pPr>
              <w:pStyle w:val="Default"/>
              <w:snapToGrid w:val="0"/>
              <w:spacing w:before="160" w:line="312" w:lineRule="auto"/>
              <w:jc w:val="both"/>
              <w:rPr>
                <w:rFonts w:ascii="Franklin Gothic Book" w:hAnsi="Franklin Gothic Book"/>
                <w:color w:val="auto"/>
                <w:sz w:val="18"/>
                <w:szCs w:val="18"/>
              </w:rPr>
            </w:pPr>
            <w:r w:rsidRPr="00E8052A">
              <w:rPr>
                <w:rFonts w:ascii="Franklin Gothic Book" w:hAnsi="Franklin Gothic Book"/>
                <w:color w:val="auto"/>
                <w:sz w:val="18"/>
                <w:szCs w:val="18"/>
              </w:rPr>
              <w:t xml:space="preserve">Annual average number of animals of type </w:t>
            </w:r>
            <w:r w:rsidRPr="00E8052A">
              <w:rPr>
                <w:rFonts w:ascii="Franklin Gothic Book" w:hAnsi="Franklin Gothic Book"/>
                <w:i/>
                <w:iCs/>
                <w:color w:val="auto"/>
                <w:sz w:val="18"/>
                <w:szCs w:val="18"/>
              </w:rPr>
              <w:t xml:space="preserve">LT </w:t>
            </w:r>
            <w:r w:rsidRPr="00E8052A">
              <w:rPr>
                <w:rFonts w:ascii="Franklin Gothic Book" w:hAnsi="Franklin Gothic Book"/>
                <w:color w:val="auto"/>
                <w:sz w:val="18"/>
                <w:szCs w:val="18"/>
              </w:rPr>
              <w:t xml:space="preserve">for the year </w:t>
            </w:r>
            <w:r w:rsidRPr="00E8052A">
              <w:rPr>
                <w:rFonts w:ascii="Franklin Gothic Book" w:hAnsi="Franklin Gothic Book"/>
                <w:i/>
                <w:iCs/>
                <w:color w:val="auto"/>
                <w:sz w:val="18"/>
                <w:szCs w:val="18"/>
              </w:rPr>
              <w:t xml:space="preserve">y </w:t>
            </w:r>
            <w:r w:rsidRPr="00E8052A">
              <w:rPr>
                <w:rFonts w:ascii="Franklin Gothic Book" w:hAnsi="Franklin Gothic Book"/>
                <w:color w:val="auto"/>
                <w:sz w:val="18"/>
                <w:szCs w:val="18"/>
              </w:rPr>
              <w:t xml:space="preserve">(number) </w:t>
            </w:r>
          </w:p>
        </w:tc>
      </w:tr>
      <w:tr w:rsidR="00E8052A" w:rsidRPr="00E8052A" w14:paraId="43528741" w14:textId="77777777" w:rsidTr="00E8052A">
        <w:trPr>
          <w:jc w:val="center"/>
        </w:trPr>
        <w:tc>
          <w:tcPr>
            <w:tcW w:w="709" w:type="dxa"/>
          </w:tcPr>
          <w:p w14:paraId="380C2926" w14:textId="77777777" w:rsidR="00E8052A" w:rsidRPr="00E8052A" w:rsidRDefault="00E8052A" w:rsidP="00E8052A">
            <w:pPr>
              <w:snapToGrid w:val="0"/>
              <w:spacing w:before="160"/>
              <w:jc w:val="both"/>
              <w:rPr>
                <w:sz w:val="18"/>
                <w:szCs w:val="18"/>
                <w:lang w:eastAsia="zh-CN"/>
              </w:rPr>
            </w:pPr>
            <w:r w:rsidRPr="00E8052A">
              <w:rPr>
                <w:sz w:val="18"/>
                <w:szCs w:val="18"/>
                <w:lang w:eastAsia="zh-CN"/>
              </w:rPr>
              <w:t>N</w:t>
            </w:r>
            <w:r w:rsidRPr="00E8052A">
              <w:rPr>
                <w:sz w:val="18"/>
                <w:szCs w:val="18"/>
                <w:vertAlign w:val="subscript"/>
                <w:lang w:eastAsia="zh-CN"/>
              </w:rPr>
              <w:t>da,LT</w:t>
            </w:r>
          </w:p>
        </w:tc>
        <w:tc>
          <w:tcPr>
            <w:tcW w:w="6521" w:type="dxa"/>
          </w:tcPr>
          <w:p w14:paraId="459369E6" w14:textId="77777777" w:rsidR="00E8052A" w:rsidRPr="00E8052A" w:rsidRDefault="00E8052A" w:rsidP="00E8052A">
            <w:pPr>
              <w:pStyle w:val="Default"/>
              <w:snapToGrid w:val="0"/>
              <w:spacing w:before="160" w:line="312" w:lineRule="auto"/>
              <w:jc w:val="both"/>
              <w:rPr>
                <w:rFonts w:ascii="Franklin Gothic Book" w:hAnsi="Franklin Gothic Book"/>
                <w:color w:val="auto"/>
                <w:sz w:val="18"/>
                <w:szCs w:val="18"/>
              </w:rPr>
            </w:pPr>
            <w:r w:rsidRPr="00E8052A">
              <w:rPr>
                <w:rFonts w:ascii="Franklin Gothic Book" w:hAnsi="Franklin Gothic Book"/>
                <w:color w:val="auto"/>
                <w:sz w:val="18"/>
                <w:szCs w:val="18"/>
              </w:rPr>
              <w:t xml:space="preserve">Number of days animal of type </w:t>
            </w:r>
            <w:r w:rsidRPr="00E8052A">
              <w:rPr>
                <w:rFonts w:ascii="Franklin Gothic Book" w:hAnsi="Franklin Gothic Book"/>
                <w:i/>
                <w:iCs/>
                <w:color w:val="auto"/>
                <w:sz w:val="18"/>
                <w:szCs w:val="18"/>
              </w:rPr>
              <w:t xml:space="preserve">LT </w:t>
            </w:r>
            <w:r w:rsidRPr="00E8052A">
              <w:rPr>
                <w:rFonts w:ascii="Franklin Gothic Book" w:hAnsi="Franklin Gothic Book"/>
                <w:color w:val="auto"/>
                <w:sz w:val="18"/>
                <w:szCs w:val="18"/>
              </w:rPr>
              <w:t xml:space="preserve">is alive in the farm in the year </w:t>
            </w:r>
            <w:r w:rsidRPr="00E8052A">
              <w:rPr>
                <w:rFonts w:ascii="Franklin Gothic Book" w:hAnsi="Franklin Gothic Book"/>
                <w:i/>
                <w:iCs/>
                <w:color w:val="auto"/>
                <w:sz w:val="18"/>
                <w:szCs w:val="18"/>
              </w:rPr>
              <w:t xml:space="preserve">y </w:t>
            </w:r>
            <w:r w:rsidRPr="00E8052A">
              <w:rPr>
                <w:rFonts w:ascii="Franklin Gothic Book" w:hAnsi="Franklin Gothic Book"/>
                <w:color w:val="auto"/>
                <w:sz w:val="18"/>
                <w:szCs w:val="18"/>
              </w:rPr>
              <w:t xml:space="preserve">(number) </w:t>
            </w:r>
          </w:p>
        </w:tc>
      </w:tr>
      <w:tr w:rsidR="00E8052A" w:rsidRPr="00E8052A" w14:paraId="4A99F132" w14:textId="77777777" w:rsidTr="00E8052A">
        <w:trPr>
          <w:jc w:val="center"/>
        </w:trPr>
        <w:tc>
          <w:tcPr>
            <w:tcW w:w="709" w:type="dxa"/>
          </w:tcPr>
          <w:p w14:paraId="501B9544" w14:textId="77777777" w:rsidR="00E8052A" w:rsidRPr="00E8052A" w:rsidRDefault="00E8052A" w:rsidP="00E8052A">
            <w:pPr>
              <w:snapToGrid w:val="0"/>
              <w:spacing w:before="160"/>
              <w:jc w:val="both"/>
              <w:rPr>
                <w:sz w:val="18"/>
                <w:szCs w:val="18"/>
                <w:lang w:eastAsia="zh-CN"/>
              </w:rPr>
            </w:pPr>
            <w:r w:rsidRPr="00E8052A">
              <w:rPr>
                <w:sz w:val="18"/>
                <w:szCs w:val="18"/>
                <w:lang w:eastAsia="zh-CN"/>
              </w:rPr>
              <w:t>N</w:t>
            </w:r>
            <w:r w:rsidRPr="00E8052A">
              <w:rPr>
                <w:sz w:val="18"/>
                <w:szCs w:val="18"/>
                <w:vertAlign w:val="subscript"/>
                <w:lang w:eastAsia="zh-CN"/>
              </w:rPr>
              <w:t>p,LT</w:t>
            </w:r>
          </w:p>
        </w:tc>
        <w:tc>
          <w:tcPr>
            <w:tcW w:w="6521" w:type="dxa"/>
          </w:tcPr>
          <w:p w14:paraId="4D3A2493" w14:textId="77777777" w:rsidR="00E8052A" w:rsidRPr="00E8052A" w:rsidRDefault="00E8052A" w:rsidP="00E8052A">
            <w:pPr>
              <w:pStyle w:val="Default"/>
              <w:snapToGrid w:val="0"/>
              <w:spacing w:before="160" w:line="312" w:lineRule="auto"/>
              <w:jc w:val="both"/>
              <w:rPr>
                <w:rFonts w:ascii="Franklin Gothic Book" w:hAnsi="Franklin Gothic Book"/>
                <w:color w:val="auto"/>
                <w:sz w:val="18"/>
                <w:szCs w:val="18"/>
              </w:rPr>
            </w:pPr>
            <w:r w:rsidRPr="00E8052A">
              <w:rPr>
                <w:rFonts w:ascii="Franklin Gothic Book" w:hAnsi="Franklin Gothic Book"/>
                <w:color w:val="auto"/>
                <w:sz w:val="18"/>
                <w:szCs w:val="18"/>
              </w:rPr>
              <w:t xml:space="preserve">Number of animals of type </w:t>
            </w:r>
            <w:r w:rsidRPr="00E8052A">
              <w:rPr>
                <w:rFonts w:ascii="Franklin Gothic Book" w:hAnsi="Franklin Gothic Book"/>
                <w:i/>
                <w:iCs/>
                <w:color w:val="auto"/>
                <w:sz w:val="18"/>
                <w:szCs w:val="18"/>
              </w:rPr>
              <w:t xml:space="preserve">LT </w:t>
            </w:r>
            <w:r w:rsidRPr="00E8052A">
              <w:rPr>
                <w:rFonts w:ascii="Franklin Gothic Book" w:hAnsi="Franklin Gothic Book"/>
                <w:color w:val="auto"/>
                <w:sz w:val="18"/>
                <w:szCs w:val="18"/>
              </w:rPr>
              <w:t xml:space="preserve">produced annually for the year </w:t>
            </w:r>
            <w:r w:rsidRPr="00E8052A">
              <w:rPr>
                <w:rFonts w:ascii="Franklin Gothic Book" w:hAnsi="Franklin Gothic Book"/>
                <w:i/>
                <w:iCs/>
                <w:color w:val="auto"/>
                <w:sz w:val="18"/>
                <w:szCs w:val="18"/>
              </w:rPr>
              <w:t xml:space="preserve">y </w:t>
            </w:r>
            <w:r w:rsidRPr="00E8052A">
              <w:rPr>
                <w:rFonts w:ascii="Franklin Gothic Book" w:hAnsi="Franklin Gothic Book"/>
                <w:color w:val="auto"/>
                <w:sz w:val="18"/>
                <w:szCs w:val="18"/>
              </w:rPr>
              <w:t xml:space="preserve">(number) </w:t>
            </w:r>
          </w:p>
        </w:tc>
      </w:tr>
    </w:tbl>
    <w:p w14:paraId="7F2C8A74" w14:textId="77777777" w:rsidR="00E8052A" w:rsidRPr="00E8052A" w:rsidRDefault="00E8052A" w:rsidP="00E8052A">
      <w:pPr>
        <w:snapToGrid w:val="0"/>
        <w:spacing w:before="160" w:after="0"/>
        <w:ind w:left="720"/>
        <w:jc w:val="both"/>
        <w:rPr>
          <w:b/>
          <w:bCs/>
          <w:szCs w:val="21"/>
          <w:lang w:eastAsia="zh-CN"/>
        </w:rPr>
      </w:pPr>
      <w:r w:rsidRPr="00E8052A">
        <w:rPr>
          <w:b/>
          <w:bCs/>
          <w:szCs w:val="21"/>
          <w:lang w:eastAsia="zh-CN"/>
        </w:rPr>
        <w:t>Option 2:</w:t>
      </w:r>
    </w:p>
    <w:p w14:paraId="6AC88ADC" w14:textId="77777777" w:rsidR="00E8052A" w:rsidRPr="00E8052A" w:rsidRDefault="00E8052A" w:rsidP="00E8052A">
      <w:pPr>
        <w:snapToGrid w:val="0"/>
        <w:spacing w:before="160" w:after="0"/>
        <w:ind w:left="720"/>
        <w:jc w:val="both"/>
        <w:rPr>
          <w:szCs w:val="21"/>
          <w:lang w:eastAsia="zh-CN"/>
        </w:rPr>
      </w:pPr>
      <w:r w:rsidRPr="00E8052A">
        <w:rPr>
          <w:szCs w:val="21"/>
          <w:lang w:eastAsia="zh-CN"/>
        </w:rPr>
        <w:t>If the project developer can monitor in a reliable and traceable way the daily stock of animals in the farm, discounting dead animals and animals discarded from the productive process from the daily stock, then the annual average number of animals (N</w:t>
      </w:r>
      <w:r w:rsidRPr="00E8052A">
        <w:rPr>
          <w:szCs w:val="21"/>
          <w:vertAlign w:val="subscript"/>
          <w:lang w:eastAsia="zh-CN"/>
        </w:rPr>
        <w:t>LT</w:t>
      </w:r>
      <w:r w:rsidRPr="00E8052A">
        <w:rPr>
          <w:szCs w:val="21"/>
          <w:lang w:eastAsia="zh-CN"/>
        </w:rPr>
        <w:t xml:space="preserve">) may be calculated as follows: </w:t>
      </w:r>
    </w:p>
    <w:p w14:paraId="2A840A8A" w14:textId="77777777" w:rsidR="00E8052A" w:rsidRPr="00E8052A" w:rsidRDefault="00A72A8D" w:rsidP="00E8052A">
      <w:pPr>
        <w:snapToGrid w:val="0"/>
        <w:spacing w:before="160" w:after="0"/>
        <w:ind w:left="720"/>
        <w:jc w:val="center"/>
        <w:rPr>
          <w:i/>
          <w:iCs/>
          <w:szCs w:val="21"/>
          <w:lang w:eastAsia="zh-CN"/>
        </w:rPr>
      </w:pPr>
      <m:oMath>
        <m:sSub>
          <m:sSubPr>
            <m:ctrlPr>
              <w:rPr>
                <w:rFonts w:ascii="Cambria Math" w:hAnsi="Cambria Math"/>
                <w:i/>
                <w:iCs/>
                <w:szCs w:val="21"/>
                <w:lang w:eastAsia="zh-CN"/>
              </w:rPr>
            </m:ctrlPr>
          </m:sSubPr>
          <m:e>
            <m:r>
              <w:rPr>
                <w:rFonts w:ascii="Cambria Math" w:hAnsi="Cambria Math"/>
                <w:szCs w:val="21"/>
                <w:lang w:eastAsia="zh-CN"/>
              </w:rPr>
              <m:t>N</m:t>
            </m:r>
          </m:e>
          <m:sub>
            <m:r>
              <w:rPr>
                <w:rFonts w:ascii="Cambria Math" w:hAnsi="Cambria Math"/>
                <w:szCs w:val="21"/>
                <w:lang w:eastAsia="zh-CN"/>
              </w:rPr>
              <m:t>LT</m:t>
            </m:r>
          </m:sub>
        </m:sSub>
        <m:r>
          <w:rPr>
            <w:rFonts w:ascii="Cambria Math" w:hAnsi="Cambria Math"/>
            <w:szCs w:val="21"/>
            <w:lang w:eastAsia="zh-CN"/>
          </w:rPr>
          <m:t>=</m:t>
        </m:r>
        <m:f>
          <m:fPr>
            <m:ctrlPr>
              <w:rPr>
                <w:rFonts w:ascii="Cambria Math" w:hAnsi="Cambria Math"/>
                <w:i/>
                <w:iCs/>
                <w:szCs w:val="21"/>
                <w:lang w:eastAsia="zh-CN"/>
              </w:rPr>
            </m:ctrlPr>
          </m:fPr>
          <m:num>
            <m:nary>
              <m:naryPr>
                <m:chr m:val="∑"/>
                <m:limLoc m:val="subSup"/>
                <m:ctrlPr>
                  <w:rPr>
                    <w:rFonts w:ascii="Cambria Math" w:hAnsi="Cambria Math"/>
                    <w:i/>
                    <w:iCs/>
                    <w:szCs w:val="21"/>
                    <w:lang w:eastAsia="zh-CN"/>
                  </w:rPr>
                </m:ctrlPr>
              </m:naryPr>
              <m:sub>
                <m:r>
                  <w:rPr>
                    <w:rFonts w:ascii="Cambria Math" w:hAnsi="Cambria Math"/>
                    <w:szCs w:val="21"/>
                    <w:lang w:eastAsia="zh-CN"/>
                  </w:rPr>
                  <m:t>1</m:t>
                </m:r>
              </m:sub>
              <m:sup>
                <m:r>
                  <w:rPr>
                    <w:rFonts w:ascii="Cambria Math" w:hAnsi="Cambria Math"/>
                    <w:szCs w:val="21"/>
                    <w:lang w:eastAsia="zh-CN"/>
                  </w:rPr>
                  <m:t>365</m:t>
                </m:r>
              </m:sup>
              <m:e>
                <m:sSub>
                  <m:sSubPr>
                    <m:ctrlPr>
                      <w:rPr>
                        <w:rFonts w:ascii="Cambria Math" w:hAnsi="Cambria Math"/>
                        <w:i/>
                        <w:iCs/>
                        <w:szCs w:val="21"/>
                        <w:lang w:eastAsia="zh-CN"/>
                      </w:rPr>
                    </m:ctrlPr>
                  </m:sSubPr>
                  <m:e>
                    <m:r>
                      <w:rPr>
                        <w:rFonts w:ascii="Cambria Math" w:hAnsi="Cambria Math"/>
                        <w:szCs w:val="21"/>
                        <w:lang w:eastAsia="zh-CN"/>
                      </w:rPr>
                      <m:t>N</m:t>
                    </m:r>
                  </m:e>
                  <m:sub>
                    <m:r>
                      <w:rPr>
                        <w:rFonts w:ascii="Cambria Math" w:hAnsi="Cambria Math"/>
                        <w:szCs w:val="21"/>
                        <w:lang w:eastAsia="zh-CN"/>
                      </w:rPr>
                      <m:t>AA,LT</m:t>
                    </m:r>
                  </m:sub>
                </m:sSub>
              </m:e>
            </m:nary>
          </m:num>
          <m:den>
            <m:r>
              <w:rPr>
                <w:rFonts w:ascii="Cambria Math" w:hAnsi="Cambria Math"/>
                <w:szCs w:val="21"/>
                <w:lang w:eastAsia="zh-CN"/>
              </w:rPr>
              <m:t>365</m:t>
            </m:r>
          </m:den>
        </m:f>
      </m:oMath>
      <w:r w:rsidR="00E8052A" w:rsidRPr="00E8052A">
        <w:rPr>
          <w:i/>
          <w:iCs/>
          <w:szCs w:val="21"/>
          <w:lang w:eastAsia="zh-CN"/>
        </w:rPr>
        <w:t xml:space="preserve">  </w:t>
      </w:r>
      <w:r w:rsidR="00E8052A" w:rsidRPr="00E8052A">
        <w:rPr>
          <w:szCs w:val="21"/>
          <w:lang w:eastAsia="zh-CN"/>
        </w:rPr>
        <w:t xml:space="preserve">   (Equation 6)</w:t>
      </w:r>
    </w:p>
    <w:p w14:paraId="26952A46" w14:textId="77777777" w:rsidR="00E8052A" w:rsidRPr="00E8052A" w:rsidRDefault="00E8052A" w:rsidP="00E8052A">
      <w:pPr>
        <w:snapToGrid w:val="0"/>
        <w:spacing w:before="160" w:after="0"/>
        <w:ind w:left="720"/>
        <w:jc w:val="both"/>
        <w:rPr>
          <w:szCs w:val="21"/>
          <w:lang w:eastAsia="zh-CN"/>
        </w:rPr>
      </w:pPr>
      <w:r w:rsidRPr="00E8052A">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
        <w:gridCol w:w="7458"/>
      </w:tblGrid>
      <w:tr w:rsidR="00E8052A" w:rsidRPr="00E8052A" w14:paraId="714DD646" w14:textId="77777777" w:rsidTr="008062CA">
        <w:trPr>
          <w:jc w:val="center"/>
        </w:trPr>
        <w:tc>
          <w:tcPr>
            <w:tcW w:w="622" w:type="dxa"/>
          </w:tcPr>
          <w:p w14:paraId="4383869D" w14:textId="77777777" w:rsidR="00E8052A" w:rsidRPr="00E8052A" w:rsidRDefault="00E8052A" w:rsidP="00E8052A">
            <w:pPr>
              <w:snapToGrid w:val="0"/>
              <w:spacing w:before="160"/>
              <w:jc w:val="both"/>
              <w:rPr>
                <w:b/>
                <w:bCs/>
                <w:i/>
                <w:iCs/>
                <w:sz w:val="18"/>
                <w:szCs w:val="18"/>
                <w:lang w:eastAsia="zh-CN"/>
              </w:rPr>
            </w:pPr>
            <w:r w:rsidRPr="00E8052A">
              <w:rPr>
                <w:sz w:val="18"/>
                <w:szCs w:val="18"/>
                <w:lang w:eastAsia="zh-CN"/>
              </w:rPr>
              <w:t>N</w:t>
            </w:r>
            <w:r w:rsidRPr="00E8052A">
              <w:rPr>
                <w:sz w:val="18"/>
                <w:szCs w:val="18"/>
                <w:vertAlign w:val="subscript"/>
                <w:lang w:eastAsia="zh-CN"/>
              </w:rPr>
              <w:t>LT</w:t>
            </w:r>
          </w:p>
        </w:tc>
        <w:tc>
          <w:tcPr>
            <w:tcW w:w="7458" w:type="dxa"/>
          </w:tcPr>
          <w:p w14:paraId="27CFFDF1" w14:textId="77777777" w:rsidR="00E8052A" w:rsidRPr="00E8052A" w:rsidRDefault="00E8052A" w:rsidP="00E8052A">
            <w:pPr>
              <w:snapToGrid w:val="0"/>
              <w:spacing w:before="160"/>
              <w:jc w:val="both"/>
              <w:rPr>
                <w:b/>
                <w:bCs/>
                <w:i/>
                <w:iCs/>
                <w:sz w:val="18"/>
                <w:szCs w:val="18"/>
                <w:lang w:eastAsia="zh-CN"/>
              </w:rPr>
            </w:pPr>
            <w:r w:rsidRPr="00E8052A">
              <w:rPr>
                <w:sz w:val="18"/>
                <w:szCs w:val="18"/>
              </w:rPr>
              <w:t xml:space="preserve">Annual average number of animals of type </w:t>
            </w:r>
            <w:r w:rsidRPr="00E8052A">
              <w:rPr>
                <w:i/>
                <w:iCs/>
                <w:sz w:val="18"/>
                <w:szCs w:val="18"/>
              </w:rPr>
              <w:t xml:space="preserve">LT </w:t>
            </w:r>
            <w:r w:rsidRPr="00E8052A">
              <w:rPr>
                <w:sz w:val="18"/>
                <w:szCs w:val="18"/>
              </w:rPr>
              <w:t xml:space="preserve">for the year </w:t>
            </w:r>
            <w:r w:rsidRPr="00E8052A">
              <w:rPr>
                <w:i/>
                <w:iCs/>
                <w:sz w:val="18"/>
                <w:szCs w:val="18"/>
              </w:rPr>
              <w:t xml:space="preserve">y </w:t>
            </w:r>
            <w:r w:rsidRPr="00E8052A">
              <w:rPr>
                <w:sz w:val="18"/>
                <w:szCs w:val="18"/>
              </w:rPr>
              <w:t xml:space="preserve">(number) </w:t>
            </w:r>
          </w:p>
        </w:tc>
      </w:tr>
      <w:tr w:rsidR="00E8052A" w:rsidRPr="00E8052A" w14:paraId="4931520D" w14:textId="77777777" w:rsidTr="008062CA">
        <w:trPr>
          <w:trHeight w:val="43"/>
          <w:jc w:val="center"/>
        </w:trPr>
        <w:tc>
          <w:tcPr>
            <w:tcW w:w="622" w:type="dxa"/>
          </w:tcPr>
          <w:p w14:paraId="52221F75" w14:textId="77777777" w:rsidR="00E8052A" w:rsidRPr="00E8052A" w:rsidRDefault="00E8052A" w:rsidP="00E8052A">
            <w:pPr>
              <w:snapToGrid w:val="0"/>
              <w:spacing w:before="160"/>
              <w:jc w:val="both"/>
              <w:rPr>
                <w:sz w:val="18"/>
                <w:szCs w:val="18"/>
                <w:lang w:eastAsia="zh-CN"/>
              </w:rPr>
            </w:pPr>
            <w:r w:rsidRPr="00E8052A">
              <w:rPr>
                <w:sz w:val="18"/>
                <w:szCs w:val="18"/>
                <w:lang w:eastAsia="zh-CN"/>
              </w:rPr>
              <w:t>N</w:t>
            </w:r>
            <w:r w:rsidRPr="00E8052A">
              <w:rPr>
                <w:sz w:val="18"/>
                <w:szCs w:val="18"/>
                <w:vertAlign w:val="subscript"/>
                <w:lang w:eastAsia="zh-CN"/>
              </w:rPr>
              <w:t>AA,LT</w:t>
            </w:r>
          </w:p>
        </w:tc>
        <w:tc>
          <w:tcPr>
            <w:tcW w:w="7458" w:type="dxa"/>
          </w:tcPr>
          <w:p w14:paraId="021DB83B" w14:textId="77777777" w:rsidR="00E8052A" w:rsidRPr="00E8052A" w:rsidRDefault="00E8052A" w:rsidP="00E8052A">
            <w:pPr>
              <w:pStyle w:val="Default"/>
              <w:snapToGrid w:val="0"/>
              <w:spacing w:before="160" w:line="312" w:lineRule="auto"/>
              <w:jc w:val="both"/>
              <w:rPr>
                <w:rFonts w:ascii="Franklin Gothic Book" w:hAnsi="Franklin Gothic Book"/>
                <w:color w:val="auto"/>
                <w:sz w:val="18"/>
                <w:szCs w:val="18"/>
              </w:rPr>
            </w:pPr>
            <w:r w:rsidRPr="00E8052A">
              <w:rPr>
                <w:rFonts w:ascii="Franklin Gothic Book" w:hAnsi="Franklin Gothic Book"/>
                <w:color w:val="auto"/>
                <w:sz w:val="18"/>
                <w:szCs w:val="18"/>
              </w:rPr>
              <w:t xml:space="preserve">Daily stock of animals of type </w:t>
            </w:r>
            <w:r w:rsidRPr="00E8052A">
              <w:rPr>
                <w:rFonts w:ascii="Franklin Gothic Book" w:hAnsi="Franklin Gothic Book"/>
                <w:i/>
                <w:iCs/>
                <w:color w:val="auto"/>
                <w:sz w:val="18"/>
                <w:szCs w:val="18"/>
              </w:rPr>
              <w:t xml:space="preserve">LT </w:t>
            </w:r>
            <w:r w:rsidRPr="00E8052A">
              <w:rPr>
                <w:rFonts w:ascii="Franklin Gothic Book" w:hAnsi="Franklin Gothic Book"/>
                <w:color w:val="auto"/>
                <w:sz w:val="18"/>
                <w:szCs w:val="18"/>
              </w:rPr>
              <w:t xml:space="preserve">in the farm, discounting dead and discarded animals (number) </w:t>
            </w:r>
          </w:p>
        </w:tc>
      </w:tr>
    </w:tbl>
    <w:p w14:paraId="501676C1" w14:textId="665E91CB" w:rsidR="00533676" w:rsidRDefault="00533676" w:rsidP="008F39F8">
      <w:pPr>
        <w:snapToGrid w:val="0"/>
        <w:spacing w:before="160" w:after="0"/>
        <w:ind w:left="720"/>
        <w:jc w:val="both"/>
        <w:rPr>
          <w:szCs w:val="21"/>
          <w:lang w:eastAsia="zh-CN"/>
        </w:rPr>
      </w:pPr>
      <w:r w:rsidRPr="00533676">
        <w:rPr>
          <w:szCs w:val="21"/>
          <w:lang w:eastAsia="zh-CN"/>
        </w:rPr>
        <w:t xml:space="preserve">There are two types of swine in this project, i.e., Market swine and Breeding swine. </w:t>
      </w:r>
      <w:r w:rsidR="00344FDC" w:rsidRPr="0072452B">
        <w:rPr>
          <w:szCs w:val="21"/>
          <w:lang w:eastAsia="zh-CN"/>
        </w:rPr>
        <w:t>For market swine, since there is no way to trace the daily stock, so the Option 1 is adopted to calculate N</w:t>
      </w:r>
      <w:r w:rsidR="00344FDC" w:rsidRPr="0072452B">
        <w:rPr>
          <w:szCs w:val="21"/>
          <w:vertAlign w:val="subscript"/>
          <w:lang w:eastAsia="zh-CN"/>
        </w:rPr>
        <w:t>LT</w:t>
      </w:r>
      <w:r w:rsidR="00344FDC" w:rsidRPr="0072452B">
        <w:rPr>
          <w:szCs w:val="21"/>
          <w:lang w:eastAsia="zh-CN"/>
        </w:rPr>
        <w:t xml:space="preserve"> for market swine. </w:t>
      </w:r>
      <w:r w:rsidR="00344FDC">
        <w:rPr>
          <w:szCs w:val="21"/>
          <w:lang w:eastAsia="zh-CN"/>
        </w:rPr>
        <w:t xml:space="preserve">For </w:t>
      </w:r>
      <w:r w:rsidR="00344FDC" w:rsidRPr="0072452B">
        <w:rPr>
          <w:szCs w:val="21"/>
          <w:lang w:eastAsia="zh-CN"/>
        </w:rPr>
        <w:t>Breeding swine</w:t>
      </w:r>
      <w:r w:rsidR="00344FDC">
        <w:rPr>
          <w:rFonts w:hint="eastAsia"/>
          <w:szCs w:val="21"/>
          <w:lang w:eastAsia="zh-CN"/>
        </w:rPr>
        <w:t>,</w:t>
      </w:r>
      <w:r w:rsidR="00344FDC">
        <w:rPr>
          <w:szCs w:val="21"/>
          <w:lang w:eastAsia="zh-CN"/>
        </w:rPr>
        <w:t xml:space="preserve"> </w:t>
      </w:r>
      <w:r w:rsidRPr="00533676">
        <w:rPr>
          <w:szCs w:val="21"/>
          <w:lang w:eastAsia="zh-CN"/>
        </w:rPr>
        <w:t xml:space="preserve">Since PP can monitor the daily stock of </w:t>
      </w:r>
      <w:r w:rsidR="00344FDC">
        <w:rPr>
          <w:szCs w:val="21"/>
          <w:lang w:eastAsia="zh-CN"/>
        </w:rPr>
        <w:t>breeding</w:t>
      </w:r>
      <w:r w:rsidRPr="00533676">
        <w:rPr>
          <w:szCs w:val="21"/>
          <w:lang w:eastAsia="zh-CN"/>
        </w:rPr>
        <w:t xml:space="preserve"> swine in a reliable way, discounting dead and discarded </w:t>
      </w:r>
      <w:r w:rsidR="00FB6435">
        <w:rPr>
          <w:szCs w:val="21"/>
          <w:lang w:eastAsia="zh-CN"/>
        </w:rPr>
        <w:t>swine</w:t>
      </w:r>
      <w:r w:rsidRPr="00533676">
        <w:rPr>
          <w:szCs w:val="21"/>
          <w:lang w:eastAsia="zh-CN"/>
        </w:rPr>
        <w:t xml:space="preserve"> from the productive process from the daily stock. So, the Option 2 is adopted to calculate N</w:t>
      </w:r>
      <w:r w:rsidRPr="00031500">
        <w:rPr>
          <w:szCs w:val="21"/>
          <w:vertAlign w:val="subscript"/>
          <w:lang w:eastAsia="zh-CN"/>
        </w:rPr>
        <w:t>LT</w:t>
      </w:r>
      <w:r w:rsidRPr="00533676">
        <w:rPr>
          <w:szCs w:val="21"/>
          <w:lang w:eastAsia="zh-CN"/>
        </w:rPr>
        <w:t xml:space="preserve">. </w:t>
      </w:r>
    </w:p>
    <w:p w14:paraId="59EAD44A" w14:textId="1582A591" w:rsidR="008F39F8" w:rsidRPr="008F39F8" w:rsidRDefault="008F39F8" w:rsidP="008F39F8">
      <w:pPr>
        <w:snapToGrid w:val="0"/>
        <w:spacing w:before="160" w:after="0"/>
        <w:ind w:left="720"/>
        <w:jc w:val="both"/>
        <w:rPr>
          <w:b/>
          <w:bCs/>
          <w:szCs w:val="21"/>
          <w:lang w:eastAsia="zh-CN"/>
        </w:rPr>
      </w:pPr>
      <w:r w:rsidRPr="008F39F8">
        <w:rPr>
          <w:b/>
          <w:bCs/>
          <w:szCs w:val="21"/>
          <w:lang w:eastAsia="zh-CN"/>
        </w:rPr>
        <w:t>(C) Maximum methane producing potential(B</w:t>
      </w:r>
      <w:r w:rsidRPr="008F39F8">
        <w:rPr>
          <w:b/>
          <w:bCs/>
          <w:szCs w:val="21"/>
          <w:vertAlign w:val="subscript"/>
          <w:lang w:eastAsia="zh-CN"/>
        </w:rPr>
        <w:t>0,LT</w:t>
      </w:r>
      <w:r w:rsidRPr="008F39F8">
        <w:rPr>
          <w:b/>
          <w:bCs/>
          <w:szCs w:val="21"/>
          <w:lang w:eastAsia="zh-CN"/>
        </w:rPr>
        <w:t>)</w:t>
      </w:r>
    </w:p>
    <w:p w14:paraId="2A9278F8" w14:textId="77777777" w:rsidR="00533676" w:rsidRPr="00533676" w:rsidRDefault="00533676" w:rsidP="00533676">
      <w:pPr>
        <w:snapToGrid w:val="0"/>
        <w:spacing w:before="160" w:after="0"/>
        <w:ind w:left="720"/>
        <w:jc w:val="both"/>
        <w:rPr>
          <w:szCs w:val="21"/>
          <w:lang w:eastAsia="zh-CN"/>
        </w:rPr>
      </w:pPr>
      <w:r w:rsidRPr="00533676">
        <w:rPr>
          <w:szCs w:val="21"/>
          <w:lang w:eastAsia="zh-CN"/>
        </w:rPr>
        <w:t>According to applied methodology ACM0010(Version 08.0), this value varies by species and diet. Default values are used and they are taken from tables 10A-4 through 10A-9 (IPCC 2006 Guidelines for National Greenhouse Gas Inventories volume 4, chapter10).</w:t>
      </w:r>
    </w:p>
    <w:p w14:paraId="03B38863" w14:textId="6D5D5467" w:rsidR="008F39F8" w:rsidRPr="008F39F8" w:rsidRDefault="00533676" w:rsidP="00533676">
      <w:pPr>
        <w:snapToGrid w:val="0"/>
        <w:spacing w:before="160" w:after="0"/>
        <w:ind w:left="720"/>
        <w:jc w:val="both"/>
        <w:rPr>
          <w:szCs w:val="21"/>
          <w:lang w:eastAsia="zh-CN"/>
        </w:rPr>
      </w:pPr>
      <w:r w:rsidRPr="00533676">
        <w:rPr>
          <w:szCs w:val="21"/>
          <w:lang w:eastAsia="zh-CN"/>
        </w:rPr>
        <w:t>The proposed project is located in Nanyang city, Henan Province, China, Asia. According to Table 10A-7 and 10A-8 of IPCC 2006 Guidelines for National Greenhouse Gas Inventories volume 4, chapter10, the maximum methane producing potential(B</w:t>
      </w:r>
      <w:r w:rsidRPr="00533676">
        <w:rPr>
          <w:szCs w:val="21"/>
          <w:vertAlign w:val="subscript"/>
          <w:lang w:eastAsia="zh-CN"/>
        </w:rPr>
        <w:t>0,LT</w:t>
      </w:r>
      <w:r w:rsidRPr="00533676">
        <w:rPr>
          <w:szCs w:val="21"/>
          <w:lang w:eastAsia="zh-CN"/>
        </w:rPr>
        <w:t>) for Market swine and Breeding swine in Asia region is 0.29 m</w:t>
      </w:r>
      <w:r w:rsidRPr="00533676">
        <w:rPr>
          <w:szCs w:val="21"/>
          <w:vertAlign w:val="superscript"/>
          <w:lang w:eastAsia="zh-CN"/>
        </w:rPr>
        <w:t>3</w:t>
      </w:r>
      <w:r w:rsidRPr="00533676">
        <w:rPr>
          <w:szCs w:val="21"/>
          <w:lang w:eastAsia="zh-CN"/>
        </w:rPr>
        <w:t xml:space="preserve"> CH</w:t>
      </w:r>
      <w:r w:rsidRPr="00533676">
        <w:rPr>
          <w:szCs w:val="21"/>
          <w:vertAlign w:val="subscript"/>
          <w:lang w:eastAsia="zh-CN"/>
        </w:rPr>
        <w:t>4</w:t>
      </w:r>
      <w:r w:rsidRPr="00533676">
        <w:rPr>
          <w:szCs w:val="21"/>
          <w:lang w:eastAsia="zh-CN"/>
        </w:rPr>
        <w:t>/k</w:t>
      </w:r>
      <w:r w:rsidR="00FB6435">
        <w:rPr>
          <w:szCs w:val="21"/>
          <w:lang w:eastAsia="zh-CN"/>
        </w:rPr>
        <w:t>g-dm</w:t>
      </w:r>
      <w:r w:rsidR="008F39F8" w:rsidRPr="008F39F8">
        <w:rPr>
          <w:szCs w:val="21"/>
          <w:lang w:eastAsia="zh-CN"/>
        </w:rPr>
        <w:t>.</w:t>
      </w:r>
    </w:p>
    <w:p w14:paraId="584494D4" w14:textId="77777777" w:rsidR="008F39F8" w:rsidRPr="008F39F8" w:rsidRDefault="008F39F8" w:rsidP="008F39F8">
      <w:pPr>
        <w:snapToGrid w:val="0"/>
        <w:spacing w:before="160" w:after="0"/>
        <w:ind w:left="720"/>
        <w:jc w:val="both"/>
        <w:rPr>
          <w:b/>
          <w:bCs/>
          <w:szCs w:val="21"/>
          <w:lang w:eastAsia="zh-CN"/>
        </w:rPr>
      </w:pPr>
      <w:r w:rsidRPr="008F39F8">
        <w:rPr>
          <w:b/>
          <w:bCs/>
          <w:szCs w:val="21"/>
          <w:lang w:eastAsia="zh-CN"/>
        </w:rPr>
        <w:t>(D) Annual methane conversion factor (MCF) for the baseline AWMS</w:t>
      </w:r>
      <w:r w:rsidRPr="006C5350">
        <w:rPr>
          <w:b/>
          <w:bCs/>
          <w:szCs w:val="21"/>
          <w:vertAlign w:val="subscript"/>
          <w:lang w:eastAsia="zh-CN"/>
        </w:rPr>
        <w:t>j</w:t>
      </w:r>
    </w:p>
    <w:p w14:paraId="5A0E7908" w14:textId="1DB03A1C" w:rsidR="008F39F8" w:rsidRPr="008F39F8" w:rsidRDefault="008F39F8" w:rsidP="008F39F8">
      <w:pPr>
        <w:snapToGrid w:val="0"/>
        <w:spacing w:before="160" w:after="0"/>
        <w:ind w:left="720"/>
        <w:jc w:val="both"/>
        <w:rPr>
          <w:szCs w:val="21"/>
          <w:lang w:eastAsia="zh-CN"/>
        </w:rPr>
      </w:pPr>
      <w:r w:rsidRPr="008F39F8">
        <w:rPr>
          <w:szCs w:val="21"/>
          <w:lang w:eastAsia="zh-CN"/>
        </w:rPr>
        <w:t xml:space="preserve">(a)The MCF values given in table 10.17, chapter 10, volume 4, IPCC 2006 Guidelines should be used. MCF values depend on the annual average temperature where the anaerobic manure treatment facility in the baseline existed. For this project, the annual average temperature is </w:t>
      </w:r>
      <w:r>
        <w:rPr>
          <w:szCs w:val="21"/>
          <w:lang w:eastAsia="zh-CN"/>
        </w:rPr>
        <w:t>1</w:t>
      </w:r>
      <w:r w:rsidR="00413CFB">
        <w:rPr>
          <w:szCs w:val="21"/>
          <w:lang w:eastAsia="zh-CN"/>
        </w:rPr>
        <w:t>5</w:t>
      </w:r>
      <w:r w:rsidRPr="008F39F8">
        <w:rPr>
          <w:rFonts w:hint="eastAsia"/>
          <w:szCs w:val="21"/>
          <w:lang w:eastAsia="zh-CN"/>
        </w:rPr>
        <w:t>℃</w:t>
      </w:r>
      <w:r w:rsidRPr="008F39F8">
        <w:rPr>
          <w:szCs w:val="21"/>
          <w:lang w:eastAsia="zh-CN"/>
        </w:rPr>
        <w:t>and the value of 7</w:t>
      </w:r>
      <w:r w:rsidR="00413CFB">
        <w:rPr>
          <w:szCs w:val="21"/>
          <w:lang w:eastAsia="zh-CN"/>
        </w:rPr>
        <w:t>4</w:t>
      </w:r>
      <w:r w:rsidRPr="008F39F8">
        <w:rPr>
          <w:szCs w:val="21"/>
          <w:lang w:eastAsia="zh-CN"/>
        </w:rPr>
        <w:t>% is applied.</w:t>
      </w:r>
    </w:p>
    <w:p w14:paraId="784616F2" w14:textId="77777777" w:rsidR="008F39F8" w:rsidRPr="008F39F8" w:rsidRDefault="008F39F8" w:rsidP="008F39F8">
      <w:pPr>
        <w:snapToGrid w:val="0"/>
        <w:spacing w:before="160" w:after="0"/>
        <w:ind w:left="720"/>
        <w:jc w:val="both"/>
        <w:rPr>
          <w:szCs w:val="21"/>
          <w:lang w:eastAsia="zh-CN"/>
        </w:rPr>
      </w:pPr>
      <w:r w:rsidRPr="008F39F8">
        <w:rPr>
          <w:szCs w:val="21"/>
          <w:lang w:eastAsia="zh-CN"/>
        </w:rPr>
        <w:lastRenderedPageBreak/>
        <w:t>(b)A conservativeness factor should be applied by multiplying MCF values (estimated as per above bullet) with a value of 0.94, to account for the 20% uncertainty in the MCF values as reported by IPCC 2006.</w:t>
      </w:r>
    </w:p>
    <w:p w14:paraId="07BB8067" w14:textId="77777777" w:rsidR="006C5350" w:rsidRPr="006C5350" w:rsidRDefault="006C5350" w:rsidP="006C5350">
      <w:pPr>
        <w:pStyle w:val="Instruction"/>
        <w:jc w:val="both"/>
        <w:rPr>
          <w:b/>
          <w:bCs/>
          <w:i w:val="0"/>
          <w:iCs w:val="0"/>
          <w:color w:val="auto"/>
        </w:rPr>
      </w:pPr>
      <w:r w:rsidRPr="006C5350">
        <w:rPr>
          <w:b/>
          <w:bCs/>
          <w:i w:val="0"/>
          <w:iCs w:val="0"/>
          <w:color w:val="auto"/>
        </w:rPr>
        <w:t>ii)Baseline N</w:t>
      </w:r>
      <w:r w:rsidRPr="006C5350">
        <w:rPr>
          <w:b/>
          <w:bCs/>
          <w:i w:val="0"/>
          <w:iCs w:val="0"/>
          <w:color w:val="auto"/>
          <w:vertAlign w:val="subscript"/>
        </w:rPr>
        <w:t>2</w:t>
      </w:r>
      <w:r w:rsidRPr="006C5350">
        <w:rPr>
          <w:b/>
          <w:bCs/>
          <w:i w:val="0"/>
          <w:iCs w:val="0"/>
          <w:color w:val="auto"/>
        </w:rPr>
        <w:t>O emissions (BE</w:t>
      </w:r>
      <w:r w:rsidRPr="006C5350">
        <w:rPr>
          <w:b/>
          <w:bCs/>
          <w:i w:val="0"/>
          <w:iCs w:val="0"/>
          <w:color w:val="auto"/>
          <w:vertAlign w:val="subscript"/>
        </w:rPr>
        <w:t>N2O,y</w:t>
      </w:r>
      <w:r w:rsidRPr="006C5350">
        <w:rPr>
          <w:b/>
          <w:bCs/>
          <w:i w:val="0"/>
          <w:iCs w:val="0"/>
          <w:color w:val="auto"/>
        </w:rPr>
        <w:t>)</w:t>
      </w:r>
    </w:p>
    <w:p w14:paraId="3F39AF1B" w14:textId="77777777" w:rsidR="006C5350" w:rsidRPr="0029122F" w:rsidRDefault="00A72A8D" w:rsidP="006C5350">
      <w:pPr>
        <w:snapToGrid w:val="0"/>
        <w:spacing w:after="0"/>
        <w:jc w:val="center"/>
        <w:rPr>
          <w:sz w:val="20"/>
          <w:szCs w:val="20"/>
          <w:lang w:eastAsia="zh-CN"/>
        </w:rPr>
      </w:pPr>
      <m:oMath>
        <m:sSub>
          <m:sSubPr>
            <m:ctrlPr>
              <w:rPr>
                <w:rFonts w:ascii="Cambria Math" w:hAnsi="Cambria Math"/>
                <w:i/>
                <w:sz w:val="20"/>
                <w:szCs w:val="20"/>
                <w:lang w:eastAsia="zh-CN"/>
              </w:rPr>
            </m:ctrlPr>
          </m:sSubPr>
          <m:e>
            <m:r>
              <m:rPr>
                <m:sty m:val="p"/>
              </m:rPr>
              <w:rPr>
                <w:rFonts w:ascii="Cambria Math" w:hAnsi="Cambria Math"/>
                <w:sz w:val="20"/>
                <w:szCs w:val="20"/>
                <w:lang w:eastAsia="zh-CN"/>
              </w:rPr>
              <m:t>BE</m:t>
            </m:r>
          </m:e>
          <m:sub>
            <m:r>
              <w:rPr>
                <w:rFonts w:ascii="Cambria Math" w:hAnsi="Cambria Math"/>
                <w:sz w:val="20"/>
                <w:szCs w:val="20"/>
                <w:lang w:eastAsia="zh-CN"/>
              </w:rPr>
              <m:t>N2O,y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N2O</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CF</m:t>
            </m:r>
          </m:e>
          <m:sub>
            <m:r>
              <w:rPr>
                <w:rFonts w:ascii="Cambria Math" w:hAnsi="Cambria Math"/>
                <w:sz w:val="20"/>
                <w:szCs w:val="20"/>
                <w:lang w:eastAsia="zh-CN"/>
              </w:rPr>
              <m:t>N2O-N,N</m:t>
            </m:r>
          </m:sub>
        </m:sSub>
        <m:r>
          <w:rPr>
            <w:rFonts w:ascii="Cambria Math" w:hAnsi="Cambria Math"/>
            <w:sz w:val="20"/>
            <w:szCs w:val="20"/>
            <w:lang w:eastAsia="zh-CN"/>
          </w:rPr>
          <m:t>*</m:t>
        </m:r>
        <m:f>
          <m:fPr>
            <m:ctrlPr>
              <w:rPr>
                <w:rFonts w:ascii="Cambria Math" w:hAnsi="Cambria Math"/>
                <w:i/>
                <w:sz w:val="20"/>
                <w:szCs w:val="20"/>
                <w:lang w:eastAsia="zh-CN"/>
              </w:rPr>
            </m:ctrlPr>
          </m:fPr>
          <m:num>
            <m:r>
              <w:rPr>
                <w:rFonts w:ascii="Cambria Math" w:hAnsi="Cambria Math"/>
                <w:sz w:val="20"/>
                <w:szCs w:val="20"/>
                <w:lang w:eastAsia="zh-CN"/>
              </w:rPr>
              <m:t>1</m:t>
            </m:r>
          </m:num>
          <m:den>
            <m:r>
              <w:rPr>
                <w:rFonts w:ascii="Cambria Math" w:hAnsi="Cambria Math"/>
                <w:sz w:val="20"/>
                <w:szCs w:val="20"/>
                <w:lang w:eastAsia="zh-CN"/>
              </w:rPr>
              <m:t>1000</m:t>
            </m:r>
          </m:den>
        </m:f>
        <m:r>
          <w:rPr>
            <w:rFonts w:ascii="Cambria Math" w:eastAsia="MS Gothic" w:hAnsi="Cambria Math" w:cs="MS Gothic"/>
            <w:sz w:val="20"/>
            <w:szCs w:val="20"/>
            <w:lang w:eastAsia="zh-CN"/>
          </w:rPr>
          <m:t>*</m:t>
        </m:r>
        <m:r>
          <w:rPr>
            <w:rFonts w:ascii="Cambria Math" w:hAnsi="Cambria Math" w:cs="MS Gothic"/>
            <w:sz w:val="20"/>
            <w:szCs w:val="20"/>
            <w:lang w:eastAsia="zh-CN"/>
          </w:rPr>
          <m:t>（</m:t>
        </m:r>
        <m:sSub>
          <m:sSubPr>
            <m:ctrlPr>
              <w:rPr>
                <w:rFonts w:ascii="Cambria Math" w:hAnsi="Cambria Math" w:cs="MS Gothic"/>
                <w:i/>
                <w:sz w:val="20"/>
                <w:szCs w:val="20"/>
                <w:lang w:eastAsia="zh-CN"/>
              </w:rPr>
            </m:ctrlPr>
          </m:sSubPr>
          <m:e>
            <m:r>
              <w:rPr>
                <w:rFonts w:ascii="Cambria Math" w:hAnsi="Cambria Math" w:cs="MS Gothic"/>
                <w:sz w:val="20"/>
                <w:szCs w:val="20"/>
                <w:lang w:eastAsia="zh-CN"/>
              </w:rPr>
              <m:t>E</m:t>
            </m:r>
          </m:e>
          <m:sub>
            <m:r>
              <w:rPr>
                <w:rFonts w:ascii="Cambria Math" w:hAnsi="Cambria Math" w:cs="MS Gothic"/>
                <w:sz w:val="20"/>
                <w:szCs w:val="20"/>
                <w:lang w:eastAsia="zh-CN"/>
              </w:rPr>
              <m:t>N2O,D,y</m:t>
            </m:r>
          </m:sub>
        </m:sSub>
        <m:r>
          <w:rPr>
            <w:rFonts w:ascii="Cambria Math" w:hAnsi="Cambria Math" w:cs="MS Gothic"/>
            <w:sz w:val="20"/>
            <w:szCs w:val="20"/>
            <w:lang w:eastAsia="zh-CN"/>
          </w:rPr>
          <m:t>+</m:t>
        </m:r>
        <m:sSub>
          <m:sSubPr>
            <m:ctrlPr>
              <w:rPr>
                <w:rFonts w:ascii="Cambria Math" w:hAnsi="Cambria Math" w:cs="MS Gothic"/>
                <w:i/>
                <w:sz w:val="20"/>
                <w:szCs w:val="20"/>
                <w:lang w:eastAsia="zh-CN"/>
              </w:rPr>
            </m:ctrlPr>
          </m:sSubPr>
          <m:e>
            <m:r>
              <w:rPr>
                <w:rFonts w:ascii="Cambria Math" w:hAnsi="Cambria Math" w:cs="MS Gothic"/>
                <w:sz w:val="20"/>
                <w:szCs w:val="20"/>
                <w:lang w:eastAsia="zh-CN"/>
              </w:rPr>
              <m:t>E</m:t>
            </m:r>
          </m:e>
          <m:sub>
            <m:r>
              <w:rPr>
                <w:rFonts w:ascii="Cambria Math" w:hAnsi="Cambria Math" w:cs="MS Gothic"/>
                <w:sz w:val="20"/>
                <w:szCs w:val="20"/>
                <w:lang w:eastAsia="zh-CN"/>
              </w:rPr>
              <m:t>N2O,ID,y</m:t>
            </m:r>
          </m:sub>
        </m:sSub>
        <m:r>
          <w:rPr>
            <w:rFonts w:ascii="Cambria Math" w:hAnsi="Cambria Math" w:cs="MS Gothic"/>
            <w:sz w:val="20"/>
            <w:szCs w:val="20"/>
            <w:lang w:eastAsia="zh-CN"/>
          </w:rPr>
          <m:t>）</m:t>
        </m:r>
      </m:oMath>
      <w:r w:rsidR="006C5350" w:rsidRPr="0029122F">
        <w:rPr>
          <w:sz w:val="20"/>
          <w:szCs w:val="20"/>
          <w:lang w:eastAsia="zh-CN"/>
        </w:rPr>
        <w:t xml:space="preserve">        (Equation 7)</w:t>
      </w:r>
    </w:p>
    <w:p w14:paraId="22FF87C9" w14:textId="77777777" w:rsidR="006C5350" w:rsidRPr="006C5350" w:rsidRDefault="006C5350" w:rsidP="006C5350">
      <w:pPr>
        <w:snapToGrid w:val="0"/>
        <w:spacing w:before="160" w:after="0"/>
        <w:ind w:left="720"/>
        <w:jc w:val="both"/>
        <w:rPr>
          <w:szCs w:val="21"/>
          <w:lang w:eastAsia="zh-CN"/>
        </w:rPr>
      </w:pPr>
      <w:r w:rsidRPr="006C5350">
        <w:rPr>
          <w:szCs w:val="21"/>
          <w:lang w:eastAsia="zh-CN"/>
        </w:rPr>
        <w:t>where</w:t>
      </w:r>
      <w:r w:rsidRPr="006C5350">
        <w:rPr>
          <w:szCs w:val="21"/>
          <w:lang w:eastAsia="zh-CN"/>
        </w:rPr>
        <w:t>：</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3"/>
        <w:gridCol w:w="5978"/>
      </w:tblGrid>
      <w:tr w:rsidR="006C5350" w:rsidRPr="006C5350" w14:paraId="6E758FCC" w14:textId="77777777" w:rsidTr="006C5350">
        <w:trPr>
          <w:jc w:val="center"/>
        </w:trPr>
        <w:tc>
          <w:tcPr>
            <w:tcW w:w="1393" w:type="dxa"/>
          </w:tcPr>
          <w:p w14:paraId="4008EFDA" w14:textId="77777777" w:rsidR="006C5350" w:rsidRPr="006C5350" w:rsidRDefault="006C5350" w:rsidP="0053449B">
            <w:pPr>
              <w:snapToGrid w:val="0"/>
              <w:jc w:val="both"/>
              <w:rPr>
                <w:sz w:val="18"/>
                <w:szCs w:val="18"/>
                <w:lang w:eastAsia="zh-CN"/>
              </w:rPr>
            </w:pPr>
            <w:r w:rsidRPr="006C5350">
              <w:rPr>
                <w:sz w:val="18"/>
                <w:szCs w:val="18"/>
                <w:lang w:eastAsia="zh-CN"/>
              </w:rPr>
              <w:t>BE</w:t>
            </w:r>
            <w:r w:rsidRPr="006C5350">
              <w:rPr>
                <w:sz w:val="18"/>
                <w:szCs w:val="18"/>
                <w:vertAlign w:val="subscript"/>
                <w:lang w:eastAsia="zh-CN"/>
              </w:rPr>
              <w:t>N2O,y</w:t>
            </w:r>
          </w:p>
        </w:tc>
        <w:tc>
          <w:tcPr>
            <w:tcW w:w="5978" w:type="dxa"/>
          </w:tcPr>
          <w:p w14:paraId="31E66320"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Annual baseline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O emissions in (t CO</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e/yr) </w:t>
            </w:r>
          </w:p>
        </w:tc>
      </w:tr>
      <w:tr w:rsidR="006C5350" w:rsidRPr="006C5350" w14:paraId="3D6D2F87" w14:textId="77777777" w:rsidTr="006C5350">
        <w:trPr>
          <w:jc w:val="center"/>
        </w:trPr>
        <w:tc>
          <w:tcPr>
            <w:tcW w:w="1393" w:type="dxa"/>
          </w:tcPr>
          <w:p w14:paraId="2F1A88C2" w14:textId="77777777" w:rsidR="006C5350" w:rsidRPr="006C5350" w:rsidRDefault="006C5350" w:rsidP="0053449B">
            <w:pPr>
              <w:snapToGrid w:val="0"/>
              <w:jc w:val="both"/>
              <w:rPr>
                <w:sz w:val="18"/>
                <w:szCs w:val="18"/>
                <w:lang w:eastAsia="zh-CN"/>
              </w:rPr>
            </w:pPr>
            <w:r w:rsidRPr="006C5350">
              <w:rPr>
                <w:sz w:val="18"/>
                <w:szCs w:val="18"/>
                <w:lang w:eastAsia="zh-CN"/>
              </w:rPr>
              <w:t>GWP</w:t>
            </w:r>
            <w:r w:rsidRPr="006C5350">
              <w:rPr>
                <w:sz w:val="18"/>
                <w:szCs w:val="18"/>
                <w:vertAlign w:val="subscript"/>
                <w:lang w:eastAsia="zh-CN"/>
              </w:rPr>
              <w:t>N2O</w:t>
            </w:r>
          </w:p>
        </w:tc>
        <w:tc>
          <w:tcPr>
            <w:tcW w:w="5978" w:type="dxa"/>
          </w:tcPr>
          <w:p w14:paraId="27FD59DD"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Global Warming Potential (GWP) for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O (t CO</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e/tN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 </w:t>
            </w:r>
          </w:p>
        </w:tc>
      </w:tr>
      <w:tr w:rsidR="006C5350" w:rsidRPr="006C5350" w14:paraId="6830FD21" w14:textId="77777777" w:rsidTr="006C5350">
        <w:trPr>
          <w:jc w:val="center"/>
        </w:trPr>
        <w:tc>
          <w:tcPr>
            <w:tcW w:w="1393" w:type="dxa"/>
          </w:tcPr>
          <w:p w14:paraId="20C52962" w14:textId="77777777" w:rsidR="006C5350" w:rsidRPr="006C5350" w:rsidRDefault="006C5350" w:rsidP="0053449B">
            <w:pPr>
              <w:snapToGrid w:val="0"/>
              <w:jc w:val="both"/>
              <w:rPr>
                <w:sz w:val="18"/>
                <w:szCs w:val="18"/>
                <w:lang w:eastAsia="zh-CN"/>
              </w:rPr>
            </w:pPr>
            <w:r w:rsidRPr="006C5350">
              <w:rPr>
                <w:sz w:val="18"/>
                <w:szCs w:val="18"/>
                <w:lang w:eastAsia="zh-CN"/>
              </w:rPr>
              <w:t>CF</w:t>
            </w:r>
            <w:r w:rsidRPr="006C5350">
              <w:rPr>
                <w:sz w:val="18"/>
                <w:szCs w:val="18"/>
                <w:vertAlign w:val="subscript"/>
                <w:lang w:eastAsia="zh-CN"/>
              </w:rPr>
              <w:t>N2O-N,N</w:t>
            </w:r>
          </w:p>
        </w:tc>
        <w:tc>
          <w:tcPr>
            <w:tcW w:w="5978" w:type="dxa"/>
          </w:tcPr>
          <w:p w14:paraId="46D15830"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Conversion factor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O-N to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 (44/28) </w:t>
            </w:r>
          </w:p>
        </w:tc>
      </w:tr>
      <w:tr w:rsidR="006C5350" w:rsidRPr="006C5350" w14:paraId="22C5135D" w14:textId="77777777" w:rsidTr="006C5350">
        <w:trPr>
          <w:jc w:val="center"/>
        </w:trPr>
        <w:tc>
          <w:tcPr>
            <w:tcW w:w="1393" w:type="dxa"/>
          </w:tcPr>
          <w:p w14:paraId="3A6BD712" w14:textId="77777777" w:rsidR="006C5350" w:rsidRPr="006C5350" w:rsidRDefault="006C5350" w:rsidP="0053449B">
            <w:pPr>
              <w:snapToGrid w:val="0"/>
              <w:jc w:val="both"/>
              <w:rPr>
                <w:sz w:val="18"/>
                <w:szCs w:val="18"/>
                <w:lang w:eastAsia="zh-CN"/>
              </w:rPr>
            </w:pPr>
            <w:r w:rsidRPr="006C5350">
              <w:rPr>
                <w:sz w:val="18"/>
                <w:szCs w:val="18"/>
                <w:lang w:eastAsia="zh-CN"/>
              </w:rPr>
              <w:t>E</w:t>
            </w:r>
            <w:r w:rsidRPr="006C5350">
              <w:rPr>
                <w:sz w:val="18"/>
                <w:szCs w:val="18"/>
                <w:vertAlign w:val="subscript"/>
                <w:lang w:eastAsia="zh-CN"/>
              </w:rPr>
              <w:t>N2O,D,y</w:t>
            </w:r>
          </w:p>
        </w:tc>
        <w:tc>
          <w:tcPr>
            <w:tcW w:w="5978" w:type="dxa"/>
          </w:tcPr>
          <w:p w14:paraId="56269F96"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Direct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 emission in year </w:t>
            </w:r>
            <w:r w:rsidRPr="006C5350">
              <w:rPr>
                <w:rFonts w:ascii="Franklin Gothic Book" w:hAnsi="Franklin Gothic Book"/>
                <w:i/>
                <w:iCs/>
                <w:color w:val="auto"/>
                <w:sz w:val="18"/>
                <w:szCs w:val="18"/>
              </w:rPr>
              <w:t xml:space="preserve">y </w:t>
            </w:r>
            <w:r w:rsidRPr="006C5350">
              <w:rPr>
                <w:rFonts w:ascii="Franklin Gothic Book" w:hAnsi="Franklin Gothic Book"/>
                <w:color w:val="auto"/>
                <w:sz w:val="18"/>
                <w:szCs w:val="18"/>
              </w:rPr>
              <w:t>(kg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O-N/year) </w:t>
            </w:r>
          </w:p>
        </w:tc>
      </w:tr>
      <w:tr w:rsidR="006C5350" w:rsidRPr="006C5350" w14:paraId="06837D84" w14:textId="77777777" w:rsidTr="006C5350">
        <w:trPr>
          <w:jc w:val="center"/>
        </w:trPr>
        <w:tc>
          <w:tcPr>
            <w:tcW w:w="1393" w:type="dxa"/>
          </w:tcPr>
          <w:p w14:paraId="7D849067" w14:textId="77777777" w:rsidR="006C5350" w:rsidRPr="006C5350" w:rsidRDefault="006C5350" w:rsidP="0053449B">
            <w:pPr>
              <w:snapToGrid w:val="0"/>
              <w:jc w:val="both"/>
              <w:rPr>
                <w:sz w:val="18"/>
                <w:szCs w:val="18"/>
                <w:lang w:eastAsia="zh-CN"/>
              </w:rPr>
            </w:pPr>
            <w:r w:rsidRPr="006C5350">
              <w:rPr>
                <w:sz w:val="18"/>
                <w:szCs w:val="18"/>
                <w:lang w:eastAsia="zh-CN"/>
              </w:rPr>
              <w:t>E</w:t>
            </w:r>
            <w:r w:rsidRPr="006C5350">
              <w:rPr>
                <w:sz w:val="18"/>
                <w:szCs w:val="18"/>
                <w:vertAlign w:val="subscript"/>
                <w:lang w:eastAsia="zh-CN"/>
              </w:rPr>
              <w:t>N2O,ID,y</w:t>
            </w:r>
          </w:p>
        </w:tc>
        <w:tc>
          <w:tcPr>
            <w:tcW w:w="5978" w:type="dxa"/>
          </w:tcPr>
          <w:p w14:paraId="61A4B368"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Indirect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 emission in year </w:t>
            </w:r>
            <w:r w:rsidRPr="006C5350">
              <w:rPr>
                <w:rFonts w:ascii="Franklin Gothic Book" w:hAnsi="Franklin Gothic Book"/>
                <w:i/>
                <w:iCs/>
                <w:color w:val="auto"/>
                <w:sz w:val="18"/>
                <w:szCs w:val="18"/>
              </w:rPr>
              <w:t xml:space="preserve">y </w:t>
            </w:r>
            <w:r w:rsidRPr="006C5350">
              <w:rPr>
                <w:rFonts w:ascii="Franklin Gothic Book" w:hAnsi="Franklin Gothic Book"/>
                <w:color w:val="auto"/>
                <w:sz w:val="18"/>
                <w:szCs w:val="18"/>
              </w:rPr>
              <w:t>(kg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O-N/year) </w:t>
            </w:r>
          </w:p>
        </w:tc>
      </w:tr>
    </w:tbl>
    <w:p w14:paraId="7D72F788" w14:textId="77777777" w:rsidR="006C5350" w:rsidRPr="0029122F" w:rsidRDefault="006C5350" w:rsidP="006C5350">
      <w:pPr>
        <w:snapToGrid w:val="0"/>
        <w:spacing w:after="0"/>
        <w:jc w:val="both"/>
        <w:rPr>
          <w:sz w:val="20"/>
          <w:szCs w:val="20"/>
          <w:lang w:eastAsia="zh-CN"/>
        </w:rPr>
      </w:pPr>
    </w:p>
    <w:p w14:paraId="3E8F20A8" w14:textId="77777777" w:rsidR="006C5350" w:rsidRPr="0029122F" w:rsidRDefault="00A72A8D" w:rsidP="006C5350">
      <w:pPr>
        <w:snapToGrid w:val="0"/>
        <w:spacing w:after="0"/>
        <w:jc w:val="center"/>
        <w:rPr>
          <w:sz w:val="20"/>
          <w:szCs w:val="20"/>
          <w:lang w:eastAsia="zh-CN"/>
        </w:rPr>
      </w:pPr>
      <m:oMath>
        <m:sSub>
          <m:sSubPr>
            <m:ctrlPr>
              <w:rPr>
                <w:rFonts w:ascii="Cambria Math" w:hAnsi="Cambria Math" w:cs="MS Gothic"/>
                <w:i/>
                <w:sz w:val="20"/>
                <w:szCs w:val="20"/>
                <w:lang w:eastAsia="zh-CN"/>
              </w:rPr>
            </m:ctrlPr>
          </m:sSubPr>
          <m:e>
            <m:r>
              <w:rPr>
                <w:rFonts w:ascii="Cambria Math" w:hAnsi="Cambria Math" w:cs="MS Gothic"/>
                <w:sz w:val="20"/>
                <w:szCs w:val="20"/>
                <w:lang w:eastAsia="zh-CN"/>
              </w:rPr>
              <m:t>E</m:t>
            </m:r>
          </m:e>
          <m:sub>
            <m:r>
              <w:rPr>
                <w:rFonts w:ascii="Cambria Math" w:hAnsi="Cambria Math" w:cs="MS Gothic"/>
                <w:sz w:val="20"/>
                <w:szCs w:val="20"/>
                <w:lang w:eastAsia="zh-CN"/>
              </w:rPr>
              <m:t>N2O,D,y</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j,LT</m:t>
            </m:r>
          </m:sub>
          <m:sup/>
          <m:e>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N2O,D,j</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MS%</m:t>
                </m:r>
              </m:e>
              <m:sub>
                <m:r>
                  <w:rPr>
                    <w:rFonts w:ascii="Cambria Math" w:hAnsi="Cambria Math"/>
                    <w:sz w:val="20"/>
                    <w:szCs w:val="20"/>
                    <w:lang w:eastAsia="zh-CN"/>
                  </w:rPr>
                  <m:t>Bl,j</m:t>
                </m:r>
              </m:sub>
            </m:sSub>
          </m:e>
        </m:nary>
      </m:oMath>
      <w:r w:rsidR="006C5350" w:rsidRPr="0029122F">
        <w:rPr>
          <w:sz w:val="20"/>
          <w:szCs w:val="20"/>
          <w:lang w:eastAsia="zh-CN"/>
        </w:rPr>
        <w:t xml:space="preserve">              (Equation 8)</w:t>
      </w:r>
    </w:p>
    <w:p w14:paraId="13E49770" w14:textId="77777777" w:rsidR="006C5350" w:rsidRPr="006C5350" w:rsidRDefault="006C5350" w:rsidP="006C5350">
      <w:pPr>
        <w:snapToGrid w:val="0"/>
        <w:spacing w:before="160" w:after="0"/>
        <w:ind w:left="720"/>
        <w:jc w:val="both"/>
        <w:rPr>
          <w:szCs w:val="21"/>
          <w:lang w:eastAsia="zh-CN"/>
        </w:rPr>
      </w:pPr>
      <w:r w:rsidRPr="006C5350">
        <w:rPr>
          <w:szCs w:val="21"/>
          <w:lang w:eastAsia="zh-CN"/>
        </w:rPr>
        <w:t>where</w:t>
      </w:r>
      <w:r w:rsidRPr="006C5350">
        <w:rPr>
          <w:szCs w:val="21"/>
          <w:lang w:eastAsia="zh-CN"/>
        </w:rPr>
        <w:t>：</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7638"/>
      </w:tblGrid>
      <w:tr w:rsidR="006C5350" w:rsidRPr="006C5350" w14:paraId="32672C30" w14:textId="77777777" w:rsidTr="006C5350">
        <w:trPr>
          <w:trHeight w:val="283"/>
          <w:jc w:val="center"/>
        </w:trPr>
        <w:tc>
          <w:tcPr>
            <w:tcW w:w="800" w:type="dxa"/>
          </w:tcPr>
          <w:p w14:paraId="43926553" w14:textId="77777777" w:rsidR="006C5350" w:rsidRPr="006C5350" w:rsidRDefault="006C5350" w:rsidP="0053449B">
            <w:pPr>
              <w:snapToGrid w:val="0"/>
              <w:jc w:val="both"/>
              <w:rPr>
                <w:sz w:val="18"/>
                <w:szCs w:val="18"/>
                <w:lang w:eastAsia="zh-CN"/>
              </w:rPr>
            </w:pPr>
            <w:r w:rsidRPr="006C5350">
              <w:rPr>
                <w:sz w:val="18"/>
                <w:szCs w:val="18"/>
                <w:lang w:eastAsia="zh-CN"/>
              </w:rPr>
              <w:t>E</w:t>
            </w:r>
            <w:r w:rsidRPr="006C5350">
              <w:rPr>
                <w:sz w:val="18"/>
                <w:szCs w:val="18"/>
                <w:vertAlign w:val="subscript"/>
                <w:lang w:eastAsia="zh-CN"/>
              </w:rPr>
              <w:t>N2O,D,y</w:t>
            </w:r>
          </w:p>
        </w:tc>
        <w:tc>
          <w:tcPr>
            <w:tcW w:w="7638" w:type="dxa"/>
          </w:tcPr>
          <w:p w14:paraId="6245FF7C"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Direct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 emission in year </w:t>
            </w:r>
            <w:r w:rsidRPr="006C5350">
              <w:rPr>
                <w:rFonts w:ascii="Franklin Gothic Book" w:hAnsi="Franklin Gothic Book"/>
                <w:i/>
                <w:iCs/>
                <w:color w:val="auto"/>
                <w:sz w:val="18"/>
                <w:szCs w:val="18"/>
              </w:rPr>
              <w:t xml:space="preserve">y </w:t>
            </w:r>
            <w:r w:rsidRPr="006C5350">
              <w:rPr>
                <w:rFonts w:ascii="Franklin Gothic Book" w:hAnsi="Franklin Gothic Book"/>
                <w:color w:val="auto"/>
                <w:sz w:val="18"/>
                <w:szCs w:val="18"/>
              </w:rPr>
              <w:t>(kg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O-N/yr) </w:t>
            </w:r>
          </w:p>
        </w:tc>
      </w:tr>
      <w:tr w:rsidR="006C5350" w:rsidRPr="006C5350" w14:paraId="3FE4E435" w14:textId="77777777" w:rsidTr="006C5350">
        <w:trPr>
          <w:trHeight w:val="1129"/>
          <w:jc w:val="center"/>
        </w:trPr>
        <w:tc>
          <w:tcPr>
            <w:tcW w:w="800" w:type="dxa"/>
          </w:tcPr>
          <w:p w14:paraId="3B16F5BE" w14:textId="77777777" w:rsidR="006C5350" w:rsidRPr="006C5350" w:rsidRDefault="006C5350" w:rsidP="0053449B">
            <w:pPr>
              <w:snapToGrid w:val="0"/>
              <w:jc w:val="both"/>
              <w:rPr>
                <w:sz w:val="18"/>
                <w:szCs w:val="18"/>
                <w:lang w:eastAsia="zh-CN"/>
              </w:rPr>
            </w:pPr>
            <w:r w:rsidRPr="006C5350">
              <w:rPr>
                <w:sz w:val="18"/>
                <w:szCs w:val="18"/>
                <w:lang w:eastAsia="zh-CN"/>
              </w:rPr>
              <w:t>EF</w:t>
            </w:r>
            <w:r w:rsidRPr="006C5350">
              <w:rPr>
                <w:sz w:val="18"/>
                <w:szCs w:val="18"/>
                <w:vertAlign w:val="subscript"/>
                <w:lang w:eastAsia="zh-CN"/>
              </w:rPr>
              <w:t>N2O,D,j</w:t>
            </w:r>
          </w:p>
        </w:tc>
        <w:tc>
          <w:tcPr>
            <w:tcW w:w="7638" w:type="dxa"/>
          </w:tcPr>
          <w:p w14:paraId="7ADE5EB9"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Direct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 emission factor for the treatment system </w:t>
            </w:r>
            <w:r w:rsidRPr="006C5350">
              <w:rPr>
                <w:rFonts w:ascii="Franklin Gothic Book" w:hAnsi="Franklin Gothic Book"/>
                <w:i/>
                <w:iCs/>
                <w:color w:val="auto"/>
                <w:sz w:val="18"/>
                <w:szCs w:val="18"/>
              </w:rPr>
              <w:t xml:space="preserve">j </w:t>
            </w:r>
            <w:r w:rsidRPr="006C5350">
              <w:rPr>
                <w:rFonts w:ascii="Franklin Gothic Book" w:hAnsi="Franklin Gothic Book"/>
                <w:color w:val="auto"/>
                <w:sz w:val="18"/>
                <w:szCs w:val="18"/>
              </w:rPr>
              <w:t>of the manure management system (kg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O-N/kg N). (Estimated with site-specific, regional or national data if such data is available, otherwise use default EF</w:t>
            </w:r>
            <w:r w:rsidRPr="006C5350">
              <w:rPr>
                <w:rFonts w:ascii="Franklin Gothic Book" w:hAnsi="Franklin Gothic Book"/>
                <w:color w:val="auto"/>
                <w:sz w:val="18"/>
                <w:szCs w:val="18"/>
                <w:vertAlign w:val="subscript"/>
              </w:rPr>
              <w:t>3</w:t>
            </w:r>
            <w:r w:rsidRPr="006C5350">
              <w:rPr>
                <w:rFonts w:ascii="Franklin Gothic Book" w:hAnsi="Franklin Gothic Book"/>
                <w:color w:val="auto"/>
                <w:sz w:val="18"/>
                <w:szCs w:val="18"/>
              </w:rPr>
              <w:t xml:space="preserve"> from table 10.21, chapter 10, volume 4, in the IPCC 2006 Guidelines for National Greenhouse Gas Inventories). The site-specific, regional or national data are not available, so this project activity adopts default EF</w:t>
            </w:r>
            <w:r w:rsidRPr="006C5350">
              <w:rPr>
                <w:rFonts w:ascii="Franklin Gothic Book" w:hAnsi="Franklin Gothic Book"/>
                <w:color w:val="auto"/>
                <w:sz w:val="18"/>
                <w:szCs w:val="18"/>
                <w:vertAlign w:val="subscript"/>
              </w:rPr>
              <w:t>3</w:t>
            </w:r>
            <w:r w:rsidRPr="006C5350">
              <w:rPr>
                <w:rFonts w:ascii="Franklin Gothic Book" w:hAnsi="Franklin Gothic Book"/>
                <w:color w:val="auto"/>
                <w:sz w:val="18"/>
                <w:szCs w:val="18"/>
              </w:rPr>
              <w:t>.</w:t>
            </w:r>
          </w:p>
        </w:tc>
      </w:tr>
      <w:tr w:rsidR="006C5350" w:rsidRPr="006C5350" w14:paraId="35151785" w14:textId="77777777" w:rsidTr="006C5350">
        <w:trPr>
          <w:trHeight w:val="560"/>
          <w:jc w:val="center"/>
        </w:trPr>
        <w:tc>
          <w:tcPr>
            <w:tcW w:w="800" w:type="dxa"/>
          </w:tcPr>
          <w:p w14:paraId="4B13889D" w14:textId="77777777" w:rsidR="006C5350" w:rsidRPr="006C5350" w:rsidRDefault="006C5350" w:rsidP="0053449B">
            <w:pPr>
              <w:snapToGrid w:val="0"/>
              <w:jc w:val="both"/>
              <w:rPr>
                <w:sz w:val="18"/>
                <w:szCs w:val="18"/>
                <w:lang w:eastAsia="zh-CN"/>
              </w:rPr>
            </w:pPr>
            <w:r w:rsidRPr="006C5350">
              <w:rPr>
                <w:sz w:val="18"/>
                <w:szCs w:val="18"/>
                <w:lang w:eastAsia="zh-CN"/>
              </w:rPr>
              <w:t>NEX</w:t>
            </w:r>
            <w:r w:rsidRPr="006C5350">
              <w:rPr>
                <w:sz w:val="18"/>
                <w:szCs w:val="18"/>
                <w:vertAlign w:val="subscript"/>
                <w:lang w:eastAsia="zh-CN"/>
              </w:rPr>
              <w:t>LT,y</w:t>
            </w:r>
          </w:p>
        </w:tc>
        <w:tc>
          <w:tcPr>
            <w:tcW w:w="7638" w:type="dxa"/>
          </w:tcPr>
          <w:p w14:paraId="476CD430"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Annual average nitrogen excretion per head of a defined livestock population (kg N/animal/yr) estimated as described in appendix 2 </w:t>
            </w:r>
          </w:p>
        </w:tc>
      </w:tr>
      <w:tr w:rsidR="006C5350" w:rsidRPr="006C5350" w14:paraId="29D5764B" w14:textId="77777777" w:rsidTr="006C5350">
        <w:trPr>
          <w:trHeight w:val="283"/>
          <w:jc w:val="center"/>
        </w:trPr>
        <w:tc>
          <w:tcPr>
            <w:tcW w:w="800" w:type="dxa"/>
          </w:tcPr>
          <w:p w14:paraId="05341A3E" w14:textId="77777777" w:rsidR="006C5350" w:rsidRPr="006C5350" w:rsidRDefault="006C5350" w:rsidP="0053449B">
            <w:pPr>
              <w:snapToGrid w:val="0"/>
              <w:jc w:val="both"/>
              <w:rPr>
                <w:sz w:val="18"/>
                <w:szCs w:val="18"/>
                <w:lang w:eastAsia="zh-CN"/>
              </w:rPr>
            </w:pPr>
            <w:r w:rsidRPr="006C5350">
              <w:rPr>
                <w:sz w:val="18"/>
                <w:szCs w:val="18"/>
                <w:lang w:eastAsia="zh-CN"/>
              </w:rPr>
              <w:t>MS%</w:t>
            </w:r>
            <w:r w:rsidRPr="006C5350">
              <w:rPr>
                <w:sz w:val="18"/>
                <w:szCs w:val="18"/>
                <w:vertAlign w:val="subscript"/>
                <w:lang w:eastAsia="zh-CN"/>
              </w:rPr>
              <w:t>Bl,j</w:t>
            </w:r>
          </w:p>
        </w:tc>
        <w:tc>
          <w:tcPr>
            <w:tcW w:w="7638" w:type="dxa"/>
          </w:tcPr>
          <w:p w14:paraId="3ADF7698"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Fraction of manure handled in system </w:t>
            </w:r>
            <w:r w:rsidRPr="006C5350">
              <w:rPr>
                <w:rFonts w:ascii="Franklin Gothic Book" w:hAnsi="Franklin Gothic Book"/>
                <w:i/>
                <w:iCs/>
                <w:color w:val="auto"/>
                <w:sz w:val="18"/>
                <w:szCs w:val="18"/>
              </w:rPr>
              <w:t xml:space="preserve">j </w:t>
            </w:r>
            <w:r w:rsidRPr="006C5350">
              <w:rPr>
                <w:rFonts w:ascii="Franklin Gothic Book" w:hAnsi="Franklin Gothic Book"/>
                <w:color w:val="auto"/>
                <w:sz w:val="18"/>
                <w:szCs w:val="18"/>
              </w:rPr>
              <w:t xml:space="preserve">(fraction) </w:t>
            </w:r>
          </w:p>
        </w:tc>
      </w:tr>
      <w:tr w:rsidR="006C5350" w:rsidRPr="006C5350" w14:paraId="5E18C72B" w14:textId="77777777" w:rsidTr="006C5350">
        <w:trPr>
          <w:trHeight w:val="283"/>
          <w:jc w:val="center"/>
        </w:trPr>
        <w:tc>
          <w:tcPr>
            <w:tcW w:w="800" w:type="dxa"/>
          </w:tcPr>
          <w:p w14:paraId="7D27E340" w14:textId="77777777" w:rsidR="006C5350" w:rsidRPr="006C5350" w:rsidRDefault="006C5350" w:rsidP="0053449B">
            <w:pPr>
              <w:snapToGrid w:val="0"/>
              <w:jc w:val="both"/>
              <w:rPr>
                <w:sz w:val="18"/>
                <w:szCs w:val="18"/>
                <w:lang w:eastAsia="zh-CN"/>
              </w:rPr>
            </w:pPr>
            <w:r w:rsidRPr="006C5350">
              <w:rPr>
                <w:sz w:val="18"/>
                <w:szCs w:val="18"/>
                <w:lang w:eastAsia="zh-CN"/>
              </w:rPr>
              <w:t>N</w:t>
            </w:r>
            <w:r w:rsidRPr="006C5350">
              <w:rPr>
                <w:sz w:val="18"/>
                <w:szCs w:val="18"/>
                <w:vertAlign w:val="subscript"/>
                <w:lang w:eastAsia="zh-CN"/>
              </w:rPr>
              <w:t>LT</w:t>
            </w:r>
          </w:p>
        </w:tc>
        <w:tc>
          <w:tcPr>
            <w:tcW w:w="7638" w:type="dxa"/>
          </w:tcPr>
          <w:p w14:paraId="7E45FD71" w14:textId="6130CA0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Annual Average number of animals of type LT for the year </w:t>
            </w:r>
            <w:r w:rsidRPr="006C5350">
              <w:rPr>
                <w:rFonts w:ascii="Franklin Gothic Book" w:hAnsi="Franklin Gothic Book"/>
                <w:i/>
                <w:iCs/>
                <w:color w:val="auto"/>
                <w:sz w:val="18"/>
                <w:szCs w:val="18"/>
              </w:rPr>
              <w:t xml:space="preserve">y </w:t>
            </w:r>
            <w:r w:rsidRPr="006C5350">
              <w:rPr>
                <w:rFonts w:ascii="Franklin Gothic Book" w:hAnsi="Franklin Gothic Book"/>
                <w:color w:val="auto"/>
                <w:sz w:val="18"/>
                <w:szCs w:val="18"/>
              </w:rPr>
              <w:t xml:space="preserve">estimated as per equation </w:t>
            </w:r>
            <w:r w:rsidR="00344FDC">
              <w:rPr>
                <w:rFonts w:ascii="Franklin Gothic Book" w:hAnsi="Franklin Gothic Book"/>
                <w:color w:val="auto"/>
                <w:sz w:val="18"/>
                <w:szCs w:val="18"/>
              </w:rPr>
              <w:t xml:space="preserve">(5) and </w:t>
            </w:r>
            <w:r w:rsidRPr="006C5350">
              <w:rPr>
                <w:rFonts w:ascii="Franklin Gothic Book" w:hAnsi="Franklin Gothic Book"/>
                <w:color w:val="auto"/>
                <w:sz w:val="18"/>
                <w:szCs w:val="18"/>
              </w:rPr>
              <w:t>(</w:t>
            </w:r>
            <w:r w:rsidR="00031500">
              <w:rPr>
                <w:rFonts w:ascii="Franklin Gothic Book" w:hAnsi="Franklin Gothic Book"/>
                <w:color w:val="auto"/>
                <w:sz w:val="18"/>
                <w:szCs w:val="18"/>
              </w:rPr>
              <w:t>6</w:t>
            </w:r>
            <w:r w:rsidRPr="006C5350">
              <w:rPr>
                <w:rFonts w:ascii="Franklin Gothic Book" w:hAnsi="Franklin Gothic Book"/>
                <w:color w:val="auto"/>
                <w:sz w:val="18"/>
                <w:szCs w:val="18"/>
              </w:rPr>
              <w:t xml:space="preserve">) (number) </w:t>
            </w:r>
          </w:p>
        </w:tc>
      </w:tr>
    </w:tbl>
    <w:p w14:paraId="779DA4D8" w14:textId="77777777" w:rsidR="006C5350" w:rsidRPr="0029122F" w:rsidRDefault="006C5350" w:rsidP="006C5350">
      <w:pPr>
        <w:snapToGrid w:val="0"/>
        <w:spacing w:after="0"/>
        <w:jc w:val="both"/>
        <w:rPr>
          <w:sz w:val="20"/>
          <w:szCs w:val="20"/>
          <w:lang w:eastAsia="zh-CN"/>
        </w:rPr>
      </w:pPr>
    </w:p>
    <w:p w14:paraId="75C9E5B5" w14:textId="77777777" w:rsidR="006C5350" w:rsidRPr="0029122F" w:rsidRDefault="00A72A8D" w:rsidP="006C5350">
      <w:pPr>
        <w:snapToGrid w:val="0"/>
        <w:spacing w:after="0"/>
        <w:jc w:val="center"/>
        <w:rPr>
          <w:iCs/>
          <w:sz w:val="20"/>
          <w:szCs w:val="20"/>
          <w:lang w:eastAsia="zh-CN"/>
        </w:rPr>
      </w:pPr>
      <m:oMath>
        <m:sSub>
          <m:sSubPr>
            <m:ctrlPr>
              <w:rPr>
                <w:rFonts w:ascii="Cambria Math" w:hAnsi="Cambria Math"/>
                <w:iCs/>
                <w:sz w:val="20"/>
                <w:szCs w:val="20"/>
                <w:lang w:eastAsia="zh-CN"/>
              </w:rPr>
            </m:ctrlPr>
          </m:sSubPr>
          <m:e>
            <m:r>
              <w:rPr>
                <w:rFonts w:ascii="Cambria Math" w:hAnsi="Cambria Math"/>
                <w:sz w:val="20"/>
                <w:szCs w:val="20"/>
                <w:lang w:eastAsia="zh-CN"/>
              </w:rPr>
              <m:t>E</m:t>
            </m:r>
          </m:e>
          <m:sub>
            <m:r>
              <w:rPr>
                <w:rFonts w:ascii="Cambria Math" w:hAnsi="Cambria Math"/>
                <w:sz w:val="20"/>
                <w:szCs w:val="20"/>
                <w:lang w:eastAsia="zh-CN"/>
              </w:rPr>
              <m:t>N2O,ID,y</m:t>
            </m:r>
          </m:sub>
        </m:sSub>
        <m:r>
          <m:rPr>
            <m:sty m:val="p"/>
          </m:rPr>
          <w:rPr>
            <w:rFonts w:ascii="Cambria Math" w:hAnsi="Cambria Math"/>
            <w:sz w:val="20"/>
            <w:szCs w:val="20"/>
            <w:lang w:eastAsia="zh-CN"/>
          </w:rPr>
          <m:t>=</m:t>
        </m:r>
        <m:nary>
          <m:naryPr>
            <m:chr m:val="∑"/>
            <m:limLoc m:val="undOvr"/>
            <m:supHide m:val="1"/>
            <m:ctrlPr>
              <w:rPr>
                <w:rFonts w:ascii="Cambria Math" w:hAnsi="Cambria Math"/>
                <w:iCs/>
                <w:sz w:val="20"/>
                <w:szCs w:val="20"/>
                <w:lang w:eastAsia="zh-CN"/>
              </w:rPr>
            </m:ctrlPr>
          </m:naryPr>
          <m:sub>
            <m:r>
              <m:rPr>
                <m:sty m:val="p"/>
              </m:rPr>
              <w:rPr>
                <w:rFonts w:ascii="Cambria Math" w:hAnsi="Cambria Math"/>
                <w:sz w:val="20"/>
                <w:szCs w:val="20"/>
                <w:lang w:eastAsia="zh-CN"/>
              </w:rPr>
              <m:t>j,LT</m:t>
            </m:r>
          </m:sub>
          <m:sup/>
          <m:e>
            <m:sSub>
              <m:sSubPr>
                <m:ctrlPr>
                  <w:rPr>
                    <w:rFonts w:ascii="Cambria Math" w:hAnsi="Cambria Math"/>
                    <w:iCs/>
                    <w:sz w:val="20"/>
                    <w:szCs w:val="20"/>
                    <w:lang w:eastAsia="zh-CN"/>
                  </w:rPr>
                </m:ctrlPr>
              </m:sSubPr>
              <m:e>
                <m:r>
                  <m:rPr>
                    <m:sty m:val="p"/>
                  </m:rPr>
                  <w:rPr>
                    <w:rFonts w:ascii="Cambria Math" w:hAnsi="Cambria Math"/>
                    <w:sz w:val="20"/>
                    <w:szCs w:val="20"/>
                    <w:lang w:eastAsia="zh-CN"/>
                  </w:rPr>
                  <m:t>EF</m:t>
                </m:r>
              </m:e>
              <m:sub>
                <m:r>
                  <m:rPr>
                    <m:sty m:val="p"/>
                  </m:rPr>
                  <w:rPr>
                    <w:rFonts w:ascii="Cambria Math" w:hAnsi="Cambria Math"/>
                    <w:sz w:val="20"/>
                    <w:szCs w:val="20"/>
                    <w:lang w:eastAsia="zh-CN"/>
                  </w:rPr>
                  <m:t>N2O,ID</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F</m:t>
                </m:r>
              </m:e>
              <m:sub>
                <m:r>
                  <m:rPr>
                    <m:sty m:val="p"/>
                  </m:rPr>
                  <w:rPr>
                    <w:rFonts w:ascii="Cambria Math" w:hAnsi="Cambria Math"/>
                    <w:sz w:val="20"/>
                    <w:szCs w:val="20"/>
                    <w:lang w:eastAsia="zh-CN"/>
                  </w:rPr>
                  <m:t>gasMS,j,LT</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NEX</m:t>
                </m:r>
              </m:e>
              <m:sub>
                <m:r>
                  <m:rPr>
                    <m:sty m:val="p"/>
                  </m:rPr>
                  <w:rPr>
                    <w:rFonts w:ascii="Cambria Math" w:hAnsi="Cambria Math"/>
                    <w:sz w:val="20"/>
                    <w:szCs w:val="20"/>
                    <w:lang w:eastAsia="zh-CN"/>
                  </w:rPr>
                  <m:t>LT,y</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N</m:t>
                </m:r>
              </m:e>
              <m:sub>
                <m:r>
                  <m:rPr>
                    <m:sty m:val="p"/>
                  </m:rPr>
                  <w:rPr>
                    <w:rFonts w:ascii="Cambria Math" w:hAnsi="Cambria Math"/>
                    <w:sz w:val="20"/>
                    <w:szCs w:val="20"/>
                    <w:lang w:eastAsia="zh-CN"/>
                  </w:rPr>
                  <m:t>LT</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MS%</m:t>
                </m:r>
              </m:e>
              <m:sub>
                <m:r>
                  <m:rPr>
                    <m:sty m:val="p"/>
                  </m:rPr>
                  <w:rPr>
                    <w:rFonts w:ascii="Cambria Math" w:hAnsi="Cambria Math"/>
                    <w:sz w:val="20"/>
                    <w:szCs w:val="20"/>
                    <w:lang w:eastAsia="zh-CN"/>
                  </w:rPr>
                  <m:t>Bl,j</m:t>
                </m:r>
              </m:sub>
            </m:sSub>
          </m:e>
        </m:nary>
      </m:oMath>
      <w:r w:rsidR="006C5350" w:rsidRPr="0029122F">
        <w:rPr>
          <w:iCs/>
          <w:sz w:val="20"/>
          <w:szCs w:val="20"/>
          <w:lang w:eastAsia="zh-CN"/>
        </w:rPr>
        <w:t xml:space="preserve">                </w:t>
      </w:r>
      <w:r w:rsidR="006C5350" w:rsidRPr="0029122F">
        <w:rPr>
          <w:sz w:val="20"/>
          <w:szCs w:val="20"/>
          <w:lang w:eastAsia="zh-CN"/>
        </w:rPr>
        <w:t xml:space="preserve">   (Equation 9)</w:t>
      </w:r>
    </w:p>
    <w:p w14:paraId="5D7E38AE" w14:textId="77777777" w:rsidR="006C5350" w:rsidRPr="006C5350" w:rsidRDefault="006C5350" w:rsidP="006C5350">
      <w:pPr>
        <w:snapToGrid w:val="0"/>
        <w:spacing w:before="160" w:after="0"/>
        <w:ind w:left="720"/>
        <w:jc w:val="both"/>
        <w:rPr>
          <w:szCs w:val="21"/>
          <w:lang w:eastAsia="zh-CN"/>
        </w:rPr>
      </w:pPr>
      <w:r w:rsidRPr="006C5350">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7651"/>
      </w:tblGrid>
      <w:tr w:rsidR="006C5350" w:rsidRPr="006C5350" w14:paraId="50842094" w14:textId="77777777" w:rsidTr="006C5350">
        <w:trPr>
          <w:trHeight w:val="291"/>
          <w:jc w:val="center"/>
        </w:trPr>
        <w:tc>
          <w:tcPr>
            <w:tcW w:w="792" w:type="dxa"/>
          </w:tcPr>
          <w:p w14:paraId="4E5142A7" w14:textId="77777777" w:rsidR="006C5350" w:rsidRPr="006C5350" w:rsidRDefault="006C5350" w:rsidP="0053449B">
            <w:pPr>
              <w:snapToGrid w:val="0"/>
              <w:jc w:val="both"/>
              <w:rPr>
                <w:b/>
                <w:bCs/>
                <w:sz w:val="18"/>
                <w:szCs w:val="18"/>
                <w:lang w:eastAsia="zh-CN"/>
              </w:rPr>
            </w:pPr>
            <w:r w:rsidRPr="006C5350">
              <w:rPr>
                <w:sz w:val="18"/>
                <w:szCs w:val="18"/>
                <w:lang w:eastAsia="zh-CN"/>
              </w:rPr>
              <w:t>E</w:t>
            </w:r>
            <w:r w:rsidRPr="006C5350">
              <w:rPr>
                <w:sz w:val="18"/>
                <w:szCs w:val="18"/>
                <w:vertAlign w:val="subscript"/>
                <w:lang w:eastAsia="zh-CN"/>
              </w:rPr>
              <w:t>N2O,ID,y</w:t>
            </w:r>
          </w:p>
        </w:tc>
        <w:tc>
          <w:tcPr>
            <w:tcW w:w="7651" w:type="dxa"/>
          </w:tcPr>
          <w:p w14:paraId="1E76D989" w14:textId="77777777" w:rsidR="006C5350" w:rsidRPr="006C5350" w:rsidRDefault="006C5350" w:rsidP="0053449B">
            <w:pPr>
              <w:pStyle w:val="Default"/>
              <w:adjustRightInd/>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Indirect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 emission in year </w:t>
            </w:r>
            <w:r w:rsidRPr="006C5350">
              <w:rPr>
                <w:rFonts w:ascii="Franklin Gothic Book" w:hAnsi="Franklin Gothic Book"/>
                <w:i/>
                <w:iCs/>
                <w:color w:val="auto"/>
                <w:sz w:val="18"/>
                <w:szCs w:val="18"/>
              </w:rPr>
              <w:t xml:space="preserve">y </w:t>
            </w:r>
            <w:r w:rsidRPr="006C5350">
              <w:rPr>
                <w:rFonts w:ascii="Franklin Gothic Book" w:hAnsi="Franklin Gothic Book"/>
                <w:color w:val="auto"/>
                <w:sz w:val="18"/>
                <w:szCs w:val="18"/>
              </w:rPr>
              <w:t>(kg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 xml:space="preserve">O-N/year) </w:t>
            </w:r>
          </w:p>
        </w:tc>
      </w:tr>
      <w:tr w:rsidR="006C5350" w:rsidRPr="006C5350" w14:paraId="3C5C111C" w14:textId="77777777" w:rsidTr="006C5350">
        <w:trPr>
          <w:trHeight w:val="1447"/>
          <w:jc w:val="center"/>
        </w:trPr>
        <w:tc>
          <w:tcPr>
            <w:tcW w:w="792" w:type="dxa"/>
          </w:tcPr>
          <w:p w14:paraId="77E2B65D" w14:textId="77777777" w:rsidR="006C5350" w:rsidRPr="006C5350" w:rsidRDefault="006C5350" w:rsidP="0053449B">
            <w:pPr>
              <w:snapToGrid w:val="0"/>
              <w:jc w:val="both"/>
              <w:rPr>
                <w:b/>
                <w:bCs/>
                <w:sz w:val="18"/>
                <w:szCs w:val="18"/>
                <w:lang w:eastAsia="zh-CN"/>
              </w:rPr>
            </w:pPr>
            <w:r w:rsidRPr="006C5350">
              <w:rPr>
                <w:sz w:val="18"/>
                <w:szCs w:val="18"/>
                <w:lang w:eastAsia="zh-CN"/>
              </w:rPr>
              <w:t>EF</w:t>
            </w:r>
            <w:r w:rsidRPr="006C5350">
              <w:rPr>
                <w:sz w:val="18"/>
                <w:szCs w:val="18"/>
                <w:vertAlign w:val="subscript"/>
                <w:lang w:eastAsia="zh-CN"/>
              </w:rPr>
              <w:t>N2O,ID</w:t>
            </w:r>
          </w:p>
        </w:tc>
        <w:tc>
          <w:tcPr>
            <w:tcW w:w="7651" w:type="dxa"/>
          </w:tcPr>
          <w:p w14:paraId="4F7AFD81"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Indirect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O emission factor for 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O emissions from atmospheric deposition of nitrogen on soils and water surfaces (kgN</w:t>
            </w:r>
            <w:r w:rsidRPr="006C5350">
              <w:rPr>
                <w:rFonts w:ascii="Franklin Gothic Book" w:hAnsi="Franklin Gothic Book"/>
                <w:color w:val="auto"/>
                <w:sz w:val="18"/>
                <w:szCs w:val="18"/>
                <w:vertAlign w:val="subscript"/>
              </w:rPr>
              <w:t>2</w:t>
            </w:r>
            <w:r w:rsidRPr="006C5350">
              <w:rPr>
                <w:rFonts w:ascii="Franklin Gothic Book" w:hAnsi="Franklin Gothic Book"/>
                <w:color w:val="auto"/>
                <w:sz w:val="18"/>
                <w:szCs w:val="18"/>
              </w:rPr>
              <w:t>O-N/kg NH</w:t>
            </w:r>
            <w:r w:rsidRPr="006C5350">
              <w:rPr>
                <w:rFonts w:ascii="Franklin Gothic Book" w:hAnsi="Franklin Gothic Book"/>
                <w:color w:val="auto"/>
                <w:sz w:val="18"/>
                <w:szCs w:val="18"/>
                <w:vertAlign w:val="subscript"/>
              </w:rPr>
              <w:t>3</w:t>
            </w:r>
            <w:r w:rsidRPr="006C5350">
              <w:rPr>
                <w:rFonts w:ascii="Franklin Gothic Book" w:hAnsi="Franklin Gothic Book"/>
                <w:color w:val="auto"/>
                <w:sz w:val="18"/>
                <w:szCs w:val="18"/>
              </w:rPr>
              <w:t>-N and NO</w:t>
            </w:r>
            <w:r w:rsidRPr="006C5350">
              <w:rPr>
                <w:rFonts w:ascii="Franklin Gothic Book" w:hAnsi="Franklin Gothic Book"/>
                <w:color w:val="auto"/>
                <w:sz w:val="18"/>
                <w:szCs w:val="18"/>
                <w:vertAlign w:val="subscript"/>
              </w:rPr>
              <w:t>X</w:t>
            </w:r>
            <w:r w:rsidRPr="006C5350">
              <w:rPr>
                <w:rFonts w:ascii="Franklin Gothic Book" w:hAnsi="Franklin Gothic Book"/>
                <w:color w:val="auto"/>
                <w:sz w:val="18"/>
                <w:szCs w:val="18"/>
              </w:rPr>
              <w:t>-N). (Estimated with site-specific, regional or national data if such data is available. Otherwise, default values for EF</w:t>
            </w:r>
            <w:r w:rsidRPr="006C5350">
              <w:rPr>
                <w:rFonts w:ascii="Franklin Gothic Book" w:hAnsi="Franklin Gothic Book"/>
                <w:color w:val="auto"/>
                <w:sz w:val="18"/>
                <w:szCs w:val="18"/>
                <w:vertAlign w:val="subscript"/>
              </w:rPr>
              <w:t>4</w:t>
            </w:r>
            <w:r w:rsidRPr="006C5350">
              <w:rPr>
                <w:rFonts w:ascii="Franklin Gothic Book" w:hAnsi="Franklin Gothic Book"/>
                <w:color w:val="auto"/>
                <w:sz w:val="18"/>
                <w:szCs w:val="18"/>
              </w:rPr>
              <w:t xml:space="preserve"> from table 11.3, chapter 11, volume 4 of IPCC 2006 Guidelines for National Greenhouse Gas Inventories can be used). The site-specific, regional or national data are not available, so this project activity adopts default EF</w:t>
            </w:r>
            <w:r w:rsidRPr="006C5350">
              <w:rPr>
                <w:rFonts w:ascii="Franklin Gothic Book" w:hAnsi="Franklin Gothic Book"/>
                <w:color w:val="auto"/>
                <w:sz w:val="18"/>
                <w:szCs w:val="18"/>
                <w:vertAlign w:val="subscript"/>
              </w:rPr>
              <w:t>4</w:t>
            </w:r>
            <w:r w:rsidRPr="006C5350">
              <w:rPr>
                <w:rFonts w:ascii="Franklin Gothic Book" w:hAnsi="Franklin Gothic Book"/>
                <w:color w:val="auto"/>
                <w:sz w:val="18"/>
                <w:szCs w:val="18"/>
              </w:rPr>
              <w:t>.</w:t>
            </w:r>
          </w:p>
        </w:tc>
      </w:tr>
      <w:tr w:rsidR="006C5350" w:rsidRPr="006C5350" w14:paraId="4D9EC046" w14:textId="77777777" w:rsidTr="006C5350">
        <w:trPr>
          <w:trHeight w:val="495"/>
          <w:jc w:val="center"/>
        </w:trPr>
        <w:tc>
          <w:tcPr>
            <w:tcW w:w="792" w:type="dxa"/>
          </w:tcPr>
          <w:p w14:paraId="33093172" w14:textId="77777777" w:rsidR="006C5350" w:rsidRPr="006C5350" w:rsidRDefault="006C5350" w:rsidP="0053449B">
            <w:pPr>
              <w:snapToGrid w:val="0"/>
              <w:jc w:val="both"/>
              <w:rPr>
                <w:b/>
                <w:bCs/>
                <w:sz w:val="18"/>
                <w:szCs w:val="18"/>
                <w:lang w:eastAsia="zh-CN"/>
              </w:rPr>
            </w:pPr>
            <w:r w:rsidRPr="006C5350">
              <w:rPr>
                <w:sz w:val="18"/>
                <w:szCs w:val="18"/>
                <w:lang w:eastAsia="zh-CN"/>
              </w:rPr>
              <w:t>NEX</w:t>
            </w:r>
            <w:r w:rsidRPr="006C5350">
              <w:rPr>
                <w:sz w:val="18"/>
                <w:szCs w:val="18"/>
                <w:vertAlign w:val="subscript"/>
                <w:lang w:eastAsia="zh-CN"/>
              </w:rPr>
              <w:t>LT,y</w:t>
            </w:r>
          </w:p>
        </w:tc>
        <w:tc>
          <w:tcPr>
            <w:tcW w:w="7651" w:type="dxa"/>
          </w:tcPr>
          <w:p w14:paraId="02BAA6D4" w14:textId="77777777" w:rsidR="006C5350" w:rsidRPr="006C5350" w:rsidRDefault="006C5350" w:rsidP="0053449B">
            <w:pPr>
              <w:snapToGrid w:val="0"/>
              <w:jc w:val="both"/>
              <w:rPr>
                <w:b/>
                <w:bCs/>
                <w:sz w:val="18"/>
                <w:szCs w:val="18"/>
                <w:lang w:eastAsia="zh-CN"/>
              </w:rPr>
            </w:pPr>
            <w:r w:rsidRPr="006C5350">
              <w:rPr>
                <w:sz w:val="18"/>
                <w:szCs w:val="18"/>
              </w:rPr>
              <w:t xml:space="preserve">Annual average nitrogen excretion per head of a defined livestock population (kg N/animal/yr) estimated as described in appendix 2 </w:t>
            </w:r>
          </w:p>
        </w:tc>
      </w:tr>
      <w:tr w:rsidR="006C5350" w:rsidRPr="006C5350" w14:paraId="58E80387" w14:textId="77777777" w:rsidTr="006C5350">
        <w:trPr>
          <w:trHeight w:val="251"/>
          <w:jc w:val="center"/>
        </w:trPr>
        <w:tc>
          <w:tcPr>
            <w:tcW w:w="792" w:type="dxa"/>
          </w:tcPr>
          <w:p w14:paraId="5E430C2E" w14:textId="77777777" w:rsidR="006C5350" w:rsidRPr="006C5350" w:rsidRDefault="006C5350" w:rsidP="0053449B">
            <w:pPr>
              <w:snapToGrid w:val="0"/>
              <w:jc w:val="both"/>
              <w:rPr>
                <w:b/>
                <w:bCs/>
                <w:sz w:val="18"/>
                <w:szCs w:val="18"/>
                <w:lang w:eastAsia="zh-CN"/>
              </w:rPr>
            </w:pPr>
            <w:r w:rsidRPr="006C5350">
              <w:rPr>
                <w:sz w:val="18"/>
                <w:szCs w:val="18"/>
                <w:lang w:eastAsia="zh-CN"/>
              </w:rPr>
              <w:t>MS%</w:t>
            </w:r>
            <w:r w:rsidRPr="006C5350">
              <w:rPr>
                <w:sz w:val="18"/>
                <w:szCs w:val="18"/>
                <w:vertAlign w:val="subscript"/>
                <w:lang w:eastAsia="zh-CN"/>
              </w:rPr>
              <w:t>Bl,j</w:t>
            </w:r>
          </w:p>
        </w:tc>
        <w:tc>
          <w:tcPr>
            <w:tcW w:w="7651" w:type="dxa"/>
          </w:tcPr>
          <w:p w14:paraId="4D372DE2" w14:textId="77777777" w:rsidR="006C5350" w:rsidRPr="006C5350" w:rsidRDefault="006C5350" w:rsidP="0053449B">
            <w:pPr>
              <w:snapToGrid w:val="0"/>
              <w:jc w:val="both"/>
              <w:rPr>
                <w:b/>
                <w:bCs/>
                <w:sz w:val="18"/>
                <w:szCs w:val="18"/>
                <w:lang w:eastAsia="zh-CN"/>
              </w:rPr>
            </w:pPr>
            <w:r w:rsidRPr="006C5350">
              <w:rPr>
                <w:sz w:val="18"/>
                <w:szCs w:val="18"/>
              </w:rPr>
              <w:t xml:space="preserve">Fraction of manure handled in system </w:t>
            </w:r>
            <w:r w:rsidRPr="006C5350">
              <w:rPr>
                <w:i/>
                <w:iCs/>
                <w:sz w:val="18"/>
                <w:szCs w:val="18"/>
              </w:rPr>
              <w:t xml:space="preserve">j </w:t>
            </w:r>
            <w:r w:rsidRPr="006C5350">
              <w:rPr>
                <w:sz w:val="18"/>
                <w:szCs w:val="18"/>
              </w:rPr>
              <w:t xml:space="preserve">(fraction) </w:t>
            </w:r>
          </w:p>
        </w:tc>
      </w:tr>
      <w:tr w:rsidR="006C5350" w:rsidRPr="006C5350" w14:paraId="5438C403" w14:textId="77777777" w:rsidTr="006C5350">
        <w:trPr>
          <w:trHeight w:val="291"/>
          <w:jc w:val="center"/>
        </w:trPr>
        <w:tc>
          <w:tcPr>
            <w:tcW w:w="792" w:type="dxa"/>
          </w:tcPr>
          <w:p w14:paraId="57DC365F" w14:textId="77777777" w:rsidR="006C5350" w:rsidRPr="006C5350" w:rsidRDefault="006C5350" w:rsidP="0053449B">
            <w:pPr>
              <w:snapToGrid w:val="0"/>
              <w:jc w:val="both"/>
              <w:rPr>
                <w:b/>
                <w:bCs/>
                <w:sz w:val="18"/>
                <w:szCs w:val="18"/>
                <w:lang w:eastAsia="zh-CN"/>
              </w:rPr>
            </w:pPr>
            <w:r w:rsidRPr="006C5350">
              <w:rPr>
                <w:sz w:val="18"/>
                <w:szCs w:val="18"/>
                <w:lang w:eastAsia="zh-CN"/>
              </w:rPr>
              <w:t>F</w:t>
            </w:r>
            <w:r w:rsidRPr="006C5350">
              <w:rPr>
                <w:sz w:val="18"/>
                <w:szCs w:val="18"/>
                <w:vertAlign w:val="subscript"/>
                <w:lang w:eastAsia="zh-CN"/>
              </w:rPr>
              <w:t>gasMS,j,LT</w:t>
            </w:r>
          </w:p>
        </w:tc>
        <w:tc>
          <w:tcPr>
            <w:tcW w:w="7651" w:type="dxa"/>
          </w:tcPr>
          <w:p w14:paraId="361EBCAB" w14:textId="77777777" w:rsidR="006C5350" w:rsidRPr="006C5350" w:rsidRDefault="006C5350" w:rsidP="0053449B">
            <w:pPr>
              <w:pStyle w:val="Default"/>
              <w:adjustRightInd/>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Default values for nitrogen loss due to volatilisation of NH</w:t>
            </w:r>
            <w:r w:rsidRPr="006C5350">
              <w:rPr>
                <w:rFonts w:ascii="Franklin Gothic Book" w:hAnsi="Franklin Gothic Book"/>
                <w:color w:val="auto"/>
                <w:sz w:val="18"/>
                <w:szCs w:val="18"/>
                <w:vertAlign w:val="subscript"/>
              </w:rPr>
              <w:t>3</w:t>
            </w:r>
            <w:r w:rsidRPr="006C5350">
              <w:rPr>
                <w:rFonts w:ascii="Franklin Gothic Book" w:hAnsi="Franklin Gothic Book"/>
                <w:color w:val="auto"/>
                <w:sz w:val="18"/>
                <w:szCs w:val="18"/>
              </w:rPr>
              <w:t xml:space="preserve"> and NO</w:t>
            </w:r>
            <w:r w:rsidRPr="006C5350">
              <w:rPr>
                <w:rFonts w:ascii="Franklin Gothic Book" w:hAnsi="Franklin Gothic Book"/>
                <w:color w:val="auto"/>
                <w:sz w:val="18"/>
                <w:szCs w:val="18"/>
                <w:vertAlign w:val="subscript"/>
              </w:rPr>
              <w:t>X</w:t>
            </w:r>
            <w:r w:rsidRPr="006C5350">
              <w:rPr>
                <w:rFonts w:ascii="Franklin Gothic Book" w:hAnsi="Franklin Gothic Book"/>
                <w:color w:val="auto"/>
                <w:sz w:val="18"/>
                <w:szCs w:val="18"/>
              </w:rPr>
              <w:t xml:space="preserve"> from manure management (fraction) </w:t>
            </w:r>
          </w:p>
        </w:tc>
      </w:tr>
      <w:tr w:rsidR="006C5350" w:rsidRPr="006C5350" w14:paraId="31F32422" w14:textId="77777777" w:rsidTr="006C5350">
        <w:trPr>
          <w:trHeight w:val="503"/>
          <w:jc w:val="center"/>
        </w:trPr>
        <w:tc>
          <w:tcPr>
            <w:tcW w:w="792" w:type="dxa"/>
          </w:tcPr>
          <w:p w14:paraId="20C48367" w14:textId="77777777" w:rsidR="006C5350" w:rsidRPr="006C5350" w:rsidRDefault="006C5350" w:rsidP="0053449B">
            <w:pPr>
              <w:snapToGrid w:val="0"/>
              <w:jc w:val="both"/>
              <w:rPr>
                <w:b/>
                <w:bCs/>
                <w:sz w:val="18"/>
                <w:szCs w:val="18"/>
                <w:lang w:eastAsia="zh-CN"/>
              </w:rPr>
            </w:pPr>
            <w:r w:rsidRPr="006C5350">
              <w:rPr>
                <w:sz w:val="18"/>
                <w:szCs w:val="18"/>
                <w:lang w:eastAsia="zh-CN"/>
              </w:rPr>
              <w:lastRenderedPageBreak/>
              <w:t>N</w:t>
            </w:r>
            <w:r w:rsidRPr="006C5350">
              <w:rPr>
                <w:sz w:val="18"/>
                <w:szCs w:val="18"/>
                <w:vertAlign w:val="subscript"/>
                <w:lang w:eastAsia="zh-CN"/>
              </w:rPr>
              <w:t>LT</w:t>
            </w:r>
          </w:p>
        </w:tc>
        <w:tc>
          <w:tcPr>
            <w:tcW w:w="7651" w:type="dxa"/>
          </w:tcPr>
          <w:p w14:paraId="2DF1D7DE" w14:textId="6446F412" w:rsidR="006C5350" w:rsidRPr="006C5350" w:rsidRDefault="006C5350" w:rsidP="0053449B">
            <w:pPr>
              <w:snapToGrid w:val="0"/>
              <w:jc w:val="both"/>
              <w:rPr>
                <w:b/>
                <w:bCs/>
                <w:sz w:val="18"/>
                <w:szCs w:val="18"/>
                <w:lang w:eastAsia="zh-CN"/>
              </w:rPr>
            </w:pPr>
            <w:r w:rsidRPr="006C5350">
              <w:rPr>
                <w:sz w:val="18"/>
                <w:szCs w:val="18"/>
              </w:rPr>
              <w:t xml:space="preserve">Annual Average number of animals of type LT for the year </w:t>
            </w:r>
            <w:r w:rsidRPr="006C5350">
              <w:rPr>
                <w:i/>
                <w:iCs/>
                <w:sz w:val="18"/>
                <w:szCs w:val="18"/>
              </w:rPr>
              <w:t xml:space="preserve">y </w:t>
            </w:r>
            <w:r w:rsidRPr="006C5350">
              <w:rPr>
                <w:sz w:val="18"/>
                <w:szCs w:val="18"/>
              </w:rPr>
              <w:t xml:space="preserve">estimated as per equation </w:t>
            </w:r>
            <w:r w:rsidR="00344FDC">
              <w:rPr>
                <w:sz w:val="18"/>
                <w:szCs w:val="18"/>
              </w:rPr>
              <w:t xml:space="preserve">(5) and </w:t>
            </w:r>
            <w:r w:rsidRPr="006C5350">
              <w:rPr>
                <w:sz w:val="18"/>
                <w:szCs w:val="18"/>
              </w:rPr>
              <w:t>(</w:t>
            </w:r>
            <w:r w:rsidR="00031500">
              <w:rPr>
                <w:sz w:val="18"/>
                <w:szCs w:val="18"/>
              </w:rPr>
              <w:t>6</w:t>
            </w:r>
            <w:r w:rsidRPr="006C5350">
              <w:rPr>
                <w:sz w:val="18"/>
                <w:szCs w:val="18"/>
              </w:rPr>
              <w:t xml:space="preserve">) (number) </w:t>
            </w:r>
          </w:p>
        </w:tc>
      </w:tr>
    </w:tbl>
    <w:p w14:paraId="57BE06F0" w14:textId="77777777" w:rsidR="006C5350" w:rsidRPr="0029122F" w:rsidRDefault="006C5350" w:rsidP="006C5350">
      <w:pPr>
        <w:snapToGrid w:val="0"/>
        <w:spacing w:after="0"/>
        <w:jc w:val="both"/>
        <w:rPr>
          <w:b/>
          <w:bCs/>
          <w:sz w:val="20"/>
          <w:szCs w:val="20"/>
          <w:lang w:eastAsia="zh-CN"/>
        </w:rPr>
      </w:pPr>
    </w:p>
    <w:p w14:paraId="301D162E" w14:textId="77777777" w:rsidR="006C5350" w:rsidRPr="006C5350" w:rsidRDefault="006C5350" w:rsidP="006C5350">
      <w:pPr>
        <w:snapToGrid w:val="0"/>
        <w:spacing w:before="160" w:after="0"/>
        <w:ind w:left="720"/>
        <w:jc w:val="both"/>
        <w:rPr>
          <w:b/>
          <w:bCs/>
          <w:szCs w:val="21"/>
          <w:lang w:eastAsia="zh-CN"/>
        </w:rPr>
      </w:pPr>
      <w:r w:rsidRPr="006C5350">
        <w:rPr>
          <w:b/>
          <w:bCs/>
          <w:szCs w:val="21"/>
          <w:lang w:eastAsia="zh-CN"/>
        </w:rPr>
        <w:t>Estimation of various variables and parameters for above equations:</w:t>
      </w:r>
    </w:p>
    <w:p w14:paraId="66E8B940" w14:textId="77777777" w:rsidR="006C5350" w:rsidRPr="006C5350" w:rsidRDefault="006C5350" w:rsidP="006C5350">
      <w:pPr>
        <w:snapToGrid w:val="0"/>
        <w:spacing w:before="160" w:after="0"/>
        <w:ind w:left="720"/>
        <w:jc w:val="both"/>
        <w:rPr>
          <w:b/>
          <w:bCs/>
          <w:szCs w:val="21"/>
          <w:lang w:eastAsia="zh-CN"/>
        </w:rPr>
      </w:pPr>
      <w:r w:rsidRPr="006C5350">
        <w:rPr>
          <w:b/>
          <w:bCs/>
          <w:szCs w:val="21"/>
          <w:lang w:eastAsia="zh-CN"/>
        </w:rPr>
        <w:t>(A)Procedure for estimating NEX</w:t>
      </w:r>
      <w:r w:rsidRPr="006C5350">
        <w:rPr>
          <w:b/>
          <w:bCs/>
          <w:szCs w:val="21"/>
          <w:vertAlign w:val="subscript"/>
          <w:lang w:eastAsia="zh-CN"/>
        </w:rPr>
        <w:t>LT,y</w:t>
      </w:r>
    </w:p>
    <w:p w14:paraId="0917C497" w14:textId="77777777" w:rsidR="006C5350" w:rsidRPr="006C5350" w:rsidRDefault="006C5350" w:rsidP="006C5350">
      <w:pPr>
        <w:snapToGrid w:val="0"/>
        <w:spacing w:before="160" w:after="0"/>
        <w:ind w:left="720"/>
        <w:jc w:val="both"/>
        <w:rPr>
          <w:b/>
          <w:bCs/>
          <w:szCs w:val="21"/>
          <w:lang w:eastAsia="zh-CN"/>
        </w:rPr>
      </w:pPr>
      <w:r w:rsidRPr="006C5350">
        <w:rPr>
          <w:b/>
          <w:bCs/>
          <w:szCs w:val="21"/>
          <w:lang w:eastAsia="zh-CN"/>
        </w:rPr>
        <w:t>Option 1:</w:t>
      </w:r>
    </w:p>
    <w:p w14:paraId="6FDD7D64" w14:textId="77777777" w:rsidR="006C5350" w:rsidRPr="0029122F" w:rsidRDefault="00A72A8D" w:rsidP="006C5350">
      <w:pPr>
        <w:widowControl w:val="0"/>
        <w:autoSpaceDE w:val="0"/>
        <w:autoSpaceDN w:val="0"/>
        <w:adjustRightInd w:val="0"/>
        <w:snapToGrid w:val="0"/>
        <w:spacing w:after="0"/>
        <w:jc w:val="center"/>
        <w:rPr>
          <w:rFonts w:cs="Arial"/>
          <w:sz w:val="20"/>
          <w:szCs w:val="20"/>
          <w:lang w:eastAsia="zh-CN"/>
        </w:rPr>
      </w:pPr>
      <m:oMath>
        <m:sSub>
          <m:sSubPr>
            <m:ctrlPr>
              <w:rPr>
                <w:rFonts w:ascii="Cambria Math" w:hAnsi="Cambria Math" w:cs="Arial"/>
                <w:i/>
                <w:sz w:val="20"/>
                <w:szCs w:val="20"/>
                <w:lang w:eastAsia="zh-CN"/>
              </w:rPr>
            </m:ctrlPr>
          </m:sSubPr>
          <m:e>
            <m:r>
              <w:rPr>
                <w:rFonts w:ascii="Cambria Math" w:hAnsi="Cambria Math" w:cs="Arial"/>
                <w:sz w:val="20"/>
                <w:szCs w:val="20"/>
                <w:lang w:eastAsia="zh-CN"/>
              </w:rPr>
              <m:t>NEX</m:t>
            </m:r>
          </m:e>
          <m:sub>
            <m:r>
              <w:rPr>
                <w:rFonts w:ascii="Cambria Math" w:hAnsi="Cambria Math" w:cs="Arial"/>
                <w:sz w:val="20"/>
                <w:szCs w:val="20"/>
                <w:lang w:eastAsia="zh-CN"/>
              </w:rPr>
              <m:t>LT,y</m:t>
            </m:r>
          </m:sub>
        </m:sSub>
        <m:r>
          <w:rPr>
            <w:rFonts w:ascii="Cambria Math" w:hAnsi="Cambria Math" w:cs="Arial"/>
            <w:sz w:val="20"/>
            <w:szCs w:val="20"/>
            <w:lang w:eastAsia="zh-CN"/>
          </w:rPr>
          <m:t>=</m:t>
        </m:r>
        <m:sSub>
          <m:sSubPr>
            <m:ctrlPr>
              <w:rPr>
                <w:rFonts w:ascii="Cambria Math" w:hAnsi="Cambria Math" w:cs="Arial"/>
                <w:i/>
                <w:sz w:val="20"/>
                <w:szCs w:val="20"/>
                <w:lang w:eastAsia="zh-CN"/>
              </w:rPr>
            </m:ctrlPr>
          </m:sSubPr>
          <m:e>
            <m:r>
              <w:rPr>
                <w:rFonts w:ascii="Cambria Math" w:hAnsi="Cambria Math" w:cs="Arial"/>
                <w:sz w:val="20"/>
                <w:szCs w:val="20"/>
                <w:lang w:eastAsia="zh-CN"/>
              </w:rPr>
              <m:t>N</m:t>
            </m:r>
          </m:e>
          <m:sub>
            <m:r>
              <w:rPr>
                <w:rFonts w:ascii="Cambria Math" w:hAnsi="Cambria Math" w:cs="Arial"/>
                <w:sz w:val="20"/>
                <w:szCs w:val="20"/>
                <w:lang w:eastAsia="zh-CN"/>
              </w:rPr>
              <m:t>intake</m:t>
            </m:r>
          </m:sub>
        </m:sSub>
        <m:r>
          <w:rPr>
            <w:rFonts w:ascii="Cambria Math" w:hAnsi="Cambria Math" w:cs="Arial"/>
            <w:sz w:val="20"/>
            <w:szCs w:val="20"/>
            <w:lang w:eastAsia="zh-CN"/>
          </w:rPr>
          <m:t>*</m:t>
        </m:r>
        <m:d>
          <m:dPr>
            <m:ctrlPr>
              <w:rPr>
                <w:rFonts w:ascii="Cambria Math" w:hAnsi="Cambria Math" w:cs="Arial"/>
                <w:i/>
                <w:sz w:val="20"/>
                <w:szCs w:val="20"/>
                <w:lang w:eastAsia="zh-CN"/>
              </w:rPr>
            </m:ctrlPr>
          </m:dPr>
          <m:e>
            <m:r>
              <w:rPr>
                <w:rFonts w:ascii="Cambria Math" w:hAnsi="Cambria Math" w:cs="Arial"/>
                <w:sz w:val="20"/>
                <w:szCs w:val="20"/>
                <w:lang w:eastAsia="zh-CN"/>
              </w:rPr>
              <m:t>1-</m:t>
            </m:r>
            <m:sSub>
              <m:sSubPr>
                <m:ctrlPr>
                  <w:rPr>
                    <w:rFonts w:ascii="Cambria Math" w:hAnsi="Cambria Math" w:cs="Arial"/>
                    <w:i/>
                    <w:sz w:val="20"/>
                    <w:szCs w:val="20"/>
                    <w:lang w:eastAsia="zh-CN"/>
                  </w:rPr>
                </m:ctrlPr>
              </m:sSubPr>
              <m:e>
                <m:r>
                  <w:rPr>
                    <w:rFonts w:ascii="Cambria Math" w:hAnsi="Cambria Math" w:cs="Arial"/>
                    <w:sz w:val="20"/>
                    <w:szCs w:val="20"/>
                    <w:lang w:eastAsia="zh-CN"/>
                  </w:rPr>
                  <m:t>N</m:t>
                </m:r>
              </m:e>
              <m:sub>
                <m:r>
                  <w:rPr>
                    <w:rFonts w:ascii="Cambria Math" w:hAnsi="Cambria Math" w:cs="Arial"/>
                    <w:sz w:val="20"/>
                    <w:szCs w:val="20"/>
                    <w:lang w:eastAsia="zh-CN"/>
                  </w:rPr>
                  <m:t>retention</m:t>
                </m:r>
              </m:sub>
            </m:sSub>
          </m:e>
        </m:d>
        <m:r>
          <w:rPr>
            <w:rFonts w:ascii="Cambria Math" w:hAnsi="Cambria Math" w:cs="Arial"/>
            <w:sz w:val="20"/>
            <w:szCs w:val="20"/>
            <w:lang w:eastAsia="zh-CN"/>
          </w:rPr>
          <m:t>*</m:t>
        </m:r>
        <m:sSub>
          <m:sSubPr>
            <m:ctrlPr>
              <w:rPr>
                <w:rFonts w:ascii="Cambria Math" w:hAnsi="Cambria Math" w:cs="Arial"/>
                <w:i/>
                <w:sz w:val="20"/>
                <w:szCs w:val="20"/>
                <w:lang w:eastAsia="zh-CN"/>
              </w:rPr>
            </m:ctrlPr>
          </m:sSubPr>
          <m:e>
            <m:r>
              <w:rPr>
                <w:rFonts w:ascii="Cambria Math" w:hAnsi="Cambria Math" w:cs="Arial"/>
                <w:sz w:val="20"/>
                <w:szCs w:val="20"/>
                <w:lang w:eastAsia="zh-CN"/>
              </w:rPr>
              <m:t>nd</m:t>
            </m:r>
          </m:e>
          <m:sub>
            <m:r>
              <w:rPr>
                <w:rFonts w:ascii="Cambria Math" w:hAnsi="Cambria Math" w:cs="Arial"/>
                <w:sz w:val="20"/>
                <w:szCs w:val="20"/>
                <w:lang w:eastAsia="zh-CN"/>
              </w:rPr>
              <m:t>y</m:t>
            </m:r>
          </m:sub>
        </m:sSub>
      </m:oMath>
      <w:r w:rsidR="006C5350" w:rsidRPr="0029122F">
        <w:rPr>
          <w:rFonts w:cs="Arial"/>
          <w:sz w:val="20"/>
          <w:szCs w:val="20"/>
          <w:lang w:eastAsia="zh-CN"/>
        </w:rPr>
        <w:t xml:space="preserve">        </w:t>
      </w:r>
      <w:r w:rsidR="006C5350" w:rsidRPr="0029122F">
        <w:rPr>
          <w:sz w:val="20"/>
          <w:szCs w:val="20"/>
          <w:lang w:eastAsia="zh-CN"/>
        </w:rPr>
        <w:t xml:space="preserve">   (Equation 10)</w:t>
      </w:r>
    </w:p>
    <w:p w14:paraId="1F20496F" w14:textId="77777777" w:rsidR="006C5350" w:rsidRPr="006C5350" w:rsidRDefault="006C5350" w:rsidP="006C5350">
      <w:pPr>
        <w:snapToGrid w:val="0"/>
        <w:spacing w:before="160" w:after="0"/>
        <w:ind w:left="720"/>
        <w:jc w:val="both"/>
        <w:rPr>
          <w:szCs w:val="21"/>
          <w:lang w:eastAsia="zh-CN"/>
        </w:rPr>
      </w:pPr>
      <w:r w:rsidRPr="006C5350">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804"/>
      </w:tblGrid>
      <w:tr w:rsidR="006C5350" w:rsidRPr="006C5350" w14:paraId="7B6FFB37" w14:textId="77777777" w:rsidTr="006C5350">
        <w:trPr>
          <w:jc w:val="center"/>
        </w:trPr>
        <w:tc>
          <w:tcPr>
            <w:tcW w:w="1134" w:type="dxa"/>
          </w:tcPr>
          <w:p w14:paraId="34ADF494"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N</w:t>
            </w:r>
            <w:r w:rsidRPr="006C5350">
              <w:rPr>
                <w:rFonts w:ascii="Franklin Gothic Book" w:hAnsi="Franklin Gothic Book"/>
                <w:color w:val="auto"/>
                <w:sz w:val="18"/>
                <w:szCs w:val="18"/>
                <w:vertAlign w:val="subscript"/>
              </w:rPr>
              <w:t>intake</w:t>
            </w:r>
          </w:p>
        </w:tc>
        <w:tc>
          <w:tcPr>
            <w:tcW w:w="6804" w:type="dxa"/>
          </w:tcPr>
          <w:p w14:paraId="108C8FA9"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Daily N intake per animal (kg N/animal/yr) </w:t>
            </w:r>
          </w:p>
        </w:tc>
      </w:tr>
      <w:tr w:rsidR="006C5350" w:rsidRPr="006C5350" w14:paraId="5CBDF89B" w14:textId="77777777" w:rsidTr="006C5350">
        <w:trPr>
          <w:jc w:val="center"/>
        </w:trPr>
        <w:tc>
          <w:tcPr>
            <w:tcW w:w="1134" w:type="dxa"/>
          </w:tcPr>
          <w:p w14:paraId="12056F5C"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N</w:t>
            </w:r>
            <w:r w:rsidRPr="006C5350">
              <w:rPr>
                <w:rFonts w:ascii="Franklin Gothic Book" w:hAnsi="Franklin Gothic Book"/>
                <w:color w:val="auto"/>
                <w:sz w:val="18"/>
                <w:szCs w:val="18"/>
                <w:vertAlign w:val="subscript"/>
              </w:rPr>
              <w:t>retention</w:t>
            </w:r>
          </w:p>
        </w:tc>
        <w:tc>
          <w:tcPr>
            <w:tcW w:w="6804" w:type="dxa"/>
          </w:tcPr>
          <w:p w14:paraId="758DD1FE"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Portion of that N intake that is retained in the animal (kg N retained/animal/yr) </w:t>
            </w:r>
          </w:p>
        </w:tc>
      </w:tr>
      <w:tr w:rsidR="006C5350" w:rsidRPr="006C5350" w14:paraId="3DA4F5BC" w14:textId="77777777" w:rsidTr="006C5350">
        <w:trPr>
          <w:jc w:val="center"/>
        </w:trPr>
        <w:tc>
          <w:tcPr>
            <w:tcW w:w="1134" w:type="dxa"/>
          </w:tcPr>
          <w:p w14:paraId="7EF72B8B"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nd</w:t>
            </w:r>
            <w:r w:rsidRPr="006C5350">
              <w:rPr>
                <w:rFonts w:ascii="Franklin Gothic Book" w:hAnsi="Franklin Gothic Book"/>
                <w:color w:val="auto"/>
                <w:sz w:val="18"/>
                <w:szCs w:val="18"/>
                <w:vertAlign w:val="subscript"/>
              </w:rPr>
              <w:t>y</w:t>
            </w:r>
          </w:p>
        </w:tc>
        <w:tc>
          <w:tcPr>
            <w:tcW w:w="6804" w:type="dxa"/>
          </w:tcPr>
          <w:p w14:paraId="6B4E8082"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Number of days treatment plant was operational in year y </w:t>
            </w:r>
          </w:p>
        </w:tc>
      </w:tr>
    </w:tbl>
    <w:p w14:paraId="7C740688" w14:textId="77777777" w:rsidR="006C5350" w:rsidRPr="0029122F" w:rsidRDefault="006C5350" w:rsidP="006C5350">
      <w:pPr>
        <w:widowControl w:val="0"/>
        <w:autoSpaceDE w:val="0"/>
        <w:autoSpaceDN w:val="0"/>
        <w:adjustRightInd w:val="0"/>
        <w:snapToGrid w:val="0"/>
        <w:spacing w:after="0"/>
        <w:rPr>
          <w:rFonts w:cs="Arial"/>
          <w:sz w:val="20"/>
          <w:szCs w:val="20"/>
          <w:lang w:eastAsia="zh-CN"/>
        </w:rPr>
      </w:pPr>
    </w:p>
    <w:p w14:paraId="0A2B9C6D" w14:textId="77777777" w:rsidR="006C5350" w:rsidRPr="006C5350" w:rsidRDefault="006C5350" w:rsidP="006C5350">
      <w:pPr>
        <w:snapToGrid w:val="0"/>
        <w:spacing w:before="160" w:after="0"/>
        <w:ind w:left="720"/>
        <w:jc w:val="both"/>
        <w:rPr>
          <w:szCs w:val="21"/>
          <w:lang w:eastAsia="zh-CN"/>
        </w:rPr>
      </w:pPr>
      <w:r w:rsidRPr="006C5350">
        <w:rPr>
          <w:szCs w:val="21"/>
          <w:lang w:eastAsia="zh-CN"/>
        </w:rPr>
        <w:t>N</w:t>
      </w:r>
      <w:r w:rsidRPr="006C5350">
        <w:rPr>
          <w:szCs w:val="21"/>
          <w:vertAlign w:val="subscript"/>
          <w:lang w:eastAsia="zh-CN"/>
        </w:rPr>
        <w:t>intake</w:t>
      </w:r>
      <w:r w:rsidRPr="006C5350">
        <w:rPr>
          <w:szCs w:val="21"/>
          <w:lang w:eastAsia="zh-CN"/>
        </w:rPr>
        <w:t xml:space="preserve"> may be calculated using:</w:t>
      </w:r>
    </w:p>
    <w:p w14:paraId="461CAF61" w14:textId="77777777" w:rsidR="006C5350" w:rsidRPr="0029122F" w:rsidRDefault="00A72A8D" w:rsidP="006C5350">
      <w:pPr>
        <w:widowControl w:val="0"/>
        <w:autoSpaceDE w:val="0"/>
        <w:autoSpaceDN w:val="0"/>
        <w:adjustRightInd w:val="0"/>
        <w:snapToGrid w:val="0"/>
        <w:spacing w:after="0"/>
        <w:jc w:val="center"/>
        <w:rPr>
          <w:rFonts w:cs="Verdana"/>
          <w:sz w:val="20"/>
          <w:szCs w:val="20"/>
          <w:lang w:val="en-GB" w:eastAsia="zh-CN"/>
        </w:rPr>
      </w:pPr>
      <m:oMath>
        <m:sSub>
          <m:sSubPr>
            <m:ctrlPr>
              <w:rPr>
                <w:rFonts w:ascii="Cambria Math" w:hAnsi="Cambria Math" w:cs="Verdana"/>
                <w:sz w:val="20"/>
                <w:szCs w:val="20"/>
                <w:lang w:val="en-GB"/>
              </w:rPr>
            </m:ctrlPr>
          </m:sSubPr>
          <m:e>
            <m:r>
              <w:rPr>
                <w:rFonts w:ascii="Cambria Math" w:hAnsi="Cambria Math" w:cs="Verdana"/>
                <w:sz w:val="20"/>
                <w:szCs w:val="20"/>
                <w:lang w:val="en-GB"/>
              </w:rPr>
              <m:t>N</m:t>
            </m:r>
          </m:e>
          <m:sub>
            <m:r>
              <w:rPr>
                <w:rFonts w:ascii="Cambria Math" w:hAnsi="Cambria Math" w:cs="Verdana"/>
                <w:sz w:val="20"/>
                <w:szCs w:val="20"/>
                <w:lang w:val="en-GB"/>
              </w:rPr>
              <m:t>intake</m:t>
            </m:r>
          </m:sub>
        </m:sSub>
        <m:r>
          <m:rPr>
            <m:sty m:val="p"/>
          </m:rPr>
          <w:rPr>
            <w:rFonts w:ascii="Cambria Math" w:hAnsi="Cambria Math" w:cs="Verdana"/>
            <w:sz w:val="20"/>
            <w:szCs w:val="20"/>
            <w:lang w:val="en-GB"/>
          </w:rPr>
          <m:t>=</m:t>
        </m:r>
        <m:d>
          <m:dPr>
            <m:ctrlPr>
              <w:rPr>
                <w:rFonts w:ascii="Cambria Math" w:hAnsi="Cambria Math" w:cs="Verdana"/>
                <w:sz w:val="20"/>
                <w:szCs w:val="20"/>
                <w:lang w:val="en-GB"/>
              </w:rPr>
            </m:ctrlPr>
          </m:dPr>
          <m:e>
            <m:f>
              <m:fPr>
                <m:ctrlPr>
                  <w:rPr>
                    <w:rFonts w:ascii="Cambria Math" w:hAnsi="Cambria Math" w:cs="Verdana"/>
                    <w:sz w:val="20"/>
                    <w:szCs w:val="20"/>
                    <w:lang w:val="en-GB"/>
                  </w:rPr>
                </m:ctrlPr>
              </m:fPr>
              <m:num>
                <m:r>
                  <w:rPr>
                    <w:rFonts w:ascii="Cambria Math" w:hAnsi="Cambria Math" w:cs="Verdana"/>
                    <w:sz w:val="20"/>
                    <w:szCs w:val="20"/>
                    <w:lang w:val="en-GB"/>
                  </w:rPr>
                  <m:t>GE</m:t>
                </m:r>
              </m:num>
              <m:den>
                <m:r>
                  <m:rPr>
                    <m:sty m:val="p"/>
                  </m:rPr>
                  <w:rPr>
                    <w:rFonts w:ascii="Cambria Math" w:hAnsi="Cambria Math" w:cs="Verdana"/>
                    <w:sz w:val="20"/>
                    <w:szCs w:val="20"/>
                    <w:lang w:val="en-GB"/>
                  </w:rPr>
                  <m:t>18.45</m:t>
                </m:r>
              </m:den>
            </m:f>
          </m:e>
        </m:d>
        <m:r>
          <m:rPr>
            <m:sty m:val="p"/>
          </m:rPr>
          <w:rPr>
            <w:rFonts w:ascii="Cambria Math" w:hAnsi="Cambria Math" w:cs="Verdana"/>
            <w:sz w:val="20"/>
            <w:szCs w:val="20"/>
            <w:lang w:val="en-GB"/>
          </w:rPr>
          <m:t>*(</m:t>
        </m:r>
        <m:f>
          <m:fPr>
            <m:ctrlPr>
              <w:rPr>
                <w:rFonts w:ascii="Cambria Math" w:hAnsi="Cambria Math" w:cs="Verdana"/>
                <w:sz w:val="20"/>
                <w:szCs w:val="20"/>
                <w:lang w:val="en-GB"/>
              </w:rPr>
            </m:ctrlPr>
          </m:fPr>
          <m:num>
            <m:f>
              <m:fPr>
                <m:type m:val="lin"/>
                <m:ctrlPr>
                  <w:rPr>
                    <w:rFonts w:ascii="Cambria Math" w:hAnsi="Cambria Math" w:cs="Verdana"/>
                    <w:sz w:val="20"/>
                    <w:szCs w:val="20"/>
                    <w:lang w:val="en-GB"/>
                  </w:rPr>
                </m:ctrlPr>
              </m:fPr>
              <m:num>
                <m:r>
                  <w:rPr>
                    <w:rFonts w:ascii="Cambria Math" w:hAnsi="Cambria Math" w:cs="Verdana"/>
                    <w:sz w:val="20"/>
                    <w:szCs w:val="20"/>
                    <w:lang w:val="en-GB"/>
                  </w:rPr>
                  <m:t>CP</m:t>
                </m:r>
              </m:num>
              <m:den>
                <m:r>
                  <m:rPr>
                    <m:sty m:val="p"/>
                  </m:rPr>
                  <w:rPr>
                    <w:rFonts w:ascii="Cambria Math" w:hAnsi="Cambria Math" w:cs="Verdana"/>
                    <w:sz w:val="20"/>
                    <w:szCs w:val="20"/>
                    <w:lang w:val="en-GB"/>
                  </w:rPr>
                  <m:t>100</m:t>
                </m:r>
              </m:den>
            </m:f>
          </m:num>
          <m:den>
            <m:r>
              <m:rPr>
                <m:sty m:val="p"/>
              </m:rPr>
              <w:rPr>
                <w:rFonts w:ascii="Cambria Math" w:hAnsi="Cambria Math" w:cs="Verdana"/>
                <w:sz w:val="20"/>
                <w:szCs w:val="20"/>
                <w:lang w:val="en-GB"/>
              </w:rPr>
              <m:t>6.25</m:t>
            </m:r>
          </m:den>
        </m:f>
        <m:r>
          <m:rPr>
            <m:sty m:val="p"/>
          </m:rPr>
          <w:rPr>
            <w:rFonts w:ascii="Cambria Math" w:hAnsi="Cambria Math" w:cs="Verdana"/>
            <w:sz w:val="20"/>
            <w:szCs w:val="20"/>
            <w:lang w:val="en-GB"/>
          </w:rPr>
          <m:t>)</m:t>
        </m:r>
      </m:oMath>
      <w:r w:rsidR="006C5350" w:rsidRPr="0029122F">
        <w:rPr>
          <w:rFonts w:cs="Verdana"/>
          <w:sz w:val="20"/>
          <w:szCs w:val="20"/>
          <w:lang w:val="en-GB" w:eastAsia="zh-CN"/>
        </w:rPr>
        <w:t xml:space="preserve">               </w:t>
      </w:r>
      <w:r w:rsidR="006C5350" w:rsidRPr="0029122F">
        <w:rPr>
          <w:sz w:val="20"/>
          <w:szCs w:val="20"/>
          <w:lang w:eastAsia="zh-CN"/>
        </w:rPr>
        <w:t xml:space="preserve">   (Equation 11)</w:t>
      </w:r>
    </w:p>
    <w:p w14:paraId="5580F567" w14:textId="77777777" w:rsidR="006C5350" w:rsidRPr="006C5350" w:rsidRDefault="006C5350" w:rsidP="006C5350">
      <w:pPr>
        <w:snapToGrid w:val="0"/>
        <w:spacing w:before="160" w:after="0"/>
        <w:ind w:left="720"/>
        <w:jc w:val="both"/>
        <w:rPr>
          <w:szCs w:val="21"/>
          <w:lang w:eastAsia="zh-CN"/>
        </w:rPr>
      </w:pPr>
      <w:r w:rsidRPr="006C5350">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7511"/>
      </w:tblGrid>
      <w:tr w:rsidR="006C5350" w:rsidRPr="006C5350" w14:paraId="66BED82A" w14:textId="77777777" w:rsidTr="006C5350">
        <w:trPr>
          <w:trHeight w:val="304"/>
          <w:jc w:val="center"/>
        </w:trPr>
        <w:tc>
          <w:tcPr>
            <w:tcW w:w="615" w:type="dxa"/>
          </w:tcPr>
          <w:p w14:paraId="4F53501A"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CP</w:t>
            </w:r>
          </w:p>
        </w:tc>
        <w:tc>
          <w:tcPr>
            <w:tcW w:w="7511" w:type="dxa"/>
          </w:tcPr>
          <w:p w14:paraId="4A34CD90"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Crude per cent of protein (per cent) </w:t>
            </w:r>
          </w:p>
        </w:tc>
      </w:tr>
      <w:tr w:rsidR="006C5350" w:rsidRPr="006C5350" w14:paraId="42048ECF" w14:textId="77777777" w:rsidTr="006C5350">
        <w:trPr>
          <w:trHeight w:val="304"/>
          <w:jc w:val="center"/>
        </w:trPr>
        <w:tc>
          <w:tcPr>
            <w:tcW w:w="615" w:type="dxa"/>
          </w:tcPr>
          <w:p w14:paraId="4277AEB5"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GE</w:t>
            </w:r>
          </w:p>
        </w:tc>
        <w:tc>
          <w:tcPr>
            <w:tcW w:w="7511" w:type="dxa"/>
          </w:tcPr>
          <w:p w14:paraId="04761B5E"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Gross energy intake of the animal (MJ/animal/day-) </w:t>
            </w:r>
          </w:p>
        </w:tc>
      </w:tr>
      <w:tr w:rsidR="006C5350" w:rsidRPr="006C5350" w14:paraId="53542C29" w14:textId="77777777" w:rsidTr="006C5350">
        <w:trPr>
          <w:trHeight w:val="601"/>
          <w:jc w:val="center"/>
        </w:trPr>
        <w:tc>
          <w:tcPr>
            <w:tcW w:w="615" w:type="dxa"/>
          </w:tcPr>
          <w:p w14:paraId="43E774BD"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18.45</w:t>
            </w:r>
          </w:p>
        </w:tc>
        <w:tc>
          <w:tcPr>
            <w:tcW w:w="7511" w:type="dxa"/>
          </w:tcPr>
          <w:p w14:paraId="217652D3"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Conversion factor for dietary GE per kg of dry matter (MJ/kg). This value is relatively constant across a wide range of forage and grain-based feeds commonly consumed by livestock </w:t>
            </w:r>
          </w:p>
        </w:tc>
      </w:tr>
      <w:tr w:rsidR="006C5350" w:rsidRPr="006C5350" w14:paraId="29C99BA3" w14:textId="77777777" w:rsidTr="006C5350">
        <w:trPr>
          <w:trHeight w:val="304"/>
          <w:jc w:val="center"/>
        </w:trPr>
        <w:tc>
          <w:tcPr>
            <w:tcW w:w="615" w:type="dxa"/>
          </w:tcPr>
          <w:p w14:paraId="5F2F13FC"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6.25</w:t>
            </w:r>
          </w:p>
        </w:tc>
        <w:tc>
          <w:tcPr>
            <w:tcW w:w="7511" w:type="dxa"/>
          </w:tcPr>
          <w:p w14:paraId="2C1E8463"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Conversion from kg of dietary protein to kg of dietary N, kg feed protein (kg N)</w:t>
            </w:r>
            <w:r w:rsidRPr="006C5350">
              <w:rPr>
                <w:rFonts w:ascii="Franklin Gothic Book" w:hAnsi="Franklin Gothic Book"/>
                <w:color w:val="auto"/>
                <w:sz w:val="18"/>
                <w:szCs w:val="18"/>
                <w:vertAlign w:val="superscript"/>
              </w:rPr>
              <w:t>-1</w:t>
            </w:r>
          </w:p>
        </w:tc>
      </w:tr>
    </w:tbl>
    <w:p w14:paraId="3664959B" w14:textId="77777777" w:rsidR="006C5350" w:rsidRPr="0029122F" w:rsidRDefault="006C5350" w:rsidP="006C5350">
      <w:pPr>
        <w:widowControl w:val="0"/>
        <w:autoSpaceDE w:val="0"/>
        <w:autoSpaceDN w:val="0"/>
        <w:adjustRightInd w:val="0"/>
        <w:snapToGrid w:val="0"/>
        <w:spacing w:after="0"/>
        <w:rPr>
          <w:rFonts w:cs="Arial"/>
          <w:sz w:val="20"/>
          <w:szCs w:val="20"/>
          <w:lang w:eastAsia="zh-CN"/>
        </w:rPr>
      </w:pPr>
    </w:p>
    <w:p w14:paraId="4BCC2989" w14:textId="77777777" w:rsidR="006C5350" w:rsidRPr="006C5350" w:rsidRDefault="006C5350" w:rsidP="006C5350">
      <w:pPr>
        <w:snapToGrid w:val="0"/>
        <w:spacing w:before="160" w:after="0"/>
        <w:ind w:left="720"/>
        <w:jc w:val="both"/>
        <w:rPr>
          <w:b/>
          <w:bCs/>
          <w:szCs w:val="21"/>
          <w:lang w:eastAsia="zh-CN"/>
        </w:rPr>
      </w:pPr>
      <w:r w:rsidRPr="006C5350">
        <w:rPr>
          <w:b/>
          <w:bCs/>
          <w:szCs w:val="21"/>
          <w:lang w:eastAsia="zh-CN"/>
        </w:rPr>
        <w:t>Option 2:</w:t>
      </w:r>
    </w:p>
    <w:p w14:paraId="72623885" w14:textId="47D7743D" w:rsidR="006C5350" w:rsidRPr="006C5350" w:rsidRDefault="006C5350" w:rsidP="006C5350">
      <w:pPr>
        <w:snapToGrid w:val="0"/>
        <w:spacing w:before="160" w:after="0"/>
        <w:ind w:left="720"/>
        <w:jc w:val="both"/>
        <w:rPr>
          <w:szCs w:val="21"/>
          <w:lang w:eastAsia="zh-CN"/>
        </w:rPr>
      </w:pPr>
      <w:r w:rsidRPr="006C5350">
        <w:rPr>
          <w:szCs w:val="21"/>
          <w:lang w:eastAsia="zh-CN"/>
        </w:rPr>
        <w:t>In the absence of availability of project specific information on protein intake, which should be justified in the CDM-PDD, national or regional data should be used for the nitrogen excretion NEX</w:t>
      </w:r>
      <w:r w:rsidRPr="006C5350">
        <w:rPr>
          <w:szCs w:val="21"/>
          <w:vertAlign w:val="subscript"/>
          <w:lang w:eastAsia="zh-CN"/>
        </w:rPr>
        <w:t>LT,y</w:t>
      </w:r>
      <w:r w:rsidRPr="006C5350">
        <w:rPr>
          <w:szCs w:val="21"/>
          <w:lang w:eastAsia="zh-CN"/>
        </w:rPr>
        <w:t xml:space="preserve">, if available. In the absence of such data, default values from table 10.19 of the IPCC 2006, volume 4, chapter 10 may be used and should be corrected for the animal weight at the project site in the following way: </w:t>
      </w:r>
    </w:p>
    <w:p w14:paraId="3D1F38A8" w14:textId="77777777" w:rsidR="006C5350" w:rsidRPr="0029122F" w:rsidRDefault="00A72A8D" w:rsidP="006C5350">
      <w:pPr>
        <w:widowControl w:val="0"/>
        <w:autoSpaceDE w:val="0"/>
        <w:autoSpaceDN w:val="0"/>
        <w:adjustRightInd w:val="0"/>
        <w:snapToGrid w:val="0"/>
        <w:spacing w:after="0"/>
        <w:jc w:val="center"/>
        <w:rPr>
          <w:rFonts w:cs="Verdana"/>
          <w:sz w:val="20"/>
          <w:szCs w:val="20"/>
          <w:lang w:eastAsia="zh-CN"/>
        </w:rPr>
      </w:pPr>
      <m:oMath>
        <m:sSub>
          <m:sSubPr>
            <m:ctrlPr>
              <w:rPr>
                <w:rFonts w:ascii="Cambria Math" w:hAnsi="Cambria Math" w:cs="Verdana"/>
                <w:sz w:val="20"/>
                <w:szCs w:val="20"/>
              </w:rPr>
            </m:ctrlPr>
          </m:sSubPr>
          <m:e>
            <m:r>
              <w:rPr>
                <w:rFonts w:ascii="Cambria Math" w:hAnsi="Cambria Math" w:cs="Verdana"/>
                <w:sz w:val="20"/>
                <w:szCs w:val="20"/>
              </w:rPr>
              <m:t>NEX</m:t>
            </m:r>
          </m:e>
          <m:sub>
            <m:r>
              <w:rPr>
                <w:rFonts w:ascii="Cambria Math" w:hAnsi="Cambria Math" w:cs="Verdana"/>
                <w:sz w:val="20"/>
                <w:szCs w:val="20"/>
              </w:rPr>
              <m:t>LT</m:t>
            </m:r>
            <m:r>
              <m:rPr>
                <m:sty m:val="p"/>
              </m:rPr>
              <w:rPr>
                <w:rFonts w:ascii="Cambria Math" w:hAnsi="Cambria Math" w:cs="Verdana"/>
                <w:sz w:val="20"/>
                <w:szCs w:val="20"/>
              </w:rPr>
              <m:t>,</m:t>
            </m:r>
            <m:r>
              <w:rPr>
                <w:rFonts w:ascii="Cambria Math" w:hAnsi="Cambria Math" w:cs="Verdana"/>
                <w:sz w:val="20"/>
                <w:szCs w:val="20"/>
              </w:rPr>
              <m:t>y</m:t>
            </m:r>
          </m:sub>
        </m:sSub>
        <m:r>
          <m:rPr>
            <m:sty m:val="p"/>
          </m:rPr>
          <w:rPr>
            <w:rFonts w:ascii="Cambria Math" w:hAnsi="Cambria Math" w:cs="Verdana"/>
            <w:sz w:val="20"/>
            <w:szCs w:val="20"/>
          </w:rPr>
          <m:t>=</m:t>
        </m:r>
        <m:f>
          <m:fPr>
            <m:ctrlPr>
              <w:rPr>
                <w:rFonts w:ascii="Cambria Math" w:hAnsi="Cambria Math" w:cs="Verdana"/>
                <w:sz w:val="20"/>
                <w:szCs w:val="20"/>
              </w:rPr>
            </m:ctrlPr>
          </m:fPr>
          <m:num>
            <m:sSub>
              <m:sSubPr>
                <m:ctrlPr>
                  <w:rPr>
                    <w:rFonts w:ascii="Cambria Math" w:hAnsi="Cambria Math" w:cs="Verdana"/>
                    <w:sz w:val="20"/>
                    <w:szCs w:val="20"/>
                  </w:rPr>
                </m:ctrlPr>
              </m:sSubPr>
              <m:e>
                <m:r>
                  <w:rPr>
                    <w:rFonts w:ascii="Cambria Math" w:hAnsi="Cambria Math" w:cs="Verdana"/>
                    <w:sz w:val="20"/>
                    <w:szCs w:val="20"/>
                  </w:rPr>
                  <m:t>W</m:t>
                </m:r>
              </m:e>
              <m:sub>
                <m:r>
                  <w:rPr>
                    <w:rFonts w:ascii="Cambria Math" w:hAnsi="Cambria Math" w:cs="Verdana"/>
                    <w:sz w:val="20"/>
                    <w:szCs w:val="20"/>
                  </w:rPr>
                  <m:t>site</m:t>
                </m:r>
              </m:sub>
            </m:sSub>
          </m:num>
          <m:den>
            <m:sSub>
              <m:sSubPr>
                <m:ctrlPr>
                  <w:rPr>
                    <w:rFonts w:ascii="Cambria Math" w:hAnsi="Cambria Math" w:cs="Verdana"/>
                    <w:sz w:val="20"/>
                    <w:szCs w:val="20"/>
                  </w:rPr>
                </m:ctrlPr>
              </m:sSubPr>
              <m:e>
                <m:r>
                  <w:rPr>
                    <w:rFonts w:ascii="Cambria Math" w:hAnsi="Cambria Math" w:cs="Verdana"/>
                    <w:sz w:val="20"/>
                    <w:szCs w:val="20"/>
                  </w:rPr>
                  <m:t>W</m:t>
                </m:r>
              </m:e>
              <m:sub>
                <m:r>
                  <w:rPr>
                    <w:rFonts w:ascii="Cambria Math" w:hAnsi="Cambria Math" w:cs="Verdana"/>
                    <w:sz w:val="20"/>
                    <w:szCs w:val="20"/>
                  </w:rPr>
                  <m:t>default</m:t>
                </m:r>
              </m:sub>
            </m:sSub>
          </m:den>
        </m:f>
        <m:r>
          <m:rPr>
            <m:sty m:val="p"/>
          </m:rPr>
          <w:rPr>
            <w:rFonts w:ascii="Cambria Math" w:hAnsi="Cambria Math" w:cs="Verdana"/>
            <w:sz w:val="20"/>
            <w:szCs w:val="20"/>
          </w:rPr>
          <m:t>*</m:t>
        </m:r>
        <m:sSub>
          <m:sSubPr>
            <m:ctrlPr>
              <w:rPr>
                <w:rFonts w:ascii="Cambria Math" w:hAnsi="Cambria Math" w:cs="Verdana"/>
                <w:sz w:val="20"/>
                <w:szCs w:val="20"/>
              </w:rPr>
            </m:ctrlPr>
          </m:sSubPr>
          <m:e>
            <m:r>
              <w:rPr>
                <w:rFonts w:ascii="Cambria Math" w:hAnsi="Cambria Math" w:cs="Verdana"/>
                <w:sz w:val="20"/>
                <w:szCs w:val="20"/>
              </w:rPr>
              <m:t>NEX</m:t>
            </m:r>
          </m:e>
          <m:sub>
            <m:r>
              <w:rPr>
                <w:rFonts w:ascii="Cambria Math" w:hAnsi="Cambria Math" w:cs="Verdana"/>
                <w:sz w:val="20"/>
                <w:szCs w:val="20"/>
              </w:rPr>
              <m:t>IPCC</m:t>
            </m:r>
            <m:r>
              <m:rPr>
                <m:sty m:val="p"/>
              </m:rPr>
              <w:rPr>
                <w:rFonts w:ascii="Cambria Math" w:hAnsi="Cambria Math" w:cs="Verdana"/>
                <w:sz w:val="20"/>
                <w:szCs w:val="20"/>
              </w:rPr>
              <m:t xml:space="preserve"> </m:t>
            </m:r>
            <m:r>
              <w:rPr>
                <w:rFonts w:ascii="Cambria Math" w:hAnsi="Cambria Math" w:cs="Verdana"/>
                <w:sz w:val="20"/>
                <w:szCs w:val="20"/>
              </w:rPr>
              <m:t>default</m:t>
            </m:r>
          </m:sub>
        </m:sSub>
      </m:oMath>
      <w:r w:rsidR="006C5350" w:rsidRPr="0029122F">
        <w:rPr>
          <w:rFonts w:cs="Verdana"/>
          <w:sz w:val="20"/>
          <w:szCs w:val="20"/>
          <w:lang w:eastAsia="zh-CN"/>
        </w:rPr>
        <w:t xml:space="preserve">                  </w:t>
      </w:r>
      <w:r w:rsidR="006C5350" w:rsidRPr="0029122F">
        <w:rPr>
          <w:sz w:val="20"/>
          <w:szCs w:val="20"/>
          <w:lang w:eastAsia="zh-CN"/>
        </w:rPr>
        <w:t xml:space="preserve">   (Equation 12)</w:t>
      </w:r>
    </w:p>
    <w:p w14:paraId="71CD6610" w14:textId="77777777" w:rsidR="006C5350" w:rsidRPr="006C5350" w:rsidRDefault="006C5350" w:rsidP="006C5350">
      <w:pPr>
        <w:snapToGrid w:val="0"/>
        <w:spacing w:before="160" w:after="0"/>
        <w:ind w:left="720"/>
        <w:jc w:val="both"/>
        <w:rPr>
          <w:szCs w:val="21"/>
          <w:lang w:eastAsia="zh-CN"/>
        </w:rPr>
      </w:pPr>
      <w:r w:rsidRPr="006C5350">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984"/>
      </w:tblGrid>
      <w:tr w:rsidR="006C5350" w:rsidRPr="006C5350" w14:paraId="63BF213C" w14:textId="77777777" w:rsidTr="006C5350">
        <w:trPr>
          <w:trHeight w:val="18"/>
          <w:jc w:val="center"/>
        </w:trPr>
        <w:tc>
          <w:tcPr>
            <w:tcW w:w="1276" w:type="dxa"/>
          </w:tcPr>
          <w:p w14:paraId="6FD15644"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NEX</w:t>
            </w:r>
            <w:r w:rsidRPr="006C5350">
              <w:rPr>
                <w:rFonts w:ascii="Franklin Gothic Book" w:hAnsi="Franklin Gothic Book"/>
                <w:color w:val="auto"/>
                <w:sz w:val="18"/>
                <w:szCs w:val="18"/>
                <w:vertAlign w:val="subscript"/>
              </w:rPr>
              <w:t>LT,y</w:t>
            </w:r>
          </w:p>
        </w:tc>
        <w:tc>
          <w:tcPr>
            <w:tcW w:w="6984" w:type="dxa"/>
          </w:tcPr>
          <w:p w14:paraId="4CE7629E"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Annual average nitrogen excretion per head of a defined livestock population (kg N/animal/yr) </w:t>
            </w:r>
          </w:p>
        </w:tc>
      </w:tr>
      <w:tr w:rsidR="006C5350" w:rsidRPr="006C5350" w14:paraId="5C2789CA" w14:textId="77777777" w:rsidTr="006C5350">
        <w:trPr>
          <w:trHeight w:val="18"/>
          <w:jc w:val="center"/>
        </w:trPr>
        <w:tc>
          <w:tcPr>
            <w:tcW w:w="1276" w:type="dxa"/>
          </w:tcPr>
          <w:p w14:paraId="366AF2D5"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W</w:t>
            </w:r>
            <w:r w:rsidRPr="006C5350">
              <w:rPr>
                <w:rFonts w:ascii="Franklin Gothic Book" w:hAnsi="Franklin Gothic Book"/>
                <w:color w:val="auto"/>
                <w:sz w:val="18"/>
                <w:szCs w:val="18"/>
                <w:vertAlign w:val="subscript"/>
              </w:rPr>
              <w:t>site</w:t>
            </w:r>
          </w:p>
        </w:tc>
        <w:tc>
          <w:tcPr>
            <w:tcW w:w="6984" w:type="dxa"/>
          </w:tcPr>
          <w:p w14:paraId="3FF2AEC5"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Average animal weight of a defined livestock population at the project site (kg) </w:t>
            </w:r>
          </w:p>
        </w:tc>
      </w:tr>
      <w:tr w:rsidR="006C5350" w:rsidRPr="006C5350" w14:paraId="152FD75B" w14:textId="77777777" w:rsidTr="006C5350">
        <w:trPr>
          <w:trHeight w:val="18"/>
          <w:jc w:val="center"/>
        </w:trPr>
        <w:tc>
          <w:tcPr>
            <w:tcW w:w="1276" w:type="dxa"/>
          </w:tcPr>
          <w:p w14:paraId="73DDFC7F"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W</w:t>
            </w:r>
            <w:r w:rsidRPr="006C5350">
              <w:rPr>
                <w:rFonts w:ascii="Franklin Gothic Book" w:hAnsi="Franklin Gothic Book"/>
                <w:color w:val="auto"/>
                <w:sz w:val="18"/>
                <w:szCs w:val="18"/>
                <w:vertAlign w:val="subscript"/>
              </w:rPr>
              <w:t>default</w:t>
            </w:r>
          </w:p>
        </w:tc>
        <w:tc>
          <w:tcPr>
            <w:tcW w:w="6984" w:type="dxa"/>
          </w:tcPr>
          <w:p w14:paraId="262C867B"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Default average animal weight of a defined population (kg) </w:t>
            </w:r>
          </w:p>
        </w:tc>
      </w:tr>
      <w:tr w:rsidR="006C5350" w:rsidRPr="006C5350" w14:paraId="552567DE" w14:textId="77777777" w:rsidTr="006C5350">
        <w:trPr>
          <w:trHeight w:val="650"/>
          <w:jc w:val="center"/>
        </w:trPr>
        <w:tc>
          <w:tcPr>
            <w:tcW w:w="1276" w:type="dxa"/>
          </w:tcPr>
          <w:p w14:paraId="67657A26"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NEX </w:t>
            </w:r>
            <w:r w:rsidRPr="006C5350">
              <w:rPr>
                <w:rFonts w:ascii="Franklin Gothic Book" w:hAnsi="Franklin Gothic Book"/>
                <w:color w:val="auto"/>
                <w:sz w:val="18"/>
                <w:szCs w:val="18"/>
                <w:vertAlign w:val="subscript"/>
              </w:rPr>
              <w:t>IPCC default</w:t>
            </w:r>
          </w:p>
        </w:tc>
        <w:tc>
          <w:tcPr>
            <w:tcW w:w="6984" w:type="dxa"/>
          </w:tcPr>
          <w:p w14:paraId="3B0BF792"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 xml:space="preserve">Default value for the nitrogen excretion per head of a defined livestock population (kg N/animal/year) </w:t>
            </w:r>
          </w:p>
        </w:tc>
      </w:tr>
    </w:tbl>
    <w:p w14:paraId="170E8299" w14:textId="77777777" w:rsidR="006C5350" w:rsidRDefault="006C5350" w:rsidP="006C5350">
      <w:pPr>
        <w:widowControl w:val="0"/>
        <w:autoSpaceDE w:val="0"/>
        <w:autoSpaceDN w:val="0"/>
        <w:adjustRightInd w:val="0"/>
        <w:snapToGrid w:val="0"/>
        <w:spacing w:after="0"/>
        <w:jc w:val="center"/>
        <w:rPr>
          <w:sz w:val="20"/>
          <w:szCs w:val="20"/>
          <w:lang w:eastAsia="zh-CN"/>
        </w:rPr>
      </w:pPr>
    </w:p>
    <w:p w14:paraId="22B4DDFB" w14:textId="77777777" w:rsidR="006C5350" w:rsidRPr="0029122F" w:rsidRDefault="00A72A8D" w:rsidP="006C5350">
      <w:pPr>
        <w:widowControl w:val="0"/>
        <w:autoSpaceDE w:val="0"/>
        <w:autoSpaceDN w:val="0"/>
        <w:adjustRightInd w:val="0"/>
        <w:snapToGrid w:val="0"/>
        <w:spacing w:after="0"/>
        <w:jc w:val="center"/>
        <w:rPr>
          <w:rFonts w:cs="Verdana"/>
          <w:sz w:val="20"/>
          <w:szCs w:val="20"/>
          <w:lang w:eastAsia="zh-CN"/>
        </w:rPr>
      </w:pPr>
      <m:oMath>
        <m:sSub>
          <m:sSubPr>
            <m:ctrlPr>
              <w:rPr>
                <w:rFonts w:ascii="Cambria Math" w:hAnsi="Cambria Math" w:cs="Verdana"/>
                <w:sz w:val="20"/>
                <w:szCs w:val="20"/>
              </w:rPr>
            </m:ctrlPr>
          </m:sSubPr>
          <m:e>
            <m:r>
              <w:rPr>
                <w:rFonts w:ascii="Cambria Math" w:hAnsi="Cambria Math" w:cs="Verdana"/>
                <w:sz w:val="20"/>
                <w:szCs w:val="20"/>
              </w:rPr>
              <m:t>NEX</m:t>
            </m:r>
          </m:e>
          <m:sub>
            <m:r>
              <w:rPr>
                <w:rFonts w:ascii="Cambria Math" w:hAnsi="Cambria Math" w:cs="Verdana"/>
                <w:sz w:val="20"/>
                <w:szCs w:val="20"/>
              </w:rPr>
              <m:t>IPCC</m:t>
            </m:r>
            <m:r>
              <m:rPr>
                <m:sty m:val="p"/>
              </m:rPr>
              <w:rPr>
                <w:rFonts w:ascii="Cambria Math" w:hAnsi="Cambria Math" w:cs="Verdana"/>
                <w:sz w:val="20"/>
                <w:szCs w:val="20"/>
              </w:rPr>
              <m:t xml:space="preserve"> </m:t>
            </m:r>
            <m:r>
              <w:rPr>
                <w:rFonts w:ascii="Cambria Math" w:hAnsi="Cambria Math" w:cs="Verdana"/>
                <w:sz w:val="20"/>
                <w:szCs w:val="20"/>
              </w:rPr>
              <m:t>default</m:t>
            </m:r>
          </m:sub>
        </m:sSub>
        <m:r>
          <w:rPr>
            <w:rFonts w:ascii="Cambria Math" w:hAnsi="Cambria Math" w:cs="Verdana"/>
            <w:sz w:val="20"/>
            <w:szCs w:val="20"/>
          </w:rPr>
          <m:t>=</m:t>
        </m:r>
        <m:sSub>
          <m:sSubPr>
            <m:ctrlPr>
              <w:rPr>
                <w:rFonts w:ascii="Cambria Math" w:hAnsi="Cambria Math" w:cs="Verdana"/>
                <w:i/>
                <w:sz w:val="20"/>
                <w:szCs w:val="20"/>
              </w:rPr>
            </m:ctrlPr>
          </m:sSubPr>
          <m:e>
            <m:r>
              <w:rPr>
                <w:rFonts w:ascii="Cambria Math" w:hAnsi="Cambria Math" w:cs="Verdana"/>
                <w:sz w:val="20"/>
                <w:szCs w:val="20"/>
              </w:rPr>
              <m:t>N</m:t>
            </m:r>
          </m:e>
          <m:sub>
            <m:r>
              <w:rPr>
                <w:rFonts w:ascii="Cambria Math" w:hAnsi="Cambria Math" w:cs="Verdana"/>
                <w:sz w:val="20"/>
                <w:szCs w:val="20"/>
              </w:rPr>
              <m:t>rate</m:t>
            </m:r>
            <m:d>
              <m:dPr>
                <m:ctrlPr>
                  <w:rPr>
                    <w:rFonts w:ascii="Cambria Math" w:hAnsi="Cambria Math" w:cs="Verdana"/>
                    <w:i/>
                    <w:sz w:val="20"/>
                    <w:szCs w:val="20"/>
                  </w:rPr>
                </m:ctrlPr>
              </m:dPr>
              <m:e>
                <m:r>
                  <w:rPr>
                    <w:rFonts w:ascii="Cambria Math" w:hAnsi="Cambria Math" w:cs="Verdana"/>
                    <w:sz w:val="20"/>
                    <w:szCs w:val="20"/>
                  </w:rPr>
                  <m:t>T</m:t>
                </m:r>
              </m:e>
            </m:d>
          </m:sub>
        </m:sSub>
        <m:r>
          <w:rPr>
            <w:rFonts w:ascii="Cambria Math" w:hAnsi="Cambria Math" w:cs="Verdana"/>
            <w:sz w:val="20"/>
            <w:szCs w:val="20"/>
          </w:rPr>
          <m:t>*</m:t>
        </m:r>
        <m:f>
          <m:fPr>
            <m:ctrlPr>
              <w:rPr>
                <w:rFonts w:ascii="Cambria Math" w:hAnsi="Cambria Math" w:cs="Verdana"/>
                <w:i/>
                <w:sz w:val="20"/>
                <w:szCs w:val="20"/>
              </w:rPr>
            </m:ctrlPr>
          </m:fPr>
          <m:num>
            <m:r>
              <w:rPr>
                <w:rFonts w:ascii="Cambria Math" w:hAnsi="Cambria Math" w:cs="Verdana"/>
                <w:sz w:val="20"/>
                <w:szCs w:val="20"/>
              </w:rPr>
              <m:t>TAM</m:t>
            </m:r>
          </m:num>
          <m:den>
            <m:r>
              <w:rPr>
                <w:rFonts w:ascii="Cambria Math" w:hAnsi="Cambria Math" w:cs="Verdana"/>
                <w:sz w:val="20"/>
                <w:szCs w:val="20"/>
              </w:rPr>
              <m:t>1000</m:t>
            </m:r>
          </m:den>
        </m:f>
        <m:r>
          <w:rPr>
            <w:rFonts w:ascii="Cambria Math" w:hAnsi="Cambria Math" w:cs="Verdana"/>
            <w:sz w:val="20"/>
            <w:szCs w:val="20"/>
          </w:rPr>
          <m:t>*365</m:t>
        </m:r>
        <m:r>
          <w:rPr>
            <w:rStyle w:val="aff6"/>
            <w:rFonts w:ascii="Cambria Math" w:hAnsi="Cambria Math" w:cs="Verdana"/>
            <w:i/>
            <w:szCs w:val="20"/>
          </w:rPr>
          <w:footnoteReference w:id="19"/>
        </m:r>
      </m:oMath>
      <w:r w:rsidR="006C5350" w:rsidRPr="0029122F">
        <w:rPr>
          <w:rFonts w:cs="Verdana"/>
          <w:sz w:val="20"/>
          <w:szCs w:val="20"/>
          <w:lang w:eastAsia="zh-CN"/>
        </w:rPr>
        <w:t xml:space="preserve">             </w:t>
      </w:r>
      <w:r w:rsidR="006C5350" w:rsidRPr="0029122F">
        <w:rPr>
          <w:sz w:val="20"/>
          <w:szCs w:val="20"/>
          <w:lang w:eastAsia="zh-CN"/>
        </w:rPr>
        <w:t xml:space="preserve">   (Equation 13)</w:t>
      </w:r>
    </w:p>
    <w:p w14:paraId="0FB4BB15" w14:textId="77777777" w:rsidR="006C5350" w:rsidRPr="006C5350" w:rsidRDefault="006C5350" w:rsidP="006C5350">
      <w:pPr>
        <w:snapToGrid w:val="0"/>
        <w:spacing w:before="160" w:after="0"/>
        <w:ind w:left="720"/>
        <w:jc w:val="both"/>
        <w:rPr>
          <w:szCs w:val="21"/>
          <w:lang w:eastAsia="zh-CN"/>
        </w:rPr>
      </w:pPr>
      <w:r w:rsidRPr="006C5350">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
        <w:gridCol w:w="7714"/>
      </w:tblGrid>
      <w:tr w:rsidR="006C5350" w:rsidRPr="006C5350" w14:paraId="0DFEFE57" w14:textId="77777777" w:rsidTr="006C5350">
        <w:trPr>
          <w:trHeight w:val="510"/>
          <w:jc w:val="center"/>
        </w:trPr>
        <w:tc>
          <w:tcPr>
            <w:tcW w:w="771" w:type="dxa"/>
          </w:tcPr>
          <w:p w14:paraId="2379C064"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N</w:t>
            </w:r>
            <w:r w:rsidRPr="006C5350">
              <w:rPr>
                <w:rFonts w:ascii="Franklin Gothic Book" w:hAnsi="Franklin Gothic Book"/>
                <w:color w:val="auto"/>
                <w:sz w:val="18"/>
                <w:szCs w:val="18"/>
                <w:vertAlign w:val="subscript"/>
              </w:rPr>
              <w:t>rate(T)</w:t>
            </w:r>
          </w:p>
        </w:tc>
        <w:tc>
          <w:tcPr>
            <w:tcW w:w="7714" w:type="dxa"/>
          </w:tcPr>
          <w:p w14:paraId="10D672CE"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the default N excretion rate, kg N/ (1000 kg animal mass)/ day, table 10.19, chapter 10, volume 4 of IPCC 2006 Guidelines</w:t>
            </w:r>
          </w:p>
        </w:tc>
      </w:tr>
      <w:tr w:rsidR="006C5350" w:rsidRPr="006C5350" w14:paraId="60431EA3" w14:textId="77777777" w:rsidTr="006C5350">
        <w:trPr>
          <w:trHeight w:val="248"/>
          <w:jc w:val="center"/>
        </w:trPr>
        <w:tc>
          <w:tcPr>
            <w:tcW w:w="771" w:type="dxa"/>
          </w:tcPr>
          <w:p w14:paraId="0A6FF73F"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TAM</w:t>
            </w:r>
          </w:p>
        </w:tc>
        <w:tc>
          <w:tcPr>
            <w:tcW w:w="7714" w:type="dxa"/>
          </w:tcPr>
          <w:p w14:paraId="046CE2BD" w14:textId="77777777" w:rsidR="006C5350" w:rsidRPr="006C5350" w:rsidRDefault="006C5350" w:rsidP="0053449B">
            <w:pPr>
              <w:pStyle w:val="Default"/>
              <w:snapToGrid w:val="0"/>
              <w:spacing w:line="360" w:lineRule="auto"/>
              <w:jc w:val="both"/>
              <w:rPr>
                <w:rFonts w:ascii="Franklin Gothic Book" w:hAnsi="Franklin Gothic Book"/>
                <w:color w:val="auto"/>
                <w:sz w:val="18"/>
                <w:szCs w:val="18"/>
              </w:rPr>
            </w:pPr>
            <w:r w:rsidRPr="006C5350">
              <w:rPr>
                <w:rFonts w:ascii="Franklin Gothic Book" w:hAnsi="Franklin Gothic Book"/>
                <w:color w:val="auto"/>
                <w:sz w:val="18"/>
                <w:szCs w:val="18"/>
              </w:rPr>
              <w:t>Typical animal mass for livestock in kg/animal</w:t>
            </w:r>
          </w:p>
        </w:tc>
      </w:tr>
    </w:tbl>
    <w:p w14:paraId="077AF03B" w14:textId="4E16E7BD" w:rsidR="006C5350" w:rsidRPr="0029122F" w:rsidRDefault="006C5350" w:rsidP="00BC7D87">
      <w:pPr>
        <w:snapToGrid w:val="0"/>
        <w:spacing w:before="160" w:after="0"/>
        <w:ind w:left="720"/>
        <w:jc w:val="both"/>
        <w:rPr>
          <w:b/>
          <w:bCs/>
          <w:sz w:val="20"/>
          <w:szCs w:val="20"/>
          <w:lang w:eastAsia="zh-CN"/>
        </w:rPr>
      </w:pPr>
      <w:r w:rsidRPr="006C5350">
        <w:rPr>
          <w:szCs w:val="21"/>
          <w:lang w:eastAsia="zh-CN"/>
        </w:rPr>
        <w:t>For this project, neither specific information on Portion of that N intake nor site-specific national or regional data is available. So, the Option 2 is adopted to calculate NEX</w:t>
      </w:r>
      <w:r w:rsidRPr="006C5350">
        <w:rPr>
          <w:szCs w:val="21"/>
          <w:vertAlign w:val="subscript"/>
          <w:lang w:eastAsia="zh-CN"/>
        </w:rPr>
        <w:t>LT,y</w:t>
      </w:r>
      <w:r w:rsidRPr="006C5350">
        <w:rPr>
          <w:szCs w:val="21"/>
          <w:lang w:eastAsia="zh-CN"/>
        </w:rPr>
        <w:t>.</w:t>
      </w:r>
    </w:p>
    <w:p w14:paraId="125ECCE5" w14:textId="77777777" w:rsidR="006C5350" w:rsidRPr="00BC7D87" w:rsidRDefault="006C5350" w:rsidP="00BC7D87">
      <w:pPr>
        <w:pStyle w:val="Instruction"/>
        <w:jc w:val="both"/>
        <w:rPr>
          <w:b/>
          <w:bCs/>
          <w:i w:val="0"/>
          <w:iCs w:val="0"/>
          <w:color w:val="auto"/>
        </w:rPr>
      </w:pPr>
      <w:r w:rsidRPr="00BC7D87">
        <w:rPr>
          <w:b/>
          <w:bCs/>
          <w:i w:val="0"/>
          <w:iCs w:val="0"/>
          <w:color w:val="auto"/>
        </w:rPr>
        <w:t>iii) Baseline CO</w:t>
      </w:r>
      <w:r w:rsidRPr="00BC7D87">
        <w:rPr>
          <w:b/>
          <w:bCs/>
          <w:i w:val="0"/>
          <w:iCs w:val="0"/>
          <w:color w:val="auto"/>
          <w:vertAlign w:val="subscript"/>
        </w:rPr>
        <w:t>2</w:t>
      </w:r>
      <w:r w:rsidRPr="00BC7D87">
        <w:rPr>
          <w:b/>
          <w:bCs/>
          <w:i w:val="0"/>
          <w:iCs w:val="0"/>
          <w:color w:val="auto"/>
        </w:rPr>
        <w:t xml:space="preserve"> emission from electricity and/or heat used in the baseline</w:t>
      </w:r>
    </w:p>
    <w:p w14:paraId="59E72F47" w14:textId="77777777" w:rsidR="006C5350" w:rsidRPr="0029122F" w:rsidRDefault="00A72A8D" w:rsidP="006C5350">
      <w:pPr>
        <w:snapToGrid w:val="0"/>
        <w:spacing w:after="0"/>
        <w:jc w:val="center"/>
        <w:rPr>
          <w:iCs/>
          <w:sz w:val="20"/>
          <w:szCs w:val="20"/>
          <w:lang w:eastAsia="zh-CN"/>
        </w:rPr>
      </w:pPr>
      <m:oMath>
        <m:sSub>
          <m:sSubPr>
            <m:ctrlPr>
              <w:rPr>
                <w:rFonts w:ascii="Cambria Math" w:hAnsi="Cambria Math"/>
                <w:iCs/>
                <w:sz w:val="20"/>
                <w:szCs w:val="20"/>
                <w:lang w:eastAsia="zh-CN"/>
              </w:rPr>
            </m:ctrlPr>
          </m:sSubPr>
          <m:e>
            <m:r>
              <m:rPr>
                <m:sty m:val="p"/>
              </m:rPr>
              <w:rPr>
                <w:rFonts w:ascii="Cambria Math" w:hAnsi="Cambria Math"/>
                <w:sz w:val="20"/>
                <w:szCs w:val="20"/>
                <w:lang w:eastAsia="zh-CN"/>
              </w:rPr>
              <m:t>BE</m:t>
            </m:r>
          </m:e>
          <m:sub>
            <m:f>
              <m:fPr>
                <m:type m:val="lin"/>
                <m:ctrlPr>
                  <w:rPr>
                    <w:rFonts w:ascii="Cambria Math" w:hAnsi="Cambria Math"/>
                    <w:iCs/>
                    <w:sz w:val="20"/>
                    <w:szCs w:val="20"/>
                    <w:lang w:eastAsia="zh-CN"/>
                  </w:rPr>
                </m:ctrlPr>
              </m:fPr>
              <m:num>
                <m:r>
                  <m:rPr>
                    <m:sty m:val="p"/>
                  </m:rPr>
                  <w:rPr>
                    <w:rFonts w:ascii="Cambria Math" w:hAnsi="Cambria Math"/>
                    <w:sz w:val="20"/>
                    <w:szCs w:val="20"/>
                    <w:lang w:eastAsia="zh-CN"/>
                  </w:rPr>
                  <m:t>elec</m:t>
                </m:r>
              </m:num>
              <m:den>
                <m:r>
                  <m:rPr>
                    <m:sty m:val="p"/>
                  </m:rPr>
                  <w:rPr>
                    <w:rFonts w:ascii="Cambria Math" w:hAnsi="Cambria Math"/>
                    <w:sz w:val="20"/>
                    <w:szCs w:val="20"/>
                    <w:lang w:eastAsia="zh-CN"/>
                  </w:rPr>
                  <m:t>heat</m:t>
                </m:r>
              </m:den>
            </m:f>
            <m:r>
              <m:rPr>
                <m:sty m:val="p"/>
              </m:rPr>
              <w:rPr>
                <w:rFonts w:ascii="Cambria Math" w:hAnsi="Cambria Math"/>
                <w:sz w:val="20"/>
                <w:szCs w:val="20"/>
                <w:lang w:eastAsia="zh-CN"/>
              </w:rPr>
              <m:t>,y</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BE</m:t>
            </m:r>
          </m:e>
          <m:sub>
            <m:r>
              <m:rPr>
                <m:sty m:val="p"/>
              </m:rPr>
              <w:rPr>
                <w:rFonts w:ascii="Cambria Math" w:hAnsi="Cambria Math"/>
                <w:sz w:val="20"/>
                <w:szCs w:val="20"/>
                <w:lang w:eastAsia="zh-CN"/>
              </w:rPr>
              <m:t>EC,y</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BE</m:t>
            </m:r>
          </m:e>
          <m:sub>
            <m:r>
              <m:rPr>
                <m:sty m:val="p"/>
              </m:rPr>
              <w:rPr>
                <w:rFonts w:ascii="Cambria Math" w:hAnsi="Cambria Math"/>
                <w:sz w:val="20"/>
                <w:szCs w:val="20"/>
                <w:lang w:eastAsia="zh-CN"/>
              </w:rPr>
              <m:t>HG,y</m:t>
            </m:r>
          </m:sub>
        </m:sSub>
      </m:oMath>
      <w:r w:rsidR="006C5350" w:rsidRPr="0029122F">
        <w:rPr>
          <w:iCs/>
          <w:sz w:val="20"/>
          <w:szCs w:val="20"/>
          <w:lang w:eastAsia="zh-CN"/>
        </w:rPr>
        <w:t xml:space="preserve">           </w:t>
      </w:r>
      <w:r w:rsidR="006C5350" w:rsidRPr="0029122F">
        <w:rPr>
          <w:sz w:val="20"/>
          <w:szCs w:val="20"/>
          <w:lang w:eastAsia="zh-CN"/>
        </w:rPr>
        <w:t xml:space="preserve">   (Equation 14)</w:t>
      </w:r>
    </w:p>
    <w:p w14:paraId="150D9894" w14:textId="77777777" w:rsidR="006C5350" w:rsidRPr="00BC7D87" w:rsidRDefault="006C5350" w:rsidP="00BC7D87">
      <w:pPr>
        <w:snapToGrid w:val="0"/>
        <w:spacing w:before="160" w:after="0"/>
        <w:ind w:left="720"/>
        <w:jc w:val="both"/>
        <w:rPr>
          <w:szCs w:val="21"/>
          <w:lang w:eastAsia="zh-CN"/>
        </w:rPr>
      </w:pPr>
      <w:r w:rsidRPr="00BC7D87">
        <w:rPr>
          <w:szCs w:val="21"/>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2"/>
        <w:gridCol w:w="6960"/>
      </w:tblGrid>
      <w:tr w:rsidR="006C5350" w:rsidRPr="00BC7D87" w14:paraId="038ED443" w14:textId="77777777" w:rsidTr="00BC7D87">
        <w:trPr>
          <w:jc w:val="center"/>
        </w:trPr>
        <w:tc>
          <w:tcPr>
            <w:tcW w:w="1262" w:type="dxa"/>
          </w:tcPr>
          <w:p w14:paraId="45A31AD1" w14:textId="77777777" w:rsidR="006C5350" w:rsidRPr="00BC7D87" w:rsidRDefault="006C5350" w:rsidP="0053449B">
            <w:pPr>
              <w:snapToGrid w:val="0"/>
              <w:jc w:val="both"/>
              <w:rPr>
                <w:sz w:val="18"/>
                <w:szCs w:val="18"/>
                <w:lang w:eastAsia="zh-CN"/>
              </w:rPr>
            </w:pPr>
            <w:r w:rsidRPr="00BC7D87">
              <w:rPr>
                <w:sz w:val="18"/>
                <w:szCs w:val="18"/>
                <w:lang w:eastAsia="zh-CN"/>
              </w:rPr>
              <w:t>BE</w:t>
            </w:r>
            <w:r w:rsidRPr="00BC7D87">
              <w:rPr>
                <w:sz w:val="18"/>
                <w:szCs w:val="18"/>
                <w:vertAlign w:val="subscript"/>
                <w:lang w:eastAsia="zh-CN"/>
              </w:rPr>
              <w:t>elec/heat,y</w:t>
            </w:r>
          </w:p>
        </w:tc>
        <w:tc>
          <w:tcPr>
            <w:tcW w:w="6960" w:type="dxa"/>
          </w:tcPr>
          <w:p w14:paraId="1D488E7B" w14:textId="77777777" w:rsidR="006C5350" w:rsidRPr="00BC7D87" w:rsidRDefault="006C5350" w:rsidP="0053449B">
            <w:pPr>
              <w:pStyle w:val="Default"/>
              <w:snapToGrid w:val="0"/>
              <w:spacing w:line="360" w:lineRule="auto"/>
              <w:jc w:val="both"/>
              <w:rPr>
                <w:rFonts w:ascii="Franklin Gothic Book" w:hAnsi="Franklin Gothic Book"/>
                <w:color w:val="auto"/>
                <w:sz w:val="18"/>
                <w:szCs w:val="18"/>
              </w:rPr>
            </w:pPr>
            <w:r w:rsidRPr="00BC7D87">
              <w:rPr>
                <w:rFonts w:ascii="Franklin Gothic Book" w:hAnsi="Franklin Gothic Book"/>
                <w:color w:val="auto"/>
                <w:sz w:val="18"/>
                <w:szCs w:val="18"/>
              </w:rPr>
              <w:t>Baseline CO</w:t>
            </w:r>
            <w:r w:rsidRPr="00BC7D87">
              <w:rPr>
                <w:rFonts w:ascii="Franklin Gothic Book" w:hAnsi="Franklin Gothic Book"/>
                <w:color w:val="auto"/>
                <w:sz w:val="18"/>
                <w:szCs w:val="18"/>
                <w:vertAlign w:val="subscript"/>
              </w:rPr>
              <w:t>2</w:t>
            </w:r>
            <w:r w:rsidRPr="00BC7D87">
              <w:rPr>
                <w:rFonts w:ascii="Franklin Gothic Book" w:hAnsi="Franklin Gothic Book"/>
                <w:color w:val="auto"/>
                <w:sz w:val="18"/>
                <w:szCs w:val="18"/>
              </w:rPr>
              <w:t xml:space="preserve"> emissions from electricity and/or heat used in the baseline (t CO</w:t>
            </w:r>
            <w:r w:rsidRPr="00BC7D87">
              <w:rPr>
                <w:rFonts w:ascii="Franklin Gothic Book" w:hAnsi="Franklin Gothic Book"/>
                <w:color w:val="auto"/>
                <w:sz w:val="18"/>
                <w:szCs w:val="18"/>
                <w:vertAlign w:val="subscript"/>
              </w:rPr>
              <w:t>2</w:t>
            </w:r>
            <w:r w:rsidRPr="00BC7D87">
              <w:rPr>
                <w:rFonts w:ascii="Franklin Gothic Book" w:hAnsi="Franklin Gothic Book"/>
                <w:color w:val="auto"/>
                <w:sz w:val="18"/>
                <w:szCs w:val="18"/>
              </w:rPr>
              <w:t xml:space="preserve">/yr) </w:t>
            </w:r>
          </w:p>
        </w:tc>
      </w:tr>
      <w:tr w:rsidR="006C5350" w:rsidRPr="00BC7D87" w14:paraId="726B5870" w14:textId="77777777" w:rsidTr="00BC7D87">
        <w:trPr>
          <w:jc w:val="center"/>
        </w:trPr>
        <w:tc>
          <w:tcPr>
            <w:tcW w:w="1262" w:type="dxa"/>
          </w:tcPr>
          <w:p w14:paraId="1971BE12" w14:textId="77777777" w:rsidR="006C5350" w:rsidRPr="00BC7D87" w:rsidRDefault="006C5350" w:rsidP="0053449B">
            <w:pPr>
              <w:snapToGrid w:val="0"/>
              <w:jc w:val="both"/>
              <w:rPr>
                <w:sz w:val="18"/>
                <w:szCs w:val="18"/>
                <w:lang w:eastAsia="zh-CN"/>
              </w:rPr>
            </w:pPr>
            <w:r w:rsidRPr="00BC7D87">
              <w:rPr>
                <w:sz w:val="18"/>
                <w:szCs w:val="18"/>
                <w:lang w:eastAsia="zh-CN"/>
              </w:rPr>
              <w:t>BE</w:t>
            </w:r>
            <w:r w:rsidRPr="00BC7D87">
              <w:rPr>
                <w:sz w:val="18"/>
                <w:szCs w:val="18"/>
                <w:vertAlign w:val="subscript"/>
                <w:lang w:eastAsia="zh-CN"/>
              </w:rPr>
              <w:t>EC,y</w:t>
            </w:r>
          </w:p>
        </w:tc>
        <w:tc>
          <w:tcPr>
            <w:tcW w:w="6960" w:type="dxa"/>
          </w:tcPr>
          <w:p w14:paraId="3B958711" w14:textId="77777777" w:rsidR="006C5350" w:rsidRPr="00BC7D87" w:rsidRDefault="006C5350" w:rsidP="0053449B">
            <w:pPr>
              <w:pStyle w:val="Default"/>
              <w:snapToGrid w:val="0"/>
              <w:spacing w:line="360" w:lineRule="auto"/>
              <w:jc w:val="both"/>
              <w:rPr>
                <w:rFonts w:ascii="Franklin Gothic Book" w:hAnsi="Franklin Gothic Book"/>
                <w:color w:val="auto"/>
                <w:sz w:val="18"/>
                <w:szCs w:val="18"/>
              </w:rPr>
            </w:pPr>
            <w:r w:rsidRPr="00BC7D87">
              <w:rPr>
                <w:rFonts w:ascii="Franklin Gothic Book" w:hAnsi="Franklin Gothic Book"/>
                <w:color w:val="auto"/>
                <w:sz w:val="18"/>
                <w:szCs w:val="18"/>
              </w:rPr>
              <w:t xml:space="preserve">Baseline emissions associated with electricity generation in year </w:t>
            </w:r>
            <w:r w:rsidRPr="00BC7D87">
              <w:rPr>
                <w:rFonts w:ascii="Franklin Gothic Book" w:hAnsi="Franklin Gothic Book"/>
                <w:i/>
                <w:iCs/>
                <w:color w:val="auto"/>
                <w:sz w:val="18"/>
                <w:szCs w:val="18"/>
              </w:rPr>
              <w:t xml:space="preserve">y </w:t>
            </w:r>
            <w:r w:rsidRPr="00BC7D87">
              <w:rPr>
                <w:rFonts w:ascii="Franklin Gothic Book" w:hAnsi="Franklin Gothic Book"/>
                <w:color w:val="auto"/>
                <w:sz w:val="18"/>
                <w:szCs w:val="18"/>
              </w:rPr>
              <w:t>(t CO</w:t>
            </w:r>
            <w:r w:rsidRPr="00BC7D87">
              <w:rPr>
                <w:rFonts w:ascii="Franklin Gothic Book" w:hAnsi="Franklin Gothic Book"/>
                <w:color w:val="auto"/>
                <w:sz w:val="18"/>
                <w:szCs w:val="18"/>
                <w:vertAlign w:val="subscript"/>
              </w:rPr>
              <w:t>2</w:t>
            </w:r>
            <w:r w:rsidRPr="00BC7D87">
              <w:rPr>
                <w:rFonts w:ascii="Franklin Gothic Book" w:hAnsi="Franklin Gothic Book"/>
                <w:color w:val="auto"/>
                <w:sz w:val="18"/>
                <w:szCs w:val="18"/>
              </w:rPr>
              <w:t xml:space="preserve">/yr) </w:t>
            </w:r>
          </w:p>
        </w:tc>
      </w:tr>
      <w:tr w:rsidR="006C5350" w:rsidRPr="00BC7D87" w14:paraId="1F1C8DEA" w14:textId="77777777" w:rsidTr="00BC7D87">
        <w:trPr>
          <w:jc w:val="center"/>
        </w:trPr>
        <w:tc>
          <w:tcPr>
            <w:tcW w:w="1262" w:type="dxa"/>
          </w:tcPr>
          <w:p w14:paraId="1B2CA28C" w14:textId="77777777" w:rsidR="006C5350" w:rsidRPr="00BC7D87" w:rsidRDefault="006C5350" w:rsidP="0053449B">
            <w:pPr>
              <w:snapToGrid w:val="0"/>
              <w:jc w:val="both"/>
              <w:rPr>
                <w:sz w:val="18"/>
                <w:szCs w:val="18"/>
                <w:lang w:eastAsia="zh-CN"/>
              </w:rPr>
            </w:pPr>
            <w:r w:rsidRPr="00BC7D87">
              <w:rPr>
                <w:sz w:val="18"/>
                <w:szCs w:val="18"/>
                <w:lang w:eastAsia="zh-CN"/>
              </w:rPr>
              <w:t>BE</w:t>
            </w:r>
            <w:r w:rsidRPr="00BC7D87">
              <w:rPr>
                <w:sz w:val="18"/>
                <w:szCs w:val="18"/>
                <w:vertAlign w:val="subscript"/>
                <w:lang w:eastAsia="zh-CN"/>
              </w:rPr>
              <w:t>HG,y</w:t>
            </w:r>
          </w:p>
        </w:tc>
        <w:tc>
          <w:tcPr>
            <w:tcW w:w="6960" w:type="dxa"/>
          </w:tcPr>
          <w:p w14:paraId="1A649108" w14:textId="77777777" w:rsidR="006C5350" w:rsidRPr="00BC7D87" w:rsidRDefault="006C5350" w:rsidP="0053449B">
            <w:pPr>
              <w:pStyle w:val="Default"/>
              <w:snapToGrid w:val="0"/>
              <w:spacing w:line="360" w:lineRule="auto"/>
              <w:jc w:val="both"/>
              <w:rPr>
                <w:rFonts w:ascii="Franklin Gothic Book" w:hAnsi="Franklin Gothic Book"/>
                <w:color w:val="auto"/>
                <w:sz w:val="18"/>
                <w:szCs w:val="18"/>
              </w:rPr>
            </w:pPr>
            <w:r w:rsidRPr="00BC7D87">
              <w:rPr>
                <w:rFonts w:ascii="Franklin Gothic Book" w:hAnsi="Franklin Gothic Book"/>
                <w:color w:val="auto"/>
                <w:sz w:val="18"/>
                <w:szCs w:val="18"/>
              </w:rPr>
              <w:t xml:space="preserve">Baseline emissions associated with heat generation in year </w:t>
            </w:r>
            <w:r w:rsidRPr="00BC7D87">
              <w:rPr>
                <w:rFonts w:ascii="Franklin Gothic Book" w:hAnsi="Franklin Gothic Book"/>
                <w:i/>
                <w:iCs/>
                <w:color w:val="auto"/>
                <w:sz w:val="18"/>
                <w:szCs w:val="18"/>
              </w:rPr>
              <w:t xml:space="preserve">y </w:t>
            </w:r>
            <w:r w:rsidRPr="00BC7D87">
              <w:rPr>
                <w:rFonts w:ascii="Franklin Gothic Book" w:hAnsi="Franklin Gothic Book"/>
                <w:color w:val="auto"/>
                <w:sz w:val="18"/>
                <w:szCs w:val="18"/>
              </w:rPr>
              <w:t>(t CO</w:t>
            </w:r>
            <w:r w:rsidRPr="00BC7D87">
              <w:rPr>
                <w:rFonts w:ascii="Franklin Gothic Book" w:hAnsi="Franklin Gothic Book"/>
                <w:color w:val="auto"/>
                <w:sz w:val="18"/>
                <w:szCs w:val="18"/>
                <w:vertAlign w:val="subscript"/>
              </w:rPr>
              <w:t>2</w:t>
            </w:r>
            <w:r w:rsidRPr="00BC7D87">
              <w:rPr>
                <w:rFonts w:ascii="Franklin Gothic Book" w:hAnsi="Franklin Gothic Book"/>
                <w:color w:val="auto"/>
                <w:sz w:val="18"/>
                <w:szCs w:val="18"/>
              </w:rPr>
              <w:t xml:space="preserve">/yr) </w:t>
            </w:r>
          </w:p>
        </w:tc>
      </w:tr>
    </w:tbl>
    <w:p w14:paraId="4A1D6CCD" w14:textId="69F02516" w:rsidR="006C5350" w:rsidRPr="00BC7D87" w:rsidRDefault="002E5D74" w:rsidP="00BC7D87">
      <w:pPr>
        <w:snapToGrid w:val="0"/>
        <w:spacing w:before="160" w:after="0"/>
        <w:ind w:left="720"/>
        <w:jc w:val="both"/>
        <w:rPr>
          <w:szCs w:val="21"/>
          <w:lang w:eastAsia="zh-CN"/>
        </w:rPr>
      </w:pPr>
      <w:r w:rsidRPr="002E5D74">
        <w:rPr>
          <w:szCs w:val="21"/>
          <w:lang w:eastAsia="zh-CN"/>
        </w:rPr>
        <w:t xml:space="preserve">The baseline scenario of this project is uncovered anaerobic lagoon, and no heat used in the baseline, only minor electricity will be used, so the emission can be excluded for simplification. In addition, the biogas generated during the treatment process in this project will be captured for </w:t>
      </w:r>
      <w:r w:rsidR="00413CFB">
        <w:rPr>
          <w:rFonts w:hint="eastAsia"/>
          <w:szCs w:val="21"/>
          <w:lang w:eastAsia="zh-CN"/>
        </w:rPr>
        <w:t>heat</w:t>
      </w:r>
      <w:r w:rsidRPr="002E5D74">
        <w:rPr>
          <w:szCs w:val="21"/>
          <w:lang w:eastAsia="zh-CN"/>
        </w:rPr>
        <w:t xml:space="preserve"> generation and all the </w:t>
      </w:r>
      <w:r w:rsidR="00413CFB">
        <w:rPr>
          <w:szCs w:val="21"/>
          <w:lang w:eastAsia="zh-CN"/>
        </w:rPr>
        <w:t>heat</w:t>
      </w:r>
      <w:r w:rsidRPr="002E5D74">
        <w:rPr>
          <w:szCs w:val="21"/>
          <w:lang w:eastAsia="zh-CN"/>
        </w:rPr>
        <w:t xml:space="preserve"> generated from this project will be used by the </w:t>
      </w:r>
      <w:r w:rsidR="009319F6">
        <w:rPr>
          <w:szCs w:val="21"/>
          <w:lang w:eastAsia="zh-CN"/>
        </w:rPr>
        <w:t xml:space="preserve">daily operation of </w:t>
      </w:r>
      <w:r w:rsidR="0000729E">
        <w:rPr>
          <w:szCs w:val="21"/>
          <w:lang w:eastAsia="zh-CN"/>
        </w:rPr>
        <w:t>AWMS</w:t>
      </w:r>
      <w:r w:rsidR="009319F6">
        <w:rPr>
          <w:szCs w:val="21"/>
          <w:lang w:eastAsia="zh-CN"/>
        </w:rPr>
        <w:t xml:space="preserve"> and the </w:t>
      </w:r>
      <w:r w:rsidR="00031500">
        <w:rPr>
          <w:szCs w:val="21"/>
          <w:lang w:eastAsia="zh-CN"/>
        </w:rPr>
        <w:t>9</w:t>
      </w:r>
      <w:r w:rsidR="002760F4">
        <w:rPr>
          <w:szCs w:val="21"/>
          <w:lang w:eastAsia="zh-CN"/>
        </w:rPr>
        <w:t xml:space="preserve"> swine farms</w:t>
      </w:r>
      <w:r w:rsidRPr="002E5D74">
        <w:rPr>
          <w:szCs w:val="21"/>
          <w:lang w:eastAsia="zh-CN"/>
        </w:rPr>
        <w:t>. The</w:t>
      </w:r>
      <w:r w:rsidR="00413CFB">
        <w:rPr>
          <w:szCs w:val="21"/>
          <w:lang w:eastAsia="zh-CN"/>
        </w:rPr>
        <w:t xml:space="preserve"> heat</w:t>
      </w:r>
      <w:r w:rsidRPr="002E5D74">
        <w:rPr>
          <w:szCs w:val="21"/>
          <w:lang w:eastAsia="zh-CN"/>
        </w:rPr>
        <w:t xml:space="preserve"> generated will not be connected to another user. So, the baseline CO</w:t>
      </w:r>
      <w:r w:rsidRPr="009319F6">
        <w:rPr>
          <w:szCs w:val="21"/>
          <w:vertAlign w:val="subscript"/>
          <w:lang w:eastAsia="zh-CN"/>
        </w:rPr>
        <w:t>2</w:t>
      </w:r>
      <w:r w:rsidRPr="002E5D74">
        <w:rPr>
          <w:szCs w:val="21"/>
          <w:lang w:eastAsia="zh-CN"/>
        </w:rPr>
        <w:t xml:space="preserve"> emission from electricity and/or heat used in the baseline is 0, which is conservative.</w:t>
      </w:r>
    </w:p>
    <w:p w14:paraId="30198BAD" w14:textId="36CA5B44" w:rsidR="00DB1A60" w:rsidRDefault="00DB1A60" w:rsidP="00A7105D">
      <w:pPr>
        <w:pStyle w:val="2"/>
      </w:pPr>
      <w:bookmarkStart w:id="231" w:name="_Toc277142732"/>
      <w:bookmarkStart w:id="232" w:name="_Toc277174431"/>
      <w:bookmarkStart w:id="233" w:name="_Toc86745181"/>
      <w:bookmarkStart w:id="234" w:name="_Toc86745329"/>
      <w:bookmarkStart w:id="235" w:name="_Toc86745369"/>
      <w:r w:rsidRPr="00A7105D">
        <w:t>Project Emissions</w:t>
      </w:r>
      <w:bookmarkEnd w:id="231"/>
      <w:bookmarkEnd w:id="232"/>
      <w:bookmarkEnd w:id="233"/>
      <w:bookmarkEnd w:id="234"/>
      <w:bookmarkEnd w:id="235"/>
    </w:p>
    <w:p w14:paraId="2CA25FF4" w14:textId="77777777" w:rsidR="008B1C1F" w:rsidRPr="008B1C1F" w:rsidRDefault="008B1C1F" w:rsidP="008B1C1F">
      <w:pPr>
        <w:snapToGrid w:val="0"/>
        <w:spacing w:before="160" w:after="0"/>
        <w:ind w:left="720"/>
        <w:jc w:val="both"/>
        <w:rPr>
          <w:szCs w:val="21"/>
          <w:lang w:eastAsia="zh-CN"/>
        </w:rPr>
      </w:pPr>
      <w:r w:rsidRPr="008B1C1F">
        <w:rPr>
          <w:szCs w:val="21"/>
          <w:lang w:eastAsia="zh-CN"/>
        </w:rPr>
        <w:t>Two stages are involved in the manure treatment for the project activity: (1) anaerobic digester; (2) aerobic composting.</w:t>
      </w:r>
    </w:p>
    <w:p w14:paraId="6C47EC0E" w14:textId="77777777" w:rsidR="008B1C1F" w:rsidRPr="008B1C1F" w:rsidRDefault="008B1C1F" w:rsidP="008B1C1F">
      <w:pPr>
        <w:snapToGrid w:val="0"/>
        <w:spacing w:before="160" w:after="0"/>
        <w:ind w:left="720"/>
        <w:jc w:val="both"/>
        <w:rPr>
          <w:szCs w:val="21"/>
          <w:lang w:eastAsia="zh-CN"/>
        </w:rPr>
      </w:pPr>
      <w:r w:rsidRPr="008B1C1F">
        <w:rPr>
          <w:szCs w:val="21"/>
          <w:lang w:eastAsia="zh-CN"/>
        </w:rPr>
        <w:t>Project emissions are estimated as follows:</w:t>
      </w:r>
    </w:p>
    <w:p w14:paraId="1E37BBD1" w14:textId="77777777" w:rsidR="008B1C1F" w:rsidRPr="0029122F" w:rsidRDefault="00A72A8D" w:rsidP="008B1C1F">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AD,y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Aer,y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N2O,y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f>
              <m:fPr>
                <m:type m:val="lin"/>
                <m:ctrlPr>
                  <w:rPr>
                    <w:rFonts w:ascii="Cambria Math" w:hAnsi="Cambria Math"/>
                    <w:i/>
                    <w:sz w:val="20"/>
                    <w:szCs w:val="20"/>
                    <w:lang w:eastAsia="zh-CN"/>
                  </w:rPr>
                </m:ctrlPr>
              </m:fPr>
              <m:num>
                <m:r>
                  <w:rPr>
                    <w:rFonts w:ascii="Cambria Math" w:hAnsi="Cambria Math"/>
                    <w:sz w:val="20"/>
                    <w:szCs w:val="20"/>
                    <w:lang w:eastAsia="zh-CN"/>
                  </w:rPr>
                  <m:t>EC</m:t>
                </m:r>
              </m:num>
              <m:den>
                <m:r>
                  <w:rPr>
                    <w:rFonts w:ascii="Cambria Math" w:hAnsi="Cambria Math"/>
                    <w:sz w:val="20"/>
                    <w:szCs w:val="20"/>
                    <w:lang w:eastAsia="zh-CN"/>
                  </w:rPr>
                  <m:t>FC,y</m:t>
                </m:r>
              </m:den>
            </m:f>
          </m:sub>
        </m:sSub>
      </m:oMath>
      <w:r w:rsidR="008B1C1F" w:rsidRPr="0029122F">
        <w:rPr>
          <w:sz w:val="20"/>
          <w:szCs w:val="20"/>
          <w:lang w:eastAsia="zh-CN"/>
        </w:rPr>
        <w:t xml:space="preserve">            (Equation 15)</w:t>
      </w:r>
    </w:p>
    <w:p w14:paraId="5B2CF599" w14:textId="77777777" w:rsidR="008B1C1F" w:rsidRPr="008B1C1F" w:rsidRDefault="008B1C1F" w:rsidP="008B1C1F">
      <w:pPr>
        <w:snapToGrid w:val="0"/>
        <w:spacing w:before="160" w:after="0"/>
        <w:ind w:left="720"/>
        <w:jc w:val="both"/>
        <w:rPr>
          <w:szCs w:val="21"/>
          <w:lang w:eastAsia="zh-CN"/>
        </w:rPr>
      </w:pPr>
      <w:r w:rsidRPr="008B1C1F">
        <w:rPr>
          <w:szCs w:val="21"/>
          <w:lang w:eastAsia="zh-CN"/>
        </w:rPr>
        <w:t>where</w:t>
      </w:r>
      <w:r w:rsidRPr="008B1C1F">
        <w:rPr>
          <w:szCs w:val="21"/>
          <w:lang w:eastAsia="zh-CN"/>
        </w:rPr>
        <w:t>：</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
        <w:gridCol w:w="7097"/>
      </w:tblGrid>
      <w:tr w:rsidR="008B1C1F" w:rsidRPr="008B1C1F" w14:paraId="36A87CDB" w14:textId="77777777" w:rsidTr="008B1C1F">
        <w:trPr>
          <w:jc w:val="center"/>
        </w:trPr>
        <w:tc>
          <w:tcPr>
            <w:tcW w:w="983" w:type="dxa"/>
            <w:vAlign w:val="center"/>
          </w:tcPr>
          <w:p w14:paraId="66D6E305" w14:textId="77777777" w:rsidR="008B1C1F" w:rsidRPr="008B1C1F" w:rsidRDefault="008B1C1F" w:rsidP="0053449B">
            <w:pPr>
              <w:snapToGrid w:val="0"/>
              <w:jc w:val="both"/>
              <w:rPr>
                <w:sz w:val="18"/>
                <w:szCs w:val="18"/>
                <w:lang w:eastAsia="zh-CN"/>
              </w:rPr>
            </w:pPr>
            <w:r w:rsidRPr="008B1C1F">
              <w:rPr>
                <w:sz w:val="18"/>
                <w:szCs w:val="18"/>
                <w:lang w:eastAsia="zh-CN"/>
              </w:rPr>
              <w:t>PE</w:t>
            </w:r>
            <w:r w:rsidRPr="008B1C1F">
              <w:rPr>
                <w:sz w:val="18"/>
                <w:szCs w:val="18"/>
                <w:vertAlign w:val="subscript"/>
                <w:lang w:eastAsia="zh-CN"/>
              </w:rPr>
              <w:t>y</w:t>
            </w:r>
          </w:p>
        </w:tc>
        <w:tc>
          <w:tcPr>
            <w:tcW w:w="7097" w:type="dxa"/>
            <w:vAlign w:val="center"/>
          </w:tcPr>
          <w:p w14:paraId="5CD01AFE" w14:textId="77777777" w:rsidR="008B1C1F" w:rsidRPr="008B1C1F" w:rsidRDefault="008B1C1F" w:rsidP="0053449B">
            <w:pPr>
              <w:snapToGrid w:val="0"/>
              <w:jc w:val="both"/>
              <w:rPr>
                <w:sz w:val="18"/>
                <w:szCs w:val="18"/>
                <w:lang w:eastAsia="zh-CN"/>
              </w:rPr>
            </w:pPr>
            <w:r w:rsidRPr="008B1C1F">
              <w:rPr>
                <w:sz w:val="18"/>
                <w:szCs w:val="18"/>
                <w:lang w:eastAsia="zh-CN"/>
              </w:rPr>
              <w:t>Project emissions in year y</w:t>
            </w:r>
          </w:p>
        </w:tc>
      </w:tr>
      <w:tr w:rsidR="008B1C1F" w:rsidRPr="008B1C1F" w14:paraId="589998ED" w14:textId="77777777" w:rsidTr="008B1C1F">
        <w:trPr>
          <w:jc w:val="center"/>
        </w:trPr>
        <w:tc>
          <w:tcPr>
            <w:tcW w:w="983" w:type="dxa"/>
            <w:vAlign w:val="center"/>
          </w:tcPr>
          <w:p w14:paraId="78CABDB0" w14:textId="77777777" w:rsidR="008B1C1F" w:rsidRPr="008B1C1F" w:rsidRDefault="008B1C1F" w:rsidP="0053449B">
            <w:pPr>
              <w:snapToGrid w:val="0"/>
              <w:jc w:val="both"/>
              <w:rPr>
                <w:sz w:val="18"/>
                <w:szCs w:val="18"/>
                <w:lang w:eastAsia="zh-CN"/>
              </w:rPr>
            </w:pPr>
            <w:r w:rsidRPr="008B1C1F">
              <w:rPr>
                <w:sz w:val="18"/>
                <w:szCs w:val="18"/>
                <w:lang w:eastAsia="zh-CN"/>
              </w:rPr>
              <w:t>PE</w:t>
            </w:r>
            <w:r w:rsidRPr="008B1C1F">
              <w:rPr>
                <w:sz w:val="18"/>
                <w:szCs w:val="18"/>
                <w:vertAlign w:val="subscript"/>
                <w:lang w:eastAsia="zh-CN"/>
              </w:rPr>
              <w:t>AD,y</w:t>
            </w:r>
          </w:p>
        </w:tc>
        <w:tc>
          <w:tcPr>
            <w:tcW w:w="7097" w:type="dxa"/>
            <w:vAlign w:val="center"/>
          </w:tcPr>
          <w:p w14:paraId="14DC0ADE" w14:textId="77777777" w:rsidR="008B1C1F" w:rsidRPr="008B1C1F" w:rsidRDefault="008B1C1F"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B1C1F">
              <w:rPr>
                <w:rFonts w:ascii="Franklin Gothic Book" w:hAnsi="Franklin Gothic Book" w:cs="Times New Roman (Body CS)"/>
                <w:color w:val="auto"/>
                <w:sz w:val="18"/>
                <w:szCs w:val="18"/>
                <w:lang w:eastAsia="zh-CN"/>
                <w14:cntxtAlts/>
              </w:rPr>
              <w:t>Project emissions associated with the anaerobic digester in year y (t CO</w:t>
            </w:r>
            <w:r w:rsidRPr="008B1C1F">
              <w:rPr>
                <w:rFonts w:ascii="Franklin Gothic Book" w:hAnsi="Franklin Gothic Book" w:cs="Times New Roman (Body CS)"/>
                <w:color w:val="auto"/>
                <w:sz w:val="18"/>
                <w:szCs w:val="18"/>
                <w:vertAlign w:val="subscript"/>
                <w:lang w:eastAsia="zh-CN"/>
                <w14:cntxtAlts/>
              </w:rPr>
              <w:t>2</w:t>
            </w:r>
            <w:r w:rsidRPr="008B1C1F">
              <w:rPr>
                <w:rFonts w:ascii="Franklin Gothic Book" w:hAnsi="Franklin Gothic Book" w:cs="Times New Roman (Body CS)"/>
                <w:color w:val="auto"/>
                <w:sz w:val="18"/>
                <w:szCs w:val="18"/>
                <w:lang w:eastAsia="zh-CN"/>
                <w14:cntxtAlts/>
              </w:rPr>
              <w:t xml:space="preserve">e/yr) </w:t>
            </w:r>
          </w:p>
        </w:tc>
      </w:tr>
      <w:tr w:rsidR="008B1C1F" w:rsidRPr="008B1C1F" w14:paraId="65313AFB" w14:textId="77777777" w:rsidTr="008B1C1F">
        <w:trPr>
          <w:jc w:val="center"/>
        </w:trPr>
        <w:tc>
          <w:tcPr>
            <w:tcW w:w="983" w:type="dxa"/>
            <w:vAlign w:val="center"/>
          </w:tcPr>
          <w:p w14:paraId="178C915E" w14:textId="77777777" w:rsidR="008B1C1F" w:rsidRPr="008B1C1F" w:rsidRDefault="008B1C1F" w:rsidP="0053449B">
            <w:pPr>
              <w:snapToGrid w:val="0"/>
              <w:jc w:val="both"/>
              <w:rPr>
                <w:sz w:val="18"/>
                <w:szCs w:val="18"/>
                <w:lang w:eastAsia="zh-CN"/>
              </w:rPr>
            </w:pPr>
            <w:r w:rsidRPr="008B1C1F">
              <w:rPr>
                <w:sz w:val="18"/>
                <w:szCs w:val="18"/>
                <w:lang w:eastAsia="zh-CN"/>
              </w:rPr>
              <w:t>PE</w:t>
            </w:r>
            <w:r w:rsidRPr="008B1C1F">
              <w:rPr>
                <w:sz w:val="18"/>
                <w:szCs w:val="18"/>
                <w:vertAlign w:val="subscript"/>
                <w:lang w:eastAsia="zh-CN"/>
              </w:rPr>
              <w:t>Aer,y</w:t>
            </w:r>
          </w:p>
        </w:tc>
        <w:tc>
          <w:tcPr>
            <w:tcW w:w="7097" w:type="dxa"/>
            <w:vAlign w:val="center"/>
          </w:tcPr>
          <w:p w14:paraId="06B191C1" w14:textId="77777777" w:rsidR="008B1C1F" w:rsidRPr="008B1C1F" w:rsidRDefault="008B1C1F"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B1C1F">
              <w:rPr>
                <w:rFonts w:ascii="Franklin Gothic Book" w:hAnsi="Franklin Gothic Book" w:cs="Times New Roman (Body CS)"/>
                <w:color w:val="auto"/>
                <w:sz w:val="18"/>
                <w:szCs w:val="18"/>
                <w:lang w:eastAsia="zh-CN"/>
                <w14:cntxtAlts/>
              </w:rPr>
              <w:t>Project CH</w:t>
            </w:r>
            <w:r w:rsidRPr="008B1C1F">
              <w:rPr>
                <w:rFonts w:ascii="Franklin Gothic Book" w:hAnsi="Franklin Gothic Book" w:cs="Times New Roman (Body CS)"/>
                <w:color w:val="auto"/>
                <w:sz w:val="18"/>
                <w:szCs w:val="18"/>
                <w:vertAlign w:val="subscript"/>
                <w:lang w:eastAsia="zh-CN"/>
                <w14:cntxtAlts/>
              </w:rPr>
              <w:t>4</w:t>
            </w:r>
            <w:r w:rsidRPr="008B1C1F">
              <w:rPr>
                <w:rFonts w:ascii="Franklin Gothic Book" w:hAnsi="Franklin Gothic Book" w:cs="Times New Roman (Body CS)"/>
                <w:color w:val="auto"/>
                <w:sz w:val="18"/>
                <w:szCs w:val="18"/>
                <w:lang w:eastAsia="zh-CN"/>
                <w14:cntxtAlts/>
              </w:rPr>
              <w:t xml:space="preserve"> emissions from aerobic AWMS treatment (t CO</w:t>
            </w:r>
            <w:r w:rsidRPr="008B1C1F">
              <w:rPr>
                <w:rFonts w:ascii="Franklin Gothic Book" w:hAnsi="Franklin Gothic Book" w:cs="Times New Roman (Body CS)"/>
                <w:color w:val="auto"/>
                <w:sz w:val="18"/>
                <w:szCs w:val="18"/>
                <w:vertAlign w:val="subscript"/>
                <w:lang w:eastAsia="zh-CN"/>
                <w14:cntxtAlts/>
              </w:rPr>
              <w:t>2</w:t>
            </w:r>
            <w:r w:rsidRPr="008B1C1F">
              <w:rPr>
                <w:rFonts w:ascii="Franklin Gothic Book" w:hAnsi="Franklin Gothic Book" w:cs="Times New Roman (Body CS)"/>
                <w:color w:val="auto"/>
                <w:sz w:val="18"/>
                <w:szCs w:val="18"/>
                <w:lang w:eastAsia="zh-CN"/>
                <w14:cntxtAlts/>
              </w:rPr>
              <w:t xml:space="preserve">e/yr) </w:t>
            </w:r>
          </w:p>
        </w:tc>
      </w:tr>
      <w:tr w:rsidR="008B1C1F" w:rsidRPr="008B1C1F" w14:paraId="016112E7" w14:textId="77777777" w:rsidTr="008B1C1F">
        <w:trPr>
          <w:jc w:val="center"/>
        </w:trPr>
        <w:tc>
          <w:tcPr>
            <w:tcW w:w="983" w:type="dxa"/>
            <w:vAlign w:val="center"/>
          </w:tcPr>
          <w:p w14:paraId="2CB08CEC" w14:textId="77777777" w:rsidR="008B1C1F" w:rsidRPr="008B1C1F" w:rsidRDefault="008B1C1F" w:rsidP="0053449B">
            <w:pPr>
              <w:snapToGrid w:val="0"/>
              <w:jc w:val="both"/>
              <w:rPr>
                <w:sz w:val="18"/>
                <w:szCs w:val="18"/>
                <w:lang w:eastAsia="zh-CN"/>
              </w:rPr>
            </w:pPr>
            <w:r w:rsidRPr="008B1C1F">
              <w:rPr>
                <w:sz w:val="18"/>
                <w:szCs w:val="18"/>
                <w:lang w:eastAsia="zh-CN"/>
              </w:rPr>
              <w:t>PE</w:t>
            </w:r>
            <w:r w:rsidRPr="008B1C1F">
              <w:rPr>
                <w:sz w:val="18"/>
                <w:szCs w:val="18"/>
                <w:vertAlign w:val="subscript"/>
                <w:lang w:eastAsia="zh-CN"/>
              </w:rPr>
              <w:t>N2O,y</w:t>
            </w:r>
          </w:p>
        </w:tc>
        <w:tc>
          <w:tcPr>
            <w:tcW w:w="7097" w:type="dxa"/>
            <w:vAlign w:val="center"/>
          </w:tcPr>
          <w:p w14:paraId="0C1AF621" w14:textId="77777777" w:rsidR="008B1C1F" w:rsidRPr="008B1C1F" w:rsidRDefault="008B1C1F"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B1C1F">
              <w:rPr>
                <w:rFonts w:ascii="Franklin Gothic Book" w:hAnsi="Franklin Gothic Book" w:cs="Times New Roman (Body CS)"/>
                <w:color w:val="auto"/>
                <w:sz w:val="18"/>
                <w:szCs w:val="18"/>
                <w:lang w:eastAsia="zh-CN"/>
                <w14:cntxtAlts/>
              </w:rPr>
              <w:t>Project N</w:t>
            </w:r>
            <w:r w:rsidRPr="008B1C1F">
              <w:rPr>
                <w:rFonts w:ascii="Franklin Gothic Book" w:hAnsi="Franklin Gothic Book" w:cs="Times New Roman (Body CS)"/>
                <w:color w:val="auto"/>
                <w:sz w:val="18"/>
                <w:szCs w:val="18"/>
                <w:vertAlign w:val="subscript"/>
                <w:lang w:eastAsia="zh-CN"/>
                <w14:cntxtAlts/>
              </w:rPr>
              <w:t>2</w:t>
            </w:r>
            <w:r w:rsidRPr="008B1C1F">
              <w:rPr>
                <w:rFonts w:ascii="Franklin Gothic Book" w:hAnsi="Franklin Gothic Book" w:cs="Times New Roman (Body CS)"/>
                <w:color w:val="auto"/>
                <w:sz w:val="18"/>
                <w:szCs w:val="18"/>
                <w:lang w:eastAsia="zh-CN"/>
                <w14:cntxtAlts/>
              </w:rPr>
              <w:t>O emissions in year y (t CO</w:t>
            </w:r>
            <w:r w:rsidRPr="008B1C1F">
              <w:rPr>
                <w:rFonts w:ascii="Franklin Gothic Book" w:hAnsi="Franklin Gothic Book" w:cs="Times New Roman (Body CS)"/>
                <w:color w:val="auto"/>
                <w:sz w:val="18"/>
                <w:szCs w:val="18"/>
                <w:vertAlign w:val="subscript"/>
                <w:lang w:eastAsia="zh-CN"/>
                <w14:cntxtAlts/>
              </w:rPr>
              <w:t>2</w:t>
            </w:r>
            <w:r w:rsidRPr="008B1C1F">
              <w:rPr>
                <w:rFonts w:ascii="Franklin Gothic Book" w:hAnsi="Franklin Gothic Book" w:cs="Times New Roman (Body CS)"/>
                <w:color w:val="auto"/>
                <w:sz w:val="18"/>
                <w:szCs w:val="18"/>
                <w:lang w:eastAsia="zh-CN"/>
                <w14:cntxtAlts/>
              </w:rPr>
              <w:t xml:space="preserve">/yr) </w:t>
            </w:r>
          </w:p>
        </w:tc>
      </w:tr>
      <w:tr w:rsidR="008B1C1F" w:rsidRPr="008B1C1F" w14:paraId="3E44DA31" w14:textId="77777777" w:rsidTr="008B1C1F">
        <w:trPr>
          <w:jc w:val="center"/>
        </w:trPr>
        <w:tc>
          <w:tcPr>
            <w:tcW w:w="983" w:type="dxa"/>
            <w:vAlign w:val="center"/>
          </w:tcPr>
          <w:p w14:paraId="041EE344" w14:textId="77777777" w:rsidR="008B1C1F" w:rsidRPr="008B1C1F" w:rsidRDefault="008B1C1F" w:rsidP="0053449B">
            <w:pPr>
              <w:snapToGrid w:val="0"/>
              <w:jc w:val="both"/>
              <w:rPr>
                <w:sz w:val="18"/>
                <w:szCs w:val="18"/>
                <w:lang w:eastAsia="zh-CN"/>
              </w:rPr>
            </w:pPr>
            <w:r w:rsidRPr="008B1C1F">
              <w:rPr>
                <w:sz w:val="18"/>
                <w:szCs w:val="18"/>
                <w:lang w:eastAsia="zh-CN"/>
              </w:rPr>
              <w:t>PE</w:t>
            </w:r>
            <w:r w:rsidRPr="008B1C1F">
              <w:rPr>
                <w:sz w:val="18"/>
                <w:szCs w:val="18"/>
                <w:vertAlign w:val="subscript"/>
                <w:lang w:eastAsia="zh-CN"/>
              </w:rPr>
              <w:t>EC/FC,y</w:t>
            </w:r>
          </w:p>
        </w:tc>
        <w:tc>
          <w:tcPr>
            <w:tcW w:w="7097" w:type="dxa"/>
            <w:vAlign w:val="center"/>
          </w:tcPr>
          <w:p w14:paraId="300155C9" w14:textId="77777777" w:rsidR="008B1C1F" w:rsidRPr="008B1C1F" w:rsidRDefault="008B1C1F" w:rsidP="0053449B">
            <w:pPr>
              <w:snapToGrid w:val="0"/>
              <w:jc w:val="both"/>
              <w:rPr>
                <w:sz w:val="18"/>
                <w:szCs w:val="18"/>
                <w:lang w:val="en-GB" w:eastAsia="zh-CN"/>
              </w:rPr>
            </w:pPr>
            <w:r w:rsidRPr="008B1C1F">
              <w:rPr>
                <w:sz w:val="18"/>
                <w:szCs w:val="18"/>
                <w:lang w:val="en-GB" w:eastAsia="zh-CN"/>
              </w:rPr>
              <w:t>Project emissions from electricity consumption and fossil fuel combustion (t CO</w:t>
            </w:r>
            <w:r w:rsidRPr="008B1C1F">
              <w:rPr>
                <w:sz w:val="18"/>
                <w:szCs w:val="18"/>
                <w:vertAlign w:val="subscript"/>
                <w:lang w:val="en-GB" w:eastAsia="zh-CN"/>
              </w:rPr>
              <w:t>2</w:t>
            </w:r>
            <w:r w:rsidRPr="008B1C1F">
              <w:rPr>
                <w:sz w:val="18"/>
                <w:szCs w:val="18"/>
                <w:lang w:val="en-GB" w:eastAsia="zh-CN"/>
              </w:rPr>
              <w:t>e/yr)</w:t>
            </w:r>
          </w:p>
        </w:tc>
      </w:tr>
    </w:tbl>
    <w:p w14:paraId="09C26439" w14:textId="77777777" w:rsidR="00826E66" w:rsidRPr="00826E66" w:rsidRDefault="00826E66" w:rsidP="00826E66">
      <w:pPr>
        <w:pStyle w:val="Instruction"/>
        <w:jc w:val="both"/>
        <w:rPr>
          <w:b/>
          <w:bCs/>
          <w:i w:val="0"/>
          <w:iCs w:val="0"/>
          <w:color w:val="auto"/>
        </w:rPr>
      </w:pPr>
      <w:r w:rsidRPr="00826E66">
        <w:rPr>
          <w:b/>
          <w:bCs/>
          <w:i w:val="0"/>
          <w:iCs w:val="0"/>
          <w:color w:val="auto"/>
        </w:rPr>
        <w:t>i) Project emissions associated with the anaerobic digester in year y (PE</w:t>
      </w:r>
      <w:r w:rsidRPr="00A02C08">
        <w:rPr>
          <w:b/>
          <w:bCs/>
          <w:i w:val="0"/>
          <w:iCs w:val="0"/>
          <w:color w:val="auto"/>
          <w:vertAlign w:val="subscript"/>
        </w:rPr>
        <w:t>AD,y</w:t>
      </w:r>
      <w:r w:rsidRPr="00826E66">
        <w:rPr>
          <w:b/>
          <w:bCs/>
          <w:i w:val="0"/>
          <w:iCs w:val="0"/>
          <w:color w:val="auto"/>
        </w:rPr>
        <w:t>)</w:t>
      </w:r>
    </w:p>
    <w:p w14:paraId="018BA691" w14:textId="1ABEF1B0" w:rsidR="00826E66" w:rsidRPr="00826E66" w:rsidRDefault="00826E66" w:rsidP="00826E66">
      <w:pPr>
        <w:snapToGrid w:val="0"/>
        <w:spacing w:before="160" w:after="0"/>
        <w:ind w:left="720"/>
        <w:jc w:val="both"/>
        <w:rPr>
          <w:szCs w:val="21"/>
          <w:lang w:eastAsia="zh-CN"/>
        </w:rPr>
      </w:pPr>
      <w:r w:rsidRPr="00826E66">
        <w:rPr>
          <w:szCs w:val="21"/>
          <w:lang w:eastAsia="zh-CN"/>
        </w:rPr>
        <w:lastRenderedPageBreak/>
        <w:t>Based on the methodology ACM0010” GHG emission reductions from manure management systems (Version 08.0)”. PE</w:t>
      </w:r>
      <w:r w:rsidRPr="00826E66">
        <w:rPr>
          <w:szCs w:val="21"/>
          <w:vertAlign w:val="subscript"/>
          <w:lang w:eastAsia="zh-CN"/>
        </w:rPr>
        <w:t xml:space="preserve">AD,y </w:t>
      </w:r>
      <w:r w:rsidRPr="00826E66">
        <w:rPr>
          <w:szCs w:val="21"/>
          <w:lang w:eastAsia="zh-CN"/>
        </w:rPr>
        <w:t>is determined using the methodological tool</w:t>
      </w:r>
      <w:r w:rsidR="00647A59">
        <w:rPr>
          <w:szCs w:val="21"/>
          <w:lang w:eastAsia="zh-CN"/>
        </w:rPr>
        <w:t xml:space="preserve"> 14</w:t>
      </w:r>
      <w:r w:rsidRPr="00826E66">
        <w:rPr>
          <w:szCs w:val="21"/>
          <w:lang w:eastAsia="zh-CN"/>
        </w:rPr>
        <w:t xml:space="preserve"> “Project and leakage emissions from anaerobic digesters”.</w:t>
      </w:r>
    </w:p>
    <w:p w14:paraId="6581C391" w14:textId="049F79C2" w:rsidR="00826E66" w:rsidRPr="00826E66" w:rsidRDefault="00826E66" w:rsidP="00826E66">
      <w:pPr>
        <w:snapToGrid w:val="0"/>
        <w:spacing w:before="160" w:after="0"/>
        <w:ind w:left="720"/>
        <w:jc w:val="both"/>
        <w:rPr>
          <w:szCs w:val="21"/>
          <w:lang w:eastAsia="zh-CN"/>
        </w:rPr>
      </w:pPr>
      <w:r w:rsidRPr="00826E66">
        <w:rPr>
          <w:szCs w:val="21"/>
          <w:lang w:eastAsia="zh-CN"/>
        </w:rPr>
        <w:t xml:space="preserve">According to the </w:t>
      </w:r>
      <w:r w:rsidR="00FB6435">
        <w:rPr>
          <w:szCs w:val="21"/>
          <w:lang w:eastAsia="zh-CN"/>
        </w:rPr>
        <w:t>tool1</w:t>
      </w:r>
      <w:r w:rsidRPr="00826E66">
        <w:rPr>
          <w:szCs w:val="21"/>
          <w:lang w:eastAsia="zh-CN"/>
        </w:rPr>
        <w:t>4” Project and leakage emissions from anaerobic digesters (Version 02.0)”, the project emissions associated with the anaerobic digester (PE</w:t>
      </w:r>
      <w:r w:rsidRPr="00826E66">
        <w:rPr>
          <w:szCs w:val="21"/>
          <w:vertAlign w:val="subscript"/>
          <w:lang w:eastAsia="zh-CN"/>
        </w:rPr>
        <w:t>AD,y</w:t>
      </w:r>
      <w:r w:rsidRPr="00826E66">
        <w:rPr>
          <w:szCs w:val="21"/>
          <w:lang w:eastAsia="zh-CN"/>
        </w:rPr>
        <w:t>) are determined as follows:</w:t>
      </w:r>
    </w:p>
    <w:p w14:paraId="3E38890A" w14:textId="77777777" w:rsidR="00826E66" w:rsidRPr="0029122F" w:rsidRDefault="00A72A8D" w:rsidP="00826E66">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AD,y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EC,y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FC,y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CH4,y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flare,y</m:t>
            </m:r>
          </m:sub>
        </m:sSub>
      </m:oMath>
      <w:r w:rsidR="00826E66" w:rsidRPr="0029122F">
        <w:rPr>
          <w:sz w:val="20"/>
          <w:szCs w:val="20"/>
          <w:lang w:eastAsia="zh-CN"/>
        </w:rPr>
        <w:t xml:space="preserve">              (Equation 16)</w:t>
      </w:r>
    </w:p>
    <w:p w14:paraId="19EE1123" w14:textId="77777777" w:rsidR="00826E66" w:rsidRPr="00826E66" w:rsidRDefault="00826E66" w:rsidP="00826E66">
      <w:pPr>
        <w:snapToGrid w:val="0"/>
        <w:spacing w:before="160" w:after="0"/>
        <w:ind w:left="720"/>
        <w:jc w:val="both"/>
        <w:rPr>
          <w:szCs w:val="21"/>
          <w:lang w:eastAsia="zh-CN"/>
        </w:rPr>
      </w:pPr>
      <w:r w:rsidRPr="00826E66">
        <w:rPr>
          <w:szCs w:val="21"/>
          <w:lang w:eastAsia="zh-CN"/>
        </w:rPr>
        <w:t>where:</w:t>
      </w:r>
    </w:p>
    <w:tbl>
      <w:tblPr>
        <w:tblStyle w:val="aff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
        <w:gridCol w:w="7632"/>
      </w:tblGrid>
      <w:tr w:rsidR="00826E66" w:rsidRPr="00826E66" w14:paraId="5E4D97DF" w14:textId="77777777" w:rsidTr="00647A59">
        <w:trPr>
          <w:trHeight w:val="332"/>
          <w:jc w:val="right"/>
        </w:trPr>
        <w:tc>
          <w:tcPr>
            <w:tcW w:w="790" w:type="dxa"/>
            <w:vAlign w:val="center"/>
          </w:tcPr>
          <w:p w14:paraId="5D1430A6" w14:textId="77777777" w:rsidR="00826E66" w:rsidRPr="00826E66" w:rsidRDefault="00826E66" w:rsidP="0053449B">
            <w:pPr>
              <w:snapToGrid w:val="0"/>
              <w:jc w:val="both"/>
              <w:rPr>
                <w:sz w:val="18"/>
                <w:szCs w:val="18"/>
                <w:lang w:eastAsia="zh-CN"/>
              </w:rPr>
            </w:pPr>
            <w:r w:rsidRPr="00826E66">
              <w:rPr>
                <w:sz w:val="18"/>
                <w:szCs w:val="18"/>
                <w:lang w:eastAsia="zh-CN"/>
              </w:rPr>
              <w:t>PE</w:t>
            </w:r>
            <w:r w:rsidRPr="00826E66">
              <w:rPr>
                <w:sz w:val="18"/>
                <w:szCs w:val="18"/>
                <w:vertAlign w:val="subscript"/>
                <w:lang w:eastAsia="zh-CN"/>
              </w:rPr>
              <w:t>AD,y</w:t>
            </w:r>
          </w:p>
        </w:tc>
        <w:tc>
          <w:tcPr>
            <w:tcW w:w="7632" w:type="dxa"/>
            <w:vAlign w:val="center"/>
          </w:tcPr>
          <w:p w14:paraId="6A9B2E56" w14:textId="77777777" w:rsidR="00826E66" w:rsidRPr="00826E66" w:rsidRDefault="00826E66"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26E66">
              <w:rPr>
                <w:rFonts w:ascii="Franklin Gothic Book" w:hAnsi="Franklin Gothic Book" w:cs="Times New Roman (Body CS)"/>
                <w:color w:val="auto"/>
                <w:sz w:val="18"/>
                <w:szCs w:val="18"/>
                <w:lang w:eastAsia="zh-CN"/>
                <w14:cntxtAlts/>
              </w:rPr>
              <w:t>Project emissions associated with the anaerobic digester in year y (t CO</w:t>
            </w:r>
            <w:r w:rsidRPr="00826E66">
              <w:rPr>
                <w:rFonts w:ascii="Franklin Gothic Book" w:hAnsi="Franklin Gothic Book" w:cs="Times New Roman (Body CS)"/>
                <w:color w:val="auto"/>
                <w:sz w:val="18"/>
                <w:szCs w:val="18"/>
                <w:vertAlign w:val="subscript"/>
                <w:lang w:eastAsia="zh-CN"/>
                <w14:cntxtAlts/>
              </w:rPr>
              <w:t>2</w:t>
            </w:r>
            <w:r w:rsidRPr="00826E66">
              <w:rPr>
                <w:rFonts w:ascii="Franklin Gothic Book" w:hAnsi="Franklin Gothic Book" w:cs="Times New Roman (Body CS)"/>
                <w:color w:val="auto"/>
                <w:sz w:val="18"/>
                <w:szCs w:val="18"/>
                <w:lang w:eastAsia="zh-CN"/>
                <w14:cntxtAlts/>
              </w:rPr>
              <w:t xml:space="preserve">e) </w:t>
            </w:r>
          </w:p>
        </w:tc>
      </w:tr>
      <w:tr w:rsidR="00826E66" w:rsidRPr="00826E66" w14:paraId="5945B691" w14:textId="77777777" w:rsidTr="00647A59">
        <w:trPr>
          <w:trHeight w:val="332"/>
          <w:jc w:val="right"/>
        </w:trPr>
        <w:tc>
          <w:tcPr>
            <w:tcW w:w="790" w:type="dxa"/>
            <w:vAlign w:val="center"/>
          </w:tcPr>
          <w:p w14:paraId="61C81ECD" w14:textId="77777777" w:rsidR="00826E66" w:rsidRPr="00826E66" w:rsidRDefault="00826E66" w:rsidP="0053449B">
            <w:pPr>
              <w:snapToGrid w:val="0"/>
              <w:jc w:val="both"/>
              <w:rPr>
                <w:sz w:val="18"/>
                <w:szCs w:val="18"/>
                <w:lang w:eastAsia="zh-CN"/>
              </w:rPr>
            </w:pPr>
            <w:r w:rsidRPr="00826E66">
              <w:rPr>
                <w:sz w:val="18"/>
                <w:szCs w:val="18"/>
                <w:lang w:eastAsia="zh-CN"/>
              </w:rPr>
              <w:t>PE</w:t>
            </w:r>
            <w:r w:rsidRPr="00826E66">
              <w:rPr>
                <w:sz w:val="18"/>
                <w:szCs w:val="18"/>
                <w:vertAlign w:val="subscript"/>
                <w:lang w:eastAsia="zh-CN"/>
              </w:rPr>
              <w:t>EC,y</w:t>
            </w:r>
          </w:p>
        </w:tc>
        <w:tc>
          <w:tcPr>
            <w:tcW w:w="7632" w:type="dxa"/>
            <w:vAlign w:val="center"/>
          </w:tcPr>
          <w:p w14:paraId="555281AD" w14:textId="77777777" w:rsidR="00826E66" w:rsidRPr="00826E66" w:rsidRDefault="00826E66"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26E66">
              <w:rPr>
                <w:rFonts w:ascii="Franklin Gothic Book" w:hAnsi="Franklin Gothic Book" w:cs="Times New Roman (Body CS)"/>
                <w:color w:val="auto"/>
                <w:sz w:val="18"/>
                <w:szCs w:val="18"/>
                <w:lang w:eastAsia="zh-CN"/>
                <w14:cntxtAlts/>
              </w:rPr>
              <w:t>Project emissions from electricity consumption associated with the anaerobic digester in year y (t CO</w:t>
            </w:r>
            <w:r w:rsidRPr="00826E66">
              <w:rPr>
                <w:rFonts w:ascii="Franklin Gothic Book" w:hAnsi="Franklin Gothic Book" w:cs="Times New Roman (Body CS)"/>
                <w:color w:val="auto"/>
                <w:sz w:val="18"/>
                <w:szCs w:val="18"/>
                <w:vertAlign w:val="subscript"/>
                <w:lang w:eastAsia="zh-CN"/>
                <w14:cntxtAlts/>
              </w:rPr>
              <w:t>2</w:t>
            </w:r>
            <w:r w:rsidRPr="00826E66">
              <w:rPr>
                <w:rFonts w:ascii="Franklin Gothic Book" w:hAnsi="Franklin Gothic Book" w:cs="Times New Roman (Body CS)"/>
                <w:color w:val="auto"/>
                <w:sz w:val="18"/>
                <w:szCs w:val="18"/>
                <w:lang w:eastAsia="zh-CN"/>
                <w14:cntxtAlts/>
              </w:rPr>
              <w:t xml:space="preserve">e) </w:t>
            </w:r>
          </w:p>
        </w:tc>
      </w:tr>
      <w:tr w:rsidR="00826E66" w:rsidRPr="00826E66" w14:paraId="6599E122" w14:textId="77777777" w:rsidTr="00647A59">
        <w:trPr>
          <w:trHeight w:val="323"/>
          <w:jc w:val="right"/>
        </w:trPr>
        <w:tc>
          <w:tcPr>
            <w:tcW w:w="790" w:type="dxa"/>
            <w:vAlign w:val="center"/>
          </w:tcPr>
          <w:p w14:paraId="6279C804" w14:textId="77777777" w:rsidR="00826E66" w:rsidRPr="00826E66" w:rsidRDefault="00826E66" w:rsidP="0053449B">
            <w:pPr>
              <w:snapToGrid w:val="0"/>
              <w:jc w:val="both"/>
              <w:rPr>
                <w:sz w:val="18"/>
                <w:szCs w:val="18"/>
                <w:lang w:eastAsia="zh-CN"/>
              </w:rPr>
            </w:pPr>
            <w:r w:rsidRPr="00826E66">
              <w:rPr>
                <w:sz w:val="18"/>
                <w:szCs w:val="18"/>
                <w:lang w:eastAsia="zh-CN"/>
              </w:rPr>
              <w:t>PE</w:t>
            </w:r>
            <w:r w:rsidRPr="00826E66">
              <w:rPr>
                <w:sz w:val="18"/>
                <w:szCs w:val="18"/>
                <w:vertAlign w:val="subscript"/>
                <w:lang w:eastAsia="zh-CN"/>
              </w:rPr>
              <w:t>FC,y</w:t>
            </w:r>
          </w:p>
        </w:tc>
        <w:tc>
          <w:tcPr>
            <w:tcW w:w="7632" w:type="dxa"/>
            <w:vAlign w:val="center"/>
          </w:tcPr>
          <w:p w14:paraId="74FB3E81" w14:textId="77777777" w:rsidR="00826E66" w:rsidRPr="00826E66" w:rsidRDefault="00826E66"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26E66">
              <w:rPr>
                <w:rFonts w:ascii="Franklin Gothic Book" w:hAnsi="Franklin Gothic Book" w:cs="Times New Roman (Body CS)"/>
                <w:color w:val="auto"/>
                <w:sz w:val="18"/>
                <w:szCs w:val="18"/>
                <w:lang w:eastAsia="zh-CN"/>
                <w14:cntxtAlts/>
              </w:rPr>
              <w:t>Project emissions from fossil fuel consumption associated with the anaerobic digester in year y (t CO</w:t>
            </w:r>
            <w:r w:rsidRPr="00826E66">
              <w:rPr>
                <w:rFonts w:ascii="Franklin Gothic Book" w:hAnsi="Franklin Gothic Book" w:cs="Times New Roman (Body CS)"/>
                <w:color w:val="auto"/>
                <w:sz w:val="18"/>
                <w:szCs w:val="18"/>
                <w:vertAlign w:val="subscript"/>
                <w:lang w:eastAsia="zh-CN"/>
                <w14:cntxtAlts/>
              </w:rPr>
              <w:t>2</w:t>
            </w:r>
            <w:r w:rsidRPr="00826E66">
              <w:rPr>
                <w:rFonts w:ascii="Franklin Gothic Book" w:hAnsi="Franklin Gothic Book" w:cs="Times New Roman (Body CS)"/>
                <w:color w:val="auto"/>
                <w:sz w:val="18"/>
                <w:szCs w:val="18"/>
                <w:lang w:eastAsia="zh-CN"/>
                <w14:cntxtAlts/>
              </w:rPr>
              <w:t xml:space="preserve">e) </w:t>
            </w:r>
          </w:p>
        </w:tc>
      </w:tr>
      <w:tr w:rsidR="00826E66" w:rsidRPr="00826E66" w14:paraId="6B7C2B5B" w14:textId="77777777" w:rsidTr="00647A59">
        <w:trPr>
          <w:trHeight w:val="332"/>
          <w:jc w:val="right"/>
        </w:trPr>
        <w:tc>
          <w:tcPr>
            <w:tcW w:w="790" w:type="dxa"/>
            <w:vAlign w:val="center"/>
          </w:tcPr>
          <w:p w14:paraId="5B5EC25F" w14:textId="77777777" w:rsidR="00826E66" w:rsidRPr="00826E66" w:rsidRDefault="00826E66" w:rsidP="0053449B">
            <w:pPr>
              <w:snapToGrid w:val="0"/>
              <w:jc w:val="both"/>
              <w:rPr>
                <w:sz w:val="18"/>
                <w:szCs w:val="18"/>
                <w:lang w:eastAsia="zh-CN"/>
              </w:rPr>
            </w:pPr>
            <w:r w:rsidRPr="00826E66">
              <w:rPr>
                <w:sz w:val="18"/>
                <w:szCs w:val="18"/>
                <w:lang w:eastAsia="zh-CN"/>
              </w:rPr>
              <w:t>PE</w:t>
            </w:r>
            <w:r w:rsidRPr="00826E66">
              <w:rPr>
                <w:sz w:val="18"/>
                <w:szCs w:val="18"/>
                <w:vertAlign w:val="subscript"/>
                <w:lang w:eastAsia="zh-CN"/>
              </w:rPr>
              <w:t>CH4, y</w:t>
            </w:r>
          </w:p>
        </w:tc>
        <w:tc>
          <w:tcPr>
            <w:tcW w:w="7632" w:type="dxa"/>
            <w:vAlign w:val="center"/>
          </w:tcPr>
          <w:p w14:paraId="5D539B5D" w14:textId="77777777" w:rsidR="00826E66" w:rsidRPr="00826E66" w:rsidRDefault="00826E66"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26E66">
              <w:rPr>
                <w:rFonts w:ascii="Franklin Gothic Book" w:hAnsi="Franklin Gothic Book" w:cs="Times New Roman (Body CS)"/>
                <w:color w:val="auto"/>
                <w:sz w:val="18"/>
                <w:szCs w:val="18"/>
                <w:lang w:eastAsia="zh-CN"/>
                <w14:cntxtAlts/>
              </w:rPr>
              <w:t>Project emissions of methane from the anaerobic digester in year y (t CO</w:t>
            </w:r>
            <w:r w:rsidRPr="00826E66">
              <w:rPr>
                <w:rFonts w:ascii="Franklin Gothic Book" w:hAnsi="Franklin Gothic Book" w:cs="Times New Roman (Body CS)"/>
                <w:color w:val="auto"/>
                <w:sz w:val="18"/>
                <w:szCs w:val="18"/>
                <w:vertAlign w:val="subscript"/>
                <w:lang w:eastAsia="zh-CN"/>
                <w14:cntxtAlts/>
              </w:rPr>
              <w:t>2</w:t>
            </w:r>
            <w:r w:rsidRPr="00826E66">
              <w:rPr>
                <w:rFonts w:ascii="Franklin Gothic Book" w:hAnsi="Franklin Gothic Book" w:cs="Times New Roman (Body CS)"/>
                <w:color w:val="auto"/>
                <w:sz w:val="18"/>
                <w:szCs w:val="18"/>
                <w:lang w:eastAsia="zh-CN"/>
                <w14:cntxtAlts/>
              </w:rPr>
              <w:t xml:space="preserve">e) </w:t>
            </w:r>
          </w:p>
        </w:tc>
      </w:tr>
      <w:tr w:rsidR="00826E66" w:rsidRPr="00826E66" w14:paraId="673D096A" w14:textId="77777777" w:rsidTr="00647A59">
        <w:trPr>
          <w:trHeight w:val="332"/>
          <w:jc w:val="right"/>
        </w:trPr>
        <w:tc>
          <w:tcPr>
            <w:tcW w:w="790" w:type="dxa"/>
            <w:vAlign w:val="center"/>
          </w:tcPr>
          <w:p w14:paraId="15982378" w14:textId="77777777" w:rsidR="00826E66" w:rsidRPr="00826E66" w:rsidRDefault="00826E66" w:rsidP="0053449B">
            <w:pPr>
              <w:snapToGrid w:val="0"/>
              <w:jc w:val="both"/>
              <w:rPr>
                <w:sz w:val="18"/>
                <w:szCs w:val="18"/>
                <w:lang w:eastAsia="zh-CN"/>
              </w:rPr>
            </w:pPr>
            <w:r w:rsidRPr="00826E66">
              <w:rPr>
                <w:sz w:val="18"/>
                <w:szCs w:val="18"/>
                <w:lang w:eastAsia="zh-CN"/>
              </w:rPr>
              <w:t>PE</w:t>
            </w:r>
            <w:r w:rsidRPr="00826E66">
              <w:rPr>
                <w:sz w:val="18"/>
                <w:szCs w:val="18"/>
                <w:vertAlign w:val="subscript"/>
                <w:lang w:eastAsia="zh-CN"/>
              </w:rPr>
              <w:t>flare,y</w:t>
            </w:r>
          </w:p>
        </w:tc>
        <w:tc>
          <w:tcPr>
            <w:tcW w:w="7632" w:type="dxa"/>
            <w:vAlign w:val="center"/>
          </w:tcPr>
          <w:p w14:paraId="08956B2B" w14:textId="77777777" w:rsidR="00826E66" w:rsidRPr="00826E66" w:rsidRDefault="00826E66"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26E66">
              <w:rPr>
                <w:rFonts w:ascii="Franklin Gothic Book" w:hAnsi="Franklin Gothic Book" w:cs="Times New Roman (Body CS)"/>
                <w:color w:val="auto"/>
                <w:sz w:val="18"/>
                <w:szCs w:val="18"/>
                <w:lang w:eastAsia="zh-CN"/>
                <w14:cntxtAlts/>
              </w:rPr>
              <w:t>Project emissions from flaring of biogas in year y (t CO</w:t>
            </w:r>
            <w:r w:rsidRPr="00826E66">
              <w:rPr>
                <w:rFonts w:ascii="Franklin Gothic Book" w:hAnsi="Franklin Gothic Book" w:cs="Times New Roman (Body CS)"/>
                <w:color w:val="auto"/>
                <w:sz w:val="18"/>
                <w:szCs w:val="18"/>
                <w:vertAlign w:val="subscript"/>
                <w:lang w:eastAsia="zh-CN"/>
                <w14:cntxtAlts/>
              </w:rPr>
              <w:t>2</w:t>
            </w:r>
            <w:r w:rsidRPr="00826E66">
              <w:rPr>
                <w:rFonts w:ascii="Franklin Gothic Book" w:hAnsi="Franklin Gothic Book" w:cs="Times New Roman (Body CS)"/>
                <w:color w:val="auto"/>
                <w:sz w:val="18"/>
                <w:szCs w:val="18"/>
                <w:lang w:eastAsia="zh-CN"/>
                <w14:cntxtAlts/>
              </w:rPr>
              <w:t xml:space="preserve">e) </w:t>
            </w:r>
          </w:p>
        </w:tc>
      </w:tr>
    </w:tbl>
    <w:p w14:paraId="2D14C5C0" w14:textId="620417A5" w:rsidR="00826E66" w:rsidRPr="00826E66" w:rsidRDefault="00826E66" w:rsidP="00826E66">
      <w:pPr>
        <w:snapToGrid w:val="0"/>
        <w:spacing w:before="160" w:after="0"/>
        <w:ind w:left="720"/>
        <w:jc w:val="both"/>
        <w:rPr>
          <w:szCs w:val="21"/>
          <w:lang w:eastAsia="zh-CN"/>
        </w:rPr>
      </w:pPr>
      <w:r w:rsidRPr="00826E66">
        <w:rPr>
          <w:szCs w:val="21"/>
          <w:lang w:eastAsia="zh-CN"/>
        </w:rPr>
        <w:t xml:space="preserve">Since the electricity consumption of the anaerobic digestion system cannot be measured separately from the entire </w:t>
      </w:r>
      <w:r w:rsidR="0000729E">
        <w:rPr>
          <w:szCs w:val="21"/>
          <w:lang w:eastAsia="zh-CN"/>
        </w:rPr>
        <w:t>AWMS</w:t>
      </w:r>
      <w:r w:rsidRPr="00826E66">
        <w:rPr>
          <w:szCs w:val="21"/>
          <w:lang w:eastAsia="zh-CN"/>
        </w:rPr>
        <w:t>, so the Project emissions from electricity consumption associated with the anaerobic digester and that is not related to the anaerobic digester will be calculated together.</w:t>
      </w:r>
    </w:p>
    <w:p w14:paraId="5E34F358" w14:textId="77F9AA9D" w:rsidR="00C7469A" w:rsidRPr="00C7469A" w:rsidRDefault="00C7469A" w:rsidP="00C7469A">
      <w:pPr>
        <w:snapToGrid w:val="0"/>
        <w:spacing w:before="160" w:after="0"/>
        <w:ind w:left="720"/>
        <w:jc w:val="both"/>
        <w:rPr>
          <w:szCs w:val="21"/>
          <w:lang w:eastAsia="zh-CN"/>
        </w:rPr>
      </w:pPr>
      <w:r w:rsidRPr="00C7469A">
        <w:rPr>
          <w:szCs w:val="21"/>
          <w:lang w:eastAsia="zh-CN"/>
        </w:rPr>
        <w:t xml:space="preserve">The project emissions from electricity consumption calculated according to the </w:t>
      </w:r>
      <w:r w:rsidR="00647A59">
        <w:rPr>
          <w:szCs w:val="21"/>
          <w:lang w:eastAsia="zh-CN"/>
        </w:rPr>
        <w:t xml:space="preserve">tool 05 </w:t>
      </w:r>
      <w:r w:rsidRPr="00C7469A">
        <w:rPr>
          <w:szCs w:val="21"/>
          <w:lang w:eastAsia="zh-CN"/>
        </w:rPr>
        <w:t xml:space="preserve">“Baseline, project and/or leakage emissions from electricity consumption and monitoring of electricity generation”, </w:t>
      </w:r>
    </w:p>
    <w:p w14:paraId="306861BE" w14:textId="77777777" w:rsidR="00C7469A" w:rsidRPr="0029122F" w:rsidRDefault="00A72A8D" w:rsidP="00C7469A">
      <w:pPr>
        <w:snapToGrid w:val="0"/>
        <w:spacing w:after="0"/>
        <w:jc w:val="center"/>
        <w:rPr>
          <w:iCs/>
          <w:sz w:val="20"/>
          <w:szCs w:val="20"/>
          <w:lang w:eastAsia="zh-CN"/>
        </w:rPr>
      </w:pPr>
      <m:oMath>
        <m:sSub>
          <m:sSubPr>
            <m:ctrlPr>
              <w:rPr>
                <w:rFonts w:ascii="Cambria Math" w:hAnsi="Cambria Math"/>
                <w:iCs/>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EC,y</m:t>
            </m:r>
          </m:sub>
        </m:sSub>
        <m:r>
          <m:rPr>
            <m:sty m:val="p"/>
          </m:rPr>
          <w:rPr>
            <w:rFonts w:ascii="Cambria Math" w:hAnsi="Cambria Math"/>
            <w:sz w:val="20"/>
            <w:szCs w:val="20"/>
            <w:lang w:eastAsia="zh-CN"/>
          </w:rPr>
          <m:t>=</m:t>
        </m:r>
        <m:nary>
          <m:naryPr>
            <m:chr m:val="∑"/>
            <m:limLoc m:val="undOvr"/>
            <m:supHide m:val="1"/>
            <m:ctrlPr>
              <w:rPr>
                <w:rFonts w:ascii="Cambria Math" w:hAnsi="Cambria Math"/>
                <w:iCs/>
                <w:sz w:val="20"/>
                <w:szCs w:val="20"/>
                <w:lang w:eastAsia="zh-CN"/>
              </w:rPr>
            </m:ctrlPr>
          </m:naryPr>
          <m:sub>
            <m:r>
              <m:rPr>
                <m:sty m:val="p"/>
              </m:rPr>
              <w:rPr>
                <w:rFonts w:ascii="Cambria Math" w:hAnsi="Cambria Math"/>
                <w:sz w:val="20"/>
                <w:szCs w:val="20"/>
                <w:lang w:eastAsia="zh-CN"/>
              </w:rPr>
              <m:t>j,LT</m:t>
            </m:r>
          </m:sub>
          <m:sup/>
          <m:e>
            <m:sSub>
              <m:sSubPr>
                <m:ctrlPr>
                  <w:rPr>
                    <w:rFonts w:ascii="Cambria Math" w:hAnsi="Cambria Math"/>
                    <w:iCs/>
                    <w:sz w:val="20"/>
                    <w:szCs w:val="20"/>
                    <w:lang w:eastAsia="zh-CN"/>
                  </w:rPr>
                </m:ctrlPr>
              </m:sSubPr>
              <m:e>
                <m:r>
                  <w:rPr>
                    <w:rFonts w:ascii="Cambria Math" w:hAnsi="Cambria Math"/>
                    <w:sz w:val="20"/>
                    <w:szCs w:val="20"/>
                    <w:lang w:eastAsia="zh-CN"/>
                  </w:rPr>
                  <m:t>EC</m:t>
                </m:r>
              </m:e>
              <m:sub>
                <m:r>
                  <m:rPr>
                    <m:sty m:val="p"/>
                  </m:rPr>
                  <w:rPr>
                    <w:rFonts w:ascii="Cambria Math" w:hAnsi="Cambria Math"/>
                    <w:sz w:val="20"/>
                    <w:szCs w:val="20"/>
                    <w:lang w:eastAsia="zh-CN"/>
                  </w:rPr>
                  <m:t>PJ,J,y</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EF</m:t>
                </m:r>
              </m:e>
              <m:sub>
                <m:r>
                  <m:rPr>
                    <m:sty m:val="p"/>
                  </m:rPr>
                  <w:rPr>
                    <w:rFonts w:ascii="Cambria Math" w:hAnsi="Cambria Math"/>
                    <w:sz w:val="20"/>
                    <w:szCs w:val="20"/>
                    <w:lang w:eastAsia="zh-CN"/>
                  </w:rPr>
                  <m:t>EF,j,y</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(1+TDL</m:t>
                </m:r>
              </m:e>
              <m:sub>
                <m:r>
                  <m:rPr>
                    <m:sty m:val="p"/>
                  </m:rPr>
                  <w:rPr>
                    <w:rFonts w:ascii="Cambria Math" w:hAnsi="Cambria Math"/>
                    <w:sz w:val="20"/>
                    <w:szCs w:val="20"/>
                    <w:lang w:eastAsia="zh-CN"/>
                  </w:rPr>
                  <m:t>j,y</m:t>
                </m:r>
              </m:sub>
            </m:sSub>
            <m:r>
              <m:rPr>
                <m:sty m:val="p"/>
              </m:rPr>
              <w:rPr>
                <w:rFonts w:ascii="Cambria Math" w:hAnsi="Cambria Math"/>
                <w:sz w:val="20"/>
                <w:szCs w:val="20"/>
                <w:lang w:eastAsia="zh-CN"/>
              </w:rPr>
              <m:t>)</m:t>
            </m:r>
          </m:e>
        </m:nary>
      </m:oMath>
      <w:r w:rsidR="00C7469A" w:rsidRPr="0029122F">
        <w:rPr>
          <w:iCs/>
          <w:sz w:val="20"/>
          <w:szCs w:val="20"/>
          <w:lang w:eastAsia="zh-CN"/>
        </w:rPr>
        <w:t xml:space="preserve">           </w:t>
      </w:r>
      <w:r w:rsidR="00C7469A" w:rsidRPr="0029122F">
        <w:rPr>
          <w:sz w:val="20"/>
          <w:szCs w:val="20"/>
          <w:lang w:eastAsia="zh-CN"/>
        </w:rPr>
        <w:t xml:space="preserve">   (Equation 17)</w:t>
      </w:r>
    </w:p>
    <w:p w14:paraId="2F7A89A5" w14:textId="52ABFADD" w:rsidR="00C7469A" w:rsidRPr="00C7469A" w:rsidRDefault="00C7469A" w:rsidP="00C7469A">
      <w:pPr>
        <w:snapToGrid w:val="0"/>
        <w:spacing w:before="160" w:after="0"/>
        <w:ind w:left="720"/>
        <w:jc w:val="both"/>
        <w:rPr>
          <w:szCs w:val="21"/>
          <w:lang w:eastAsia="zh-CN"/>
        </w:rPr>
      </w:pPr>
      <w:r w:rsidRPr="00C7469A">
        <w:rPr>
          <w:szCs w:val="21"/>
          <w:lang w:eastAsia="zh-CN"/>
        </w:rPr>
        <w:t>Where</w:t>
      </w:r>
      <w:r>
        <w:rPr>
          <w:rFonts w:hint="eastAsia"/>
          <w:szCs w:val="21"/>
          <w:lang w:eastAsia="zh-CN"/>
        </w:rPr>
        <w:t>：</w:t>
      </w:r>
      <w:r w:rsidRPr="00C7469A">
        <w:rPr>
          <w:szCs w:val="21"/>
          <w:lang w:eastAsia="zh-CN"/>
        </w:rPr>
        <w:t xml:space="preserve"> </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654"/>
      </w:tblGrid>
      <w:tr w:rsidR="00C7469A" w:rsidRPr="00C7469A" w14:paraId="615FB216" w14:textId="77777777" w:rsidTr="00662A96">
        <w:trPr>
          <w:jc w:val="center"/>
        </w:trPr>
        <w:tc>
          <w:tcPr>
            <w:tcW w:w="851" w:type="dxa"/>
            <w:vAlign w:val="center"/>
          </w:tcPr>
          <w:p w14:paraId="0AFF4DB2" w14:textId="77777777" w:rsidR="00C7469A" w:rsidRPr="00C7469A" w:rsidRDefault="00C7469A" w:rsidP="0053449B">
            <w:pPr>
              <w:snapToGrid w:val="0"/>
              <w:jc w:val="both"/>
              <w:rPr>
                <w:sz w:val="18"/>
                <w:szCs w:val="18"/>
                <w:lang w:eastAsia="zh-CN"/>
              </w:rPr>
            </w:pPr>
            <w:r w:rsidRPr="00C7469A">
              <w:rPr>
                <w:sz w:val="18"/>
                <w:szCs w:val="18"/>
                <w:lang w:eastAsia="zh-CN"/>
              </w:rPr>
              <w:t>PE</w:t>
            </w:r>
            <w:r w:rsidRPr="00C7469A">
              <w:rPr>
                <w:sz w:val="18"/>
                <w:szCs w:val="18"/>
                <w:vertAlign w:val="subscript"/>
                <w:lang w:eastAsia="zh-CN"/>
              </w:rPr>
              <w:t>EC,y</w:t>
            </w:r>
          </w:p>
        </w:tc>
        <w:tc>
          <w:tcPr>
            <w:tcW w:w="7654" w:type="dxa"/>
            <w:vAlign w:val="center"/>
          </w:tcPr>
          <w:p w14:paraId="7F545577" w14:textId="77777777" w:rsidR="00C7469A" w:rsidRPr="00C7469A" w:rsidRDefault="00C7469A"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C7469A">
              <w:rPr>
                <w:rFonts w:ascii="Franklin Gothic Book" w:hAnsi="Franklin Gothic Book" w:cs="Times New Roman (Body CS)"/>
                <w:color w:val="auto"/>
                <w:sz w:val="18"/>
                <w:szCs w:val="18"/>
                <w:lang w:eastAsia="zh-CN"/>
                <w14:cntxtAlts/>
              </w:rPr>
              <w:t>Project emissions from electricity consumption in year y (t CO</w:t>
            </w:r>
            <w:r w:rsidRPr="00C7469A">
              <w:rPr>
                <w:rFonts w:ascii="Franklin Gothic Book" w:hAnsi="Franklin Gothic Book" w:cs="Times New Roman (Body CS)"/>
                <w:color w:val="auto"/>
                <w:sz w:val="18"/>
                <w:szCs w:val="18"/>
                <w:vertAlign w:val="subscript"/>
                <w:lang w:eastAsia="zh-CN"/>
                <w14:cntxtAlts/>
              </w:rPr>
              <w:t>2</w:t>
            </w:r>
            <w:r w:rsidRPr="00C7469A">
              <w:rPr>
                <w:rFonts w:ascii="Franklin Gothic Book" w:hAnsi="Franklin Gothic Book" w:cs="Times New Roman (Body CS)"/>
                <w:color w:val="auto"/>
                <w:sz w:val="18"/>
                <w:szCs w:val="18"/>
                <w:lang w:eastAsia="zh-CN"/>
                <w14:cntxtAlts/>
              </w:rPr>
              <w:t xml:space="preserve">e) </w:t>
            </w:r>
          </w:p>
        </w:tc>
      </w:tr>
      <w:tr w:rsidR="00C7469A" w:rsidRPr="00C7469A" w14:paraId="440BC1E6" w14:textId="77777777" w:rsidTr="00662A96">
        <w:trPr>
          <w:jc w:val="center"/>
        </w:trPr>
        <w:tc>
          <w:tcPr>
            <w:tcW w:w="851" w:type="dxa"/>
            <w:vAlign w:val="center"/>
          </w:tcPr>
          <w:p w14:paraId="2F3FD993" w14:textId="77777777" w:rsidR="00C7469A" w:rsidRPr="00C7469A" w:rsidRDefault="00C7469A" w:rsidP="0053449B">
            <w:pPr>
              <w:snapToGrid w:val="0"/>
              <w:jc w:val="both"/>
              <w:rPr>
                <w:sz w:val="18"/>
                <w:szCs w:val="18"/>
                <w:lang w:eastAsia="zh-CN"/>
              </w:rPr>
            </w:pPr>
            <w:r w:rsidRPr="00C7469A">
              <w:rPr>
                <w:sz w:val="18"/>
                <w:szCs w:val="18"/>
                <w:lang w:eastAsia="zh-CN"/>
              </w:rPr>
              <w:t>EG</w:t>
            </w:r>
            <w:r w:rsidRPr="00C7469A">
              <w:rPr>
                <w:sz w:val="18"/>
                <w:szCs w:val="18"/>
                <w:vertAlign w:val="subscript"/>
                <w:lang w:eastAsia="zh-CN"/>
              </w:rPr>
              <w:t>PJ,J,y</w:t>
            </w:r>
          </w:p>
        </w:tc>
        <w:tc>
          <w:tcPr>
            <w:tcW w:w="7654" w:type="dxa"/>
            <w:vAlign w:val="center"/>
          </w:tcPr>
          <w:p w14:paraId="3F8A9F3D" w14:textId="77777777" w:rsidR="00C7469A" w:rsidRPr="00C7469A" w:rsidRDefault="00C7469A"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C7469A">
              <w:rPr>
                <w:rFonts w:ascii="Franklin Gothic Book" w:hAnsi="Franklin Gothic Book"/>
                <w:color w:val="auto"/>
                <w:sz w:val="18"/>
                <w:szCs w:val="18"/>
              </w:rPr>
              <w:t xml:space="preserve">Quantity of electricity consumed by the project electricity consumption source </w:t>
            </w:r>
            <w:r w:rsidRPr="00C7469A">
              <w:rPr>
                <w:rFonts w:ascii="Franklin Gothic Book" w:hAnsi="Franklin Gothic Book"/>
                <w:i/>
                <w:iCs/>
                <w:color w:val="auto"/>
                <w:sz w:val="18"/>
                <w:szCs w:val="18"/>
              </w:rPr>
              <w:t xml:space="preserve">j </w:t>
            </w:r>
            <w:r w:rsidRPr="00C7469A">
              <w:rPr>
                <w:rFonts w:ascii="Franklin Gothic Book" w:hAnsi="Franklin Gothic Book"/>
                <w:color w:val="auto"/>
                <w:sz w:val="18"/>
                <w:szCs w:val="18"/>
              </w:rPr>
              <w:t xml:space="preserve">in year </w:t>
            </w:r>
            <w:r w:rsidRPr="00C7469A">
              <w:rPr>
                <w:rFonts w:ascii="Franklin Gothic Book" w:hAnsi="Franklin Gothic Book"/>
                <w:i/>
                <w:iCs/>
                <w:color w:val="auto"/>
                <w:sz w:val="18"/>
                <w:szCs w:val="18"/>
              </w:rPr>
              <w:t xml:space="preserve">y </w:t>
            </w:r>
            <w:r w:rsidRPr="00C7469A">
              <w:rPr>
                <w:rFonts w:ascii="Franklin Gothic Book" w:hAnsi="Franklin Gothic Book"/>
                <w:color w:val="auto"/>
                <w:sz w:val="18"/>
                <w:szCs w:val="18"/>
              </w:rPr>
              <w:t xml:space="preserve">(MWh/yr) </w:t>
            </w:r>
          </w:p>
        </w:tc>
      </w:tr>
      <w:tr w:rsidR="00C7469A" w:rsidRPr="00C7469A" w14:paraId="13C3C309" w14:textId="77777777" w:rsidTr="00662A96">
        <w:trPr>
          <w:jc w:val="center"/>
        </w:trPr>
        <w:tc>
          <w:tcPr>
            <w:tcW w:w="851" w:type="dxa"/>
            <w:vAlign w:val="center"/>
          </w:tcPr>
          <w:p w14:paraId="121A6D20" w14:textId="77777777" w:rsidR="00C7469A" w:rsidRPr="00C7469A" w:rsidRDefault="00C7469A" w:rsidP="0053449B">
            <w:pPr>
              <w:snapToGrid w:val="0"/>
              <w:jc w:val="both"/>
              <w:rPr>
                <w:sz w:val="18"/>
                <w:szCs w:val="18"/>
                <w:lang w:eastAsia="zh-CN"/>
              </w:rPr>
            </w:pPr>
            <w:r w:rsidRPr="00C7469A">
              <w:rPr>
                <w:sz w:val="18"/>
                <w:szCs w:val="18"/>
                <w:lang w:eastAsia="zh-CN"/>
              </w:rPr>
              <w:t>EF</w:t>
            </w:r>
            <w:r w:rsidRPr="00C7469A">
              <w:rPr>
                <w:sz w:val="18"/>
                <w:szCs w:val="18"/>
                <w:vertAlign w:val="subscript"/>
                <w:lang w:eastAsia="zh-CN"/>
              </w:rPr>
              <w:t>EF,j, y</w:t>
            </w:r>
          </w:p>
        </w:tc>
        <w:tc>
          <w:tcPr>
            <w:tcW w:w="7654" w:type="dxa"/>
            <w:vAlign w:val="center"/>
          </w:tcPr>
          <w:p w14:paraId="1AD90C90" w14:textId="77777777" w:rsidR="00C7469A" w:rsidRPr="00C7469A" w:rsidRDefault="00C7469A"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C7469A">
              <w:rPr>
                <w:rFonts w:ascii="Franklin Gothic Book" w:hAnsi="Franklin Gothic Book"/>
                <w:color w:val="auto"/>
                <w:sz w:val="18"/>
                <w:szCs w:val="18"/>
              </w:rPr>
              <w:t xml:space="preserve">Emission factor for electricity generation for source </w:t>
            </w:r>
            <w:r w:rsidRPr="00C7469A">
              <w:rPr>
                <w:rFonts w:ascii="Franklin Gothic Book" w:hAnsi="Franklin Gothic Book"/>
                <w:i/>
                <w:iCs/>
                <w:color w:val="auto"/>
                <w:sz w:val="18"/>
                <w:szCs w:val="18"/>
              </w:rPr>
              <w:t xml:space="preserve">j </w:t>
            </w:r>
            <w:r w:rsidRPr="00C7469A">
              <w:rPr>
                <w:rFonts w:ascii="Franklin Gothic Book" w:hAnsi="Franklin Gothic Book"/>
                <w:color w:val="auto"/>
                <w:sz w:val="18"/>
                <w:szCs w:val="18"/>
              </w:rPr>
              <w:t xml:space="preserve">in year </w:t>
            </w:r>
            <w:r w:rsidRPr="00C7469A">
              <w:rPr>
                <w:rFonts w:ascii="Franklin Gothic Book" w:hAnsi="Franklin Gothic Book"/>
                <w:i/>
                <w:iCs/>
                <w:color w:val="auto"/>
                <w:sz w:val="18"/>
                <w:szCs w:val="18"/>
              </w:rPr>
              <w:t xml:space="preserve">y </w:t>
            </w:r>
            <w:r w:rsidRPr="00C7469A">
              <w:rPr>
                <w:rFonts w:ascii="Franklin Gothic Book" w:hAnsi="Franklin Gothic Book"/>
                <w:color w:val="auto"/>
                <w:sz w:val="18"/>
                <w:szCs w:val="18"/>
              </w:rPr>
              <w:t>(t CO</w:t>
            </w:r>
            <w:r w:rsidRPr="00C7469A">
              <w:rPr>
                <w:rFonts w:ascii="Franklin Gothic Book" w:hAnsi="Franklin Gothic Book"/>
                <w:color w:val="auto"/>
                <w:sz w:val="18"/>
                <w:szCs w:val="18"/>
                <w:vertAlign w:val="subscript"/>
              </w:rPr>
              <w:t>2</w:t>
            </w:r>
            <w:r w:rsidRPr="00C7469A">
              <w:rPr>
                <w:rFonts w:ascii="Franklin Gothic Book" w:hAnsi="Franklin Gothic Book"/>
                <w:color w:val="auto"/>
                <w:sz w:val="18"/>
                <w:szCs w:val="18"/>
              </w:rPr>
              <w:t xml:space="preserve">/MWh) </w:t>
            </w:r>
            <w:r w:rsidRPr="00C7469A">
              <w:rPr>
                <w:rFonts w:ascii="Franklin Gothic Book" w:hAnsi="Franklin Gothic Book" w:cs="Times New Roman (Body CS)"/>
                <w:color w:val="auto"/>
                <w:sz w:val="18"/>
                <w:szCs w:val="18"/>
                <w:lang w:eastAsia="zh-CN"/>
                <w14:cntxtAlts/>
              </w:rPr>
              <w:t xml:space="preserve"> </w:t>
            </w:r>
          </w:p>
        </w:tc>
      </w:tr>
      <w:tr w:rsidR="00C7469A" w:rsidRPr="00C7469A" w14:paraId="67C1E319" w14:textId="77777777" w:rsidTr="00662A96">
        <w:trPr>
          <w:jc w:val="center"/>
        </w:trPr>
        <w:tc>
          <w:tcPr>
            <w:tcW w:w="851" w:type="dxa"/>
            <w:vAlign w:val="center"/>
          </w:tcPr>
          <w:p w14:paraId="581DF820" w14:textId="77777777" w:rsidR="00C7469A" w:rsidRPr="00C7469A" w:rsidRDefault="00C7469A" w:rsidP="0053449B">
            <w:pPr>
              <w:snapToGrid w:val="0"/>
              <w:jc w:val="both"/>
              <w:rPr>
                <w:sz w:val="18"/>
                <w:szCs w:val="18"/>
                <w:lang w:eastAsia="zh-CN"/>
              </w:rPr>
            </w:pPr>
            <w:r w:rsidRPr="00C7469A">
              <w:rPr>
                <w:sz w:val="18"/>
                <w:szCs w:val="18"/>
                <w:lang w:eastAsia="zh-CN"/>
              </w:rPr>
              <w:t>TDL</w:t>
            </w:r>
            <w:r w:rsidRPr="00C7469A">
              <w:rPr>
                <w:sz w:val="18"/>
                <w:szCs w:val="18"/>
                <w:vertAlign w:val="subscript"/>
                <w:lang w:eastAsia="zh-CN"/>
              </w:rPr>
              <w:t>j,y</w:t>
            </w:r>
          </w:p>
        </w:tc>
        <w:tc>
          <w:tcPr>
            <w:tcW w:w="7654" w:type="dxa"/>
            <w:vAlign w:val="center"/>
          </w:tcPr>
          <w:p w14:paraId="10C4C4E3" w14:textId="77777777" w:rsidR="00C7469A" w:rsidRPr="00C7469A" w:rsidRDefault="00C7469A" w:rsidP="0053449B">
            <w:pPr>
              <w:pStyle w:val="Default"/>
              <w:snapToGrid w:val="0"/>
              <w:spacing w:line="360" w:lineRule="auto"/>
              <w:jc w:val="both"/>
              <w:rPr>
                <w:rFonts w:ascii="Franklin Gothic Book" w:hAnsi="Franklin Gothic Book" w:cs="Times New Roman (Body CS)"/>
                <w:color w:val="auto"/>
                <w:sz w:val="18"/>
                <w:szCs w:val="18"/>
                <w:lang w:eastAsia="zh-CN"/>
                <w14:cntxtAlts/>
              </w:rPr>
            </w:pPr>
            <w:r w:rsidRPr="00C7469A">
              <w:rPr>
                <w:rFonts w:ascii="Franklin Gothic Book" w:hAnsi="Franklin Gothic Book"/>
                <w:color w:val="auto"/>
                <w:sz w:val="18"/>
                <w:szCs w:val="18"/>
              </w:rPr>
              <w:t xml:space="preserve">Average technical transmission and distribution losses for providing electricity to source </w:t>
            </w:r>
            <w:r w:rsidRPr="00C7469A">
              <w:rPr>
                <w:rFonts w:ascii="Franklin Gothic Book" w:hAnsi="Franklin Gothic Book"/>
                <w:i/>
                <w:iCs/>
                <w:color w:val="auto"/>
                <w:sz w:val="18"/>
                <w:szCs w:val="18"/>
              </w:rPr>
              <w:t xml:space="preserve">j </w:t>
            </w:r>
            <w:r w:rsidRPr="00C7469A">
              <w:rPr>
                <w:rFonts w:ascii="Franklin Gothic Book" w:hAnsi="Franklin Gothic Book"/>
                <w:color w:val="auto"/>
                <w:sz w:val="18"/>
                <w:szCs w:val="18"/>
              </w:rPr>
              <w:t xml:space="preserve">in year </w:t>
            </w:r>
            <w:r w:rsidRPr="00C7469A">
              <w:rPr>
                <w:rFonts w:ascii="Franklin Gothic Book" w:hAnsi="Franklin Gothic Book"/>
                <w:i/>
                <w:iCs/>
                <w:color w:val="auto"/>
                <w:sz w:val="18"/>
                <w:szCs w:val="18"/>
              </w:rPr>
              <w:t xml:space="preserve">y </w:t>
            </w:r>
            <w:r w:rsidRPr="00C7469A">
              <w:rPr>
                <w:rFonts w:ascii="Franklin Gothic Book" w:hAnsi="Franklin Gothic Book" w:cs="Times New Roman (Body CS)"/>
                <w:color w:val="auto"/>
                <w:sz w:val="18"/>
                <w:szCs w:val="18"/>
                <w:lang w:eastAsia="zh-CN"/>
                <w14:cntxtAlts/>
              </w:rPr>
              <w:t xml:space="preserve"> </w:t>
            </w:r>
          </w:p>
        </w:tc>
      </w:tr>
    </w:tbl>
    <w:p w14:paraId="61A1EAFF" w14:textId="060EF471" w:rsidR="00C7469A" w:rsidRPr="002A73BB" w:rsidRDefault="00C7469A" w:rsidP="002A73BB">
      <w:pPr>
        <w:snapToGrid w:val="0"/>
        <w:spacing w:before="160" w:after="0"/>
        <w:ind w:left="720"/>
        <w:jc w:val="both"/>
        <w:rPr>
          <w:szCs w:val="21"/>
          <w:lang w:eastAsia="zh-CN"/>
        </w:rPr>
      </w:pPr>
      <w:r w:rsidRPr="002A73BB">
        <w:rPr>
          <w:szCs w:val="21"/>
          <w:lang w:eastAsia="zh-CN"/>
        </w:rPr>
        <w:t>The anaerobic digestion process of this project does not involve the use of fossil fuels, so the project emissions from fossil fuel consumption associated with the anaerobic digester is 0, i.e., PE</w:t>
      </w:r>
      <w:r w:rsidRPr="002A73BB">
        <w:rPr>
          <w:szCs w:val="21"/>
          <w:vertAlign w:val="subscript"/>
          <w:lang w:eastAsia="zh-CN"/>
        </w:rPr>
        <w:t>FC,y</w:t>
      </w:r>
      <w:r w:rsidRPr="002A73BB">
        <w:rPr>
          <w:szCs w:val="21"/>
          <w:lang w:eastAsia="zh-CN"/>
        </w:rPr>
        <w:t>=0</w:t>
      </w:r>
      <w:r w:rsidR="002A73BB">
        <w:rPr>
          <w:rFonts w:hint="eastAsia"/>
          <w:szCs w:val="21"/>
          <w:lang w:eastAsia="zh-CN"/>
        </w:rPr>
        <w:t>.</w:t>
      </w:r>
      <w:r w:rsidRPr="002A73BB">
        <w:rPr>
          <w:szCs w:val="21"/>
          <w:lang w:eastAsia="zh-CN"/>
        </w:rPr>
        <w:t xml:space="preserve"> </w:t>
      </w:r>
    </w:p>
    <w:p w14:paraId="5C109FE9" w14:textId="195BFB4A" w:rsidR="00C7469A" w:rsidRPr="002A73BB" w:rsidRDefault="002A73BB" w:rsidP="002A73BB">
      <w:pPr>
        <w:snapToGrid w:val="0"/>
        <w:spacing w:before="160" w:after="0"/>
        <w:ind w:left="720"/>
        <w:jc w:val="both"/>
        <w:rPr>
          <w:szCs w:val="21"/>
          <w:lang w:eastAsia="zh-CN"/>
        </w:rPr>
      </w:pPr>
      <w:r>
        <w:rPr>
          <w:sz w:val="22"/>
        </w:rPr>
        <w:t xml:space="preserve">In case, there is residual gas stream which will be flared by </w:t>
      </w:r>
      <w:r>
        <w:rPr>
          <w:szCs w:val="21"/>
        </w:rPr>
        <w:t xml:space="preserve">flaring </w:t>
      </w:r>
      <w:r>
        <w:rPr>
          <w:rFonts w:hint="eastAsia"/>
          <w:szCs w:val="21"/>
          <w:lang w:eastAsia="zh-CN"/>
        </w:rPr>
        <w:t>and</w:t>
      </w:r>
      <w:r>
        <w:rPr>
          <w:szCs w:val="21"/>
        </w:rPr>
        <w:t xml:space="preserve"> the </w:t>
      </w:r>
      <w:r w:rsidR="00C7469A" w:rsidRPr="002A73BB">
        <w:rPr>
          <w:szCs w:val="21"/>
          <w:lang w:eastAsia="zh-CN"/>
        </w:rPr>
        <w:t>project emissions from flaring of biogas (PE</w:t>
      </w:r>
      <w:r w:rsidR="00C7469A" w:rsidRPr="002A73BB">
        <w:rPr>
          <w:szCs w:val="21"/>
          <w:vertAlign w:val="subscript"/>
          <w:lang w:eastAsia="zh-CN"/>
        </w:rPr>
        <w:t>flare,y</w:t>
      </w:r>
      <w:r w:rsidR="00C7469A" w:rsidRPr="002A73BB">
        <w:rPr>
          <w:szCs w:val="21"/>
          <w:lang w:eastAsia="zh-CN"/>
        </w:rPr>
        <w:t xml:space="preserve">) shall be estimated using the tool </w:t>
      </w:r>
      <w:r>
        <w:rPr>
          <w:szCs w:val="21"/>
          <w:lang w:eastAsia="zh-CN"/>
        </w:rPr>
        <w:t>06</w:t>
      </w:r>
      <w:r w:rsidR="00C7469A" w:rsidRPr="002A73BB">
        <w:rPr>
          <w:szCs w:val="21"/>
          <w:lang w:eastAsia="zh-CN"/>
        </w:rPr>
        <w:t xml:space="preserve"> “ Project emissions from flaring”</w:t>
      </w:r>
      <w:r>
        <w:rPr>
          <w:szCs w:val="21"/>
          <w:lang w:eastAsia="zh-CN"/>
        </w:rPr>
        <w:t>(version 03.0)</w:t>
      </w:r>
      <w:r w:rsidR="00C7469A" w:rsidRPr="002A73BB">
        <w:rPr>
          <w:szCs w:val="21"/>
          <w:lang w:eastAsia="zh-CN"/>
        </w:rPr>
        <w:t>.</w:t>
      </w:r>
    </w:p>
    <w:p w14:paraId="7688D561" w14:textId="3DD2A1C6" w:rsidR="002A73BB" w:rsidRPr="00FD4B73" w:rsidRDefault="002A73BB" w:rsidP="00535CDC">
      <w:pPr>
        <w:snapToGrid w:val="0"/>
        <w:spacing w:before="160" w:after="0"/>
        <w:ind w:left="720"/>
        <w:jc w:val="both"/>
        <w:rPr>
          <w:rFonts w:asciiTheme="minorHAnsi" w:hAnsiTheme="minorHAnsi" w:cs="TimesNewRomanPSMT"/>
          <w:sz w:val="20"/>
          <w:szCs w:val="20"/>
        </w:rPr>
      </w:pPr>
      <w:r w:rsidRPr="002A73BB">
        <w:rPr>
          <w:szCs w:val="21"/>
          <w:lang w:eastAsia="zh-CN"/>
        </w:rPr>
        <w:t>The calculation procedure in this tool determines the project emissions from flaring the residual gas (PE</w:t>
      </w:r>
      <w:r w:rsidRPr="002A73BB">
        <w:rPr>
          <w:szCs w:val="21"/>
          <w:vertAlign w:val="subscript"/>
          <w:lang w:eastAsia="zh-CN"/>
        </w:rPr>
        <w:t>flare,y</w:t>
      </w:r>
      <w:r w:rsidRPr="002A73BB">
        <w:rPr>
          <w:szCs w:val="21"/>
          <w:lang w:eastAsia="zh-CN"/>
        </w:rPr>
        <w:t>) based on the flare efficiency (η</w:t>
      </w:r>
      <w:r w:rsidRPr="002A73BB">
        <w:rPr>
          <w:szCs w:val="21"/>
          <w:vertAlign w:val="subscript"/>
          <w:lang w:eastAsia="zh-CN"/>
        </w:rPr>
        <w:t>flare,m</w:t>
      </w:r>
      <w:r w:rsidRPr="002A73BB">
        <w:rPr>
          <w:szCs w:val="21"/>
          <w:lang w:eastAsia="zh-CN"/>
        </w:rPr>
        <w:t>) and the mass flow of methane to the flare (F</w:t>
      </w:r>
      <w:r w:rsidRPr="002A73BB">
        <w:rPr>
          <w:szCs w:val="21"/>
          <w:vertAlign w:val="subscript"/>
          <w:lang w:eastAsia="zh-CN"/>
        </w:rPr>
        <w:t>CH4,RG,m</w:t>
      </w:r>
      <w:r w:rsidRPr="002A73BB">
        <w:rPr>
          <w:szCs w:val="21"/>
          <w:lang w:eastAsia="zh-CN"/>
        </w:rPr>
        <w:t>). The flare efficiency is determined for each minute m of year y based either on monitored data or default values.</w:t>
      </w:r>
    </w:p>
    <w:p w14:paraId="7A6EEF88"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cs="TimesNewRomanPSMT"/>
          <w:szCs w:val="21"/>
        </w:rPr>
        <w:lastRenderedPageBreak/>
        <w:t>The calculation procedure of project emissions from flaring is given in the following steps:</w:t>
      </w:r>
    </w:p>
    <w:p w14:paraId="0CE83A02"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cs="TimesNewRomanPSMT"/>
          <w:szCs w:val="21"/>
        </w:rPr>
        <w:t>STEP 1: Determination of the methane mass flow of the residual gas;</w:t>
      </w:r>
    </w:p>
    <w:p w14:paraId="44060D1B"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cs="TimesNewRomanPSMT"/>
          <w:szCs w:val="21"/>
        </w:rPr>
        <w:t>STEP 2: Determination of the flare efficiency;</w:t>
      </w:r>
    </w:p>
    <w:p w14:paraId="3731AF5C"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cs="TimesNewRomanPSMT"/>
          <w:szCs w:val="21"/>
        </w:rPr>
        <w:t>STEP 3: Calculation of project emissions from flaring.</w:t>
      </w:r>
    </w:p>
    <w:p w14:paraId="08211B24" w14:textId="77777777" w:rsidR="002A73BB" w:rsidRPr="00535CDC" w:rsidRDefault="002A73BB" w:rsidP="00662A96">
      <w:pPr>
        <w:widowControl w:val="0"/>
        <w:autoSpaceDE w:val="0"/>
        <w:autoSpaceDN w:val="0"/>
        <w:adjustRightInd w:val="0"/>
        <w:spacing w:before="160" w:after="0"/>
        <w:ind w:left="720"/>
        <w:rPr>
          <w:rFonts w:cs="Times New Roman"/>
          <w:b/>
          <w:bCs/>
          <w:i/>
          <w:iCs/>
          <w:szCs w:val="21"/>
        </w:rPr>
      </w:pPr>
      <w:r w:rsidRPr="00535CDC">
        <w:rPr>
          <w:rFonts w:cs="Times New Roman"/>
          <w:b/>
          <w:bCs/>
          <w:i/>
          <w:iCs/>
          <w:szCs w:val="21"/>
        </w:rPr>
        <w:t>Step 1: Determination of the methane mass flow in the residual gas</w:t>
      </w:r>
    </w:p>
    <w:p w14:paraId="1862E210" w14:textId="70EECFE3" w:rsidR="002A73BB" w:rsidRPr="00535CDC" w:rsidRDefault="002A73BB" w:rsidP="00535CDC">
      <w:pPr>
        <w:widowControl w:val="0"/>
        <w:autoSpaceDE w:val="0"/>
        <w:autoSpaceDN w:val="0"/>
        <w:adjustRightInd w:val="0"/>
        <w:spacing w:before="160" w:after="0"/>
        <w:ind w:left="720"/>
        <w:rPr>
          <w:rFonts w:cs="TimesNewRomanPSMT"/>
          <w:szCs w:val="21"/>
        </w:rPr>
      </w:pPr>
      <w:r w:rsidRPr="00535CDC">
        <w:rPr>
          <w:rFonts w:cs="TimesNewRomanPSMT"/>
          <w:szCs w:val="21"/>
        </w:rPr>
        <w:t>The</w:t>
      </w:r>
      <w:r w:rsidR="00535CDC" w:rsidRPr="00535CDC">
        <w:rPr>
          <w:rFonts w:cs="TimesNewRomanPSMT"/>
          <w:szCs w:val="21"/>
        </w:rPr>
        <w:t xml:space="preserve"> </w:t>
      </w:r>
      <w:r w:rsidR="00535CDC" w:rsidRPr="00535CDC">
        <w:rPr>
          <w:rFonts w:cs="TimesNewRomanPSMT"/>
          <w:szCs w:val="21"/>
          <w:lang w:eastAsia="zh-CN"/>
        </w:rPr>
        <w:t>t</w:t>
      </w:r>
      <w:r w:rsidR="00662A96" w:rsidRPr="00535CDC">
        <w:rPr>
          <w:rFonts w:cs="TimesNewRomanPSMT"/>
          <w:szCs w:val="21"/>
          <w:lang w:eastAsia="zh-CN"/>
        </w:rPr>
        <w:t>ool</w:t>
      </w:r>
      <w:r w:rsidR="00662A96" w:rsidRPr="00535CDC">
        <w:rPr>
          <w:rFonts w:cs="TimesNewRomanPSMT"/>
          <w:szCs w:val="21"/>
        </w:rPr>
        <w:t xml:space="preserve"> 08</w:t>
      </w:r>
      <w:r w:rsidRPr="00535CDC">
        <w:rPr>
          <w:rFonts w:cs="TimesNewRomanPSMT"/>
          <w:szCs w:val="21"/>
        </w:rPr>
        <w:t xml:space="preserve"> “Tool to determine the mass flow of a greenhouse gas in a gaseous stream” shall be used to determine the following parameter</w:t>
      </w:r>
      <w:r w:rsidR="00086C28" w:rsidRPr="00535CDC">
        <w:rPr>
          <w:rFonts w:cs="TimesNewRomanPSMT"/>
          <w:szCs w:val="21"/>
        </w:rPr>
        <w:t xml:space="preserve"> F</w:t>
      </w:r>
      <w:r w:rsidR="00086C28" w:rsidRPr="00535CDC">
        <w:rPr>
          <w:rFonts w:cs="TimesNewRomanPSMT"/>
          <w:szCs w:val="21"/>
          <w:vertAlign w:val="subscript"/>
        </w:rPr>
        <w:t>CH4,m</w:t>
      </w:r>
      <w:r w:rsidRPr="00535CDC">
        <w:rPr>
          <w:rFonts w:cs="TimesNewRomanPSMT"/>
          <w:szCs w:val="21"/>
        </w:rPr>
        <w:t>:</w:t>
      </w:r>
    </w:p>
    <w:p w14:paraId="24873996"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cs="TimesNewRomanPSMT"/>
          <w:szCs w:val="21"/>
        </w:rPr>
        <w:t>The following requirements apply:</w:t>
      </w:r>
    </w:p>
    <w:p w14:paraId="72B8E4B0" w14:textId="57A5F173"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eastAsia="Verdana" w:cs="Verdana"/>
          <w:szCs w:val="21"/>
        </w:rPr>
        <w:t>(a)</w:t>
      </w:r>
      <w:r w:rsidRPr="00535CDC">
        <w:rPr>
          <w:rFonts w:eastAsia="新宋体" w:cs="新宋体"/>
          <w:szCs w:val="21"/>
        </w:rPr>
        <w:t xml:space="preserve"> </w:t>
      </w:r>
      <w:r w:rsidR="00086C28" w:rsidRPr="00535CDC">
        <w:rPr>
          <w:rFonts w:cs="TimesNewRomanPSMT"/>
          <w:szCs w:val="21"/>
        </w:rPr>
        <w:t>The gaseous stream to which the tool is applied is the residual biogas for flaring</w:t>
      </w:r>
      <w:r w:rsidRPr="00535CDC">
        <w:rPr>
          <w:rFonts w:cs="TimesNewRomanPSMT"/>
          <w:szCs w:val="21"/>
        </w:rPr>
        <w:t>;</w:t>
      </w:r>
    </w:p>
    <w:p w14:paraId="3A2A32CB"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eastAsia="Verdana" w:cs="Verdana"/>
          <w:szCs w:val="21"/>
        </w:rPr>
        <w:t xml:space="preserve">(b) </w:t>
      </w:r>
      <w:r w:rsidRPr="00535CDC">
        <w:rPr>
          <w:rFonts w:cs="TimesNewRomanPSMT"/>
          <w:szCs w:val="21"/>
        </w:rPr>
        <w:t>The flow of the gaseous stream shall be measured continuously;</w:t>
      </w:r>
    </w:p>
    <w:p w14:paraId="7FEB5D26"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eastAsia="Verdana" w:cs="Verdana"/>
          <w:szCs w:val="21"/>
        </w:rPr>
        <w:t xml:space="preserve">(c) </w:t>
      </w:r>
      <w:r w:rsidRPr="00535CDC">
        <w:rPr>
          <w:rFonts w:cs="TimesNewRomanPSMT"/>
          <w:szCs w:val="21"/>
        </w:rPr>
        <w:t>CH</w:t>
      </w:r>
      <w:r w:rsidRPr="00535CDC">
        <w:rPr>
          <w:rFonts w:cs="TimesNewRomanPSMT"/>
          <w:szCs w:val="21"/>
          <w:vertAlign w:val="subscript"/>
        </w:rPr>
        <w:t>4</w:t>
      </w:r>
      <w:r w:rsidRPr="00535CDC">
        <w:rPr>
          <w:rFonts w:cs="TimesNewRomanPSMT"/>
          <w:szCs w:val="21"/>
        </w:rPr>
        <w:t xml:space="preserve"> is the greenhouse gas </w:t>
      </w:r>
      <w:r w:rsidRPr="00535CDC">
        <w:rPr>
          <w:rFonts w:cs="TimesNewRomanPS-ItalicMT"/>
          <w:i/>
          <w:iCs/>
          <w:szCs w:val="21"/>
        </w:rPr>
        <w:t xml:space="preserve">i </w:t>
      </w:r>
      <w:r w:rsidRPr="00535CDC">
        <w:rPr>
          <w:rFonts w:cs="TimesNewRomanPSMT"/>
          <w:szCs w:val="21"/>
        </w:rPr>
        <w:t>for which the mass flow should be determined;</w:t>
      </w:r>
    </w:p>
    <w:p w14:paraId="03617EFB"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eastAsia="Verdana" w:cs="Verdana"/>
          <w:szCs w:val="21"/>
        </w:rPr>
        <w:t xml:space="preserve">(d) </w:t>
      </w:r>
      <w:r w:rsidRPr="00535CDC">
        <w:rPr>
          <w:rFonts w:cs="TimesNewRomanPSMT"/>
          <w:szCs w:val="21"/>
        </w:rPr>
        <w:t>The simplification offered for calculating the molecular mass of the gaseous stream is valid (equations 3 and 17 in the tool); and</w:t>
      </w:r>
    </w:p>
    <w:p w14:paraId="4E51268B" w14:textId="77777777" w:rsidR="002A73BB" w:rsidRPr="00535CDC" w:rsidRDefault="002A73BB" w:rsidP="00662A96">
      <w:pPr>
        <w:widowControl w:val="0"/>
        <w:autoSpaceDE w:val="0"/>
        <w:autoSpaceDN w:val="0"/>
        <w:adjustRightInd w:val="0"/>
        <w:spacing w:before="160" w:after="0"/>
        <w:ind w:left="720"/>
        <w:rPr>
          <w:rFonts w:cs="TimesNewRomanPSMT"/>
          <w:szCs w:val="21"/>
        </w:rPr>
      </w:pPr>
      <w:r w:rsidRPr="00535CDC">
        <w:rPr>
          <w:rFonts w:eastAsia="Verdana" w:cs="Verdana"/>
          <w:szCs w:val="21"/>
        </w:rPr>
        <w:t xml:space="preserve">(e) </w:t>
      </w:r>
      <w:r w:rsidRPr="00535CDC">
        <w:rPr>
          <w:rFonts w:cs="TimesNewRomanPSMT"/>
          <w:szCs w:val="21"/>
        </w:rPr>
        <w:t xml:space="preserve">The time interval </w:t>
      </w:r>
      <w:r w:rsidRPr="00535CDC">
        <w:rPr>
          <w:rFonts w:cs="TimesNewRomanPS-ItalicMT"/>
          <w:i/>
          <w:iCs/>
          <w:szCs w:val="21"/>
        </w:rPr>
        <w:t xml:space="preserve">t </w:t>
      </w:r>
      <w:r w:rsidRPr="00535CDC">
        <w:rPr>
          <w:rFonts w:cs="TimesNewRomanPSMT"/>
          <w:szCs w:val="21"/>
        </w:rPr>
        <w:t xml:space="preserve">for which mass flow should be calculated is every minute </w:t>
      </w:r>
      <w:r w:rsidRPr="00535CDC">
        <w:rPr>
          <w:rFonts w:cs="TimesNewRomanPS-ItalicMT"/>
          <w:i/>
          <w:iCs/>
          <w:szCs w:val="21"/>
        </w:rPr>
        <w:t>m</w:t>
      </w:r>
      <w:r w:rsidRPr="00535CDC">
        <w:rPr>
          <w:rFonts w:cs="TimesNewRomanPSMT"/>
          <w:szCs w:val="21"/>
        </w:rPr>
        <w:t>.</w:t>
      </w:r>
    </w:p>
    <w:p w14:paraId="1A4087A7" w14:textId="77777777" w:rsidR="002A73BB" w:rsidRPr="00535CDC" w:rsidRDefault="002A73BB" w:rsidP="002A73BB">
      <w:pPr>
        <w:widowControl w:val="0"/>
        <w:autoSpaceDE w:val="0"/>
        <w:autoSpaceDN w:val="0"/>
        <w:adjustRightInd w:val="0"/>
        <w:spacing w:after="0"/>
        <w:ind w:left="720"/>
        <w:rPr>
          <w:rFonts w:cs="TimesNewRomanPSMT"/>
          <w:szCs w:val="21"/>
        </w:rPr>
      </w:pPr>
    </w:p>
    <w:p w14:paraId="0BF41FE4" w14:textId="50EC9825" w:rsidR="002A73BB" w:rsidRPr="00535CDC" w:rsidRDefault="002A73BB" w:rsidP="00535CDC">
      <w:pPr>
        <w:widowControl w:val="0"/>
        <w:autoSpaceDE w:val="0"/>
        <w:autoSpaceDN w:val="0"/>
        <w:adjustRightInd w:val="0"/>
        <w:spacing w:after="0"/>
        <w:ind w:left="720"/>
        <w:jc w:val="both"/>
        <w:rPr>
          <w:rFonts w:cs="TimesNewRomanPSMT"/>
          <w:szCs w:val="21"/>
        </w:rPr>
      </w:pPr>
      <w:r w:rsidRPr="00535CDC">
        <w:rPr>
          <w:rFonts w:cs="TimesNewRomanPSMT"/>
          <w:szCs w:val="21"/>
        </w:rPr>
        <w:t>F</w:t>
      </w:r>
      <w:r w:rsidRPr="00535CDC">
        <w:rPr>
          <w:rFonts w:cs="TimesNewRomanPSMT"/>
          <w:szCs w:val="21"/>
          <w:vertAlign w:val="subscript"/>
        </w:rPr>
        <w:t>CH4,m</w:t>
      </w:r>
      <w:r w:rsidRPr="00535CDC">
        <w:rPr>
          <w:rFonts w:cs="TimesNewRomanPSMT"/>
          <w:szCs w:val="21"/>
        </w:rPr>
        <w:t xml:space="preserve">, which is measured as the mass flow during minute </w:t>
      </w:r>
      <w:r w:rsidRPr="00535CDC">
        <w:rPr>
          <w:rFonts w:cs="TimesNewRomanPS-ItalicMT"/>
          <w:i/>
          <w:iCs/>
          <w:szCs w:val="21"/>
        </w:rPr>
        <w:t>m</w:t>
      </w:r>
      <w:r w:rsidRPr="00535CDC">
        <w:rPr>
          <w:rFonts w:cs="TimesNewRomanPSMT"/>
          <w:szCs w:val="21"/>
        </w:rPr>
        <w:t xml:space="preserve">, shall then be used to determine the mass of methane in kilograms fed to the flare in minute </w:t>
      </w:r>
      <w:r w:rsidRPr="00535CDC">
        <w:rPr>
          <w:rFonts w:cs="TimesNewRomanPS-ItalicMT"/>
          <w:i/>
          <w:iCs/>
          <w:szCs w:val="21"/>
        </w:rPr>
        <w:t xml:space="preserve">m </w:t>
      </w:r>
      <w:r w:rsidRPr="00535CDC">
        <w:rPr>
          <w:rFonts w:cs="TimesNewRomanPSMT"/>
          <w:szCs w:val="21"/>
        </w:rPr>
        <w:t>(F</w:t>
      </w:r>
      <w:r w:rsidRPr="00535CDC">
        <w:rPr>
          <w:rFonts w:cs="TimesNewRomanPSMT"/>
          <w:szCs w:val="21"/>
          <w:vertAlign w:val="subscript"/>
        </w:rPr>
        <w:t>CH4,RG,m</w:t>
      </w:r>
      <w:r w:rsidRPr="00535CDC">
        <w:rPr>
          <w:rFonts w:cs="TimesNewRomanPSMT"/>
          <w:szCs w:val="21"/>
        </w:rPr>
        <w:t>). F</w:t>
      </w:r>
      <w:r w:rsidRPr="00535CDC">
        <w:rPr>
          <w:rFonts w:cs="TimesNewRomanPSMT"/>
          <w:szCs w:val="21"/>
          <w:vertAlign w:val="subscript"/>
        </w:rPr>
        <w:t>CH4,m</w:t>
      </w:r>
      <w:r w:rsidRPr="00535CDC">
        <w:rPr>
          <w:rFonts w:cs="TimesNewRomanPSMT"/>
          <w:szCs w:val="21"/>
        </w:rPr>
        <w:t xml:space="preserve"> shall be determined on a dry basis.</w:t>
      </w:r>
    </w:p>
    <w:p w14:paraId="1EA73D18" w14:textId="407C4FF7" w:rsidR="00535CDC" w:rsidRDefault="00535CDC" w:rsidP="00535CDC">
      <w:pPr>
        <w:widowControl w:val="0"/>
        <w:autoSpaceDE w:val="0"/>
        <w:autoSpaceDN w:val="0"/>
        <w:adjustRightInd w:val="0"/>
        <w:spacing w:before="160" w:after="0"/>
        <w:ind w:left="720"/>
        <w:jc w:val="both"/>
        <w:rPr>
          <w:rFonts w:eastAsia="Verdana" w:cs="Verdana"/>
          <w:szCs w:val="21"/>
        </w:rPr>
      </w:pPr>
      <w:r w:rsidRPr="00535CDC">
        <w:rPr>
          <w:rFonts w:eastAsia="Verdana" w:cs="Verdana"/>
          <w:szCs w:val="21"/>
        </w:rPr>
        <w:t xml:space="preserve">Therefore, option A is adopted to calculate the mass flow of the residual biogas for flaring as per </w:t>
      </w:r>
      <w:r>
        <w:rPr>
          <w:rFonts w:eastAsia="Verdana" w:cs="Verdana"/>
          <w:szCs w:val="21"/>
        </w:rPr>
        <w:t xml:space="preserve">Too 08 </w:t>
      </w:r>
      <w:r w:rsidRPr="00535CDC">
        <w:rPr>
          <w:rFonts w:eastAsia="Verdana" w:cs="Verdana"/>
          <w:szCs w:val="21"/>
        </w:rPr>
        <w:t>“Tool to determine the mass flow of a greenhouse gas in a gaseous stream”</w:t>
      </w:r>
      <w:r w:rsidR="00ED0637">
        <w:rPr>
          <w:rFonts w:eastAsia="Verdana" w:cs="Verdana"/>
          <w:szCs w:val="21"/>
        </w:rPr>
        <w:t>.</w:t>
      </w:r>
    </w:p>
    <w:p w14:paraId="7C148627" w14:textId="77777777" w:rsidR="00ED0637" w:rsidRPr="00ED0637" w:rsidRDefault="00ED0637" w:rsidP="00535CDC">
      <w:pPr>
        <w:widowControl w:val="0"/>
        <w:autoSpaceDE w:val="0"/>
        <w:autoSpaceDN w:val="0"/>
        <w:adjustRightInd w:val="0"/>
        <w:spacing w:before="160" w:after="0"/>
        <w:ind w:left="720"/>
        <w:jc w:val="both"/>
        <w:rPr>
          <w:rFonts w:eastAsia="Verdana" w:cs="Verdana"/>
          <w:szCs w:val="21"/>
        </w:rPr>
      </w:pPr>
    </w:p>
    <w:p w14:paraId="7DAF860D" w14:textId="735D1084" w:rsidR="00ED0637" w:rsidRPr="00535CDC" w:rsidRDefault="00ED0637" w:rsidP="00ED0637">
      <w:pPr>
        <w:widowControl w:val="0"/>
        <w:autoSpaceDE w:val="0"/>
        <w:autoSpaceDN w:val="0"/>
        <w:adjustRightInd w:val="0"/>
        <w:spacing w:after="0"/>
        <w:ind w:left="720"/>
        <w:jc w:val="both"/>
        <w:rPr>
          <w:rFonts w:eastAsia="Verdana" w:cs="Verdana"/>
          <w:szCs w:val="21"/>
        </w:rPr>
      </w:pPr>
      <w:r w:rsidRPr="00ED0637">
        <w:rPr>
          <w:rFonts w:cs="Arial"/>
          <w:szCs w:val="21"/>
        </w:rPr>
        <w:t>As per paragraph 23 of Tool 8:” Tool to determine the mass flow of a greenhouse gas in a gaseous stream (version 03.0)”, the way to prove that the gaseous stream is dry needs to demonstrate that the temperature of the gaseous stream (Tt) is less than 60ºC (333.15 K) at the flow measurement point.   For this project, the flowmeters installed in the outlet of the anaerobic tanks and the temperature of the anaerobic treatment unit of this project is designed as medium temperature, and the optimal temperature range is 35 ~ 38 ºC. Therefore, the gas temperature measured by the flowmeter does not exceed 60 ºC, it can be demonstrated that the gaseous stream is dry.</w:t>
      </w:r>
    </w:p>
    <w:p w14:paraId="10DF7B44" w14:textId="77777777" w:rsidR="00535CDC" w:rsidRPr="00535CDC" w:rsidRDefault="00535CDC" w:rsidP="00535CDC">
      <w:pPr>
        <w:widowControl w:val="0"/>
        <w:autoSpaceDE w:val="0"/>
        <w:autoSpaceDN w:val="0"/>
        <w:adjustRightInd w:val="0"/>
        <w:spacing w:after="0"/>
        <w:ind w:left="720"/>
        <w:jc w:val="both"/>
        <w:rPr>
          <w:rFonts w:cs="TimesNewRomanPSMT"/>
          <w:szCs w:val="21"/>
        </w:rPr>
      </w:pPr>
    </w:p>
    <w:p w14:paraId="6888A65C" w14:textId="77777777" w:rsidR="00535CDC" w:rsidRPr="00535CDC" w:rsidRDefault="00535CDC" w:rsidP="00535CDC">
      <w:pPr>
        <w:widowControl w:val="0"/>
        <w:autoSpaceDE w:val="0"/>
        <w:autoSpaceDN w:val="0"/>
        <w:adjustRightInd w:val="0"/>
        <w:spacing w:after="0"/>
        <w:ind w:left="720"/>
        <w:jc w:val="both"/>
        <w:rPr>
          <w:rFonts w:cs="TimesNewRomanPSMT"/>
          <w:szCs w:val="21"/>
        </w:rPr>
      </w:pPr>
      <w:r w:rsidRPr="00535CDC">
        <w:rPr>
          <w:rFonts w:cs="TimesNewRomanPSMT"/>
          <w:szCs w:val="21"/>
        </w:rPr>
        <w:t>The mass flow of greenhouse gas i (F</w:t>
      </w:r>
      <w:r w:rsidRPr="00535CDC">
        <w:rPr>
          <w:rFonts w:cs="TimesNewRomanPSMT"/>
          <w:szCs w:val="21"/>
          <w:vertAlign w:val="subscript"/>
        </w:rPr>
        <w:t>i,t</w:t>
      </w:r>
      <w:r w:rsidRPr="00535CDC">
        <w:rPr>
          <w:rFonts w:cs="TimesNewRomanPSMT"/>
          <w:szCs w:val="21"/>
        </w:rPr>
        <w:t xml:space="preserve">) is determined as follows: </w:t>
      </w:r>
    </w:p>
    <w:p w14:paraId="5D62FC46" w14:textId="77777777" w:rsidR="00535CDC" w:rsidRPr="00535CDC" w:rsidRDefault="00A72A8D" w:rsidP="00535CDC">
      <w:pPr>
        <w:spacing w:after="0"/>
        <w:jc w:val="center"/>
        <w:rPr>
          <w:szCs w:val="21"/>
          <w:lang w:eastAsia="zh-CN"/>
        </w:rPr>
      </w:pPr>
      <m:oMath>
        <m:sSub>
          <m:sSubPr>
            <m:ctrlPr>
              <w:rPr>
                <w:rFonts w:ascii="Cambria Math" w:hAnsi="Cambria Math"/>
                <w:i/>
                <w:szCs w:val="21"/>
                <w:lang w:eastAsia="zh-CN"/>
              </w:rPr>
            </m:ctrlPr>
          </m:sSubPr>
          <m:e>
            <m:r>
              <w:rPr>
                <w:rFonts w:ascii="Cambria Math" w:hAnsi="Cambria Math"/>
                <w:szCs w:val="21"/>
                <w:lang w:eastAsia="zh-CN"/>
              </w:rPr>
              <m:t>F</m:t>
            </m:r>
          </m:e>
          <m:sub>
            <m:r>
              <w:rPr>
                <w:rFonts w:ascii="Cambria Math" w:hAnsi="Cambria Math"/>
                <w:szCs w:val="21"/>
                <w:lang w:eastAsia="zh-CN"/>
              </w:rPr>
              <m:t>i,t</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V</m:t>
            </m:r>
          </m:e>
          <m:sub>
            <m:r>
              <w:rPr>
                <w:rFonts w:ascii="Cambria Math" w:hAnsi="Cambria Math"/>
                <w:szCs w:val="21"/>
                <w:lang w:eastAsia="zh-CN"/>
              </w:rPr>
              <m:t>t,db</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υ</m:t>
            </m:r>
          </m:e>
          <m:sub>
            <m:r>
              <w:rPr>
                <w:rFonts w:ascii="Cambria Math" w:hAnsi="Cambria Math"/>
                <w:szCs w:val="21"/>
                <w:lang w:eastAsia="zh-CN"/>
              </w:rPr>
              <m:t>i,t,db</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ρ</m:t>
            </m:r>
          </m:e>
          <m:sub>
            <m:r>
              <w:rPr>
                <w:rFonts w:ascii="Cambria Math" w:hAnsi="Cambria Math"/>
                <w:szCs w:val="21"/>
                <w:lang w:eastAsia="zh-CN"/>
              </w:rPr>
              <m:t>i,t</m:t>
            </m:r>
          </m:sub>
        </m:sSub>
      </m:oMath>
      <w:r w:rsidR="00535CDC" w:rsidRPr="00535CDC">
        <w:rPr>
          <w:szCs w:val="21"/>
          <w:lang w:eastAsia="zh-CN"/>
        </w:rPr>
        <w:t xml:space="preserve">               (Equation 18)</w:t>
      </w:r>
    </w:p>
    <w:p w14:paraId="3974F600" w14:textId="77777777" w:rsidR="00535CDC" w:rsidRPr="00535CDC" w:rsidRDefault="00A72A8D" w:rsidP="00535CDC">
      <w:pPr>
        <w:pStyle w:val="Default"/>
        <w:spacing w:line="360" w:lineRule="auto"/>
        <w:jc w:val="center"/>
        <w:rPr>
          <w:rFonts w:ascii="Franklin Gothic Book" w:hAnsi="Franklin Gothic Book"/>
          <w:color w:val="auto"/>
          <w:sz w:val="21"/>
          <w:szCs w:val="21"/>
          <w:lang w:eastAsia="zh-CN"/>
        </w:rPr>
      </w:pPr>
      <m:oMath>
        <m:sSub>
          <m:sSubPr>
            <m:ctrlPr>
              <w:rPr>
                <w:rFonts w:ascii="Cambria Math" w:hAnsi="Cambria Math"/>
                <w:i/>
                <w:color w:val="auto"/>
                <w:sz w:val="21"/>
                <w:szCs w:val="21"/>
                <w:lang w:eastAsia="zh-CN"/>
              </w:rPr>
            </m:ctrlPr>
          </m:sSubPr>
          <m:e>
            <m:r>
              <w:rPr>
                <w:rFonts w:ascii="Cambria Math" w:hAnsi="Cambria Math"/>
                <w:color w:val="auto"/>
                <w:sz w:val="21"/>
                <w:szCs w:val="21"/>
                <w:lang w:eastAsia="zh-CN"/>
              </w:rPr>
              <m:t>ρ</m:t>
            </m:r>
          </m:e>
          <m:sub>
            <m:r>
              <w:rPr>
                <w:rFonts w:ascii="Cambria Math" w:hAnsi="Cambria Math"/>
                <w:color w:val="auto"/>
                <w:sz w:val="21"/>
                <w:szCs w:val="21"/>
                <w:lang w:eastAsia="zh-CN"/>
              </w:rPr>
              <m:t>i,t</m:t>
            </m:r>
          </m:sub>
        </m:sSub>
        <m:r>
          <w:rPr>
            <w:rFonts w:ascii="Cambria Math" w:hAnsi="Cambria Math"/>
            <w:color w:val="auto"/>
            <w:sz w:val="21"/>
            <w:szCs w:val="21"/>
            <w:lang w:eastAsia="zh-CN"/>
          </w:rPr>
          <m:t>=</m:t>
        </m:r>
        <m:f>
          <m:fPr>
            <m:ctrlPr>
              <w:rPr>
                <w:rFonts w:ascii="Cambria Math" w:hAnsi="Cambria Math"/>
                <w:i/>
                <w:color w:val="auto"/>
                <w:sz w:val="21"/>
                <w:szCs w:val="21"/>
                <w:lang w:eastAsia="zh-CN"/>
              </w:rPr>
            </m:ctrlPr>
          </m:fPr>
          <m:num>
            <m:sSub>
              <m:sSubPr>
                <m:ctrlPr>
                  <w:rPr>
                    <w:rFonts w:ascii="Cambria Math" w:hAnsi="Cambria Math"/>
                    <w:i/>
                    <w:color w:val="auto"/>
                    <w:sz w:val="21"/>
                    <w:szCs w:val="21"/>
                    <w:lang w:eastAsia="zh-CN"/>
                  </w:rPr>
                </m:ctrlPr>
              </m:sSubPr>
              <m:e>
                <m:r>
                  <w:rPr>
                    <w:rFonts w:ascii="Cambria Math" w:hAnsi="Cambria Math"/>
                    <w:color w:val="auto"/>
                    <w:sz w:val="21"/>
                    <w:szCs w:val="21"/>
                    <w:lang w:eastAsia="zh-CN"/>
                  </w:rPr>
                  <m:t>P</m:t>
                </m:r>
              </m:e>
              <m:sub>
                <m:r>
                  <w:rPr>
                    <w:rFonts w:ascii="Cambria Math" w:hAnsi="Cambria Math"/>
                    <w:color w:val="auto"/>
                    <w:sz w:val="21"/>
                    <w:szCs w:val="21"/>
                    <w:lang w:eastAsia="zh-CN"/>
                  </w:rPr>
                  <m:t>t</m:t>
                </m:r>
              </m:sub>
            </m:sSub>
            <m:r>
              <w:rPr>
                <w:rFonts w:ascii="Cambria Math" w:hAnsi="Cambria Math"/>
                <w:color w:val="auto"/>
                <w:sz w:val="21"/>
                <w:szCs w:val="21"/>
                <w:lang w:eastAsia="zh-CN"/>
              </w:rPr>
              <m:t>*</m:t>
            </m:r>
            <m:sSub>
              <m:sSubPr>
                <m:ctrlPr>
                  <w:rPr>
                    <w:rFonts w:ascii="Cambria Math" w:hAnsi="Cambria Math"/>
                    <w:i/>
                    <w:color w:val="auto"/>
                    <w:sz w:val="21"/>
                    <w:szCs w:val="21"/>
                    <w:lang w:eastAsia="zh-CN"/>
                  </w:rPr>
                </m:ctrlPr>
              </m:sSubPr>
              <m:e>
                <m:r>
                  <w:rPr>
                    <w:rFonts w:ascii="Cambria Math" w:hAnsi="Cambria Math"/>
                    <w:color w:val="auto"/>
                    <w:sz w:val="21"/>
                    <w:szCs w:val="21"/>
                    <w:lang w:eastAsia="zh-CN"/>
                  </w:rPr>
                  <m:t>MM</m:t>
                </m:r>
              </m:e>
              <m:sub>
                <m:r>
                  <w:rPr>
                    <w:rFonts w:ascii="Cambria Math" w:hAnsi="Cambria Math"/>
                    <w:color w:val="auto"/>
                    <w:sz w:val="21"/>
                    <w:szCs w:val="21"/>
                    <w:lang w:eastAsia="zh-CN"/>
                  </w:rPr>
                  <m:t>i</m:t>
                </m:r>
              </m:sub>
            </m:sSub>
          </m:num>
          <m:den>
            <m:sSub>
              <m:sSubPr>
                <m:ctrlPr>
                  <w:rPr>
                    <w:rFonts w:ascii="Cambria Math" w:hAnsi="Cambria Math"/>
                    <w:i/>
                    <w:color w:val="auto"/>
                    <w:sz w:val="21"/>
                    <w:szCs w:val="21"/>
                    <w:lang w:eastAsia="zh-CN"/>
                  </w:rPr>
                </m:ctrlPr>
              </m:sSubPr>
              <m:e>
                <m:r>
                  <w:rPr>
                    <w:rFonts w:ascii="Cambria Math" w:hAnsi="Cambria Math"/>
                    <w:color w:val="auto"/>
                    <w:sz w:val="21"/>
                    <w:szCs w:val="21"/>
                    <w:lang w:eastAsia="zh-CN"/>
                  </w:rPr>
                  <m:t>R</m:t>
                </m:r>
              </m:e>
              <m:sub>
                <m:r>
                  <w:rPr>
                    <w:rFonts w:ascii="Cambria Math" w:hAnsi="Cambria Math"/>
                    <w:color w:val="auto"/>
                    <w:sz w:val="21"/>
                    <w:szCs w:val="21"/>
                    <w:lang w:eastAsia="zh-CN"/>
                  </w:rPr>
                  <m:t>u</m:t>
                </m:r>
              </m:sub>
            </m:sSub>
            <m:r>
              <w:rPr>
                <w:rFonts w:ascii="Cambria Math" w:hAnsi="Cambria Math"/>
                <w:color w:val="auto"/>
                <w:sz w:val="21"/>
                <w:szCs w:val="21"/>
                <w:lang w:eastAsia="zh-CN"/>
              </w:rPr>
              <m:t>*</m:t>
            </m:r>
            <m:sSub>
              <m:sSubPr>
                <m:ctrlPr>
                  <w:rPr>
                    <w:rFonts w:ascii="Cambria Math" w:hAnsi="Cambria Math"/>
                    <w:i/>
                    <w:color w:val="auto"/>
                    <w:sz w:val="21"/>
                    <w:szCs w:val="21"/>
                    <w:lang w:eastAsia="zh-CN"/>
                  </w:rPr>
                </m:ctrlPr>
              </m:sSubPr>
              <m:e>
                <m:r>
                  <w:rPr>
                    <w:rFonts w:ascii="Cambria Math" w:hAnsi="Cambria Math"/>
                    <w:color w:val="auto"/>
                    <w:sz w:val="21"/>
                    <w:szCs w:val="21"/>
                    <w:lang w:eastAsia="zh-CN"/>
                  </w:rPr>
                  <m:t>T</m:t>
                </m:r>
              </m:e>
              <m:sub>
                <m:r>
                  <w:rPr>
                    <w:rFonts w:ascii="Cambria Math" w:hAnsi="Cambria Math"/>
                    <w:color w:val="auto"/>
                    <w:sz w:val="21"/>
                    <w:szCs w:val="21"/>
                    <w:lang w:eastAsia="zh-CN"/>
                  </w:rPr>
                  <m:t>t</m:t>
                </m:r>
              </m:sub>
            </m:sSub>
          </m:den>
        </m:f>
      </m:oMath>
      <w:r w:rsidR="00535CDC" w:rsidRPr="00535CDC">
        <w:rPr>
          <w:rFonts w:ascii="Franklin Gothic Book" w:hAnsi="Franklin Gothic Book"/>
          <w:color w:val="auto"/>
          <w:sz w:val="21"/>
          <w:szCs w:val="21"/>
          <w:lang w:eastAsia="zh-CN"/>
        </w:rPr>
        <w:t xml:space="preserve">                     (Equation 19)</w:t>
      </w:r>
    </w:p>
    <w:p w14:paraId="55DAFEAD" w14:textId="77777777" w:rsidR="00535CDC" w:rsidRPr="00535CDC" w:rsidRDefault="00535CDC" w:rsidP="00535CDC">
      <w:pPr>
        <w:widowControl w:val="0"/>
        <w:autoSpaceDE w:val="0"/>
        <w:autoSpaceDN w:val="0"/>
        <w:adjustRightInd w:val="0"/>
        <w:spacing w:before="160" w:after="0"/>
        <w:ind w:left="720"/>
        <w:jc w:val="both"/>
        <w:rPr>
          <w:rFonts w:eastAsia="Verdana" w:cs="Verdana"/>
          <w:szCs w:val="21"/>
        </w:rPr>
      </w:pPr>
      <w:r w:rsidRPr="00535CDC">
        <w:rPr>
          <w:rFonts w:eastAsia="Verdana" w:cs="Verdana"/>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229"/>
      </w:tblGrid>
      <w:tr w:rsidR="00535CDC" w:rsidRPr="00031500" w14:paraId="40506AEC" w14:textId="77777777" w:rsidTr="00535CDC">
        <w:trPr>
          <w:jc w:val="center"/>
        </w:trPr>
        <w:tc>
          <w:tcPr>
            <w:tcW w:w="851" w:type="dxa"/>
          </w:tcPr>
          <w:p w14:paraId="4D690B6A" w14:textId="77777777" w:rsidR="00535CDC" w:rsidRPr="00031500" w:rsidRDefault="00535CDC" w:rsidP="000F4A35">
            <w:pPr>
              <w:spacing w:line="276" w:lineRule="auto"/>
              <w:jc w:val="both"/>
              <w:rPr>
                <w:sz w:val="18"/>
                <w:szCs w:val="18"/>
                <w:lang w:eastAsia="zh-CN"/>
              </w:rPr>
            </w:pPr>
            <w:r w:rsidRPr="00031500">
              <w:rPr>
                <w:sz w:val="18"/>
                <w:szCs w:val="18"/>
                <w:lang w:eastAsia="zh-CN"/>
              </w:rPr>
              <w:lastRenderedPageBreak/>
              <w:t>F</w:t>
            </w:r>
            <w:r w:rsidRPr="00031500">
              <w:rPr>
                <w:sz w:val="18"/>
                <w:szCs w:val="18"/>
                <w:vertAlign w:val="subscript"/>
                <w:lang w:eastAsia="zh-CN"/>
              </w:rPr>
              <w:t>i,t</w:t>
            </w:r>
          </w:p>
        </w:tc>
        <w:tc>
          <w:tcPr>
            <w:tcW w:w="7229" w:type="dxa"/>
          </w:tcPr>
          <w:p w14:paraId="51E7AFCF"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 xml:space="preserve">Mass flow of greenhouse gas </w:t>
            </w:r>
            <w:r w:rsidRPr="00031500">
              <w:rPr>
                <w:rFonts w:ascii="Franklin Gothic Book" w:hAnsi="Franklin Gothic Book"/>
                <w:i/>
                <w:iCs/>
                <w:sz w:val="18"/>
                <w:szCs w:val="18"/>
              </w:rPr>
              <w:t xml:space="preserve">i </w:t>
            </w:r>
            <w:r w:rsidRPr="00031500">
              <w:rPr>
                <w:rFonts w:ascii="Franklin Gothic Book" w:hAnsi="Franklin Gothic Book"/>
                <w:sz w:val="18"/>
                <w:szCs w:val="18"/>
              </w:rPr>
              <w:t xml:space="preserve">in the gaseous stream in time interval </w:t>
            </w:r>
            <w:r w:rsidRPr="00031500">
              <w:rPr>
                <w:rFonts w:ascii="Franklin Gothic Book" w:hAnsi="Franklin Gothic Book"/>
                <w:i/>
                <w:iCs/>
                <w:sz w:val="18"/>
                <w:szCs w:val="18"/>
              </w:rPr>
              <w:t xml:space="preserve">t </w:t>
            </w:r>
            <w:r w:rsidRPr="00031500">
              <w:rPr>
                <w:rFonts w:ascii="Franklin Gothic Book" w:hAnsi="Franklin Gothic Book"/>
                <w:sz w:val="18"/>
                <w:szCs w:val="18"/>
              </w:rPr>
              <w:t xml:space="preserve">(kg gas/h) </w:t>
            </w:r>
          </w:p>
        </w:tc>
      </w:tr>
      <w:tr w:rsidR="00535CDC" w:rsidRPr="00031500" w14:paraId="2DC38289" w14:textId="77777777" w:rsidTr="00535CDC">
        <w:trPr>
          <w:jc w:val="center"/>
        </w:trPr>
        <w:tc>
          <w:tcPr>
            <w:tcW w:w="851" w:type="dxa"/>
          </w:tcPr>
          <w:p w14:paraId="6822A797" w14:textId="77777777" w:rsidR="00535CDC" w:rsidRPr="00031500" w:rsidRDefault="00535CDC" w:rsidP="000F4A35">
            <w:pPr>
              <w:spacing w:line="276" w:lineRule="auto"/>
              <w:jc w:val="both"/>
              <w:rPr>
                <w:sz w:val="18"/>
                <w:szCs w:val="18"/>
                <w:lang w:eastAsia="zh-CN"/>
              </w:rPr>
            </w:pPr>
            <w:r w:rsidRPr="00031500">
              <w:rPr>
                <w:sz w:val="18"/>
                <w:szCs w:val="18"/>
                <w:lang w:eastAsia="zh-CN"/>
              </w:rPr>
              <w:t>V</w:t>
            </w:r>
            <w:r w:rsidRPr="00031500">
              <w:rPr>
                <w:sz w:val="18"/>
                <w:szCs w:val="18"/>
                <w:vertAlign w:val="subscript"/>
                <w:lang w:eastAsia="zh-CN"/>
              </w:rPr>
              <w:t>t,db</w:t>
            </w:r>
          </w:p>
        </w:tc>
        <w:tc>
          <w:tcPr>
            <w:tcW w:w="7229" w:type="dxa"/>
          </w:tcPr>
          <w:p w14:paraId="14842D1E"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 xml:space="preserve">Volumetric flow of the gaseous stream in time interval </w:t>
            </w:r>
            <w:r w:rsidRPr="00031500">
              <w:rPr>
                <w:rFonts w:ascii="Franklin Gothic Book" w:hAnsi="Franklin Gothic Book"/>
                <w:i/>
                <w:iCs/>
                <w:sz w:val="18"/>
                <w:szCs w:val="18"/>
              </w:rPr>
              <w:t xml:space="preserve">t </w:t>
            </w:r>
            <w:r w:rsidRPr="00031500">
              <w:rPr>
                <w:rFonts w:ascii="Franklin Gothic Book" w:hAnsi="Franklin Gothic Book"/>
                <w:sz w:val="18"/>
                <w:szCs w:val="18"/>
              </w:rPr>
              <w:t xml:space="preserve">on a dry basis (m³ dry gas/h) </w:t>
            </w:r>
          </w:p>
        </w:tc>
      </w:tr>
      <w:tr w:rsidR="00535CDC" w:rsidRPr="00031500" w14:paraId="5AD4FC8C" w14:textId="77777777" w:rsidTr="00535CDC">
        <w:trPr>
          <w:jc w:val="center"/>
        </w:trPr>
        <w:tc>
          <w:tcPr>
            <w:tcW w:w="851" w:type="dxa"/>
          </w:tcPr>
          <w:p w14:paraId="407382CF" w14:textId="77777777" w:rsidR="00535CDC" w:rsidRPr="00031500" w:rsidRDefault="00A72A8D" w:rsidP="000F4A35">
            <w:pPr>
              <w:spacing w:line="276" w:lineRule="auto"/>
              <w:jc w:val="both"/>
              <w:rPr>
                <w:sz w:val="18"/>
                <w:szCs w:val="18"/>
                <w:lang w:eastAsia="zh-CN"/>
              </w:rPr>
            </w:pPr>
            <m:oMathPara>
              <m:oMath>
                <m:sSub>
                  <m:sSubPr>
                    <m:ctrlPr>
                      <w:rPr>
                        <w:rFonts w:ascii="Cambria Math" w:hAnsi="Cambria Math"/>
                        <w:i/>
                        <w:sz w:val="18"/>
                        <w:szCs w:val="18"/>
                        <w:lang w:eastAsia="zh-CN"/>
                      </w:rPr>
                    </m:ctrlPr>
                  </m:sSubPr>
                  <m:e>
                    <m:r>
                      <w:rPr>
                        <w:rFonts w:ascii="Cambria Math" w:hAnsi="Cambria Math"/>
                        <w:sz w:val="18"/>
                        <w:szCs w:val="18"/>
                        <w:lang w:eastAsia="zh-CN"/>
                      </w:rPr>
                      <m:t>υ</m:t>
                    </m:r>
                  </m:e>
                  <m:sub>
                    <m:r>
                      <w:rPr>
                        <w:rFonts w:ascii="Cambria Math" w:hAnsi="Cambria Math"/>
                        <w:sz w:val="18"/>
                        <w:szCs w:val="18"/>
                        <w:lang w:eastAsia="zh-CN"/>
                      </w:rPr>
                      <m:t>i,t,db</m:t>
                    </m:r>
                  </m:sub>
                </m:sSub>
              </m:oMath>
            </m:oMathPara>
          </w:p>
        </w:tc>
        <w:tc>
          <w:tcPr>
            <w:tcW w:w="7229" w:type="dxa"/>
          </w:tcPr>
          <w:p w14:paraId="2A6E0C27"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 xml:space="preserve">Volumetric fraction of greenhouse gas </w:t>
            </w:r>
            <w:r w:rsidRPr="00031500">
              <w:rPr>
                <w:rFonts w:ascii="Franklin Gothic Book" w:hAnsi="Franklin Gothic Book"/>
                <w:i/>
                <w:iCs/>
                <w:sz w:val="18"/>
                <w:szCs w:val="18"/>
              </w:rPr>
              <w:t xml:space="preserve">i </w:t>
            </w:r>
            <w:r w:rsidRPr="00031500">
              <w:rPr>
                <w:rFonts w:ascii="Franklin Gothic Book" w:hAnsi="Franklin Gothic Book"/>
                <w:sz w:val="18"/>
                <w:szCs w:val="18"/>
              </w:rPr>
              <w:t xml:space="preserve">in the gaseous stream in a time interval </w:t>
            </w:r>
            <w:r w:rsidRPr="00031500">
              <w:rPr>
                <w:rFonts w:ascii="Franklin Gothic Book" w:hAnsi="Franklin Gothic Book"/>
                <w:i/>
                <w:iCs/>
                <w:sz w:val="18"/>
                <w:szCs w:val="18"/>
              </w:rPr>
              <w:t xml:space="preserve">t </w:t>
            </w:r>
            <w:r w:rsidRPr="00031500">
              <w:rPr>
                <w:rFonts w:ascii="Franklin Gothic Book" w:hAnsi="Franklin Gothic Book"/>
                <w:sz w:val="18"/>
                <w:szCs w:val="18"/>
              </w:rPr>
              <w:t xml:space="preserve">on a dry basis (m³ gas </w:t>
            </w:r>
            <w:r w:rsidRPr="00031500">
              <w:rPr>
                <w:rFonts w:ascii="Franklin Gothic Book" w:hAnsi="Franklin Gothic Book"/>
                <w:i/>
                <w:iCs/>
                <w:sz w:val="18"/>
                <w:szCs w:val="18"/>
              </w:rPr>
              <w:t>i</w:t>
            </w:r>
            <w:r w:rsidRPr="00031500">
              <w:rPr>
                <w:rFonts w:ascii="Franklin Gothic Book" w:hAnsi="Franklin Gothic Book"/>
                <w:sz w:val="18"/>
                <w:szCs w:val="18"/>
              </w:rPr>
              <w:t xml:space="preserve">/m³ dry gas) </w:t>
            </w:r>
          </w:p>
        </w:tc>
      </w:tr>
      <w:tr w:rsidR="00535CDC" w:rsidRPr="00031500" w14:paraId="32791265" w14:textId="77777777" w:rsidTr="00535CDC">
        <w:trPr>
          <w:jc w:val="center"/>
        </w:trPr>
        <w:tc>
          <w:tcPr>
            <w:tcW w:w="851" w:type="dxa"/>
          </w:tcPr>
          <w:p w14:paraId="37E97288" w14:textId="77777777" w:rsidR="00535CDC" w:rsidRPr="00031500" w:rsidRDefault="00A72A8D" w:rsidP="000F4A35">
            <w:pPr>
              <w:spacing w:line="276" w:lineRule="auto"/>
              <w:jc w:val="both"/>
              <w:rPr>
                <w:sz w:val="18"/>
                <w:szCs w:val="18"/>
                <w:lang w:eastAsia="zh-CN"/>
              </w:rPr>
            </w:pPr>
            <m:oMathPara>
              <m:oMath>
                <m:sSub>
                  <m:sSubPr>
                    <m:ctrlPr>
                      <w:rPr>
                        <w:rFonts w:ascii="Cambria Math" w:hAnsi="Cambria Math"/>
                        <w:i/>
                        <w:sz w:val="18"/>
                        <w:szCs w:val="18"/>
                        <w:lang w:eastAsia="zh-CN"/>
                      </w:rPr>
                    </m:ctrlPr>
                  </m:sSubPr>
                  <m:e>
                    <m:r>
                      <w:rPr>
                        <w:rFonts w:ascii="Cambria Math" w:hAnsi="Cambria Math"/>
                        <w:sz w:val="18"/>
                        <w:szCs w:val="18"/>
                        <w:lang w:eastAsia="zh-CN"/>
                      </w:rPr>
                      <m:t>ρ</m:t>
                    </m:r>
                  </m:e>
                  <m:sub>
                    <m:r>
                      <w:rPr>
                        <w:rFonts w:ascii="Cambria Math" w:hAnsi="Cambria Math"/>
                        <w:sz w:val="18"/>
                        <w:szCs w:val="18"/>
                        <w:lang w:eastAsia="zh-CN"/>
                      </w:rPr>
                      <m:t>i,t</m:t>
                    </m:r>
                  </m:sub>
                </m:sSub>
              </m:oMath>
            </m:oMathPara>
          </w:p>
        </w:tc>
        <w:tc>
          <w:tcPr>
            <w:tcW w:w="7229" w:type="dxa"/>
          </w:tcPr>
          <w:p w14:paraId="11DBA5EC"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 xml:space="preserve">Density of greenhouse gas </w:t>
            </w:r>
            <w:r w:rsidRPr="00031500">
              <w:rPr>
                <w:rFonts w:ascii="Franklin Gothic Book" w:hAnsi="Franklin Gothic Book"/>
                <w:i/>
                <w:iCs/>
                <w:sz w:val="18"/>
                <w:szCs w:val="18"/>
              </w:rPr>
              <w:t xml:space="preserve">i </w:t>
            </w:r>
            <w:r w:rsidRPr="00031500">
              <w:rPr>
                <w:rFonts w:ascii="Franklin Gothic Book" w:hAnsi="Franklin Gothic Book"/>
                <w:sz w:val="18"/>
                <w:szCs w:val="18"/>
              </w:rPr>
              <w:t xml:space="preserve">in the gaseous stream in time interval </w:t>
            </w:r>
            <w:r w:rsidRPr="00031500">
              <w:rPr>
                <w:rFonts w:ascii="Franklin Gothic Book" w:hAnsi="Franklin Gothic Book"/>
                <w:i/>
                <w:iCs/>
                <w:sz w:val="18"/>
                <w:szCs w:val="18"/>
              </w:rPr>
              <w:t xml:space="preserve">t </w:t>
            </w:r>
            <w:r w:rsidRPr="00031500">
              <w:rPr>
                <w:rFonts w:ascii="Franklin Gothic Book" w:hAnsi="Franklin Gothic Book"/>
                <w:sz w:val="18"/>
                <w:szCs w:val="18"/>
              </w:rPr>
              <w:t xml:space="preserve">(kg gas </w:t>
            </w:r>
            <w:r w:rsidRPr="00031500">
              <w:rPr>
                <w:rFonts w:ascii="Franklin Gothic Book" w:hAnsi="Franklin Gothic Book"/>
                <w:i/>
                <w:iCs/>
                <w:sz w:val="18"/>
                <w:szCs w:val="18"/>
              </w:rPr>
              <w:t>i</w:t>
            </w:r>
            <w:r w:rsidRPr="00031500">
              <w:rPr>
                <w:rFonts w:ascii="Franklin Gothic Book" w:hAnsi="Franklin Gothic Book"/>
                <w:sz w:val="18"/>
                <w:szCs w:val="18"/>
              </w:rPr>
              <w:t xml:space="preserve">/m³ gas </w:t>
            </w:r>
            <w:r w:rsidRPr="00031500">
              <w:rPr>
                <w:rFonts w:ascii="Franklin Gothic Book" w:hAnsi="Franklin Gothic Book"/>
                <w:i/>
                <w:iCs/>
                <w:sz w:val="18"/>
                <w:szCs w:val="18"/>
              </w:rPr>
              <w:t>i</w:t>
            </w:r>
            <w:r w:rsidRPr="00031500">
              <w:rPr>
                <w:rFonts w:ascii="Franklin Gothic Book" w:hAnsi="Franklin Gothic Book"/>
                <w:sz w:val="18"/>
                <w:szCs w:val="18"/>
              </w:rPr>
              <w:t xml:space="preserve">) </w:t>
            </w:r>
          </w:p>
        </w:tc>
      </w:tr>
      <w:tr w:rsidR="00535CDC" w:rsidRPr="00031500" w14:paraId="7F2A2273" w14:textId="77777777" w:rsidTr="00535CDC">
        <w:trPr>
          <w:jc w:val="center"/>
        </w:trPr>
        <w:tc>
          <w:tcPr>
            <w:tcW w:w="851" w:type="dxa"/>
          </w:tcPr>
          <w:p w14:paraId="69C3875A" w14:textId="77777777" w:rsidR="00535CDC" w:rsidRPr="00031500" w:rsidRDefault="00535CDC" w:rsidP="000F4A35">
            <w:pPr>
              <w:spacing w:line="276" w:lineRule="auto"/>
              <w:jc w:val="both"/>
              <w:rPr>
                <w:sz w:val="18"/>
                <w:szCs w:val="18"/>
                <w:lang w:eastAsia="zh-CN"/>
              </w:rPr>
            </w:pPr>
            <w:r w:rsidRPr="00031500">
              <w:rPr>
                <w:sz w:val="18"/>
                <w:szCs w:val="18"/>
                <w:lang w:eastAsia="zh-CN"/>
              </w:rPr>
              <w:t>P</w:t>
            </w:r>
            <w:r w:rsidRPr="00031500">
              <w:rPr>
                <w:sz w:val="18"/>
                <w:szCs w:val="18"/>
                <w:vertAlign w:val="subscript"/>
                <w:lang w:eastAsia="zh-CN"/>
              </w:rPr>
              <w:t>t</w:t>
            </w:r>
          </w:p>
        </w:tc>
        <w:tc>
          <w:tcPr>
            <w:tcW w:w="7229" w:type="dxa"/>
          </w:tcPr>
          <w:p w14:paraId="0D2C7FA9"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 xml:space="preserve">Absolute pressure of the gaseous stream in time interval </w:t>
            </w:r>
            <w:r w:rsidRPr="00031500">
              <w:rPr>
                <w:rFonts w:ascii="Franklin Gothic Book" w:hAnsi="Franklin Gothic Book"/>
                <w:i/>
                <w:iCs/>
                <w:sz w:val="18"/>
                <w:szCs w:val="18"/>
              </w:rPr>
              <w:t xml:space="preserve">t </w:t>
            </w:r>
            <w:r w:rsidRPr="00031500">
              <w:rPr>
                <w:rFonts w:ascii="Franklin Gothic Book" w:hAnsi="Franklin Gothic Book"/>
                <w:sz w:val="18"/>
                <w:szCs w:val="18"/>
              </w:rPr>
              <w:t xml:space="preserve">(Pa) </w:t>
            </w:r>
          </w:p>
        </w:tc>
      </w:tr>
      <w:tr w:rsidR="00535CDC" w:rsidRPr="00031500" w14:paraId="730320C0" w14:textId="77777777" w:rsidTr="00535CDC">
        <w:trPr>
          <w:jc w:val="center"/>
        </w:trPr>
        <w:tc>
          <w:tcPr>
            <w:tcW w:w="851" w:type="dxa"/>
          </w:tcPr>
          <w:p w14:paraId="0E788E7D" w14:textId="77777777" w:rsidR="00535CDC" w:rsidRPr="00031500" w:rsidRDefault="00535CDC" w:rsidP="000F4A35">
            <w:pPr>
              <w:spacing w:line="276" w:lineRule="auto"/>
              <w:jc w:val="both"/>
              <w:rPr>
                <w:sz w:val="18"/>
                <w:szCs w:val="18"/>
                <w:lang w:eastAsia="zh-CN"/>
              </w:rPr>
            </w:pPr>
            <w:r w:rsidRPr="00031500">
              <w:rPr>
                <w:sz w:val="18"/>
                <w:szCs w:val="18"/>
                <w:lang w:eastAsia="zh-CN"/>
              </w:rPr>
              <w:t>MM</w:t>
            </w:r>
            <w:r w:rsidRPr="00031500">
              <w:rPr>
                <w:sz w:val="18"/>
                <w:szCs w:val="18"/>
                <w:vertAlign w:val="subscript"/>
                <w:lang w:eastAsia="zh-CN"/>
              </w:rPr>
              <w:t>i</w:t>
            </w:r>
          </w:p>
        </w:tc>
        <w:tc>
          <w:tcPr>
            <w:tcW w:w="7229" w:type="dxa"/>
          </w:tcPr>
          <w:p w14:paraId="41FF1CDD"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 xml:space="preserve">Molecular mass of greenhouse gas </w:t>
            </w:r>
            <w:r w:rsidRPr="00031500">
              <w:rPr>
                <w:rFonts w:ascii="Franklin Gothic Book" w:hAnsi="Franklin Gothic Book"/>
                <w:i/>
                <w:iCs/>
                <w:sz w:val="18"/>
                <w:szCs w:val="18"/>
              </w:rPr>
              <w:t xml:space="preserve">i </w:t>
            </w:r>
            <w:r w:rsidRPr="00031500">
              <w:rPr>
                <w:rFonts w:ascii="Franklin Gothic Book" w:hAnsi="Franklin Gothic Book"/>
                <w:sz w:val="18"/>
                <w:szCs w:val="18"/>
              </w:rPr>
              <w:t xml:space="preserve">(kg/kmol) </w:t>
            </w:r>
          </w:p>
        </w:tc>
      </w:tr>
      <w:tr w:rsidR="00535CDC" w:rsidRPr="00031500" w14:paraId="3B6EB6F9" w14:textId="77777777" w:rsidTr="00535CDC">
        <w:trPr>
          <w:jc w:val="center"/>
        </w:trPr>
        <w:tc>
          <w:tcPr>
            <w:tcW w:w="851" w:type="dxa"/>
          </w:tcPr>
          <w:p w14:paraId="5A0C571E" w14:textId="77777777" w:rsidR="00535CDC" w:rsidRPr="00031500" w:rsidRDefault="00535CDC" w:rsidP="000F4A35">
            <w:pPr>
              <w:spacing w:line="276" w:lineRule="auto"/>
              <w:jc w:val="both"/>
              <w:rPr>
                <w:sz w:val="18"/>
                <w:szCs w:val="18"/>
                <w:lang w:eastAsia="zh-CN"/>
              </w:rPr>
            </w:pPr>
            <w:r w:rsidRPr="00031500">
              <w:rPr>
                <w:sz w:val="18"/>
                <w:szCs w:val="18"/>
                <w:lang w:eastAsia="zh-CN"/>
              </w:rPr>
              <w:t>R</w:t>
            </w:r>
            <w:r w:rsidRPr="00031500">
              <w:rPr>
                <w:sz w:val="18"/>
                <w:szCs w:val="18"/>
                <w:vertAlign w:val="subscript"/>
                <w:lang w:eastAsia="zh-CN"/>
              </w:rPr>
              <w:t>u</w:t>
            </w:r>
          </w:p>
        </w:tc>
        <w:tc>
          <w:tcPr>
            <w:tcW w:w="7229" w:type="dxa"/>
          </w:tcPr>
          <w:p w14:paraId="2676ECFF"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Universal ideal gases constant (Pa.m</w:t>
            </w:r>
            <w:r w:rsidRPr="00031500">
              <w:rPr>
                <w:rFonts w:ascii="Franklin Gothic Book" w:hAnsi="Franklin Gothic Book"/>
                <w:sz w:val="18"/>
                <w:szCs w:val="18"/>
                <w:vertAlign w:val="superscript"/>
              </w:rPr>
              <w:t>3</w:t>
            </w:r>
            <w:r w:rsidRPr="00031500">
              <w:rPr>
                <w:rFonts w:ascii="Franklin Gothic Book" w:hAnsi="Franklin Gothic Book"/>
                <w:sz w:val="18"/>
                <w:szCs w:val="18"/>
              </w:rPr>
              <w:t xml:space="preserve">/kmol.K) </w:t>
            </w:r>
          </w:p>
        </w:tc>
      </w:tr>
      <w:tr w:rsidR="00535CDC" w:rsidRPr="00031500" w14:paraId="1D169FCB" w14:textId="77777777" w:rsidTr="00535CDC">
        <w:trPr>
          <w:jc w:val="center"/>
        </w:trPr>
        <w:tc>
          <w:tcPr>
            <w:tcW w:w="851" w:type="dxa"/>
          </w:tcPr>
          <w:p w14:paraId="216E3B1C" w14:textId="77777777" w:rsidR="00535CDC" w:rsidRPr="00031500" w:rsidRDefault="00535CDC" w:rsidP="000F4A35">
            <w:pPr>
              <w:spacing w:line="276" w:lineRule="auto"/>
              <w:jc w:val="both"/>
              <w:rPr>
                <w:sz w:val="18"/>
                <w:szCs w:val="18"/>
                <w:lang w:eastAsia="zh-CN"/>
              </w:rPr>
            </w:pPr>
            <w:r w:rsidRPr="00031500">
              <w:rPr>
                <w:sz w:val="18"/>
                <w:szCs w:val="18"/>
                <w:lang w:eastAsia="zh-CN"/>
              </w:rPr>
              <w:t>T</w:t>
            </w:r>
            <w:r w:rsidRPr="00031500">
              <w:rPr>
                <w:sz w:val="18"/>
                <w:szCs w:val="18"/>
                <w:vertAlign w:val="subscript"/>
                <w:lang w:eastAsia="zh-CN"/>
              </w:rPr>
              <w:t>t</w:t>
            </w:r>
          </w:p>
        </w:tc>
        <w:tc>
          <w:tcPr>
            <w:tcW w:w="7229" w:type="dxa"/>
          </w:tcPr>
          <w:p w14:paraId="1CDE740C" w14:textId="77777777" w:rsidR="00535CDC" w:rsidRPr="00031500" w:rsidRDefault="00535CDC" w:rsidP="000F4A35">
            <w:pPr>
              <w:pStyle w:val="Default"/>
              <w:spacing w:line="276" w:lineRule="auto"/>
              <w:jc w:val="both"/>
              <w:rPr>
                <w:rFonts w:ascii="Franklin Gothic Book" w:hAnsi="Franklin Gothic Book"/>
                <w:sz w:val="18"/>
                <w:szCs w:val="18"/>
              </w:rPr>
            </w:pPr>
            <w:r w:rsidRPr="00031500">
              <w:rPr>
                <w:rFonts w:ascii="Franklin Gothic Book" w:hAnsi="Franklin Gothic Book"/>
                <w:sz w:val="18"/>
                <w:szCs w:val="18"/>
              </w:rPr>
              <w:t xml:space="preserve">Temperature of the gaseous stream in time interval </w:t>
            </w:r>
            <w:r w:rsidRPr="00031500">
              <w:rPr>
                <w:rFonts w:ascii="Franklin Gothic Book" w:hAnsi="Franklin Gothic Book"/>
                <w:i/>
                <w:iCs/>
                <w:sz w:val="18"/>
                <w:szCs w:val="18"/>
              </w:rPr>
              <w:t xml:space="preserve">t </w:t>
            </w:r>
            <w:r w:rsidRPr="00031500">
              <w:rPr>
                <w:rFonts w:ascii="Franklin Gothic Book" w:hAnsi="Franklin Gothic Book"/>
                <w:sz w:val="18"/>
                <w:szCs w:val="18"/>
              </w:rPr>
              <w:t xml:space="preserve">(K) </w:t>
            </w:r>
          </w:p>
        </w:tc>
      </w:tr>
    </w:tbl>
    <w:p w14:paraId="71C41E43" w14:textId="77777777" w:rsidR="004A4EB2" w:rsidRPr="004A4EB2" w:rsidRDefault="004A4EB2" w:rsidP="004A4EB2">
      <w:pPr>
        <w:widowControl w:val="0"/>
        <w:autoSpaceDE w:val="0"/>
        <w:autoSpaceDN w:val="0"/>
        <w:adjustRightInd w:val="0"/>
        <w:spacing w:before="160" w:after="0"/>
        <w:ind w:left="720"/>
        <w:rPr>
          <w:rFonts w:cs="Times New Roman"/>
          <w:b/>
          <w:bCs/>
          <w:i/>
          <w:iCs/>
          <w:szCs w:val="21"/>
        </w:rPr>
      </w:pPr>
      <w:r w:rsidRPr="004A4EB2">
        <w:rPr>
          <w:rFonts w:cs="Times New Roman"/>
          <w:b/>
          <w:bCs/>
          <w:i/>
          <w:iCs/>
          <w:szCs w:val="21"/>
        </w:rPr>
        <w:t>Step 2: Determination of flare efficiency</w:t>
      </w:r>
    </w:p>
    <w:p w14:paraId="0BC9E35C" w14:textId="77777777" w:rsidR="004A4EB2" w:rsidRPr="004A4EB2" w:rsidRDefault="004A4EB2" w:rsidP="004A4EB2">
      <w:pPr>
        <w:widowControl w:val="0"/>
        <w:autoSpaceDE w:val="0"/>
        <w:autoSpaceDN w:val="0"/>
        <w:adjustRightInd w:val="0"/>
        <w:spacing w:before="160" w:after="0"/>
        <w:ind w:left="720"/>
        <w:jc w:val="both"/>
        <w:rPr>
          <w:rFonts w:eastAsia="Verdana" w:cs="Verdana"/>
          <w:szCs w:val="21"/>
        </w:rPr>
      </w:pPr>
      <w:r w:rsidRPr="004A4EB2">
        <w:rPr>
          <w:rFonts w:eastAsia="Verdana" w:cs="Verdana"/>
          <w:szCs w:val="21"/>
        </w:rPr>
        <w:t>The flare efficiency depends on the efficiency of combustion in the flare and the time that the flare is operating. For determining the efficiency of combustion of enclosed flares there is the option to apply a default value or determine the efficiency based on monitored data. For open flares a default value must be applied. The time the flare is operating is determined by monitoring the flame using a flame detector and, for the case of enclosed flares, in addition the monitoring requirements provided by the manufacturer’s specifications for operating conditions shall be met.</w:t>
      </w:r>
    </w:p>
    <w:p w14:paraId="1655C8E6" w14:textId="0C3BFEAB" w:rsidR="000F4A35" w:rsidRPr="000F4A35" w:rsidRDefault="000F4A35" w:rsidP="000F4A35">
      <w:pPr>
        <w:widowControl w:val="0"/>
        <w:autoSpaceDE w:val="0"/>
        <w:autoSpaceDN w:val="0"/>
        <w:adjustRightInd w:val="0"/>
        <w:spacing w:before="160" w:after="0"/>
        <w:ind w:left="720"/>
        <w:rPr>
          <w:rFonts w:eastAsia="Verdana" w:cs="Verdana"/>
          <w:szCs w:val="21"/>
        </w:rPr>
      </w:pPr>
      <w:r w:rsidRPr="000F4A35">
        <w:rPr>
          <w:rFonts w:eastAsia="Verdana" w:cs="Verdana"/>
          <w:szCs w:val="21"/>
        </w:rPr>
        <w:t>The flares in this project belongs to open flares.  According to tool 06 paragraph 18: in the case of open flares, the flare efficiency in the minute m (η</w:t>
      </w:r>
      <w:r w:rsidRPr="000F4A35">
        <w:rPr>
          <w:rFonts w:eastAsia="Verdana" w:cs="Verdana"/>
          <w:szCs w:val="21"/>
          <w:vertAlign w:val="subscript"/>
        </w:rPr>
        <w:t>flare,m</w:t>
      </w:r>
      <w:r w:rsidRPr="000F4A35">
        <w:rPr>
          <w:rFonts w:eastAsia="Verdana" w:cs="Verdana"/>
          <w:szCs w:val="21"/>
        </w:rPr>
        <w:t>) is 50% when the flame is detected in the minute m (Flame</w:t>
      </w:r>
      <w:r w:rsidRPr="000F4A35">
        <w:rPr>
          <w:rFonts w:eastAsia="Verdana" w:cs="Verdana"/>
          <w:szCs w:val="21"/>
          <w:vertAlign w:val="subscript"/>
        </w:rPr>
        <w:t>m</w:t>
      </w:r>
      <w:r w:rsidRPr="000F4A35">
        <w:rPr>
          <w:rFonts w:eastAsia="Verdana" w:cs="Verdana"/>
          <w:szCs w:val="21"/>
        </w:rPr>
        <w:t>), otherwise η</w:t>
      </w:r>
      <w:r w:rsidRPr="000F4A35">
        <w:rPr>
          <w:rFonts w:eastAsia="Verdana" w:cs="Verdana"/>
          <w:szCs w:val="21"/>
          <w:vertAlign w:val="subscript"/>
        </w:rPr>
        <w:t>flare,m</w:t>
      </w:r>
      <w:r w:rsidRPr="000F4A35">
        <w:rPr>
          <w:rFonts w:eastAsia="Verdana" w:cs="Verdana"/>
          <w:szCs w:val="21"/>
        </w:rPr>
        <w:t xml:space="preserve"> is 0%. </w:t>
      </w:r>
    </w:p>
    <w:p w14:paraId="0FAC1823" w14:textId="77777777" w:rsidR="000F4A35" w:rsidRDefault="000F4A35" w:rsidP="000F4A35">
      <w:pPr>
        <w:widowControl w:val="0"/>
        <w:autoSpaceDE w:val="0"/>
        <w:autoSpaceDN w:val="0"/>
        <w:adjustRightInd w:val="0"/>
        <w:spacing w:before="160" w:after="0"/>
        <w:ind w:left="720"/>
        <w:jc w:val="both"/>
        <w:rPr>
          <w:rFonts w:eastAsia="Verdana" w:cs="Verdana"/>
          <w:szCs w:val="21"/>
        </w:rPr>
      </w:pPr>
      <w:r w:rsidRPr="000F4A35">
        <w:rPr>
          <w:rFonts w:eastAsia="Verdana" w:cs="Verdana"/>
          <w:szCs w:val="21"/>
        </w:rPr>
        <w:t>Since the flame is not detected in the minute, therefore, fixed value of 0% for the flare efficiency will be applied for this project, and this is for conservative.</w:t>
      </w:r>
    </w:p>
    <w:p w14:paraId="7A9D7DFE" w14:textId="77777777" w:rsidR="004A4EB2" w:rsidRPr="004A4EB2" w:rsidRDefault="004A4EB2" w:rsidP="004A4EB2">
      <w:pPr>
        <w:widowControl w:val="0"/>
        <w:autoSpaceDE w:val="0"/>
        <w:autoSpaceDN w:val="0"/>
        <w:adjustRightInd w:val="0"/>
        <w:spacing w:before="160" w:after="0"/>
        <w:ind w:left="720"/>
        <w:rPr>
          <w:rFonts w:cs="Times New Roman"/>
          <w:b/>
          <w:bCs/>
          <w:i/>
          <w:iCs/>
          <w:szCs w:val="21"/>
        </w:rPr>
      </w:pPr>
      <w:r w:rsidRPr="004A4EB2">
        <w:rPr>
          <w:rFonts w:cs="Times New Roman"/>
          <w:b/>
          <w:bCs/>
          <w:i/>
          <w:iCs/>
          <w:szCs w:val="21"/>
        </w:rPr>
        <w:t>Step 3: Calculation of project emissions from flaring</w:t>
      </w:r>
    </w:p>
    <w:p w14:paraId="06F7640D" w14:textId="77777777" w:rsidR="004A4EB2" w:rsidRPr="004A4EB2" w:rsidRDefault="004A4EB2" w:rsidP="004A4EB2">
      <w:pPr>
        <w:widowControl w:val="0"/>
        <w:autoSpaceDE w:val="0"/>
        <w:autoSpaceDN w:val="0"/>
        <w:adjustRightInd w:val="0"/>
        <w:spacing w:before="160" w:after="0"/>
        <w:ind w:left="720"/>
        <w:jc w:val="both"/>
        <w:rPr>
          <w:rFonts w:eastAsia="Verdana" w:cs="Verdana"/>
          <w:szCs w:val="21"/>
        </w:rPr>
      </w:pPr>
      <w:r w:rsidRPr="004A4EB2">
        <w:rPr>
          <w:rFonts w:eastAsia="Verdana" w:cs="Verdana"/>
          <w:szCs w:val="21"/>
        </w:rPr>
        <w:t>Project emissions from flaring are calculated as the sum of emissions for each minute m in year y, based on the methane mass flow in the residual gas (F</w:t>
      </w:r>
      <w:r w:rsidRPr="00827367">
        <w:rPr>
          <w:rFonts w:eastAsia="Verdana" w:cs="Verdana"/>
          <w:szCs w:val="21"/>
          <w:vertAlign w:val="subscript"/>
        </w:rPr>
        <w:t>CH4,RG,m</w:t>
      </w:r>
      <w:r w:rsidRPr="004A4EB2">
        <w:rPr>
          <w:rFonts w:eastAsia="Verdana" w:cs="Verdana"/>
          <w:szCs w:val="21"/>
        </w:rPr>
        <w:t>) and the flare efficiency (η</w:t>
      </w:r>
      <w:r w:rsidRPr="00827367">
        <w:rPr>
          <w:rFonts w:eastAsia="Verdana" w:cs="Verdana"/>
          <w:szCs w:val="21"/>
          <w:vertAlign w:val="subscript"/>
        </w:rPr>
        <w:t>flare,m</w:t>
      </w:r>
      <w:r w:rsidRPr="004A4EB2">
        <w:rPr>
          <w:rFonts w:eastAsia="Verdana" w:cs="Verdana"/>
          <w:szCs w:val="21"/>
        </w:rPr>
        <w:t>), as follows:</w:t>
      </w:r>
    </w:p>
    <w:p w14:paraId="0D195EFA" w14:textId="77777777" w:rsidR="0053449B" w:rsidRPr="00FD4B73" w:rsidRDefault="00A72A8D" w:rsidP="00C83DC9">
      <w:pPr>
        <w:widowControl w:val="0"/>
        <w:autoSpaceDE w:val="0"/>
        <w:autoSpaceDN w:val="0"/>
        <w:adjustRightInd w:val="0"/>
        <w:spacing w:after="0" w:line="240" w:lineRule="auto"/>
        <w:ind w:firstLineChars="1450" w:firstLine="2610"/>
        <w:rPr>
          <w:rFonts w:asciiTheme="minorHAnsi" w:hAnsiTheme="minorHAnsi" w:cs="TimesNewRomanPSMT"/>
          <w:sz w:val="20"/>
          <w:szCs w:val="20"/>
        </w:rPr>
      </w:pPr>
      <m:oMath>
        <m:sSup>
          <m:sSupPr>
            <m:ctrlPr>
              <w:rPr>
                <w:rFonts w:ascii="Cambria Math" w:hAnsi="Cambria Math" w:cs="Verdana"/>
                <w:i/>
                <w:sz w:val="18"/>
                <w:szCs w:val="18"/>
                <w:lang w:val="en-GB" w:eastAsia="zh-CN"/>
              </w:rPr>
            </m:ctrlPr>
          </m:sSupPr>
          <m:e>
            <m:sSub>
              <m:sSubPr>
                <m:ctrlPr>
                  <w:rPr>
                    <w:rFonts w:ascii="Cambria Math" w:hAnsi="Cambria Math" w:cs="Verdana"/>
                    <w:i/>
                    <w:sz w:val="18"/>
                    <w:szCs w:val="18"/>
                    <w:lang w:val="en-GB" w:eastAsia="zh-CN"/>
                  </w:rPr>
                </m:ctrlPr>
              </m:sSubPr>
              <m:e>
                <m:r>
                  <w:rPr>
                    <w:rFonts w:ascii="Cambria Math" w:hAnsi="Cambria Math" w:cs="Verdana"/>
                    <w:sz w:val="18"/>
                    <w:szCs w:val="18"/>
                    <w:lang w:val="en-GB" w:eastAsia="zh-CN"/>
                  </w:rPr>
                  <m:t>PE</m:t>
                </m:r>
              </m:e>
              <m:sub>
                <m:r>
                  <w:rPr>
                    <w:rFonts w:ascii="Cambria Math" w:hAnsi="Cambria Math" w:cs="Verdana"/>
                    <w:sz w:val="18"/>
                    <w:szCs w:val="18"/>
                    <w:lang w:val="en-GB" w:eastAsia="zh-CN"/>
                  </w:rPr>
                  <m:t>flare,y</m:t>
                </m:r>
              </m:sub>
            </m:sSub>
            <m:r>
              <w:rPr>
                <w:rFonts w:ascii="Cambria Math" w:hAnsi="Cambria Math" w:cs="Verdana"/>
                <w:sz w:val="18"/>
                <w:szCs w:val="18"/>
                <w:lang w:val="en-GB" w:eastAsia="zh-CN"/>
              </w:rPr>
              <m:t>=</m:t>
            </m:r>
            <m:sSub>
              <m:sSubPr>
                <m:ctrlPr>
                  <w:rPr>
                    <w:rFonts w:ascii="Cambria Math" w:hAnsi="Cambria Math" w:cs="Verdana"/>
                    <w:i/>
                    <w:sz w:val="18"/>
                    <w:szCs w:val="18"/>
                    <w:lang w:val="en-GB" w:eastAsia="zh-CN"/>
                  </w:rPr>
                </m:ctrlPr>
              </m:sSubPr>
              <m:e>
                <m:r>
                  <w:rPr>
                    <w:rFonts w:ascii="Cambria Math" w:hAnsi="Cambria Math" w:cs="Verdana"/>
                    <w:sz w:val="18"/>
                    <w:szCs w:val="18"/>
                    <w:lang w:val="en-GB" w:eastAsia="zh-CN"/>
                  </w:rPr>
                  <m:t>GWP</m:t>
                </m:r>
              </m:e>
              <m:sub>
                <m:r>
                  <w:rPr>
                    <w:rFonts w:ascii="Cambria Math" w:hAnsi="Cambria Math" w:cs="Verdana"/>
                    <w:sz w:val="18"/>
                    <w:szCs w:val="18"/>
                    <w:lang w:val="en-GB" w:eastAsia="zh-CN"/>
                  </w:rPr>
                  <m:t>CH4,y</m:t>
                </m:r>
              </m:sub>
            </m:sSub>
            <m:r>
              <w:rPr>
                <w:rFonts w:ascii="Cambria Math" w:hAnsi="Cambria Math" w:cs="Verdana"/>
                <w:sz w:val="18"/>
                <w:szCs w:val="18"/>
                <w:lang w:val="en-GB" w:eastAsia="zh-CN"/>
              </w:rPr>
              <m:t>*</m:t>
            </m:r>
            <m:nary>
              <m:naryPr>
                <m:chr m:val="∑"/>
                <m:limLoc m:val="undOvr"/>
                <m:ctrlPr>
                  <w:rPr>
                    <w:rFonts w:ascii="Cambria Math" w:hAnsi="Cambria Math" w:cs="Verdana"/>
                    <w:i/>
                    <w:sz w:val="18"/>
                    <w:szCs w:val="18"/>
                    <w:lang w:val="en-GB" w:eastAsia="zh-CN"/>
                  </w:rPr>
                </m:ctrlPr>
              </m:naryPr>
              <m:sub>
                <m:r>
                  <w:rPr>
                    <w:rFonts w:ascii="Cambria Math" w:hAnsi="Cambria Math" w:cs="Verdana"/>
                    <w:sz w:val="18"/>
                    <w:szCs w:val="18"/>
                    <w:lang w:val="en-GB" w:eastAsia="zh-CN"/>
                  </w:rPr>
                  <m:t>m=1</m:t>
                </m:r>
              </m:sub>
              <m:sup>
                <m:r>
                  <w:rPr>
                    <w:rFonts w:ascii="Cambria Math" w:hAnsi="Cambria Math" w:cs="Verdana"/>
                    <w:sz w:val="18"/>
                    <w:szCs w:val="18"/>
                    <w:lang w:val="en-GB" w:eastAsia="zh-CN"/>
                  </w:rPr>
                  <m:t>525600</m:t>
                </m:r>
              </m:sup>
              <m:e>
                <m:sSub>
                  <m:sSubPr>
                    <m:ctrlPr>
                      <w:rPr>
                        <w:rFonts w:ascii="Cambria Math" w:hAnsi="Cambria Math" w:cs="Verdana"/>
                        <w:i/>
                        <w:sz w:val="18"/>
                        <w:szCs w:val="18"/>
                        <w:lang w:val="en-GB" w:eastAsia="zh-CN"/>
                      </w:rPr>
                    </m:ctrlPr>
                  </m:sSubPr>
                  <m:e>
                    <m:r>
                      <w:rPr>
                        <w:rFonts w:ascii="Cambria Math" w:hAnsi="Cambria Math" w:cs="Verdana"/>
                        <w:sz w:val="18"/>
                        <w:szCs w:val="18"/>
                        <w:lang w:val="en-GB" w:eastAsia="zh-CN"/>
                      </w:rPr>
                      <m:t>F</m:t>
                    </m:r>
                  </m:e>
                  <m:sub>
                    <m:r>
                      <w:rPr>
                        <w:rFonts w:ascii="Cambria Math" w:hAnsi="Cambria Math" w:cs="Verdana"/>
                        <w:sz w:val="18"/>
                        <w:szCs w:val="18"/>
                        <w:lang w:val="en-GB" w:eastAsia="zh-CN"/>
                      </w:rPr>
                      <m:t>CH4,GR,m</m:t>
                    </m:r>
                  </m:sub>
                </m:sSub>
              </m:e>
            </m:nary>
            <m:r>
              <w:rPr>
                <w:rFonts w:ascii="Cambria Math" w:hAnsi="Cambria Math" w:cs="Verdana"/>
                <w:sz w:val="18"/>
                <w:szCs w:val="18"/>
                <w:lang w:val="en-GB" w:eastAsia="zh-CN"/>
              </w:rPr>
              <m:t>*</m:t>
            </m:r>
            <m:d>
              <m:dPr>
                <m:ctrlPr>
                  <w:rPr>
                    <w:rFonts w:ascii="Cambria Math" w:hAnsi="Cambria Math" w:cs="Verdana"/>
                    <w:i/>
                    <w:sz w:val="18"/>
                    <w:szCs w:val="18"/>
                    <w:lang w:val="en-GB" w:eastAsia="zh-CN"/>
                  </w:rPr>
                </m:ctrlPr>
              </m:dPr>
              <m:e>
                <m:r>
                  <w:rPr>
                    <w:rFonts w:ascii="Cambria Math" w:hAnsi="Cambria Math" w:cs="Verdana"/>
                    <w:sz w:val="18"/>
                    <w:szCs w:val="18"/>
                    <w:lang w:val="en-GB" w:eastAsia="zh-CN"/>
                  </w:rPr>
                  <m:t>1-</m:t>
                </m:r>
                <m:sSub>
                  <m:sSubPr>
                    <m:ctrlPr>
                      <w:rPr>
                        <w:rFonts w:ascii="Cambria Math" w:hAnsi="Cambria Math" w:cs="Verdana"/>
                        <w:i/>
                        <w:sz w:val="18"/>
                        <w:szCs w:val="18"/>
                        <w:lang w:val="en-GB" w:eastAsia="zh-CN"/>
                      </w:rPr>
                    </m:ctrlPr>
                  </m:sSubPr>
                  <m:e>
                    <m:r>
                      <w:rPr>
                        <w:rFonts w:ascii="Cambria Math" w:hAnsi="Cambria Math" w:cs="Verdana"/>
                        <w:sz w:val="18"/>
                        <w:szCs w:val="18"/>
                        <w:lang w:val="en-GB" w:eastAsia="zh-CN"/>
                      </w:rPr>
                      <m:t>η</m:t>
                    </m:r>
                  </m:e>
                  <m:sub>
                    <m:r>
                      <w:rPr>
                        <w:rFonts w:ascii="Cambria Math" w:hAnsi="Cambria Math" w:cs="Verdana"/>
                        <w:sz w:val="18"/>
                        <w:szCs w:val="18"/>
                        <w:lang w:val="en-GB" w:eastAsia="zh-CN"/>
                      </w:rPr>
                      <m:t>flare,m</m:t>
                    </m:r>
                  </m:sub>
                </m:sSub>
              </m:e>
            </m:d>
            <m:r>
              <w:rPr>
                <w:rFonts w:ascii="Cambria Math" w:hAnsi="Cambria Math" w:cs="Verdana"/>
                <w:sz w:val="18"/>
                <w:szCs w:val="18"/>
                <w:lang w:val="en-GB" w:eastAsia="zh-CN"/>
              </w:rPr>
              <m:t>*</m:t>
            </m:r>
            <m:sSup>
              <m:sSupPr>
                <m:ctrlPr>
                  <w:rPr>
                    <w:rFonts w:ascii="Cambria Math" w:hAnsi="Cambria Math" w:cs="Verdana"/>
                    <w:i/>
                    <w:sz w:val="18"/>
                    <w:szCs w:val="18"/>
                    <w:lang w:val="en-GB" w:eastAsia="zh-CN"/>
                  </w:rPr>
                </m:ctrlPr>
              </m:sSupPr>
              <m:e>
                <m:r>
                  <w:rPr>
                    <w:rFonts w:ascii="Cambria Math" w:hAnsi="Cambria Math" w:cs="Verdana"/>
                    <w:sz w:val="18"/>
                    <w:szCs w:val="18"/>
                    <w:lang w:val="en-GB" w:eastAsia="zh-CN"/>
                  </w:rPr>
                  <m:t>10</m:t>
                </m:r>
              </m:e>
              <m:sup>
                <m:r>
                  <w:rPr>
                    <w:rFonts w:ascii="Cambria Math" w:hAnsi="Cambria Math" w:cs="Verdana"/>
                    <w:sz w:val="18"/>
                    <w:szCs w:val="18"/>
                    <w:lang w:val="en-GB" w:eastAsia="zh-CN"/>
                  </w:rPr>
                  <m:t>-3</m:t>
                </m:r>
              </m:sup>
            </m:sSup>
          </m:e>
          <m:sup/>
        </m:sSup>
      </m:oMath>
      <w:r w:rsidR="0053449B">
        <w:rPr>
          <w:rFonts w:cs="TimesNewRomanPSMT" w:hint="eastAsia"/>
          <w:sz w:val="18"/>
          <w:szCs w:val="18"/>
          <w:lang w:val="en-GB" w:eastAsia="zh-CN"/>
        </w:rPr>
        <w:t xml:space="preserve"> </w:t>
      </w:r>
      <w:r w:rsidR="0053449B" w:rsidRPr="003167C5">
        <w:rPr>
          <w:sz w:val="20"/>
          <w:szCs w:val="20"/>
          <w:lang w:eastAsia="zh-CN"/>
        </w:rPr>
        <w:t xml:space="preserve">(Equation </w:t>
      </w:r>
      <w:r w:rsidR="0053449B">
        <w:rPr>
          <w:sz w:val="20"/>
          <w:szCs w:val="20"/>
          <w:lang w:eastAsia="zh-CN"/>
        </w:rPr>
        <w:t>20</w:t>
      </w:r>
      <w:r w:rsidR="0053449B" w:rsidRPr="003167C5">
        <w:rPr>
          <w:sz w:val="20"/>
          <w:szCs w:val="20"/>
          <w:lang w:eastAsia="zh-CN"/>
        </w:rPr>
        <w:t>)</w:t>
      </w:r>
    </w:p>
    <w:p w14:paraId="667CBAE1" w14:textId="77777777" w:rsidR="004A4EB2" w:rsidRPr="00FD4B73" w:rsidRDefault="004A4EB2" w:rsidP="0053449B">
      <w:pPr>
        <w:widowControl w:val="0"/>
        <w:autoSpaceDE w:val="0"/>
        <w:autoSpaceDN w:val="0"/>
        <w:adjustRightInd w:val="0"/>
        <w:spacing w:before="160" w:after="0"/>
        <w:ind w:left="720"/>
        <w:jc w:val="both"/>
        <w:rPr>
          <w:rFonts w:asciiTheme="minorHAnsi" w:hAnsiTheme="minorHAnsi" w:cs="TimesNewRomanPSMT"/>
          <w:sz w:val="20"/>
          <w:szCs w:val="20"/>
        </w:rPr>
      </w:pPr>
      <w:r w:rsidRPr="00FD4B73">
        <w:rPr>
          <w:rFonts w:asciiTheme="minorHAnsi" w:hAnsiTheme="minorHAnsi" w:cs="TimesNewRomanPSMT"/>
          <w:sz w:val="20"/>
          <w:szCs w:val="20"/>
        </w:rPr>
        <w:t>Where:</w:t>
      </w:r>
    </w:p>
    <w:tbl>
      <w:tblPr>
        <w:tblStyle w:val="aff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512"/>
      </w:tblGrid>
      <w:tr w:rsidR="004A4EB2" w:rsidRPr="0053449B" w14:paraId="084A9BE5" w14:textId="77777777" w:rsidTr="00D645B6">
        <w:trPr>
          <w:jc w:val="right"/>
        </w:trPr>
        <w:tc>
          <w:tcPr>
            <w:tcW w:w="993" w:type="dxa"/>
          </w:tcPr>
          <w:p w14:paraId="5A1A45F8"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PE</w:t>
            </w:r>
            <w:r w:rsidRPr="0053449B">
              <w:rPr>
                <w:rFonts w:ascii="Franklin Gothic Book" w:hAnsi="Franklin Gothic Book" w:cs="TimesNewRomanPSMT"/>
                <w:color w:val="auto"/>
                <w:sz w:val="18"/>
                <w:szCs w:val="18"/>
                <w:vertAlign w:val="subscript"/>
              </w:rPr>
              <w:t>flare,y</w:t>
            </w:r>
          </w:p>
        </w:tc>
        <w:tc>
          <w:tcPr>
            <w:tcW w:w="7512" w:type="dxa"/>
          </w:tcPr>
          <w:p w14:paraId="3CFB1B14"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 xml:space="preserve">Project emissions from flaring of the residual gas in year </w:t>
            </w:r>
            <w:r w:rsidRPr="0053449B">
              <w:rPr>
                <w:rFonts w:ascii="Franklin Gothic Book" w:hAnsi="Franklin Gothic Book" w:cs="TimesNewRomanPS-ItalicMT"/>
                <w:i/>
                <w:iCs/>
                <w:color w:val="auto"/>
                <w:sz w:val="18"/>
                <w:szCs w:val="18"/>
              </w:rPr>
              <w:t xml:space="preserve">y </w:t>
            </w:r>
            <w:r w:rsidRPr="0053449B">
              <w:rPr>
                <w:rFonts w:ascii="Franklin Gothic Book" w:hAnsi="Franklin Gothic Book" w:cs="TimesNewRomanPSMT"/>
                <w:color w:val="auto"/>
                <w:sz w:val="18"/>
                <w:szCs w:val="18"/>
              </w:rPr>
              <w:t>(tCO</w:t>
            </w:r>
            <w:r w:rsidRPr="0053449B">
              <w:rPr>
                <w:rFonts w:ascii="Franklin Gothic Book" w:hAnsi="Franklin Gothic Book" w:cs="TimesNewRomanPSMT"/>
                <w:color w:val="auto"/>
                <w:sz w:val="18"/>
                <w:szCs w:val="18"/>
                <w:vertAlign w:val="subscript"/>
              </w:rPr>
              <w:t>2</w:t>
            </w:r>
            <w:r w:rsidRPr="0053449B">
              <w:rPr>
                <w:rFonts w:ascii="Franklin Gothic Book" w:hAnsi="Franklin Gothic Book" w:cs="TimesNewRomanPSMT"/>
                <w:color w:val="auto"/>
                <w:sz w:val="18"/>
                <w:szCs w:val="18"/>
              </w:rPr>
              <w:t>e)</w:t>
            </w:r>
            <w:r w:rsidRPr="0053449B">
              <w:rPr>
                <w:rFonts w:ascii="Franklin Gothic Book" w:hAnsi="Franklin Gothic Book" w:cs="Times New Roman (Body CS)"/>
                <w:color w:val="auto"/>
                <w:sz w:val="18"/>
                <w:szCs w:val="18"/>
                <w:lang w:eastAsia="zh-CN"/>
              </w:rPr>
              <w:t xml:space="preserve"> </w:t>
            </w:r>
          </w:p>
        </w:tc>
      </w:tr>
      <w:tr w:rsidR="004A4EB2" w:rsidRPr="0053449B" w14:paraId="0BA18B14" w14:textId="77777777" w:rsidTr="00D645B6">
        <w:trPr>
          <w:jc w:val="right"/>
        </w:trPr>
        <w:tc>
          <w:tcPr>
            <w:tcW w:w="993" w:type="dxa"/>
          </w:tcPr>
          <w:p w14:paraId="314B5A90"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GWP</w:t>
            </w:r>
            <w:r w:rsidRPr="0053449B">
              <w:rPr>
                <w:rFonts w:ascii="Franklin Gothic Book" w:hAnsi="Franklin Gothic Book" w:cs="TimesNewRomanPSMT"/>
                <w:color w:val="auto"/>
                <w:sz w:val="18"/>
                <w:szCs w:val="18"/>
                <w:vertAlign w:val="subscript"/>
              </w:rPr>
              <w:t>CH4</w:t>
            </w:r>
          </w:p>
        </w:tc>
        <w:tc>
          <w:tcPr>
            <w:tcW w:w="7512" w:type="dxa"/>
          </w:tcPr>
          <w:p w14:paraId="32DE0CE5"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Global warming potential of methane valid for the commitment period (tCO</w:t>
            </w:r>
            <w:r w:rsidRPr="0053449B">
              <w:rPr>
                <w:rFonts w:ascii="Franklin Gothic Book" w:hAnsi="Franklin Gothic Book" w:cs="TimesNewRomanPSMT"/>
                <w:color w:val="auto"/>
                <w:sz w:val="18"/>
                <w:szCs w:val="18"/>
                <w:vertAlign w:val="subscript"/>
              </w:rPr>
              <w:t>2</w:t>
            </w:r>
            <w:r w:rsidRPr="0053449B">
              <w:rPr>
                <w:rFonts w:ascii="Franklin Gothic Book" w:hAnsi="Franklin Gothic Book" w:cs="TimesNewRomanPSMT"/>
                <w:color w:val="auto"/>
                <w:sz w:val="18"/>
                <w:szCs w:val="18"/>
              </w:rPr>
              <w:t>e/tCH</w:t>
            </w:r>
            <w:r w:rsidRPr="0053449B">
              <w:rPr>
                <w:rFonts w:ascii="Franklin Gothic Book" w:hAnsi="Franklin Gothic Book" w:cs="TimesNewRomanPSMT"/>
                <w:color w:val="auto"/>
                <w:sz w:val="18"/>
                <w:szCs w:val="18"/>
                <w:vertAlign w:val="subscript"/>
              </w:rPr>
              <w:t>4</w:t>
            </w:r>
            <w:r w:rsidRPr="0053449B">
              <w:rPr>
                <w:rFonts w:ascii="Franklin Gothic Book" w:hAnsi="Franklin Gothic Book" w:cs="TimesNewRomanPSMT"/>
                <w:color w:val="auto"/>
                <w:sz w:val="18"/>
                <w:szCs w:val="18"/>
              </w:rPr>
              <w:t>)</w:t>
            </w:r>
            <w:r w:rsidRPr="0053449B">
              <w:rPr>
                <w:rFonts w:ascii="Franklin Gothic Book" w:hAnsi="Franklin Gothic Book" w:cs="Times New Roman (Body CS)"/>
                <w:color w:val="auto"/>
                <w:sz w:val="18"/>
                <w:szCs w:val="18"/>
                <w:lang w:eastAsia="zh-CN"/>
              </w:rPr>
              <w:t xml:space="preserve"> </w:t>
            </w:r>
          </w:p>
        </w:tc>
      </w:tr>
      <w:tr w:rsidR="004A4EB2" w:rsidRPr="0053449B" w14:paraId="1F8409B5" w14:textId="77777777" w:rsidTr="00D645B6">
        <w:trPr>
          <w:jc w:val="right"/>
        </w:trPr>
        <w:tc>
          <w:tcPr>
            <w:tcW w:w="993" w:type="dxa"/>
          </w:tcPr>
          <w:p w14:paraId="4F614898"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F</w:t>
            </w:r>
            <w:r w:rsidRPr="0053449B">
              <w:rPr>
                <w:rFonts w:ascii="Franklin Gothic Book" w:hAnsi="Franklin Gothic Book" w:cs="TimesNewRomanPSMT"/>
                <w:color w:val="auto"/>
                <w:sz w:val="18"/>
                <w:szCs w:val="18"/>
                <w:vertAlign w:val="subscript"/>
              </w:rPr>
              <w:t>CH4,RG,m</w:t>
            </w:r>
          </w:p>
        </w:tc>
        <w:tc>
          <w:tcPr>
            <w:tcW w:w="7512" w:type="dxa"/>
          </w:tcPr>
          <w:p w14:paraId="622AD040"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 xml:space="preserve">Mass flow of methane in the residual gas in the minute </w:t>
            </w:r>
            <w:r w:rsidRPr="0053449B">
              <w:rPr>
                <w:rFonts w:ascii="Franklin Gothic Book" w:hAnsi="Franklin Gothic Book" w:cs="TimesNewRomanPS-ItalicMT"/>
                <w:i/>
                <w:iCs/>
                <w:color w:val="auto"/>
                <w:sz w:val="18"/>
                <w:szCs w:val="18"/>
              </w:rPr>
              <w:t xml:space="preserve">m </w:t>
            </w:r>
            <w:r w:rsidRPr="0053449B">
              <w:rPr>
                <w:rFonts w:ascii="Franklin Gothic Book" w:hAnsi="Franklin Gothic Book" w:cs="TimesNewRomanPSMT"/>
                <w:color w:val="auto"/>
                <w:sz w:val="18"/>
                <w:szCs w:val="18"/>
              </w:rPr>
              <w:t>(kg)</w:t>
            </w:r>
            <w:r w:rsidRPr="0053449B">
              <w:rPr>
                <w:rFonts w:ascii="Franklin Gothic Book" w:hAnsi="Franklin Gothic Book" w:cs="Times New Roman (Body CS)"/>
                <w:color w:val="auto"/>
                <w:sz w:val="18"/>
                <w:szCs w:val="18"/>
                <w:lang w:eastAsia="zh-CN"/>
              </w:rPr>
              <w:t xml:space="preserve"> </w:t>
            </w:r>
          </w:p>
        </w:tc>
      </w:tr>
      <w:tr w:rsidR="004A4EB2" w:rsidRPr="0053449B" w14:paraId="2FDF2541" w14:textId="77777777" w:rsidTr="00D645B6">
        <w:trPr>
          <w:jc w:val="right"/>
        </w:trPr>
        <w:tc>
          <w:tcPr>
            <w:tcW w:w="993" w:type="dxa"/>
          </w:tcPr>
          <w:p w14:paraId="482A32E9"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η</w:t>
            </w:r>
            <w:r w:rsidRPr="0053449B">
              <w:rPr>
                <w:rFonts w:ascii="Franklin Gothic Book" w:hAnsi="Franklin Gothic Book" w:cs="TimesNewRomanPSMT"/>
                <w:color w:val="auto"/>
                <w:sz w:val="18"/>
                <w:szCs w:val="18"/>
                <w:vertAlign w:val="subscript"/>
              </w:rPr>
              <w:t>flare,m</w:t>
            </w:r>
          </w:p>
        </w:tc>
        <w:tc>
          <w:tcPr>
            <w:tcW w:w="7512" w:type="dxa"/>
          </w:tcPr>
          <w:p w14:paraId="15EFE98B" w14:textId="77777777" w:rsidR="004A4EB2" w:rsidRPr="0053449B" w:rsidRDefault="004A4EB2" w:rsidP="0053449B">
            <w:pPr>
              <w:pStyle w:val="Default"/>
              <w:spacing w:line="312" w:lineRule="auto"/>
              <w:jc w:val="both"/>
              <w:rPr>
                <w:rFonts w:ascii="Franklin Gothic Book" w:hAnsi="Franklin Gothic Book" w:cs="Times New Roman (Body CS)"/>
                <w:color w:val="auto"/>
                <w:sz w:val="18"/>
                <w:szCs w:val="18"/>
                <w:lang w:eastAsia="zh-CN"/>
              </w:rPr>
            </w:pPr>
            <w:r w:rsidRPr="0053449B">
              <w:rPr>
                <w:rFonts w:ascii="Franklin Gothic Book" w:hAnsi="Franklin Gothic Book" w:cs="TimesNewRomanPSMT"/>
                <w:color w:val="auto"/>
                <w:sz w:val="18"/>
                <w:szCs w:val="18"/>
              </w:rPr>
              <w:t xml:space="preserve">Flare efficiency in minute </w:t>
            </w:r>
            <w:r w:rsidRPr="0053449B">
              <w:rPr>
                <w:rFonts w:ascii="Franklin Gothic Book" w:hAnsi="Franklin Gothic Book" w:cs="TimesNewRomanPS-ItalicMT"/>
                <w:i/>
                <w:iCs/>
                <w:color w:val="auto"/>
                <w:sz w:val="18"/>
                <w:szCs w:val="18"/>
              </w:rPr>
              <w:t>m</w:t>
            </w:r>
          </w:p>
        </w:tc>
      </w:tr>
    </w:tbl>
    <w:p w14:paraId="3CB516A4" w14:textId="3A8D993F" w:rsidR="004A4EB2" w:rsidRPr="0053449B" w:rsidRDefault="004A4EB2" w:rsidP="0053449B">
      <w:pPr>
        <w:widowControl w:val="0"/>
        <w:autoSpaceDE w:val="0"/>
        <w:autoSpaceDN w:val="0"/>
        <w:adjustRightInd w:val="0"/>
        <w:spacing w:before="160" w:after="0"/>
        <w:ind w:left="720"/>
        <w:jc w:val="both"/>
        <w:rPr>
          <w:rFonts w:eastAsia="Verdana" w:cs="Verdana"/>
          <w:szCs w:val="21"/>
        </w:rPr>
      </w:pPr>
      <w:r w:rsidRPr="0053449B">
        <w:rPr>
          <w:rFonts w:eastAsia="Verdana" w:cs="Verdana"/>
          <w:szCs w:val="21"/>
        </w:rPr>
        <w:t>As described above, F</w:t>
      </w:r>
      <w:r w:rsidRPr="0053449B">
        <w:rPr>
          <w:rFonts w:eastAsia="Verdana" w:cs="Verdana"/>
          <w:szCs w:val="21"/>
          <w:vertAlign w:val="subscript"/>
        </w:rPr>
        <w:t>CH4,RG,m</w:t>
      </w:r>
      <w:r w:rsidRPr="0053449B">
        <w:rPr>
          <w:rFonts w:eastAsia="Verdana" w:cs="Verdana"/>
          <w:szCs w:val="21"/>
        </w:rPr>
        <w:t xml:space="preserve"> will be determined according to equation 18 and 19, </w:t>
      </w:r>
      <w:r w:rsidR="0053449B">
        <w:rPr>
          <w:rFonts w:eastAsia="Verdana" w:cs="Verdana"/>
          <w:szCs w:val="21"/>
        </w:rPr>
        <w:t xml:space="preserve">so the </w:t>
      </w:r>
      <w:r w:rsidR="0053449B" w:rsidRPr="004A4EB2">
        <w:rPr>
          <w:rFonts w:eastAsia="Verdana" w:cs="Verdana"/>
          <w:szCs w:val="21"/>
        </w:rPr>
        <w:t>Project emissions from flaring</w:t>
      </w:r>
      <w:r w:rsidR="0053449B">
        <w:rPr>
          <w:rFonts w:eastAsia="Verdana" w:cs="Verdana"/>
          <w:szCs w:val="21"/>
        </w:rPr>
        <w:t xml:space="preserve"> can be calculated by:</w:t>
      </w:r>
    </w:p>
    <w:p w14:paraId="0A325F95" w14:textId="77777777" w:rsidR="004A4EB2" w:rsidRPr="00FD4B73" w:rsidRDefault="00A72A8D" w:rsidP="0053449B">
      <w:pPr>
        <w:widowControl w:val="0"/>
        <w:autoSpaceDE w:val="0"/>
        <w:autoSpaceDN w:val="0"/>
        <w:adjustRightInd w:val="0"/>
        <w:spacing w:after="0"/>
        <w:jc w:val="center"/>
        <w:rPr>
          <w:rFonts w:asciiTheme="minorHAnsi" w:hAnsiTheme="minorHAnsi" w:cs="TimesNewRomanPSMT"/>
          <w:sz w:val="20"/>
          <w:szCs w:val="20"/>
        </w:rPr>
      </w:pPr>
      <m:oMath>
        <m:sSub>
          <m:sSubPr>
            <m:ctrlPr>
              <w:rPr>
                <w:rFonts w:ascii="Cambria Math" w:hAnsi="Cambria Math" w:cs="Verdana"/>
                <w:i/>
                <w:sz w:val="20"/>
                <w:szCs w:val="20"/>
                <w:lang w:val="en-GB" w:eastAsia="zh-CN"/>
              </w:rPr>
            </m:ctrlPr>
          </m:sSubPr>
          <m:e>
            <m:r>
              <w:rPr>
                <w:rFonts w:ascii="Cambria Math" w:hAnsi="Cambria Math" w:cs="Verdana"/>
                <w:sz w:val="20"/>
                <w:szCs w:val="20"/>
                <w:lang w:val="en-GB" w:eastAsia="zh-CN"/>
              </w:rPr>
              <m:t>PE</m:t>
            </m:r>
          </m:e>
          <m:sub>
            <m:r>
              <w:rPr>
                <w:rFonts w:ascii="Cambria Math" w:hAnsi="Cambria Math" w:cs="Verdana"/>
                <w:sz w:val="20"/>
                <w:szCs w:val="20"/>
                <w:lang w:val="en-GB" w:eastAsia="zh-CN"/>
              </w:rPr>
              <m:t>flare,y</m:t>
            </m:r>
          </m:sub>
        </m:sSub>
        <m:r>
          <w:rPr>
            <w:rFonts w:ascii="Cambria Math" w:hAnsi="Cambria Math" w:cs="Verdana"/>
            <w:sz w:val="20"/>
            <w:szCs w:val="20"/>
            <w:lang w:val="en-GB" w:eastAsia="zh-CN"/>
          </w:rPr>
          <m:t>=</m:t>
        </m:r>
        <m:sSub>
          <m:sSubPr>
            <m:ctrlPr>
              <w:rPr>
                <w:rFonts w:ascii="Cambria Math" w:hAnsi="Cambria Math" w:cs="Verdana"/>
                <w:i/>
                <w:sz w:val="20"/>
                <w:szCs w:val="20"/>
                <w:lang w:val="en-GB" w:eastAsia="zh-CN"/>
              </w:rPr>
            </m:ctrlPr>
          </m:sSubPr>
          <m:e>
            <m:r>
              <w:rPr>
                <w:rFonts w:ascii="Cambria Math" w:hAnsi="Cambria Math" w:cs="Verdana"/>
                <w:sz w:val="20"/>
                <w:szCs w:val="20"/>
                <w:lang w:val="en-GB" w:eastAsia="zh-CN"/>
              </w:rPr>
              <m:t>GWP</m:t>
            </m:r>
          </m:e>
          <m:sub>
            <m:r>
              <w:rPr>
                <w:rFonts w:ascii="Cambria Math" w:hAnsi="Cambria Math" w:cs="Verdana"/>
                <w:sz w:val="20"/>
                <w:szCs w:val="20"/>
                <w:lang w:val="en-GB" w:eastAsia="zh-CN"/>
              </w:rPr>
              <m:t>CH4,y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V</m:t>
            </m:r>
          </m:e>
          <m:sub>
            <m:r>
              <w:rPr>
                <w:rFonts w:ascii="Cambria Math" w:hAnsi="Cambria Math"/>
                <w:sz w:val="20"/>
                <w:szCs w:val="20"/>
                <w:lang w:eastAsia="zh-CN"/>
              </w:rPr>
              <m:t>t,db</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υ</m:t>
            </m:r>
          </m:e>
          <m:sub>
            <m:r>
              <w:rPr>
                <w:rFonts w:ascii="Cambria Math" w:hAnsi="Cambria Math"/>
                <w:sz w:val="20"/>
                <w:szCs w:val="20"/>
                <w:lang w:eastAsia="zh-CN"/>
              </w:rPr>
              <m:t>i,t,db</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ρ</m:t>
            </m:r>
          </m:e>
          <m:sub>
            <m:r>
              <w:rPr>
                <w:rFonts w:ascii="Cambria Math" w:hAnsi="Cambria Math"/>
                <w:sz w:val="20"/>
                <w:szCs w:val="20"/>
                <w:lang w:eastAsia="zh-CN"/>
              </w:rPr>
              <m:t>i,t</m:t>
            </m:r>
          </m:sub>
        </m:sSub>
        <m:r>
          <w:rPr>
            <w:rFonts w:ascii="Cambria Math" w:hAnsi="Cambria Math" w:cs="Verdana"/>
            <w:sz w:val="20"/>
            <w:szCs w:val="20"/>
            <w:lang w:val="en-GB" w:eastAsia="zh-CN"/>
          </w:rPr>
          <m:t>*</m:t>
        </m:r>
        <m:d>
          <m:dPr>
            <m:ctrlPr>
              <w:rPr>
                <w:rFonts w:ascii="Cambria Math" w:hAnsi="Cambria Math" w:cs="Verdana"/>
                <w:i/>
                <w:sz w:val="20"/>
                <w:szCs w:val="20"/>
                <w:lang w:val="en-GB" w:eastAsia="zh-CN"/>
              </w:rPr>
            </m:ctrlPr>
          </m:dPr>
          <m:e>
            <m:r>
              <w:rPr>
                <w:rFonts w:ascii="Cambria Math" w:hAnsi="Cambria Math" w:cs="Verdana"/>
                <w:sz w:val="20"/>
                <w:szCs w:val="20"/>
                <w:lang w:val="en-GB" w:eastAsia="zh-CN"/>
              </w:rPr>
              <m:t>1-</m:t>
            </m:r>
            <m:sSub>
              <m:sSubPr>
                <m:ctrlPr>
                  <w:rPr>
                    <w:rFonts w:ascii="Cambria Math" w:hAnsi="Cambria Math" w:cs="Verdana"/>
                    <w:i/>
                    <w:sz w:val="20"/>
                    <w:szCs w:val="20"/>
                    <w:lang w:val="en-GB" w:eastAsia="zh-CN"/>
                  </w:rPr>
                </m:ctrlPr>
              </m:sSubPr>
              <m:e>
                <m:r>
                  <w:rPr>
                    <w:rFonts w:ascii="Cambria Math" w:hAnsi="Cambria Math" w:cs="Verdana"/>
                    <w:sz w:val="20"/>
                    <w:szCs w:val="20"/>
                    <w:lang w:val="en-GB" w:eastAsia="zh-CN"/>
                  </w:rPr>
                  <m:t>η</m:t>
                </m:r>
              </m:e>
              <m:sub>
                <m:r>
                  <w:rPr>
                    <w:rFonts w:ascii="Cambria Math" w:hAnsi="Cambria Math" w:cs="Verdana"/>
                    <w:sz w:val="20"/>
                    <w:szCs w:val="20"/>
                    <w:lang w:val="en-GB" w:eastAsia="zh-CN"/>
                  </w:rPr>
                  <m:t>flare,m</m:t>
                </m:r>
              </m:sub>
            </m:sSub>
          </m:e>
        </m:d>
        <m:r>
          <w:rPr>
            <w:rFonts w:ascii="Cambria Math" w:hAnsi="Cambria Math" w:cs="Verdana"/>
            <w:sz w:val="20"/>
            <w:szCs w:val="20"/>
            <w:lang w:val="en-GB" w:eastAsia="zh-CN"/>
          </w:rPr>
          <m:t>*</m:t>
        </m:r>
        <m:sSup>
          <m:sSupPr>
            <m:ctrlPr>
              <w:rPr>
                <w:rFonts w:ascii="Cambria Math" w:hAnsi="Cambria Math" w:cs="Verdana"/>
                <w:i/>
                <w:sz w:val="20"/>
                <w:szCs w:val="20"/>
                <w:lang w:val="en-GB" w:eastAsia="zh-CN"/>
              </w:rPr>
            </m:ctrlPr>
          </m:sSupPr>
          <m:e>
            <m:r>
              <w:rPr>
                <w:rFonts w:ascii="Cambria Math" w:hAnsi="Cambria Math" w:cs="Verdana"/>
                <w:sz w:val="20"/>
                <w:szCs w:val="20"/>
                <w:lang w:val="en-GB" w:eastAsia="zh-CN"/>
              </w:rPr>
              <m:t>10</m:t>
            </m:r>
          </m:e>
          <m:sup>
            <m:r>
              <w:rPr>
                <w:rFonts w:ascii="Cambria Math" w:hAnsi="Cambria Math" w:cs="Verdana"/>
                <w:sz w:val="20"/>
                <w:szCs w:val="20"/>
                <w:lang w:val="en-GB" w:eastAsia="zh-CN"/>
              </w:rPr>
              <m:t>-3</m:t>
            </m:r>
          </m:sup>
        </m:sSup>
      </m:oMath>
      <w:r w:rsidR="004A4EB2">
        <w:rPr>
          <w:rFonts w:asciiTheme="minorHAnsi" w:hAnsiTheme="minorHAnsi" w:cs="TimesNewRomanPSMT" w:hint="eastAsia"/>
          <w:sz w:val="20"/>
          <w:szCs w:val="20"/>
          <w:lang w:eastAsia="zh-CN"/>
        </w:rPr>
        <w:t xml:space="preserve"> </w:t>
      </w:r>
      <w:r w:rsidR="004A4EB2">
        <w:rPr>
          <w:rFonts w:asciiTheme="minorHAnsi" w:hAnsiTheme="minorHAnsi" w:cs="TimesNewRomanPSMT"/>
          <w:sz w:val="20"/>
          <w:szCs w:val="20"/>
          <w:lang w:eastAsia="zh-CN"/>
        </w:rPr>
        <w:t xml:space="preserve">      </w:t>
      </w:r>
      <w:r w:rsidR="004A4EB2" w:rsidRPr="003167C5">
        <w:rPr>
          <w:sz w:val="20"/>
          <w:szCs w:val="20"/>
          <w:lang w:eastAsia="zh-CN"/>
        </w:rPr>
        <w:t xml:space="preserve">(Equation </w:t>
      </w:r>
      <w:r w:rsidR="004A4EB2">
        <w:rPr>
          <w:sz w:val="20"/>
          <w:szCs w:val="20"/>
          <w:lang w:eastAsia="zh-CN"/>
        </w:rPr>
        <w:t>21</w:t>
      </w:r>
      <w:r w:rsidR="004A4EB2" w:rsidRPr="003167C5">
        <w:rPr>
          <w:sz w:val="20"/>
          <w:szCs w:val="20"/>
          <w:lang w:eastAsia="zh-CN"/>
        </w:rPr>
        <w:t>)</w:t>
      </w:r>
    </w:p>
    <w:p w14:paraId="49898DFA" w14:textId="2A6430D3" w:rsidR="004A4EB2" w:rsidRPr="00286496" w:rsidRDefault="0053449B" w:rsidP="0053449B">
      <w:pPr>
        <w:widowControl w:val="0"/>
        <w:autoSpaceDE w:val="0"/>
        <w:autoSpaceDN w:val="0"/>
        <w:adjustRightInd w:val="0"/>
        <w:spacing w:before="160" w:after="0"/>
        <w:ind w:left="720"/>
        <w:jc w:val="both"/>
        <w:rPr>
          <w:rFonts w:asciiTheme="minorHAnsi" w:hAnsiTheme="minorHAnsi" w:cs="TimesNewRomanPSMT"/>
          <w:sz w:val="20"/>
          <w:szCs w:val="20"/>
          <w:lang w:eastAsia="zh-CN"/>
        </w:rPr>
      </w:pPr>
      <w:r w:rsidRPr="00FD4B73">
        <w:rPr>
          <w:rFonts w:asciiTheme="minorHAnsi" w:hAnsiTheme="minorHAnsi" w:cs="TimesNewRomanPSMT"/>
          <w:sz w:val="20"/>
          <w:szCs w:val="20"/>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7835"/>
      </w:tblGrid>
      <w:tr w:rsidR="004A4EB2" w:rsidRPr="0053449B" w14:paraId="505121C0" w14:textId="77777777" w:rsidTr="0053449B">
        <w:trPr>
          <w:trHeight w:val="274"/>
          <w:jc w:val="center"/>
        </w:trPr>
        <w:tc>
          <w:tcPr>
            <w:tcW w:w="642" w:type="dxa"/>
          </w:tcPr>
          <w:p w14:paraId="3D188829" w14:textId="77777777" w:rsidR="004A4EB2" w:rsidRPr="0053449B" w:rsidRDefault="004A4EB2" w:rsidP="0053449B">
            <w:pPr>
              <w:jc w:val="both"/>
              <w:rPr>
                <w:sz w:val="18"/>
                <w:szCs w:val="18"/>
                <w:lang w:eastAsia="zh-CN"/>
              </w:rPr>
            </w:pPr>
            <w:r w:rsidRPr="0053449B">
              <w:rPr>
                <w:sz w:val="18"/>
                <w:szCs w:val="18"/>
                <w:lang w:eastAsia="zh-CN"/>
              </w:rPr>
              <w:t>V</w:t>
            </w:r>
            <w:r w:rsidRPr="0053449B">
              <w:rPr>
                <w:sz w:val="18"/>
                <w:szCs w:val="18"/>
                <w:vertAlign w:val="subscript"/>
                <w:lang w:eastAsia="zh-CN"/>
              </w:rPr>
              <w:t>t,db</w:t>
            </w:r>
          </w:p>
        </w:tc>
        <w:tc>
          <w:tcPr>
            <w:tcW w:w="7835" w:type="dxa"/>
          </w:tcPr>
          <w:p w14:paraId="712C6CA6" w14:textId="77777777" w:rsidR="004A4EB2" w:rsidRPr="0053449B" w:rsidRDefault="004A4EB2" w:rsidP="0053449B">
            <w:pPr>
              <w:pStyle w:val="Default"/>
              <w:spacing w:line="312" w:lineRule="auto"/>
              <w:jc w:val="both"/>
              <w:rPr>
                <w:rFonts w:ascii="Franklin Gothic Book" w:hAnsi="Franklin Gothic Book"/>
                <w:sz w:val="18"/>
                <w:szCs w:val="18"/>
              </w:rPr>
            </w:pPr>
            <w:r w:rsidRPr="0053449B">
              <w:rPr>
                <w:rFonts w:ascii="Franklin Gothic Book" w:hAnsi="Franklin Gothic Book"/>
                <w:sz w:val="18"/>
                <w:szCs w:val="18"/>
              </w:rPr>
              <w:t xml:space="preserve">Volumetric flow of the residual gas for flaring in time interval </w:t>
            </w:r>
            <w:r w:rsidRPr="0053449B">
              <w:rPr>
                <w:rFonts w:ascii="Franklin Gothic Book" w:hAnsi="Franklin Gothic Book"/>
                <w:i/>
                <w:iCs/>
                <w:sz w:val="18"/>
                <w:szCs w:val="18"/>
              </w:rPr>
              <w:t xml:space="preserve">t </w:t>
            </w:r>
            <w:r w:rsidRPr="0053449B">
              <w:rPr>
                <w:rFonts w:ascii="Franklin Gothic Book" w:hAnsi="Franklin Gothic Book"/>
                <w:sz w:val="18"/>
                <w:szCs w:val="18"/>
              </w:rPr>
              <w:t xml:space="preserve">on a dry basis (m³ dry gas/h) </w:t>
            </w:r>
          </w:p>
        </w:tc>
      </w:tr>
      <w:tr w:rsidR="004A4EB2" w:rsidRPr="0053449B" w14:paraId="3252B23A" w14:textId="77777777" w:rsidTr="0053449B">
        <w:trPr>
          <w:trHeight w:val="420"/>
          <w:jc w:val="center"/>
        </w:trPr>
        <w:tc>
          <w:tcPr>
            <w:tcW w:w="642" w:type="dxa"/>
          </w:tcPr>
          <w:p w14:paraId="5388AFEB" w14:textId="77777777" w:rsidR="004A4EB2" w:rsidRPr="0053449B" w:rsidRDefault="00A72A8D" w:rsidP="0053449B">
            <w:pPr>
              <w:jc w:val="both"/>
              <w:rPr>
                <w:sz w:val="18"/>
                <w:szCs w:val="18"/>
                <w:lang w:eastAsia="zh-CN"/>
              </w:rPr>
            </w:pPr>
            <m:oMathPara>
              <m:oMath>
                <m:sSub>
                  <m:sSubPr>
                    <m:ctrlPr>
                      <w:rPr>
                        <w:rFonts w:ascii="Cambria Math" w:hAnsi="Cambria Math"/>
                        <w:i/>
                        <w:sz w:val="18"/>
                        <w:szCs w:val="18"/>
                        <w:lang w:eastAsia="zh-CN"/>
                      </w:rPr>
                    </m:ctrlPr>
                  </m:sSubPr>
                  <m:e>
                    <m:r>
                      <w:rPr>
                        <w:rFonts w:ascii="Cambria Math" w:hAnsi="Cambria Math"/>
                        <w:sz w:val="18"/>
                        <w:szCs w:val="18"/>
                        <w:lang w:eastAsia="zh-CN"/>
                      </w:rPr>
                      <m:t>υ</m:t>
                    </m:r>
                  </m:e>
                  <m:sub>
                    <m:r>
                      <w:rPr>
                        <w:rFonts w:ascii="Cambria Math" w:hAnsi="Cambria Math"/>
                        <w:sz w:val="18"/>
                        <w:szCs w:val="18"/>
                        <w:lang w:eastAsia="zh-CN"/>
                      </w:rPr>
                      <m:t>i,t,db</m:t>
                    </m:r>
                  </m:sub>
                </m:sSub>
              </m:oMath>
            </m:oMathPara>
          </w:p>
        </w:tc>
        <w:tc>
          <w:tcPr>
            <w:tcW w:w="7835" w:type="dxa"/>
          </w:tcPr>
          <w:p w14:paraId="3DD1BD29" w14:textId="77777777" w:rsidR="004A4EB2" w:rsidRPr="0053449B" w:rsidRDefault="004A4EB2" w:rsidP="0053449B">
            <w:pPr>
              <w:pStyle w:val="Default"/>
              <w:spacing w:line="312" w:lineRule="auto"/>
              <w:jc w:val="both"/>
              <w:rPr>
                <w:rFonts w:ascii="Franklin Gothic Book" w:hAnsi="Franklin Gothic Book"/>
                <w:sz w:val="18"/>
                <w:szCs w:val="18"/>
              </w:rPr>
            </w:pPr>
            <w:r w:rsidRPr="0053449B">
              <w:rPr>
                <w:rFonts w:ascii="Franklin Gothic Book" w:hAnsi="Franklin Gothic Book"/>
                <w:sz w:val="18"/>
                <w:szCs w:val="18"/>
              </w:rPr>
              <w:t xml:space="preserve">Volumetric fraction of greenhouse gas </w:t>
            </w:r>
            <w:r w:rsidRPr="0053449B">
              <w:rPr>
                <w:rFonts w:ascii="Franklin Gothic Book" w:hAnsi="Franklin Gothic Book"/>
                <w:i/>
                <w:iCs/>
                <w:sz w:val="18"/>
                <w:szCs w:val="18"/>
              </w:rPr>
              <w:t xml:space="preserve">i </w:t>
            </w:r>
            <w:r w:rsidRPr="0053449B">
              <w:rPr>
                <w:rFonts w:ascii="Franklin Gothic Book" w:hAnsi="Franklin Gothic Book"/>
                <w:sz w:val="18"/>
                <w:szCs w:val="18"/>
              </w:rPr>
              <w:t xml:space="preserve">in the gaseous stream for flaring in a time interval </w:t>
            </w:r>
            <w:r w:rsidRPr="0053449B">
              <w:rPr>
                <w:rFonts w:ascii="Franklin Gothic Book" w:hAnsi="Franklin Gothic Book"/>
                <w:i/>
                <w:iCs/>
                <w:sz w:val="18"/>
                <w:szCs w:val="18"/>
              </w:rPr>
              <w:t xml:space="preserve">t </w:t>
            </w:r>
            <w:r w:rsidRPr="0053449B">
              <w:rPr>
                <w:rFonts w:ascii="Franklin Gothic Book" w:hAnsi="Franklin Gothic Book"/>
                <w:sz w:val="18"/>
                <w:szCs w:val="18"/>
              </w:rPr>
              <w:t xml:space="preserve">on a dry basis (m³ gas </w:t>
            </w:r>
            <w:r w:rsidRPr="0053449B">
              <w:rPr>
                <w:rFonts w:ascii="Franklin Gothic Book" w:hAnsi="Franklin Gothic Book"/>
                <w:i/>
                <w:iCs/>
                <w:sz w:val="18"/>
                <w:szCs w:val="18"/>
              </w:rPr>
              <w:t>i</w:t>
            </w:r>
            <w:r w:rsidRPr="0053449B">
              <w:rPr>
                <w:rFonts w:ascii="Franklin Gothic Book" w:hAnsi="Franklin Gothic Book"/>
                <w:sz w:val="18"/>
                <w:szCs w:val="18"/>
              </w:rPr>
              <w:t xml:space="preserve">/m³ dry gas) </w:t>
            </w:r>
          </w:p>
        </w:tc>
      </w:tr>
      <w:tr w:rsidR="004A4EB2" w:rsidRPr="0053449B" w14:paraId="42853EA9" w14:textId="77777777" w:rsidTr="0053449B">
        <w:trPr>
          <w:trHeight w:val="299"/>
          <w:jc w:val="center"/>
        </w:trPr>
        <w:tc>
          <w:tcPr>
            <w:tcW w:w="642" w:type="dxa"/>
          </w:tcPr>
          <w:p w14:paraId="298C16DD" w14:textId="77777777" w:rsidR="004A4EB2" w:rsidRPr="0053449B" w:rsidRDefault="00A72A8D" w:rsidP="0053449B">
            <w:pPr>
              <w:jc w:val="both"/>
              <w:rPr>
                <w:sz w:val="18"/>
                <w:szCs w:val="18"/>
                <w:lang w:eastAsia="zh-CN"/>
              </w:rPr>
            </w:pPr>
            <m:oMathPara>
              <m:oMath>
                <m:sSub>
                  <m:sSubPr>
                    <m:ctrlPr>
                      <w:rPr>
                        <w:rFonts w:ascii="Cambria Math" w:hAnsi="Cambria Math"/>
                        <w:i/>
                        <w:sz w:val="18"/>
                        <w:szCs w:val="18"/>
                        <w:lang w:eastAsia="zh-CN"/>
                      </w:rPr>
                    </m:ctrlPr>
                  </m:sSubPr>
                  <m:e>
                    <m:r>
                      <w:rPr>
                        <w:rFonts w:ascii="Cambria Math" w:hAnsi="Cambria Math"/>
                        <w:sz w:val="18"/>
                        <w:szCs w:val="18"/>
                        <w:lang w:eastAsia="zh-CN"/>
                      </w:rPr>
                      <m:t>ρ</m:t>
                    </m:r>
                  </m:e>
                  <m:sub>
                    <m:r>
                      <w:rPr>
                        <w:rFonts w:ascii="Cambria Math" w:hAnsi="Cambria Math"/>
                        <w:sz w:val="18"/>
                        <w:szCs w:val="18"/>
                        <w:lang w:eastAsia="zh-CN"/>
                      </w:rPr>
                      <m:t>i,t</m:t>
                    </m:r>
                  </m:sub>
                </m:sSub>
              </m:oMath>
            </m:oMathPara>
          </w:p>
        </w:tc>
        <w:tc>
          <w:tcPr>
            <w:tcW w:w="7835" w:type="dxa"/>
          </w:tcPr>
          <w:p w14:paraId="7E55F42C" w14:textId="77777777" w:rsidR="004A4EB2" w:rsidRPr="0053449B" w:rsidRDefault="004A4EB2" w:rsidP="0053449B">
            <w:pPr>
              <w:pStyle w:val="Default"/>
              <w:spacing w:line="312" w:lineRule="auto"/>
              <w:jc w:val="both"/>
              <w:rPr>
                <w:rFonts w:ascii="Franklin Gothic Book" w:hAnsi="Franklin Gothic Book"/>
                <w:sz w:val="18"/>
                <w:szCs w:val="18"/>
              </w:rPr>
            </w:pPr>
            <w:r w:rsidRPr="0053449B">
              <w:rPr>
                <w:rFonts w:ascii="Franklin Gothic Book" w:hAnsi="Franklin Gothic Book"/>
                <w:sz w:val="18"/>
                <w:szCs w:val="18"/>
              </w:rPr>
              <w:t xml:space="preserve">Density of greenhouse gas </w:t>
            </w:r>
            <w:r w:rsidRPr="0053449B">
              <w:rPr>
                <w:rFonts w:ascii="Franklin Gothic Book" w:hAnsi="Franklin Gothic Book"/>
                <w:i/>
                <w:iCs/>
                <w:sz w:val="18"/>
                <w:szCs w:val="18"/>
              </w:rPr>
              <w:t xml:space="preserve">i </w:t>
            </w:r>
            <w:r w:rsidRPr="0053449B">
              <w:rPr>
                <w:rFonts w:ascii="Franklin Gothic Book" w:hAnsi="Franklin Gothic Book"/>
                <w:sz w:val="18"/>
                <w:szCs w:val="18"/>
              </w:rPr>
              <w:t xml:space="preserve">in the gaseous stream in time interval </w:t>
            </w:r>
            <w:r w:rsidRPr="0053449B">
              <w:rPr>
                <w:rFonts w:ascii="Franklin Gothic Book" w:hAnsi="Franklin Gothic Book"/>
                <w:i/>
                <w:iCs/>
                <w:sz w:val="18"/>
                <w:szCs w:val="18"/>
              </w:rPr>
              <w:t xml:space="preserve">t </w:t>
            </w:r>
            <w:r w:rsidRPr="0053449B">
              <w:rPr>
                <w:rFonts w:ascii="Franklin Gothic Book" w:hAnsi="Franklin Gothic Book"/>
                <w:sz w:val="18"/>
                <w:szCs w:val="18"/>
              </w:rPr>
              <w:t xml:space="preserve">(kg gas </w:t>
            </w:r>
            <w:r w:rsidRPr="0053449B">
              <w:rPr>
                <w:rFonts w:ascii="Franklin Gothic Book" w:hAnsi="Franklin Gothic Book"/>
                <w:i/>
                <w:iCs/>
                <w:sz w:val="18"/>
                <w:szCs w:val="18"/>
              </w:rPr>
              <w:t>i</w:t>
            </w:r>
            <w:r w:rsidRPr="0053449B">
              <w:rPr>
                <w:rFonts w:ascii="Franklin Gothic Book" w:hAnsi="Franklin Gothic Book"/>
                <w:sz w:val="18"/>
                <w:szCs w:val="18"/>
              </w:rPr>
              <w:t xml:space="preserve">/m³ gas </w:t>
            </w:r>
            <w:r w:rsidRPr="0053449B">
              <w:rPr>
                <w:rFonts w:ascii="Franklin Gothic Book" w:hAnsi="Franklin Gothic Book"/>
                <w:i/>
                <w:iCs/>
                <w:sz w:val="18"/>
                <w:szCs w:val="18"/>
              </w:rPr>
              <w:t>i</w:t>
            </w:r>
            <w:r w:rsidRPr="0053449B">
              <w:rPr>
                <w:rFonts w:ascii="Franklin Gothic Book" w:hAnsi="Franklin Gothic Book"/>
                <w:sz w:val="18"/>
                <w:szCs w:val="18"/>
              </w:rPr>
              <w:t xml:space="preserve">) </w:t>
            </w:r>
          </w:p>
        </w:tc>
      </w:tr>
    </w:tbl>
    <w:p w14:paraId="7CC3E4F3" w14:textId="4595438E" w:rsidR="004A4EB2" w:rsidRDefault="004A4EB2" w:rsidP="0053449B">
      <w:pPr>
        <w:widowControl w:val="0"/>
        <w:autoSpaceDE w:val="0"/>
        <w:autoSpaceDN w:val="0"/>
        <w:adjustRightInd w:val="0"/>
        <w:spacing w:before="160" w:after="0"/>
        <w:ind w:left="720"/>
        <w:jc w:val="both"/>
        <w:rPr>
          <w:rFonts w:eastAsia="Verdana" w:cs="Verdana"/>
          <w:szCs w:val="21"/>
        </w:rPr>
      </w:pPr>
      <w:r w:rsidRPr="0053449B">
        <w:rPr>
          <w:rFonts w:eastAsia="Verdana" w:cs="Verdana"/>
          <w:szCs w:val="21"/>
        </w:rPr>
        <w:lastRenderedPageBreak/>
        <w:t>Since the gaseous stream will be distributed though the same pipeline, and the temperature and pressure of gaseous stream can be stable. Therefore the</w:t>
      </w:r>
      <w:r w:rsidR="00DB7449">
        <w:rPr>
          <w:rFonts w:eastAsia="Verdana" w:cs="Verdana"/>
          <w:szCs w:val="21"/>
        </w:rPr>
        <w:t xml:space="preserve"> </w:t>
      </w:r>
      <m:oMath>
        <m:sSub>
          <m:sSubPr>
            <m:ctrlPr>
              <w:rPr>
                <w:rFonts w:ascii="Cambria Math" w:eastAsia="Verdana" w:hAnsi="Cambria Math" w:cs="Verdana"/>
                <w:szCs w:val="21"/>
              </w:rPr>
            </m:ctrlPr>
          </m:sSubPr>
          <m:e>
            <m:r>
              <w:rPr>
                <w:rFonts w:ascii="Cambria Math" w:eastAsia="Verdana" w:hAnsi="Cambria Math" w:cs="Verdana"/>
                <w:szCs w:val="21"/>
              </w:rPr>
              <m:t>υ</m:t>
            </m:r>
          </m:e>
          <m:sub>
            <m:r>
              <w:rPr>
                <w:rFonts w:ascii="Cambria Math" w:eastAsia="Verdana" w:hAnsi="Cambria Math" w:cs="Verdana"/>
                <w:szCs w:val="21"/>
              </w:rPr>
              <m:t>i</m:t>
            </m:r>
            <m:r>
              <m:rPr>
                <m:sty m:val="p"/>
              </m:rPr>
              <w:rPr>
                <w:rFonts w:ascii="Cambria Math" w:eastAsia="Verdana" w:hAnsi="Cambria Math" w:cs="Verdana"/>
                <w:szCs w:val="21"/>
              </w:rPr>
              <m:t>,</m:t>
            </m:r>
            <m:r>
              <w:rPr>
                <w:rFonts w:ascii="Cambria Math" w:eastAsia="Verdana" w:hAnsi="Cambria Math" w:cs="Verdana"/>
                <w:szCs w:val="21"/>
              </w:rPr>
              <m:t>t</m:t>
            </m:r>
            <m:r>
              <m:rPr>
                <m:sty m:val="p"/>
              </m:rPr>
              <w:rPr>
                <w:rFonts w:ascii="Cambria Math" w:eastAsia="Verdana" w:hAnsi="Cambria Math" w:cs="Verdana"/>
                <w:szCs w:val="21"/>
              </w:rPr>
              <m:t>,</m:t>
            </m:r>
            <m:r>
              <w:rPr>
                <w:rFonts w:ascii="Cambria Math" w:eastAsia="Verdana" w:hAnsi="Cambria Math" w:cs="Verdana"/>
                <w:szCs w:val="21"/>
              </w:rPr>
              <m:t>db</m:t>
            </m:r>
          </m:sub>
        </m:sSub>
        <m:r>
          <m:rPr>
            <m:sty m:val="p"/>
          </m:rPr>
          <w:rPr>
            <w:rFonts w:ascii="Cambria Math" w:eastAsia="Verdana" w:hAnsi="Cambria Math" w:cs="Verdana"/>
            <w:szCs w:val="21"/>
          </w:rPr>
          <m:t xml:space="preserve"> </m:t>
        </m:r>
        <m:r>
          <w:rPr>
            <w:rFonts w:ascii="Cambria Math" w:eastAsia="Verdana" w:hAnsi="Cambria Math" w:cs="Verdana" w:hint="eastAsia"/>
            <w:szCs w:val="21"/>
          </w:rPr>
          <m:t>and</m:t>
        </m:r>
        <m:r>
          <m:rPr>
            <m:sty m:val="p"/>
          </m:rPr>
          <w:rPr>
            <w:rFonts w:ascii="Cambria Math" w:eastAsia="Verdana" w:hAnsi="Cambria Math" w:cs="Verdana"/>
            <w:szCs w:val="21"/>
          </w:rPr>
          <m:t xml:space="preserve"> </m:t>
        </m:r>
        <m:sSub>
          <m:sSubPr>
            <m:ctrlPr>
              <w:rPr>
                <w:rFonts w:ascii="Cambria Math" w:eastAsia="Verdana" w:hAnsi="Cambria Math" w:cs="Verdana"/>
                <w:szCs w:val="21"/>
              </w:rPr>
            </m:ctrlPr>
          </m:sSubPr>
          <m:e>
            <m:r>
              <w:rPr>
                <w:rFonts w:ascii="Cambria Math" w:eastAsia="Verdana" w:hAnsi="Cambria Math" w:cs="Verdana"/>
                <w:szCs w:val="21"/>
              </w:rPr>
              <m:t>ρ</m:t>
            </m:r>
          </m:e>
          <m:sub>
            <m:r>
              <w:rPr>
                <w:rFonts w:ascii="Cambria Math" w:eastAsia="Verdana" w:hAnsi="Cambria Math" w:cs="Verdana"/>
                <w:szCs w:val="21"/>
              </w:rPr>
              <m:t>i</m:t>
            </m:r>
            <m:r>
              <m:rPr>
                <m:sty m:val="p"/>
              </m:rPr>
              <w:rPr>
                <w:rFonts w:ascii="Cambria Math" w:eastAsia="Verdana" w:hAnsi="Cambria Math" w:cs="Verdana"/>
                <w:szCs w:val="21"/>
              </w:rPr>
              <m:t>,</m:t>
            </m:r>
            <m:r>
              <w:rPr>
                <w:rFonts w:ascii="Cambria Math" w:eastAsia="Verdana" w:hAnsi="Cambria Math" w:cs="Verdana"/>
                <w:szCs w:val="21"/>
              </w:rPr>
              <m:t>t</m:t>
            </m:r>
          </m:sub>
        </m:sSub>
      </m:oMath>
      <w:r w:rsidRPr="0053449B">
        <w:rPr>
          <w:rFonts w:eastAsia="Verdana" w:cs="Verdana" w:hint="eastAsia"/>
          <w:szCs w:val="21"/>
        </w:rPr>
        <w:t xml:space="preserve"> </w:t>
      </w:r>
      <w:r w:rsidRPr="0053449B">
        <w:rPr>
          <w:rFonts w:eastAsia="Verdana" w:cs="Verdana"/>
          <w:szCs w:val="21"/>
        </w:rPr>
        <w:t>of residual gas will be same with the biogas produced in the anaerobic digester.</w:t>
      </w:r>
    </w:p>
    <w:p w14:paraId="0E07A3DD" w14:textId="77777777" w:rsidR="00A65FEC" w:rsidRPr="003167C5" w:rsidRDefault="00A65FEC" w:rsidP="00A65FEC">
      <w:pPr>
        <w:spacing w:before="100" w:beforeAutospacing="1" w:after="100" w:afterAutospacing="1"/>
        <w:ind w:left="720"/>
        <w:jc w:val="both"/>
        <w:rPr>
          <w:b/>
          <w:bCs/>
          <w:sz w:val="20"/>
          <w:szCs w:val="20"/>
          <w:lang w:eastAsia="zh-CN"/>
        </w:rPr>
      </w:pPr>
      <w:r w:rsidRPr="003167C5">
        <w:rPr>
          <w:b/>
          <w:bCs/>
          <w:sz w:val="20"/>
          <w:szCs w:val="20"/>
          <w:lang w:eastAsia="zh-CN"/>
        </w:rPr>
        <w:t>Determination of project emissions of methane from the anaerobic digester (PE</w:t>
      </w:r>
      <w:r w:rsidRPr="003167C5">
        <w:rPr>
          <w:b/>
          <w:bCs/>
          <w:sz w:val="20"/>
          <w:szCs w:val="20"/>
          <w:vertAlign w:val="subscript"/>
          <w:lang w:eastAsia="zh-CN"/>
        </w:rPr>
        <w:t>CH4,y</w:t>
      </w:r>
      <w:r w:rsidRPr="003167C5">
        <w:rPr>
          <w:b/>
          <w:bCs/>
          <w:sz w:val="20"/>
          <w:szCs w:val="20"/>
          <w:lang w:eastAsia="zh-CN"/>
        </w:rPr>
        <w:t>)</w:t>
      </w:r>
    </w:p>
    <w:p w14:paraId="562616D9" w14:textId="77777777" w:rsidR="00A65FEC" w:rsidRPr="003167C5" w:rsidRDefault="00A65FEC" w:rsidP="00A65FEC">
      <w:pPr>
        <w:widowControl w:val="0"/>
        <w:autoSpaceDE w:val="0"/>
        <w:autoSpaceDN w:val="0"/>
        <w:adjustRightInd w:val="0"/>
        <w:spacing w:before="100" w:beforeAutospacing="1" w:after="100" w:afterAutospacing="1"/>
        <w:ind w:left="720"/>
        <w:jc w:val="both"/>
        <w:rPr>
          <w:rFonts w:cs="Verdana"/>
          <w:sz w:val="20"/>
          <w:szCs w:val="20"/>
          <w:lang w:val="en-GB" w:eastAsia="zh-CN"/>
        </w:rPr>
      </w:pPr>
      <w:r w:rsidRPr="003167C5">
        <w:rPr>
          <w:rFonts w:cs="Verdana"/>
          <w:sz w:val="20"/>
          <w:szCs w:val="20"/>
          <w:lang w:val="en-GB" w:eastAsia="zh-CN"/>
        </w:rPr>
        <w:t>PE</w:t>
      </w:r>
      <w:r w:rsidRPr="003167C5">
        <w:rPr>
          <w:rFonts w:cs="Verdana"/>
          <w:sz w:val="20"/>
          <w:szCs w:val="20"/>
          <w:vertAlign w:val="subscript"/>
          <w:lang w:val="en-GB" w:eastAsia="zh-CN"/>
        </w:rPr>
        <w:t>CH4,y</w:t>
      </w:r>
      <w:r w:rsidRPr="003167C5">
        <w:rPr>
          <w:rFonts w:cs="Verdana"/>
          <w:sz w:val="20"/>
          <w:szCs w:val="20"/>
          <w:lang w:val="en-GB" w:eastAsia="zh-CN"/>
        </w:rPr>
        <w:t xml:space="preserve"> was determined following the step 4 of the applied tool “Project and leakage emissions from anaerobic digesters(Version 02.0)”</w:t>
      </w:r>
      <w:r w:rsidRPr="003167C5">
        <w:rPr>
          <w:sz w:val="20"/>
          <w:szCs w:val="20"/>
          <w:lang w:eastAsia="zh-CN"/>
        </w:rPr>
        <w:t>.</w:t>
      </w:r>
      <w:r w:rsidRPr="003167C5">
        <w:rPr>
          <w:rFonts w:cs="Verdana"/>
          <w:sz w:val="20"/>
          <w:szCs w:val="20"/>
          <w:lang w:val="en-GB" w:eastAsia="zh-CN"/>
        </w:rPr>
        <w:t>Project emissions of methane from the anaerobic digester include emissions during maintenance of the digester, physical leaks through the roof and side walls, and release through safety valves due to excess pressure in the digester. These emissions are calculated using a default emission factor (</w:t>
      </w:r>
      <w:r w:rsidRPr="003167C5">
        <w:rPr>
          <w:rFonts w:ascii="Cambria Math" w:hAnsi="Cambria Math" w:cs="Cambria Math"/>
          <w:sz w:val="20"/>
          <w:szCs w:val="20"/>
          <w:lang w:val="en-GB" w:eastAsia="zh-CN"/>
        </w:rPr>
        <w:t>𝐸𝐹</w:t>
      </w:r>
      <w:r w:rsidRPr="003167C5">
        <w:rPr>
          <w:rFonts w:ascii="Cambria Math" w:hAnsi="Cambria Math" w:cs="Cambria Math"/>
          <w:sz w:val="20"/>
          <w:szCs w:val="20"/>
          <w:vertAlign w:val="subscript"/>
          <w:lang w:val="en-GB" w:eastAsia="zh-CN"/>
        </w:rPr>
        <w:t>𝐶𝐻</w:t>
      </w:r>
      <w:r w:rsidRPr="003167C5">
        <w:rPr>
          <w:rFonts w:cs="Verdana"/>
          <w:sz w:val="20"/>
          <w:szCs w:val="20"/>
          <w:vertAlign w:val="subscript"/>
          <w:lang w:val="en-GB" w:eastAsia="zh-CN"/>
        </w:rPr>
        <w:t>4,</w:t>
      </w:r>
      <w:r w:rsidRPr="003167C5">
        <w:rPr>
          <w:rFonts w:ascii="Cambria Math" w:hAnsi="Cambria Math" w:cs="Cambria Math"/>
          <w:sz w:val="20"/>
          <w:szCs w:val="20"/>
          <w:vertAlign w:val="subscript"/>
          <w:lang w:val="en-GB" w:eastAsia="zh-CN"/>
        </w:rPr>
        <w:t xml:space="preserve"> 𝑑𝑒𝑓𝑎𝑢𝑙𝑡</w:t>
      </w:r>
      <w:r w:rsidRPr="003167C5">
        <w:rPr>
          <w:rFonts w:cs="Verdana"/>
          <w:sz w:val="20"/>
          <w:szCs w:val="20"/>
          <w:lang w:val="en-GB" w:eastAsia="zh-CN"/>
        </w:rPr>
        <w:t>), as follows:</w:t>
      </w:r>
    </w:p>
    <w:p w14:paraId="0E475A34" w14:textId="77777777" w:rsidR="00A65FEC" w:rsidRPr="003167C5" w:rsidRDefault="00A72A8D" w:rsidP="00A65FEC">
      <w:pPr>
        <w:widowControl w:val="0"/>
        <w:autoSpaceDE w:val="0"/>
        <w:autoSpaceDN w:val="0"/>
        <w:adjustRightInd w:val="0"/>
        <w:spacing w:before="100" w:beforeAutospacing="1" w:after="100" w:afterAutospacing="1"/>
        <w:ind w:left="720"/>
        <w:jc w:val="center"/>
        <w:rPr>
          <w:rFonts w:cs="Verdana"/>
          <w:sz w:val="20"/>
          <w:szCs w:val="20"/>
          <w:lang w:val="en-GB" w:eastAsia="zh-CN"/>
        </w:rPr>
      </w:pPr>
      <m:oMath>
        <m:sSub>
          <m:sSubPr>
            <m:ctrlPr>
              <w:rPr>
                <w:rFonts w:ascii="Cambria Math" w:hAnsi="Cambria Math" w:cs="Verdana"/>
                <w:i/>
                <w:sz w:val="20"/>
                <w:szCs w:val="20"/>
                <w:lang w:val="en-GB" w:eastAsia="zh-CN"/>
              </w:rPr>
            </m:ctrlPr>
          </m:sSubPr>
          <m:e>
            <m:r>
              <w:rPr>
                <w:rFonts w:ascii="Cambria Math" w:hAnsi="Cambria Math" w:cs="Verdana"/>
                <w:sz w:val="20"/>
                <w:szCs w:val="20"/>
                <w:lang w:val="en-GB" w:eastAsia="zh-CN"/>
              </w:rPr>
              <m:t>PE</m:t>
            </m:r>
          </m:e>
          <m:sub>
            <m:r>
              <w:rPr>
                <w:rFonts w:ascii="Cambria Math" w:hAnsi="Cambria Math" w:cs="Verdana"/>
                <w:sz w:val="20"/>
                <w:szCs w:val="20"/>
                <w:lang w:val="en-GB" w:eastAsia="zh-CN"/>
              </w:rPr>
              <m:t>CH4,y</m:t>
            </m:r>
          </m:sub>
        </m:sSub>
        <m:r>
          <w:rPr>
            <w:rFonts w:ascii="Cambria Math" w:hAnsi="Cambria Math" w:cs="Verdana"/>
            <w:sz w:val="20"/>
            <w:szCs w:val="20"/>
            <w:lang w:val="en-GB" w:eastAsia="zh-CN"/>
          </w:rPr>
          <m:t>=</m:t>
        </m:r>
        <m:sSub>
          <m:sSubPr>
            <m:ctrlPr>
              <w:rPr>
                <w:rFonts w:ascii="Cambria Math" w:hAnsi="Cambria Math" w:cs="Verdana"/>
                <w:i/>
                <w:sz w:val="20"/>
                <w:szCs w:val="20"/>
                <w:lang w:val="en-GB" w:eastAsia="zh-CN"/>
              </w:rPr>
            </m:ctrlPr>
          </m:sSubPr>
          <m:e>
            <m:r>
              <w:rPr>
                <w:rFonts w:ascii="Cambria Math" w:hAnsi="Cambria Math" w:cs="Verdana"/>
                <w:sz w:val="20"/>
                <w:szCs w:val="20"/>
                <w:lang w:val="en-GB" w:eastAsia="zh-CN"/>
              </w:rPr>
              <m:t>Q</m:t>
            </m:r>
          </m:e>
          <m:sub>
            <m:r>
              <w:rPr>
                <w:rFonts w:ascii="Cambria Math" w:hAnsi="Cambria Math" w:cs="Verdana"/>
                <w:sz w:val="20"/>
                <w:szCs w:val="20"/>
                <w:lang w:val="en-GB" w:eastAsia="zh-CN"/>
              </w:rPr>
              <m:t>CH4,y</m:t>
            </m:r>
          </m:sub>
        </m:sSub>
        <m:r>
          <w:rPr>
            <w:rFonts w:ascii="Cambria Math" w:hAnsi="Cambria Math" w:cs="Verdana"/>
            <w:sz w:val="20"/>
            <w:szCs w:val="20"/>
            <w:lang w:val="en-GB" w:eastAsia="zh-CN"/>
          </w:rPr>
          <m:t>*</m:t>
        </m:r>
        <m:sSub>
          <m:sSubPr>
            <m:ctrlPr>
              <w:rPr>
                <w:rFonts w:ascii="Cambria Math" w:hAnsi="Cambria Math" w:cs="Verdana"/>
                <w:i/>
                <w:sz w:val="20"/>
                <w:szCs w:val="20"/>
                <w:lang w:val="en-GB" w:eastAsia="zh-CN"/>
              </w:rPr>
            </m:ctrlPr>
          </m:sSubPr>
          <m:e>
            <m:r>
              <w:rPr>
                <w:rFonts w:ascii="Cambria Math" w:hAnsi="Cambria Math" w:cs="Verdana"/>
                <w:sz w:val="20"/>
                <w:szCs w:val="20"/>
                <w:lang w:val="en-GB" w:eastAsia="zh-CN"/>
              </w:rPr>
              <m:t>EF</m:t>
            </m:r>
          </m:e>
          <m:sub>
            <m:r>
              <w:rPr>
                <w:rFonts w:ascii="Cambria Math" w:hAnsi="Cambria Math" w:cs="Verdana"/>
                <w:sz w:val="20"/>
                <w:szCs w:val="20"/>
                <w:lang w:val="en-GB" w:eastAsia="zh-CN"/>
              </w:rPr>
              <m:t>CH4,default</m:t>
            </m:r>
          </m:sub>
        </m:sSub>
        <m:r>
          <w:rPr>
            <w:rFonts w:ascii="Cambria Math" w:hAnsi="Cambria Math" w:cs="Verdana"/>
            <w:sz w:val="20"/>
            <w:szCs w:val="20"/>
            <w:lang w:val="en-GB" w:eastAsia="zh-CN"/>
          </w:rPr>
          <m:t>*</m:t>
        </m:r>
        <m:sSub>
          <m:sSubPr>
            <m:ctrlPr>
              <w:rPr>
                <w:rFonts w:ascii="Cambria Math" w:hAnsi="Cambria Math" w:cs="Verdana"/>
                <w:i/>
                <w:sz w:val="20"/>
                <w:szCs w:val="20"/>
                <w:lang w:val="en-GB" w:eastAsia="zh-CN"/>
              </w:rPr>
            </m:ctrlPr>
          </m:sSubPr>
          <m:e>
            <m:r>
              <w:rPr>
                <w:rFonts w:ascii="Cambria Math" w:hAnsi="Cambria Math" w:cs="Verdana"/>
                <w:sz w:val="20"/>
                <w:szCs w:val="20"/>
                <w:lang w:val="en-GB" w:eastAsia="zh-CN"/>
              </w:rPr>
              <m:t>GWP</m:t>
            </m:r>
          </m:e>
          <m:sub>
            <m:r>
              <w:rPr>
                <w:rFonts w:ascii="Cambria Math" w:hAnsi="Cambria Math" w:cs="Verdana"/>
                <w:sz w:val="20"/>
                <w:szCs w:val="20"/>
                <w:lang w:val="en-GB" w:eastAsia="zh-CN"/>
              </w:rPr>
              <m:t>CH4</m:t>
            </m:r>
          </m:sub>
        </m:sSub>
      </m:oMath>
      <w:r w:rsidR="00A65FEC" w:rsidRPr="003167C5">
        <w:rPr>
          <w:rFonts w:cs="Verdana" w:hint="eastAsia"/>
          <w:sz w:val="20"/>
          <w:szCs w:val="20"/>
          <w:lang w:val="en-GB" w:eastAsia="zh-CN"/>
        </w:rPr>
        <w:t xml:space="preserve"> </w:t>
      </w:r>
      <w:r w:rsidR="00A65FEC" w:rsidRPr="003167C5">
        <w:rPr>
          <w:rFonts w:cs="Verdana"/>
          <w:sz w:val="20"/>
          <w:szCs w:val="20"/>
          <w:lang w:val="en-GB" w:eastAsia="zh-CN"/>
        </w:rPr>
        <w:t xml:space="preserve">         </w:t>
      </w:r>
      <w:r w:rsidR="00A65FEC" w:rsidRPr="003167C5">
        <w:rPr>
          <w:sz w:val="20"/>
          <w:szCs w:val="20"/>
          <w:lang w:eastAsia="zh-CN"/>
        </w:rPr>
        <w:t xml:space="preserve">   (Equation </w:t>
      </w:r>
      <w:r w:rsidR="00A65FEC">
        <w:rPr>
          <w:sz w:val="20"/>
          <w:szCs w:val="20"/>
          <w:lang w:eastAsia="zh-CN"/>
        </w:rPr>
        <w:t>22</w:t>
      </w:r>
      <w:r w:rsidR="00A65FEC" w:rsidRPr="003167C5">
        <w:rPr>
          <w:sz w:val="20"/>
          <w:szCs w:val="20"/>
          <w:lang w:eastAsia="zh-CN"/>
        </w:rPr>
        <w:t>)</w:t>
      </w:r>
    </w:p>
    <w:p w14:paraId="625C286C" w14:textId="77777777" w:rsidR="00A65FEC" w:rsidRPr="003167C5" w:rsidRDefault="00A65FEC" w:rsidP="00A65FEC">
      <w:pPr>
        <w:spacing w:before="100" w:beforeAutospacing="1" w:after="100" w:afterAutospacing="1"/>
        <w:ind w:left="720"/>
        <w:jc w:val="both"/>
        <w:rPr>
          <w:sz w:val="20"/>
          <w:szCs w:val="20"/>
          <w:lang w:eastAsia="zh-CN"/>
        </w:rPr>
      </w:pPr>
      <w:r w:rsidRPr="003167C5">
        <w:rPr>
          <w:sz w:val="20"/>
          <w:szCs w:val="20"/>
          <w:lang w:eastAsia="zh-CN"/>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925"/>
      </w:tblGrid>
      <w:tr w:rsidR="00A65FEC" w:rsidRPr="003167C5" w14:paraId="2FA467F2" w14:textId="77777777" w:rsidTr="00D63DBD">
        <w:trPr>
          <w:trHeight w:val="261"/>
          <w:jc w:val="center"/>
        </w:trPr>
        <w:tc>
          <w:tcPr>
            <w:tcW w:w="1134" w:type="dxa"/>
          </w:tcPr>
          <w:p w14:paraId="0487A588" w14:textId="77777777"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PE</w:t>
            </w:r>
            <w:r w:rsidRPr="008204C2">
              <w:rPr>
                <w:rFonts w:ascii="Franklin Gothic Book" w:hAnsi="Franklin Gothic Book" w:cs="Times New Roman (Body CS)"/>
                <w:color w:val="auto"/>
                <w:sz w:val="20"/>
                <w:szCs w:val="20"/>
                <w:vertAlign w:val="subscript"/>
                <w:lang w:eastAsia="zh-CN"/>
              </w:rPr>
              <w:t>CH4, y</w:t>
            </w:r>
          </w:p>
        </w:tc>
        <w:tc>
          <w:tcPr>
            <w:tcW w:w="6925" w:type="dxa"/>
          </w:tcPr>
          <w:p w14:paraId="62E61444" w14:textId="77777777"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Project emissions of methane from the anaerobic digester in year y (t CO</w:t>
            </w:r>
            <w:r w:rsidRPr="008204C2">
              <w:rPr>
                <w:rFonts w:ascii="Franklin Gothic Book" w:hAnsi="Franklin Gothic Book" w:cs="Times New Roman (Body CS)"/>
                <w:color w:val="auto"/>
                <w:sz w:val="20"/>
                <w:szCs w:val="20"/>
                <w:vertAlign w:val="subscript"/>
                <w:lang w:eastAsia="zh-CN"/>
              </w:rPr>
              <w:t>2</w:t>
            </w:r>
            <w:r w:rsidRPr="008204C2">
              <w:rPr>
                <w:rFonts w:ascii="Franklin Gothic Book" w:hAnsi="Franklin Gothic Book" w:cs="Times New Roman (Body CS)"/>
                <w:color w:val="auto"/>
                <w:sz w:val="20"/>
                <w:szCs w:val="20"/>
                <w:lang w:eastAsia="zh-CN"/>
              </w:rPr>
              <w:t xml:space="preserve">e) </w:t>
            </w:r>
          </w:p>
        </w:tc>
      </w:tr>
      <w:tr w:rsidR="00A65FEC" w:rsidRPr="003167C5" w14:paraId="405E910E" w14:textId="77777777" w:rsidTr="00D63DBD">
        <w:trPr>
          <w:trHeight w:val="269"/>
          <w:jc w:val="center"/>
        </w:trPr>
        <w:tc>
          <w:tcPr>
            <w:tcW w:w="1134" w:type="dxa"/>
          </w:tcPr>
          <w:p w14:paraId="51347053" w14:textId="77777777"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Q</w:t>
            </w:r>
            <w:r w:rsidRPr="008204C2">
              <w:rPr>
                <w:rFonts w:ascii="Franklin Gothic Book" w:hAnsi="Franklin Gothic Book" w:cs="Times New Roman (Body CS)"/>
                <w:color w:val="auto"/>
                <w:sz w:val="20"/>
                <w:szCs w:val="20"/>
                <w:vertAlign w:val="subscript"/>
                <w:lang w:eastAsia="zh-CN"/>
              </w:rPr>
              <w:t>CH4,y</w:t>
            </w:r>
          </w:p>
        </w:tc>
        <w:tc>
          <w:tcPr>
            <w:tcW w:w="6925" w:type="dxa"/>
          </w:tcPr>
          <w:p w14:paraId="63C60FF2" w14:textId="77777777"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Quantity of methane produced in the anaerobic digester in year y (t CH</w:t>
            </w:r>
            <w:r w:rsidRPr="008204C2">
              <w:rPr>
                <w:rFonts w:ascii="Franklin Gothic Book" w:hAnsi="Franklin Gothic Book" w:cs="Times New Roman (Body CS)"/>
                <w:color w:val="auto"/>
                <w:sz w:val="20"/>
                <w:szCs w:val="20"/>
                <w:vertAlign w:val="subscript"/>
                <w:lang w:eastAsia="zh-CN"/>
              </w:rPr>
              <w:t>4</w:t>
            </w:r>
            <w:r w:rsidRPr="008204C2">
              <w:rPr>
                <w:rFonts w:ascii="Franklin Gothic Book" w:hAnsi="Franklin Gothic Book" w:cs="Times New Roman (Body CS)"/>
                <w:color w:val="auto"/>
                <w:sz w:val="20"/>
                <w:szCs w:val="20"/>
                <w:lang w:eastAsia="zh-CN"/>
              </w:rPr>
              <w:t xml:space="preserve">) </w:t>
            </w:r>
          </w:p>
        </w:tc>
      </w:tr>
      <w:tr w:rsidR="00A65FEC" w:rsidRPr="003167C5" w14:paraId="6161182E" w14:textId="77777777" w:rsidTr="00D63DBD">
        <w:trPr>
          <w:trHeight w:val="530"/>
          <w:jc w:val="center"/>
        </w:trPr>
        <w:tc>
          <w:tcPr>
            <w:tcW w:w="1134" w:type="dxa"/>
          </w:tcPr>
          <w:p w14:paraId="06EF8D46" w14:textId="77777777"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EF</w:t>
            </w:r>
            <w:r w:rsidRPr="008204C2">
              <w:rPr>
                <w:rFonts w:ascii="Franklin Gothic Book" w:hAnsi="Franklin Gothic Book" w:cs="Times New Roman (Body CS)"/>
                <w:color w:val="auto"/>
                <w:sz w:val="20"/>
                <w:szCs w:val="20"/>
                <w:vertAlign w:val="subscript"/>
                <w:lang w:eastAsia="zh-CN"/>
              </w:rPr>
              <w:t>CH4,default</w:t>
            </w:r>
          </w:p>
        </w:tc>
        <w:tc>
          <w:tcPr>
            <w:tcW w:w="6925" w:type="dxa"/>
          </w:tcPr>
          <w:p w14:paraId="2F0B58F9" w14:textId="2521FB92"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Default emission factor for the fraction of CH</w:t>
            </w:r>
            <w:r w:rsidRPr="008204C2">
              <w:rPr>
                <w:rFonts w:ascii="Franklin Gothic Book" w:hAnsi="Franklin Gothic Book" w:cs="Times New Roman (Body CS)"/>
                <w:color w:val="auto"/>
                <w:sz w:val="20"/>
                <w:szCs w:val="20"/>
                <w:vertAlign w:val="subscript"/>
                <w:lang w:eastAsia="zh-CN"/>
              </w:rPr>
              <w:t>4</w:t>
            </w:r>
            <w:r w:rsidRPr="008204C2">
              <w:rPr>
                <w:rFonts w:ascii="Franklin Gothic Book" w:hAnsi="Franklin Gothic Book" w:cs="Times New Roman (Body CS)"/>
                <w:color w:val="auto"/>
                <w:sz w:val="20"/>
                <w:szCs w:val="20"/>
                <w:lang w:eastAsia="zh-CN"/>
              </w:rPr>
              <w:t xml:space="preserve"> produced </w:t>
            </w:r>
            <w:r w:rsidR="00031500" w:rsidRPr="008204C2">
              <w:rPr>
                <w:rFonts w:ascii="Franklin Gothic Book" w:hAnsi="Franklin Gothic Book" w:cs="Times New Roman (Body CS)"/>
                <w:color w:val="auto"/>
                <w:sz w:val="20"/>
                <w:szCs w:val="20"/>
                <w:lang w:eastAsia="zh-CN"/>
              </w:rPr>
              <w:t>that leak</w:t>
            </w:r>
            <w:r w:rsidRPr="008204C2">
              <w:rPr>
                <w:rFonts w:ascii="Franklin Gothic Book" w:hAnsi="Franklin Gothic Book" w:cs="Times New Roman (Body CS)"/>
                <w:color w:val="auto"/>
                <w:sz w:val="20"/>
                <w:szCs w:val="20"/>
                <w:lang w:eastAsia="zh-CN"/>
              </w:rPr>
              <w:t xml:space="preserve"> from the anaerobic digester (fraction) </w:t>
            </w:r>
          </w:p>
        </w:tc>
      </w:tr>
      <w:tr w:rsidR="00A65FEC" w:rsidRPr="003167C5" w14:paraId="3743FBB6" w14:textId="77777777" w:rsidTr="00D63DBD">
        <w:trPr>
          <w:trHeight w:val="261"/>
          <w:jc w:val="center"/>
        </w:trPr>
        <w:tc>
          <w:tcPr>
            <w:tcW w:w="1134" w:type="dxa"/>
          </w:tcPr>
          <w:p w14:paraId="64E980BD" w14:textId="77777777"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GWP</w:t>
            </w:r>
            <w:r w:rsidRPr="008204C2">
              <w:rPr>
                <w:rFonts w:ascii="Franklin Gothic Book" w:hAnsi="Franklin Gothic Book" w:cs="Times New Roman (Body CS)"/>
                <w:color w:val="auto"/>
                <w:sz w:val="20"/>
                <w:szCs w:val="20"/>
                <w:vertAlign w:val="subscript"/>
                <w:lang w:eastAsia="zh-CN"/>
              </w:rPr>
              <w:t>CH4</w:t>
            </w:r>
          </w:p>
        </w:tc>
        <w:tc>
          <w:tcPr>
            <w:tcW w:w="6925" w:type="dxa"/>
          </w:tcPr>
          <w:p w14:paraId="6CFCBF4E" w14:textId="77777777" w:rsidR="00A65FEC" w:rsidRPr="008204C2" w:rsidRDefault="00A65FEC" w:rsidP="00D63DBD">
            <w:pPr>
              <w:pStyle w:val="Default"/>
              <w:spacing w:before="100" w:beforeAutospacing="1" w:after="100" w:afterAutospacing="1" w:line="312" w:lineRule="auto"/>
              <w:jc w:val="both"/>
              <w:rPr>
                <w:rFonts w:ascii="Franklin Gothic Book" w:hAnsi="Franklin Gothic Book" w:cs="Times New Roman (Body CS)"/>
                <w:color w:val="auto"/>
                <w:sz w:val="20"/>
                <w:szCs w:val="20"/>
                <w:lang w:eastAsia="zh-CN"/>
              </w:rPr>
            </w:pPr>
            <w:r w:rsidRPr="008204C2">
              <w:rPr>
                <w:rFonts w:ascii="Franklin Gothic Book" w:hAnsi="Franklin Gothic Book" w:cs="Times New Roman (Body CS)"/>
                <w:color w:val="auto"/>
                <w:sz w:val="20"/>
                <w:szCs w:val="20"/>
                <w:lang w:eastAsia="zh-CN"/>
              </w:rPr>
              <w:t>Global warming potential of CH</w:t>
            </w:r>
            <w:r w:rsidRPr="008204C2">
              <w:rPr>
                <w:rFonts w:ascii="Franklin Gothic Book" w:hAnsi="Franklin Gothic Book" w:cs="Times New Roman (Body CS)"/>
                <w:color w:val="auto"/>
                <w:sz w:val="20"/>
                <w:szCs w:val="20"/>
                <w:vertAlign w:val="subscript"/>
                <w:lang w:eastAsia="zh-CN"/>
              </w:rPr>
              <w:t>4</w:t>
            </w:r>
            <w:r w:rsidRPr="008204C2">
              <w:rPr>
                <w:rFonts w:ascii="Franklin Gothic Book" w:hAnsi="Franklin Gothic Book" w:cs="Times New Roman (Body CS)"/>
                <w:color w:val="auto"/>
                <w:sz w:val="20"/>
                <w:szCs w:val="20"/>
                <w:lang w:eastAsia="zh-CN"/>
              </w:rPr>
              <w:t xml:space="preserve"> (t CO</w:t>
            </w:r>
            <w:r w:rsidRPr="008204C2">
              <w:rPr>
                <w:rFonts w:ascii="Franklin Gothic Book" w:hAnsi="Franklin Gothic Book" w:cs="Times New Roman (Body CS)"/>
                <w:color w:val="auto"/>
                <w:sz w:val="20"/>
                <w:szCs w:val="20"/>
                <w:vertAlign w:val="subscript"/>
                <w:lang w:eastAsia="zh-CN"/>
              </w:rPr>
              <w:t>2</w:t>
            </w:r>
            <w:r w:rsidRPr="008204C2">
              <w:rPr>
                <w:rFonts w:ascii="Franklin Gothic Book" w:hAnsi="Franklin Gothic Book" w:cs="Times New Roman (Body CS)"/>
                <w:color w:val="auto"/>
                <w:sz w:val="20"/>
                <w:szCs w:val="20"/>
                <w:lang w:eastAsia="zh-CN"/>
              </w:rPr>
              <w:t xml:space="preserve"> / t CH</w:t>
            </w:r>
            <w:r w:rsidRPr="008204C2">
              <w:rPr>
                <w:rFonts w:ascii="Franklin Gothic Book" w:hAnsi="Franklin Gothic Book" w:cs="Times New Roman (Body CS)"/>
                <w:color w:val="auto"/>
                <w:sz w:val="20"/>
                <w:szCs w:val="20"/>
                <w:vertAlign w:val="subscript"/>
                <w:lang w:eastAsia="zh-CN"/>
              </w:rPr>
              <w:t>4</w:t>
            </w:r>
            <w:r w:rsidRPr="008204C2">
              <w:rPr>
                <w:rFonts w:ascii="Franklin Gothic Book" w:hAnsi="Franklin Gothic Book" w:cs="Times New Roman (Body CS)"/>
                <w:color w:val="auto"/>
                <w:sz w:val="20"/>
                <w:szCs w:val="20"/>
                <w:lang w:eastAsia="zh-CN"/>
              </w:rPr>
              <w:t xml:space="preserve">) </w:t>
            </w:r>
          </w:p>
        </w:tc>
      </w:tr>
    </w:tbl>
    <w:p w14:paraId="47361CDD" w14:textId="77777777" w:rsidR="00A65FEC" w:rsidRPr="003167C5" w:rsidRDefault="00A65FEC" w:rsidP="00A65FEC">
      <w:pPr>
        <w:spacing w:before="100" w:beforeAutospacing="1" w:after="100" w:afterAutospacing="1"/>
        <w:ind w:left="720"/>
        <w:jc w:val="both"/>
        <w:rPr>
          <w:b/>
          <w:bCs/>
          <w:sz w:val="20"/>
          <w:szCs w:val="20"/>
          <w:lang w:eastAsia="zh-CN"/>
        </w:rPr>
      </w:pPr>
      <w:r w:rsidRPr="003167C5">
        <w:rPr>
          <w:b/>
          <w:bCs/>
          <w:sz w:val="20"/>
          <w:szCs w:val="20"/>
          <w:lang w:eastAsia="zh-CN"/>
        </w:rPr>
        <w:t>Estimation of various variables and parameters for above equations:</w:t>
      </w:r>
    </w:p>
    <w:p w14:paraId="01FE36B6" w14:textId="77777777" w:rsidR="00A65FEC" w:rsidRPr="003167C5" w:rsidRDefault="00A65FEC" w:rsidP="00A65FEC">
      <w:pPr>
        <w:spacing w:before="100" w:beforeAutospacing="1" w:after="100" w:afterAutospacing="1"/>
        <w:ind w:left="720"/>
        <w:jc w:val="both"/>
        <w:rPr>
          <w:b/>
          <w:bCs/>
          <w:sz w:val="20"/>
          <w:szCs w:val="20"/>
          <w:lang w:eastAsia="zh-CN"/>
        </w:rPr>
      </w:pPr>
      <w:r w:rsidRPr="003167C5">
        <w:rPr>
          <w:b/>
          <w:bCs/>
          <w:sz w:val="20"/>
          <w:szCs w:val="20"/>
          <w:lang w:eastAsia="zh-CN"/>
        </w:rPr>
        <w:t>(A)</w:t>
      </w:r>
      <w:r w:rsidRPr="003167C5">
        <w:t xml:space="preserve"> </w:t>
      </w:r>
      <w:r w:rsidRPr="003167C5">
        <w:rPr>
          <w:b/>
          <w:bCs/>
          <w:sz w:val="20"/>
          <w:szCs w:val="20"/>
          <w:lang w:eastAsia="zh-CN"/>
        </w:rPr>
        <w:t xml:space="preserve">Quantity of methane produced in the anaerobic digester </w:t>
      </w:r>
      <w:r w:rsidRPr="003167C5">
        <w:rPr>
          <w:b/>
          <w:bCs/>
          <w:i/>
          <w:iCs/>
          <w:sz w:val="20"/>
          <w:szCs w:val="20"/>
          <w:lang w:eastAsia="zh-CN"/>
        </w:rPr>
        <w:t>Q</w:t>
      </w:r>
      <w:r w:rsidRPr="003167C5">
        <w:rPr>
          <w:b/>
          <w:bCs/>
          <w:i/>
          <w:iCs/>
          <w:sz w:val="20"/>
          <w:szCs w:val="20"/>
          <w:vertAlign w:val="subscript"/>
          <w:lang w:eastAsia="zh-CN"/>
        </w:rPr>
        <w:t>CH4,y</w:t>
      </w:r>
    </w:p>
    <w:p w14:paraId="6F211EE2" w14:textId="639AEA40" w:rsidR="00A65FEC" w:rsidRPr="003167C5" w:rsidRDefault="00A65FEC" w:rsidP="00362301">
      <w:pPr>
        <w:spacing w:before="100" w:beforeAutospacing="1"/>
        <w:ind w:left="720"/>
        <w:jc w:val="both"/>
        <w:rPr>
          <w:sz w:val="20"/>
          <w:szCs w:val="20"/>
          <w:lang w:eastAsia="zh-CN"/>
        </w:rPr>
      </w:pPr>
      <w:r w:rsidRPr="003167C5">
        <w:rPr>
          <w:rFonts w:hint="eastAsia"/>
          <w:sz w:val="20"/>
          <w:szCs w:val="20"/>
          <w:lang w:eastAsia="zh-CN"/>
        </w:rPr>
        <w:t>A</w:t>
      </w:r>
      <w:r w:rsidRPr="003167C5">
        <w:rPr>
          <w:sz w:val="20"/>
          <w:szCs w:val="20"/>
          <w:lang w:eastAsia="zh-CN"/>
        </w:rPr>
        <w:t>ccording to the TOOL14”</w:t>
      </w:r>
      <w:r w:rsidRPr="003167C5">
        <w:t xml:space="preserve"> </w:t>
      </w:r>
      <w:r w:rsidRPr="003167C5">
        <w:rPr>
          <w:sz w:val="20"/>
          <w:szCs w:val="20"/>
          <w:lang w:eastAsia="zh-CN"/>
        </w:rPr>
        <w:t xml:space="preserve">Project and leakage emissions from anaerobic digesters (Version 02.0)”. There are two different procedures to determine </w:t>
      </w:r>
      <w:bookmarkStart w:id="236" w:name="OLE_LINK53"/>
      <w:r w:rsidRPr="003167C5">
        <w:rPr>
          <w:sz w:val="20"/>
          <w:szCs w:val="20"/>
          <w:lang w:eastAsia="zh-CN"/>
        </w:rPr>
        <w:t>the quantity of methane produced in the digester</w:t>
      </w:r>
      <w:bookmarkEnd w:id="236"/>
      <w:r w:rsidRPr="003167C5">
        <w:rPr>
          <w:sz w:val="20"/>
          <w:szCs w:val="20"/>
          <w:lang w:eastAsia="zh-CN"/>
        </w:rPr>
        <w:t xml:space="preserve"> in year y (</w:t>
      </w:r>
      <w:r w:rsidRPr="003167C5">
        <w:rPr>
          <w:rFonts w:ascii="Cambria Math" w:hAnsi="Cambria Math" w:cs="Cambria Math"/>
          <w:sz w:val="20"/>
          <w:szCs w:val="20"/>
          <w:lang w:eastAsia="zh-CN"/>
        </w:rPr>
        <w:t>𝑄</w:t>
      </w:r>
      <w:r w:rsidRPr="003167C5">
        <w:rPr>
          <w:rFonts w:ascii="Cambria Math" w:hAnsi="Cambria Math" w:cs="Cambria Math"/>
          <w:sz w:val="20"/>
          <w:szCs w:val="20"/>
          <w:vertAlign w:val="subscript"/>
          <w:lang w:eastAsia="zh-CN"/>
        </w:rPr>
        <w:t>𝐶𝐻</w:t>
      </w:r>
      <w:r w:rsidRPr="003167C5">
        <w:rPr>
          <w:sz w:val="20"/>
          <w:szCs w:val="20"/>
          <w:vertAlign w:val="subscript"/>
          <w:lang w:eastAsia="zh-CN"/>
        </w:rPr>
        <w:t>4,</w:t>
      </w:r>
      <w:r w:rsidRPr="003167C5">
        <w:rPr>
          <w:rFonts w:ascii="Cambria Math" w:hAnsi="Cambria Math" w:cs="Cambria Math"/>
          <w:sz w:val="20"/>
          <w:szCs w:val="20"/>
          <w:vertAlign w:val="subscript"/>
          <w:lang w:eastAsia="zh-CN"/>
        </w:rPr>
        <w:t>𝑦</w:t>
      </w:r>
      <w:r w:rsidRPr="003167C5">
        <w:rPr>
          <w:sz w:val="20"/>
          <w:szCs w:val="20"/>
          <w:lang w:eastAsia="zh-CN"/>
        </w:rPr>
        <w:t>). For large scale projects only Option 1 shall be used. For small scale projects, project participants may choose between Option 1 or Option 2. The proposed project belongs to large scale projects, so Q</w:t>
      </w:r>
      <w:r w:rsidRPr="003167C5">
        <w:rPr>
          <w:sz w:val="20"/>
          <w:szCs w:val="20"/>
          <w:vertAlign w:val="subscript"/>
          <w:lang w:eastAsia="zh-CN"/>
        </w:rPr>
        <w:t>CH4,y</w:t>
      </w:r>
      <w:r w:rsidRPr="003167C5">
        <w:rPr>
          <w:sz w:val="20"/>
          <w:szCs w:val="20"/>
          <w:lang w:eastAsia="zh-CN"/>
        </w:rPr>
        <w:t xml:space="preserve"> was determined following step 1 and Option 1 of the applied tool. Below is the formula used for the calculation of Q</w:t>
      </w:r>
      <w:r w:rsidRPr="003167C5">
        <w:rPr>
          <w:sz w:val="20"/>
          <w:szCs w:val="20"/>
          <w:vertAlign w:val="subscript"/>
          <w:lang w:eastAsia="zh-CN"/>
        </w:rPr>
        <w:t>CH4,y</w:t>
      </w:r>
      <w:r w:rsidRPr="003167C5">
        <w:rPr>
          <w:sz w:val="20"/>
          <w:szCs w:val="20"/>
          <w:lang w:eastAsia="zh-CN"/>
        </w:rPr>
        <w:t>.</w:t>
      </w:r>
    </w:p>
    <w:p w14:paraId="049BC8B6" w14:textId="5131190D" w:rsidR="00A65FEC" w:rsidRPr="003167C5" w:rsidRDefault="00A65FEC" w:rsidP="00362301">
      <w:pPr>
        <w:spacing w:before="100" w:beforeAutospacing="1"/>
        <w:ind w:left="720"/>
        <w:jc w:val="both"/>
        <w:rPr>
          <w:sz w:val="20"/>
          <w:szCs w:val="20"/>
          <w:lang w:eastAsia="zh-CN"/>
        </w:rPr>
      </w:pPr>
      <w:r w:rsidRPr="006A060D">
        <w:rPr>
          <w:b/>
          <w:bCs/>
          <w:sz w:val="20"/>
          <w:szCs w:val="20"/>
          <w:lang w:eastAsia="zh-CN"/>
        </w:rPr>
        <w:t>Option1:</w:t>
      </w:r>
      <w:r w:rsidRPr="006A060D">
        <w:rPr>
          <w:b/>
          <w:bCs/>
        </w:rPr>
        <w:t xml:space="preserve"> </w:t>
      </w:r>
      <w:r w:rsidRPr="006A060D">
        <w:rPr>
          <w:b/>
          <w:bCs/>
          <w:sz w:val="20"/>
          <w:szCs w:val="20"/>
          <w:lang w:eastAsia="zh-CN"/>
        </w:rPr>
        <w:t>Procedure using monitored data</w:t>
      </w:r>
    </w:p>
    <w:p w14:paraId="676F93BB" w14:textId="77777777" w:rsidR="00A65FEC" w:rsidRPr="003167C5" w:rsidRDefault="00A65FEC" w:rsidP="00D63DBD">
      <w:pPr>
        <w:widowControl w:val="0"/>
        <w:autoSpaceDE w:val="0"/>
        <w:autoSpaceDN w:val="0"/>
        <w:adjustRightInd w:val="0"/>
        <w:spacing w:before="100" w:beforeAutospacing="1"/>
        <w:ind w:left="720"/>
        <w:jc w:val="both"/>
        <w:rPr>
          <w:sz w:val="20"/>
          <w:szCs w:val="20"/>
          <w:lang w:eastAsia="zh-CN"/>
        </w:rPr>
      </w:pPr>
      <w:r w:rsidRPr="003167C5">
        <w:rPr>
          <w:rFonts w:ascii="Cambria Math" w:hAnsi="Cambria Math" w:cs="Cambria Math"/>
          <w:sz w:val="20"/>
          <w:szCs w:val="20"/>
          <w:lang w:eastAsia="zh-CN"/>
        </w:rPr>
        <w:t>𝑄</w:t>
      </w:r>
      <w:r w:rsidRPr="003167C5">
        <w:rPr>
          <w:rFonts w:ascii="Cambria Math" w:hAnsi="Cambria Math" w:cs="Cambria Math"/>
          <w:sz w:val="20"/>
          <w:szCs w:val="20"/>
          <w:vertAlign w:val="subscript"/>
          <w:lang w:eastAsia="zh-CN"/>
        </w:rPr>
        <w:t>𝐶𝐻</w:t>
      </w:r>
      <w:r w:rsidRPr="003167C5">
        <w:rPr>
          <w:sz w:val="20"/>
          <w:szCs w:val="20"/>
          <w:vertAlign w:val="subscript"/>
          <w:lang w:eastAsia="zh-CN"/>
        </w:rPr>
        <w:t>4,</w:t>
      </w:r>
      <w:r w:rsidRPr="003167C5">
        <w:rPr>
          <w:rFonts w:ascii="Cambria Math" w:hAnsi="Cambria Math" w:cs="Cambria Math"/>
          <w:sz w:val="20"/>
          <w:szCs w:val="20"/>
          <w:vertAlign w:val="subscript"/>
          <w:lang w:eastAsia="zh-CN"/>
        </w:rPr>
        <w:t>𝑦</w:t>
      </w:r>
      <w:r w:rsidRPr="003167C5">
        <w:rPr>
          <w:sz w:val="20"/>
          <w:szCs w:val="20"/>
          <w:lang w:eastAsia="zh-CN"/>
        </w:rPr>
        <w:t xml:space="preserve"> shall be measured using the “Tool to determine the mass flow of a greenhouse gas in a gaseous stream”. When applying the tool, the following applies: </w:t>
      </w:r>
    </w:p>
    <w:p w14:paraId="3E834DD1" w14:textId="77777777" w:rsidR="00A65FEC" w:rsidRPr="003167C5" w:rsidRDefault="00A65FEC" w:rsidP="00362301">
      <w:pPr>
        <w:widowControl w:val="0"/>
        <w:autoSpaceDE w:val="0"/>
        <w:autoSpaceDN w:val="0"/>
        <w:adjustRightInd w:val="0"/>
        <w:spacing w:before="100" w:beforeAutospacing="1"/>
        <w:ind w:left="720"/>
        <w:rPr>
          <w:sz w:val="20"/>
          <w:szCs w:val="20"/>
          <w:lang w:eastAsia="zh-CN"/>
        </w:rPr>
      </w:pPr>
      <w:r w:rsidRPr="003167C5">
        <w:rPr>
          <w:sz w:val="20"/>
          <w:szCs w:val="20"/>
          <w:lang w:eastAsia="zh-CN"/>
        </w:rPr>
        <w:t xml:space="preserve">(a) The gaseous stream to which the tool is applied is the biogas collected from the digester; </w:t>
      </w:r>
    </w:p>
    <w:p w14:paraId="4E4D1F72" w14:textId="77777777" w:rsidR="00A65FEC" w:rsidRPr="003167C5" w:rsidRDefault="00A65FEC" w:rsidP="00362301">
      <w:pPr>
        <w:widowControl w:val="0"/>
        <w:autoSpaceDE w:val="0"/>
        <w:autoSpaceDN w:val="0"/>
        <w:adjustRightInd w:val="0"/>
        <w:spacing w:before="100" w:beforeAutospacing="1"/>
        <w:ind w:left="720"/>
        <w:rPr>
          <w:sz w:val="20"/>
          <w:szCs w:val="20"/>
          <w:lang w:eastAsia="zh-CN"/>
        </w:rPr>
      </w:pPr>
      <w:r w:rsidRPr="003167C5">
        <w:rPr>
          <w:sz w:val="20"/>
          <w:szCs w:val="20"/>
          <w:lang w:eastAsia="zh-CN"/>
        </w:rPr>
        <w:t>(b) CH</w:t>
      </w:r>
      <w:r w:rsidRPr="003167C5">
        <w:rPr>
          <w:sz w:val="20"/>
          <w:szCs w:val="20"/>
          <w:vertAlign w:val="subscript"/>
          <w:lang w:eastAsia="zh-CN"/>
        </w:rPr>
        <w:t>4</w:t>
      </w:r>
      <w:r w:rsidRPr="003167C5">
        <w:rPr>
          <w:sz w:val="20"/>
          <w:szCs w:val="20"/>
          <w:lang w:eastAsia="zh-CN"/>
        </w:rPr>
        <w:t xml:space="preserve"> is the greenhouse gas i for which the mass flow should be determined; and </w:t>
      </w:r>
    </w:p>
    <w:p w14:paraId="713FC086" w14:textId="706AEDC9" w:rsidR="00A65FEC" w:rsidRPr="003167C5" w:rsidRDefault="00A65FEC" w:rsidP="00031500">
      <w:pPr>
        <w:widowControl w:val="0"/>
        <w:autoSpaceDE w:val="0"/>
        <w:autoSpaceDN w:val="0"/>
        <w:adjustRightInd w:val="0"/>
        <w:spacing w:before="100" w:beforeAutospacing="1"/>
        <w:ind w:left="720"/>
        <w:jc w:val="both"/>
        <w:rPr>
          <w:rFonts w:ascii="Arial" w:hAnsi="Arial" w:cs="Arial"/>
          <w:color w:val="000000"/>
          <w:sz w:val="24"/>
        </w:rPr>
      </w:pPr>
      <w:r w:rsidRPr="003167C5">
        <w:rPr>
          <w:sz w:val="20"/>
          <w:szCs w:val="20"/>
          <w:lang w:eastAsia="zh-CN"/>
        </w:rPr>
        <w:t xml:space="preserve">(c) The flow of the gaseous stream should be measured on an hourly basis or a smaller time interval; and then accumulated for the year y. Please note that units need to be converted to tons, when </w:t>
      </w:r>
      <w:r w:rsidRPr="003167C5">
        <w:rPr>
          <w:sz w:val="20"/>
          <w:szCs w:val="20"/>
          <w:lang w:eastAsia="zh-CN"/>
        </w:rPr>
        <w:lastRenderedPageBreak/>
        <w:t xml:space="preserve">applying the results in this tool. </w:t>
      </w:r>
    </w:p>
    <w:p w14:paraId="35C9D52F" w14:textId="77777777" w:rsidR="00A65FEC" w:rsidRPr="00A56AFC" w:rsidRDefault="00A65FEC" w:rsidP="00A65FEC">
      <w:pPr>
        <w:widowControl w:val="0"/>
        <w:autoSpaceDE w:val="0"/>
        <w:autoSpaceDN w:val="0"/>
        <w:adjustRightInd w:val="0"/>
        <w:spacing w:before="100" w:beforeAutospacing="1" w:after="100" w:afterAutospacing="1"/>
        <w:ind w:left="720"/>
        <w:rPr>
          <w:rFonts w:asciiTheme="minorHAnsi" w:hAnsiTheme="minorHAnsi" w:cs="Arial"/>
          <w:color w:val="000000"/>
          <w:sz w:val="20"/>
          <w:szCs w:val="20"/>
        </w:rPr>
      </w:pPr>
      <w:r w:rsidRPr="00A56AFC">
        <w:rPr>
          <w:rFonts w:asciiTheme="minorHAnsi" w:hAnsiTheme="minorHAnsi" w:cs="Arial"/>
          <w:color w:val="000000"/>
          <w:sz w:val="20"/>
          <w:szCs w:val="20"/>
        </w:rPr>
        <w:t xml:space="preserve">The mass flow of greenhouse gas </w:t>
      </w:r>
      <w:r w:rsidRPr="00A56AFC">
        <w:rPr>
          <w:rFonts w:asciiTheme="minorHAnsi" w:hAnsiTheme="minorHAnsi" w:cs="Arial"/>
          <w:i/>
          <w:iCs/>
          <w:color w:val="000000"/>
          <w:sz w:val="20"/>
          <w:szCs w:val="20"/>
        </w:rPr>
        <w:t xml:space="preserve">i </w:t>
      </w:r>
      <w:r w:rsidRPr="00A56AFC">
        <w:rPr>
          <w:rFonts w:asciiTheme="minorHAnsi" w:hAnsiTheme="minorHAnsi" w:cs="Arial"/>
          <w:color w:val="000000"/>
          <w:sz w:val="20"/>
          <w:szCs w:val="20"/>
        </w:rPr>
        <w:t>(</w:t>
      </w:r>
      <w:r w:rsidRPr="00A56AFC">
        <w:rPr>
          <w:rFonts w:asciiTheme="minorHAnsi" w:hAnsiTheme="minorHAnsi" w:cs="Arial"/>
          <w:i/>
          <w:iCs/>
          <w:color w:val="000000"/>
          <w:sz w:val="20"/>
          <w:szCs w:val="20"/>
        </w:rPr>
        <w:t>Fi,t</w:t>
      </w:r>
      <w:r w:rsidRPr="00A56AFC">
        <w:rPr>
          <w:rFonts w:asciiTheme="minorHAnsi" w:hAnsiTheme="minorHAnsi" w:cs="Arial"/>
          <w:color w:val="000000"/>
          <w:sz w:val="20"/>
          <w:szCs w:val="20"/>
        </w:rPr>
        <w:t xml:space="preserve">) is determined as follows: </w:t>
      </w:r>
    </w:p>
    <w:p w14:paraId="1B043355" w14:textId="77777777" w:rsidR="00A65FEC" w:rsidRPr="00A56AFC" w:rsidRDefault="00A72A8D" w:rsidP="00A65FEC">
      <w:pPr>
        <w:spacing w:before="100" w:beforeAutospacing="1" w:after="100" w:afterAutospacing="1"/>
        <w:ind w:left="720"/>
        <w:jc w:val="center"/>
        <w:rPr>
          <w:rFonts w:asciiTheme="minorHAnsi" w:hAnsiTheme="minorHAnsi"/>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i,t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V</m:t>
            </m:r>
          </m:e>
          <m:sub>
            <m:r>
              <w:rPr>
                <w:rFonts w:ascii="Cambria Math" w:hAnsi="Cambria Math"/>
                <w:sz w:val="20"/>
                <w:szCs w:val="20"/>
                <w:lang w:eastAsia="zh-CN"/>
              </w:rPr>
              <m:t>t,db</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υ</m:t>
            </m:r>
          </m:e>
          <m:sub>
            <m:r>
              <w:rPr>
                <w:rFonts w:ascii="Cambria Math" w:hAnsi="Cambria Math"/>
                <w:sz w:val="20"/>
                <w:szCs w:val="20"/>
                <w:lang w:eastAsia="zh-CN"/>
              </w:rPr>
              <m:t>i,t,db</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ρ</m:t>
            </m:r>
          </m:e>
          <m:sub>
            <m:r>
              <w:rPr>
                <w:rFonts w:ascii="Cambria Math" w:hAnsi="Cambria Math"/>
                <w:sz w:val="20"/>
                <w:szCs w:val="20"/>
                <w:lang w:eastAsia="zh-CN"/>
              </w:rPr>
              <m:t>i,t</m:t>
            </m:r>
          </m:sub>
        </m:sSub>
      </m:oMath>
      <w:r w:rsidR="00A65FEC" w:rsidRPr="00A56AFC">
        <w:rPr>
          <w:rFonts w:asciiTheme="minorHAnsi" w:hAnsiTheme="minorHAnsi"/>
          <w:sz w:val="20"/>
          <w:szCs w:val="20"/>
          <w:lang w:eastAsia="zh-CN"/>
        </w:rPr>
        <w:t xml:space="preserve">               (Equation </w:t>
      </w:r>
      <w:r w:rsidR="00A65FEC">
        <w:rPr>
          <w:rFonts w:asciiTheme="minorHAnsi" w:hAnsiTheme="minorHAnsi"/>
          <w:sz w:val="20"/>
          <w:szCs w:val="20"/>
          <w:lang w:eastAsia="zh-CN"/>
        </w:rPr>
        <w:t>23</w:t>
      </w:r>
      <w:r w:rsidR="00A65FEC" w:rsidRPr="00A56AFC">
        <w:rPr>
          <w:rFonts w:asciiTheme="minorHAnsi" w:hAnsiTheme="minorHAnsi"/>
          <w:sz w:val="20"/>
          <w:szCs w:val="20"/>
          <w:lang w:eastAsia="zh-CN"/>
        </w:rPr>
        <w:t>)</w:t>
      </w:r>
    </w:p>
    <w:p w14:paraId="0B3213C2" w14:textId="77777777" w:rsidR="00A65FEC" w:rsidRPr="00A56AFC" w:rsidRDefault="00A72A8D" w:rsidP="00A65FEC">
      <w:pPr>
        <w:spacing w:before="100" w:beforeAutospacing="1" w:after="100" w:afterAutospacing="1"/>
        <w:ind w:left="720"/>
        <w:jc w:val="center"/>
        <w:rPr>
          <w:rFonts w:asciiTheme="minorHAnsi" w:hAnsiTheme="minorHAnsi"/>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ρ</m:t>
            </m:r>
          </m:e>
          <m:sub>
            <m:r>
              <w:rPr>
                <w:rFonts w:ascii="Cambria Math" w:hAnsi="Cambria Math"/>
                <w:sz w:val="20"/>
                <w:szCs w:val="20"/>
                <w:lang w:eastAsia="zh-CN"/>
              </w:rPr>
              <m:t>i,t</m:t>
            </m:r>
          </m:sub>
        </m:sSub>
        <m:r>
          <w:rPr>
            <w:rFonts w:ascii="Cambria Math" w:hAnsi="Cambria Math"/>
            <w:sz w:val="20"/>
            <w:szCs w:val="20"/>
            <w:lang w:eastAsia="zh-CN"/>
          </w:rPr>
          <m:t>=</m:t>
        </m:r>
        <m:f>
          <m:fPr>
            <m:ctrlPr>
              <w:rPr>
                <w:rFonts w:ascii="Cambria Math" w:hAnsi="Cambria Math"/>
                <w:i/>
                <w:sz w:val="20"/>
                <w:szCs w:val="20"/>
                <w:lang w:eastAsia="zh-CN"/>
              </w:rPr>
            </m:ctrlPr>
          </m:fPr>
          <m:num>
            <m:sSub>
              <m:sSubPr>
                <m:ctrlPr>
                  <w:rPr>
                    <w:rFonts w:ascii="Cambria Math" w:hAnsi="Cambria Math"/>
                    <w:i/>
                    <w:sz w:val="20"/>
                    <w:szCs w:val="20"/>
                    <w:lang w:eastAsia="zh-CN"/>
                  </w:rPr>
                </m:ctrlPr>
              </m:sSubPr>
              <m:e>
                <m:r>
                  <w:rPr>
                    <w:rFonts w:ascii="Cambria Math" w:hAnsi="Cambria Math"/>
                    <w:sz w:val="20"/>
                    <w:szCs w:val="20"/>
                    <w:lang w:eastAsia="zh-CN"/>
                  </w:rPr>
                  <m:t>P</m:t>
                </m:r>
              </m:e>
              <m:sub>
                <m:r>
                  <w:rPr>
                    <w:rFonts w:ascii="Cambria Math" w:hAnsi="Cambria Math"/>
                    <w:sz w:val="20"/>
                    <w:szCs w:val="20"/>
                    <w:lang w:eastAsia="zh-CN"/>
                  </w:rPr>
                  <m:t>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MM</m:t>
                </m:r>
              </m:e>
              <m:sub>
                <m:r>
                  <w:rPr>
                    <w:rFonts w:ascii="Cambria Math" w:hAnsi="Cambria Math"/>
                    <w:sz w:val="20"/>
                    <w:szCs w:val="20"/>
                    <w:lang w:eastAsia="zh-CN"/>
                  </w:rPr>
                  <m:t>i</m:t>
                </m:r>
              </m:sub>
            </m:sSub>
          </m:num>
          <m:den>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u</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T</m:t>
                </m:r>
              </m:e>
              <m:sub>
                <m:r>
                  <w:rPr>
                    <w:rFonts w:ascii="Cambria Math" w:hAnsi="Cambria Math"/>
                    <w:sz w:val="20"/>
                    <w:szCs w:val="20"/>
                    <w:lang w:eastAsia="zh-CN"/>
                  </w:rPr>
                  <m:t>t</m:t>
                </m:r>
              </m:sub>
            </m:sSub>
          </m:den>
        </m:f>
      </m:oMath>
      <w:r w:rsidR="00A65FEC" w:rsidRPr="00A56AFC">
        <w:rPr>
          <w:rFonts w:asciiTheme="minorHAnsi" w:hAnsiTheme="minorHAnsi"/>
          <w:sz w:val="20"/>
          <w:szCs w:val="20"/>
          <w:lang w:eastAsia="zh-CN"/>
        </w:rPr>
        <w:t xml:space="preserve">               </w:t>
      </w:r>
      <w:r w:rsidR="00A65FEC">
        <w:rPr>
          <w:rFonts w:asciiTheme="minorHAnsi" w:hAnsiTheme="minorHAnsi"/>
          <w:sz w:val="20"/>
          <w:szCs w:val="20"/>
          <w:lang w:eastAsia="zh-CN"/>
        </w:rPr>
        <w:t xml:space="preserve">      </w:t>
      </w:r>
      <w:r w:rsidR="00A65FEC" w:rsidRPr="00A56AFC">
        <w:rPr>
          <w:rFonts w:asciiTheme="minorHAnsi" w:hAnsiTheme="minorHAnsi"/>
          <w:sz w:val="20"/>
          <w:szCs w:val="20"/>
          <w:lang w:eastAsia="zh-CN"/>
        </w:rPr>
        <w:t>(Equation 2</w:t>
      </w:r>
      <w:r w:rsidR="00A65FEC">
        <w:rPr>
          <w:rFonts w:asciiTheme="minorHAnsi" w:hAnsiTheme="minorHAnsi"/>
          <w:sz w:val="20"/>
          <w:szCs w:val="20"/>
          <w:lang w:eastAsia="zh-CN"/>
        </w:rPr>
        <w:t>4</w:t>
      </w:r>
      <w:r w:rsidR="00A65FEC" w:rsidRPr="00A56AFC">
        <w:rPr>
          <w:rFonts w:asciiTheme="minorHAnsi" w:hAnsiTheme="minorHAnsi"/>
          <w:sz w:val="20"/>
          <w:szCs w:val="20"/>
          <w:lang w:eastAsia="zh-CN"/>
        </w:rPr>
        <w:t>)</w:t>
      </w:r>
    </w:p>
    <w:p w14:paraId="1B2C9EB8" w14:textId="77777777" w:rsidR="00A65FEC" w:rsidRPr="00A56AFC" w:rsidRDefault="00A65FEC" w:rsidP="00A65FEC">
      <w:pPr>
        <w:spacing w:before="100" w:beforeAutospacing="1" w:after="100" w:afterAutospacing="1"/>
        <w:ind w:left="720"/>
        <w:jc w:val="both"/>
        <w:rPr>
          <w:rFonts w:asciiTheme="minorHAnsi" w:hAnsiTheme="minorHAnsi"/>
          <w:sz w:val="20"/>
          <w:szCs w:val="20"/>
          <w:lang w:eastAsia="zh-CN"/>
        </w:rPr>
      </w:pPr>
      <w:r w:rsidRPr="00A56AFC">
        <w:rPr>
          <w:rFonts w:asciiTheme="minorHAnsi" w:hAnsiTheme="minorHAnsi"/>
          <w:sz w:val="20"/>
          <w:szCs w:val="20"/>
          <w:lang w:eastAsia="zh-CN"/>
        </w:rPr>
        <w:t>where:</w:t>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8247"/>
      </w:tblGrid>
      <w:tr w:rsidR="00A65FEC" w:rsidRPr="00A56AFC" w14:paraId="4FA3B5D7" w14:textId="77777777" w:rsidTr="00D63DBD">
        <w:tc>
          <w:tcPr>
            <w:tcW w:w="1113" w:type="dxa"/>
          </w:tcPr>
          <w:p w14:paraId="19D1B6E3" w14:textId="77777777" w:rsidR="00A65FEC" w:rsidRPr="00362301" w:rsidRDefault="00A65FEC" w:rsidP="00D63DBD">
            <w:pPr>
              <w:spacing w:before="100" w:beforeAutospacing="1" w:after="100" w:afterAutospacing="1"/>
              <w:jc w:val="both"/>
              <w:rPr>
                <w:sz w:val="20"/>
                <w:szCs w:val="20"/>
                <w:lang w:eastAsia="zh-CN"/>
              </w:rPr>
            </w:pPr>
            <w:r w:rsidRPr="00362301">
              <w:rPr>
                <w:sz w:val="20"/>
                <w:szCs w:val="20"/>
                <w:lang w:eastAsia="zh-CN"/>
              </w:rPr>
              <w:t>F</w:t>
            </w:r>
            <w:r w:rsidRPr="00362301">
              <w:rPr>
                <w:sz w:val="20"/>
                <w:szCs w:val="20"/>
                <w:vertAlign w:val="subscript"/>
                <w:lang w:eastAsia="zh-CN"/>
              </w:rPr>
              <w:t>i,t</w:t>
            </w:r>
          </w:p>
        </w:tc>
        <w:tc>
          <w:tcPr>
            <w:tcW w:w="8247" w:type="dxa"/>
          </w:tcPr>
          <w:p w14:paraId="1D61E53A"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 xml:space="preserve">Mass flow of greenhouse gas </w:t>
            </w:r>
            <w:r w:rsidRPr="00362301">
              <w:rPr>
                <w:rFonts w:ascii="Franklin Gothic Book" w:hAnsi="Franklin Gothic Book"/>
                <w:i/>
                <w:iCs/>
                <w:sz w:val="20"/>
                <w:szCs w:val="20"/>
              </w:rPr>
              <w:t xml:space="preserve">i </w:t>
            </w:r>
            <w:r w:rsidRPr="00362301">
              <w:rPr>
                <w:rFonts w:ascii="Franklin Gothic Book" w:hAnsi="Franklin Gothic Book"/>
                <w:sz w:val="20"/>
                <w:szCs w:val="20"/>
              </w:rPr>
              <w:t xml:space="preserve">in the gaseous stream in time interval </w:t>
            </w:r>
            <w:r w:rsidRPr="00362301">
              <w:rPr>
                <w:rFonts w:ascii="Franklin Gothic Book" w:hAnsi="Franklin Gothic Book"/>
                <w:i/>
                <w:iCs/>
                <w:sz w:val="20"/>
                <w:szCs w:val="20"/>
              </w:rPr>
              <w:t xml:space="preserve">t </w:t>
            </w:r>
            <w:r w:rsidRPr="00362301">
              <w:rPr>
                <w:rFonts w:ascii="Franklin Gothic Book" w:hAnsi="Franklin Gothic Book"/>
                <w:sz w:val="20"/>
                <w:szCs w:val="20"/>
              </w:rPr>
              <w:t xml:space="preserve">(kg gas/h) </w:t>
            </w:r>
          </w:p>
        </w:tc>
      </w:tr>
      <w:tr w:rsidR="00A65FEC" w:rsidRPr="00A56AFC" w14:paraId="11138EBB" w14:textId="77777777" w:rsidTr="00D63DBD">
        <w:tc>
          <w:tcPr>
            <w:tcW w:w="1113" w:type="dxa"/>
          </w:tcPr>
          <w:p w14:paraId="5683D5CA" w14:textId="77777777" w:rsidR="00A65FEC" w:rsidRPr="00362301" w:rsidRDefault="00A65FEC" w:rsidP="00D63DBD">
            <w:pPr>
              <w:spacing w:before="100" w:beforeAutospacing="1" w:after="100" w:afterAutospacing="1"/>
              <w:jc w:val="both"/>
              <w:rPr>
                <w:sz w:val="20"/>
                <w:szCs w:val="20"/>
                <w:lang w:eastAsia="zh-CN"/>
              </w:rPr>
            </w:pPr>
            <w:r w:rsidRPr="00362301">
              <w:rPr>
                <w:sz w:val="20"/>
                <w:szCs w:val="20"/>
                <w:lang w:eastAsia="zh-CN"/>
              </w:rPr>
              <w:t>V</w:t>
            </w:r>
            <w:r w:rsidRPr="00362301">
              <w:rPr>
                <w:sz w:val="20"/>
                <w:szCs w:val="20"/>
                <w:vertAlign w:val="subscript"/>
                <w:lang w:eastAsia="zh-CN"/>
              </w:rPr>
              <w:t>t,db</w:t>
            </w:r>
          </w:p>
        </w:tc>
        <w:tc>
          <w:tcPr>
            <w:tcW w:w="8247" w:type="dxa"/>
          </w:tcPr>
          <w:p w14:paraId="1AAD9AAD"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 xml:space="preserve">Volumetric flow of the gaseous stream in time interval </w:t>
            </w:r>
            <w:r w:rsidRPr="00362301">
              <w:rPr>
                <w:rFonts w:ascii="Franklin Gothic Book" w:hAnsi="Franklin Gothic Book"/>
                <w:i/>
                <w:iCs/>
                <w:sz w:val="20"/>
                <w:szCs w:val="20"/>
              </w:rPr>
              <w:t xml:space="preserve">t </w:t>
            </w:r>
            <w:r w:rsidRPr="00362301">
              <w:rPr>
                <w:rFonts w:ascii="Franklin Gothic Book" w:hAnsi="Franklin Gothic Book"/>
                <w:sz w:val="20"/>
                <w:szCs w:val="20"/>
              </w:rPr>
              <w:t xml:space="preserve">on a dry basis (m³ dry gas/h) </w:t>
            </w:r>
          </w:p>
        </w:tc>
      </w:tr>
      <w:tr w:rsidR="00A65FEC" w:rsidRPr="00A56AFC" w14:paraId="55F9E57D" w14:textId="77777777" w:rsidTr="00D63DBD">
        <w:tc>
          <w:tcPr>
            <w:tcW w:w="1113" w:type="dxa"/>
          </w:tcPr>
          <w:p w14:paraId="36575208" w14:textId="77777777" w:rsidR="00A65FEC" w:rsidRPr="00362301" w:rsidRDefault="00A72A8D" w:rsidP="00D63DBD">
            <w:pPr>
              <w:spacing w:before="100" w:beforeAutospacing="1" w:after="100" w:afterAutospacing="1"/>
              <w:jc w:val="both"/>
              <w:rPr>
                <w:sz w:val="20"/>
                <w:szCs w:val="20"/>
                <w:lang w:eastAsia="zh-CN"/>
              </w:rPr>
            </w:pPr>
            <m:oMathPara>
              <m:oMath>
                <m:sSub>
                  <m:sSubPr>
                    <m:ctrlPr>
                      <w:rPr>
                        <w:rFonts w:ascii="Cambria Math" w:hAnsi="Cambria Math"/>
                        <w:i/>
                        <w:sz w:val="20"/>
                        <w:szCs w:val="20"/>
                        <w:lang w:eastAsia="zh-CN"/>
                      </w:rPr>
                    </m:ctrlPr>
                  </m:sSubPr>
                  <m:e>
                    <m:r>
                      <w:rPr>
                        <w:rFonts w:ascii="Cambria Math" w:hAnsi="Cambria Math"/>
                        <w:sz w:val="20"/>
                        <w:szCs w:val="20"/>
                        <w:lang w:eastAsia="zh-CN"/>
                      </w:rPr>
                      <m:t>υ</m:t>
                    </m:r>
                  </m:e>
                  <m:sub>
                    <m:r>
                      <w:rPr>
                        <w:rFonts w:ascii="Cambria Math" w:hAnsi="Cambria Math"/>
                        <w:sz w:val="20"/>
                        <w:szCs w:val="20"/>
                        <w:lang w:eastAsia="zh-CN"/>
                      </w:rPr>
                      <m:t>i,t,db</m:t>
                    </m:r>
                  </m:sub>
                </m:sSub>
              </m:oMath>
            </m:oMathPara>
          </w:p>
        </w:tc>
        <w:tc>
          <w:tcPr>
            <w:tcW w:w="8247" w:type="dxa"/>
          </w:tcPr>
          <w:p w14:paraId="4EF2DC4A"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 xml:space="preserve">Volumetric fraction of greenhouse gas </w:t>
            </w:r>
            <w:r w:rsidRPr="00362301">
              <w:rPr>
                <w:rFonts w:ascii="Franklin Gothic Book" w:hAnsi="Franklin Gothic Book"/>
                <w:i/>
                <w:iCs/>
                <w:sz w:val="20"/>
                <w:szCs w:val="20"/>
              </w:rPr>
              <w:t xml:space="preserve">i </w:t>
            </w:r>
            <w:r w:rsidRPr="00362301">
              <w:rPr>
                <w:rFonts w:ascii="Franklin Gothic Book" w:hAnsi="Franklin Gothic Book"/>
                <w:sz w:val="20"/>
                <w:szCs w:val="20"/>
              </w:rPr>
              <w:t xml:space="preserve">in the gaseous stream in a time interval </w:t>
            </w:r>
            <w:r w:rsidRPr="00362301">
              <w:rPr>
                <w:rFonts w:ascii="Franklin Gothic Book" w:hAnsi="Franklin Gothic Book"/>
                <w:i/>
                <w:iCs/>
                <w:sz w:val="20"/>
                <w:szCs w:val="20"/>
              </w:rPr>
              <w:t xml:space="preserve">t </w:t>
            </w:r>
            <w:r w:rsidRPr="00362301">
              <w:rPr>
                <w:rFonts w:ascii="Franklin Gothic Book" w:hAnsi="Franklin Gothic Book"/>
                <w:sz w:val="20"/>
                <w:szCs w:val="20"/>
              </w:rPr>
              <w:t xml:space="preserve">on a dry basis (m³ gas </w:t>
            </w:r>
            <w:r w:rsidRPr="00362301">
              <w:rPr>
                <w:rFonts w:ascii="Franklin Gothic Book" w:hAnsi="Franklin Gothic Book"/>
                <w:i/>
                <w:iCs/>
                <w:sz w:val="20"/>
                <w:szCs w:val="20"/>
              </w:rPr>
              <w:t>i</w:t>
            </w:r>
            <w:r w:rsidRPr="00362301">
              <w:rPr>
                <w:rFonts w:ascii="Franklin Gothic Book" w:hAnsi="Franklin Gothic Book"/>
                <w:sz w:val="20"/>
                <w:szCs w:val="20"/>
              </w:rPr>
              <w:t xml:space="preserve">/m³ dry gas) </w:t>
            </w:r>
          </w:p>
        </w:tc>
      </w:tr>
      <w:tr w:rsidR="00A65FEC" w:rsidRPr="00A56AFC" w14:paraId="52DABB16" w14:textId="77777777" w:rsidTr="00D63DBD">
        <w:tc>
          <w:tcPr>
            <w:tcW w:w="1113" w:type="dxa"/>
          </w:tcPr>
          <w:p w14:paraId="6EE5C7BF" w14:textId="77777777" w:rsidR="00A65FEC" w:rsidRPr="00362301" w:rsidRDefault="00A72A8D" w:rsidP="00D63DBD">
            <w:pPr>
              <w:spacing w:before="100" w:beforeAutospacing="1" w:after="100" w:afterAutospacing="1"/>
              <w:jc w:val="both"/>
              <w:rPr>
                <w:sz w:val="20"/>
                <w:szCs w:val="20"/>
                <w:lang w:eastAsia="zh-CN"/>
              </w:rPr>
            </w:pPr>
            <m:oMathPara>
              <m:oMath>
                <m:sSub>
                  <m:sSubPr>
                    <m:ctrlPr>
                      <w:rPr>
                        <w:rFonts w:ascii="Cambria Math" w:hAnsi="Cambria Math"/>
                        <w:i/>
                        <w:sz w:val="20"/>
                        <w:szCs w:val="20"/>
                        <w:lang w:eastAsia="zh-CN"/>
                      </w:rPr>
                    </m:ctrlPr>
                  </m:sSubPr>
                  <m:e>
                    <m:r>
                      <w:rPr>
                        <w:rFonts w:ascii="Cambria Math" w:hAnsi="Cambria Math"/>
                        <w:sz w:val="20"/>
                        <w:szCs w:val="20"/>
                        <w:lang w:eastAsia="zh-CN"/>
                      </w:rPr>
                      <m:t>ρ</m:t>
                    </m:r>
                  </m:e>
                  <m:sub>
                    <m:r>
                      <w:rPr>
                        <w:rFonts w:ascii="Cambria Math" w:hAnsi="Cambria Math"/>
                        <w:sz w:val="20"/>
                        <w:szCs w:val="20"/>
                        <w:lang w:eastAsia="zh-CN"/>
                      </w:rPr>
                      <m:t>i,t</m:t>
                    </m:r>
                  </m:sub>
                </m:sSub>
              </m:oMath>
            </m:oMathPara>
          </w:p>
        </w:tc>
        <w:tc>
          <w:tcPr>
            <w:tcW w:w="8247" w:type="dxa"/>
          </w:tcPr>
          <w:p w14:paraId="002CD457"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 xml:space="preserve">Density of greenhouse gas </w:t>
            </w:r>
            <w:r w:rsidRPr="00362301">
              <w:rPr>
                <w:rFonts w:ascii="Franklin Gothic Book" w:hAnsi="Franklin Gothic Book"/>
                <w:i/>
                <w:iCs/>
                <w:sz w:val="20"/>
                <w:szCs w:val="20"/>
              </w:rPr>
              <w:t xml:space="preserve">i </w:t>
            </w:r>
            <w:r w:rsidRPr="00362301">
              <w:rPr>
                <w:rFonts w:ascii="Franklin Gothic Book" w:hAnsi="Franklin Gothic Book"/>
                <w:sz w:val="20"/>
                <w:szCs w:val="20"/>
              </w:rPr>
              <w:t xml:space="preserve">in the gaseous stream in time interval </w:t>
            </w:r>
            <w:r w:rsidRPr="00362301">
              <w:rPr>
                <w:rFonts w:ascii="Franklin Gothic Book" w:hAnsi="Franklin Gothic Book"/>
                <w:i/>
                <w:iCs/>
                <w:sz w:val="20"/>
                <w:szCs w:val="20"/>
              </w:rPr>
              <w:t xml:space="preserve">t </w:t>
            </w:r>
            <w:r w:rsidRPr="00362301">
              <w:rPr>
                <w:rFonts w:ascii="Franklin Gothic Book" w:hAnsi="Franklin Gothic Book"/>
                <w:sz w:val="20"/>
                <w:szCs w:val="20"/>
              </w:rPr>
              <w:t xml:space="preserve">(kg gas </w:t>
            </w:r>
            <w:r w:rsidRPr="00362301">
              <w:rPr>
                <w:rFonts w:ascii="Franklin Gothic Book" w:hAnsi="Franklin Gothic Book"/>
                <w:i/>
                <w:iCs/>
                <w:sz w:val="20"/>
                <w:szCs w:val="20"/>
              </w:rPr>
              <w:t>i</w:t>
            </w:r>
            <w:r w:rsidRPr="00362301">
              <w:rPr>
                <w:rFonts w:ascii="Franklin Gothic Book" w:hAnsi="Franklin Gothic Book"/>
                <w:sz w:val="20"/>
                <w:szCs w:val="20"/>
              </w:rPr>
              <w:t xml:space="preserve">/m³ gas </w:t>
            </w:r>
            <w:r w:rsidRPr="00362301">
              <w:rPr>
                <w:rFonts w:ascii="Franklin Gothic Book" w:hAnsi="Franklin Gothic Book"/>
                <w:i/>
                <w:iCs/>
                <w:sz w:val="20"/>
                <w:szCs w:val="20"/>
              </w:rPr>
              <w:t>i</w:t>
            </w:r>
            <w:r w:rsidRPr="00362301">
              <w:rPr>
                <w:rFonts w:ascii="Franklin Gothic Book" w:hAnsi="Franklin Gothic Book"/>
                <w:sz w:val="20"/>
                <w:szCs w:val="20"/>
              </w:rPr>
              <w:t xml:space="preserve">) </w:t>
            </w:r>
          </w:p>
        </w:tc>
      </w:tr>
      <w:tr w:rsidR="00A65FEC" w:rsidRPr="00A56AFC" w14:paraId="75E93FF5" w14:textId="77777777" w:rsidTr="00D63DBD">
        <w:tc>
          <w:tcPr>
            <w:tcW w:w="1113" w:type="dxa"/>
          </w:tcPr>
          <w:p w14:paraId="2C481EA6" w14:textId="77777777" w:rsidR="00A65FEC" w:rsidRPr="00362301" w:rsidRDefault="00A65FEC" w:rsidP="00D63DBD">
            <w:pPr>
              <w:spacing w:before="100" w:beforeAutospacing="1" w:after="100" w:afterAutospacing="1"/>
              <w:jc w:val="both"/>
              <w:rPr>
                <w:sz w:val="20"/>
                <w:szCs w:val="20"/>
                <w:lang w:eastAsia="zh-CN"/>
              </w:rPr>
            </w:pPr>
            <w:r w:rsidRPr="00362301">
              <w:rPr>
                <w:sz w:val="20"/>
                <w:szCs w:val="20"/>
                <w:lang w:eastAsia="zh-CN"/>
              </w:rPr>
              <w:t>P</w:t>
            </w:r>
            <w:r w:rsidRPr="00362301">
              <w:rPr>
                <w:sz w:val="20"/>
                <w:szCs w:val="20"/>
                <w:vertAlign w:val="subscript"/>
                <w:lang w:eastAsia="zh-CN"/>
              </w:rPr>
              <w:t>t</w:t>
            </w:r>
          </w:p>
        </w:tc>
        <w:tc>
          <w:tcPr>
            <w:tcW w:w="8247" w:type="dxa"/>
          </w:tcPr>
          <w:p w14:paraId="65CC9E7E"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 xml:space="preserve">Absolute pressure of the gaseous stream in time interval </w:t>
            </w:r>
            <w:r w:rsidRPr="00362301">
              <w:rPr>
                <w:rFonts w:ascii="Franklin Gothic Book" w:hAnsi="Franklin Gothic Book"/>
                <w:i/>
                <w:iCs/>
                <w:sz w:val="20"/>
                <w:szCs w:val="20"/>
              </w:rPr>
              <w:t xml:space="preserve">t </w:t>
            </w:r>
            <w:r w:rsidRPr="00362301">
              <w:rPr>
                <w:rFonts w:ascii="Franklin Gothic Book" w:hAnsi="Franklin Gothic Book"/>
                <w:sz w:val="20"/>
                <w:szCs w:val="20"/>
              </w:rPr>
              <w:t xml:space="preserve">(Pa) </w:t>
            </w:r>
          </w:p>
        </w:tc>
      </w:tr>
      <w:tr w:rsidR="00A65FEC" w:rsidRPr="00A56AFC" w14:paraId="0E224DA9" w14:textId="77777777" w:rsidTr="00D63DBD">
        <w:tc>
          <w:tcPr>
            <w:tcW w:w="1113" w:type="dxa"/>
          </w:tcPr>
          <w:p w14:paraId="10478155" w14:textId="77777777" w:rsidR="00A65FEC" w:rsidRPr="00362301" w:rsidRDefault="00A65FEC" w:rsidP="00D63DBD">
            <w:pPr>
              <w:spacing w:before="100" w:beforeAutospacing="1" w:after="100" w:afterAutospacing="1"/>
              <w:jc w:val="both"/>
              <w:rPr>
                <w:sz w:val="20"/>
                <w:szCs w:val="20"/>
                <w:lang w:eastAsia="zh-CN"/>
              </w:rPr>
            </w:pPr>
            <w:r w:rsidRPr="00362301">
              <w:rPr>
                <w:sz w:val="20"/>
                <w:szCs w:val="20"/>
                <w:lang w:eastAsia="zh-CN"/>
              </w:rPr>
              <w:t>MM</w:t>
            </w:r>
            <w:r w:rsidRPr="00362301">
              <w:rPr>
                <w:sz w:val="20"/>
                <w:szCs w:val="20"/>
                <w:vertAlign w:val="subscript"/>
                <w:lang w:eastAsia="zh-CN"/>
              </w:rPr>
              <w:t>i</w:t>
            </w:r>
          </w:p>
        </w:tc>
        <w:tc>
          <w:tcPr>
            <w:tcW w:w="8247" w:type="dxa"/>
          </w:tcPr>
          <w:p w14:paraId="22395FF0"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 xml:space="preserve">Molecular mass of greenhouse gas </w:t>
            </w:r>
            <w:r w:rsidRPr="00362301">
              <w:rPr>
                <w:rFonts w:ascii="Franklin Gothic Book" w:hAnsi="Franklin Gothic Book"/>
                <w:i/>
                <w:iCs/>
                <w:sz w:val="20"/>
                <w:szCs w:val="20"/>
              </w:rPr>
              <w:t xml:space="preserve">i </w:t>
            </w:r>
            <w:r w:rsidRPr="00362301">
              <w:rPr>
                <w:rFonts w:ascii="Franklin Gothic Book" w:hAnsi="Franklin Gothic Book"/>
                <w:sz w:val="20"/>
                <w:szCs w:val="20"/>
              </w:rPr>
              <w:t xml:space="preserve">(kg/kmol) </w:t>
            </w:r>
          </w:p>
        </w:tc>
      </w:tr>
      <w:tr w:rsidR="00A65FEC" w:rsidRPr="00A56AFC" w14:paraId="6BECB680" w14:textId="77777777" w:rsidTr="00D63DBD">
        <w:tc>
          <w:tcPr>
            <w:tcW w:w="1113" w:type="dxa"/>
          </w:tcPr>
          <w:p w14:paraId="550A0D35" w14:textId="77777777" w:rsidR="00A65FEC" w:rsidRPr="00362301" w:rsidRDefault="00A65FEC" w:rsidP="00D63DBD">
            <w:pPr>
              <w:spacing w:before="100" w:beforeAutospacing="1" w:after="100" w:afterAutospacing="1"/>
              <w:jc w:val="both"/>
              <w:rPr>
                <w:sz w:val="20"/>
                <w:szCs w:val="20"/>
                <w:lang w:eastAsia="zh-CN"/>
              </w:rPr>
            </w:pPr>
            <w:r w:rsidRPr="00362301">
              <w:rPr>
                <w:sz w:val="20"/>
                <w:szCs w:val="20"/>
                <w:lang w:eastAsia="zh-CN"/>
              </w:rPr>
              <w:t>R</w:t>
            </w:r>
            <w:r w:rsidRPr="00362301">
              <w:rPr>
                <w:sz w:val="20"/>
                <w:szCs w:val="20"/>
                <w:vertAlign w:val="subscript"/>
                <w:lang w:eastAsia="zh-CN"/>
              </w:rPr>
              <w:t>u</w:t>
            </w:r>
          </w:p>
        </w:tc>
        <w:tc>
          <w:tcPr>
            <w:tcW w:w="8247" w:type="dxa"/>
          </w:tcPr>
          <w:p w14:paraId="7DA988A9"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Universal ideal gases constant (Pa.m</w:t>
            </w:r>
            <w:r w:rsidRPr="00031500">
              <w:rPr>
                <w:rFonts w:ascii="Franklin Gothic Book" w:hAnsi="Franklin Gothic Book"/>
                <w:sz w:val="20"/>
                <w:szCs w:val="20"/>
                <w:vertAlign w:val="superscript"/>
              </w:rPr>
              <w:t>3</w:t>
            </w:r>
            <w:r w:rsidRPr="00362301">
              <w:rPr>
                <w:rFonts w:ascii="Franklin Gothic Book" w:hAnsi="Franklin Gothic Book"/>
                <w:sz w:val="20"/>
                <w:szCs w:val="20"/>
              </w:rPr>
              <w:t xml:space="preserve">/kmol.K) </w:t>
            </w:r>
          </w:p>
        </w:tc>
      </w:tr>
      <w:tr w:rsidR="00A65FEC" w:rsidRPr="00A56AFC" w14:paraId="3D7B69A3" w14:textId="77777777" w:rsidTr="00D63DBD">
        <w:tc>
          <w:tcPr>
            <w:tcW w:w="1113" w:type="dxa"/>
          </w:tcPr>
          <w:p w14:paraId="7322371F" w14:textId="77777777" w:rsidR="00A65FEC" w:rsidRPr="00362301" w:rsidRDefault="00A65FEC" w:rsidP="00D63DBD">
            <w:pPr>
              <w:spacing w:before="100" w:beforeAutospacing="1" w:after="100" w:afterAutospacing="1"/>
              <w:jc w:val="both"/>
              <w:rPr>
                <w:sz w:val="20"/>
                <w:szCs w:val="20"/>
                <w:lang w:eastAsia="zh-CN"/>
              </w:rPr>
            </w:pPr>
            <w:r w:rsidRPr="00362301">
              <w:rPr>
                <w:sz w:val="20"/>
                <w:szCs w:val="20"/>
                <w:lang w:eastAsia="zh-CN"/>
              </w:rPr>
              <w:t>T</w:t>
            </w:r>
            <w:r w:rsidRPr="00362301">
              <w:rPr>
                <w:sz w:val="20"/>
                <w:szCs w:val="20"/>
                <w:vertAlign w:val="subscript"/>
                <w:lang w:eastAsia="zh-CN"/>
              </w:rPr>
              <w:t>t</w:t>
            </w:r>
          </w:p>
        </w:tc>
        <w:tc>
          <w:tcPr>
            <w:tcW w:w="8247" w:type="dxa"/>
          </w:tcPr>
          <w:p w14:paraId="02A98C63" w14:textId="77777777" w:rsidR="00A65FEC" w:rsidRPr="00362301" w:rsidRDefault="00A65FEC" w:rsidP="00D63DBD">
            <w:pPr>
              <w:pStyle w:val="Default"/>
              <w:spacing w:before="100" w:beforeAutospacing="1" w:after="100" w:afterAutospacing="1" w:line="312" w:lineRule="auto"/>
              <w:jc w:val="both"/>
              <w:rPr>
                <w:rFonts w:ascii="Franklin Gothic Book" w:hAnsi="Franklin Gothic Book"/>
                <w:sz w:val="20"/>
                <w:szCs w:val="20"/>
              </w:rPr>
            </w:pPr>
            <w:r w:rsidRPr="00362301">
              <w:rPr>
                <w:rFonts w:ascii="Franklin Gothic Book" w:hAnsi="Franklin Gothic Book"/>
                <w:sz w:val="20"/>
                <w:szCs w:val="20"/>
              </w:rPr>
              <w:t xml:space="preserve">Temperature of the gaseous stream in time interval </w:t>
            </w:r>
            <w:r w:rsidRPr="00362301">
              <w:rPr>
                <w:rFonts w:ascii="Franklin Gothic Book" w:hAnsi="Franklin Gothic Book"/>
                <w:i/>
                <w:iCs/>
                <w:sz w:val="20"/>
                <w:szCs w:val="20"/>
              </w:rPr>
              <w:t xml:space="preserve">t </w:t>
            </w:r>
            <w:r w:rsidRPr="00362301">
              <w:rPr>
                <w:rFonts w:ascii="Franklin Gothic Book" w:hAnsi="Franklin Gothic Book"/>
                <w:sz w:val="20"/>
                <w:szCs w:val="20"/>
              </w:rPr>
              <w:t xml:space="preserve">(K) </w:t>
            </w:r>
          </w:p>
        </w:tc>
      </w:tr>
    </w:tbl>
    <w:p w14:paraId="682CE99C" w14:textId="77AD8119" w:rsidR="00D63DBD" w:rsidRDefault="00D63DBD" w:rsidP="00A02C08">
      <w:pPr>
        <w:pStyle w:val="Instruction"/>
        <w:jc w:val="both"/>
        <w:rPr>
          <w:b/>
          <w:bCs/>
          <w:i w:val="0"/>
          <w:iCs w:val="0"/>
          <w:color w:val="auto"/>
        </w:rPr>
      </w:pPr>
      <w:r w:rsidRPr="00D63DBD">
        <w:rPr>
          <w:i w:val="0"/>
          <w:iCs w:val="0"/>
          <w:color w:val="auto"/>
          <w:szCs w:val="21"/>
          <w:lang w:eastAsia="zh-CN"/>
        </w:rPr>
        <w:t xml:space="preserve">In summary, the </w:t>
      </w:r>
      <w:r w:rsidRPr="00D63DBD">
        <w:rPr>
          <w:rFonts w:cs="Times New Roman (Body CS)"/>
          <w:i w:val="0"/>
          <w:iCs w:val="0"/>
          <w:color w:val="auto"/>
          <w:szCs w:val="21"/>
          <w:lang w:val="en-US" w:eastAsia="zh-CN"/>
        </w:rPr>
        <w:t>Project emissions associated with the anaerobic digester in year y (t CO</w:t>
      </w:r>
      <w:r w:rsidRPr="00D63DBD">
        <w:rPr>
          <w:rFonts w:cs="Times New Roman (Body CS)"/>
          <w:i w:val="0"/>
          <w:iCs w:val="0"/>
          <w:color w:val="auto"/>
          <w:szCs w:val="21"/>
          <w:vertAlign w:val="subscript"/>
          <w:lang w:val="en-US" w:eastAsia="zh-CN"/>
        </w:rPr>
        <w:t>2</w:t>
      </w:r>
      <w:r w:rsidRPr="00D63DBD">
        <w:rPr>
          <w:rFonts w:cs="Times New Roman (Body CS)"/>
          <w:i w:val="0"/>
          <w:iCs w:val="0"/>
          <w:color w:val="auto"/>
          <w:szCs w:val="21"/>
          <w:lang w:val="en-US" w:eastAsia="zh-CN"/>
        </w:rPr>
        <w:t xml:space="preserve">e) is the </w:t>
      </w:r>
      <w:r w:rsidRPr="00D63DBD">
        <w:rPr>
          <w:rFonts w:cs="Times New Roman (Body CS)" w:hint="eastAsia"/>
          <w:i w:val="0"/>
          <w:iCs w:val="0"/>
          <w:color w:val="auto"/>
          <w:szCs w:val="21"/>
          <w:lang w:val="en-US" w:eastAsia="zh-CN"/>
        </w:rPr>
        <w:t>sum</w:t>
      </w:r>
      <w:r w:rsidRPr="00D63DBD">
        <w:rPr>
          <w:rFonts w:cs="Times New Roman (Body CS)"/>
          <w:i w:val="0"/>
          <w:iCs w:val="0"/>
          <w:color w:val="auto"/>
          <w:szCs w:val="21"/>
          <w:lang w:val="en-US" w:eastAsia="zh-CN"/>
        </w:rPr>
        <w:t xml:space="preserve"> </w:t>
      </w:r>
      <w:r w:rsidRPr="00D63DBD">
        <w:rPr>
          <w:rFonts w:cs="Times New Roman (Body CS)" w:hint="eastAsia"/>
          <w:i w:val="0"/>
          <w:iCs w:val="0"/>
          <w:color w:val="auto"/>
          <w:szCs w:val="21"/>
          <w:lang w:val="en-US" w:eastAsia="zh-CN"/>
        </w:rPr>
        <w:t>of</w:t>
      </w:r>
      <w:r w:rsidRPr="00D63DBD">
        <w:rPr>
          <w:rFonts w:cs="Times New Roman (Body CS)"/>
          <w:i w:val="0"/>
          <w:iCs w:val="0"/>
          <w:color w:val="auto"/>
          <w:szCs w:val="21"/>
          <w:lang w:val="en-US" w:eastAsia="zh-CN"/>
        </w:rPr>
        <w:t xml:space="preserve"> Project emissions from electricity consumption</w:t>
      </w:r>
      <w:r w:rsidRPr="00D63DBD">
        <w:rPr>
          <w:rFonts w:cs="Times New Roman (Body CS)" w:hint="eastAsia"/>
          <w:i w:val="0"/>
          <w:iCs w:val="0"/>
          <w:color w:val="auto"/>
          <w:szCs w:val="21"/>
          <w:lang w:val="en-US" w:eastAsia="zh-CN"/>
        </w:rPr>
        <w:t>,</w:t>
      </w:r>
      <w:r w:rsidRPr="00D63DBD">
        <w:rPr>
          <w:rFonts w:cs="Times New Roman (Body CS)"/>
          <w:i w:val="0"/>
          <w:iCs w:val="0"/>
          <w:color w:val="auto"/>
          <w:szCs w:val="21"/>
          <w:lang w:val="en-US" w:eastAsia="zh-CN"/>
        </w:rPr>
        <w:t xml:space="preserve"> </w:t>
      </w:r>
      <w:r w:rsidRPr="00D63DBD">
        <w:rPr>
          <w:i w:val="0"/>
          <w:iCs w:val="0"/>
          <w:color w:val="auto"/>
          <w:szCs w:val="21"/>
          <w:lang w:eastAsia="zh-CN"/>
        </w:rPr>
        <w:t>project emissions from flaring of biogas (if any), and</w:t>
      </w:r>
      <w:r w:rsidRPr="00D63DBD">
        <w:rPr>
          <w:rFonts w:cs="Times New Roman (Body CS)"/>
          <w:i w:val="0"/>
          <w:iCs w:val="0"/>
          <w:color w:val="auto"/>
          <w:szCs w:val="21"/>
          <w:lang w:val="en-US" w:eastAsia="zh-CN"/>
        </w:rPr>
        <w:t xml:space="preserve"> Project emissions of methane from the anaerobic digester in year y (t CO</w:t>
      </w:r>
      <w:r w:rsidRPr="00D63DBD">
        <w:rPr>
          <w:rFonts w:cs="Times New Roman (Body CS)"/>
          <w:i w:val="0"/>
          <w:iCs w:val="0"/>
          <w:color w:val="auto"/>
          <w:szCs w:val="21"/>
          <w:vertAlign w:val="subscript"/>
          <w:lang w:val="en-US" w:eastAsia="zh-CN"/>
        </w:rPr>
        <w:t>2</w:t>
      </w:r>
      <w:r w:rsidRPr="00D63DBD">
        <w:rPr>
          <w:rFonts w:cs="Times New Roman (Body CS)"/>
          <w:i w:val="0"/>
          <w:iCs w:val="0"/>
          <w:color w:val="auto"/>
          <w:szCs w:val="21"/>
          <w:lang w:val="en-US" w:eastAsia="zh-CN"/>
        </w:rPr>
        <w:t xml:space="preserve">e). i.e., </w:t>
      </w:r>
      <w:r w:rsidRPr="00D63DBD">
        <w:rPr>
          <w:rFonts w:hint="eastAsia"/>
          <w:i w:val="0"/>
          <w:iCs w:val="0"/>
          <w:color w:val="auto"/>
          <w:szCs w:val="21"/>
          <w:lang w:eastAsia="zh-CN"/>
        </w:rPr>
        <w:t>P</w:t>
      </w:r>
      <w:r w:rsidRPr="00D63DBD">
        <w:rPr>
          <w:i w:val="0"/>
          <w:iCs w:val="0"/>
          <w:color w:val="auto"/>
          <w:szCs w:val="21"/>
          <w:lang w:eastAsia="zh-CN"/>
        </w:rPr>
        <w:t>E</w:t>
      </w:r>
      <w:r w:rsidRPr="00D63DBD">
        <w:rPr>
          <w:i w:val="0"/>
          <w:iCs w:val="0"/>
          <w:color w:val="auto"/>
          <w:szCs w:val="21"/>
          <w:vertAlign w:val="subscript"/>
          <w:lang w:eastAsia="zh-CN"/>
        </w:rPr>
        <w:t>AD,y</w:t>
      </w:r>
      <w:r w:rsidRPr="00D63DBD">
        <w:rPr>
          <w:i w:val="0"/>
          <w:iCs w:val="0"/>
          <w:color w:val="auto"/>
          <w:szCs w:val="21"/>
          <w:lang w:eastAsia="zh-CN"/>
        </w:rPr>
        <w:t>=</w:t>
      </w:r>
      <w:r w:rsidRPr="00D63DBD">
        <w:rPr>
          <w:rFonts w:hint="eastAsia"/>
          <w:i w:val="0"/>
          <w:iCs w:val="0"/>
          <w:color w:val="auto"/>
          <w:szCs w:val="21"/>
          <w:lang w:eastAsia="zh-CN"/>
        </w:rPr>
        <w:t xml:space="preserve"> </w:t>
      </w:r>
      <w:r w:rsidRPr="00D63DBD">
        <w:rPr>
          <w:i w:val="0"/>
          <w:iCs w:val="0"/>
          <w:color w:val="auto"/>
          <w:szCs w:val="21"/>
          <w:lang w:eastAsia="zh-CN"/>
        </w:rPr>
        <w:t>PE</w:t>
      </w:r>
      <w:r w:rsidRPr="00D63DBD">
        <w:rPr>
          <w:i w:val="0"/>
          <w:iCs w:val="0"/>
          <w:color w:val="auto"/>
          <w:szCs w:val="21"/>
          <w:vertAlign w:val="subscript"/>
          <w:lang w:eastAsia="zh-CN"/>
        </w:rPr>
        <w:t>EC,y</w:t>
      </w:r>
      <w:r w:rsidRPr="00D63DBD" w:rsidDel="005E7559">
        <w:rPr>
          <w:rFonts w:hint="eastAsia"/>
          <w:i w:val="0"/>
          <w:iCs w:val="0"/>
          <w:color w:val="auto"/>
          <w:szCs w:val="21"/>
          <w:lang w:eastAsia="zh-CN"/>
        </w:rPr>
        <w:t xml:space="preserve"> </w:t>
      </w:r>
      <w:r w:rsidRPr="00D63DBD">
        <w:rPr>
          <w:i w:val="0"/>
          <w:iCs w:val="0"/>
          <w:color w:val="auto"/>
          <w:szCs w:val="21"/>
          <w:lang w:eastAsia="zh-CN"/>
        </w:rPr>
        <w:t>+ PE</w:t>
      </w:r>
      <w:r w:rsidRPr="00D63DBD">
        <w:rPr>
          <w:i w:val="0"/>
          <w:iCs w:val="0"/>
          <w:color w:val="auto"/>
          <w:szCs w:val="21"/>
          <w:vertAlign w:val="subscript"/>
          <w:lang w:eastAsia="zh-CN"/>
        </w:rPr>
        <w:t xml:space="preserve">flare,y </w:t>
      </w:r>
      <w:r w:rsidRPr="00D63DBD">
        <w:rPr>
          <w:i w:val="0"/>
          <w:iCs w:val="0"/>
          <w:color w:val="auto"/>
          <w:szCs w:val="21"/>
          <w:lang w:eastAsia="zh-CN"/>
        </w:rPr>
        <w:t>+</w:t>
      </w:r>
      <w:r w:rsidRPr="00D63DBD">
        <w:rPr>
          <w:rFonts w:hint="eastAsia"/>
          <w:i w:val="0"/>
          <w:iCs w:val="0"/>
          <w:color w:val="auto"/>
          <w:szCs w:val="21"/>
          <w:lang w:eastAsia="zh-CN"/>
        </w:rPr>
        <w:t xml:space="preserve"> P</w:t>
      </w:r>
      <w:r w:rsidRPr="00D63DBD">
        <w:rPr>
          <w:i w:val="0"/>
          <w:iCs w:val="0"/>
          <w:color w:val="auto"/>
          <w:szCs w:val="21"/>
          <w:lang w:eastAsia="zh-CN"/>
        </w:rPr>
        <w:t>E</w:t>
      </w:r>
      <w:r w:rsidRPr="00D63DBD">
        <w:rPr>
          <w:i w:val="0"/>
          <w:iCs w:val="0"/>
          <w:color w:val="auto"/>
          <w:szCs w:val="21"/>
          <w:vertAlign w:val="subscript"/>
          <w:lang w:eastAsia="zh-CN"/>
        </w:rPr>
        <w:t>CH4, y</w:t>
      </w:r>
      <w:r w:rsidRPr="00D63DBD">
        <w:rPr>
          <w:i w:val="0"/>
          <w:iCs w:val="0"/>
          <w:color w:val="auto"/>
          <w:szCs w:val="21"/>
          <w:lang w:eastAsia="zh-CN"/>
        </w:rPr>
        <w:t>.</w:t>
      </w:r>
    </w:p>
    <w:p w14:paraId="1F9B562E" w14:textId="324A51B2" w:rsidR="00A02C08" w:rsidRPr="00A02C08" w:rsidRDefault="00A02C08" w:rsidP="00A02C08">
      <w:pPr>
        <w:pStyle w:val="Instruction"/>
        <w:jc w:val="both"/>
        <w:rPr>
          <w:b/>
          <w:bCs/>
          <w:i w:val="0"/>
          <w:iCs w:val="0"/>
          <w:color w:val="auto"/>
        </w:rPr>
      </w:pPr>
      <w:r w:rsidRPr="00A02C08">
        <w:rPr>
          <w:b/>
          <w:bCs/>
          <w:i w:val="0"/>
          <w:iCs w:val="0"/>
          <w:color w:val="auto"/>
        </w:rPr>
        <w:t>ii) Project CH</w:t>
      </w:r>
      <w:r w:rsidRPr="00A02C08">
        <w:rPr>
          <w:b/>
          <w:bCs/>
          <w:i w:val="0"/>
          <w:iCs w:val="0"/>
          <w:color w:val="auto"/>
          <w:vertAlign w:val="subscript"/>
        </w:rPr>
        <w:t>4</w:t>
      </w:r>
      <w:r w:rsidRPr="00A02C08">
        <w:rPr>
          <w:b/>
          <w:bCs/>
          <w:i w:val="0"/>
          <w:iCs w:val="0"/>
          <w:color w:val="auto"/>
        </w:rPr>
        <w:t xml:space="preserve"> emissions from aerobic AWMS treatment (PE</w:t>
      </w:r>
      <w:r w:rsidRPr="00A02C08">
        <w:rPr>
          <w:b/>
          <w:bCs/>
          <w:i w:val="0"/>
          <w:iCs w:val="0"/>
          <w:color w:val="auto"/>
          <w:vertAlign w:val="subscript"/>
        </w:rPr>
        <w:t>Aer, y</w:t>
      </w:r>
      <w:r w:rsidRPr="00A02C08">
        <w:rPr>
          <w:b/>
          <w:bCs/>
          <w:i w:val="0"/>
          <w:iCs w:val="0"/>
          <w:color w:val="auto"/>
        </w:rPr>
        <w:t>)</w:t>
      </w:r>
    </w:p>
    <w:p w14:paraId="4B137E41" w14:textId="45DF70A2" w:rsidR="00AB7FEA" w:rsidRPr="00A02C08" w:rsidRDefault="00A02C08" w:rsidP="00A02C08">
      <w:pPr>
        <w:widowControl w:val="0"/>
        <w:autoSpaceDE w:val="0"/>
        <w:autoSpaceDN w:val="0"/>
        <w:adjustRightInd w:val="0"/>
        <w:spacing w:before="160" w:after="0"/>
        <w:ind w:left="720"/>
        <w:jc w:val="both"/>
        <w:rPr>
          <w:rFonts w:eastAsia="Verdana" w:cs="Verdana"/>
          <w:szCs w:val="21"/>
        </w:rPr>
      </w:pPr>
      <w:r w:rsidRPr="00A02C08">
        <w:rPr>
          <w:rFonts w:eastAsia="Verdana" w:cs="Verdana"/>
          <w:szCs w:val="21"/>
        </w:rPr>
        <w:t xml:space="preserve">IPCC guidelines specify emissions from aerobic lagoons as 0.1 per cent of total methane generating potential of the waste processed, which can be used as a default for all types of aerobic AWMS treatment. </w:t>
      </w:r>
    </w:p>
    <w:p w14:paraId="059DE570" w14:textId="2B7D2820" w:rsidR="00A02C08" w:rsidRPr="0029122F" w:rsidRDefault="00A72A8D" w:rsidP="00A02C08">
      <w:pPr>
        <w:snapToGrid w:val="0"/>
        <w:spacing w:after="0"/>
        <w:jc w:val="center"/>
        <w:rPr>
          <w:sz w:val="20"/>
          <w:szCs w:val="20"/>
          <w:lang w:eastAsia="zh-CN"/>
        </w:rPr>
      </w:pPr>
      <m:oMath>
        <m:sSub>
          <m:sSubPr>
            <m:ctrlPr>
              <w:rPr>
                <w:rFonts w:ascii="Cambria Math" w:hAnsi="Cambria Math"/>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Aer</m:t>
            </m:r>
            <m:r>
              <m:rPr>
                <m:sty m:val="p"/>
              </m:rPr>
              <w:rPr>
                <w:rFonts w:ascii="Cambria Math" w:hAnsi="Cambria Math"/>
                <w:sz w:val="20"/>
                <w:szCs w:val="20"/>
                <w:lang w:eastAsia="zh-CN"/>
              </w:rPr>
              <m:t>,</m:t>
            </m:r>
            <m:r>
              <w:rPr>
                <w:rFonts w:ascii="Cambria Math" w:hAnsi="Cambria Math"/>
                <w:sz w:val="20"/>
                <w:szCs w:val="20"/>
                <w:lang w:eastAsia="zh-CN"/>
              </w:rPr>
              <m:t>y</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CH</m:t>
            </m:r>
            <m:r>
              <m:rPr>
                <m:sty m:val="p"/>
              </m:rPr>
              <w:rPr>
                <w:rFonts w:ascii="Cambria Math" w:hAnsi="Cambria Math"/>
                <w:sz w:val="20"/>
                <w:szCs w:val="20"/>
                <w:lang w:eastAsia="zh-CN"/>
              </w:rPr>
              <m:t>4</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D</m:t>
            </m:r>
          </m:e>
          <m:sub>
            <m:r>
              <w:rPr>
                <w:rFonts w:ascii="Cambria Math" w:hAnsi="Cambria Math"/>
                <w:sz w:val="20"/>
                <w:szCs w:val="20"/>
                <w:lang w:eastAsia="zh-CN"/>
              </w:rPr>
              <m:t>CH</m:t>
            </m:r>
            <m:r>
              <m:rPr>
                <m:sty m:val="p"/>
              </m:rPr>
              <w:rPr>
                <w:rFonts w:ascii="Cambria Math" w:hAnsi="Cambria Math"/>
                <w:sz w:val="20"/>
                <w:szCs w:val="20"/>
                <w:lang w:eastAsia="zh-CN"/>
              </w:rPr>
              <m:t>4</m:t>
            </m:r>
          </m:sub>
        </m:sSub>
        <m:r>
          <m:rPr>
            <m:sty m:val="p"/>
          </m:rPr>
          <w:rPr>
            <w:rFonts w:ascii="Cambria Math" w:hAnsi="Cambria Math"/>
            <w:sz w:val="20"/>
            <w:szCs w:val="20"/>
            <w:lang w:eastAsia="zh-CN"/>
          </w:rPr>
          <m:t>*0.001*</m:t>
        </m:r>
        <m:sSub>
          <m:sSubPr>
            <m:ctrlPr>
              <w:rPr>
                <w:rFonts w:ascii="Cambria Math" w:hAnsi="Cambria Math"/>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Aer</m:t>
            </m:r>
          </m:sub>
        </m:sSub>
        <m:r>
          <m:rPr>
            <m:sty m:val="p"/>
          </m:rPr>
          <w:rPr>
            <w:rFonts w:ascii="Cambria Math" w:hAnsi="Cambria Math"/>
            <w:sz w:val="20"/>
            <w:szCs w:val="20"/>
            <w:lang w:eastAsia="zh-CN"/>
          </w:rPr>
          <m:t>*</m:t>
        </m:r>
        <m:d>
          <m:dPr>
            <m:begChr m:val="["/>
            <m:endChr m:val="]"/>
            <m:ctrlPr>
              <w:rPr>
                <w:rFonts w:ascii="Cambria Math" w:hAnsi="Cambria Math"/>
                <w:sz w:val="20"/>
                <w:szCs w:val="20"/>
                <w:lang w:eastAsia="zh-CN"/>
              </w:rPr>
            </m:ctrlPr>
          </m:dPr>
          <m:e>
            <m:nary>
              <m:naryPr>
                <m:chr m:val="∏"/>
                <m:limLoc m:val="undOvr"/>
                <m:ctrlPr>
                  <w:rPr>
                    <w:rFonts w:ascii="Cambria Math" w:hAnsi="Cambria Math"/>
                    <w:sz w:val="20"/>
                    <w:szCs w:val="20"/>
                    <w:lang w:eastAsia="zh-CN"/>
                  </w:rPr>
                </m:ctrlPr>
              </m:naryPr>
              <m:sub>
                <m:r>
                  <w:rPr>
                    <w:rFonts w:ascii="Cambria Math" w:hAnsi="Cambria Math"/>
                    <w:sz w:val="20"/>
                    <w:szCs w:val="20"/>
                    <w:lang w:eastAsia="zh-CN"/>
                  </w:rPr>
                  <m:t>n</m:t>
                </m:r>
                <m:r>
                  <m:rPr>
                    <m:sty m:val="p"/>
                  </m:rPr>
                  <w:rPr>
                    <w:rFonts w:ascii="Cambria Math" w:hAnsi="Cambria Math"/>
                    <w:sz w:val="20"/>
                    <w:szCs w:val="20"/>
                    <w:lang w:eastAsia="zh-CN"/>
                  </w:rPr>
                  <m:t>=1</m:t>
                </m:r>
              </m:sub>
              <m:sup>
                <m:r>
                  <w:rPr>
                    <w:rFonts w:ascii="Cambria Math" w:hAnsi="Cambria Math"/>
                    <w:sz w:val="20"/>
                    <w:szCs w:val="20"/>
                    <w:lang w:eastAsia="zh-CN"/>
                  </w:rPr>
                  <m:t>N</m:t>
                </m:r>
              </m:sup>
              <m:e>
                <m:d>
                  <m:dPr>
                    <m:ctrlPr>
                      <w:rPr>
                        <w:rFonts w:ascii="Cambria Math" w:hAnsi="Cambria Math"/>
                        <w:sz w:val="20"/>
                        <w:szCs w:val="20"/>
                        <w:lang w:eastAsia="zh-CN"/>
                      </w:rPr>
                    </m:ctrlPr>
                  </m:dPr>
                  <m:e>
                    <m:r>
                      <m:rPr>
                        <m:sty m:val="p"/>
                      </m:rPr>
                      <w:rPr>
                        <w:rFonts w:ascii="Cambria Math" w:hAnsi="Cambria Math"/>
                        <w:sz w:val="20"/>
                        <w:szCs w:val="20"/>
                        <w:lang w:eastAsia="zh-CN"/>
                      </w:rPr>
                      <m:t>1-</m:t>
                    </m:r>
                    <m:sSub>
                      <m:sSubPr>
                        <m:ctrlPr>
                          <w:rPr>
                            <w:rFonts w:ascii="Cambria Math" w:hAnsi="Cambria Math"/>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VS</m:t>
                        </m:r>
                        <m:r>
                          <m:rPr>
                            <m:sty m:val="p"/>
                          </m:rPr>
                          <w:rPr>
                            <w:rFonts w:ascii="Cambria Math" w:hAnsi="Cambria Math"/>
                            <w:sz w:val="20"/>
                            <w:szCs w:val="20"/>
                            <w:lang w:eastAsia="zh-CN"/>
                          </w:rPr>
                          <m:t>,</m:t>
                        </m:r>
                        <m:r>
                          <w:rPr>
                            <w:rFonts w:ascii="Cambria Math" w:hAnsi="Cambria Math"/>
                            <w:sz w:val="20"/>
                            <w:szCs w:val="20"/>
                            <w:lang w:eastAsia="zh-CN"/>
                          </w:rPr>
                          <m:t>n</m:t>
                        </m:r>
                      </m:sub>
                    </m:sSub>
                  </m:e>
                </m:d>
              </m:e>
            </m:nary>
          </m:e>
        </m:d>
        <m:r>
          <m:rPr>
            <m:sty m:val="p"/>
          </m:rPr>
          <w:rPr>
            <w:rFonts w:ascii="Cambria Math" w:hAnsi="Cambria Math"/>
            <w:sz w:val="20"/>
            <w:szCs w:val="20"/>
            <w:lang w:eastAsia="zh-CN"/>
          </w:rPr>
          <m:t>*</m:t>
        </m:r>
        <m:nary>
          <m:naryPr>
            <m:chr m:val="∑"/>
            <m:limLoc m:val="undOvr"/>
            <m:supHide m:val="1"/>
            <m:ctrlPr>
              <w:rPr>
                <w:rFonts w:ascii="Cambria Math" w:hAnsi="Cambria Math"/>
                <w:sz w:val="20"/>
                <w:szCs w:val="20"/>
                <w:lang w:eastAsia="zh-CN"/>
              </w:rPr>
            </m:ctrlPr>
          </m:naryPr>
          <m:sub>
            <m:r>
              <w:rPr>
                <w:rFonts w:ascii="Cambria Math" w:hAnsi="Cambria Math"/>
                <w:sz w:val="20"/>
                <w:szCs w:val="20"/>
                <w:lang w:eastAsia="zh-CN"/>
              </w:rPr>
              <m:t>j</m:t>
            </m:r>
            <m:r>
              <m:rPr>
                <m:sty m:val="p"/>
              </m:rPr>
              <w:rPr>
                <w:rFonts w:ascii="Cambria Math" w:hAnsi="Cambria Math"/>
                <w:sz w:val="20"/>
                <w:szCs w:val="20"/>
                <w:lang w:eastAsia="zh-CN"/>
              </w:rPr>
              <m:t>,</m:t>
            </m:r>
            <m:r>
              <w:rPr>
                <w:rFonts w:ascii="Cambria Math" w:hAnsi="Cambria Math"/>
                <w:sz w:val="20"/>
                <w:szCs w:val="20"/>
                <w:lang w:eastAsia="zh-CN"/>
              </w:rPr>
              <m:t>LT</m:t>
            </m:r>
          </m:sub>
          <m:sup/>
          <m:e>
            <m:d>
              <m:dPr>
                <m:ctrlPr>
                  <w:rPr>
                    <w:rFonts w:ascii="Cambria Math" w:hAnsi="Cambria Math"/>
                    <w:sz w:val="20"/>
                    <w:szCs w:val="20"/>
                    <w:lang w:eastAsia="zh-CN"/>
                  </w:rPr>
                </m:ctrlPr>
              </m:dPr>
              <m:e>
                <m:sSub>
                  <m:sSubPr>
                    <m:ctrlPr>
                      <w:rPr>
                        <w:rFonts w:ascii="Cambria Math" w:hAnsi="Cambria Math"/>
                        <w:sz w:val="20"/>
                        <w:szCs w:val="20"/>
                        <w:lang w:eastAsia="zh-CN"/>
                      </w:rPr>
                    </m:ctrlPr>
                  </m:sSubPr>
                  <m:e>
                    <m:r>
                      <w:rPr>
                        <w:rFonts w:ascii="Cambria Math" w:hAnsi="Cambria Math"/>
                        <w:sz w:val="20"/>
                        <w:szCs w:val="20"/>
                        <w:lang w:eastAsia="zh-CN"/>
                      </w:rPr>
                      <m:t>B</m:t>
                    </m:r>
                  </m:e>
                  <m:sub>
                    <m:r>
                      <m:rPr>
                        <m:sty m:val="p"/>
                      </m:rPr>
                      <w:rPr>
                        <w:rFonts w:ascii="Cambria Math" w:hAnsi="Cambria Math"/>
                        <w:sz w:val="20"/>
                        <w:szCs w:val="20"/>
                        <w:lang w:eastAsia="zh-CN"/>
                      </w:rPr>
                      <m:t>0,</m:t>
                    </m:r>
                    <m:r>
                      <w:rPr>
                        <w:rFonts w:ascii="Cambria Math" w:hAnsi="Cambria Math"/>
                        <w:sz w:val="20"/>
                        <w:szCs w:val="20"/>
                        <w:lang w:eastAsia="zh-CN"/>
                      </w:rPr>
                      <m:t>LT</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VS</m:t>
                    </m:r>
                  </m:e>
                  <m:sub>
                    <m:r>
                      <w:rPr>
                        <w:rFonts w:ascii="Cambria Math" w:hAnsi="Cambria Math"/>
                        <w:sz w:val="20"/>
                        <w:szCs w:val="20"/>
                        <w:lang w:eastAsia="zh-CN"/>
                      </w:rPr>
                      <m:t>LT</m:t>
                    </m:r>
                    <m:r>
                      <m:rPr>
                        <m:sty m:val="p"/>
                      </m:rPr>
                      <w:rPr>
                        <w:rFonts w:ascii="Cambria Math" w:hAnsi="Cambria Math"/>
                        <w:sz w:val="20"/>
                        <w:szCs w:val="20"/>
                        <w:lang w:eastAsia="zh-CN"/>
                      </w:rPr>
                      <m:t>,</m:t>
                    </m:r>
                    <m:r>
                      <w:rPr>
                        <w:rFonts w:ascii="Cambria Math" w:hAnsi="Cambria Math"/>
                        <w:sz w:val="20"/>
                        <w:szCs w:val="20"/>
                        <w:lang w:eastAsia="zh-CN"/>
                      </w:rPr>
                      <m:t>y</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MS</m:t>
                    </m:r>
                    <m:r>
                      <m:rPr>
                        <m:sty m:val="p"/>
                      </m:rPr>
                      <w:rPr>
                        <w:rFonts w:ascii="Cambria Math" w:hAnsi="Cambria Math"/>
                        <w:sz w:val="20"/>
                        <w:szCs w:val="20"/>
                        <w:lang w:eastAsia="zh-CN"/>
                      </w:rPr>
                      <m:t>%</m:t>
                    </m:r>
                  </m:e>
                  <m:sub>
                    <m:r>
                      <w:rPr>
                        <w:rFonts w:ascii="Cambria Math" w:hAnsi="Cambria Math"/>
                        <w:sz w:val="20"/>
                        <w:szCs w:val="20"/>
                        <w:lang w:eastAsia="zh-CN"/>
                      </w:rPr>
                      <m:t>j</m:t>
                    </m:r>
                  </m:sub>
                </m:sSub>
              </m:e>
            </m:d>
          </m:e>
        </m:nary>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sl</m:t>
            </m:r>
            <m:r>
              <m:rPr>
                <m:sty m:val="p"/>
              </m:rPr>
              <w:rPr>
                <w:rFonts w:ascii="Cambria Math" w:hAnsi="Cambria Math"/>
                <w:sz w:val="20"/>
                <w:szCs w:val="20"/>
                <w:lang w:eastAsia="zh-CN"/>
              </w:rPr>
              <m:t>,</m:t>
            </m:r>
            <m:r>
              <w:rPr>
                <w:rFonts w:ascii="Cambria Math" w:hAnsi="Cambria Math"/>
                <w:sz w:val="20"/>
                <w:szCs w:val="20"/>
                <w:lang w:eastAsia="zh-CN"/>
              </w:rPr>
              <m:t>y</m:t>
            </m:r>
          </m:sub>
        </m:sSub>
      </m:oMath>
      <w:r w:rsidR="00A02C08" w:rsidRPr="0029122F">
        <w:rPr>
          <w:sz w:val="20"/>
          <w:szCs w:val="20"/>
          <w:lang w:eastAsia="zh-CN"/>
        </w:rPr>
        <w:t xml:space="preserve">               (Equation 2</w:t>
      </w:r>
      <w:r w:rsidR="00244AA5">
        <w:rPr>
          <w:sz w:val="20"/>
          <w:szCs w:val="20"/>
          <w:lang w:eastAsia="zh-CN"/>
        </w:rPr>
        <w:t>5</w:t>
      </w:r>
      <w:r w:rsidR="00A02C08" w:rsidRPr="0029122F">
        <w:rPr>
          <w:sz w:val="20"/>
          <w:szCs w:val="20"/>
          <w:lang w:eastAsia="zh-CN"/>
        </w:rPr>
        <w:t>)</w:t>
      </w:r>
    </w:p>
    <w:p w14:paraId="1577AD2B" w14:textId="77777777" w:rsidR="00A02C08" w:rsidRPr="00862B3B" w:rsidRDefault="00A02C08" w:rsidP="00862B3B">
      <w:pPr>
        <w:widowControl w:val="0"/>
        <w:autoSpaceDE w:val="0"/>
        <w:autoSpaceDN w:val="0"/>
        <w:adjustRightInd w:val="0"/>
        <w:spacing w:before="160" w:after="0"/>
        <w:ind w:left="720"/>
        <w:jc w:val="both"/>
        <w:rPr>
          <w:rFonts w:asciiTheme="minorHAnsi" w:hAnsiTheme="minorHAnsi" w:cs="TimesNewRomanPSMT"/>
          <w:sz w:val="20"/>
          <w:szCs w:val="20"/>
        </w:rPr>
      </w:pPr>
      <w:r w:rsidRPr="00862B3B">
        <w:rPr>
          <w:rFonts w:asciiTheme="minorHAnsi" w:hAnsiTheme="minorHAnsi" w:cs="TimesNewRomanPSMT"/>
          <w:sz w:val="20"/>
          <w:szCs w:val="20"/>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7562"/>
      </w:tblGrid>
      <w:tr w:rsidR="00A02C08" w:rsidRPr="00862B3B" w14:paraId="726A6D6B" w14:textId="77777777" w:rsidTr="00862B3B">
        <w:trPr>
          <w:trHeight w:val="312"/>
          <w:jc w:val="center"/>
        </w:trPr>
        <w:tc>
          <w:tcPr>
            <w:tcW w:w="756" w:type="dxa"/>
          </w:tcPr>
          <w:p w14:paraId="2B3AF5EE" w14:textId="77777777" w:rsidR="00A02C08" w:rsidRPr="00862B3B" w:rsidRDefault="00A02C08" w:rsidP="00A536CE">
            <w:pPr>
              <w:snapToGrid w:val="0"/>
              <w:jc w:val="both"/>
              <w:rPr>
                <w:sz w:val="18"/>
                <w:szCs w:val="18"/>
                <w:lang w:eastAsia="zh-CN"/>
              </w:rPr>
            </w:pPr>
            <w:r w:rsidRPr="00862B3B">
              <w:rPr>
                <w:sz w:val="18"/>
                <w:szCs w:val="18"/>
                <w:lang w:eastAsia="zh-CN"/>
              </w:rPr>
              <w:t>GWP</w:t>
            </w:r>
            <w:r w:rsidRPr="00862B3B">
              <w:rPr>
                <w:sz w:val="18"/>
                <w:szCs w:val="18"/>
                <w:vertAlign w:val="subscript"/>
                <w:lang w:eastAsia="zh-CN"/>
              </w:rPr>
              <w:t>CH4</w:t>
            </w:r>
          </w:p>
        </w:tc>
        <w:tc>
          <w:tcPr>
            <w:tcW w:w="7562" w:type="dxa"/>
          </w:tcPr>
          <w:p w14:paraId="0FF984DB"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Global Warming Potential (GWP) of CH</w:t>
            </w:r>
            <w:r w:rsidRPr="00862B3B">
              <w:rPr>
                <w:rFonts w:ascii="Franklin Gothic Book" w:hAnsi="Franklin Gothic Book" w:cs="Times New Roman (Body CS)"/>
                <w:color w:val="auto"/>
                <w:sz w:val="18"/>
                <w:szCs w:val="18"/>
                <w:vertAlign w:val="subscript"/>
                <w:lang w:eastAsia="zh-CN"/>
                <w14:cntxtAlts/>
              </w:rPr>
              <w:t>4</w:t>
            </w:r>
            <w:r w:rsidRPr="00862B3B">
              <w:rPr>
                <w:rFonts w:ascii="Franklin Gothic Book" w:hAnsi="Franklin Gothic Book" w:cs="Times New Roman (Body CS)"/>
                <w:color w:val="auto"/>
                <w:sz w:val="18"/>
                <w:szCs w:val="18"/>
                <w:lang w:eastAsia="zh-CN"/>
                <w14:cntxtAlts/>
              </w:rPr>
              <w:t xml:space="preserve"> (t CO</w:t>
            </w:r>
            <w:r w:rsidRPr="00862B3B">
              <w:rPr>
                <w:rFonts w:ascii="Franklin Gothic Book" w:hAnsi="Franklin Gothic Book" w:cs="Times New Roman (Body CS)"/>
                <w:color w:val="auto"/>
                <w:sz w:val="18"/>
                <w:szCs w:val="18"/>
                <w:vertAlign w:val="subscript"/>
                <w:lang w:eastAsia="zh-CN"/>
                <w14:cntxtAlts/>
              </w:rPr>
              <w:t>2</w:t>
            </w:r>
            <w:r w:rsidRPr="00862B3B">
              <w:rPr>
                <w:rFonts w:ascii="Franklin Gothic Book" w:hAnsi="Franklin Gothic Book" w:cs="Times New Roman (Body CS)"/>
                <w:color w:val="auto"/>
                <w:sz w:val="18"/>
                <w:szCs w:val="18"/>
                <w:lang w:eastAsia="zh-CN"/>
                <w14:cntxtAlts/>
              </w:rPr>
              <w:t>e/tCH</w:t>
            </w:r>
            <w:r w:rsidRPr="00862B3B">
              <w:rPr>
                <w:rFonts w:ascii="Franklin Gothic Book" w:hAnsi="Franklin Gothic Book" w:cs="Times New Roman (Body CS)"/>
                <w:color w:val="auto"/>
                <w:sz w:val="18"/>
                <w:szCs w:val="18"/>
                <w:vertAlign w:val="subscript"/>
                <w:lang w:eastAsia="zh-CN"/>
                <w14:cntxtAlts/>
              </w:rPr>
              <w:t>4</w:t>
            </w:r>
            <w:r w:rsidRPr="00862B3B">
              <w:rPr>
                <w:rFonts w:ascii="Franklin Gothic Book" w:hAnsi="Franklin Gothic Book" w:cs="Times New Roman (Body CS)"/>
                <w:color w:val="auto"/>
                <w:sz w:val="18"/>
                <w:szCs w:val="18"/>
                <w:lang w:eastAsia="zh-CN"/>
                <w14:cntxtAlts/>
              </w:rPr>
              <w:t xml:space="preserve">) </w:t>
            </w:r>
          </w:p>
        </w:tc>
      </w:tr>
      <w:tr w:rsidR="00A02C08" w:rsidRPr="00862B3B" w14:paraId="7009F14A" w14:textId="77777777" w:rsidTr="00862B3B">
        <w:trPr>
          <w:trHeight w:val="616"/>
          <w:jc w:val="center"/>
        </w:trPr>
        <w:tc>
          <w:tcPr>
            <w:tcW w:w="756" w:type="dxa"/>
          </w:tcPr>
          <w:p w14:paraId="77F493FC" w14:textId="77777777" w:rsidR="00A02C08" w:rsidRPr="00862B3B" w:rsidRDefault="00A02C08" w:rsidP="00A536CE">
            <w:pPr>
              <w:snapToGrid w:val="0"/>
              <w:jc w:val="both"/>
              <w:rPr>
                <w:sz w:val="18"/>
                <w:szCs w:val="18"/>
                <w:lang w:eastAsia="zh-CN"/>
              </w:rPr>
            </w:pPr>
            <w:r w:rsidRPr="00862B3B">
              <w:rPr>
                <w:sz w:val="18"/>
                <w:szCs w:val="18"/>
                <w:lang w:eastAsia="zh-CN"/>
              </w:rPr>
              <w:t>R</w:t>
            </w:r>
            <w:r w:rsidRPr="00862B3B">
              <w:rPr>
                <w:sz w:val="18"/>
                <w:szCs w:val="18"/>
                <w:vertAlign w:val="subscript"/>
                <w:lang w:eastAsia="zh-CN"/>
              </w:rPr>
              <w:t>VS,n</w:t>
            </w:r>
          </w:p>
        </w:tc>
        <w:tc>
          <w:tcPr>
            <w:tcW w:w="7562" w:type="dxa"/>
          </w:tcPr>
          <w:p w14:paraId="7CDE1CF6"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 xml:space="preserve">Fraction of volatile solid degraded in AWMS treatment method n of the N treatment steps prior to waste being treated (fraction) </w:t>
            </w:r>
          </w:p>
        </w:tc>
      </w:tr>
      <w:tr w:rsidR="00A02C08" w:rsidRPr="00862B3B" w14:paraId="5AE34384" w14:textId="77777777" w:rsidTr="00862B3B">
        <w:trPr>
          <w:trHeight w:val="312"/>
          <w:jc w:val="center"/>
        </w:trPr>
        <w:tc>
          <w:tcPr>
            <w:tcW w:w="756" w:type="dxa"/>
          </w:tcPr>
          <w:p w14:paraId="487AA1B0" w14:textId="77777777" w:rsidR="00A02C08" w:rsidRPr="00862B3B" w:rsidRDefault="00A02C08" w:rsidP="00A536CE">
            <w:pPr>
              <w:snapToGrid w:val="0"/>
              <w:jc w:val="both"/>
              <w:rPr>
                <w:sz w:val="18"/>
                <w:szCs w:val="18"/>
                <w:lang w:eastAsia="zh-CN"/>
              </w:rPr>
            </w:pPr>
            <w:r w:rsidRPr="00862B3B">
              <w:rPr>
                <w:sz w:val="18"/>
                <w:szCs w:val="18"/>
                <w:lang w:eastAsia="zh-CN"/>
              </w:rPr>
              <w:t>D</w:t>
            </w:r>
            <w:r w:rsidRPr="00862B3B">
              <w:rPr>
                <w:sz w:val="18"/>
                <w:szCs w:val="18"/>
                <w:vertAlign w:val="subscript"/>
                <w:lang w:eastAsia="zh-CN"/>
              </w:rPr>
              <w:t>CH4</w:t>
            </w:r>
          </w:p>
        </w:tc>
        <w:tc>
          <w:tcPr>
            <w:tcW w:w="7562" w:type="dxa"/>
          </w:tcPr>
          <w:p w14:paraId="2399B5E1"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Density of CH</w:t>
            </w:r>
            <w:r w:rsidRPr="00862B3B">
              <w:rPr>
                <w:rFonts w:ascii="Franklin Gothic Book" w:hAnsi="Franklin Gothic Book" w:cs="Times New Roman (Body CS)"/>
                <w:color w:val="auto"/>
                <w:sz w:val="18"/>
                <w:szCs w:val="18"/>
                <w:vertAlign w:val="subscript"/>
                <w:lang w:eastAsia="zh-CN"/>
                <w14:cntxtAlts/>
              </w:rPr>
              <w:t>4</w:t>
            </w:r>
            <w:r w:rsidRPr="00862B3B">
              <w:rPr>
                <w:rFonts w:ascii="Franklin Gothic Book" w:hAnsi="Franklin Gothic Book" w:cs="Times New Roman (Body CS)"/>
                <w:color w:val="auto"/>
                <w:sz w:val="18"/>
                <w:szCs w:val="18"/>
                <w:lang w:eastAsia="zh-CN"/>
                <w14:cntxtAlts/>
              </w:rPr>
              <w:t xml:space="preserve"> (t/m</w:t>
            </w:r>
            <w:r w:rsidRPr="00862B3B">
              <w:rPr>
                <w:rFonts w:ascii="Franklin Gothic Book" w:hAnsi="Franklin Gothic Book" w:cs="Times New Roman (Body CS)"/>
                <w:color w:val="auto"/>
                <w:sz w:val="18"/>
                <w:szCs w:val="18"/>
                <w:vertAlign w:val="superscript"/>
                <w:lang w:eastAsia="zh-CN"/>
                <w14:cntxtAlts/>
              </w:rPr>
              <w:t>3</w:t>
            </w:r>
            <w:r w:rsidRPr="00862B3B">
              <w:rPr>
                <w:rFonts w:ascii="Franklin Gothic Book" w:hAnsi="Franklin Gothic Book" w:cs="Times New Roman (Body CS)"/>
                <w:color w:val="auto"/>
                <w:sz w:val="18"/>
                <w:szCs w:val="18"/>
                <w:lang w:eastAsia="zh-CN"/>
                <w14:cntxtAlts/>
              </w:rPr>
              <w:t xml:space="preserve">) </w:t>
            </w:r>
          </w:p>
        </w:tc>
      </w:tr>
      <w:tr w:rsidR="00A02C08" w:rsidRPr="00862B3B" w14:paraId="1E327FBD" w14:textId="77777777" w:rsidTr="00862B3B">
        <w:trPr>
          <w:trHeight w:val="312"/>
          <w:jc w:val="center"/>
        </w:trPr>
        <w:tc>
          <w:tcPr>
            <w:tcW w:w="756" w:type="dxa"/>
          </w:tcPr>
          <w:p w14:paraId="5BA2036E" w14:textId="77777777" w:rsidR="00A02C08" w:rsidRPr="00862B3B" w:rsidRDefault="00A02C08" w:rsidP="00A536CE">
            <w:pPr>
              <w:snapToGrid w:val="0"/>
              <w:jc w:val="both"/>
              <w:rPr>
                <w:sz w:val="18"/>
                <w:szCs w:val="18"/>
                <w:lang w:eastAsia="zh-CN"/>
              </w:rPr>
            </w:pPr>
            <w:r w:rsidRPr="00862B3B">
              <w:rPr>
                <w:sz w:val="18"/>
                <w:szCs w:val="18"/>
                <w:lang w:eastAsia="zh-CN"/>
              </w:rPr>
              <w:t>F</w:t>
            </w:r>
            <w:r w:rsidRPr="00862B3B">
              <w:rPr>
                <w:sz w:val="18"/>
                <w:szCs w:val="18"/>
                <w:vertAlign w:val="subscript"/>
                <w:lang w:eastAsia="zh-CN"/>
              </w:rPr>
              <w:t>Aer</w:t>
            </w:r>
          </w:p>
        </w:tc>
        <w:tc>
          <w:tcPr>
            <w:tcW w:w="7562" w:type="dxa"/>
          </w:tcPr>
          <w:p w14:paraId="716A830D"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 xml:space="preserve">Fraction of volatile solid directed to aerobic system (fraction) </w:t>
            </w:r>
          </w:p>
        </w:tc>
      </w:tr>
      <w:tr w:rsidR="00A02C08" w:rsidRPr="00862B3B" w14:paraId="60FDE38B" w14:textId="77777777" w:rsidTr="00862B3B">
        <w:trPr>
          <w:trHeight w:val="312"/>
          <w:jc w:val="center"/>
        </w:trPr>
        <w:tc>
          <w:tcPr>
            <w:tcW w:w="756" w:type="dxa"/>
          </w:tcPr>
          <w:p w14:paraId="125B2C70" w14:textId="77777777" w:rsidR="00A02C08" w:rsidRPr="00862B3B" w:rsidRDefault="00A02C08" w:rsidP="00A536CE">
            <w:pPr>
              <w:snapToGrid w:val="0"/>
              <w:jc w:val="both"/>
              <w:rPr>
                <w:sz w:val="18"/>
                <w:szCs w:val="18"/>
                <w:lang w:eastAsia="zh-CN"/>
              </w:rPr>
            </w:pPr>
            <w:r w:rsidRPr="00862B3B">
              <w:rPr>
                <w:sz w:val="18"/>
                <w:szCs w:val="18"/>
                <w:lang w:eastAsia="zh-CN"/>
              </w:rPr>
              <w:t>LT</w:t>
            </w:r>
          </w:p>
        </w:tc>
        <w:tc>
          <w:tcPr>
            <w:tcW w:w="7562" w:type="dxa"/>
          </w:tcPr>
          <w:p w14:paraId="4EC46FB2"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 xml:space="preserve">Type of livestock </w:t>
            </w:r>
          </w:p>
        </w:tc>
      </w:tr>
      <w:tr w:rsidR="00A02C08" w:rsidRPr="00862B3B" w14:paraId="18543E4B" w14:textId="77777777" w:rsidTr="00862B3B">
        <w:trPr>
          <w:trHeight w:val="304"/>
          <w:jc w:val="center"/>
        </w:trPr>
        <w:tc>
          <w:tcPr>
            <w:tcW w:w="756" w:type="dxa"/>
          </w:tcPr>
          <w:p w14:paraId="070F2A36" w14:textId="77777777" w:rsidR="00A02C08" w:rsidRPr="00862B3B" w:rsidRDefault="00A02C08" w:rsidP="00A536CE">
            <w:pPr>
              <w:snapToGrid w:val="0"/>
              <w:jc w:val="both"/>
              <w:rPr>
                <w:sz w:val="18"/>
                <w:szCs w:val="18"/>
                <w:lang w:eastAsia="zh-CN"/>
              </w:rPr>
            </w:pPr>
            <w:r w:rsidRPr="00862B3B">
              <w:rPr>
                <w:sz w:val="18"/>
                <w:szCs w:val="18"/>
                <w:lang w:eastAsia="zh-CN"/>
              </w:rPr>
              <w:t>B</w:t>
            </w:r>
            <w:r w:rsidRPr="00862B3B">
              <w:rPr>
                <w:sz w:val="18"/>
                <w:szCs w:val="18"/>
                <w:vertAlign w:val="subscript"/>
                <w:lang w:eastAsia="zh-CN"/>
              </w:rPr>
              <w:t>o,LT</w:t>
            </w:r>
          </w:p>
        </w:tc>
        <w:tc>
          <w:tcPr>
            <w:tcW w:w="7562" w:type="dxa"/>
          </w:tcPr>
          <w:p w14:paraId="6BD2FD81"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Maximum methane producing potential of the volatile solid generated by animal type LT (m</w:t>
            </w:r>
            <w:r w:rsidRPr="00862B3B">
              <w:rPr>
                <w:rFonts w:ascii="Franklin Gothic Book" w:hAnsi="Franklin Gothic Book" w:cs="Times New Roman (Body CS)"/>
                <w:color w:val="auto"/>
                <w:sz w:val="18"/>
                <w:szCs w:val="18"/>
                <w:vertAlign w:val="superscript"/>
                <w:lang w:eastAsia="zh-CN"/>
                <w14:cntxtAlts/>
              </w:rPr>
              <w:t>3</w:t>
            </w:r>
            <w:r w:rsidRPr="00862B3B">
              <w:rPr>
                <w:rFonts w:ascii="Franklin Gothic Book" w:hAnsi="Franklin Gothic Book" w:cs="Times New Roman (Body CS)"/>
                <w:color w:val="auto"/>
                <w:sz w:val="18"/>
                <w:szCs w:val="18"/>
                <w:lang w:eastAsia="zh-CN"/>
                <w14:cntxtAlts/>
              </w:rPr>
              <w:t>CH</w:t>
            </w:r>
            <w:r w:rsidRPr="00862B3B">
              <w:rPr>
                <w:rFonts w:ascii="Franklin Gothic Book" w:hAnsi="Franklin Gothic Book" w:cs="Times New Roman (Body CS)"/>
                <w:color w:val="auto"/>
                <w:sz w:val="18"/>
                <w:szCs w:val="18"/>
                <w:vertAlign w:val="subscript"/>
                <w:lang w:eastAsia="zh-CN"/>
                <w14:cntxtAlts/>
              </w:rPr>
              <w:t>4</w:t>
            </w:r>
            <w:r w:rsidRPr="00862B3B">
              <w:rPr>
                <w:rFonts w:ascii="Franklin Gothic Book" w:hAnsi="Franklin Gothic Book" w:cs="Times New Roman (Body CS)"/>
                <w:color w:val="auto"/>
                <w:sz w:val="18"/>
                <w:szCs w:val="18"/>
                <w:lang w:eastAsia="zh-CN"/>
                <w14:cntxtAlts/>
              </w:rPr>
              <w:t xml:space="preserve">/kg dm) </w:t>
            </w:r>
          </w:p>
        </w:tc>
      </w:tr>
      <w:tr w:rsidR="00A02C08" w:rsidRPr="00862B3B" w14:paraId="7AC47E78" w14:textId="77777777" w:rsidTr="00862B3B">
        <w:trPr>
          <w:trHeight w:val="624"/>
          <w:jc w:val="center"/>
        </w:trPr>
        <w:tc>
          <w:tcPr>
            <w:tcW w:w="756" w:type="dxa"/>
          </w:tcPr>
          <w:p w14:paraId="72E6839B" w14:textId="77777777" w:rsidR="00A02C08" w:rsidRPr="00862B3B" w:rsidRDefault="00A02C08" w:rsidP="00A536CE">
            <w:pPr>
              <w:snapToGrid w:val="0"/>
              <w:jc w:val="both"/>
              <w:rPr>
                <w:sz w:val="18"/>
                <w:szCs w:val="18"/>
                <w:lang w:eastAsia="zh-CN"/>
              </w:rPr>
            </w:pPr>
            <w:r w:rsidRPr="00862B3B">
              <w:rPr>
                <w:sz w:val="18"/>
                <w:szCs w:val="18"/>
                <w:lang w:eastAsia="zh-CN"/>
              </w:rPr>
              <w:t>VS</w:t>
            </w:r>
            <w:r w:rsidRPr="00862B3B">
              <w:rPr>
                <w:sz w:val="18"/>
                <w:szCs w:val="18"/>
                <w:vertAlign w:val="subscript"/>
                <w:lang w:eastAsia="zh-CN"/>
              </w:rPr>
              <w:t>LT,y</w:t>
            </w:r>
          </w:p>
        </w:tc>
        <w:tc>
          <w:tcPr>
            <w:tcW w:w="7562" w:type="dxa"/>
          </w:tcPr>
          <w:p w14:paraId="1053D2A3"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 xml:space="preserve">Annual volatile solid excretion livestock type LT entering all AWMS on a dry matter weight basis in (kg -dm/animal/yr) </w:t>
            </w:r>
          </w:p>
        </w:tc>
      </w:tr>
      <w:tr w:rsidR="00A02C08" w:rsidRPr="00862B3B" w14:paraId="51F90E54" w14:textId="77777777" w:rsidTr="00862B3B">
        <w:trPr>
          <w:trHeight w:val="312"/>
          <w:jc w:val="center"/>
        </w:trPr>
        <w:tc>
          <w:tcPr>
            <w:tcW w:w="756" w:type="dxa"/>
          </w:tcPr>
          <w:p w14:paraId="5F34B7D4" w14:textId="77777777" w:rsidR="00A02C08" w:rsidRPr="00862B3B" w:rsidRDefault="00A02C08" w:rsidP="00A536CE">
            <w:pPr>
              <w:snapToGrid w:val="0"/>
              <w:jc w:val="both"/>
              <w:rPr>
                <w:sz w:val="18"/>
                <w:szCs w:val="18"/>
                <w:lang w:eastAsia="zh-CN"/>
              </w:rPr>
            </w:pPr>
            <w:r w:rsidRPr="00862B3B">
              <w:rPr>
                <w:sz w:val="18"/>
                <w:szCs w:val="18"/>
                <w:lang w:eastAsia="zh-CN"/>
              </w:rPr>
              <w:lastRenderedPageBreak/>
              <w:t>N</w:t>
            </w:r>
            <w:r w:rsidRPr="00862B3B">
              <w:rPr>
                <w:sz w:val="18"/>
                <w:szCs w:val="18"/>
                <w:vertAlign w:val="subscript"/>
                <w:lang w:eastAsia="zh-CN"/>
              </w:rPr>
              <w:t>LT</w:t>
            </w:r>
          </w:p>
        </w:tc>
        <w:tc>
          <w:tcPr>
            <w:tcW w:w="7562" w:type="dxa"/>
          </w:tcPr>
          <w:p w14:paraId="047D3223" w14:textId="0068ECFC"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 xml:space="preserve">Annual average number of animals of type LT for the year y (number) as estimated in equation </w:t>
            </w:r>
            <w:r w:rsidR="00344FDC">
              <w:rPr>
                <w:rFonts w:ascii="Franklin Gothic Book" w:hAnsi="Franklin Gothic Book" w:cs="Times New Roman (Body CS)"/>
                <w:color w:val="auto"/>
                <w:sz w:val="18"/>
                <w:szCs w:val="18"/>
                <w:lang w:eastAsia="zh-CN"/>
                <w14:cntxtAlts/>
              </w:rPr>
              <w:t xml:space="preserve">(5) and </w:t>
            </w:r>
            <w:r w:rsidRPr="00862B3B">
              <w:rPr>
                <w:rFonts w:ascii="Franklin Gothic Book" w:hAnsi="Franklin Gothic Book" w:cs="Times New Roman (Body CS)"/>
                <w:color w:val="auto"/>
                <w:sz w:val="18"/>
                <w:szCs w:val="18"/>
                <w:lang w:eastAsia="zh-CN"/>
                <w14:cntxtAlts/>
              </w:rPr>
              <w:t>(</w:t>
            </w:r>
            <w:r w:rsidR="00031500">
              <w:rPr>
                <w:rFonts w:ascii="Franklin Gothic Book" w:hAnsi="Franklin Gothic Book" w:cs="Times New Roman (Body CS)"/>
                <w:color w:val="auto"/>
                <w:sz w:val="18"/>
                <w:szCs w:val="18"/>
                <w:lang w:eastAsia="zh-CN"/>
                <w14:cntxtAlts/>
              </w:rPr>
              <w:t>6</w:t>
            </w:r>
            <w:r w:rsidRPr="00862B3B">
              <w:rPr>
                <w:rFonts w:ascii="Franklin Gothic Book" w:hAnsi="Franklin Gothic Book" w:cs="Times New Roman (Body CS)"/>
                <w:color w:val="auto"/>
                <w:sz w:val="18"/>
                <w:szCs w:val="18"/>
                <w:lang w:eastAsia="zh-CN"/>
                <w14:cntxtAlts/>
              </w:rPr>
              <w:t xml:space="preserve">) </w:t>
            </w:r>
          </w:p>
        </w:tc>
      </w:tr>
      <w:tr w:rsidR="00A02C08" w:rsidRPr="00862B3B" w14:paraId="344E1B0C" w14:textId="77777777" w:rsidTr="00862B3B">
        <w:trPr>
          <w:trHeight w:val="312"/>
          <w:jc w:val="center"/>
        </w:trPr>
        <w:tc>
          <w:tcPr>
            <w:tcW w:w="756" w:type="dxa"/>
          </w:tcPr>
          <w:p w14:paraId="5AA78D66" w14:textId="77777777" w:rsidR="00A02C08" w:rsidRPr="00862B3B" w:rsidRDefault="00A02C08" w:rsidP="00A536CE">
            <w:pPr>
              <w:snapToGrid w:val="0"/>
              <w:jc w:val="both"/>
              <w:rPr>
                <w:sz w:val="18"/>
                <w:szCs w:val="18"/>
                <w:lang w:eastAsia="zh-CN"/>
              </w:rPr>
            </w:pPr>
            <w:r w:rsidRPr="00862B3B">
              <w:rPr>
                <w:sz w:val="18"/>
                <w:szCs w:val="18"/>
                <w:lang w:eastAsia="zh-CN"/>
              </w:rPr>
              <w:t>PE</w:t>
            </w:r>
            <w:r w:rsidRPr="00862B3B">
              <w:rPr>
                <w:sz w:val="18"/>
                <w:szCs w:val="18"/>
                <w:vertAlign w:val="subscript"/>
                <w:lang w:eastAsia="zh-CN"/>
              </w:rPr>
              <w:t>sl,y</w:t>
            </w:r>
          </w:p>
        </w:tc>
        <w:tc>
          <w:tcPr>
            <w:tcW w:w="7562" w:type="dxa"/>
          </w:tcPr>
          <w:p w14:paraId="68E85692"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Project CH</w:t>
            </w:r>
            <w:r w:rsidRPr="00862B3B">
              <w:rPr>
                <w:rFonts w:ascii="Franklin Gothic Book" w:hAnsi="Franklin Gothic Book" w:cs="Times New Roman (Body CS)"/>
                <w:color w:val="auto"/>
                <w:sz w:val="18"/>
                <w:szCs w:val="18"/>
                <w:vertAlign w:val="subscript"/>
                <w:lang w:eastAsia="zh-CN"/>
                <w14:cntxtAlts/>
              </w:rPr>
              <w:t>4</w:t>
            </w:r>
            <w:r w:rsidRPr="00862B3B">
              <w:rPr>
                <w:rFonts w:ascii="Franklin Gothic Book" w:hAnsi="Franklin Gothic Book" w:cs="Times New Roman (Body CS)"/>
                <w:color w:val="auto"/>
                <w:sz w:val="18"/>
                <w:szCs w:val="18"/>
                <w:lang w:eastAsia="zh-CN"/>
                <w14:cntxtAlts/>
              </w:rPr>
              <w:t xml:space="preserve"> emissions from sludge disposed of in storage pit prior to disposal during the year y (t CO</w:t>
            </w:r>
            <w:r w:rsidRPr="00862B3B">
              <w:rPr>
                <w:rFonts w:ascii="Franklin Gothic Book" w:hAnsi="Franklin Gothic Book" w:cs="Times New Roman (Body CS)"/>
                <w:color w:val="auto"/>
                <w:sz w:val="18"/>
                <w:szCs w:val="18"/>
                <w:vertAlign w:val="subscript"/>
                <w:lang w:eastAsia="zh-CN"/>
                <w14:cntxtAlts/>
              </w:rPr>
              <w:t>2</w:t>
            </w:r>
            <w:r w:rsidRPr="00862B3B">
              <w:rPr>
                <w:rFonts w:ascii="Franklin Gothic Book" w:hAnsi="Franklin Gothic Book" w:cs="Times New Roman (Body CS)"/>
                <w:color w:val="auto"/>
                <w:sz w:val="18"/>
                <w:szCs w:val="18"/>
                <w:lang w:eastAsia="zh-CN"/>
                <w14:cntxtAlts/>
              </w:rPr>
              <w:t xml:space="preserve">e/yr) </w:t>
            </w:r>
          </w:p>
        </w:tc>
      </w:tr>
      <w:tr w:rsidR="00A02C08" w:rsidRPr="00862B3B" w14:paraId="5384BC75" w14:textId="77777777" w:rsidTr="00862B3B">
        <w:trPr>
          <w:trHeight w:val="304"/>
          <w:jc w:val="center"/>
        </w:trPr>
        <w:tc>
          <w:tcPr>
            <w:tcW w:w="756" w:type="dxa"/>
          </w:tcPr>
          <w:p w14:paraId="33706670" w14:textId="77777777" w:rsidR="00A02C08" w:rsidRPr="00862B3B" w:rsidRDefault="00A02C08" w:rsidP="00A536CE">
            <w:pPr>
              <w:snapToGrid w:val="0"/>
              <w:jc w:val="both"/>
              <w:rPr>
                <w:sz w:val="18"/>
                <w:szCs w:val="18"/>
                <w:lang w:eastAsia="zh-CN"/>
              </w:rPr>
            </w:pPr>
            <w:r w:rsidRPr="00862B3B">
              <w:rPr>
                <w:sz w:val="18"/>
                <w:szCs w:val="18"/>
                <w:lang w:eastAsia="zh-CN"/>
              </w:rPr>
              <w:t>MS%</w:t>
            </w:r>
            <w:r w:rsidRPr="00862B3B">
              <w:rPr>
                <w:sz w:val="18"/>
                <w:szCs w:val="18"/>
                <w:vertAlign w:val="subscript"/>
                <w:lang w:eastAsia="zh-CN"/>
              </w:rPr>
              <w:t>j</w:t>
            </w:r>
          </w:p>
        </w:tc>
        <w:tc>
          <w:tcPr>
            <w:tcW w:w="7562" w:type="dxa"/>
          </w:tcPr>
          <w:p w14:paraId="7A16B0AC" w14:textId="77777777" w:rsidR="00A02C08" w:rsidRPr="00862B3B"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862B3B">
              <w:rPr>
                <w:rFonts w:ascii="Franklin Gothic Book" w:hAnsi="Franklin Gothic Book" w:cs="Times New Roman (Body CS)"/>
                <w:color w:val="auto"/>
                <w:sz w:val="18"/>
                <w:szCs w:val="18"/>
                <w:lang w:eastAsia="zh-CN"/>
                <w14:cntxtAlts/>
              </w:rPr>
              <w:t xml:space="preserve">Fraction of manure handled in system j in the project activity (fraction) </w:t>
            </w:r>
          </w:p>
        </w:tc>
      </w:tr>
    </w:tbl>
    <w:p w14:paraId="4C65C6A4" w14:textId="7D058E28" w:rsidR="00A02C08" w:rsidRPr="00BC6D27" w:rsidRDefault="00A02C08" w:rsidP="00BC6D27">
      <w:pPr>
        <w:widowControl w:val="0"/>
        <w:autoSpaceDE w:val="0"/>
        <w:autoSpaceDN w:val="0"/>
        <w:adjustRightInd w:val="0"/>
        <w:spacing w:before="160" w:after="0"/>
        <w:ind w:left="720"/>
        <w:jc w:val="both"/>
        <w:rPr>
          <w:rFonts w:eastAsia="Verdana" w:cs="Verdana"/>
          <w:szCs w:val="21"/>
        </w:rPr>
      </w:pPr>
      <w:r w:rsidRPr="00BC6D27">
        <w:rPr>
          <w:rFonts w:eastAsia="Verdana" w:cs="Verdana"/>
          <w:szCs w:val="21"/>
        </w:rPr>
        <w:t>All sludge produced from the aerobic composting will be used for land application, which is calculated as leakage emission, so the PE</w:t>
      </w:r>
      <w:r w:rsidRPr="00BC6D27">
        <w:rPr>
          <w:rFonts w:eastAsia="Verdana" w:cs="Verdana"/>
          <w:szCs w:val="21"/>
          <w:vertAlign w:val="subscript"/>
        </w:rPr>
        <w:t>sl,y</w:t>
      </w:r>
      <w:r w:rsidRPr="00BC6D27">
        <w:rPr>
          <w:rFonts w:eastAsia="Verdana" w:cs="Verdana"/>
          <w:szCs w:val="21"/>
        </w:rPr>
        <w:t>=0.</w:t>
      </w:r>
      <w:r w:rsidR="00BC6D27" w:rsidRPr="00BC6D27">
        <w:rPr>
          <w:sz w:val="20"/>
          <w:szCs w:val="20"/>
          <w:lang w:eastAsia="zh-CN"/>
        </w:rPr>
        <w:t xml:space="preserve"> </w:t>
      </w:r>
      <w:r w:rsidR="00BC6D27" w:rsidRPr="0029122F">
        <w:rPr>
          <w:sz w:val="20"/>
          <w:szCs w:val="20"/>
          <w:lang w:eastAsia="zh-CN"/>
        </w:rPr>
        <w:t>So,</w:t>
      </w:r>
    </w:p>
    <w:p w14:paraId="330717FB" w14:textId="77777777" w:rsidR="00BC6D27" w:rsidRDefault="00A72A8D" w:rsidP="00A02C08">
      <w:pPr>
        <w:snapToGrid w:val="0"/>
        <w:spacing w:after="0"/>
        <w:jc w:val="center"/>
        <w:rPr>
          <w:sz w:val="20"/>
          <w:szCs w:val="20"/>
          <w:lang w:eastAsia="zh-CN"/>
        </w:rPr>
      </w:pPr>
      <m:oMath>
        <m:sSub>
          <m:sSubPr>
            <m:ctrlPr>
              <w:rPr>
                <w:rFonts w:ascii="Cambria Math" w:hAnsi="Cambria Math"/>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Aer</m:t>
            </m:r>
            <m:r>
              <m:rPr>
                <m:sty m:val="p"/>
              </m:rPr>
              <w:rPr>
                <w:rFonts w:ascii="Cambria Math" w:hAnsi="Cambria Math"/>
                <w:sz w:val="20"/>
                <w:szCs w:val="20"/>
                <w:lang w:eastAsia="zh-CN"/>
              </w:rPr>
              <m:t>,</m:t>
            </m:r>
            <m:r>
              <w:rPr>
                <w:rFonts w:ascii="Cambria Math" w:hAnsi="Cambria Math"/>
                <w:sz w:val="20"/>
                <w:szCs w:val="20"/>
                <w:lang w:eastAsia="zh-CN"/>
              </w:rPr>
              <m:t>y</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CH</m:t>
            </m:r>
            <m:r>
              <m:rPr>
                <m:sty m:val="p"/>
              </m:rPr>
              <w:rPr>
                <w:rFonts w:ascii="Cambria Math" w:hAnsi="Cambria Math"/>
                <w:sz w:val="20"/>
                <w:szCs w:val="20"/>
                <w:lang w:eastAsia="zh-CN"/>
              </w:rPr>
              <m:t>4</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D</m:t>
            </m:r>
          </m:e>
          <m:sub>
            <m:r>
              <w:rPr>
                <w:rFonts w:ascii="Cambria Math" w:hAnsi="Cambria Math"/>
                <w:sz w:val="20"/>
                <w:szCs w:val="20"/>
                <w:lang w:eastAsia="zh-CN"/>
              </w:rPr>
              <m:t>CH</m:t>
            </m:r>
            <m:r>
              <m:rPr>
                <m:sty m:val="p"/>
              </m:rPr>
              <w:rPr>
                <w:rFonts w:ascii="Cambria Math" w:hAnsi="Cambria Math"/>
                <w:sz w:val="20"/>
                <w:szCs w:val="20"/>
                <w:lang w:eastAsia="zh-CN"/>
              </w:rPr>
              <m:t>4</m:t>
            </m:r>
          </m:sub>
        </m:sSub>
        <m:r>
          <m:rPr>
            <m:sty m:val="p"/>
          </m:rPr>
          <w:rPr>
            <w:rFonts w:ascii="Cambria Math" w:hAnsi="Cambria Math"/>
            <w:sz w:val="20"/>
            <w:szCs w:val="20"/>
            <w:lang w:eastAsia="zh-CN"/>
          </w:rPr>
          <m:t>*0.001*</m:t>
        </m:r>
        <m:sSub>
          <m:sSubPr>
            <m:ctrlPr>
              <w:rPr>
                <w:rFonts w:ascii="Cambria Math" w:hAnsi="Cambria Math"/>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Aer</m:t>
            </m:r>
          </m:sub>
        </m:sSub>
        <m:r>
          <m:rPr>
            <m:sty m:val="p"/>
          </m:rPr>
          <w:rPr>
            <w:rFonts w:ascii="Cambria Math" w:hAnsi="Cambria Math"/>
            <w:sz w:val="20"/>
            <w:szCs w:val="20"/>
            <w:lang w:eastAsia="zh-CN"/>
          </w:rPr>
          <m:t>*</m:t>
        </m:r>
        <m:d>
          <m:dPr>
            <m:begChr m:val="["/>
            <m:endChr m:val="]"/>
            <m:ctrlPr>
              <w:rPr>
                <w:rFonts w:ascii="Cambria Math" w:hAnsi="Cambria Math"/>
                <w:sz w:val="20"/>
                <w:szCs w:val="20"/>
                <w:lang w:eastAsia="zh-CN"/>
              </w:rPr>
            </m:ctrlPr>
          </m:dPr>
          <m:e>
            <m:nary>
              <m:naryPr>
                <m:chr m:val="∏"/>
                <m:limLoc m:val="undOvr"/>
                <m:ctrlPr>
                  <w:rPr>
                    <w:rFonts w:ascii="Cambria Math" w:hAnsi="Cambria Math"/>
                    <w:sz w:val="20"/>
                    <w:szCs w:val="20"/>
                    <w:lang w:eastAsia="zh-CN"/>
                  </w:rPr>
                </m:ctrlPr>
              </m:naryPr>
              <m:sub>
                <m:r>
                  <w:rPr>
                    <w:rFonts w:ascii="Cambria Math" w:hAnsi="Cambria Math"/>
                    <w:sz w:val="20"/>
                    <w:szCs w:val="20"/>
                    <w:lang w:eastAsia="zh-CN"/>
                  </w:rPr>
                  <m:t>n</m:t>
                </m:r>
                <m:r>
                  <m:rPr>
                    <m:sty m:val="p"/>
                  </m:rPr>
                  <w:rPr>
                    <w:rFonts w:ascii="Cambria Math" w:hAnsi="Cambria Math"/>
                    <w:sz w:val="20"/>
                    <w:szCs w:val="20"/>
                    <w:lang w:eastAsia="zh-CN"/>
                  </w:rPr>
                  <m:t>=1</m:t>
                </m:r>
              </m:sub>
              <m:sup>
                <m:r>
                  <w:rPr>
                    <w:rFonts w:ascii="Cambria Math" w:hAnsi="Cambria Math"/>
                    <w:sz w:val="20"/>
                    <w:szCs w:val="20"/>
                    <w:lang w:eastAsia="zh-CN"/>
                  </w:rPr>
                  <m:t>N</m:t>
                </m:r>
              </m:sup>
              <m:e>
                <m:d>
                  <m:dPr>
                    <m:ctrlPr>
                      <w:rPr>
                        <w:rFonts w:ascii="Cambria Math" w:hAnsi="Cambria Math"/>
                        <w:sz w:val="20"/>
                        <w:szCs w:val="20"/>
                        <w:lang w:eastAsia="zh-CN"/>
                      </w:rPr>
                    </m:ctrlPr>
                  </m:dPr>
                  <m:e>
                    <m:r>
                      <m:rPr>
                        <m:sty m:val="p"/>
                      </m:rPr>
                      <w:rPr>
                        <w:rFonts w:ascii="Cambria Math" w:hAnsi="Cambria Math"/>
                        <w:sz w:val="20"/>
                        <w:szCs w:val="20"/>
                        <w:lang w:eastAsia="zh-CN"/>
                      </w:rPr>
                      <m:t>1-</m:t>
                    </m:r>
                    <m:sSub>
                      <m:sSubPr>
                        <m:ctrlPr>
                          <w:rPr>
                            <w:rFonts w:ascii="Cambria Math" w:hAnsi="Cambria Math"/>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VS</m:t>
                        </m:r>
                        <m:r>
                          <m:rPr>
                            <m:sty m:val="p"/>
                          </m:rPr>
                          <w:rPr>
                            <w:rFonts w:ascii="Cambria Math" w:hAnsi="Cambria Math"/>
                            <w:sz w:val="20"/>
                            <w:szCs w:val="20"/>
                            <w:lang w:eastAsia="zh-CN"/>
                          </w:rPr>
                          <m:t>,</m:t>
                        </m:r>
                        <m:r>
                          <w:rPr>
                            <w:rFonts w:ascii="Cambria Math" w:hAnsi="Cambria Math"/>
                            <w:sz w:val="20"/>
                            <w:szCs w:val="20"/>
                            <w:lang w:eastAsia="zh-CN"/>
                          </w:rPr>
                          <m:t>n</m:t>
                        </m:r>
                      </m:sub>
                    </m:sSub>
                  </m:e>
                </m:d>
              </m:e>
            </m:nary>
          </m:e>
        </m:d>
        <m:r>
          <m:rPr>
            <m:sty m:val="p"/>
          </m:rPr>
          <w:rPr>
            <w:rFonts w:ascii="Cambria Math" w:hAnsi="Cambria Math"/>
            <w:sz w:val="20"/>
            <w:szCs w:val="20"/>
            <w:lang w:eastAsia="zh-CN"/>
          </w:rPr>
          <m:t>*</m:t>
        </m:r>
        <m:nary>
          <m:naryPr>
            <m:chr m:val="∑"/>
            <m:limLoc m:val="undOvr"/>
            <m:supHide m:val="1"/>
            <m:ctrlPr>
              <w:rPr>
                <w:rFonts w:ascii="Cambria Math" w:hAnsi="Cambria Math"/>
                <w:sz w:val="20"/>
                <w:szCs w:val="20"/>
                <w:lang w:eastAsia="zh-CN"/>
              </w:rPr>
            </m:ctrlPr>
          </m:naryPr>
          <m:sub>
            <m:r>
              <w:rPr>
                <w:rFonts w:ascii="Cambria Math" w:hAnsi="Cambria Math"/>
                <w:sz w:val="20"/>
                <w:szCs w:val="20"/>
                <w:lang w:eastAsia="zh-CN"/>
              </w:rPr>
              <m:t>j</m:t>
            </m:r>
            <m:r>
              <m:rPr>
                <m:sty m:val="p"/>
              </m:rPr>
              <w:rPr>
                <w:rFonts w:ascii="Cambria Math" w:hAnsi="Cambria Math"/>
                <w:sz w:val="20"/>
                <w:szCs w:val="20"/>
                <w:lang w:eastAsia="zh-CN"/>
              </w:rPr>
              <m:t>,</m:t>
            </m:r>
            <m:r>
              <w:rPr>
                <w:rFonts w:ascii="Cambria Math" w:hAnsi="Cambria Math"/>
                <w:sz w:val="20"/>
                <w:szCs w:val="20"/>
                <w:lang w:eastAsia="zh-CN"/>
              </w:rPr>
              <m:t>LT</m:t>
            </m:r>
          </m:sub>
          <m:sup/>
          <m:e>
            <m:d>
              <m:dPr>
                <m:ctrlPr>
                  <w:rPr>
                    <w:rFonts w:ascii="Cambria Math" w:hAnsi="Cambria Math"/>
                    <w:sz w:val="20"/>
                    <w:szCs w:val="20"/>
                    <w:lang w:eastAsia="zh-CN"/>
                  </w:rPr>
                </m:ctrlPr>
              </m:dPr>
              <m:e>
                <m:sSub>
                  <m:sSubPr>
                    <m:ctrlPr>
                      <w:rPr>
                        <w:rFonts w:ascii="Cambria Math" w:hAnsi="Cambria Math"/>
                        <w:sz w:val="20"/>
                        <w:szCs w:val="20"/>
                        <w:lang w:eastAsia="zh-CN"/>
                      </w:rPr>
                    </m:ctrlPr>
                  </m:sSubPr>
                  <m:e>
                    <m:r>
                      <w:rPr>
                        <w:rFonts w:ascii="Cambria Math" w:hAnsi="Cambria Math"/>
                        <w:sz w:val="20"/>
                        <w:szCs w:val="20"/>
                        <w:lang w:eastAsia="zh-CN"/>
                      </w:rPr>
                      <m:t>B</m:t>
                    </m:r>
                  </m:e>
                  <m:sub>
                    <m:r>
                      <m:rPr>
                        <m:sty m:val="p"/>
                      </m:rPr>
                      <w:rPr>
                        <w:rFonts w:ascii="Cambria Math" w:hAnsi="Cambria Math"/>
                        <w:sz w:val="20"/>
                        <w:szCs w:val="20"/>
                        <w:lang w:eastAsia="zh-CN"/>
                      </w:rPr>
                      <m:t>0,</m:t>
                    </m:r>
                    <m:r>
                      <w:rPr>
                        <w:rFonts w:ascii="Cambria Math" w:hAnsi="Cambria Math"/>
                        <w:sz w:val="20"/>
                        <w:szCs w:val="20"/>
                        <w:lang w:eastAsia="zh-CN"/>
                      </w:rPr>
                      <m:t>LT</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VS</m:t>
                    </m:r>
                  </m:e>
                  <m:sub>
                    <m:r>
                      <w:rPr>
                        <w:rFonts w:ascii="Cambria Math" w:hAnsi="Cambria Math"/>
                        <w:sz w:val="20"/>
                        <w:szCs w:val="20"/>
                        <w:lang w:eastAsia="zh-CN"/>
                      </w:rPr>
                      <m:t>LT</m:t>
                    </m:r>
                    <m:r>
                      <m:rPr>
                        <m:sty m:val="p"/>
                      </m:rPr>
                      <w:rPr>
                        <w:rFonts w:ascii="Cambria Math" w:hAnsi="Cambria Math"/>
                        <w:sz w:val="20"/>
                        <w:szCs w:val="20"/>
                        <w:lang w:eastAsia="zh-CN"/>
                      </w:rPr>
                      <m:t>,</m:t>
                    </m:r>
                    <m:r>
                      <w:rPr>
                        <w:rFonts w:ascii="Cambria Math" w:hAnsi="Cambria Math"/>
                        <w:sz w:val="20"/>
                        <w:szCs w:val="20"/>
                        <w:lang w:eastAsia="zh-CN"/>
                      </w:rPr>
                      <m:t>y</m:t>
                    </m:r>
                  </m:sub>
                </m:sSub>
                <m:r>
                  <m:rPr>
                    <m:sty m:val="p"/>
                  </m:rPr>
                  <w:rPr>
                    <w:rFonts w:ascii="Cambria Math" w:hAnsi="Cambria Math"/>
                    <w:sz w:val="20"/>
                    <w:szCs w:val="20"/>
                    <w:lang w:eastAsia="zh-CN"/>
                  </w:rPr>
                  <m:t>*</m:t>
                </m:r>
                <m:sSub>
                  <m:sSubPr>
                    <m:ctrlPr>
                      <w:rPr>
                        <w:rFonts w:ascii="Cambria Math" w:hAnsi="Cambria Math"/>
                        <w:sz w:val="20"/>
                        <w:szCs w:val="20"/>
                        <w:lang w:eastAsia="zh-CN"/>
                      </w:rPr>
                    </m:ctrlPr>
                  </m:sSubPr>
                  <m:e>
                    <m:r>
                      <w:rPr>
                        <w:rFonts w:ascii="Cambria Math" w:hAnsi="Cambria Math"/>
                        <w:sz w:val="20"/>
                        <w:szCs w:val="20"/>
                        <w:lang w:eastAsia="zh-CN"/>
                      </w:rPr>
                      <m:t>MS</m:t>
                    </m:r>
                    <m:r>
                      <m:rPr>
                        <m:sty m:val="p"/>
                      </m:rPr>
                      <w:rPr>
                        <w:rFonts w:ascii="Cambria Math" w:hAnsi="Cambria Math"/>
                        <w:sz w:val="20"/>
                        <w:szCs w:val="20"/>
                        <w:lang w:eastAsia="zh-CN"/>
                      </w:rPr>
                      <m:t>%</m:t>
                    </m:r>
                  </m:e>
                  <m:sub>
                    <m:r>
                      <w:rPr>
                        <w:rFonts w:ascii="Cambria Math" w:hAnsi="Cambria Math"/>
                        <w:sz w:val="20"/>
                        <w:szCs w:val="20"/>
                        <w:lang w:eastAsia="zh-CN"/>
                      </w:rPr>
                      <m:t>j</m:t>
                    </m:r>
                  </m:sub>
                </m:sSub>
              </m:e>
            </m:d>
          </m:e>
        </m:nary>
      </m:oMath>
      <w:r w:rsidR="00A02C08" w:rsidRPr="0029122F">
        <w:rPr>
          <w:sz w:val="20"/>
          <w:szCs w:val="20"/>
          <w:lang w:eastAsia="zh-CN"/>
        </w:rPr>
        <w:t xml:space="preserve">   </w:t>
      </w:r>
    </w:p>
    <w:p w14:paraId="77826CA6" w14:textId="6F87C5CB" w:rsidR="00A02C08" w:rsidRPr="00644384" w:rsidRDefault="00A02C08" w:rsidP="00BC6D27">
      <w:pPr>
        <w:snapToGrid w:val="0"/>
        <w:spacing w:after="0"/>
        <w:jc w:val="right"/>
        <w:rPr>
          <w:b/>
          <w:bCs/>
          <w:szCs w:val="21"/>
          <w:lang w:eastAsia="zh-CN"/>
        </w:rPr>
      </w:pPr>
      <w:r w:rsidRPr="00644384">
        <w:rPr>
          <w:szCs w:val="21"/>
          <w:lang w:eastAsia="zh-CN"/>
        </w:rPr>
        <w:t xml:space="preserve">  (Equation 2</w:t>
      </w:r>
      <w:r w:rsidR="00244AA5">
        <w:rPr>
          <w:szCs w:val="21"/>
          <w:lang w:eastAsia="zh-CN"/>
        </w:rPr>
        <w:t>6</w:t>
      </w:r>
      <w:r w:rsidRPr="00644384">
        <w:rPr>
          <w:szCs w:val="21"/>
          <w:lang w:eastAsia="zh-CN"/>
        </w:rPr>
        <w:t>)</w:t>
      </w:r>
    </w:p>
    <w:p w14:paraId="618F0BCC" w14:textId="77777777" w:rsidR="00A02C08" w:rsidRPr="00BC6D27" w:rsidRDefault="00A02C08" w:rsidP="00BC6D27">
      <w:pPr>
        <w:widowControl w:val="0"/>
        <w:autoSpaceDE w:val="0"/>
        <w:autoSpaceDN w:val="0"/>
        <w:adjustRightInd w:val="0"/>
        <w:spacing w:before="160" w:after="0"/>
        <w:ind w:left="720"/>
        <w:jc w:val="both"/>
        <w:rPr>
          <w:rFonts w:asciiTheme="minorHAnsi" w:hAnsiTheme="minorHAnsi" w:cs="TimesNewRomanPSMT"/>
          <w:sz w:val="20"/>
          <w:szCs w:val="20"/>
        </w:rPr>
      </w:pPr>
      <w:r w:rsidRPr="00BC6D27">
        <w:rPr>
          <w:rFonts w:asciiTheme="minorHAnsi" w:hAnsiTheme="minorHAnsi" w:cs="TimesNewRomanPSMT"/>
          <w:sz w:val="20"/>
          <w:szCs w:val="20"/>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371"/>
      </w:tblGrid>
      <w:tr w:rsidR="00A02C08" w:rsidRPr="00BC6D27" w14:paraId="43EA7CEC" w14:textId="77777777" w:rsidTr="00BC6D27">
        <w:trPr>
          <w:jc w:val="center"/>
        </w:trPr>
        <w:tc>
          <w:tcPr>
            <w:tcW w:w="851" w:type="dxa"/>
          </w:tcPr>
          <w:p w14:paraId="47C475BD" w14:textId="77777777" w:rsidR="00A02C08" w:rsidRPr="00BC6D27" w:rsidRDefault="00A02C08" w:rsidP="00A536CE">
            <w:pPr>
              <w:snapToGrid w:val="0"/>
              <w:jc w:val="both"/>
              <w:rPr>
                <w:sz w:val="18"/>
                <w:szCs w:val="18"/>
                <w:lang w:eastAsia="zh-CN"/>
              </w:rPr>
            </w:pPr>
            <w:r w:rsidRPr="00BC6D27">
              <w:rPr>
                <w:sz w:val="18"/>
                <w:szCs w:val="18"/>
                <w:lang w:eastAsia="zh-CN"/>
              </w:rPr>
              <w:t>GWP</w:t>
            </w:r>
            <w:r w:rsidRPr="00BC6D27">
              <w:rPr>
                <w:sz w:val="18"/>
                <w:szCs w:val="18"/>
                <w:vertAlign w:val="subscript"/>
                <w:lang w:eastAsia="zh-CN"/>
              </w:rPr>
              <w:t>CH4</w:t>
            </w:r>
          </w:p>
        </w:tc>
        <w:tc>
          <w:tcPr>
            <w:tcW w:w="7371" w:type="dxa"/>
          </w:tcPr>
          <w:p w14:paraId="56E5AB53"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Global Warming Potential (GWP) of CH</w:t>
            </w:r>
            <w:r w:rsidRPr="00BC6D27">
              <w:rPr>
                <w:rFonts w:ascii="Franklin Gothic Book" w:hAnsi="Franklin Gothic Book" w:cs="Times New Roman (Body CS)"/>
                <w:color w:val="auto"/>
                <w:sz w:val="18"/>
                <w:szCs w:val="18"/>
                <w:vertAlign w:val="subscript"/>
                <w:lang w:eastAsia="zh-CN"/>
                <w14:cntxtAlts/>
              </w:rPr>
              <w:t>4</w:t>
            </w:r>
            <w:r w:rsidRPr="00BC6D27">
              <w:rPr>
                <w:rFonts w:ascii="Franklin Gothic Book" w:hAnsi="Franklin Gothic Book" w:cs="Times New Roman (Body CS)"/>
                <w:color w:val="auto"/>
                <w:sz w:val="18"/>
                <w:szCs w:val="18"/>
                <w:lang w:eastAsia="zh-CN"/>
                <w14:cntxtAlts/>
              </w:rPr>
              <w:t xml:space="preserve"> (t CO</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e/tCH</w:t>
            </w:r>
            <w:r w:rsidRPr="00BC6D27">
              <w:rPr>
                <w:rFonts w:ascii="Franklin Gothic Book" w:hAnsi="Franklin Gothic Book" w:cs="Times New Roman (Body CS)"/>
                <w:color w:val="auto"/>
                <w:sz w:val="18"/>
                <w:szCs w:val="18"/>
                <w:vertAlign w:val="subscript"/>
                <w:lang w:eastAsia="zh-CN"/>
                <w14:cntxtAlts/>
              </w:rPr>
              <w:t>4</w:t>
            </w:r>
            <w:r w:rsidRPr="00BC6D27">
              <w:rPr>
                <w:rFonts w:ascii="Franklin Gothic Book" w:hAnsi="Franklin Gothic Book" w:cs="Times New Roman (Body CS)"/>
                <w:color w:val="auto"/>
                <w:sz w:val="18"/>
                <w:szCs w:val="18"/>
                <w:lang w:eastAsia="zh-CN"/>
                <w14:cntxtAlts/>
              </w:rPr>
              <w:t xml:space="preserve">) </w:t>
            </w:r>
          </w:p>
        </w:tc>
      </w:tr>
      <w:tr w:rsidR="00A02C08" w:rsidRPr="00BC6D27" w14:paraId="2A6D0E80" w14:textId="77777777" w:rsidTr="00BC6D27">
        <w:trPr>
          <w:jc w:val="center"/>
        </w:trPr>
        <w:tc>
          <w:tcPr>
            <w:tcW w:w="851" w:type="dxa"/>
          </w:tcPr>
          <w:p w14:paraId="15C7478C" w14:textId="77777777" w:rsidR="00A02C08" w:rsidRPr="00BC6D27" w:rsidRDefault="00A02C08" w:rsidP="00A536CE">
            <w:pPr>
              <w:snapToGrid w:val="0"/>
              <w:jc w:val="both"/>
              <w:rPr>
                <w:sz w:val="18"/>
                <w:szCs w:val="18"/>
                <w:lang w:eastAsia="zh-CN"/>
              </w:rPr>
            </w:pPr>
            <w:r w:rsidRPr="00BC6D27">
              <w:rPr>
                <w:sz w:val="18"/>
                <w:szCs w:val="18"/>
                <w:lang w:eastAsia="zh-CN"/>
              </w:rPr>
              <w:t>R</w:t>
            </w:r>
            <w:r w:rsidRPr="00BC6D27">
              <w:rPr>
                <w:sz w:val="18"/>
                <w:szCs w:val="18"/>
                <w:vertAlign w:val="subscript"/>
                <w:lang w:eastAsia="zh-CN"/>
              </w:rPr>
              <w:t>VS,n</w:t>
            </w:r>
          </w:p>
        </w:tc>
        <w:tc>
          <w:tcPr>
            <w:tcW w:w="7371" w:type="dxa"/>
          </w:tcPr>
          <w:p w14:paraId="19108939"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 xml:space="preserve">Fraction of volatile solid degraded in AWMS treatment method n of the N treatment steps prior to waste being treated (fraction) </w:t>
            </w:r>
          </w:p>
        </w:tc>
      </w:tr>
      <w:tr w:rsidR="00A02C08" w:rsidRPr="00BC6D27" w14:paraId="1A8B5223" w14:textId="77777777" w:rsidTr="00BC6D27">
        <w:trPr>
          <w:jc w:val="center"/>
        </w:trPr>
        <w:tc>
          <w:tcPr>
            <w:tcW w:w="851" w:type="dxa"/>
          </w:tcPr>
          <w:p w14:paraId="34D20038" w14:textId="77777777" w:rsidR="00A02C08" w:rsidRPr="00BC6D27" w:rsidRDefault="00A02C08" w:rsidP="00A536CE">
            <w:pPr>
              <w:snapToGrid w:val="0"/>
              <w:jc w:val="both"/>
              <w:rPr>
                <w:sz w:val="18"/>
                <w:szCs w:val="18"/>
                <w:lang w:eastAsia="zh-CN"/>
              </w:rPr>
            </w:pPr>
            <w:r w:rsidRPr="00BC6D27">
              <w:rPr>
                <w:sz w:val="18"/>
                <w:szCs w:val="18"/>
                <w:lang w:eastAsia="zh-CN"/>
              </w:rPr>
              <w:t>D</w:t>
            </w:r>
            <w:r w:rsidRPr="00BC6D27">
              <w:rPr>
                <w:sz w:val="18"/>
                <w:szCs w:val="18"/>
                <w:vertAlign w:val="subscript"/>
                <w:lang w:eastAsia="zh-CN"/>
              </w:rPr>
              <w:t>CH4</w:t>
            </w:r>
          </w:p>
        </w:tc>
        <w:tc>
          <w:tcPr>
            <w:tcW w:w="7371" w:type="dxa"/>
          </w:tcPr>
          <w:p w14:paraId="775F3543"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Density of CH</w:t>
            </w:r>
            <w:r w:rsidRPr="00BC6D27">
              <w:rPr>
                <w:rFonts w:ascii="Franklin Gothic Book" w:hAnsi="Franklin Gothic Book" w:cs="Times New Roman (Body CS)"/>
                <w:color w:val="auto"/>
                <w:sz w:val="18"/>
                <w:szCs w:val="18"/>
                <w:vertAlign w:val="subscript"/>
                <w:lang w:eastAsia="zh-CN"/>
                <w14:cntxtAlts/>
              </w:rPr>
              <w:t>4</w:t>
            </w:r>
            <w:r w:rsidRPr="00BC6D27">
              <w:rPr>
                <w:rFonts w:ascii="Franklin Gothic Book" w:hAnsi="Franklin Gothic Book" w:cs="Times New Roman (Body CS)"/>
                <w:color w:val="auto"/>
                <w:sz w:val="18"/>
                <w:szCs w:val="18"/>
                <w:lang w:eastAsia="zh-CN"/>
                <w14:cntxtAlts/>
              </w:rPr>
              <w:t xml:space="preserve"> (t/m</w:t>
            </w:r>
            <w:r w:rsidRPr="00BC6D27">
              <w:rPr>
                <w:rFonts w:ascii="Franklin Gothic Book" w:hAnsi="Franklin Gothic Book" w:cs="Times New Roman (Body CS)"/>
                <w:color w:val="auto"/>
                <w:sz w:val="18"/>
                <w:szCs w:val="18"/>
                <w:vertAlign w:val="superscript"/>
                <w:lang w:eastAsia="zh-CN"/>
                <w14:cntxtAlts/>
              </w:rPr>
              <w:t>3</w:t>
            </w:r>
            <w:r w:rsidRPr="00BC6D27">
              <w:rPr>
                <w:rFonts w:ascii="Franklin Gothic Book" w:hAnsi="Franklin Gothic Book" w:cs="Times New Roman (Body CS)"/>
                <w:color w:val="auto"/>
                <w:sz w:val="18"/>
                <w:szCs w:val="18"/>
                <w:lang w:eastAsia="zh-CN"/>
                <w14:cntxtAlts/>
              </w:rPr>
              <w:t xml:space="preserve">) </w:t>
            </w:r>
          </w:p>
        </w:tc>
      </w:tr>
      <w:tr w:rsidR="00A02C08" w:rsidRPr="00BC6D27" w14:paraId="05FD4934" w14:textId="77777777" w:rsidTr="00BC6D27">
        <w:trPr>
          <w:jc w:val="center"/>
        </w:trPr>
        <w:tc>
          <w:tcPr>
            <w:tcW w:w="851" w:type="dxa"/>
          </w:tcPr>
          <w:p w14:paraId="6DDAD9DC" w14:textId="77777777" w:rsidR="00A02C08" w:rsidRPr="00BC6D27" w:rsidRDefault="00A02C08" w:rsidP="00A536CE">
            <w:pPr>
              <w:snapToGrid w:val="0"/>
              <w:jc w:val="both"/>
              <w:rPr>
                <w:sz w:val="18"/>
                <w:szCs w:val="18"/>
                <w:lang w:eastAsia="zh-CN"/>
              </w:rPr>
            </w:pPr>
            <w:r w:rsidRPr="00BC6D27">
              <w:rPr>
                <w:sz w:val="18"/>
                <w:szCs w:val="18"/>
                <w:lang w:eastAsia="zh-CN"/>
              </w:rPr>
              <w:t>F</w:t>
            </w:r>
            <w:r w:rsidRPr="00BC6D27">
              <w:rPr>
                <w:sz w:val="18"/>
                <w:szCs w:val="18"/>
                <w:vertAlign w:val="subscript"/>
                <w:lang w:eastAsia="zh-CN"/>
              </w:rPr>
              <w:t>Aer</w:t>
            </w:r>
          </w:p>
        </w:tc>
        <w:tc>
          <w:tcPr>
            <w:tcW w:w="7371" w:type="dxa"/>
          </w:tcPr>
          <w:p w14:paraId="7FE4C242"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 xml:space="preserve">Fraction of volatile solid directed to aerobic system (fraction) </w:t>
            </w:r>
          </w:p>
        </w:tc>
      </w:tr>
      <w:tr w:rsidR="00A02C08" w:rsidRPr="00BC6D27" w14:paraId="006CB39E" w14:textId="77777777" w:rsidTr="00BC6D27">
        <w:trPr>
          <w:jc w:val="center"/>
        </w:trPr>
        <w:tc>
          <w:tcPr>
            <w:tcW w:w="851" w:type="dxa"/>
          </w:tcPr>
          <w:p w14:paraId="60EE00AB" w14:textId="77777777" w:rsidR="00A02C08" w:rsidRPr="00BC6D27" w:rsidRDefault="00A02C08" w:rsidP="00A536CE">
            <w:pPr>
              <w:snapToGrid w:val="0"/>
              <w:jc w:val="both"/>
              <w:rPr>
                <w:sz w:val="18"/>
                <w:szCs w:val="18"/>
                <w:lang w:eastAsia="zh-CN"/>
              </w:rPr>
            </w:pPr>
            <w:r w:rsidRPr="00BC6D27">
              <w:rPr>
                <w:sz w:val="18"/>
                <w:szCs w:val="18"/>
                <w:lang w:eastAsia="zh-CN"/>
              </w:rPr>
              <w:t>LT</w:t>
            </w:r>
          </w:p>
        </w:tc>
        <w:tc>
          <w:tcPr>
            <w:tcW w:w="7371" w:type="dxa"/>
          </w:tcPr>
          <w:p w14:paraId="259C837A"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 xml:space="preserve">Type of livestock </w:t>
            </w:r>
          </w:p>
        </w:tc>
      </w:tr>
      <w:tr w:rsidR="00A02C08" w:rsidRPr="00BC6D27" w14:paraId="5DB0BDDC" w14:textId="77777777" w:rsidTr="00BC6D27">
        <w:trPr>
          <w:jc w:val="center"/>
        </w:trPr>
        <w:tc>
          <w:tcPr>
            <w:tcW w:w="851" w:type="dxa"/>
          </w:tcPr>
          <w:p w14:paraId="65337522" w14:textId="77777777" w:rsidR="00A02C08" w:rsidRPr="00BC6D27" w:rsidRDefault="00A02C08" w:rsidP="00A536CE">
            <w:pPr>
              <w:snapToGrid w:val="0"/>
              <w:jc w:val="both"/>
              <w:rPr>
                <w:sz w:val="18"/>
                <w:szCs w:val="18"/>
                <w:lang w:eastAsia="zh-CN"/>
              </w:rPr>
            </w:pPr>
            <w:r w:rsidRPr="00BC6D27">
              <w:rPr>
                <w:sz w:val="18"/>
                <w:szCs w:val="18"/>
                <w:lang w:eastAsia="zh-CN"/>
              </w:rPr>
              <w:t>B</w:t>
            </w:r>
            <w:r w:rsidRPr="00BC6D27">
              <w:rPr>
                <w:sz w:val="18"/>
                <w:szCs w:val="18"/>
                <w:vertAlign w:val="subscript"/>
                <w:lang w:eastAsia="zh-CN"/>
              </w:rPr>
              <w:t>o,LT</w:t>
            </w:r>
          </w:p>
        </w:tc>
        <w:tc>
          <w:tcPr>
            <w:tcW w:w="7371" w:type="dxa"/>
          </w:tcPr>
          <w:p w14:paraId="02219729"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Maximum methane producing potential of the volatile solid generated by animal type LT (m</w:t>
            </w:r>
            <w:r w:rsidRPr="00BC6D27">
              <w:rPr>
                <w:rFonts w:ascii="Franklin Gothic Book" w:hAnsi="Franklin Gothic Book" w:cs="Times New Roman (Body CS)"/>
                <w:color w:val="auto"/>
                <w:sz w:val="18"/>
                <w:szCs w:val="18"/>
                <w:vertAlign w:val="superscript"/>
                <w:lang w:eastAsia="zh-CN"/>
                <w14:cntxtAlts/>
              </w:rPr>
              <w:t>3</w:t>
            </w:r>
            <w:r w:rsidRPr="00BC6D27">
              <w:rPr>
                <w:rFonts w:ascii="Franklin Gothic Book" w:hAnsi="Franklin Gothic Book" w:cs="Times New Roman (Body CS)"/>
                <w:color w:val="auto"/>
                <w:sz w:val="18"/>
                <w:szCs w:val="18"/>
                <w:lang w:eastAsia="zh-CN"/>
                <w14:cntxtAlts/>
              </w:rPr>
              <w:t>CH</w:t>
            </w:r>
            <w:r w:rsidRPr="00BC6D27">
              <w:rPr>
                <w:rFonts w:ascii="Franklin Gothic Book" w:hAnsi="Franklin Gothic Book" w:cs="Times New Roman (Body CS)"/>
                <w:color w:val="auto"/>
                <w:sz w:val="18"/>
                <w:szCs w:val="18"/>
                <w:vertAlign w:val="subscript"/>
                <w:lang w:eastAsia="zh-CN"/>
                <w14:cntxtAlts/>
              </w:rPr>
              <w:t>4</w:t>
            </w:r>
            <w:r w:rsidRPr="00BC6D27">
              <w:rPr>
                <w:rFonts w:ascii="Franklin Gothic Book" w:hAnsi="Franklin Gothic Book" w:cs="Times New Roman (Body CS)"/>
                <w:color w:val="auto"/>
                <w:sz w:val="18"/>
                <w:szCs w:val="18"/>
                <w:lang w:eastAsia="zh-CN"/>
                <w14:cntxtAlts/>
              </w:rPr>
              <w:t xml:space="preserve">/kg dm) </w:t>
            </w:r>
          </w:p>
        </w:tc>
      </w:tr>
      <w:tr w:rsidR="00A02C08" w:rsidRPr="00BC6D27" w14:paraId="533E4924" w14:textId="77777777" w:rsidTr="00BC6D27">
        <w:trPr>
          <w:jc w:val="center"/>
        </w:trPr>
        <w:tc>
          <w:tcPr>
            <w:tcW w:w="851" w:type="dxa"/>
          </w:tcPr>
          <w:p w14:paraId="60708314" w14:textId="77777777" w:rsidR="00A02C08" w:rsidRPr="00BC6D27" w:rsidRDefault="00A02C08" w:rsidP="00A536CE">
            <w:pPr>
              <w:snapToGrid w:val="0"/>
              <w:jc w:val="both"/>
              <w:rPr>
                <w:sz w:val="18"/>
                <w:szCs w:val="18"/>
                <w:lang w:eastAsia="zh-CN"/>
              </w:rPr>
            </w:pPr>
            <w:r w:rsidRPr="00BC6D27">
              <w:rPr>
                <w:sz w:val="18"/>
                <w:szCs w:val="18"/>
                <w:lang w:eastAsia="zh-CN"/>
              </w:rPr>
              <w:t>VS</w:t>
            </w:r>
            <w:r w:rsidRPr="00BC6D27">
              <w:rPr>
                <w:sz w:val="18"/>
                <w:szCs w:val="18"/>
                <w:vertAlign w:val="subscript"/>
                <w:lang w:eastAsia="zh-CN"/>
              </w:rPr>
              <w:t>LT,y</w:t>
            </w:r>
          </w:p>
        </w:tc>
        <w:tc>
          <w:tcPr>
            <w:tcW w:w="7371" w:type="dxa"/>
          </w:tcPr>
          <w:p w14:paraId="57618529"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 xml:space="preserve">Annual volatile solid excretion livestock type LT entering all AWMS on a dry matter weight basis in (kg -dm/animal/yr) </w:t>
            </w:r>
          </w:p>
        </w:tc>
      </w:tr>
      <w:tr w:rsidR="00A02C08" w:rsidRPr="00BC6D27" w14:paraId="0A68186F" w14:textId="77777777" w:rsidTr="00BC6D27">
        <w:trPr>
          <w:jc w:val="center"/>
        </w:trPr>
        <w:tc>
          <w:tcPr>
            <w:tcW w:w="851" w:type="dxa"/>
          </w:tcPr>
          <w:p w14:paraId="1788BC5A" w14:textId="77777777" w:rsidR="00A02C08" w:rsidRPr="00BC6D27" w:rsidRDefault="00A02C08" w:rsidP="00A536CE">
            <w:pPr>
              <w:snapToGrid w:val="0"/>
              <w:jc w:val="both"/>
              <w:rPr>
                <w:sz w:val="18"/>
                <w:szCs w:val="18"/>
                <w:lang w:eastAsia="zh-CN"/>
              </w:rPr>
            </w:pPr>
            <w:r w:rsidRPr="00BC6D27">
              <w:rPr>
                <w:sz w:val="18"/>
                <w:szCs w:val="18"/>
                <w:lang w:eastAsia="zh-CN"/>
              </w:rPr>
              <w:t>N</w:t>
            </w:r>
            <w:r w:rsidRPr="00BC6D27">
              <w:rPr>
                <w:sz w:val="18"/>
                <w:szCs w:val="18"/>
                <w:vertAlign w:val="subscript"/>
                <w:lang w:eastAsia="zh-CN"/>
              </w:rPr>
              <w:t>LT</w:t>
            </w:r>
          </w:p>
        </w:tc>
        <w:tc>
          <w:tcPr>
            <w:tcW w:w="7371" w:type="dxa"/>
          </w:tcPr>
          <w:p w14:paraId="73AE8D1A" w14:textId="7D1069DB"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 xml:space="preserve">Annual average number of animals of type LT for the year y (number) as estimated in equation </w:t>
            </w:r>
            <w:r w:rsidR="00344FDC">
              <w:rPr>
                <w:rFonts w:ascii="Franklin Gothic Book" w:hAnsi="Franklin Gothic Book" w:cs="Times New Roman (Body CS)"/>
                <w:color w:val="auto"/>
                <w:sz w:val="18"/>
                <w:szCs w:val="18"/>
                <w:lang w:eastAsia="zh-CN"/>
                <w14:cntxtAlts/>
              </w:rPr>
              <w:t xml:space="preserve">(5) and </w:t>
            </w:r>
            <w:r w:rsidRPr="00BC6D27">
              <w:rPr>
                <w:rFonts w:ascii="Franklin Gothic Book" w:hAnsi="Franklin Gothic Book" w:cs="Times New Roman (Body CS)"/>
                <w:color w:val="auto"/>
                <w:sz w:val="18"/>
                <w:szCs w:val="18"/>
                <w:lang w:eastAsia="zh-CN"/>
                <w14:cntxtAlts/>
              </w:rPr>
              <w:t>(</w:t>
            </w:r>
            <w:r w:rsidR="00031500">
              <w:rPr>
                <w:rFonts w:ascii="Franklin Gothic Book" w:hAnsi="Franklin Gothic Book" w:cs="Times New Roman (Body CS)"/>
                <w:color w:val="auto"/>
                <w:sz w:val="18"/>
                <w:szCs w:val="18"/>
                <w:lang w:eastAsia="zh-CN"/>
                <w14:cntxtAlts/>
              </w:rPr>
              <w:t>6</w:t>
            </w:r>
            <w:r w:rsidRPr="00BC6D27">
              <w:rPr>
                <w:rFonts w:ascii="Franklin Gothic Book" w:hAnsi="Franklin Gothic Book" w:cs="Times New Roman (Body CS)"/>
                <w:color w:val="auto"/>
                <w:sz w:val="18"/>
                <w:szCs w:val="18"/>
                <w:lang w:eastAsia="zh-CN"/>
                <w14:cntxtAlts/>
              </w:rPr>
              <w:t xml:space="preserve">) </w:t>
            </w:r>
          </w:p>
        </w:tc>
      </w:tr>
      <w:tr w:rsidR="00A02C08" w:rsidRPr="00BC6D27" w14:paraId="5B3B8403" w14:textId="77777777" w:rsidTr="00BC6D27">
        <w:trPr>
          <w:jc w:val="center"/>
        </w:trPr>
        <w:tc>
          <w:tcPr>
            <w:tcW w:w="851" w:type="dxa"/>
          </w:tcPr>
          <w:p w14:paraId="567E02B6" w14:textId="77777777" w:rsidR="00A02C08" w:rsidRPr="00BC6D27" w:rsidRDefault="00A02C08" w:rsidP="00A536CE">
            <w:pPr>
              <w:snapToGrid w:val="0"/>
              <w:jc w:val="both"/>
              <w:rPr>
                <w:sz w:val="18"/>
                <w:szCs w:val="18"/>
                <w:lang w:eastAsia="zh-CN"/>
              </w:rPr>
            </w:pPr>
            <w:r w:rsidRPr="00BC6D27">
              <w:rPr>
                <w:sz w:val="18"/>
                <w:szCs w:val="18"/>
                <w:lang w:eastAsia="zh-CN"/>
              </w:rPr>
              <w:t>MS%</w:t>
            </w:r>
            <w:r w:rsidRPr="00BC6D27">
              <w:rPr>
                <w:sz w:val="18"/>
                <w:szCs w:val="18"/>
                <w:vertAlign w:val="subscript"/>
                <w:lang w:eastAsia="zh-CN"/>
              </w:rPr>
              <w:t>j</w:t>
            </w:r>
          </w:p>
        </w:tc>
        <w:tc>
          <w:tcPr>
            <w:tcW w:w="7371" w:type="dxa"/>
          </w:tcPr>
          <w:p w14:paraId="3B3AD649" w14:textId="77777777" w:rsidR="00A02C08" w:rsidRPr="00BC6D27" w:rsidRDefault="00A02C08"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 xml:space="preserve">Fraction of manure handled in system j in the project activity (fraction) </w:t>
            </w:r>
          </w:p>
        </w:tc>
      </w:tr>
    </w:tbl>
    <w:p w14:paraId="0670A9BA" w14:textId="77777777" w:rsidR="00BC6D27" w:rsidRPr="0029122F" w:rsidRDefault="00BC6D27" w:rsidP="00BC6D27">
      <w:pPr>
        <w:pStyle w:val="Instruction"/>
        <w:jc w:val="both"/>
        <w:rPr>
          <w:b/>
          <w:bCs/>
          <w:color w:val="auto"/>
          <w:sz w:val="20"/>
          <w:szCs w:val="20"/>
        </w:rPr>
      </w:pPr>
      <w:r w:rsidRPr="00BC6D27">
        <w:rPr>
          <w:b/>
          <w:bCs/>
          <w:i w:val="0"/>
          <w:iCs w:val="0"/>
          <w:color w:val="auto"/>
        </w:rPr>
        <w:t>iii) Project N</w:t>
      </w:r>
      <w:r w:rsidRPr="00BC6D27">
        <w:rPr>
          <w:b/>
          <w:bCs/>
          <w:i w:val="0"/>
          <w:iCs w:val="0"/>
          <w:color w:val="auto"/>
          <w:vertAlign w:val="subscript"/>
        </w:rPr>
        <w:t>2</w:t>
      </w:r>
      <w:r w:rsidRPr="00BC6D27">
        <w:rPr>
          <w:b/>
          <w:bCs/>
          <w:i w:val="0"/>
          <w:iCs w:val="0"/>
          <w:color w:val="auto"/>
        </w:rPr>
        <w:t>O emissions in year y (PE</w:t>
      </w:r>
      <w:r w:rsidRPr="00BC6D27">
        <w:rPr>
          <w:b/>
          <w:bCs/>
          <w:i w:val="0"/>
          <w:iCs w:val="0"/>
          <w:color w:val="auto"/>
          <w:vertAlign w:val="subscript"/>
        </w:rPr>
        <w:t>N2O,y</w:t>
      </w:r>
      <w:r w:rsidRPr="00BC6D27">
        <w:rPr>
          <w:b/>
          <w:bCs/>
          <w:i w:val="0"/>
          <w:iCs w:val="0"/>
          <w:color w:val="auto"/>
        </w:rPr>
        <w:t>)</w:t>
      </w:r>
    </w:p>
    <w:p w14:paraId="2B2BF580" w14:textId="31D02B76" w:rsidR="00BC6D27" w:rsidRPr="0029122F" w:rsidRDefault="00A72A8D" w:rsidP="00BC6D27">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N2O,y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N2O</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CF</m:t>
            </m:r>
          </m:e>
          <m:sub>
            <m:r>
              <w:rPr>
                <w:rFonts w:ascii="Cambria Math" w:hAnsi="Cambria Math"/>
                <w:sz w:val="20"/>
                <w:szCs w:val="20"/>
                <w:lang w:eastAsia="zh-CN"/>
              </w:rPr>
              <m:t>N2O-N,N</m:t>
            </m:r>
          </m:sub>
        </m:sSub>
        <m:r>
          <w:rPr>
            <w:rFonts w:ascii="Cambria Math" w:hAnsi="Cambria Math"/>
            <w:sz w:val="20"/>
            <w:szCs w:val="20"/>
            <w:lang w:eastAsia="zh-CN"/>
          </w:rPr>
          <m:t>*</m:t>
        </m:r>
        <m:f>
          <m:fPr>
            <m:ctrlPr>
              <w:rPr>
                <w:rFonts w:ascii="Cambria Math" w:hAnsi="Cambria Math"/>
                <w:i/>
                <w:sz w:val="20"/>
                <w:szCs w:val="20"/>
                <w:lang w:eastAsia="zh-CN"/>
              </w:rPr>
            </m:ctrlPr>
          </m:fPr>
          <m:num>
            <m:r>
              <w:rPr>
                <w:rFonts w:ascii="Cambria Math" w:hAnsi="Cambria Math"/>
                <w:sz w:val="20"/>
                <w:szCs w:val="20"/>
                <w:lang w:eastAsia="zh-CN"/>
              </w:rPr>
              <m:t>1</m:t>
            </m:r>
          </m:num>
          <m:den>
            <m:r>
              <w:rPr>
                <w:rFonts w:ascii="Cambria Math" w:hAnsi="Cambria Math"/>
                <w:sz w:val="20"/>
                <w:szCs w:val="20"/>
                <w:lang w:eastAsia="zh-CN"/>
              </w:rPr>
              <m:t>1000</m:t>
            </m:r>
          </m:den>
        </m:f>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m:t>
            </m:r>
          </m:e>
          <m:sub>
            <m:r>
              <w:rPr>
                <w:rFonts w:ascii="Cambria Math" w:hAnsi="Cambria Math"/>
                <w:sz w:val="20"/>
                <w:szCs w:val="20"/>
                <w:lang w:eastAsia="zh-CN"/>
              </w:rPr>
              <m:t>N2O,D,y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m:t>
            </m:r>
          </m:e>
          <m:sub>
            <m:r>
              <w:rPr>
                <w:rFonts w:ascii="Cambria Math" w:hAnsi="Cambria Math"/>
                <w:sz w:val="20"/>
                <w:szCs w:val="20"/>
                <w:lang w:eastAsia="zh-CN"/>
              </w:rPr>
              <m:t>N2O,ID,y</m:t>
            </m:r>
          </m:sub>
        </m:sSub>
        <m:r>
          <w:rPr>
            <w:rFonts w:ascii="Cambria Math" w:hAnsi="Cambria Math"/>
            <w:sz w:val="20"/>
            <w:szCs w:val="20"/>
            <w:lang w:eastAsia="zh-CN"/>
          </w:rPr>
          <m:t>)</m:t>
        </m:r>
      </m:oMath>
      <w:r w:rsidR="00BC6D27" w:rsidRPr="0029122F">
        <w:rPr>
          <w:sz w:val="20"/>
          <w:szCs w:val="20"/>
          <w:lang w:eastAsia="zh-CN"/>
        </w:rPr>
        <w:t xml:space="preserve">          (Equation 2</w:t>
      </w:r>
      <w:r w:rsidR="00244AA5">
        <w:rPr>
          <w:sz w:val="20"/>
          <w:szCs w:val="20"/>
          <w:lang w:eastAsia="zh-CN"/>
        </w:rPr>
        <w:t>7</w:t>
      </w:r>
      <w:r w:rsidR="00BC6D27" w:rsidRPr="0029122F">
        <w:rPr>
          <w:sz w:val="20"/>
          <w:szCs w:val="20"/>
          <w:lang w:eastAsia="zh-CN"/>
        </w:rPr>
        <w:t>)</w:t>
      </w:r>
    </w:p>
    <w:p w14:paraId="5075FA6D" w14:textId="77777777" w:rsidR="00BC6D27" w:rsidRPr="00046D5A" w:rsidRDefault="00BC6D27" w:rsidP="00BC6D27">
      <w:pPr>
        <w:widowControl w:val="0"/>
        <w:autoSpaceDE w:val="0"/>
        <w:autoSpaceDN w:val="0"/>
        <w:adjustRightInd w:val="0"/>
        <w:spacing w:before="160" w:after="0"/>
        <w:ind w:left="720"/>
        <w:jc w:val="both"/>
        <w:rPr>
          <w:rFonts w:cs="TimesNewRomanPSMT"/>
          <w:szCs w:val="21"/>
        </w:rPr>
      </w:pPr>
      <w:r w:rsidRPr="00046D5A">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0"/>
        <w:gridCol w:w="7292"/>
      </w:tblGrid>
      <w:tr w:rsidR="00BC6D27" w:rsidRPr="00BC6D27" w14:paraId="562A09F3" w14:textId="77777777" w:rsidTr="00D63DBD">
        <w:trPr>
          <w:trHeight w:val="380"/>
          <w:jc w:val="center"/>
        </w:trPr>
        <w:tc>
          <w:tcPr>
            <w:tcW w:w="1160" w:type="dxa"/>
            <w:vAlign w:val="center"/>
          </w:tcPr>
          <w:p w14:paraId="59151A03"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PE</w:t>
            </w:r>
            <w:r w:rsidRPr="00BC6D27">
              <w:rPr>
                <w:rFonts w:ascii="Franklin Gothic Book" w:hAnsi="Franklin Gothic Book" w:cs="Times New Roman (Body CS)"/>
                <w:color w:val="auto"/>
                <w:sz w:val="18"/>
                <w:szCs w:val="18"/>
                <w:vertAlign w:val="subscript"/>
                <w:lang w:eastAsia="zh-CN"/>
                <w14:cntxtAlts/>
              </w:rPr>
              <w:t>N2O,y</w:t>
            </w:r>
          </w:p>
        </w:tc>
        <w:tc>
          <w:tcPr>
            <w:tcW w:w="7292" w:type="dxa"/>
            <w:vAlign w:val="center"/>
          </w:tcPr>
          <w:p w14:paraId="1993CCF1"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Project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O emissions in year y (t CO</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 xml:space="preserve">/yr) </w:t>
            </w:r>
          </w:p>
        </w:tc>
      </w:tr>
      <w:tr w:rsidR="00BC6D27" w:rsidRPr="00BC6D27" w14:paraId="70024301" w14:textId="77777777" w:rsidTr="00D63DBD">
        <w:trPr>
          <w:trHeight w:val="380"/>
          <w:jc w:val="center"/>
        </w:trPr>
        <w:tc>
          <w:tcPr>
            <w:tcW w:w="1160" w:type="dxa"/>
            <w:vAlign w:val="center"/>
          </w:tcPr>
          <w:p w14:paraId="25CC854C"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GWP</w:t>
            </w:r>
            <w:r w:rsidRPr="00BC6D27">
              <w:rPr>
                <w:rFonts w:ascii="Franklin Gothic Book" w:hAnsi="Franklin Gothic Book" w:cs="Times New Roman (Body CS)"/>
                <w:color w:val="auto"/>
                <w:sz w:val="18"/>
                <w:szCs w:val="18"/>
                <w:vertAlign w:val="subscript"/>
                <w:lang w:eastAsia="zh-CN"/>
                <w14:cntxtAlts/>
              </w:rPr>
              <w:t>N2O</w:t>
            </w:r>
          </w:p>
        </w:tc>
        <w:tc>
          <w:tcPr>
            <w:tcW w:w="7292" w:type="dxa"/>
            <w:vAlign w:val="center"/>
          </w:tcPr>
          <w:p w14:paraId="32227C2B"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Global Warming Potential (GWP) for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O (t CO</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e/tN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 xml:space="preserve">O) </w:t>
            </w:r>
          </w:p>
        </w:tc>
      </w:tr>
      <w:tr w:rsidR="00BC6D27" w:rsidRPr="00BC6D27" w14:paraId="7470796B" w14:textId="77777777" w:rsidTr="00D63DBD">
        <w:trPr>
          <w:trHeight w:val="371"/>
          <w:jc w:val="center"/>
        </w:trPr>
        <w:tc>
          <w:tcPr>
            <w:tcW w:w="1160" w:type="dxa"/>
            <w:vAlign w:val="center"/>
          </w:tcPr>
          <w:p w14:paraId="21D15ED9"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CF</w:t>
            </w:r>
            <w:r w:rsidRPr="00BC6D27">
              <w:rPr>
                <w:rFonts w:ascii="Franklin Gothic Book" w:hAnsi="Franklin Gothic Book" w:cs="Times New Roman (Body CS)"/>
                <w:color w:val="auto"/>
                <w:sz w:val="18"/>
                <w:szCs w:val="18"/>
                <w:vertAlign w:val="subscript"/>
                <w:lang w:eastAsia="zh-CN"/>
                <w14:cntxtAlts/>
              </w:rPr>
              <w:t>N2O-N,N</w:t>
            </w:r>
          </w:p>
        </w:tc>
        <w:tc>
          <w:tcPr>
            <w:tcW w:w="7292" w:type="dxa"/>
            <w:vAlign w:val="center"/>
          </w:tcPr>
          <w:p w14:paraId="78306A71"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Conversion factor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O-N to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 xml:space="preserve">O (44/28) </w:t>
            </w:r>
          </w:p>
        </w:tc>
      </w:tr>
      <w:tr w:rsidR="00BC6D27" w:rsidRPr="00BC6D27" w14:paraId="40EE3FD8" w14:textId="77777777" w:rsidTr="00D63DBD">
        <w:trPr>
          <w:trHeight w:val="380"/>
          <w:jc w:val="center"/>
        </w:trPr>
        <w:tc>
          <w:tcPr>
            <w:tcW w:w="1160" w:type="dxa"/>
            <w:vAlign w:val="center"/>
          </w:tcPr>
          <w:p w14:paraId="19EEEE31"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E</w:t>
            </w:r>
            <w:r w:rsidRPr="00BC6D27">
              <w:rPr>
                <w:rFonts w:ascii="Franklin Gothic Book" w:hAnsi="Franklin Gothic Book" w:cs="Times New Roman (Body CS)"/>
                <w:color w:val="auto"/>
                <w:sz w:val="18"/>
                <w:szCs w:val="18"/>
                <w:vertAlign w:val="subscript"/>
                <w:lang w:eastAsia="zh-CN"/>
                <w14:cntxtAlts/>
              </w:rPr>
              <w:t>N2O,D,y</w:t>
            </w:r>
          </w:p>
        </w:tc>
        <w:tc>
          <w:tcPr>
            <w:tcW w:w="7292" w:type="dxa"/>
            <w:vAlign w:val="center"/>
          </w:tcPr>
          <w:p w14:paraId="7E348C10"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Direct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O emission in year y (kg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 xml:space="preserve">O-N/year) </w:t>
            </w:r>
          </w:p>
        </w:tc>
      </w:tr>
      <w:tr w:rsidR="00BC6D27" w:rsidRPr="00BC6D27" w14:paraId="549B6394" w14:textId="77777777" w:rsidTr="00D63DBD">
        <w:trPr>
          <w:trHeight w:val="380"/>
          <w:jc w:val="center"/>
        </w:trPr>
        <w:tc>
          <w:tcPr>
            <w:tcW w:w="1160" w:type="dxa"/>
            <w:vAlign w:val="center"/>
          </w:tcPr>
          <w:p w14:paraId="0F140907"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E</w:t>
            </w:r>
            <w:r w:rsidRPr="00BC6D27">
              <w:rPr>
                <w:rFonts w:ascii="Franklin Gothic Book" w:hAnsi="Franklin Gothic Book" w:cs="Times New Roman (Body CS)"/>
                <w:color w:val="auto"/>
                <w:sz w:val="18"/>
                <w:szCs w:val="18"/>
                <w:vertAlign w:val="subscript"/>
                <w:lang w:eastAsia="zh-CN"/>
                <w14:cntxtAlts/>
              </w:rPr>
              <w:t>N2O,ID,y</w:t>
            </w:r>
          </w:p>
        </w:tc>
        <w:tc>
          <w:tcPr>
            <w:tcW w:w="7292" w:type="dxa"/>
            <w:vAlign w:val="center"/>
          </w:tcPr>
          <w:p w14:paraId="0EAB16EE" w14:textId="77777777" w:rsidR="00BC6D27" w:rsidRPr="00BC6D27" w:rsidRDefault="00BC6D27" w:rsidP="00A536CE">
            <w:pPr>
              <w:pStyle w:val="Default"/>
              <w:snapToGrid w:val="0"/>
              <w:spacing w:line="360" w:lineRule="auto"/>
              <w:jc w:val="both"/>
              <w:rPr>
                <w:rFonts w:ascii="Franklin Gothic Book" w:hAnsi="Franklin Gothic Book" w:cs="Times New Roman (Body CS)"/>
                <w:color w:val="auto"/>
                <w:sz w:val="18"/>
                <w:szCs w:val="18"/>
                <w:lang w:eastAsia="zh-CN"/>
                <w14:cntxtAlts/>
              </w:rPr>
            </w:pPr>
            <w:r w:rsidRPr="00BC6D27">
              <w:rPr>
                <w:rFonts w:ascii="Franklin Gothic Book" w:hAnsi="Franklin Gothic Book" w:cs="Times New Roman (Body CS)"/>
                <w:color w:val="auto"/>
                <w:sz w:val="18"/>
                <w:szCs w:val="18"/>
                <w:lang w:eastAsia="zh-CN"/>
                <w14:cntxtAlts/>
              </w:rPr>
              <w:t>Indirect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O emission in year y (kg N</w:t>
            </w:r>
            <w:r w:rsidRPr="00BC6D27">
              <w:rPr>
                <w:rFonts w:ascii="Franklin Gothic Book" w:hAnsi="Franklin Gothic Book" w:cs="Times New Roman (Body CS)"/>
                <w:color w:val="auto"/>
                <w:sz w:val="18"/>
                <w:szCs w:val="18"/>
                <w:vertAlign w:val="subscript"/>
                <w:lang w:eastAsia="zh-CN"/>
                <w14:cntxtAlts/>
              </w:rPr>
              <w:t>2</w:t>
            </w:r>
            <w:r w:rsidRPr="00BC6D27">
              <w:rPr>
                <w:rFonts w:ascii="Franklin Gothic Book" w:hAnsi="Franklin Gothic Book" w:cs="Times New Roman (Body CS)"/>
                <w:color w:val="auto"/>
                <w:sz w:val="18"/>
                <w:szCs w:val="18"/>
                <w:lang w:eastAsia="zh-CN"/>
                <w14:cntxtAlts/>
              </w:rPr>
              <w:t xml:space="preserve">O-N/year) </w:t>
            </w:r>
          </w:p>
        </w:tc>
      </w:tr>
    </w:tbl>
    <w:p w14:paraId="2ECE1D29" w14:textId="77777777" w:rsidR="00BC6D27" w:rsidRPr="00046D5A" w:rsidRDefault="00BC6D27" w:rsidP="00046D5A">
      <w:pPr>
        <w:widowControl w:val="0"/>
        <w:autoSpaceDE w:val="0"/>
        <w:autoSpaceDN w:val="0"/>
        <w:adjustRightInd w:val="0"/>
        <w:spacing w:before="160" w:after="0"/>
        <w:ind w:left="720"/>
        <w:jc w:val="both"/>
        <w:rPr>
          <w:rFonts w:cs="TimesNewRomanPSMT"/>
          <w:b/>
          <w:bCs/>
          <w:szCs w:val="21"/>
        </w:rPr>
      </w:pPr>
      <w:r w:rsidRPr="00046D5A">
        <w:rPr>
          <w:rFonts w:cs="TimesNewRomanPSMT"/>
          <w:b/>
          <w:bCs/>
          <w:szCs w:val="21"/>
        </w:rPr>
        <w:t>Option1:</w:t>
      </w:r>
    </w:p>
    <w:p w14:paraId="34417BF9" w14:textId="5C5896AD" w:rsidR="00BC6D27" w:rsidRPr="0029122F" w:rsidRDefault="00A72A8D" w:rsidP="00BC6D27">
      <w:pPr>
        <w:snapToGrid w:val="0"/>
        <w:spacing w:after="0"/>
        <w:jc w:val="center"/>
        <w:rPr>
          <w:sz w:val="20"/>
          <w:szCs w:val="20"/>
          <w:lang w:eastAsia="zh-CN"/>
        </w:rPr>
      </w:pPr>
      <m:oMath>
        <m:sSub>
          <m:sSubPr>
            <m:ctrlPr>
              <w:rPr>
                <w:rFonts w:ascii="Cambria Math" w:hAnsi="Cambria Math" w:cs="MS Gothic"/>
                <w:i/>
                <w:sz w:val="20"/>
                <w:szCs w:val="20"/>
                <w:lang w:eastAsia="zh-CN"/>
              </w:rPr>
            </m:ctrlPr>
          </m:sSubPr>
          <m:e>
            <m:r>
              <w:rPr>
                <w:rFonts w:ascii="Cambria Math" w:hAnsi="Cambria Math" w:cs="MS Gothic"/>
                <w:sz w:val="20"/>
                <w:szCs w:val="20"/>
                <w:lang w:eastAsia="zh-CN"/>
              </w:rPr>
              <m:t>E</m:t>
            </m:r>
          </m:e>
          <m:sub>
            <m:r>
              <w:rPr>
                <w:rFonts w:ascii="Cambria Math" w:hAnsi="Cambria Math" w:cs="MS Gothic"/>
                <w:sz w:val="20"/>
                <w:szCs w:val="20"/>
                <w:lang w:eastAsia="zh-CN"/>
              </w:rPr>
              <m:t>N2O,D,y</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j,LT</m:t>
            </m:r>
          </m:sub>
          <m:sup/>
          <m:e>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N2O,D,j</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MS%</m:t>
                </m:r>
              </m:e>
              <m:sub>
                <m:r>
                  <w:rPr>
                    <w:rFonts w:ascii="Cambria Math" w:hAnsi="Cambria Math"/>
                    <w:sz w:val="20"/>
                    <w:szCs w:val="20"/>
                    <w:lang w:eastAsia="zh-CN"/>
                  </w:rPr>
                  <m:t>j</m:t>
                </m:r>
              </m:sub>
            </m:sSub>
          </m:e>
        </m:nary>
      </m:oMath>
      <w:r w:rsidR="00BC6D27" w:rsidRPr="0029122F">
        <w:rPr>
          <w:sz w:val="20"/>
          <w:szCs w:val="20"/>
          <w:lang w:eastAsia="zh-CN"/>
        </w:rPr>
        <w:t xml:space="preserve">             (Equation 2</w:t>
      </w:r>
      <w:r w:rsidR="00244AA5">
        <w:rPr>
          <w:sz w:val="20"/>
          <w:szCs w:val="20"/>
          <w:lang w:eastAsia="zh-CN"/>
        </w:rPr>
        <w:t>8</w:t>
      </w:r>
      <w:r w:rsidR="00BC6D27" w:rsidRPr="0029122F">
        <w:rPr>
          <w:sz w:val="20"/>
          <w:szCs w:val="20"/>
          <w:lang w:eastAsia="zh-CN"/>
        </w:rPr>
        <w:t>)</w:t>
      </w:r>
    </w:p>
    <w:p w14:paraId="4F3DBD46" w14:textId="77777777" w:rsidR="00BC6D27" w:rsidRPr="00046D5A" w:rsidRDefault="00BC6D27" w:rsidP="00046D5A">
      <w:pPr>
        <w:widowControl w:val="0"/>
        <w:autoSpaceDE w:val="0"/>
        <w:autoSpaceDN w:val="0"/>
        <w:adjustRightInd w:val="0"/>
        <w:spacing w:before="160" w:after="0"/>
        <w:ind w:left="720"/>
        <w:jc w:val="both"/>
        <w:rPr>
          <w:rFonts w:cs="TimesNewRomanPSMT"/>
          <w:szCs w:val="21"/>
        </w:rPr>
      </w:pPr>
      <w:r w:rsidRPr="00046D5A">
        <w:rPr>
          <w:rFonts w:cs="TimesNewRomanPSMT"/>
          <w:szCs w:val="21"/>
        </w:rPr>
        <w:t>where</w:t>
      </w:r>
      <w:r w:rsidRPr="00046D5A">
        <w:rPr>
          <w:rFonts w:cs="TimesNewRomanPSMT"/>
          <w:szCs w:val="21"/>
        </w:rPr>
        <w:t>：</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759"/>
      </w:tblGrid>
      <w:tr w:rsidR="00BC6D27" w:rsidRPr="00046D5A" w14:paraId="0C4CAE41" w14:textId="77777777" w:rsidTr="00046D5A">
        <w:trPr>
          <w:trHeight w:val="276"/>
          <w:jc w:val="center"/>
        </w:trPr>
        <w:tc>
          <w:tcPr>
            <w:tcW w:w="851" w:type="dxa"/>
          </w:tcPr>
          <w:p w14:paraId="0E92FAA7" w14:textId="77777777" w:rsidR="00BC6D27" w:rsidRPr="00046D5A" w:rsidRDefault="00BC6D27" w:rsidP="00A536CE">
            <w:pPr>
              <w:snapToGrid w:val="0"/>
              <w:jc w:val="both"/>
              <w:rPr>
                <w:sz w:val="18"/>
                <w:szCs w:val="18"/>
                <w:lang w:eastAsia="zh-CN"/>
              </w:rPr>
            </w:pPr>
            <w:r w:rsidRPr="00046D5A">
              <w:rPr>
                <w:sz w:val="18"/>
                <w:szCs w:val="18"/>
                <w:lang w:eastAsia="zh-CN"/>
              </w:rPr>
              <w:t>E</w:t>
            </w:r>
            <w:r w:rsidRPr="00046D5A">
              <w:rPr>
                <w:sz w:val="18"/>
                <w:szCs w:val="18"/>
                <w:vertAlign w:val="subscript"/>
                <w:lang w:eastAsia="zh-CN"/>
              </w:rPr>
              <w:t>N2O,D,y</w:t>
            </w:r>
          </w:p>
        </w:tc>
        <w:tc>
          <w:tcPr>
            <w:tcW w:w="7759" w:type="dxa"/>
          </w:tcPr>
          <w:p w14:paraId="37A69270" w14:textId="77777777" w:rsidR="00BC6D27" w:rsidRPr="00046D5A" w:rsidRDefault="00BC6D27" w:rsidP="00A536CE">
            <w:pPr>
              <w:pStyle w:val="Default"/>
              <w:snapToGrid w:val="0"/>
              <w:spacing w:line="360" w:lineRule="auto"/>
              <w:jc w:val="both"/>
              <w:rPr>
                <w:rFonts w:ascii="Franklin Gothic Book" w:hAnsi="Franklin Gothic Book"/>
                <w:color w:val="auto"/>
                <w:sz w:val="18"/>
                <w:szCs w:val="18"/>
              </w:rPr>
            </w:pPr>
            <w:r w:rsidRPr="00046D5A">
              <w:rPr>
                <w:rFonts w:ascii="Franklin Gothic Book" w:hAnsi="Franklin Gothic Book"/>
                <w:color w:val="auto"/>
                <w:sz w:val="18"/>
                <w:szCs w:val="18"/>
              </w:rPr>
              <w:t>Direct N</w:t>
            </w:r>
            <w:r w:rsidRPr="00046D5A">
              <w:rPr>
                <w:rFonts w:ascii="Franklin Gothic Book" w:hAnsi="Franklin Gothic Book"/>
                <w:color w:val="auto"/>
                <w:sz w:val="18"/>
                <w:szCs w:val="18"/>
                <w:vertAlign w:val="subscript"/>
              </w:rPr>
              <w:t>2</w:t>
            </w:r>
            <w:r w:rsidRPr="00046D5A">
              <w:rPr>
                <w:rFonts w:ascii="Franklin Gothic Book" w:hAnsi="Franklin Gothic Book"/>
                <w:color w:val="auto"/>
                <w:sz w:val="18"/>
                <w:szCs w:val="18"/>
              </w:rPr>
              <w:t xml:space="preserve">O emission in year </w:t>
            </w:r>
            <w:r w:rsidRPr="00046D5A">
              <w:rPr>
                <w:rFonts w:ascii="Franklin Gothic Book" w:hAnsi="Franklin Gothic Book"/>
                <w:i/>
                <w:iCs/>
                <w:color w:val="auto"/>
                <w:sz w:val="18"/>
                <w:szCs w:val="18"/>
              </w:rPr>
              <w:t xml:space="preserve">y </w:t>
            </w:r>
            <w:r w:rsidRPr="00046D5A">
              <w:rPr>
                <w:rFonts w:ascii="Franklin Gothic Book" w:hAnsi="Franklin Gothic Book"/>
                <w:color w:val="auto"/>
                <w:sz w:val="18"/>
                <w:szCs w:val="18"/>
              </w:rPr>
              <w:t>(kg N</w:t>
            </w:r>
            <w:r w:rsidRPr="00046D5A">
              <w:rPr>
                <w:rFonts w:ascii="Franklin Gothic Book" w:hAnsi="Franklin Gothic Book"/>
                <w:color w:val="auto"/>
                <w:sz w:val="18"/>
                <w:szCs w:val="18"/>
                <w:vertAlign w:val="subscript"/>
              </w:rPr>
              <w:t>2</w:t>
            </w:r>
            <w:r w:rsidRPr="00046D5A">
              <w:rPr>
                <w:rFonts w:ascii="Franklin Gothic Book" w:hAnsi="Franklin Gothic Book"/>
                <w:color w:val="auto"/>
                <w:sz w:val="18"/>
                <w:szCs w:val="18"/>
              </w:rPr>
              <w:t xml:space="preserve">O-N/yr) </w:t>
            </w:r>
          </w:p>
        </w:tc>
      </w:tr>
      <w:tr w:rsidR="00BC6D27" w:rsidRPr="00046D5A" w14:paraId="4D9646E6" w14:textId="77777777" w:rsidTr="00046D5A">
        <w:trPr>
          <w:trHeight w:val="276"/>
          <w:jc w:val="center"/>
        </w:trPr>
        <w:tc>
          <w:tcPr>
            <w:tcW w:w="851" w:type="dxa"/>
          </w:tcPr>
          <w:p w14:paraId="74C5A5BD" w14:textId="77777777" w:rsidR="00BC6D27" w:rsidRPr="00046D5A" w:rsidRDefault="00BC6D27" w:rsidP="00A536CE">
            <w:pPr>
              <w:snapToGrid w:val="0"/>
              <w:jc w:val="both"/>
              <w:rPr>
                <w:sz w:val="18"/>
                <w:szCs w:val="18"/>
                <w:lang w:eastAsia="zh-CN"/>
              </w:rPr>
            </w:pPr>
            <w:r w:rsidRPr="00046D5A">
              <w:rPr>
                <w:sz w:val="18"/>
                <w:szCs w:val="18"/>
                <w:lang w:eastAsia="zh-CN"/>
              </w:rPr>
              <w:t>EF</w:t>
            </w:r>
            <w:r w:rsidRPr="00046D5A">
              <w:rPr>
                <w:sz w:val="18"/>
                <w:szCs w:val="18"/>
                <w:vertAlign w:val="subscript"/>
                <w:lang w:eastAsia="zh-CN"/>
              </w:rPr>
              <w:t>N2O,D,j</w:t>
            </w:r>
          </w:p>
        </w:tc>
        <w:tc>
          <w:tcPr>
            <w:tcW w:w="7759" w:type="dxa"/>
          </w:tcPr>
          <w:p w14:paraId="5D74315B" w14:textId="77777777" w:rsidR="00BC6D27" w:rsidRPr="00046D5A" w:rsidRDefault="00BC6D27" w:rsidP="00A536CE">
            <w:pPr>
              <w:pStyle w:val="Default"/>
              <w:snapToGrid w:val="0"/>
              <w:spacing w:line="360" w:lineRule="auto"/>
              <w:jc w:val="both"/>
              <w:rPr>
                <w:rFonts w:ascii="Franklin Gothic Book" w:hAnsi="Franklin Gothic Book"/>
                <w:color w:val="auto"/>
                <w:sz w:val="18"/>
                <w:szCs w:val="18"/>
              </w:rPr>
            </w:pPr>
            <w:r w:rsidRPr="00046D5A">
              <w:rPr>
                <w:rFonts w:ascii="Franklin Gothic Book" w:hAnsi="Franklin Gothic Book"/>
                <w:color w:val="auto"/>
                <w:sz w:val="18"/>
                <w:szCs w:val="18"/>
              </w:rPr>
              <w:t>Direct N</w:t>
            </w:r>
            <w:r w:rsidRPr="00046D5A">
              <w:rPr>
                <w:rFonts w:ascii="Franklin Gothic Book" w:hAnsi="Franklin Gothic Book"/>
                <w:color w:val="auto"/>
                <w:sz w:val="18"/>
                <w:szCs w:val="18"/>
                <w:vertAlign w:val="subscript"/>
              </w:rPr>
              <w:t>2</w:t>
            </w:r>
            <w:r w:rsidRPr="00046D5A">
              <w:rPr>
                <w:rFonts w:ascii="Franklin Gothic Book" w:hAnsi="Franklin Gothic Book"/>
                <w:color w:val="auto"/>
                <w:sz w:val="18"/>
                <w:szCs w:val="18"/>
              </w:rPr>
              <w:t xml:space="preserve">O emission factor for the treatment system </w:t>
            </w:r>
            <w:r w:rsidRPr="00046D5A">
              <w:rPr>
                <w:rFonts w:ascii="Franklin Gothic Book" w:hAnsi="Franklin Gothic Book"/>
                <w:i/>
                <w:iCs/>
                <w:color w:val="auto"/>
                <w:sz w:val="18"/>
                <w:szCs w:val="18"/>
              </w:rPr>
              <w:t xml:space="preserve">j </w:t>
            </w:r>
            <w:r w:rsidRPr="00046D5A">
              <w:rPr>
                <w:rFonts w:ascii="Franklin Gothic Book" w:hAnsi="Franklin Gothic Book"/>
                <w:color w:val="auto"/>
                <w:sz w:val="18"/>
                <w:szCs w:val="18"/>
              </w:rPr>
              <w:t>of the manure management system (kg N</w:t>
            </w:r>
            <w:r w:rsidRPr="00046D5A">
              <w:rPr>
                <w:rFonts w:ascii="Franklin Gothic Book" w:hAnsi="Franklin Gothic Book"/>
                <w:color w:val="auto"/>
                <w:sz w:val="18"/>
                <w:szCs w:val="18"/>
                <w:vertAlign w:val="subscript"/>
              </w:rPr>
              <w:t>2</w:t>
            </w:r>
            <w:r w:rsidRPr="00046D5A">
              <w:rPr>
                <w:rFonts w:ascii="Franklin Gothic Book" w:hAnsi="Franklin Gothic Book"/>
                <w:color w:val="auto"/>
                <w:sz w:val="18"/>
                <w:szCs w:val="18"/>
              </w:rPr>
              <w:t xml:space="preserve">O-N/kg N) </w:t>
            </w:r>
          </w:p>
        </w:tc>
      </w:tr>
      <w:tr w:rsidR="00BC6D27" w:rsidRPr="00046D5A" w14:paraId="707DD4FB" w14:textId="77777777" w:rsidTr="00046D5A">
        <w:trPr>
          <w:trHeight w:val="545"/>
          <w:jc w:val="center"/>
        </w:trPr>
        <w:tc>
          <w:tcPr>
            <w:tcW w:w="851" w:type="dxa"/>
          </w:tcPr>
          <w:p w14:paraId="192AD367" w14:textId="77777777" w:rsidR="00BC6D27" w:rsidRPr="00046D5A" w:rsidRDefault="00BC6D27" w:rsidP="00A536CE">
            <w:pPr>
              <w:snapToGrid w:val="0"/>
              <w:jc w:val="both"/>
              <w:rPr>
                <w:sz w:val="18"/>
                <w:szCs w:val="18"/>
                <w:lang w:eastAsia="zh-CN"/>
              </w:rPr>
            </w:pPr>
            <w:r w:rsidRPr="00046D5A">
              <w:rPr>
                <w:sz w:val="18"/>
                <w:szCs w:val="18"/>
                <w:lang w:eastAsia="zh-CN"/>
              </w:rPr>
              <w:lastRenderedPageBreak/>
              <w:t>NEX</w:t>
            </w:r>
            <w:r w:rsidRPr="00046D5A">
              <w:rPr>
                <w:sz w:val="18"/>
                <w:szCs w:val="18"/>
                <w:vertAlign w:val="subscript"/>
                <w:lang w:eastAsia="zh-CN"/>
              </w:rPr>
              <w:t>LT,y</w:t>
            </w:r>
          </w:p>
        </w:tc>
        <w:tc>
          <w:tcPr>
            <w:tcW w:w="7759" w:type="dxa"/>
          </w:tcPr>
          <w:p w14:paraId="1AFCD4D6" w14:textId="77777777" w:rsidR="00BC6D27" w:rsidRPr="00046D5A" w:rsidRDefault="00BC6D27" w:rsidP="00A536CE">
            <w:pPr>
              <w:pStyle w:val="Default"/>
              <w:snapToGrid w:val="0"/>
              <w:spacing w:line="360" w:lineRule="auto"/>
              <w:jc w:val="both"/>
              <w:rPr>
                <w:rFonts w:ascii="Franklin Gothic Book" w:hAnsi="Franklin Gothic Book"/>
                <w:color w:val="auto"/>
                <w:sz w:val="18"/>
                <w:szCs w:val="18"/>
              </w:rPr>
            </w:pPr>
            <w:r w:rsidRPr="00046D5A">
              <w:rPr>
                <w:rFonts w:ascii="Franklin Gothic Book" w:hAnsi="Franklin Gothic Book"/>
                <w:color w:val="auto"/>
                <w:sz w:val="18"/>
                <w:szCs w:val="18"/>
              </w:rPr>
              <w:t xml:space="preserve">Annual average nitrogen excretion per head of a defined livestock population (kg N/animal/yr) estimated as described in appendix 2 </w:t>
            </w:r>
          </w:p>
        </w:tc>
      </w:tr>
      <w:tr w:rsidR="00BC6D27" w:rsidRPr="00046D5A" w14:paraId="4CCDF966" w14:textId="77777777" w:rsidTr="00046D5A">
        <w:trPr>
          <w:trHeight w:val="276"/>
          <w:jc w:val="center"/>
        </w:trPr>
        <w:tc>
          <w:tcPr>
            <w:tcW w:w="851" w:type="dxa"/>
          </w:tcPr>
          <w:p w14:paraId="266086B7" w14:textId="77777777" w:rsidR="00BC6D27" w:rsidRPr="00046D5A" w:rsidRDefault="00BC6D27" w:rsidP="00A536CE">
            <w:pPr>
              <w:snapToGrid w:val="0"/>
              <w:jc w:val="both"/>
              <w:rPr>
                <w:sz w:val="18"/>
                <w:szCs w:val="18"/>
                <w:lang w:eastAsia="zh-CN"/>
              </w:rPr>
            </w:pPr>
            <w:r w:rsidRPr="00046D5A">
              <w:rPr>
                <w:sz w:val="18"/>
                <w:szCs w:val="18"/>
                <w:lang w:eastAsia="zh-CN"/>
              </w:rPr>
              <w:t>MS%</w:t>
            </w:r>
            <w:r w:rsidRPr="00046D5A">
              <w:rPr>
                <w:sz w:val="18"/>
                <w:szCs w:val="18"/>
                <w:vertAlign w:val="subscript"/>
                <w:lang w:eastAsia="zh-CN"/>
              </w:rPr>
              <w:t>j</w:t>
            </w:r>
          </w:p>
        </w:tc>
        <w:tc>
          <w:tcPr>
            <w:tcW w:w="7759" w:type="dxa"/>
          </w:tcPr>
          <w:p w14:paraId="601CD2C0" w14:textId="77777777" w:rsidR="00BC6D27" w:rsidRPr="00046D5A" w:rsidRDefault="00BC6D27" w:rsidP="00A536CE">
            <w:pPr>
              <w:pStyle w:val="Default"/>
              <w:snapToGrid w:val="0"/>
              <w:spacing w:line="360" w:lineRule="auto"/>
              <w:jc w:val="both"/>
              <w:rPr>
                <w:rFonts w:ascii="Franklin Gothic Book" w:hAnsi="Franklin Gothic Book"/>
                <w:color w:val="auto"/>
                <w:sz w:val="18"/>
                <w:szCs w:val="18"/>
              </w:rPr>
            </w:pPr>
            <w:r w:rsidRPr="00046D5A">
              <w:rPr>
                <w:rFonts w:ascii="Franklin Gothic Book" w:hAnsi="Franklin Gothic Book"/>
                <w:color w:val="auto"/>
                <w:sz w:val="18"/>
                <w:szCs w:val="18"/>
              </w:rPr>
              <w:t xml:space="preserve">Fraction of manure handled in system </w:t>
            </w:r>
            <w:r w:rsidRPr="00046D5A">
              <w:rPr>
                <w:rFonts w:ascii="Franklin Gothic Book" w:hAnsi="Franklin Gothic Book"/>
                <w:i/>
                <w:iCs/>
                <w:color w:val="auto"/>
                <w:sz w:val="18"/>
                <w:szCs w:val="18"/>
              </w:rPr>
              <w:t xml:space="preserve">j </w:t>
            </w:r>
            <w:r w:rsidRPr="00046D5A">
              <w:rPr>
                <w:rFonts w:ascii="Franklin Gothic Book" w:hAnsi="Franklin Gothic Book"/>
                <w:color w:val="auto"/>
                <w:sz w:val="18"/>
                <w:szCs w:val="18"/>
              </w:rPr>
              <w:t xml:space="preserve">(fraction) </w:t>
            </w:r>
          </w:p>
        </w:tc>
      </w:tr>
      <w:tr w:rsidR="00BC6D27" w:rsidRPr="00046D5A" w14:paraId="080BDE56" w14:textId="77777777" w:rsidTr="00046D5A">
        <w:trPr>
          <w:trHeight w:val="276"/>
          <w:jc w:val="center"/>
        </w:trPr>
        <w:tc>
          <w:tcPr>
            <w:tcW w:w="851" w:type="dxa"/>
          </w:tcPr>
          <w:p w14:paraId="14E59C3E" w14:textId="77777777" w:rsidR="00BC6D27" w:rsidRPr="00046D5A" w:rsidRDefault="00BC6D27" w:rsidP="00A536CE">
            <w:pPr>
              <w:snapToGrid w:val="0"/>
              <w:jc w:val="both"/>
              <w:rPr>
                <w:sz w:val="18"/>
                <w:szCs w:val="18"/>
                <w:lang w:eastAsia="zh-CN"/>
              </w:rPr>
            </w:pPr>
            <w:r w:rsidRPr="00046D5A">
              <w:rPr>
                <w:sz w:val="18"/>
                <w:szCs w:val="18"/>
                <w:lang w:eastAsia="zh-CN"/>
              </w:rPr>
              <w:t>N</w:t>
            </w:r>
            <w:r w:rsidRPr="00046D5A">
              <w:rPr>
                <w:sz w:val="18"/>
                <w:szCs w:val="18"/>
                <w:vertAlign w:val="subscript"/>
                <w:lang w:eastAsia="zh-CN"/>
              </w:rPr>
              <w:t>LT</w:t>
            </w:r>
          </w:p>
        </w:tc>
        <w:tc>
          <w:tcPr>
            <w:tcW w:w="7759" w:type="dxa"/>
          </w:tcPr>
          <w:p w14:paraId="47A7B65D" w14:textId="079A3CC5" w:rsidR="00BC6D27" w:rsidRPr="00046D5A" w:rsidRDefault="00BC6D27" w:rsidP="00A536CE">
            <w:pPr>
              <w:pStyle w:val="Default"/>
              <w:snapToGrid w:val="0"/>
              <w:spacing w:line="360" w:lineRule="auto"/>
              <w:jc w:val="both"/>
              <w:rPr>
                <w:rFonts w:ascii="Franklin Gothic Book" w:hAnsi="Franklin Gothic Book"/>
                <w:color w:val="auto"/>
                <w:sz w:val="18"/>
                <w:szCs w:val="18"/>
              </w:rPr>
            </w:pPr>
            <w:r w:rsidRPr="00046D5A">
              <w:rPr>
                <w:rFonts w:ascii="Franklin Gothic Book" w:hAnsi="Franklin Gothic Book"/>
                <w:color w:val="auto"/>
                <w:sz w:val="18"/>
                <w:szCs w:val="18"/>
              </w:rPr>
              <w:t xml:space="preserve">Annual Average number of animals of type LT for the year </w:t>
            </w:r>
            <w:r w:rsidRPr="00046D5A">
              <w:rPr>
                <w:rFonts w:ascii="Franklin Gothic Book" w:hAnsi="Franklin Gothic Book"/>
                <w:i/>
                <w:iCs/>
                <w:color w:val="auto"/>
                <w:sz w:val="18"/>
                <w:szCs w:val="18"/>
              </w:rPr>
              <w:t xml:space="preserve">y </w:t>
            </w:r>
            <w:r w:rsidRPr="00046D5A">
              <w:rPr>
                <w:rFonts w:ascii="Franklin Gothic Book" w:hAnsi="Franklin Gothic Book"/>
                <w:color w:val="auto"/>
                <w:sz w:val="18"/>
                <w:szCs w:val="18"/>
              </w:rPr>
              <w:t xml:space="preserve">estimated as per equation </w:t>
            </w:r>
            <w:r w:rsidR="00344FDC">
              <w:rPr>
                <w:rFonts w:ascii="Franklin Gothic Book" w:hAnsi="Franklin Gothic Book"/>
                <w:color w:val="auto"/>
                <w:sz w:val="18"/>
                <w:szCs w:val="18"/>
              </w:rPr>
              <w:t xml:space="preserve">(5) and </w:t>
            </w:r>
            <w:r w:rsidRPr="00046D5A">
              <w:rPr>
                <w:rFonts w:ascii="Franklin Gothic Book" w:hAnsi="Franklin Gothic Book"/>
                <w:color w:val="auto"/>
                <w:sz w:val="18"/>
                <w:szCs w:val="18"/>
              </w:rPr>
              <w:t>(</w:t>
            </w:r>
            <w:r w:rsidR="00740D7B">
              <w:rPr>
                <w:rFonts w:ascii="Franklin Gothic Book" w:hAnsi="Franklin Gothic Book"/>
                <w:color w:val="auto"/>
                <w:sz w:val="18"/>
                <w:szCs w:val="18"/>
              </w:rPr>
              <w:t>6</w:t>
            </w:r>
            <w:r w:rsidRPr="00046D5A">
              <w:rPr>
                <w:rFonts w:ascii="Franklin Gothic Book" w:hAnsi="Franklin Gothic Book"/>
                <w:color w:val="auto"/>
                <w:sz w:val="18"/>
                <w:szCs w:val="18"/>
              </w:rPr>
              <w:t xml:space="preserve">) (number) </w:t>
            </w:r>
          </w:p>
        </w:tc>
      </w:tr>
    </w:tbl>
    <w:p w14:paraId="4A5D46D5" w14:textId="77777777" w:rsidR="00BC6D27" w:rsidRPr="0029122F" w:rsidRDefault="00BC6D27" w:rsidP="00BC6D27">
      <w:pPr>
        <w:snapToGrid w:val="0"/>
        <w:spacing w:after="0"/>
        <w:jc w:val="both"/>
        <w:rPr>
          <w:sz w:val="20"/>
          <w:szCs w:val="20"/>
          <w:lang w:eastAsia="zh-CN"/>
        </w:rPr>
      </w:pPr>
    </w:p>
    <w:p w14:paraId="77733F0E" w14:textId="107ED0FA" w:rsidR="00BC6D27" w:rsidRPr="0029122F" w:rsidRDefault="00A72A8D" w:rsidP="00BC6D27">
      <w:pPr>
        <w:snapToGrid w:val="0"/>
        <w:spacing w:after="0"/>
        <w:jc w:val="center"/>
        <w:rPr>
          <w:iCs/>
          <w:sz w:val="20"/>
          <w:szCs w:val="20"/>
          <w:lang w:eastAsia="zh-CN"/>
        </w:rPr>
      </w:pPr>
      <m:oMath>
        <m:sSub>
          <m:sSubPr>
            <m:ctrlPr>
              <w:rPr>
                <w:rFonts w:ascii="Cambria Math" w:hAnsi="Cambria Math"/>
                <w:iCs/>
                <w:sz w:val="20"/>
                <w:szCs w:val="20"/>
                <w:lang w:eastAsia="zh-CN"/>
              </w:rPr>
            </m:ctrlPr>
          </m:sSubPr>
          <m:e>
            <m:r>
              <w:rPr>
                <w:rFonts w:ascii="Cambria Math" w:hAnsi="Cambria Math"/>
                <w:sz w:val="20"/>
                <w:szCs w:val="20"/>
                <w:lang w:eastAsia="zh-CN"/>
              </w:rPr>
              <m:t>E</m:t>
            </m:r>
          </m:e>
          <m:sub>
            <m:r>
              <w:rPr>
                <w:rFonts w:ascii="Cambria Math" w:hAnsi="Cambria Math"/>
                <w:sz w:val="20"/>
                <w:szCs w:val="20"/>
                <w:lang w:eastAsia="zh-CN"/>
              </w:rPr>
              <m:t>N2O,ID,y</m:t>
            </m:r>
          </m:sub>
        </m:sSub>
        <m:r>
          <m:rPr>
            <m:sty m:val="p"/>
          </m:rPr>
          <w:rPr>
            <w:rFonts w:ascii="Cambria Math" w:hAnsi="Cambria Math"/>
            <w:sz w:val="20"/>
            <w:szCs w:val="20"/>
            <w:lang w:eastAsia="zh-CN"/>
          </w:rPr>
          <m:t>=</m:t>
        </m:r>
        <m:nary>
          <m:naryPr>
            <m:chr m:val="∑"/>
            <m:limLoc m:val="undOvr"/>
            <m:supHide m:val="1"/>
            <m:ctrlPr>
              <w:rPr>
                <w:rFonts w:ascii="Cambria Math" w:hAnsi="Cambria Math"/>
                <w:iCs/>
                <w:sz w:val="20"/>
                <w:szCs w:val="20"/>
                <w:lang w:eastAsia="zh-CN"/>
              </w:rPr>
            </m:ctrlPr>
          </m:naryPr>
          <m:sub>
            <m:r>
              <m:rPr>
                <m:sty m:val="p"/>
              </m:rPr>
              <w:rPr>
                <w:rFonts w:ascii="Cambria Math" w:hAnsi="Cambria Math"/>
                <w:sz w:val="20"/>
                <w:szCs w:val="20"/>
                <w:lang w:eastAsia="zh-CN"/>
              </w:rPr>
              <m:t>j,LT</m:t>
            </m:r>
          </m:sub>
          <m:sup/>
          <m:e>
            <m:sSub>
              <m:sSubPr>
                <m:ctrlPr>
                  <w:rPr>
                    <w:rFonts w:ascii="Cambria Math" w:hAnsi="Cambria Math"/>
                    <w:iCs/>
                    <w:sz w:val="20"/>
                    <w:szCs w:val="20"/>
                    <w:lang w:eastAsia="zh-CN"/>
                  </w:rPr>
                </m:ctrlPr>
              </m:sSubPr>
              <m:e>
                <m:r>
                  <m:rPr>
                    <m:sty m:val="p"/>
                  </m:rPr>
                  <w:rPr>
                    <w:rFonts w:ascii="Cambria Math" w:hAnsi="Cambria Math"/>
                    <w:sz w:val="20"/>
                    <w:szCs w:val="20"/>
                    <w:lang w:eastAsia="zh-CN"/>
                  </w:rPr>
                  <m:t>EF</m:t>
                </m:r>
              </m:e>
              <m:sub>
                <m:r>
                  <m:rPr>
                    <m:sty m:val="p"/>
                  </m:rPr>
                  <w:rPr>
                    <w:rFonts w:ascii="Cambria Math" w:hAnsi="Cambria Math"/>
                    <w:sz w:val="20"/>
                    <w:szCs w:val="20"/>
                    <w:lang w:eastAsia="zh-CN"/>
                  </w:rPr>
                  <m:t>N2O,ID</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F</m:t>
                </m:r>
              </m:e>
              <m:sub>
                <m:r>
                  <m:rPr>
                    <m:sty m:val="p"/>
                  </m:rPr>
                  <w:rPr>
                    <w:rFonts w:ascii="Cambria Math" w:hAnsi="Cambria Math"/>
                    <w:sz w:val="20"/>
                    <w:szCs w:val="20"/>
                    <w:lang w:eastAsia="zh-CN"/>
                  </w:rPr>
                  <m:t>gasMS,j,LT</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NEX</m:t>
                </m:r>
              </m:e>
              <m:sub>
                <m:r>
                  <m:rPr>
                    <m:sty m:val="p"/>
                  </m:rPr>
                  <w:rPr>
                    <w:rFonts w:ascii="Cambria Math" w:hAnsi="Cambria Math"/>
                    <w:sz w:val="20"/>
                    <w:szCs w:val="20"/>
                    <w:lang w:eastAsia="zh-CN"/>
                  </w:rPr>
                  <m:t>LT,y</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N</m:t>
                </m:r>
              </m:e>
              <m:sub>
                <m:r>
                  <m:rPr>
                    <m:sty m:val="p"/>
                  </m:rPr>
                  <w:rPr>
                    <w:rFonts w:ascii="Cambria Math" w:hAnsi="Cambria Math"/>
                    <w:sz w:val="20"/>
                    <w:szCs w:val="20"/>
                    <w:lang w:eastAsia="zh-CN"/>
                  </w:rPr>
                  <m:t>LT</m:t>
                </m:r>
              </m:sub>
            </m:sSub>
            <m:r>
              <m:rPr>
                <m:sty m:val="p"/>
              </m:rPr>
              <w:rPr>
                <w:rFonts w:ascii="Cambria Math" w:hAnsi="Cambria Math"/>
                <w:sz w:val="20"/>
                <w:szCs w:val="20"/>
                <w:lang w:eastAsia="zh-CN"/>
              </w:rPr>
              <m:t>*</m:t>
            </m:r>
            <m:sSub>
              <m:sSubPr>
                <m:ctrlPr>
                  <w:rPr>
                    <w:rFonts w:ascii="Cambria Math" w:hAnsi="Cambria Math"/>
                    <w:iCs/>
                    <w:sz w:val="20"/>
                    <w:szCs w:val="20"/>
                    <w:lang w:eastAsia="zh-CN"/>
                  </w:rPr>
                </m:ctrlPr>
              </m:sSubPr>
              <m:e>
                <m:r>
                  <m:rPr>
                    <m:sty m:val="p"/>
                  </m:rPr>
                  <w:rPr>
                    <w:rFonts w:ascii="Cambria Math" w:hAnsi="Cambria Math"/>
                    <w:sz w:val="20"/>
                    <w:szCs w:val="20"/>
                    <w:lang w:eastAsia="zh-CN"/>
                  </w:rPr>
                  <m:t>MS%</m:t>
                </m:r>
              </m:e>
              <m:sub>
                <m:r>
                  <m:rPr>
                    <m:sty m:val="p"/>
                  </m:rPr>
                  <w:rPr>
                    <w:rFonts w:ascii="Cambria Math" w:hAnsi="Cambria Math"/>
                    <w:sz w:val="20"/>
                    <w:szCs w:val="20"/>
                    <w:lang w:eastAsia="zh-CN"/>
                  </w:rPr>
                  <m:t>j</m:t>
                </m:r>
              </m:sub>
            </m:sSub>
          </m:e>
        </m:nary>
      </m:oMath>
      <w:r w:rsidR="00BC6D27" w:rsidRPr="0029122F">
        <w:rPr>
          <w:iCs/>
          <w:sz w:val="20"/>
          <w:szCs w:val="20"/>
          <w:lang w:eastAsia="zh-CN"/>
        </w:rPr>
        <w:t xml:space="preserve">  </w:t>
      </w:r>
      <w:r w:rsidR="00BC6D27" w:rsidRPr="0029122F">
        <w:rPr>
          <w:sz w:val="20"/>
          <w:szCs w:val="20"/>
          <w:lang w:eastAsia="zh-CN"/>
        </w:rPr>
        <w:t xml:space="preserve">   (Equation 2</w:t>
      </w:r>
      <w:r w:rsidR="00244AA5">
        <w:rPr>
          <w:sz w:val="20"/>
          <w:szCs w:val="20"/>
          <w:lang w:eastAsia="zh-CN"/>
        </w:rPr>
        <w:t>9</w:t>
      </w:r>
      <w:r w:rsidR="00BC6D27" w:rsidRPr="0029122F">
        <w:rPr>
          <w:sz w:val="20"/>
          <w:szCs w:val="20"/>
          <w:lang w:eastAsia="zh-CN"/>
        </w:rPr>
        <w:t>)</w:t>
      </w:r>
    </w:p>
    <w:p w14:paraId="1B46E896" w14:textId="77777777" w:rsidR="00BC6D27" w:rsidRPr="006C58A1" w:rsidRDefault="00BC6D27" w:rsidP="006C58A1">
      <w:pPr>
        <w:widowControl w:val="0"/>
        <w:autoSpaceDE w:val="0"/>
        <w:autoSpaceDN w:val="0"/>
        <w:adjustRightInd w:val="0"/>
        <w:spacing w:before="160" w:after="0"/>
        <w:ind w:left="720"/>
        <w:jc w:val="both"/>
        <w:rPr>
          <w:rFonts w:cs="TimesNewRomanPSMT"/>
          <w:szCs w:val="21"/>
        </w:rPr>
      </w:pPr>
      <w:r w:rsidRPr="006C58A1">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7693"/>
      </w:tblGrid>
      <w:tr w:rsidR="00BC6D27" w:rsidRPr="006C58A1" w14:paraId="594193B7" w14:textId="77777777" w:rsidTr="006C58A1">
        <w:trPr>
          <w:jc w:val="center"/>
        </w:trPr>
        <w:tc>
          <w:tcPr>
            <w:tcW w:w="958" w:type="dxa"/>
          </w:tcPr>
          <w:p w14:paraId="0A557692" w14:textId="77777777" w:rsidR="00BC6D27" w:rsidRPr="006C58A1" w:rsidRDefault="00BC6D27" w:rsidP="00A536CE">
            <w:pPr>
              <w:snapToGrid w:val="0"/>
              <w:jc w:val="both"/>
              <w:rPr>
                <w:b/>
                <w:bCs/>
                <w:sz w:val="18"/>
                <w:szCs w:val="18"/>
                <w:lang w:eastAsia="zh-CN"/>
              </w:rPr>
            </w:pPr>
            <w:r w:rsidRPr="006C58A1">
              <w:rPr>
                <w:sz w:val="18"/>
                <w:szCs w:val="18"/>
                <w:lang w:eastAsia="zh-CN"/>
              </w:rPr>
              <w:t>E</w:t>
            </w:r>
            <w:r w:rsidRPr="006C58A1">
              <w:rPr>
                <w:sz w:val="18"/>
                <w:szCs w:val="18"/>
                <w:vertAlign w:val="subscript"/>
                <w:lang w:eastAsia="zh-CN"/>
              </w:rPr>
              <w:t>N2O,ID,y</w:t>
            </w:r>
          </w:p>
        </w:tc>
        <w:tc>
          <w:tcPr>
            <w:tcW w:w="7693" w:type="dxa"/>
          </w:tcPr>
          <w:p w14:paraId="0BB27BBC" w14:textId="77777777" w:rsidR="00BC6D27" w:rsidRPr="006C58A1" w:rsidRDefault="00BC6D27" w:rsidP="00A536CE">
            <w:pPr>
              <w:pStyle w:val="Default"/>
              <w:adjustRightInd/>
              <w:snapToGrid w:val="0"/>
              <w:spacing w:line="360" w:lineRule="auto"/>
              <w:jc w:val="both"/>
              <w:rPr>
                <w:rFonts w:ascii="Franklin Gothic Book" w:hAnsi="Franklin Gothic Book"/>
                <w:color w:val="auto"/>
                <w:sz w:val="18"/>
                <w:szCs w:val="18"/>
              </w:rPr>
            </w:pPr>
            <w:r w:rsidRPr="006C58A1">
              <w:rPr>
                <w:rFonts w:ascii="Franklin Gothic Book" w:hAnsi="Franklin Gothic Book"/>
                <w:color w:val="auto"/>
                <w:sz w:val="18"/>
                <w:szCs w:val="18"/>
              </w:rPr>
              <w:t>Indirect N</w:t>
            </w:r>
            <w:r w:rsidRPr="006C58A1">
              <w:rPr>
                <w:rFonts w:ascii="Franklin Gothic Book" w:hAnsi="Franklin Gothic Book"/>
                <w:color w:val="auto"/>
                <w:sz w:val="18"/>
                <w:szCs w:val="18"/>
                <w:vertAlign w:val="subscript"/>
              </w:rPr>
              <w:t>2</w:t>
            </w:r>
            <w:r w:rsidRPr="006C58A1">
              <w:rPr>
                <w:rFonts w:ascii="Franklin Gothic Book" w:hAnsi="Franklin Gothic Book"/>
                <w:color w:val="auto"/>
                <w:sz w:val="18"/>
                <w:szCs w:val="18"/>
              </w:rPr>
              <w:t xml:space="preserve">O emission in year </w:t>
            </w:r>
            <w:r w:rsidRPr="006C58A1">
              <w:rPr>
                <w:rFonts w:ascii="Franklin Gothic Book" w:hAnsi="Franklin Gothic Book"/>
                <w:i/>
                <w:iCs/>
                <w:color w:val="auto"/>
                <w:sz w:val="18"/>
                <w:szCs w:val="18"/>
              </w:rPr>
              <w:t xml:space="preserve">y </w:t>
            </w:r>
            <w:r w:rsidRPr="006C58A1">
              <w:rPr>
                <w:rFonts w:ascii="Franklin Gothic Book" w:hAnsi="Franklin Gothic Book"/>
                <w:color w:val="auto"/>
                <w:sz w:val="18"/>
                <w:szCs w:val="18"/>
              </w:rPr>
              <w:t>(kg N</w:t>
            </w:r>
            <w:r w:rsidRPr="006C58A1">
              <w:rPr>
                <w:rFonts w:ascii="Franklin Gothic Book" w:hAnsi="Franklin Gothic Book"/>
                <w:color w:val="auto"/>
                <w:sz w:val="18"/>
                <w:szCs w:val="18"/>
                <w:vertAlign w:val="subscript"/>
              </w:rPr>
              <w:t>2</w:t>
            </w:r>
            <w:r w:rsidRPr="006C58A1">
              <w:rPr>
                <w:rFonts w:ascii="Franklin Gothic Book" w:hAnsi="Franklin Gothic Book"/>
                <w:color w:val="auto"/>
                <w:sz w:val="18"/>
                <w:szCs w:val="18"/>
              </w:rPr>
              <w:t xml:space="preserve">O-N/year) </w:t>
            </w:r>
          </w:p>
        </w:tc>
      </w:tr>
      <w:tr w:rsidR="00BC6D27" w:rsidRPr="006C58A1" w14:paraId="1ADE62DA" w14:textId="77777777" w:rsidTr="006C58A1">
        <w:trPr>
          <w:jc w:val="center"/>
        </w:trPr>
        <w:tc>
          <w:tcPr>
            <w:tcW w:w="958" w:type="dxa"/>
          </w:tcPr>
          <w:p w14:paraId="43CCCB11" w14:textId="77777777" w:rsidR="00BC6D27" w:rsidRPr="006C58A1" w:rsidRDefault="00BC6D27" w:rsidP="00A536CE">
            <w:pPr>
              <w:snapToGrid w:val="0"/>
              <w:jc w:val="both"/>
              <w:rPr>
                <w:b/>
                <w:bCs/>
                <w:sz w:val="18"/>
                <w:szCs w:val="18"/>
                <w:lang w:eastAsia="zh-CN"/>
              </w:rPr>
            </w:pPr>
            <w:r w:rsidRPr="006C58A1">
              <w:rPr>
                <w:sz w:val="18"/>
                <w:szCs w:val="18"/>
                <w:lang w:eastAsia="zh-CN"/>
              </w:rPr>
              <w:t>EF</w:t>
            </w:r>
            <w:r w:rsidRPr="006C58A1">
              <w:rPr>
                <w:sz w:val="18"/>
                <w:szCs w:val="18"/>
                <w:vertAlign w:val="subscript"/>
                <w:lang w:eastAsia="zh-CN"/>
              </w:rPr>
              <w:t>N2O,ID</w:t>
            </w:r>
          </w:p>
        </w:tc>
        <w:tc>
          <w:tcPr>
            <w:tcW w:w="7693" w:type="dxa"/>
          </w:tcPr>
          <w:p w14:paraId="2297211F" w14:textId="77777777" w:rsidR="00BC6D27" w:rsidRPr="006C58A1" w:rsidRDefault="00BC6D27" w:rsidP="00A536CE">
            <w:pPr>
              <w:pStyle w:val="Default"/>
              <w:adjustRightInd/>
              <w:snapToGrid w:val="0"/>
              <w:spacing w:line="360" w:lineRule="auto"/>
              <w:jc w:val="both"/>
              <w:rPr>
                <w:rFonts w:ascii="Franklin Gothic Book" w:hAnsi="Franklin Gothic Book"/>
                <w:color w:val="auto"/>
                <w:sz w:val="18"/>
                <w:szCs w:val="18"/>
              </w:rPr>
            </w:pPr>
            <w:r w:rsidRPr="006C58A1">
              <w:rPr>
                <w:rFonts w:ascii="Franklin Gothic Book" w:hAnsi="Franklin Gothic Book"/>
                <w:color w:val="auto"/>
                <w:sz w:val="18"/>
                <w:szCs w:val="18"/>
              </w:rPr>
              <w:t>Indirect N</w:t>
            </w:r>
            <w:r w:rsidRPr="006C58A1">
              <w:rPr>
                <w:rFonts w:ascii="Franklin Gothic Book" w:hAnsi="Franklin Gothic Book"/>
                <w:color w:val="auto"/>
                <w:sz w:val="18"/>
                <w:szCs w:val="18"/>
                <w:vertAlign w:val="subscript"/>
              </w:rPr>
              <w:t>2</w:t>
            </w:r>
            <w:r w:rsidRPr="006C58A1">
              <w:rPr>
                <w:rFonts w:ascii="Franklin Gothic Book" w:hAnsi="Franklin Gothic Book"/>
                <w:color w:val="auto"/>
                <w:sz w:val="18"/>
                <w:szCs w:val="18"/>
              </w:rPr>
              <w:t>O emission factor for N</w:t>
            </w:r>
            <w:r w:rsidRPr="006C58A1">
              <w:rPr>
                <w:rFonts w:ascii="Franklin Gothic Book" w:hAnsi="Franklin Gothic Book"/>
                <w:color w:val="auto"/>
                <w:sz w:val="18"/>
                <w:szCs w:val="18"/>
                <w:vertAlign w:val="subscript"/>
              </w:rPr>
              <w:t>2</w:t>
            </w:r>
            <w:r w:rsidRPr="006C58A1">
              <w:rPr>
                <w:rFonts w:ascii="Franklin Gothic Book" w:hAnsi="Franklin Gothic Book"/>
                <w:color w:val="auto"/>
                <w:sz w:val="18"/>
                <w:szCs w:val="18"/>
              </w:rPr>
              <w:t>O emissions from atmospheric deposition of nitrogen on soils and water surfaces (kgN</w:t>
            </w:r>
            <w:r w:rsidRPr="006C58A1">
              <w:rPr>
                <w:rFonts w:ascii="Franklin Gothic Book" w:hAnsi="Franklin Gothic Book"/>
                <w:color w:val="auto"/>
                <w:sz w:val="18"/>
                <w:szCs w:val="18"/>
                <w:vertAlign w:val="subscript"/>
              </w:rPr>
              <w:t>2</w:t>
            </w:r>
            <w:r w:rsidRPr="006C58A1">
              <w:rPr>
                <w:rFonts w:ascii="Franklin Gothic Book" w:hAnsi="Franklin Gothic Book"/>
                <w:color w:val="auto"/>
                <w:sz w:val="18"/>
                <w:szCs w:val="18"/>
              </w:rPr>
              <w:t>O-N/kg NH</w:t>
            </w:r>
            <w:r w:rsidRPr="006C58A1">
              <w:rPr>
                <w:rFonts w:ascii="Franklin Gothic Book" w:hAnsi="Franklin Gothic Book"/>
                <w:color w:val="auto"/>
                <w:sz w:val="18"/>
                <w:szCs w:val="18"/>
                <w:vertAlign w:val="subscript"/>
              </w:rPr>
              <w:t>3</w:t>
            </w:r>
            <w:r w:rsidRPr="006C58A1">
              <w:rPr>
                <w:rFonts w:ascii="Franklin Gothic Book" w:hAnsi="Franklin Gothic Book"/>
                <w:color w:val="auto"/>
                <w:sz w:val="18"/>
                <w:szCs w:val="18"/>
              </w:rPr>
              <w:t>-N and NO</w:t>
            </w:r>
            <w:r w:rsidRPr="006C58A1">
              <w:rPr>
                <w:rFonts w:ascii="Franklin Gothic Book" w:hAnsi="Franklin Gothic Book"/>
                <w:color w:val="auto"/>
                <w:sz w:val="18"/>
                <w:szCs w:val="18"/>
                <w:vertAlign w:val="subscript"/>
              </w:rPr>
              <w:t>X</w:t>
            </w:r>
            <w:r w:rsidRPr="006C58A1">
              <w:rPr>
                <w:rFonts w:ascii="Franklin Gothic Book" w:hAnsi="Franklin Gothic Book"/>
                <w:color w:val="auto"/>
                <w:sz w:val="18"/>
                <w:szCs w:val="18"/>
              </w:rPr>
              <w:t xml:space="preserve">-N) </w:t>
            </w:r>
          </w:p>
        </w:tc>
      </w:tr>
      <w:tr w:rsidR="00BC6D27" w:rsidRPr="006C58A1" w14:paraId="577263C6" w14:textId="77777777" w:rsidTr="006C58A1">
        <w:trPr>
          <w:jc w:val="center"/>
        </w:trPr>
        <w:tc>
          <w:tcPr>
            <w:tcW w:w="958" w:type="dxa"/>
          </w:tcPr>
          <w:p w14:paraId="60830EB3" w14:textId="77777777" w:rsidR="00BC6D27" w:rsidRPr="006C58A1" w:rsidRDefault="00BC6D27" w:rsidP="00A536CE">
            <w:pPr>
              <w:snapToGrid w:val="0"/>
              <w:jc w:val="both"/>
              <w:rPr>
                <w:b/>
                <w:bCs/>
                <w:sz w:val="18"/>
                <w:szCs w:val="18"/>
                <w:lang w:eastAsia="zh-CN"/>
              </w:rPr>
            </w:pPr>
            <w:r w:rsidRPr="006C58A1">
              <w:rPr>
                <w:sz w:val="18"/>
                <w:szCs w:val="18"/>
                <w:lang w:eastAsia="zh-CN"/>
              </w:rPr>
              <w:t>NEX</w:t>
            </w:r>
            <w:r w:rsidRPr="006C58A1">
              <w:rPr>
                <w:sz w:val="18"/>
                <w:szCs w:val="18"/>
                <w:vertAlign w:val="subscript"/>
                <w:lang w:eastAsia="zh-CN"/>
              </w:rPr>
              <w:t>LT,y</w:t>
            </w:r>
          </w:p>
        </w:tc>
        <w:tc>
          <w:tcPr>
            <w:tcW w:w="7693" w:type="dxa"/>
          </w:tcPr>
          <w:p w14:paraId="1ED7CA23" w14:textId="77777777" w:rsidR="00BC6D27" w:rsidRPr="006C58A1" w:rsidRDefault="00BC6D27" w:rsidP="00A536CE">
            <w:pPr>
              <w:snapToGrid w:val="0"/>
              <w:jc w:val="both"/>
              <w:rPr>
                <w:b/>
                <w:bCs/>
                <w:sz w:val="18"/>
                <w:szCs w:val="18"/>
                <w:lang w:eastAsia="zh-CN"/>
              </w:rPr>
            </w:pPr>
            <w:r w:rsidRPr="006C58A1">
              <w:rPr>
                <w:sz w:val="18"/>
                <w:szCs w:val="18"/>
              </w:rPr>
              <w:t xml:space="preserve">Annual average nitrogen excretion per head of a defined livestock population (kg N/animal/yr) estimated as described in appendix 2 </w:t>
            </w:r>
          </w:p>
        </w:tc>
      </w:tr>
      <w:tr w:rsidR="00BC6D27" w:rsidRPr="006C58A1" w14:paraId="3B9352BC" w14:textId="77777777" w:rsidTr="006C58A1">
        <w:trPr>
          <w:jc w:val="center"/>
        </w:trPr>
        <w:tc>
          <w:tcPr>
            <w:tcW w:w="958" w:type="dxa"/>
          </w:tcPr>
          <w:p w14:paraId="5A6A9292" w14:textId="77777777" w:rsidR="00BC6D27" w:rsidRPr="006C58A1" w:rsidRDefault="00BC6D27" w:rsidP="00A536CE">
            <w:pPr>
              <w:snapToGrid w:val="0"/>
              <w:jc w:val="both"/>
              <w:rPr>
                <w:b/>
                <w:bCs/>
                <w:sz w:val="18"/>
                <w:szCs w:val="18"/>
                <w:lang w:eastAsia="zh-CN"/>
              </w:rPr>
            </w:pPr>
            <w:r w:rsidRPr="006C58A1">
              <w:rPr>
                <w:sz w:val="18"/>
                <w:szCs w:val="18"/>
                <w:lang w:eastAsia="zh-CN"/>
              </w:rPr>
              <w:t>MS%</w:t>
            </w:r>
            <w:r w:rsidRPr="006C58A1">
              <w:rPr>
                <w:sz w:val="18"/>
                <w:szCs w:val="18"/>
                <w:vertAlign w:val="subscript"/>
                <w:lang w:eastAsia="zh-CN"/>
              </w:rPr>
              <w:t>j</w:t>
            </w:r>
          </w:p>
        </w:tc>
        <w:tc>
          <w:tcPr>
            <w:tcW w:w="7693" w:type="dxa"/>
          </w:tcPr>
          <w:p w14:paraId="4585DD9B" w14:textId="77777777" w:rsidR="00BC6D27" w:rsidRPr="006C58A1" w:rsidRDefault="00BC6D27" w:rsidP="00A536CE">
            <w:pPr>
              <w:snapToGrid w:val="0"/>
              <w:jc w:val="both"/>
              <w:rPr>
                <w:b/>
                <w:bCs/>
                <w:sz w:val="18"/>
                <w:szCs w:val="18"/>
                <w:lang w:eastAsia="zh-CN"/>
              </w:rPr>
            </w:pPr>
            <w:r w:rsidRPr="006C58A1">
              <w:rPr>
                <w:sz w:val="18"/>
                <w:szCs w:val="18"/>
              </w:rPr>
              <w:t xml:space="preserve">Fraction of manure handled in system </w:t>
            </w:r>
            <w:r w:rsidRPr="006C58A1">
              <w:rPr>
                <w:i/>
                <w:iCs/>
                <w:sz w:val="18"/>
                <w:szCs w:val="18"/>
              </w:rPr>
              <w:t xml:space="preserve">j </w:t>
            </w:r>
            <w:r w:rsidRPr="006C58A1">
              <w:rPr>
                <w:sz w:val="18"/>
                <w:szCs w:val="18"/>
              </w:rPr>
              <w:t xml:space="preserve">(fraction) </w:t>
            </w:r>
          </w:p>
        </w:tc>
      </w:tr>
      <w:tr w:rsidR="00BC6D27" w:rsidRPr="006C58A1" w14:paraId="64B63128" w14:textId="77777777" w:rsidTr="006C58A1">
        <w:trPr>
          <w:jc w:val="center"/>
        </w:trPr>
        <w:tc>
          <w:tcPr>
            <w:tcW w:w="958" w:type="dxa"/>
          </w:tcPr>
          <w:p w14:paraId="1DD9BE75" w14:textId="77777777" w:rsidR="00BC6D27" w:rsidRPr="006C58A1" w:rsidRDefault="00BC6D27" w:rsidP="00A536CE">
            <w:pPr>
              <w:snapToGrid w:val="0"/>
              <w:jc w:val="both"/>
              <w:rPr>
                <w:b/>
                <w:bCs/>
                <w:sz w:val="18"/>
                <w:szCs w:val="18"/>
                <w:lang w:eastAsia="zh-CN"/>
              </w:rPr>
            </w:pPr>
            <w:r w:rsidRPr="006C58A1">
              <w:rPr>
                <w:sz w:val="18"/>
                <w:szCs w:val="18"/>
                <w:lang w:eastAsia="zh-CN"/>
              </w:rPr>
              <w:t>F</w:t>
            </w:r>
            <w:r w:rsidRPr="006C58A1">
              <w:rPr>
                <w:sz w:val="18"/>
                <w:szCs w:val="18"/>
                <w:vertAlign w:val="subscript"/>
                <w:lang w:eastAsia="zh-CN"/>
              </w:rPr>
              <w:t>gasMS,j,LT</w:t>
            </w:r>
          </w:p>
        </w:tc>
        <w:tc>
          <w:tcPr>
            <w:tcW w:w="7693" w:type="dxa"/>
          </w:tcPr>
          <w:p w14:paraId="456C3EE8" w14:textId="77777777" w:rsidR="00BC6D27" w:rsidRPr="006C58A1" w:rsidRDefault="00BC6D27" w:rsidP="00A536CE">
            <w:pPr>
              <w:pStyle w:val="Default"/>
              <w:adjustRightInd/>
              <w:snapToGrid w:val="0"/>
              <w:spacing w:line="360" w:lineRule="auto"/>
              <w:jc w:val="both"/>
              <w:rPr>
                <w:rFonts w:ascii="Franklin Gothic Book" w:hAnsi="Franklin Gothic Book"/>
                <w:color w:val="auto"/>
                <w:sz w:val="18"/>
                <w:szCs w:val="18"/>
              </w:rPr>
            </w:pPr>
            <w:r w:rsidRPr="006C58A1">
              <w:rPr>
                <w:rFonts w:ascii="Franklin Gothic Book" w:hAnsi="Franklin Gothic Book"/>
                <w:color w:val="auto"/>
                <w:sz w:val="18"/>
                <w:szCs w:val="18"/>
              </w:rPr>
              <w:t>Default values for nitrogen loss due to volatilisation of NH</w:t>
            </w:r>
            <w:r w:rsidRPr="006C58A1">
              <w:rPr>
                <w:rFonts w:ascii="Franklin Gothic Book" w:hAnsi="Franklin Gothic Book"/>
                <w:color w:val="auto"/>
                <w:sz w:val="18"/>
                <w:szCs w:val="18"/>
                <w:vertAlign w:val="subscript"/>
              </w:rPr>
              <w:t>3</w:t>
            </w:r>
            <w:r w:rsidRPr="006C58A1">
              <w:rPr>
                <w:rFonts w:ascii="Franklin Gothic Book" w:hAnsi="Franklin Gothic Book"/>
                <w:color w:val="auto"/>
                <w:sz w:val="18"/>
                <w:szCs w:val="18"/>
              </w:rPr>
              <w:t xml:space="preserve"> and NO</w:t>
            </w:r>
            <w:r w:rsidRPr="006C58A1">
              <w:rPr>
                <w:rFonts w:ascii="Franklin Gothic Book" w:hAnsi="Franklin Gothic Book"/>
                <w:color w:val="auto"/>
                <w:sz w:val="18"/>
                <w:szCs w:val="18"/>
                <w:vertAlign w:val="subscript"/>
              </w:rPr>
              <w:t>X</w:t>
            </w:r>
            <w:r w:rsidRPr="006C58A1">
              <w:rPr>
                <w:rFonts w:ascii="Franklin Gothic Book" w:hAnsi="Franklin Gothic Book"/>
                <w:color w:val="auto"/>
                <w:sz w:val="18"/>
                <w:szCs w:val="18"/>
              </w:rPr>
              <w:t xml:space="preserve"> from manure management (fraction) </w:t>
            </w:r>
          </w:p>
        </w:tc>
      </w:tr>
      <w:tr w:rsidR="00BC6D27" w:rsidRPr="006C58A1" w14:paraId="115FAB7D" w14:textId="77777777" w:rsidTr="006C58A1">
        <w:trPr>
          <w:jc w:val="center"/>
        </w:trPr>
        <w:tc>
          <w:tcPr>
            <w:tcW w:w="958" w:type="dxa"/>
          </w:tcPr>
          <w:p w14:paraId="3C88B46E" w14:textId="77777777" w:rsidR="00BC6D27" w:rsidRPr="006C58A1" w:rsidRDefault="00BC6D27" w:rsidP="00A536CE">
            <w:pPr>
              <w:snapToGrid w:val="0"/>
              <w:jc w:val="both"/>
              <w:rPr>
                <w:b/>
                <w:bCs/>
                <w:sz w:val="18"/>
                <w:szCs w:val="18"/>
                <w:lang w:eastAsia="zh-CN"/>
              </w:rPr>
            </w:pPr>
            <w:r w:rsidRPr="006C58A1">
              <w:rPr>
                <w:sz w:val="18"/>
                <w:szCs w:val="18"/>
                <w:lang w:eastAsia="zh-CN"/>
              </w:rPr>
              <w:t>N</w:t>
            </w:r>
            <w:r w:rsidRPr="006C58A1">
              <w:rPr>
                <w:sz w:val="18"/>
                <w:szCs w:val="18"/>
                <w:vertAlign w:val="subscript"/>
                <w:lang w:eastAsia="zh-CN"/>
              </w:rPr>
              <w:t>LT</w:t>
            </w:r>
          </w:p>
        </w:tc>
        <w:tc>
          <w:tcPr>
            <w:tcW w:w="7693" w:type="dxa"/>
          </w:tcPr>
          <w:p w14:paraId="637EC530" w14:textId="2413FCCB" w:rsidR="00BC6D27" w:rsidRPr="006C58A1" w:rsidRDefault="00BC6D27" w:rsidP="00A536CE">
            <w:pPr>
              <w:snapToGrid w:val="0"/>
              <w:jc w:val="both"/>
              <w:rPr>
                <w:b/>
                <w:bCs/>
                <w:sz w:val="18"/>
                <w:szCs w:val="18"/>
                <w:lang w:eastAsia="zh-CN"/>
              </w:rPr>
            </w:pPr>
            <w:r w:rsidRPr="006C58A1">
              <w:rPr>
                <w:sz w:val="18"/>
                <w:szCs w:val="18"/>
              </w:rPr>
              <w:t xml:space="preserve">Annual Average number of animals of type LT for the year </w:t>
            </w:r>
            <w:r w:rsidRPr="006C58A1">
              <w:rPr>
                <w:i/>
                <w:iCs/>
                <w:sz w:val="18"/>
                <w:szCs w:val="18"/>
              </w:rPr>
              <w:t xml:space="preserve">y </w:t>
            </w:r>
            <w:r w:rsidRPr="006C58A1">
              <w:rPr>
                <w:sz w:val="18"/>
                <w:szCs w:val="18"/>
              </w:rPr>
              <w:t xml:space="preserve">estimated as per equation </w:t>
            </w:r>
            <w:r w:rsidR="00344FDC">
              <w:rPr>
                <w:sz w:val="18"/>
                <w:szCs w:val="18"/>
              </w:rPr>
              <w:t xml:space="preserve">(5) and </w:t>
            </w:r>
            <w:r w:rsidRPr="006C58A1">
              <w:rPr>
                <w:sz w:val="18"/>
                <w:szCs w:val="18"/>
              </w:rPr>
              <w:t>(</w:t>
            </w:r>
            <w:r w:rsidR="00740D7B">
              <w:rPr>
                <w:sz w:val="18"/>
                <w:szCs w:val="18"/>
              </w:rPr>
              <w:t>6</w:t>
            </w:r>
            <w:r w:rsidRPr="006C58A1">
              <w:rPr>
                <w:sz w:val="18"/>
                <w:szCs w:val="18"/>
              </w:rPr>
              <w:t xml:space="preserve">) (number) </w:t>
            </w:r>
          </w:p>
        </w:tc>
      </w:tr>
    </w:tbl>
    <w:p w14:paraId="1E42A737" w14:textId="77777777" w:rsidR="00BC6D27" w:rsidRPr="006C58A1" w:rsidRDefault="00BC6D27" w:rsidP="006C58A1">
      <w:pPr>
        <w:widowControl w:val="0"/>
        <w:autoSpaceDE w:val="0"/>
        <w:autoSpaceDN w:val="0"/>
        <w:adjustRightInd w:val="0"/>
        <w:spacing w:before="160" w:after="0"/>
        <w:ind w:left="720"/>
        <w:jc w:val="both"/>
        <w:rPr>
          <w:rFonts w:cs="TimesNewRomanPSMT"/>
          <w:b/>
          <w:bCs/>
          <w:szCs w:val="21"/>
        </w:rPr>
      </w:pPr>
      <w:r w:rsidRPr="006C58A1">
        <w:rPr>
          <w:rFonts w:cs="TimesNewRomanPSMT"/>
          <w:b/>
          <w:bCs/>
          <w:szCs w:val="21"/>
        </w:rPr>
        <w:t>Option2:</w:t>
      </w:r>
    </w:p>
    <w:p w14:paraId="7E15A36C" w14:textId="3CE90ABC" w:rsidR="00BC6D27" w:rsidRPr="0029122F" w:rsidRDefault="00A72A8D" w:rsidP="00BC6D27">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E</m:t>
            </m:r>
          </m:e>
          <m:sub>
            <m:r>
              <w:rPr>
                <w:rFonts w:ascii="Cambria Math" w:hAnsi="Cambria Math"/>
                <w:sz w:val="20"/>
                <w:szCs w:val="20"/>
                <w:lang w:eastAsia="zh-CN"/>
              </w:rPr>
              <m:t>N2O,D,y</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m:t>
            </m:r>
          </m:sub>
          <m:sup/>
          <m:e>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N2O,D,j</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m=1</m:t>
                </m:r>
              </m:sub>
              <m:sup>
                <m:r>
                  <w:rPr>
                    <w:rFonts w:ascii="Cambria Math" w:hAnsi="Cambria Math"/>
                    <w:sz w:val="20"/>
                    <w:szCs w:val="20"/>
                    <w:lang w:eastAsia="zh-CN"/>
                  </w:rPr>
                  <m:t>12</m:t>
                </m:r>
              </m:sup>
              <m:e>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Q</m:t>
                    </m:r>
                  </m:e>
                  <m:sub>
                    <m:r>
                      <w:rPr>
                        <w:rFonts w:ascii="Cambria Math" w:hAnsi="Cambria Math"/>
                        <w:sz w:val="20"/>
                        <w:szCs w:val="20"/>
                        <w:lang w:eastAsia="zh-CN"/>
                      </w:rPr>
                      <m:t>EM,m</m:t>
                    </m:r>
                  </m:sub>
                </m:sSub>
                <m:r>
                  <w:rPr>
                    <w:rFonts w:ascii="Cambria Math" w:hAnsi="Cambria Math"/>
                    <w:sz w:val="20"/>
                    <w:szCs w:val="20"/>
                    <w:lang w:eastAsia="zh-CN"/>
                  </w:rPr>
                  <m:t>*</m:t>
                </m:r>
                <m:sSub>
                  <m:sSubPr>
                    <m:ctrlPr>
                      <w:rPr>
                        <w:rFonts w:ascii="Cambria Math" w:hAnsi="Cambria Math"/>
                        <w:i/>
                        <w:sz w:val="20"/>
                        <w:szCs w:val="20"/>
                        <w:lang w:eastAsia="zh-CN"/>
                      </w:rPr>
                    </m:ctrlPr>
                  </m:sSubPr>
                  <m:e>
                    <m:d>
                      <m:dPr>
                        <m:begChr m:val="["/>
                        <m:endChr m:val="]"/>
                        <m:ctrlPr>
                          <w:rPr>
                            <w:rFonts w:ascii="Cambria Math" w:hAnsi="Cambria Math"/>
                            <w:i/>
                            <w:sz w:val="20"/>
                            <w:szCs w:val="20"/>
                            <w:lang w:eastAsia="zh-CN"/>
                          </w:rPr>
                        </m:ctrlPr>
                      </m:dPr>
                      <m:e>
                        <m:r>
                          <w:rPr>
                            <w:rFonts w:ascii="Cambria Math" w:hAnsi="Cambria Math"/>
                            <w:sz w:val="20"/>
                            <w:szCs w:val="20"/>
                            <w:lang w:eastAsia="zh-CN"/>
                          </w:rPr>
                          <m:t>N</m:t>
                        </m:r>
                      </m:e>
                    </m:d>
                  </m:e>
                  <m:sub>
                    <m:r>
                      <w:rPr>
                        <w:rFonts w:ascii="Cambria Math" w:hAnsi="Cambria Math"/>
                        <w:sz w:val="20"/>
                        <w:szCs w:val="20"/>
                        <w:lang w:eastAsia="zh-CN"/>
                      </w:rPr>
                      <m:t>EM,m</m:t>
                    </m:r>
                  </m:sub>
                </m:sSub>
                <m:r>
                  <w:rPr>
                    <w:rFonts w:ascii="Cambria Math" w:hAnsi="Cambria Math"/>
                    <w:sz w:val="20"/>
                    <w:szCs w:val="20"/>
                    <w:lang w:eastAsia="zh-CN"/>
                  </w:rPr>
                  <m:t>)</m:t>
                </m:r>
              </m:e>
            </m:nary>
          </m:e>
        </m:nary>
      </m:oMath>
      <w:r w:rsidR="00BC6D27" w:rsidRPr="0029122F">
        <w:rPr>
          <w:sz w:val="20"/>
          <w:szCs w:val="20"/>
          <w:lang w:eastAsia="zh-CN"/>
        </w:rPr>
        <w:t xml:space="preserve">           (Equation </w:t>
      </w:r>
      <w:r w:rsidR="00244AA5">
        <w:rPr>
          <w:sz w:val="20"/>
          <w:szCs w:val="20"/>
          <w:lang w:eastAsia="zh-CN"/>
        </w:rPr>
        <w:t>30</w:t>
      </w:r>
      <w:r w:rsidR="00BC6D27" w:rsidRPr="0029122F">
        <w:rPr>
          <w:sz w:val="20"/>
          <w:szCs w:val="20"/>
          <w:lang w:eastAsia="zh-CN"/>
        </w:rPr>
        <w:t>)</w:t>
      </w:r>
    </w:p>
    <w:p w14:paraId="1F2B5A27" w14:textId="0525B704" w:rsidR="00BC6D27" w:rsidRPr="0029122F" w:rsidRDefault="00A72A8D" w:rsidP="00BC6D27">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E</m:t>
            </m:r>
          </m:e>
          <m:sub>
            <m:r>
              <w:rPr>
                <w:rFonts w:ascii="Cambria Math" w:hAnsi="Cambria Math"/>
                <w:sz w:val="20"/>
                <w:szCs w:val="20"/>
                <w:lang w:eastAsia="zh-CN"/>
              </w:rPr>
              <m:t>N2O,ID,y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N2O,ID</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j,LT</m:t>
            </m:r>
          </m:sub>
          <m:sup/>
          <m:e>
            <m:sSub>
              <m:sSubPr>
                <m:ctrlPr>
                  <w:rPr>
                    <w:rFonts w:ascii="Cambria Math" w:hAnsi="Cambria Math"/>
                    <w:i/>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gasMS,j,LT</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m=1</m:t>
                </m:r>
              </m:sub>
              <m:sup>
                <m:r>
                  <w:rPr>
                    <w:rFonts w:ascii="Cambria Math" w:hAnsi="Cambria Math"/>
                    <w:sz w:val="20"/>
                    <w:szCs w:val="20"/>
                    <w:lang w:eastAsia="zh-CN"/>
                  </w:rPr>
                  <m:t>12</m:t>
                </m:r>
              </m:sup>
              <m:e>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Q</m:t>
                    </m:r>
                  </m:e>
                  <m:sub>
                    <m:r>
                      <w:rPr>
                        <w:rFonts w:ascii="Cambria Math" w:hAnsi="Cambria Math"/>
                        <w:sz w:val="20"/>
                        <w:szCs w:val="20"/>
                        <w:lang w:eastAsia="zh-CN"/>
                      </w:rPr>
                      <m:t>EM,m</m:t>
                    </m:r>
                  </m:sub>
                </m:sSub>
                <m:r>
                  <w:rPr>
                    <w:rFonts w:ascii="Cambria Math" w:hAnsi="Cambria Math"/>
                    <w:sz w:val="20"/>
                    <w:szCs w:val="20"/>
                    <w:lang w:eastAsia="zh-CN"/>
                  </w:rPr>
                  <m:t>*</m:t>
                </m:r>
                <m:sSub>
                  <m:sSubPr>
                    <m:ctrlPr>
                      <w:rPr>
                        <w:rFonts w:ascii="Cambria Math" w:hAnsi="Cambria Math"/>
                        <w:i/>
                        <w:sz w:val="20"/>
                        <w:szCs w:val="20"/>
                        <w:lang w:eastAsia="zh-CN"/>
                      </w:rPr>
                    </m:ctrlPr>
                  </m:sSubPr>
                  <m:e>
                    <m:d>
                      <m:dPr>
                        <m:begChr m:val="["/>
                        <m:endChr m:val="]"/>
                        <m:ctrlPr>
                          <w:rPr>
                            <w:rFonts w:ascii="Cambria Math" w:hAnsi="Cambria Math"/>
                            <w:i/>
                            <w:sz w:val="20"/>
                            <w:szCs w:val="20"/>
                            <w:lang w:eastAsia="zh-CN"/>
                          </w:rPr>
                        </m:ctrlPr>
                      </m:dPr>
                      <m:e>
                        <m:r>
                          <w:rPr>
                            <w:rFonts w:ascii="Cambria Math" w:hAnsi="Cambria Math"/>
                            <w:sz w:val="20"/>
                            <w:szCs w:val="20"/>
                            <w:lang w:eastAsia="zh-CN"/>
                          </w:rPr>
                          <m:t>N</m:t>
                        </m:r>
                      </m:e>
                    </m:d>
                  </m:e>
                  <m:sub>
                    <m:r>
                      <w:rPr>
                        <w:rFonts w:ascii="Cambria Math" w:hAnsi="Cambria Math"/>
                        <w:sz w:val="20"/>
                        <w:szCs w:val="20"/>
                        <w:lang w:eastAsia="zh-CN"/>
                      </w:rPr>
                      <m:t>EM,m</m:t>
                    </m:r>
                  </m:sub>
                </m:sSub>
                <m:r>
                  <w:rPr>
                    <w:rFonts w:ascii="Cambria Math" w:hAnsi="Cambria Math"/>
                    <w:sz w:val="20"/>
                    <w:szCs w:val="20"/>
                    <w:lang w:eastAsia="zh-CN"/>
                  </w:rPr>
                  <m:t>)</m:t>
                </m:r>
              </m:e>
            </m:nary>
          </m:e>
        </m:nary>
      </m:oMath>
      <w:r w:rsidR="00BC6D27" w:rsidRPr="0029122F">
        <w:rPr>
          <w:sz w:val="20"/>
          <w:szCs w:val="20"/>
          <w:lang w:eastAsia="zh-CN"/>
        </w:rPr>
        <w:t xml:space="preserve">                (Equation </w:t>
      </w:r>
      <w:r w:rsidR="00244AA5">
        <w:rPr>
          <w:sz w:val="20"/>
          <w:szCs w:val="20"/>
          <w:lang w:eastAsia="zh-CN"/>
        </w:rPr>
        <w:t>31</w:t>
      </w:r>
      <w:r w:rsidR="00BC6D27" w:rsidRPr="0029122F">
        <w:rPr>
          <w:sz w:val="20"/>
          <w:szCs w:val="20"/>
          <w:lang w:eastAsia="zh-CN"/>
        </w:rPr>
        <w:t>)</w:t>
      </w:r>
    </w:p>
    <w:p w14:paraId="5D2E3DA4" w14:textId="77777777" w:rsidR="00BC6D27" w:rsidRPr="00EE07FC" w:rsidRDefault="00BC6D27" w:rsidP="00EE07FC">
      <w:pPr>
        <w:widowControl w:val="0"/>
        <w:autoSpaceDE w:val="0"/>
        <w:autoSpaceDN w:val="0"/>
        <w:adjustRightInd w:val="0"/>
        <w:spacing w:before="160" w:after="0"/>
        <w:ind w:left="720"/>
        <w:jc w:val="both"/>
        <w:rPr>
          <w:rFonts w:cs="TimesNewRomanPSMT"/>
          <w:szCs w:val="21"/>
        </w:rPr>
      </w:pPr>
      <w:r w:rsidRPr="00EE07FC">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8175"/>
      </w:tblGrid>
      <w:tr w:rsidR="00BC6D27" w:rsidRPr="00190D38" w14:paraId="533C57D2" w14:textId="77777777" w:rsidTr="00EE07FC">
        <w:trPr>
          <w:trHeight w:val="252"/>
          <w:jc w:val="center"/>
        </w:trPr>
        <w:tc>
          <w:tcPr>
            <w:tcW w:w="1026" w:type="dxa"/>
          </w:tcPr>
          <w:p w14:paraId="51FFB49D" w14:textId="77777777" w:rsidR="00BC6D27" w:rsidRPr="00190D38" w:rsidRDefault="00BC6D27" w:rsidP="00A536CE">
            <w:pPr>
              <w:snapToGrid w:val="0"/>
              <w:jc w:val="both"/>
              <w:rPr>
                <w:b/>
                <w:bCs/>
                <w:sz w:val="18"/>
                <w:szCs w:val="18"/>
                <w:lang w:eastAsia="zh-CN"/>
              </w:rPr>
            </w:pPr>
            <w:r w:rsidRPr="00190D38">
              <w:rPr>
                <w:sz w:val="18"/>
                <w:szCs w:val="18"/>
                <w:lang w:eastAsia="zh-CN"/>
              </w:rPr>
              <w:t>E</w:t>
            </w:r>
            <w:r w:rsidRPr="00190D38">
              <w:rPr>
                <w:sz w:val="18"/>
                <w:szCs w:val="18"/>
                <w:vertAlign w:val="subscript"/>
                <w:lang w:eastAsia="zh-CN"/>
              </w:rPr>
              <w:t>N2O,D,y</w:t>
            </w:r>
          </w:p>
        </w:tc>
        <w:tc>
          <w:tcPr>
            <w:tcW w:w="8175" w:type="dxa"/>
          </w:tcPr>
          <w:p w14:paraId="59C0C46C" w14:textId="77777777" w:rsidR="00BC6D27" w:rsidRPr="00190D38" w:rsidRDefault="00BC6D27" w:rsidP="00A536CE">
            <w:pPr>
              <w:snapToGrid w:val="0"/>
              <w:jc w:val="both"/>
              <w:rPr>
                <w:b/>
                <w:bCs/>
                <w:sz w:val="18"/>
                <w:szCs w:val="18"/>
                <w:lang w:eastAsia="zh-CN"/>
              </w:rPr>
            </w:pPr>
            <w:r w:rsidRPr="00190D38">
              <w:rPr>
                <w:sz w:val="18"/>
                <w:szCs w:val="18"/>
              </w:rPr>
              <w:t>Direct N</w:t>
            </w:r>
            <w:r w:rsidRPr="00190D38">
              <w:rPr>
                <w:sz w:val="18"/>
                <w:szCs w:val="18"/>
                <w:vertAlign w:val="subscript"/>
              </w:rPr>
              <w:t>2</w:t>
            </w:r>
            <w:r w:rsidRPr="00190D38">
              <w:rPr>
                <w:sz w:val="18"/>
                <w:szCs w:val="18"/>
              </w:rPr>
              <w:t xml:space="preserve">O emission in year </w:t>
            </w:r>
            <w:r w:rsidRPr="00190D38">
              <w:rPr>
                <w:i/>
                <w:iCs/>
                <w:sz w:val="18"/>
                <w:szCs w:val="18"/>
              </w:rPr>
              <w:t xml:space="preserve">y </w:t>
            </w:r>
            <w:r w:rsidRPr="00190D38">
              <w:rPr>
                <w:sz w:val="18"/>
                <w:szCs w:val="18"/>
              </w:rPr>
              <w:t>(kg N</w:t>
            </w:r>
            <w:r w:rsidRPr="00190D38">
              <w:rPr>
                <w:sz w:val="18"/>
                <w:szCs w:val="18"/>
                <w:vertAlign w:val="subscript"/>
              </w:rPr>
              <w:t>2</w:t>
            </w:r>
            <w:r w:rsidRPr="00190D38">
              <w:rPr>
                <w:sz w:val="18"/>
                <w:szCs w:val="18"/>
              </w:rPr>
              <w:t xml:space="preserve">O-N/yr) </w:t>
            </w:r>
          </w:p>
        </w:tc>
      </w:tr>
      <w:tr w:rsidR="00BC6D27" w:rsidRPr="00190D38" w14:paraId="5A261D5C" w14:textId="77777777" w:rsidTr="00EE07FC">
        <w:trPr>
          <w:trHeight w:val="292"/>
          <w:jc w:val="center"/>
        </w:trPr>
        <w:tc>
          <w:tcPr>
            <w:tcW w:w="1026" w:type="dxa"/>
          </w:tcPr>
          <w:p w14:paraId="4D020568"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E</w:t>
            </w:r>
            <w:r w:rsidRPr="00644384">
              <w:rPr>
                <w:rFonts w:ascii="Franklin Gothic Book" w:hAnsi="Franklin Gothic Book"/>
                <w:color w:val="auto"/>
                <w:sz w:val="18"/>
                <w:szCs w:val="18"/>
                <w:vertAlign w:val="subscript"/>
              </w:rPr>
              <w:t>N2O,ID,y</w:t>
            </w:r>
          </w:p>
        </w:tc>
        <w:tc>
          <w:tcPr>
            <w:tcW w:w="8175" w:type="dxa"/>
          </w:tcPr>
          <w:p w14:paraId="619632C2"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Indirect N</w:t>
            </w:r>
            <w:r w:rsidRPr="00644384">
              <w:rPr>
                <w:rFonts w:ascii="Franklin Gothic Book" w:hAnsi="Franklin Gothic Book"/>
                <w:color w:val="auto"/>
                <w:sz w:val="18"/>
                <w:szCs w:val="18"/>
                <w:vertAlign w:val="subscript"/>
              </w:rPr>
              <w:t>2</w:t>
            </w:r>
            <w:r w:rsidRPr="00644384">
              <w:rPr>
                <w:rFonts w:ascii="Franklin Gothic Book" w:hAnsi="Franklin Gothic Book"/>
                <w:color w:val="auto"/>
                <w:sz w:val="18"/>
                <w:szCs w:val="18"/>
              </w:rPr>
              <w:t>O emission in year y (kg N</w:t>
            </w:r>
            <w:r w:rsidRPr="00644384">
              <w:rPr>
                <w:rFonts w:ascii="Franklin Gothic Book" w:hAnsi="Franklin Gothic Book"/>
                <w:color w:val="auto"/>
                <w:sz w:val="18"/>
                <w:szCs w:val="18"/>
                <w:vertAlign w:val="subscript"/>
              </w:rPr>
              <w:t>2</w:t>
            </w:r>
            <w:r w:rsidRPr="00644384">
              <w:rPr>
                <w:rFonts w:ascii="Franklin Gothic Book" w:hAnsi="Franklin Gothic Book"/>
                <w:color w:val="auto"/>
                <w:sz w:val="18"/>
                <w:szCs w:val="18"/>
              </w:rPr>
              <w:t xml:space="preserve">O-N/year) </w:t>
            </w:r>
          </w:p>
        </w:tc>
      </w:tr>
      <w:tr w:rsidR="00BC6D27" w:rsidRPr="00190D38" w14:paraId="4123663F" w14:textId="77777777" w:rsidTr="00EE07FC">
        <w:trPr>
          <w:trHeight w:val="593"/>
          <w:jc w:val="center"/>
        </w:trPr>
        <w:tc>
          <w:tcPr>
            <w:tcW w:w="1026" w:type="dxa"/>
          </w:tcPr>
          <w:p w14:paraId="034126F2"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EF</w:t>
            </w:r>
            <w:r w:rsidRPr="00644384">
              <w:rPr>
                <w:rFonts w:ascii="Franklin Gothic Book" w:hAnsi="Franklin Gothic Book"/>
                <w:color w:val="auto"/>
                <w:sz w:val="18"/>
                <w:szCs w:val="18"/>
                <w:vertAlign w:val="subscript"/>
              </w:rPr>
              <w:t>N2O,D,j</w:t>
            </w:r>
          </w:p>
        </w:tc>
        <w:tc>
          <w:tcPr>
            <w:tcW w:w="8175" w:type="dxa"/>
          </w:tcPr>
          <w:p w14:paraId="757FC131"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Direct N</w:t>
            </w:r>
            <w:r w:rsidRPr="00644384">
              <w:rPr>
                <w:rFonts w:ascii="Franklin Gothic Book" w:hAnsi="Franklin Gothic Book"/>
                <w:color w:val="auto"/>
                <w:sz w:val="18"/>
                <w:szCs w:val="18"/>
                <w:vertAlign w:val="subscript"/>
              </w:rPr>
              <w:t>2</w:t>
            </w:r>
            <w:r w:rsidRPr="00644384">
              <w:rPr>
                <w:rFonts w:ascii="Franklin Gothic Book" w:hAnsi="Franklin Gothic Book"/>
                <w:color w:val="auto"/>
                <w:sz w:val="18"/>
                <w:szCs w:val="18"/>
              </w:rPr>
              <w:t>O emission factor for the treatment system j of the manure management system (kg N</w:t>
            </w:r>
            <w:r w:rsidRPr="00644384">
              <w:rPr>
                <w:rFonts w:ascii="Franklin Gothic Book" w:hAnsi="Franklin Gothic Book"/>
                <w:color w:val="auto"/>
                <w:sz w:val="18"/>
                <w:szCs w:val="18"/>
                <w:vertAlign w:val="subscript"/>
              </w:rPr>
              <w:t>2</w:t>
            </w:r>
            <w:r w:rsidRPr="00644384">
              <w:rPr>
                <w:rFonts w:ascii="Franklin Gothic Book" w:hAnsi="Franklin Gothic Book"/>
                <w:color w:val="auto"/>
                <w:sz w:val="18"/>
                <w:szCs w:val="18"/>
              </w:rPr>
              <w:t xml:space="preserve">O-N/kg N) </w:t>
            </w:r>
          </w:p>
        </w:tc>
      </w:tr>
      <w:tr w:rsidR="00BC6D27" w:rsidRPr="00190D38" w14:paraId="6E17FAFF" w14:textId="77777777" w:rsidTr="00EE07FC">
        <w:trPr>
          <w:trHeight w:val="292"/>
          <w:jc w:val="center"/>
        </w:trPr>
        <w:tc>
          <w:tcPr>
            <w:tcW w:w="1026" w:type="dxa"/>
          </w:tcPr>
          <w:p w14:paraId="06164998"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Q</w:t>
            </w:r>
            <w:r w:rsidRPr="00644384">
              <w:rPr>
                <w:rFonts w:ascii="Franklin Gothic Book" w:hAnsi="Franklin Gothic Book"/>
                <w:color w:val="auto"/>
                <w:sz w:val="18"/>
                <w:szCs w:val="18"/>
                <w:vertAlign w:val="subscript"/>
              </w:rPr>
              <w:t>EM,m</w:t>
            </w:r>
          </w:p>
        </w:tc>
        <w:tc>
          <w:tcPr>
            <w:tcW w:w="8175" w:type="dxa"/>
          </w:tcPr>
          <w:p w14:paraId="2012035E"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Monthly volume of the effluent mix entering the manure management system (m</w:t>
            </w:r>
            <w:r w:rsidRPr="00644384">
              <w:rPr>
                <w:rFonts w:ascii="Franklin Gothic Book" w:hAnsi="Franklin Gothic Book"/>
                <w:color w:val="auto"/>
                <w:sz w:val="18"/>
                <w:szCs w:val="18"/>
                <w:vertAlign w:val="superscript"/>
              </w:rPr>
              <w:t>3</w:t>
            </w:r>
            <w:r w:rsidRPr="00644384">
              <w:rPr>
                <w:rFonts w:ascii="Franklin Gothic Book" w:hAnsi="Franklin Gothic Book"/>
                <w:color w:val="auto"/>
                <w:sz w:val="18"/>
                <w:szCs w:val="18"/>
              </w:rPr>
              <w:t xml:space="preserve">/month) </w:t>
            </w:r>
          </w:p>
        </w:tc>
      </w:tr>
      <w:tr w:rsidR="00BC6D27" w:rsidRPr="00190D38" w14:paraId="50F5A5D7" w14:textId="77777777" w:rsidTr="00EE07FC">
        <w:trPr>
          <w:trHeight w:val="593"/>
          <w:jc w:val="center"/>
        </w:trPr>
        <w:tc>
          <w:tcPr>
            <w:tcW w:w="1026" w:type="dxa"/>
          </w:tcPr>
          <w:p w14:paraId="2904FE47"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[N]</w:t>
            </w:r>
            <w:r w:rsidRPr="00644384">
              <w:rPr>
                <w:rFonts w:ascii="Franklin Gothic Book" w:hAnsi="Franklin Gothic Book"/>
                <w:color w:val="auto"/>
                <w:sz w:val="18"/>
                <w:szCs w:val="18"/>
                <w:vertAlign w:val="subscript"/>
              </w:rPr>
              <w:t>EM,m</w:t>
            </w:r>
          </w:p>
        </w:tc>
        <w:tc>
          <w:tcPr>
            <w:tcW w:w="8175" w:type="dxa"/>
          </w:tcPr>
          <w:p w14:paraId="3F9BA42A"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Monthly total nitrogen concentration in the effluent mix entering the manure management system (kg N/m</w:t>
            </w:r>
            <w:r w:rsidRPr="00644384">
              <w:rPr>
                <w:rFonts w:ascii="Franklin Gothic Book" w:hAnsi="Franklin Gothic Book"/>
                <w:color w:val="auto"/>
                <w:sz w:val="18"/>
                <w:szCs w:val="18"/>
                <w:vertAlign w:val="superscript"/>
              </w:rPr>
              <w:t>3</w:t>
            </w:r>
            <w:r w:rsidRPr="00644384">
              <w:rPr>
                <w:rFonts w:ascii="Franklin Gothic Book" w:hAnsi="Franklin Gothic Book"/>
                <w:color w:val="auto"/>
                <w:sz w:val="18"/>
                <w:szCs w:val="18"/>
              </w:rPr>
              <w:t xml:space="preserve">) </w:t>
            </w:r>
          </w:p>
        </w:tc>
      </w:tr>
      <w:tr w:rsidR="00BC6D27" w:rsidRPr="00190D38" w14:paraId="4F93DCFA" w14:textId="77777777" w:rsidTr="00EE07FC">
        <w:trPr>
          <w:trHeight w:val="585"/>
          <w:jc w:val="center"/>
        </w:trPr>
        <w:tc>
          <w:tcPr>
            <w:tcW w:w="1026" w:type="dxa"/>
          </w:tcPr>
          <w:p w14:paraId="7AE806FD"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EF</w:t>
            </w:r>
            <w:r w:rsidRPr="00644384">
              <w:rPr>
                <w:rFonts w:ascii="Franklin Gothic Book" w:hAnsi="Franklin Gothic Book"/>
                <w:color w:val="auto"/>
                <w:sz w:val="18"/>
                <w:szCs w:val="18"/>
                <w:vertAlign w:val="subscript"/>
              </w:rPr>
              <w:t>N2O,ID</w:t>
            </w:r>
          </w:p>
        </w:tc>
        <w:tc>
          <w:tcPr>
            <w:tcW w:w="8175" w:type="dxa"/>
          </w:tcPr>
          <w:p w14:paraId="3261089A"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Indirect N</w:t>
            </w:r>
            <w:r w:rsidRPr="00644384">
              <w:rPr>
                <w:rFonts w:ascii="Franklin Gothic Book" w:hAnsi="Franklin Gothic Book"/>
                <w:color w:val="auto"/>
                <w:sz w:val="18"/>
                <w:szCs w:val="18"/>
                <w:vertAlign w:val="subscript"/>
              </w:rPr>
              <w:t>2</w:t>
            </w:r>
            <w:r w:rsidRPr="00644384">
              <w:rPr>
                <w:rFonts w:ascii="Franklin Gothic Book" w:hAnsi="Franklin Gothic Book"/>
                <w:color w:val="auto"/>
                <w:sz w:val="18"/>
                <w:szCs w:val="18"/>
              </w:rPr>
              <w:t>O emission factor for N</w:t>
            </w:r>
            <w:r w:rsidRPr="00644384">
              <w:rPr>
                <w:rFonts w:ascii="Franklin Gothic Book" w:hAnsi="Franklin Gothic Book"/>
                <w:color w:val="auto"/>
                <w:sz w:val="18"/>
                <w:szCs w:val="18"/>
                <w:vertAlign w:val="subscript"/>
              </w:rPr>
              <w:t>2</w:t>
            </w:r>
            <w:r w:rsidRPr="00644384">
              <w:rPr>
                <w:rFonts w:ascii="Franklin Gothic Book" w:hAnsi="Franklin Gothic Book"/>
                <w:color w:val="auto"/>
                <w:sz w:val="18"/>
                <w:szCs w:val="18"/>
              </w:rPr>
              <w:t>O emissions from atmospheric deposition of nitrogen on soils and water surfaces (kg N</w:t>
            </w:r>
            <w:r w:rsidRPr="00644384">
              <w:rPr>
                <w:rFonts w:ascii="Franklin Gothic Book" w:hAnsi="Franklin Gothic Book"/>
                <w:color w:val="auto"/>
                <w:sz w:val="18"/>
                <w:szCs w:val="18"/>
                <w:vertAlign w:val="subscript"/>
              </w:rPr>
              <w:t>2</w:t>
            </w:r>
            <w:r w:rsidRPr="00644384">
              <w:rPr>
                <w:rFonts w:ascii="Franklin Gothic Book" w:hAnsi="Franklin Gothic Book"/>
                <w:color w:val="auto"/>
                <w:sz w:val="18"/>
                <w:szCs w:val="18"/>
              </w:rPr>
              <w:t>O-N/kg NH</w:t>
            </w:r>
            <w:r w:rsidRPr="00644384">
              <w:rPr>
                <w:rFonts w:ascii="Franklin Gothic Book" w:hAnsi="Franklin Gothic Book"/>
                <w:color w:val="auto"/>
                <w:sz w:val="18"/>
                <w:szCs w:val="18"/>
                <w:vertAlign w:val="subscript"/>
              </w:rPr>
              <w:t>3</w:t>
            </w:r>
            <w:r w:rsidRPr="00644384">
              <w:rPr>
                <w:rFonts w:ascii="Franklin Gothic Book" w:hAnsi="Franklin Gothic Book"/>
                <w:color w:val="auto"/>
                <w:sz w:val="18"/>
                <w:szCs w:val="18"/>
              </w:rPr>
              <w:t>-N and NO</w:t>
            </w:r>
            <w:r w:rsidRPr="00644384">
              <w:rPr>
                <w:rFonts w:ascii="Franklin Gothic Book" w:hAnsi="Franklin Gothic Book"/>
                <w:color w:val="auto"/>
                <w:sz w:val="18"/>
                <w:szCs w:val="18"/>
                <w:vertAlign w:val="subscript"/>
              </w:rPr>
              <w:t>X</w:t>
            </w:r>
            <w:r w:rsidRPr="00644384">
              <w:rPr>
                <w:rFonts w:ascii="Franklin Gothic Book" w:hAnsi="Franklin Gothic Book"/>
                <w:color w:val="auto"/>
                <w:sz w:val="18"/>
                <w:szCs w:val="18"/>
              </w:rPr>
              <w:t xml:space="preserve">-N) </w:t>
            </w:r>
          </w:p>
        </w:tc>
      </w:tr>
      <w:tr w:rsidR="00BC6D27" w:rsidRPr="00190D38" w14:paraId="405E8411" w14:textId="77777777" w:rsidTr="00644384">
        <w:trPr>
          <w:trHeight w:val="267"/>
          <w:jc w:val="center"/>
        </w:trPr>
        <w:tc>
          <w:tcPr>
            <w:tcW w:w="1026" w:type="dxa"/>
          </w:tcPr>
          <w:p w14:paraId="76914546"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F</w:t>
            </w:r>
            <w:r w:rsidRPr="00644384">
              <w:rPr>
                <w:rFonts w:ascii="Franklin Gothic Book" w:hAnsi="Franklin Gothic Book"/>
                <w:color w:val="auto"/>
                <w:sz w:val="18"/>
                <w:szCs w:val="18"/>
                <w:vertAlign w:val="subscript"/>
              </w:rPr>
              <w:t>gasMS,j,LT</w:t>
            </w:r>
          </w:p>
        </w:tc>
        <w:tc>
          <w:tcPr>
            <w:tcW w:w="8175" w:type="dxa"/>
          </w:tcPr>
          <w:p w14:paraId="3E1B8232" w14:textId="77777777" w:rsidR="00BC6D27" w:rsidRPr="00644384" w:rsidRDefault="00BC6D27" w:rsidP="00A536CE">
            <w:pPr>
              <w:pStyle w:val="Default"/>
              <w:adjustRightInd/>
              <w:snapToGrid w:val="0"/>
              <w:spacing w:line="360" w:lineRule="auto"/>
              <w:jc w:val="both"/>
              <w:rPr>
                <w:rFonts w:ascii="Franklin Gothic Book" w:hAnsi="Franklin Gothic Book"/>
                <w:color w:val="auto"/>
                <w:sz w:val="18"/>
                <w:szCs w:val="18"/>
              </w:rPr>
            </w:pPr>
            <w:r w:rsidRPr="00644384">
              <w:rPr>
                <w:rFonts w:ascii="Franklin Gothic Book" w:hAnsi="Franklin Gothic Book"/>
                <w:color w:val="auto"/>
                <w:sz w:val="18"/>
                <w:szCs w:val="18"/>
              </w:rPr>
              <w:t>Default values for nitrogen loss due to volatilisation of NH</w:t>
            </w:r>
            <w:r w:rsidRPr="00644384">
              <w:rPr>
                <w:rFonts w:ascii="Franklin Gothic Book" w:hAnsi="Franklin Gothic Book"/>
                <w:color w:val="auto"/>
                <w:sz w:val="18"/>
                <w:szCs w:val="18"/>
                <w:vertAlign w:val="subscript"/>
              </w:rPr>
              <w:t>3</w:t>
            </w:r>
            <w:r w:rsidRPr="00644384">
              <w:rPr>
                <w:rFonts w:ascii="Franklin Gothic Book" w:hAnsi="Franklin Gothic Book"/>
                <w:color w:val="auto"/>
                <w:sz w:val="18"/>
                <w:szCs w:val="18"/>
              </w:rPr>
              <w:t xml:space="preserve"> and NO</w:t>
            </w:r>
            <w:r w:rsidRPr="00644384">
              <w:rPr>
                <w:rFonts w:ascii="Franklin Gothic Book" w:hAnsi="Franklin Gothic Book"/>
                <w:color w:val="auto"/>
                <w:sz w:val="18"/>
                <w:szCs w:val="18"/>
                <w:vertAlign w:val="subscript"/>
              </w:rPr>
              <w:t>X</w:t>
            </w:r>
            <w:r w:rsidRPr="00644384">
              <w:rPr>
                <w:rFonts w:ascii="Franklin Gothic Book" w:hAnsi="Franklin Gothic Book"/>
                <w:color w:val="auto"/>
                <w:sz w:val="18"/>
                <w:szCs w:val="18"/>
              </w:rPr>
              <w:t xml:space="preserve"> from manure management (fraction) </w:t>
            </w:r>
          </w:p>
        </w:tc>
      </w:tr>
    </w:tbl>
    <w:p w14:paraId="0675FD00" w14:textId="6812EF4A" w:rsidR="00BC6D27" w:rsidRPr="0029122F" w:rsidRDefault="00BC6D27" w:rsidP="006C58A1">
      <w:pPr>
        <w:widowControl w:val="0"/>
        <w:autoSpaceDE w:val="0"/>
        <w:autoSpaceDN w:val="0"/>
        <w:adjustRightInd w:val="0"/>
        <w:spacing w:before="160" w:after="0"/>
        <w:ind w:left="720"/>
        <w:jc w:val="both"/>
        <w:rPr>
          <w:sz w:val="20"/>
          <w:szCs w:val="20"/>
          <w:lang w:eastAsia="zh-CN"/>
        </w:rPr>
      </w:pPr>
      <w:r w:rsidRPr="006C58A1">
        <w:rPr>
          <w:rFonts w:eastAsia="Verdana" w:cs="Verdana"/>
          <w:szCs w:val="21"/>
        </w:rPr>
        <w:t>The same method used to estimate the emissions in the baseline should be used to estimate the project emissions of nitrous oxide, so the Option 1 is used to calculate the Project N</w:t>
      </w:r>
      <w:r w:rsidRPr="006C58A1">
        <w:rPr>
          <w:rFonts w:eastAsia="Verdana" w:cs="Verdana"/>
          <w:szCs w:val="21"/>
          <w:vertAlign w:val="subscript"/>
        </w:rPr>
        <w:t>2</w:t>
      </w:r>
      <w:r w:rsidRPr="006C58A1">
        <w:rPr>
          <w:rFonts w:eastAsia="Verdana" w:cs="Verdana"/>
          <w:szCs w:val="21"/>
        </w:rPr>
        <w:t>O emissions PE</w:t>
      </w:r>
      <w:r w:rsidRPr="006C58A1">
        <w:rPr>
          <w:rFonts w:eastAsia="Verdana" w:cs="Verdana"/>
          <w:szCs w:val="21"/>
          <w:vertAlign w:val="subscript"/>
        </w:rPr>
        <w:t>N2O, y</w:t>
      </w:r>
      <w:r w:rsidRPr="006C58A1">
        <w:rPr>
          <w:rFonts w:eastAsia="Verdana" w:cs="Verdana"/>
          <w:szCs w:val="21"/>
        </w:rPr>
        <w:t>.</w:t>
      </w:r>
    </w:p>
    <w:p w14:paraId="777797E7" w14:textId="77777777" w:rsidR="00BC6D27" w:rsidRPr="006C58A1" w:rsidRDefault="00BC6D27" w:rsidP="006C58A1">
      <w:pPr>
        <w:pStyle w:val="Instruction"/>
        <w:jc w:val="both"/>
        <w:rPr>
          <w:b/>
          <w:bCs/>
          <w:i w:val="0"/>
          <w:iCs w:val="0"/>
          <w:color w:val="auto"/>
        </w:rPr>
      </w:pPr>
      <w:r w:rsidRPr="006C58A1">
        <w:rPr>
          <w:b/>
          <w:bCs/>
          <w:i w:val="0"/>
          <w:iCs w:val="0"/>
          <w:color w:val="auto"/>
        </w:rPr>
        <w:t>iV) Project emissions from use of heat and/or electricity (PE</w:t>
      </w:r>
      <w:r w:rsidRPr="006C58A1">
        <w:rPr>
          <w:b/>
          <w:bCs/>
          <w:i w:val="0"/>
          <w:iCs w:val="0"/>
          <w:color w:val="auto"/>
          <w:vertAlign w:val="subscript"/>
        </w:rPr>
        <w:t>elec/heat</w:t>
      </w:r>
      <w:r w:rsidRPr="006C58A1">
        <w:rPr>
          <w:b/>
          <w:bCs/>
          <w:i w:val="0"/>
          <w:iCs w:val="0"/>
          <w:color w:val="auto"/>
        </w:rPr>
        <w:t>)</w:t>
      </w:r>
    </w:p>
    <w:p w14:paraId="420B6DE2" w14:textId="4B6E7AE3" w:rsidR="00BC6D27" w:rsidRPr="0029122F" w:rsidRDefault="00A72A8D" w:rsidP="00BC6D27">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PE</m:t>
            </m:r>
          </m:e>
          <m:sub>
            <m:f>
              <m:fPr>
                <m:type m:val="lin"/>
                <m:ctrlPr>
                  <w:rPr>
                    <w:rFonts w:ascii="Cambria Math" w:hAnsi="Cambria Math"/>
                    <w:i/>
                    <w:sz w:val="20"/>
                    <w:szCs w:val="20"/>
                    <w:lang w:eastAsia="zh-CN"/>
                  </w:rPr>
                </m:ctrlPr>
              </m:fPr>
              <m:num>
                <m:r>
                  <w:rPr>
                    <w:rFonts w:ascii="Cambria Math" w:hAnsi="Cambria Math"/>
                    <w:sz w:val="20"/>
                    <w:szCs w:val="20"/>
                    <w:lang w:eastAsia="zh-CN"/>
                  </w:rPr>
                  <m:t>EC</m:t>
                </m:r>
              </m:num>
              <m:den>
                <m:r>
                  <w:rPr>
                    <w:rFonts w:ascii="Cambria Math" w:hAnsi="Cambria Math"/>
                    <w:sz w:val="20"/>
                    <w:szCs w:val="20"/>
                    <w:lang w:eastAsia="zh-CN"/>
                  </w:rPr>
                  <m:t>FC,y</m:t>
                </m:r>
              </m:den>
            </m:f>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EC,y</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m:t>
            </m:r>
          </m:sub>
          <m:sup/>
          <m:e>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FC,j,y</m:t>
                </m:r>
              </m:sub>
            </m:sSub>
          </m:e>
        </m:nary>
      </m:oMath>
      <w:r w:rsidR="00BC6D27" w:rsidRPr="0029122F">
        <w:rPr>
          <w:sz w:val="20"/>
          <w:szCs w:val="20"/>
          <w:lang w:eastAsia="zh-CN"/>
        </w:rPr>
        <w:t xml:space="preserve">        (Equation </w:t>
      </w:r>
      <w:r w:rsidR="00244AA5">
        <w:rPr>
          <w:sz w:val="20"/>
          <w:szCs w:val="20"/>
          <w:lang w:eastAsia="zh-CN"/>
        </w:rPr>
        <w:t>32</w:t>
      </w:r>
      <w:r w:rsidR="00BC6D27" w:rsidRPr="0029122F">
        <w:rPr>
          <w:sz w:val="20"/>
          <w:szCs w:val="20"/>
          <w:lang w:eastAsia="zh-CN"/>
        </w:rPr>
        <w:t>)</w:t>
      </w:r>
    </w:p>
    <w:p w14:paraId="4B833F68" w14:textId="77777777" w:rsidR="00BC6D27" w:rsidRPr="006C58A1" w:rsidRDefault="00BC6D27" w:rsidP="006C58A1">
      <w:pPr>
        <w:widowControl w:val="0"/>
        <w:autoSpaceDE w:val="0"/>
        <w:autoSpaceDN w:val="0"/>
        <w:adjustRightInd w:val="0"/>
        <w:spacing w:before="160" w:after="0"/>
        <w:ind w:left="720"/>
        <w:jc w:val="both"/>
        <w:rPr>
          <w:rFonts w:cs="TimesNewRomanPSMT"/>
          <w:szCs w:val="21"/>
        </w:rPr>
      </w:pPr>
      <w:r w:rsidRPr="006C58A1">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
        <w:gridCol w:w="8248"/>
      </w:tblGrid>
      <w:tr w:rsidR="00BC6D27" w:rsidRPr="006C58A1" w14:paraId="65DBC8DC" w14:textId="77777777" w:rsidTr="006C58A1">
        <w:trPr>
          <w:jc w:val="center"/>
        </w:trPr>
        <w:tc>
          <w:tcPr>
            <w:tcW w:w="686" w:type="dxa"/>
          </w:tcPr>
          <w:p w14:paraId="05245D7D" w14:textId="77777777" w:rsidR="00BC6D27" w:rsidRPr="006C58A1" w:rsidRDefault="00BC6D27" w:rsidP="00A536CE">
            <w:pPr>
              <w:pStyle w:val="Default"/>
              <w:adjustRightInd/>
              <w:snapToGrid w:val="0"/>
              <w:spacing w:line="360" w:lineRule="auto"/>
              <w:jc w:val="both"/>
              <w:rPr>
                <w:rFonts w:ascii="Franklin Gothic Book" w:hAnsi="Franklin Gothic Book"/>
                <w:color w:val="auto"/>
                <w:sz w:val="18"/>
                <w:szCs w:val="18"/>
              </w:rPr>
            </w:pPr>
            <w:r w:rsidRPr="006C58A1">
              <w:rPr>
                <w:rFonts w:ascii="Franklin Gothic Book" w:hAnsi="Franklin Gothic Book"/>
                <w:color w:val="auto"/>
                <w:sz w:val="18"/>
                <w:szCs w:val="18"/>
              </w:rPr>
              <w:lastRenderedPageBreak/>
              <w:t>PE</w:t>
            </w:r>
            <w:r w:rsidRPr="006C58A1">
              <w:rPr>
                <w:rFonts w:ascii="Franklin Gothic Book" w:hAnsi="Franklin Gothic Book"/>
                <w:color w:val="auto"/>
                <w:sz w:val="18"/>
                <w:szCs w:val="18"/>
                <w:vertAlign w:val="subscript"/>
              </w:rPr>
              <w:t>EC,y</w:t>
            </w:r>
          </w:p>
        </w:tc>
        <w:tc>
          <w:tcPr>
            <w:tcW w:w="8248" w:type="dxa"/>
          </w:tcPr>
          <w:p w14:paraId="5F233CAE" w14:textId="77777777" w:rsidR="00BC6D27" w:rsidRPr="006C58A1" w:rsidRDefault="00BC6D27" w:rsidP="00A536CE">
            <w:pPr>
              <w:pStyle w:val="Default"/>
              <w:adjustRightInd/>
              <w:snapToGrid w:val="0"/>
              <w:spacing w:line="360" w:lineRule="auto"/>
              <w:jc w:val="both"/>
              <w:rPr>
                <w:rFonts w:ascii="Franklin Gothic Book" w:hAnsi="Franklin Gothic Book"/>
                <w:color w:val="auto"/>
                <w:sz w:val="18"/>
                <w:szCs w:val="18"/>
              </w:rPr>
            </w:pPr>
            <w:r w:rsidRPr="006C58A1">
              <w:rPr>
                <w:rFonts w:ascii="Franklin Gothic Book" w:hAnsi="Franklin Gothic Book"/>
                <w:color w:val="auto"/>
                <w:sz w:val="18"/>
                <w:szCs w:val="18"/>
              </w:rPr>
              <w:t xml:space="preserve">Project emissions from electricity consumption in year y. The project emissions from electricity consumption will be calculated following the latest version of the “Tool to calculate baseline, project and/or leakage emissions from electricity consumption”. In case, the electricity consumption is not measured then the electricity consumption shall be estimated as follows </w:t>
            </w:r>
            <m:oMath>
              <m:sSub>
                <m:sSubPr>
                  <m:ctrlPr>
                    <w:rPr>
                      <w:rFonts w:ascii="Cambria Math" w:hAnsi="Cambria Math"/>
                      <w:i/>
                      <w:color w:val="auto"/>
                      <w:sz w:val="18"/>
                      <w:szCs w:val="18"/>
                    </w:rPr>
                  </m:ctrlPr>
                </m:sSubPr>
                <m:e>
                  <m:r>
                    <w:rPr>
                      <w:rFonts w:ascii="Cambria Math" w:hAnsi="Cambria Math"/>
                      <w:color w:val="auto"/>
                      <w:sz w:val="18"/>
                      <w:szCs w:val="18"/>
                    </w:rPr>
                    <m:t>EC</m:t>
                  </m:r>
                </m:e>
                <m:sub>
                  <m:r>
                    <w:rPr>
                      <w:rFonts w:ascii="Cambria Math" w:hAnsi="Cambria Math"/>
                      <w:color w:val="auto"/>
                      <w:sz w:val="18"/>
                      <w:szCs w:val="18"/>
                    </w:rPr>
                    <m:t>PJ,y</m:t>
                  </m:r>
                </m:sub>
              </m:sSub>
              <m:r>
                <w:rPr>
                  <w:rFonts w:ascii="Cambria Math" w:hAnsi="Cambria Math"/>
                  <w:color w:val="auto"/>
                  <w:sz w:val="18"/>
                  <w:szCs w:val="18"/>
                </w:rPr>
                <m:t>=</m:t>
              </m:r>
              <m:nary>
                <m:naryPr>
                  <m:chr m:val="∑"/>
                  <m:limLoc m:val="subSup"/>
                  <m:supHide m:val="1"/>
                  <m:ctrlPr>
                    <w:rPr>
                      <w:rFonts w:ascii="Cambria Math" w:hAnsi="Cambria Math"/>
                      <w:i/>
                      <w:color w:val="auto"/>
                      <w:sz w:val="18"/>
                      <w:szCs w:val="18"/>
                    </w:rPr>
                  </m:ctrlPr>
                </m:naryPr>
                <m:sub>
                  <m:r>
                    <w:rPr>
                      <w:rFonts w:ascii="Cambria Math" w:hAnsi="Cambria Math"/>
                      <w:color w:val="auto"/>
                      <w:sz w:val="18"/>
                      <w:szCs w:val="18"/>
                    </w:rPr>
                    <m:t>i</m:t>
                  </m:r>
                </m:sub>
                <m:sup/>
                <m:e>
                  <m:sSub>
                    <m:sSubPr>
                      <m:ctrlPr>
                        <w:rPr>
                          <w:rFonts w:ascii="Cambria Math" w:hAnsi="Cambria Math"/>
                          <w:i/>
                          <w:color w:val="auto"/>
                          <w:sz w:val="18"/>
                          <w:szCs w:val="18"/>
                        </w:rPr>
                      </m:ctrlPr>
                    </m:sSubPr>
                    <m:e>
                      <m:r>
                        <w:rPr>
                          <w:rFonts w:ascii="Cambria Math" w:hAnsi="Cambria Math"/>
                          <w:color w:val="auto"/>
                          <w:sz w:val="18"/>
                          <w:szCs w:val="18"/>
                        </w:rPr>
                        <m:t>CP</m:t>
                      </m:r>
                    </m:e>
                    <m:sub>
                      <m:r>
                        <w:rPr>
                          <w:rFonts w:ascii="Cambria Math" w:hAnsi="Cambria Math"/>
                          <w:color w:val="auto"/>
                          <w:sz w:val="18"/>
                          <w:szCs w:val="18"/>
                        </w:rPr>
                        <m:t>i,y</m:t>
                      </m:r>
                    </m:sub>
                  </m:sSub>
                  <m:r>
                    <w:rPr>
                      <w:rFonts w:ascii="Cambria Math" w:hAnsi="Cambria Math"/>
                      <w:color w:val="auto"/>
                      <w:sz w:val="18"/>
                      <w:szCs w:val="18"/>
                    </w:rPr>
                    <m:t>*8760</m:t>
                  </m:r>
                </m:e>
              </m:nary>
            </m:oMath>
            <w:r w:rsidRPr="006C58A1">
              <w:rPr>
                <w:rFonts w:ascii="Franklin Gothic Book" w:hAnsi="Franklin Gothic Book"/>
                <w:color w:val="auto"/>
                <w:sz w:val="18"/>
                <w:szCs w:val="18"/>
              </w:rPr>
              <w:t>, where CP</w:t>
            </w:r>
            <w:r w:rsidRPr="006C58A1">
              <w:rPr>
                <w:rFonts w:ascii="Franklin Gothic Book" w:hAnsi="Franklin Gothic Book"/>
                <w:color w:val="auto"/>
                <w:sz w:val="18"/>
                <w:szCs w:val="18"/>
                <w:vertAlign w:val="subscript"/>
              </w:rPr>
              <w:t>i,y</w:t>
            </w:r>
            <w:r w:rsidRPr="006C58A1">
              <w:rPr>
                <w:rFonts w:ascii="Franklin Gothic Book" w:hAnsi="Franklin Gothic Book"/>
                <w:color w:val="auto"/>
                <w:sz w:val="18"/>
                <w:szCs w:val="18"/>
              </w:rPr>
              <w:t xml:space="preserve"> is the rated capacity (in MW) of electrical equipment i used for the project activity. </w:t>
            </w:r>
          </w:p>
        </w:tc>
      </w:tr>
      <w:tr w:rsidR="00BC6D27" w:rsidRPr="006C58A1" w14:paraId="55A71BA3" w14:textId="77777777" w:rsidTr="006C58A1">
        <w:trPr>
          <w:jc w:val="center"/>
        </w:trPr>
        <w:tc>
          <w:tcPr>
            <w:tcW w:w="686" w:type="dxa"/>
          </w:tcPr>
          <w:p w14:paraId="3BB57E1B" w14:textId="77777777" w:rsidR="00BC6D27" w:rsidRPr="006C58A1" w:rsidRDefault="00BC6D27" w:rsidP="00A536CE">
            <w:pPr>
              <w:pStyle w:val="Default"/>
              <w:adjustRightInd/>
              <w:snapToGrid w:val="0"/>
              <w:spacing w:line="360" w:lineRule="auto"/>
              <w:jc w:val="both"/>
              <w:rPr>
                <w:rFonts w:ascii="Franklin Gothic Book" w:hAnsi="Franklin Gothic Book"/>
                <w:color w:val="auto"/>
                <w:sz w:val="18"/>
                <w:szCs w:val="18"/>
              </w:rPr>
            </w:pPr>
            <w:r w:rsidRPr="006C58A1">
              <w:rPr>
                <w:rFonts w:ascii="Franklin Gothic Book" w:hAnsi="Franklin Gothic Book"/>
                <w:color w:val="auto"/>
                <w:sz w:val="18"/>
                <w:szCs w:val="18"/>
              </w:rPr>
              <w:t>PE</w:t>
            </w:r>
            <w:r w:rsidRPr="006C58A1">
              <w:rPr>
                <w:rFonts w:ascii="Franklin Gothic Book" w:hAnsi="Franklin Gothic Book"/>
                <w:color w:val="auto"/>
                <w:sz w:val="18"/>
                <w:szCs w:val="18"/>
                <w:vertAlign w:val="subscript"/>
              </w:rPr>
              <w:t>FC,y</w:t>
            </w:r>
          </w:p>
        </w:tc>
        <w:tc>
          <w:tcPr>
            <w:tcW w:w="8248" w:type="dxa"/>
          </w:tcPr>
          <w:p w14:paraId="3CB3B803" w14:textId="77777777" w:rsidR="00BC6D27" w:rsidRPr="006C58A1" w:rsidRDefault="00BC6D27" w:rsidP="00A536CE">
            <w:pPr>
              <w:pStyle w:val="Default"/>
              <w:adjustRightInd/>
              <w:snapToGrid w:val="0"/>
              <w:spacing w:line="360" w:lineRule="auto"/>
              <w:jc w:val="both"/>
              <w:rPr>
                <w:rFonts w:ascii="Franklin Gothic Book" w:hAnsi="Franklin Gothic Book"/>
                <w:color w:val="auto"/>
                <w:sz w:val="18"/>
                <w:szCs w:val="18"/>
              </w:rPr>
            </w:pPr>
            <w:r w:rsidRPr="006C58A1">
              <w:rPr>
                <w:rFonts w:ascii="Franklin Gothic Book" w:hAnsi="Franklin Gothic Book"/>
                <w:color w:val="auto"/>
                <w:sz w:val="18"/>
                <w:szCs w:val="18"/>
              </w:rPr>
              <w:t>Project emissions from fossil fuel combustion in process j during the year y. The project emissions from fossil fuel combustion will be calculated following the latest version of the “Tool to calculate project or leakage CO</w:t>
            </w:r>
            <w:r w:rsidRPr="006C58A1">
              <w:rPr>
                <w:rFonts w:ascii="Franklin Gothic Book" w:hAnsi="Franklin Gothic Book"/>
                <w:color w:val="auto"/>
                <w:sz w:val="18"/>
                <w:szCs w:val="18"/>
                <w:vertAlign w:val="subscript"/>
              </w:rPr>
              <w:t>2</w:t>
            </w:r>
            <w:r w:rsidRPr="006C58A1">
              <w:rPr>
                <w:rFonts w:ascii="Franklin Gothic Book" w:hAnsi="Franklin Gothic Book"/>
                <w:color w:val="auto"/>
                <w:sz w:val="18"/>
                <w:szCs w:val="18"/>
              </w:rPr>
              <w:t xml:space="preserve"> emissions from fossil fuel combustion”. For this purpose, the processes j in the tool corresponds to all fossil fuel combustion in the AWMS (not including fossil fuels consumed for transportation of feed material and sludge or any other on-site transportation). </w:t>
            </w:r>
          </w:p>
        </w:tc>
      </w:tr>
    </w:tbl>
    <w:p w14:paraId="7C7CE53E" w14:textId="73105F74" w:rsidR="00BC6D27" w:rsidRPr="000650D6" w:rsidRDefault="00BC6D27" w:rsidP="000650D6">
      <w:pPr>
        <w:widowControl w:val="0"/>
        <w:autoSpaceDE w:val="0"/>
        <w:autoSpaceDN w:val="0"/>
        <w:adjustRightInd w:val="0"/>
        <w:spacing w:before="160" w:after="0"/>
        <w:ind w:left="720"/>
        <w:jc w:val="both"/>
        <w:rPr>
          <w:rFonts w:eastAsia="Verdana" w:cs="Verdana"/>
          <w:szCs w:val="21"/>
        </w:rPr>
      </w:pPr>
      <w:r w:rsidRPr="0029122F">
        <w:rPr>
          <w:rFonts w:cs="Arial"/>
          <w:sz w:val="20"/>
          <w:szCs w:val="20"/>
        </w:rPr>
        <w:t xml:space="preserve">These emissions should only be considered for consumption of electricity or heat that is not related to the </w:t>
      </w:r>
      <w:r w:rsidRPr="000650D6">
        <w:rPr>
          <w:rFonts w:eastAsia="Verdana" w:cs="Verdana"/>
          <w:szCs w:val="21"/>
        </w:rPr>
        <w:t>anaerobic digester. As described above, since the electricity consumption that is not related to the anaerobic digester cannot be separated from the total electricity consumption, therefore the emission for consumption of electricity is calculated in PE</w:t>
      </w:r>
      <w:r w:rsidRPr="000650D6">
        <w:rPr>
          <w:rFonts w:eastAsia="Verdana" w:cs="Verdana"/>
          <w:szCs w:val="21"/>
          <w:vertAlign w:val="subscript"/>
        </w:rPr>
        <w:t>FC,y</w:t>
      </w:r>
      <w:r w:rsidRPr="000650D6">
        <w:rPr>
          <w:rFonts w:eastAsia="Verdana" w:cs="Verdana"/>
          <w:szCs w:val="21"/>
        </w:rPr>
        <w:t xml:space="preserve">. please refer to </w:t>
      </w:r>
      <w:r w:rsidR="000650D6" w:rsidRPr="000650D6">
        <w:rPr>
          <w:rFonts w:eastAsia="Verdana" w:cs="Verdana"/>
          <w:szCs w:val="21"/>
        </w:rPr>
        <w:t xml:space="preserve">above </w:t>
      </w:r>
      <w:r w:rsidRPr="000650D6">
        <w:rPr>
          <w:rFonts w:eastAsia="Verdana" w:cs="Verdana"/>
          <w:szCs w:val="21"/>
        </w:rPr>
        <w:t>PE</w:t>
      </w:r>
      <w:r w:rsidRPr="000650D6">
        <w:rPr>
          <w:rFonts w:eastAsia="Verdana" w:cs="Verdana"/>
          <w:szCs w:val="21"/>
          <w:vertAlign w:val="subscript"/>
        </w:rPr>
        <w:t>FC,y</w:t>
      </w:r>
      <w:r w:rsidRPr="000650D6">
        <w:rPr>
          <w:rFonts w:eastAsia="Verdana" w:cs="Verdana"/>
          <w:szCs w:val="21"/>
        </w:rPr>
        <w:t xml:space="preserve"> calculation.</w:t>
      </w:r>
      <w:r w:rsidR="00740D7B" w:rsidRPr="00740D7B">
        <w:t xml:space="preserve"> </w:t>
      </w:r>
      <w:r w:rsidR="00740D7B" w:rsidRPr="00740D7B">
        <w:rPr>
          <w:rFonts w:eastAsia="Verdana" w:cs="Verdana"/>
          <w:szCs w:val="21"/>
        </w:rPr>
        <w:t>Therefore, PE</w:t>
      </w:r>
      <w:r w:rsidR="00740D7B" w:rsidRPr="00740D7B">
        <w:rPr>
          <w:rFonts w:eastAsia="Verdana" w:cs="Verdana"/>
          <w:szCs w:val="21"/>
          <w:vertAlign w:val="subscript"/>
        </w:rPr>
        <w:t>elec/heat</w:t>
      </w:r>
      <w:r w:rsidR="00740D7B" w:rsidRPr="00740D7B">
        <w:rPr>
          <w:rFonts w:eastAsia="Verdana" w:cs="Verdana"/>
          <w:szCs w:val="21"/>
        </w:rPr>
        <w:t>=0</w:t>
      </w:r>
      <w:r w:rsidR="00740D7B">
        <w:rPr>
          <w:rFonts w:eastAsia="Verdana" w:cs="Verdana"/>
          <w:szCs w:val="21"/>
        </w:rPr>
        <w:t>.</w:t>
      </w:r>
    </w:p>
    <w:p w14:paraId="0E2044AF" w14:textId="77777777" w:rsidR="00DB1A60" w:rsidRPr="00A7105D" w:rsidRDefault="00DB1A60" w:rsidP="00A7105D">
      <w:pPr>
        <w:pStyle w:val="2"/>
      </w:pPr>
      <w:bookmarkStart w:id="237" w:name="_Toc277142733"/>
      <w:bookmarkStart w:id="238" w:name="_Toc277174432"/>
      <w:bookmarkStart w:id="239" w:name="_Toc86745182"/>
      <w:bookmarkStart w:id="240" w:name="_Toc86745330"/>
      <w:bookmarkStart w:id="241" w:name="_Toc86745370"/>
      <w:r w:rsidRPr="00A7105D">
        <w:t>Leakage</w:t>
      </w:r>
      <w:bookmarkEnd w:id="237"/>
      <w:bookmarkEnd w:id="238"/>
      <w:bookmarkEnd w:id="239"/>
      <w:bookmarkEnd w:id="240"/>
      <w:bookmarkEnd w:id="241"/>
    </w:p>
    <w:p w14:paraId="76F24425" w14:textId="77777777" w:rsidR="003212A9" w:rsidRPr="003212A9" w:rsidRDefault="003212A9" w:rsidP="003212A9">
      <w:pPr>
        <w:widowControl w:val="0"/>
        <w:autoSpaceDE w:val="0"/>
        <w:autoSpaceDN w:val="0"/>
        <w:adjustRightInd w:val="0"/>
        <w:spacing w:before="160" w:after="0"/>
        <w:ind w:left="720"/>
        <w:jc w:val="both"/>
        <w:rPr>
          <w:rFonts w:cs="Arial"/>
          <w:szCs w:val="21"/>
        </w:rPr>
      </w:pPr>
      <w:bookmarkStart w:id="242" w:name="_Toc277142734"/>
      <w:bookmarkStart w:id="243" w:name="_Toc277174433"/>
      <w:r w:rsidRPr="003212A9">
        <w:rPr>
          <w:rFonts w:cs="Arial"/>
          <w:szCs w:val="21"/>
        </w:rPr>
        <w:t xml:space="preserve">Leakage covers the emissions from land application of treated manure as well as the emissions related to anaerobic digestion in a digester, occurring outside the project boundary. These emissions are estimated as net of those released under project activity and those released in the baseline scenario. Net leakage is only considered if they are positive. </w:t>
      </w:r>
    </w:p>
    <w:p w14:paraId="472D4291" w14:textId="3E19E692" w:rsidR="003212A9" w:rsidRPr="0029122F"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y</m:t>
            </m:r>
          </m:sub>
        </m:sSub>
        <m:r>
          <w:rPr>
            <w:rFonts w:ascii="Cambria Math" w:hAnsi="Cambria Math"/>
            <w:sz w:val="20"/>
            <w:szCs w:val="20"/>
            <w:lang w:eastAsia="zh-CN"/>
          </w:rPr>
          <m:t>=</m:t>
        </m:r>
        <m:d>
          <m:dPr>
            <m:ctrlPr>
              <w:rPr>
                <w:rFonts w:ascii="Cambria Math" w:hAnsi="Cambria Math"/>
                <w:i/>
                <w:sz w:val="20"/>
                <w:szCs w:val="20"/>
                <w:lang w:eastAsia="zh-CN"/>
              </w:rPr>
            </m:ctrlPr>
          </m:dPr>
          <m:e>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PJ,N2O,y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BL,N2O,y</m:t>
                </m:r>
              </m:sub>
            </m:sSub>
          </m:e>
        </m:d>
        <m:r>
          <w:rPr>
            <w:rFonts w:ascii="Cambria Math" w:hAnsi="Cambria Math"/>
            <w:sz w:val="20"/>
            <w:szCs w:val="20"/>
            <w:lang w:eastAsia="zh-CN"/>
          </w:rPr>
          <m:t>+</m:t>
        </m:r>
        <m:d>
          <m:dPr>
            <m:ctrlPr>
              <w:rPr>
                <w:rFonts w:ascii="Cambria Math" w:hAnsi="Cambria Math"/>
                <w:i/>
                <w:sz w:val="20"/>
                <w:szCs w:val="20"/>
                <w:lang w:eastAsia="zh-CN"/>
              </w:rPr>
            </m:ctrlPr>
          </m:dPr>
          <m:e>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PJ,CH4,y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BL,CH4,y</m:t>
                </m:r>
              </m:sub>
            </m:sSub>
          </m:e>
        </m:d>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AD,y</m:t>
            </m:r>
          </m:sub>
        </m:sSub>
      </m:oMath>
      <w:r w:rsidR="003212A9" w:rsidRPr="0029122F">
        <w:rPr>
          <w:sz w:val="20"/>
          <w:szCs w:val="20"/>
          <w:lang w:eastAsia="zh-CN"/>
        </w:rPr>
        <w:t xml:space="preserve">            (Equation </w:t>
      </w:r>
      <w:r w:rsidR="003212A9">
        <w:rPr>
          <w:sz w:val="20"/>
          <w:szCs w:val="20"/>
          <w:lang w:eastAsia="zh-CN"/>
        </w:rPr>
        <w:t>3</w:t>
      </w:r>
      <w:r w:rsidR="00244AA5">
        <w:rPr>
          <w:sz w:val="20"/>
          <w:szCs w:val="20"/>
          <w:lang w:eastAsia="zh-CN"/>
        </w:rPr>
        <w:t>3</w:t>
      </w:r>
      <w:r w:rsidR="003212A9" w:rsidRPr="0029122F">
        <w:rPr>
          <w:sz w:val="20"/>
          <w:szCs w:val="20"/>
          <w:lang w:eastAsia="zh-CN"/>
        </w:rPr>
        <w:t>)</w:t>
      </w:r>
    </w:p>
    <w:p w14:paraId="2E5F89B9" w14:textId="77777777" w:rsidR="003212A9" w:rsidRPr="003212A9" w:rsidRDefault="003212A9" w:rsidP="003212A9">
      <w:pPr>
        <w:widowControl w:val="0"/>
        <w:autoSpaceDE w:val="0"/>
        <w:autoSpaceDN w:val="0"/>
        <w:adjustRightInd w:val="0"/>
        <w:spacing w:before="160" w:after="0"/>
        <w:ind w:left="720"/>
        <w:jc w:val="both"/>
        <w:rPr>
          <w:rFonts w:cs="TimesNewRomanPSMT"/>
          <w:szCs w:val="21"/>
        </w:rPr>
      </w:pPr>
      <w:r w:rsidRPr="003212A9">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796"/>
      </w:tblGrid>
      <w:tr w:rsidR="003212A9" w:rsidRPr="003212A9" w14:paraId="391A1734" w14:textId="77777777" w:rsidTr="003212A9">
        <w:trPr>
          <w:jc w:val="center"/>
        </w:trPr>
        <w:tc>
          <w:tcPr>
            <w:tcW w:w="993" w:type="dxa"/>
          </w:tcPr>
          <w:p w14:paraId="223337E7" w14:textId="77777777" w:rsidR="003212A9" w:rsidRPr="003212A9" w:rsidRDefault="003212A9" w:rsidP="00A536CE">
            <w:pPr>
              <w:snapToGrid w:val="0"/>
              <w:jc w:val="both"/>
              <w:rPr>
                <w:rFonts w:cs="Verdana"/>
                <w:sz w:val="18"/>
                <w:szCs w:val="18"/>
                <w:lang w:val="en-GB"/>
              </w:rPr>
            </w:pPr>
            <w:r w:rsidRPr="003212A9">
              <w:rPr>
                <w:rFonts w:cs="Verdana"/>
                <w:sz w:val="18"/>
                <w:szCs w:val="18"/>
                <w:lang w:val="en-GB"/>
              </w:rPr>
              <w:t>LE</w:t>
            </w:r>
            <w:r w:rsidRPr="003212A9">
              <w:rPr>
                <w:rFonts w:cs="Verdana"/>
                <w:sz w:val="18"/>
                <w:szCs w:val="18"/>
                <w:vertAlign w:val="subscript"/>
                <w:lang w:val="en-GB"/>
              </w:rPr>
              <w:t>PJ, N2O, y</w:t>
            </w:r>
          </w:p>
        </w:tc>
        <w:tc>
          <w:tcPr>
            <w:tcW w:w="7796" w:type="dxa"/>
          </w:tcPr>
          <w:p w14:paraId="21F46D84"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released during project activity from land application of the treated manure in year y (t CO</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 xml:space="preserve">e/yr) </w:t>
            </w:r>
          </w:p>
        </w:tc>
      </w:tr>
      <w:tr w:rsidR="003212A9" w:rsidRPr="003212A9" w14:paraId="4C572940" w14:textId="77777777" w:rsidTr="003212A9">
        <w:trPr>
          <w:jc w:val="center"/>
        </w:trPr>
        <w:tc>
          <w:tcPr>
            <w:tcW w:w="993" w:type="dxa"/>
          </w:tcPr>
          <w:p w14:paraId="38F8ECD9" w14:textId="77777777" w:rsidR="003212A9" w:rsidRPr="003212A9" w:rsidRDefault="003212A9" w:rsidP="00A536CE">
            <w:pPr>
              <w:snapToGrid w:val="0"/>
              <w:jc w:val="both"/>
              <w:rPr>
                <w:rFonts w:cs="Verdana"/>
                <w:sz w:val="18"/>
                <w:szCs w:val="18"/>
                <w:lang w:val="en-GB"/>
              </w:rPr>
            </w:pPr>
            <w:r w:rsidRPr="003212A9">
              <w:rPr>
                <w:rFonts w:cs="Verdana"/>
                <w:sz w:val="18"/>
                <w:szCs w:val="18"/>
                <w:lang w:val="en-GB"/>
              </w:rPr>
              <w:t>LE</w:t>
            </w:r>
            <w:r w:rsidRPr="003212A9">
              <w:rPr>
                <w:rFonts w:cs="Verdana"/>
                <w:sz w:val="18"/>
                <w:szCs w:val="18"/>
                <w:vertAlign w:val="subscript"/>
                <w:lang w:val="en-GB"/>
              </w:rPr>
              <w:t>BL, N2O, y</w:t>
            </w:r>
          </w:p>
        </w:tc>
        <w:tc>
          <w:tcPr>
            <w:tcW w:w="7796" w:type="dxa"/>
          </w:tcPr>
          <w:p w14:paraId="40A31B32"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released during baseline scenario from land application of the treated manure in year y (t CO</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 xml:space="preserve">e/yr) </w:t>
            </w:r>
          </w:p>
        </w:tc>
      </w:tr>
      <w:tr w:rsidR="003212A9" w:rsidRPr="003212A9" w14:paraId="7F1E2CB3" w14:textId="77777777" w:rsidTr="003212A9">
        <w:trPr>
          <w:jc w:val="center"/>
        </w:trPr>
        <w:tc>
          <w:tcPr>
            <w:tcW w:w="993" w:type="dxa"/>
          </w:tcPr>
          <w:p w14:paraId="46D65F28" w14:textId="77777777" w:rsidR="003212A9" w:rsidRPr="003212A9" w:rsidRDefault="003212A9" w:rsidP="00A536CE">
            <w:pPr>
              <w:snapToGrid w:val="0"/>
              <w:jc w:val="both"/>
              <w:rPr>
                <w:rFonts w:cs="Verdana"/>
                <w:sz w:val="18"/>
                <w:szCs w:val="18"/>
                <w:lang w:val="en-GB"/>
              </w:rPr>
            </w:pPr>
            <w:r w:rsidRPr="003212A9">
              <w:rPr>
                <w:rFonts w:cs="Verdana"/>
                <w:sz w:val="18"/>
                <w:szCs w:val="18"/>
                <w:lang w:val="en-GB"/>
              </w:rPr>
              <w:t>LE</w:t>
            </w:r>
            <w:r w:rsidRPr="003212A9">
              <w:rPr>
                <w:rFonts w:cs="Verdana"/>
                <w:sz w:val="18"/>
                <w:szCs w:val="18"/>
                <w:vertAlign w:val="subscript"/>
                <w:lang w:val="en-GB"/>
              </w:rPr>
              <w:t>PJ, CH4, y</w:t>
            </w:r>
          </w:p>
        </w:tc>
        <w:tc>
          <w:tcPr>
            <w:tcW w:w="7796" w:type="dxa"/>
          </w:tcPr>
          <w:p w14:paraId="290D5261"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CH</w:t>
            </w:r>
            <w:r w:rsidRPr="003212A9">
              <w:rPr>
                <w:rFonts w:ascii="Franklin Gothic Book" w:hAnsi="Franklin Gothic Book"/>
                <w:color w:val="auto"/>
                <w:sz w:val="18"/>
                <w:szCs w:val="18"/>
                <w:vertAlign w:val="subscript"/>
              </w:rPr>
              <w:t>4</w:t>
            </w:r>
            <w:r w:rsidRPr="003212A9">
              <w:rPr>
                <w:rFonts w:ascii="Franklin Gothic Book" w:hAnsi="Franklin Gothic Book"/>
                <w:color w:val="auto"/>
                <w:sz w:val="18"/>
                <w:szCs w:val="18"/>
              </w:rPr>
              <w:t xml:space="preserve"> emissions released during project activity from land application of the treated manure in year y (t CO</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 xml:space="preserve">e/yr) </w:t>
            </w:r>
          </w:p>
        </w:tc>
      </w:tr>
      <w:tr w:rsidR="003212A9" w:rsidRPr="003212A9" w14:paraId="6BFD0BD8" w14:textId="77777777" w:rsidTr="003212A9">
        <w:trPr>
          <w:jc w:val="center"/>
        </w:trPr>
        <w:tc>
          <w:tcPr>
            <w:tcW w:w="993" w:type="dxa"/>
          </w:tcPr>
          <w:p w14:paraId="43A5CA96" w14:textId="77777777" w:rsidR="003212A9" w:rsidRPr="003212A9" w:rsidRDefault="003212A9" w:rsidP="00A536CE">
            <w:pPr>
              <w:snapToGrid w:val="0"/>
              <w:jc w:val="both"/>
              <w:rPr>
                <w:rFonts w:cs="Verdana"/>
                <w:sz w:val="18"/>
                <w:szCs w:val="18"/>
                <w:lang w:val="en-GB"/>
              </w:rPr>
            </w:pPr>
            <w:r w:rsidRPr="003212A9">
              <w:rPr>
                <w:rFonts w:cs="Verdana"/>
                <w:sz w:val="18"/>
                <w:szCs w:val="18"/>
                <w:lang w:val="en-GB"/>
              </w:rPr>
              <w:t>LE</w:t>
            </w:r>
            <w:r w:rsidRPr="003212A9">
              <w:rPr>
                <w:rFonts w:cs="Verdana"/>
                <w:sz w:val="18"/>
                <w:szCs w:val="18"/>
                <w:vertAlign w:val="subscript"/>
                <w:lang w:val="en-GB"/>
              </w:rPr>
              <w:t>BL, CH4, y</w:t>
            </w:r>
          </w:p>
        </w:tc>
        <w:tc>
          <w:tcPr>
            <w:tcW w:w="7796" w:type="dxa"/>
          </w:tcPr>
          <w:p w14:paraId="4A59A433"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CH</w:t>
            </w:r>
            <w:r w:rsidRPr="003212A9">
              <w:rPr>
                <w:rFonts w:ascii="Franklin Gothic Book" w:hAnsi="Franklin Gothic Book"/>
                <w:color w:val="auto"/>
                <w:sz w:val="18"/>
                <w:szCs w:val="18"/>
                <w:vertAlign w:val="subscript"/>
              </w:rPr>
              <w:t>4</w:t>
            </w:r>
            <w:r w:rsidRPr="003212A9">
              <w:rPr>
                <w:rFonts w:ascii="Franklin Gothic Book" w:hAnsi="Franklin Gothic Book"/>
                <w:color w:val="auto"/>
                <w:sz w:val="18"/>
                <w:szCs w:val="18"/>
              </w:rPr>
              <w:t xml:space="preserve"> emissions released during baseline scenario from land application of the treated manure in year y (t CO</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 xml:space="preserve">e/yr) </w:t>
            </w:r>
          </w:p>
        </w:tc>
      </w:tr>
      <w:tr w:rsidR="003212A9" w:rsidRPr="003212A9" w14:paraId="1505A5AB" w14:textId="77777777" w:rsidTr="003212A9">
        <w:trPr>
          <w:jc w:val="center"/>
        </w:trPr>
        <w:tc>
          <w:tcPr>
            <w:tcW w:w="993" w:type="dxa"/>
          </w:tcPr>
          <w:p w14:paraId="65BC5D12" w14:textId="77777777" w:rsidR="003212A9" w:rsidRPr="003212A9" w:rsidRDefault="003212A9" w:rsidP="00A536CE">
            <w:pPr>
              <w:snapToGrid w:val="0"/>
              <w:jc w:val="both"/>
              <w:rPr>
                <w:rFonts w:cs="Verdana"/>
                <w:sz w:val="18"/>
                <w:szCs w:val="18"/>
                <w:lang w:val="en-GB"/>
              </w:rPr>
            </w:pPr>
            <w:r w:rsidRPr="003212A9">
              <w:rPr>
                <w:rFonts w:cs="Verdana"/>
                <w:sz w:val="18"/>
                <w:szCs w:val="18"/>
                <w:lang w:val="en-GB"/>
              </w:rPr>
              <w:t>LE</w:t>
            </w:r>
            <w:r w:rsidRPr="003212A9">
              <w:rPr>
                <w:rFonts w:cs="Verdana"/>
                <w:sz w:val="18"/>
                <w:szCs w:val="18"/>
                <w:vertAlign w:val="subscript"/>
                <w:lang w:val="en-GB"/>
              </w:rPr>
              <w:t>AD, y</w:t>
            </w:r>
          </w:p>
        </w:tc>
        <w:tc>
          <w:tcPr>
            <w:tcW w:w="7796" w:type="dxa"/>
          </w:tcPr>
          <w:p w14:paraId="064B6245"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emissions associated with the anaerobic digester in year y (t CO</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 xml:space="preserve">e) </w:t>
            </w:r>
          </w:p>
        </w:tc>
      </w:tr>
    </w:tbl>
    <w:p w14:paraId="14B1583B" w14:textId="77777777" w:rsidR="003212A9" w:rsidRPr="003212A9" w:rsidRDefault="003212A9" w:rsidP="003212A9">
      <w:pPr>
        <w:pStyle w:val="Instruction"/>
        <w:jc w:val="both"/>
        <w:rPr>
          <w:b/>
          <w:bCs/>
          <w:i w:val="0"/>
          <w:iCs w:val="0"/>
          <w:color w:val="auto"/>
        </w:rPr>
      </w:pPr>
      <w:r w:rsidRPr="003212A9">
        <w:rPr>
          <w:b/>
          <w:bCs/>
          <w:i w:val="0"/>
          <w:iCs w:val="0"/>
          <w:color w:val="auto"/>
        </w:rPr>
        <w:t>i) Estimation of leakage N</w:t>
      </w:r>
      <w:r w:rsidRPr="003212A9">
        <w:rPr>
          <w:b/>
          <w:bCs/>
          <w:i w:val="0"/>
          <w:iCs w:val="0"/>
          <w:color w:val="auto"/>
          <w:vertAlign w:val="subscript"/>
        </w:rPr>
        <w:t>2</w:t>
      </w:r>
      <w:r w:rsidRPr="003212A9">
        <w:rPr>
          <w:b/>
          <w:bCs/>
          <w:i w:val="0"/>
          <w:iCs w:val="0"/>
          <w:color w:val="auto"/>
        </w:rPr>
        <w:t>O emissions released during baseline scenario from land application of the treated manure in year y, LE</w:t>
      </w:r>
      <w:r w:rsidRPr="003212A9">
        <w:rPr>
          <w:b/>
          <w:bCs/>
          <w:i w:val="0"/>
          <w:iCs w:val="0"/>
          <w:color w:val="auto"/>
          <w:vertAlign w:val="subscript"/>
        </w:rPr>
        <w:t>BL, N2O, y</w:t>
      </w:r>
    </w:p>
    <w:p w14:paraId="7292915E" w14:textId="19F04CE3" w:rsidR="003212A9" w:rsidRPr="003212A9"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BL,N2O,y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N2O</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CF</m:t>
            </m:r>
          </m:e>
          <m:sub>
            <m:r>
              <w:rPr>
                <w:rFonts w:ascii="Cambria Math" w:hAnsi="Cambria Math"/>
                <w:sz w:val="20"/>
                <w:szCs w:val="20"/>
                <w:lang w:eastAsia="zh-CN"/>
              </w:rPr>
              <m:t>N2O-N,N</m:t>
            </m:r>
          </m:sub>
        </m:sSub>
        <m:r>
          <w:rPr>
            <w:rFonts w:ascii="Cambria Math" w:hAnsi="Cambria Math"/>
            <w:sz w:val="20"/>
            <w:szCs w:val="20"/>
            <w:lang w:eastAsia="zh-CN"/>
          </w:rPr>
          <m:t>*</m:t>
        </m:r>
        <m:f>
          <m:fPr>
            <m:ctrlPr>
              <w:rPr>
                <w:rFonts w:ascii="Cambria Math" w:hAnsi="Cambria Math"/>
                <w:i/>
                <w:sz w:val="20"/>
                <w:szCs w:val="20"/>
                <w:lang w:eastAsia="zh-CN"/>
              </w:rPr>
            </m:ctrlPr>
          </m:fPr>
          <m:num>
            <m:r>
              <w:rPr>
                <w:rFonts w:ascii="Cambria Math" w:hAnsi="Cambria Math"/>
                <w:sz w:val="20"/>
                <w:szCs w:val="20"/>
                <w:lang w:eastAsia="zh-CN"/>
              </w:rPr>
              <m:t>1</m:t>
            </m:r>
          </m:num>
          <m:den>
            <m:r>
              <w:rPr>
                <w:rFonts w:ascii="Cambria Math" w:hAnsi="Cambria Math"/>
                <w:sz w:val="20"/>
                <w:szCs w:val="20"/>
                <w:lang w:eastAsia="zh-CN"/>
              </w:rPr>
              <m:t>1000</m:t>
            </m:r>
          </m:den>
        </m:f>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N2O,land,y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N2O,runoff,y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N2O,vol,y</m:t>
            </m:r>
          </m:sub>
        </m:sSub>
        <m:r>
          <w:rPr>
            <w:rFonts w:ascii="Cambria Math" w:hAnsi="Cambria Math"/>
            <w:sz w:val="20"/>
            <w:szCs w:val="20"/>
            <w:lang w:eastAsia="zh-CN"/>
          </w:rPr>
          <m:t>)</m:t>
        </m:r>
      </m:oMath>
      <w:r w:rsidR="003212A9" w:rsidRPr="003212A9">
        <w:rPr>
          <w:sz w:val="20"/>
          <w:szCs w:val="20"/>
          <w:lang w:eastAsia="zh-CN"/>
        </w:rPr>
        <w:t xml:space="preserve">       (Equation 3</w:t>
      </w:r>
      <w:r w:rsidR="00244AA5">
        <w:rPr>
          <w:sz w:val="20"/>
          <w:szCs w:val="20"/>
          <w:lang w:eastAsia="zh-CN"/>
        </w:rPr>
        <w:t>4</w:t>
      </w:r>
      <w:r w:rsidR="003212A9" w:rsidRPr="003212A9">
        <w:rPr>
          <w:sz w:val="20"/>
          <w:szCs w:val="20"/>
          <w:lang w:eastAsia="zh-CN"/>
        </w:rPr>
        <w:t>)</w:t>
      </w:r>
    </w:p>
    <w:p w14:paraId="7BDFBD5A" w14:textId="656B7E18" w:rsidR="003212A9" w:rsidRPr="003212A9"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N2O,land,y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1</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N,n</m:t>
                    </m:r>
                  </m:sub>
                </m:sSub>
              </m:e>
            </m:d>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LT</m:t>
                </m:r>
              </m:sub>
              <m:sup/>
              <m:e>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e>
            </m:nary>
          </m:e>
        </m:nary>
      </m:oMath>
      <w:r w:rsidR="003212A9" w:rsidRPr="003212A9">
        <w:rPr>
          <w:sz w:val="20"/>
          <w:szCs w:val="20"/>
          <w:lang w:eastAsia="zh-CN"/>
        </w:rPr>
        <w:t xml:space="preserve">         (Equation 3</w:t>
      </w:r>
      <w:r w:rsidR="00244AA5">
        <w:rPr>
          <w:sz w:val="20"/>
          <w:szCs w:val="20"/>
          <w:lang w:eastAsia="zh-CN"/>
        </w:rPr>
        <w:t>5</w:t>
      </w:r>
      <w:r w:rsidR="003212A9" w:rsidRPr="003212A9">
        <w:rPr>
          <w:sz w:val="20"/>
          <w:szCs w:val="20"/>
          <w:lang w:eastAsia="zh-CN"/>
        </w:rPr>
        <w:t>)</w:t>
      </w:r>
    </w:p>
    <w:p w14:paraId="51702FCA" w14:textId="6181CB76" w:rsidR="003212A9" w:rsidRPr="003212A9"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N2O,runoff, 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5</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leach</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N,n</m:t>
                    </m:r>
                  </m:sub>
                </m:sSub>
              </m:e>
            </m:d>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LT</m:t>
                </m:r>
              </m:sub>
              <m:sup/>
              <m:e>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e>
            </m:nary>
          </m:e>
        </m:nary>
      </m:oMath>
      <w:r w:rsidR="003212A9" w:rsidRPr="003212A9">
        <w:rPr>
          <w:sz w:val="20"/>
          <w:szCs w:val="20"/>
          <w:lang w:eastAsia="zh-CN"/>
        </w:rPr>
        <w:t xml:space="preserve">        (Equation 3</w:t>
      </w:r>
      <w:r w:rsidR="00244AA5">
        <w:rPr>
          <w:sz w:val="20"/>
          <w:szCs w:val="20"/>
          <w:lang w:eastAsia="zh-CN"/>
        </w:rPr>
        <w:t>6</w:t>
      </w:r>
      <w:r w:rsidR="003212A9" w:rsidRPr="003212A9">
        <w:rPr>
          <w:sz w:val="20"/>
          <w:szCs w:val="20"/>
          <w:lang w:eastAsia="zh-CN"/>
        </w:rPr>
        <w:t>)</w:t>
      </w:r>
    </w:p>
    <w:p w14:paraId="57E6293B" w14:textId="59558174" w:rsidR="003212A9" w:rsidRPr="003212A9"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N2O,vol, 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4</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N,n</m:t>
                    </m:r>
                  </m:sub>
                </m:sSub>
              </m:e>
            </m:d>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gasm</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LT</m:t>
                </m:r>
              </m:sub>
              <m:sup/>
              <m:e>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e>
            </m:nary>
          </m:e>
        </m:nary>
      </m:oMath>
      <w:r w:rsidR="003212A9" w:rsidRPr="003212A9">
        <w:rPr>
          <w:sz w:val="20"/>
          <w:szCs w:val="20"/>
          <w:lang w:eastAsia="zh-CN"/>
        </w:rPr>
        <w:t xml:space="preserve">      (Equation 3</w:t>
      </w:r>
      <w:r w:rsidR="00244AA5">
        <w:rPr>
          <w:sz w:val="20"/>
          <w:szCs w:val="20"/>
          <w:lang w:eastAsia="zh-CN"/>
        </w:rPr>
        <w:t>7</w:t>
      </w:r>
      <w:r w:rsidR="003212A9" w:rsidRPr="003212A9">
        <w:rPr>
          <w:sz w:val="20"/>
          <w:szCs w:val="20"/>
          <w:lang w:eastAsia="zh-CN"/>
        </w:rPr>
        <w:t>)</w:t>
      </w:r>
    </w:p>
    <w:p w14:paraId="33C895E6" w14:textId="77777777" w:rsidR="003212A9" w:rsidRPr="0029122F" w:rsidRDefault="003212A9" w:rsidP="003212A9">
      <w:pPr>
        <w:widowControl w:val="0"/>
        <w:autoSpaceDE w:val="0"/>
        <w:autoSpaceDN w:val="0"/>
        <w:adjustRightInd w:val="0"/>
        <w:spacing w:before="160" w:after="0"/>
        <w:ind w:left="720"/>
        <w:jc w:val="both"/>
        <w:rPr>
          <w:sz w:val="20"/>
          <w:szCs w:val="20"/>
          <w:lang w:eastAsia="zh-CN"/>
        </w:rPr>
      </w:pPr>
      <w:r w:rsidRPr="003212A9">
        <w:rPr>
          <w:rFonts w:cs="TimesNewRomanPSMT"/>
          <w:szCs w:val="21"/>
        </w:rPr>
        <w:lastRenderedPageBreak/>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
        <w:gridCol w:w="7605"/>
      </w:tblGrid>
      <w:tr w:rsidR="003212A9" w:rsidRPr="003212A9" w14:paraId="21B349F5" w14:textId="77777777" w:rsidTr="003212A9">
        <w:trPr>
          <w:jc w:val="center"/>
        </w:trPr>
        <w:tc>
          <w:tcPr>
            <w:tcW w:w="1042" w:type="dxa"/>
          </w:tcPr>
          <w:p w14:paraId="312B6DC0"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GWP</w:t>
            </w:r>
            <w:r w:rsidRPr="003212A9">
              <w:rPr>
                <w:rFonts w:ascii="Franklin Gothic Book" w:hAnsi="Franklin Gothic Book"/>
                <w:color w:val="auto"/>
                <w:sz w:val="18"/>
                <w:szCs w:val="18"/>
                <w:vertAlign w:val="subscript"/>
              </w:rPr>
              <w:t>N2O</w:t>
            </w:r>
          </w:p>
        </w:tc>
        <w:tc>
          <w:tcPr>
            <w:tcW w:w="7605" w:type="dxa"/>
          </w:tcPr>
          <w:p w14:paraId="6A1E2661"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Global Warming Potential (GWP) for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(t CO</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e/tN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w:t>
            </w:r>
          </w:p>
        </w:tc>
      </w:tr>
      <w:tr w:rsidR="003212A9" w:rsidRPr="003212A9" w14:paraId="2778D463" w14:textId="77777777" w:rsidTr="003212A9">
        <w:trPr>
          <w:jc w:val="center"/>
        </w:trPr>
        <w:tc>
          <w:tcPr>
            <w:tcW w:w="1042" w:type="dxa"/>
          </w:tcPr>
          <w:p w14:paraId="7628F300"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CF</w:t>
            </w:r>
            <w:r w:rsidRPr="003212A9">
              <w:rPr>
                <w:rFonts w:ascii="Franklin Gothic Book" w:hAnsi="Franklin Gothic Book"/>
                <w:color w:val="auto"/>
                <w:sz w:val="18"/>
                <w:szCs w:val="18"/>
                <w:vertAlign w:val="subscript"/>
              </w:rPr>
              <w:t>N2O-N,N</w:t>
            </w:r>
          </w:p>
        </w:tc>
        <w:tc>
          <w:tcPr>
            <w:tcW w:w="7605" w:type="dxa"/>
          </w:tcPr>
          <w:p w14:paraId="1BFF2D48"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Conversion factor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O-N to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(44/28)</w:t>
            </w:r>
          </w:p>
        </w:tc>
      </w:tr>
      <w:tr w:rsidR="003212A9" w:rsidRPr="003212A9" w14:paraId="1FCC96AF" w14:textId="77777777" w:rsidTr="003212A9">
        <w:trPr>
          <w:jc w:val="center"/>
        </w:trPr>
        <w:tc>
          <w:tcPr>
            <w:tcW w:w="1042" w:type="dxa"/>
          </w:tcPr>
          <w:p w14:paraId="61789A67"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w:t>
            </w:r>
            <w:r w:rsidRPr="003212A9">
              <w:rPr>
                <w:rFonts w:ascii="Franklin Gothic Book" w:hAnsi="Franklin Gothic Book"/>
                <w:color w:val="auto"/>
                <w:sz w:val="18"/>
                <w:szCs w:val="18"/>
                <w:vertAlign w:val="subscript"/>
              </w:rPr>
              <w:t>N2O,land,y</w:t>
            </w:r>
          </w:p>
        </w:tc>
        <w:tc>
          <w:tcPr>
            <w:tcW w:w="7605" w:type="dxa"/>
          </w:tcPr>
          <w:p w14:paraId="6AC84359"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from application of manure waste in year y (kg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O-N/year)</w:t>
            </w:r>
          </w:p>
        </w:tc>
      </w:tr>
      <w:tr w:rsidR="003212A9" w:rsidRPr="003212A9" w14:paraId="3F4BED37" w14:textId="77777777" w:rsidTr="003212A9">
        <w:trPr>
          <w:jc w:val="center"/>
        </w:trPr>
        <w:tc>
          <w:tcPr>
            <w:tcW w:w="1042" w:type="dxa"/>
          </w:tcPr>
          <w:p w14:paraId="06BD7A0A"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w:t>
            </w:r>
            <w:r w:rsidRPr="003212A9">
              <w:rPr>
                <w:rFonts w:ascii="Franklin Gothic Book" w:hAnsi="Franklin Gothic Book"/>
                <w:color w:val="auto"/>
                <w:sz w:val="18"/>
                <w:szCs w:val="18"/>
                <w:vertAlign w:val="subscript"/>
              </w:rPr>
              <w:t>N2O,runoff,y</w:t>
            </w:r>
          </w:p>
        </w:tc>
        <w:tc>
          <w:tcPr>
            <w:tcW w:w="7605" w:type="dxa"/>
          </w:tcPr>
          <w:p w14:paraId="2DFF8988"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due to leaching and run-off in year y (kg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O-N/year)</w:t>
            </w:r>
          </w:p>
        </w:tc>
      </w:tr>
      <w:tr w:rsidR="003212A9" w:rsidRPr="003212A9" w14:paraId="550FE154" w14:textId="77777777" w:rsidTr="003212A9">
        <w:trPr>
          <w:jc w:val="center"/>
        </w:trPr>
        <w:tc>
          <w:tcPr>
            <w:tcW w:w="1042" w:type="dxa"/>
          </w:tcPr>
          <w:p w14:paraId="5ED82368"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w:t>
            </w:r>
            <w:r w:rsidRPr="003212A9">
              <w:rPr>
                <w:rFonts w:ascii="Franklin Gothic Book" w:hAnsi="Franklin Gothic Book"/>
                <w:color w:val="auto"/>
                <w:sz w:val="18"/>
                <w:szCs w:val="18"/>
                <w:vertAlign w:val="subscript"/>
              </w:rPr>
              <w:t>N2O,vol,y</w:t>
            </w:r>
          </w:p>
        </w:tc>
        <w:tc>
          <w:tcPr>
            <w:tcW w:w="7605" w:type="dxa"/>
          </w:tcPr>
          <w:p w14:paraId="24D3311D"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Leakage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due to volatilisation in year y (kg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O-N/year)</w:t>
            </w:r>
          </w:p>
        </w:tc>
      </w:tr>
      <w:tr w:rsidR="003212A9" w:rsidRPr="003212A9" w14:paraId="5096972A" w14:textId="77777777" w:rsidTr="003212A9">
        <w:trPr>
          <w:jc w:val="center"/>
        </w:trPr>
        <w:tc>
          <w:tcPr>
            <w:tcW w:w="1042" w:type="dxa"/>
          </w:tcPr>
          <w:p w14:paraId="5D442B68"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F</w:t>
            </w:r>
            <w:r w:rsidRPr="003212A9">
              <w:rPr>
                <w:rFonts w:ascii="Franklin Gothic Book" w:hAnsi="Franklin Gothic Book"/>
                <w:color w:val="auto"/>
                <w:sz w:val="18"/>
                <w:szCs w:val="18"/>
                <w:vertAlign w:val="subscript"/>
              </w:rPr>
              <w:t>gasm</w:t>
            </w:r>
          </w:p>
        </w:tc>
        <w:tc>
          <w:tcPr>
            <w:tcW w:w="7605" w:type="dxa"/>
          </w:tcPr>
          <w:p w14:paraId="1B421118"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 xml:space="preserve">Fraction of N lost due to volatilization (fraction) </w:t>
            </w:r>
          </w:p>
        </w:tc>
      </w:tr>
      <w:tr w:rsidR="003212A9" w:rsidRPr="003212A9" w14:paraId="5B3FFAAF" w14:textId="77777777" w:rsidTr="003212A9">
        <w:trPr>
          <w:jc w:val="center"/>
        </w:trPr>
        <w:tc>
          <w:tcPr>
            <w:tcW w:w="1042" w:type="dxa"/>
          </w:tcPr>
          <w:p w14:paraId="3C32111B"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N</w:t>
            </w:r>
            <w:r w:rsidRPr="003212A9">
              <w:rPr>
                <w:rFonts w:ascii="Franklin Gothic Book" w:hAnsi="Franklin Gothic Book"/>
                <w:color w:val="auto"/>
                <w:sz w:val="18"/>
                <w:szCs w:val="18"/>
                <w:vertAlign w:val="subscript"/>
              </w:rPr>
              <w:t>LT</w:t>
            </w:r>
          </w:p>
        </w:tc>
        <w:tc>
          <w:tcPr>
            <w:tcW w:w="7605" w:type="dxa"/>
          </w:tcPr>
          <w:p w14:paraId="67C71365" w14:textId="3EE243C4"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 xml:space="preserve">Annual average number of animals of type LT estimated as per equation </w:t>
            </w:r>
            <w:r w:rsidR="00344FDC">
              <w:rPr>
                <w:rFonts w:ascii="Franklin Gothic Book" w:hAnsi="Franklin Gothic Book"/>
                <w:color w:val="auto"/>
                <w:sz w:val="18"/>
                <w:szCs w:val="18"/>
              </w:rPr>
              <w:t xml:space="preserve">(5) and </w:t>
            </w:r>
            <w:r w:rsidRPr="003212A9">
              <w:rPr>
                <w:rFonts w:ascii="Franklin Gothic Book" w:hAnsi="Franklin Gothic Book"/>
                <w:color w:val="auto"/>
                <w:sz w:val="18"/>
                <w:szCs w:val="18"/>
              </w:rPr>
              <w:t>(</w:t>
            </w:r>
            <w:r w:rsidR="007D41F2">
              <w:rPr>
                <w:rFonts w:ascii="Franklin Gothic Book" w:hAnsi="Franklin Gothic Book"/>
                <w:color w:val="auto"/>
                <w:sz w:val="18"/>
                <w:szCs w:val="18"/>
              </w:rPr>
              <w:t>6</w:t>
            </w:r>
            <w:r w:rsidRPr="003212A9">
              <w:rPr>
                <w:rFonts w:ascii="Franklin Gothic Book" w:hAnsi="Franklin Gothic Book"/>
                <w:color w:val="auto"/>
                <w:sz w:val="18"/>
                <w:szCs w:val="18"/>
              </w:rPr>
              <w:t xml:space="preserve">) (number) </w:t>
            </w:r>
          </w:p>
        </w:tc>
      </w:tr>
      <w:tr w:rsidR="003212A9" w:rsidRPr="003212A9" w14:paraId="6C63BBE9" w14:textId="77777777" w:rsidTr="003212A9">
        <w:trPr>
          <w:jc w:val="center"/>
        </w:trPr>
        <w:tc>
          <w:tcPr>
            <w:tcW w:w="1042" w:type="dxa"/>
          </w:tcPr>
          <w:p w14:paraId="4080E21E"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NEX</w:t>
            </w:r>
            <w:r w:rsidRPr="003212A9">
              <w:rPr>
                <w:rFonts w:ascii="Franklin Gothic Book" w:hAnsi="Franklin Gothic Book"/>
                <w:color w:val="auto"/>
                <w:sz w:val="18"/>
                <w:szCs w:val="18"/>
                <w:vertAlign w:val="subscript"/>
              </w:rPr>
              <w:t>LT,y</w:t>
            </w:r>
          </w:p>
        </w:tc>
        <w:tc>
          <w:tcPr>
            <w:tcW w:w="7605" w:type="dxa"/>
          </w:tcPr>
          <w:p w14:paraId="2B6F6ADF"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 xml:space="preserve">Annual average nitrogen excretion per head of a defined livestock population (kg N/animal/year) estimated as described in appendix 2 </w:t>
            </w:r>
          </w:p>
        </w:tc>
      </w:tr>
      <w:tr w:rsidR="003212A9" w:rsidRPr="003212A9" w14:paraId="23A2B042" w14:textId="77777777" w:rsidTr="003212A9">
        <w:trPr>
          <w:jc w:val="center"/>
        </w:trPr>
        <w:tc>
          <w:tcPr>
            <w:tcW w:w="1042" w:type="dxa"/>
          </w:tcPr>
          <w:p w14:paraId="492CBDC0"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EF</w:t>
            </w:r>
            <w:r w:rsidRPr="003212A9">
              <w:rPr>
                <w:rFonts w:ascii="Franklin Gothic Book" w:hAnsi="Franklin Gothic Book"/>
                <w:color w:val="auto"/>
                <w:sz w:val="18"/>
                <w:szCs w:val="18"/>
                <w:vertAlign w:val="subscript"/>
              </w:rPr>
              <w:t>1</w:t>
            </w:r>
          </w:p>
        </w:tc>
        <w:tc>
          <w:tcPr>
            <w:tcW w:w="7605" w:type="dxa"/>
          </w:tcPr>
          <w:p w14:paraId="54783C00"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Emission factor for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from N inputs (kg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 xml:space="preserve">O-N/kg N input) </w:t>
            </w:r>
          </w:p>
        </w:tc>
      </w:tr>
      <w:tr w:rsidR="003212A9" w:rsidRPr="003212A9" w14:paraId="288EFCFC" w14:textId="77777777" w:rsidTr="003212A9">
        <w:trPr>
          <w:jc w:val="center"/>
        </w:trPr>
        <w:tc>
          <w:tcPr>
            <w:tcW w:w="1042" w:type="dxa"/>
          </w:tcPr>
          <w:p w14:paraId="335088CD"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EF</w:t>
            </w:r>
            <w:r w:rsidRPr="003212A9">
              <w:rPr>
                <w:rFonts w:ascii="Franklin Gothic Book" w:hAnsi="Franklin Gothic Book"/>
                <w:color w:val="auto"/>
                <w:sz w:val="18"/>
                <w:szCs w:val="18"/>
                <w:vertAlign w:val="subscript"/>
              </w:rPr>
              <w:t>5</w:t>
            </w:r>
          </w:p>
        </w:tc>
        <w:tc>
          <w:tcPr>
            <w:tcW w:w="7605" w:type="dxa"/>
          </w:tcPr>
          <w:p w14:paraId="339CFC7C"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Emission factor for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from N leaching and runoff in (kg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 xml:space="preserve">O-N/kg N leached and runoff) </w:t>
            </w:r>
          </w:p>
        </w:tc>
      </w:tr>
      <w:tr w:rsidR="003212A9" w:rsidRPr="003212A9" w14:paraId="1E6B3FB7" w14:textId="77777777" w:rsidTr="003212A9">
        <w:trPr>
          <w:jc w:val="center"/>
        </w:trPr>
        <w:tc>
          <w:tcPr>
            <w:tcW w:w="1042" w:type="dxa"/>
          </w:tcPr>
          <w:p w14:paraId="108C2485"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EF</w:t>
            </w:r>
            <w:r w:rsidRPr="003212A9">
              <w:rPr>
                <w:rFonts w:ascii="Franklin Gothic Book" w:hAnsi="Franklin Gothic Book"/>
                <w:color w:val="auto"/>
                <w:sz w:val="18"/>
                <w:szCs w:val="18"/>
                <w:vertAlign w:val="subscript"/>
              </w:rPr>
              <w:t>4</w:t>
            </w:r>
          </w:p>
        </w:tc>
        <w:tc>
          <w:tcPr>
            <w:tcW w:w="7605" w:type="dxa"/>
          </w:tcPr>
          <w:p w14:paraId="6B61B50A"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Emission factor for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emissions from atmospheric deposition of N on soils and water surfaces, [kg N- N</w:t>
            </w:r>
            <w:r w:rsidRPr="003212A9">
              <w:rPr>
                <w:rFonts w:ascii="Franklin Gothic Book" w:hAnsi="Franklin Gothic Book"/>
                <w:color w:val="auto"/>
                <w:sz w:val="18"/>
                <w:szCs w:val="18"/>
                <w:vertAlign w:val="subscript"/>
              </w:rPr>
              <w:t>2</w:t>
            </w:r>
            <w:r w:rsidRPr="003212A9">
              <w:rPr>
                <w:rFonts w:ascii="Franklin Gothic Book" w:hAnsi="Franklin Gothic Book"/>
                <w:color w:val="auto"/>
                <w:sz w:val="18"/>
                <w:szCs w:val="18"/>
              </w:rPr>
              <w:t>O/ (kg NH</w:t>
            </w:r>
            <w:r w:rsidRPr="003212A9">
              <w:rPr>
                <w:rFonts w:ascii="Franklin Gothic Book" w:hAnsi="Franklin Gothic Book"/>
                <w:color w:val="auto"/>
                <w:sz w:val="18"/>
                <w:szCs w:val="18"/>
                <w:vertAlign w:val="subscript"/>
              </w:rPr>
              <w:t>3</w:t>
            </w:r>
            <w:r w:rsidRPr="003212A9">
              <w:rPr>
                <w:rFonts w:ascii="Franklin Gothic Book" w:hAnsi="Franklin Gothic Book"/>
                <w:color w:val="auto"/>
                <w:sz w:val="18"/>
                <w:szCs w:val="18"/>
              </w:rPr>
              <w:t>-N + NO</w:t>
            </w:r>
            <w:r w:rsidRPr="003212A9">
              <w:rPr>
                <w:rFonts w:ascii="Franklin Gothic Book" w:hAnsi="Franklin Gothic Book"/>
                <w:color w:val="auto"/>
                <w:sz w:val="18"/>
                <w:szCs w:val="18"/>
                <w:vertAlign w:val="subscript"/>
              </w:rPr>
              <w:t>X</w:t>
            </w:r>
            <w:r w:rsidRPr="003212A9">
              <w:rPr>
                <w:rFonts w:ascii="Franklin Gothic Book" w:hAnsi="Franklin Gothic Book"/>
                <w:color w:val="auto"/>
                <w:sz w:val="18"/>
                <w:szCs w:val="18"/>
              </w:rPr>
              <w:t xml:space="preserve">-N volatilized)] </w:t>
            </w:r>
          </w:p>
        </w:tc>
      </w:tr>
      <w:tr w:rsidR="003212A9" w:rsidRPr="003212A9" w14:paraId="7FD5FCBC" w14:textId="77777777" w:rsidTr="003212A9">
        <w:trPr>
          <w:jc w:val="center"/>
        </w:trPr>
        <w:tc>
          <w:tcPr>
            <w:tcW w:w="1042" w:type="dxa"/>
          </w:tcPr>
          <w:p w14:paraId="1378055B"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F</w:t>
            </w:r>
            <w:r w:rsidRPr="003212A9">
              <w:rPr>
                <w:rFonts w:ascii="Franklin Gothic Book" w:hAnsi="Franklin Gothic Book"/>
                <w:color w:val="auto"/>
                <w:sz w:val="18"/>
                <w:szCs w:val="18"/>
                <w:vertAlign w:val="subscript"/>
              </w:rPr>
              <w:t>leach</w:t>
            </w:r>
          </w:p>
        </w:tc>
        <w:tc>
          <w:tcPr>
            <w:tcW w:w="7605" w:type="dxa"/>
          </w:tcPr>
          <w:p w14:paraId="7E723E89"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 xml:space="preserve">Fraction of all N added to/mineralised in managed soils in regions where leaching/runoff occurs that is lost through leaching and runoff (fraction) </w:t>
            </w:r>
          </w:p>
        </w:tc>
      </w:tr>
      <w:tr w:rsidR="003212A9" w:rsidRPr="003212A9" w14:paraId="383A4497" w14:textId="77777777" w:rsidTr="003212A9">
        <w:trPr>
          <w:jc w:val="center"/>
        </w:trPr>
        <w:tc>
          <w:tcPr>
            <w:tcW w:w="1042" w:type="dxa"/>
          </w:tcPr>
          <w:p w14:paraId="4F4DB8F3"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R</w:t>
            </w:r>
            <w:r w:rsidRPr="003212A9">
              <w:rPr>
                <w:rFonts w:ascii="Franklin Gothic Book" w:hAnsi="Franklin Gothic Book"/>
                <w:color w:val="auto"/>
                <w:sz w:val="18"/>
                <w:szCs w:val="18"/>
                <w:vertAlign w:val="subscript"/>
              </w:rPr>
              <w:t>N,n</w:t>
            </w:r>
          </w:p>
        </w:tc>
        <w:tc>
          <w:tcPr>
            <w:tcW w:w="7605" w:type="dxa"/>
          </w:tcPr>
          <w:p w14:paraId="73BD1778" w14:textId="77777777" w:rsidR="003212A9" w:rsidRPr="003212A9" w:rsidRDefault="003212A9" w:rsidP="00A536CE">
            <w:pPr>
              <w:pStyle w:val="Default"/>
              <w:snapToGrid w:val="0"/>
              <w:spacing w:line="360" w:lineRule="auto"/>
              <w:jc w:val="both"/>
              <w:rPr>
                <w:rFonts w:ascii="Franklin Gothic Book" w:hAnsi="Franklin Gothic Book"/>
                <w:color w:val="auto"/>
                <w:sz w:val="18"/>
                <w:szCs w:val="18"/>
              </w:rPr>
            </w:pPr>
            <w:r w:rsidRPr="003212A9">
              <w:rPr>
                <w:rFonts w:ascii="Franklin Gothic Book" w:hAnsi="Franklin Gothic Book"/>
                <w:color w:val="auto"/>
                <w:sz w:val="18"/>
                <w:szCs w:val="18"/>
              </w:rPr>
              <w:t xml:space="preserve">Nitrogen reduction factor (fraction) </w:t>
            </w:r>
          </w:p>
        </w:tc>
      </w:tr>
    </w:tbl>
    <w:p w14:paraId="1F14CB9E" w14:textId="77777777" w:rsidR="003212A9" w:rsidRPr="00E91269" w:rsidRDefault="003212A9" w:rsidP="00E91269">
      <w:pPr>
        <w:pStyle w:val="Instruction"/>
        <w:jc w:val="both"/>
        <w:rPr>
          <w:b/>
          <w:bCs/>
          <w:i w:val="0"/>
          <w:iCs w:val="0"/>
          <w:color w:val="auto"/>
        </w:rPr>
      </w:pPr>
      <w:r w:rsidRPr="00E91269">
        <w:rPr>
          <w:b/>
          <w:bCs/>
          <w:i w:val="0"/>
          <w:iCs w:val="0"/>
          <w:color w:val="auto"/>
        </w:rPr>
        <w:t>ii) Estimation of leakage N</w:t>
      </w:r>
      <w:r w:rsidRPr="00E91269">
        <w:rPr>
          <w:b/>
          <w:bCs/>
          <w:i w:val="0"/>
          <w:iCs w:val="0"/>
          <w:color w:val="auto"/>
          <w:vertAlign w:val="subscript"/>
        </w:rPr>
        <w:t>2</w:t>
      </w:r>
      <w:r w:rsidRPr="00E91269">
        <w:rPr>
          <w:b/>
          <w:bCs/>
          <w:i w:val="0"/>
          <w:iCs w:val="0"/>
          <w:color w:val="auto"/>
        </w:rPr>
        <w:t>O emissions released during project activity from land application of the treated manure in year y, LE</w:t>
      </w:r>
      <w:r w:rsidRPr="00E91269">
        <w:rPr>
          <w:b/>
          <w:bCs/>
          <w:i w:val="0"/>
          <w:iCs w:val="0"/>
          <w:color w:val="auto"/>
          <w:vertAlign w:val="subscript"/>
        </w:rPr>
        <w:t>PJ, N2O</w:t>
      </w:r>
    </w:p>
    <w:p w14:paraId="7BD42C4F" w14:textId="7554E698" w:rsidR="003212A9" w:rsidRPr="0029122F"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PJ,N2O</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N2O</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CF</m:t>
            </m:r>
          </m:e>
          <m:sub>
            <m:r>
              <w:rPr>
                <w:rFonts w:ascii="Cambria Math" w:hAnsi="Cambria Math"/>
                <w:sz w:val="20"/>
                <w:szCs w:val="20"/>
                <w:lang w:eastAsia="zh-CN"/>
              </w:rPr>
              <m:t>N2O-N,N</m:t>
            </m:r>
          </m:sub>
        </m:sSub>
        <m:r>
          <w:rPr>
            <w:rFonts w:ascii="Cambria Math" w:hAnsi="Cambria Math"/>
            <w:sz w:val="20"/>
            <w:szCs w:val="20"/>
            <w:lang w:eastAsia="zh-CN"/>
          </w:rPr>
          <m:t>*</m:t>
        </m:r>
        <m:f>
          <m:fPr>
            <m:ctrlPr>
              <w:rPr>
                <w:rFonts w:ascii="Cambria Math" w:hAnsi="Cambria Math"/>
                <w:i/>
                <w:sz w:val="20"/>
                <w:szCs w:val="20"/>
                <w:lang w:eastAsia="zh-CN"/>
              </w:rPr>
            </m:ctrlPr>
          </m:fPr>
          <m:num>
            <m:r>
              <w:rPr>
                <w:rFonts w:ascii="Cambria Math" w:hAnsi="Cambria Math"/>
                <w:sz w:val="20"/>
                <w:szCs w:val="20"/>
                <w:lang w:eastAsia="zh-CN"/>
              </w:rPr>
              <m:t>1</m:t>
            </m:r>
          </m:num>
          <m:den>
            <m:r>
              <w:rPr>
                <w:rFonts w:ascii="Cambria Math" w:hAnsi="Cambria Math"/>
                <w:sz w:val="20"/>
                <w:szCs w:val="20"/>
                <w:lang w:eastAsia="zh-CN"/>
              </w:rPr>
              <m:t>1000</m:t>
            </m:r>
          </m:den>
        </m:f>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N2O,land,y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N2O,runoff,y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N2O,vol,y</m:t>
            </m:r>
          </m:sub>
        </m:sSub>
        <m:r>
          <w:rPr>
            <w:rFonts w:ascii="Cambria Math" w:hAnsi="Cambria Math"/>
            <w:sz w:val="20"/>
            <w:szCs w:val="20"/>
            <w:lang w:eastAsia="zh-CN"/>
          </w:rPr>
          <m:t>)</m:t>
        </m:r>
      </m:oMath>
      <w:r w:rsidR="003212A9" w:rsidRPr="0029122F">
        <w:rPr>
          <w:sz w:val="20"/>
          <w:szCs w:val="20"/>
          <w:lang w:eastAsia="zh-CN"/>
        </w:rPr>
        <w:t xml:space="preserve">  (Equation 3</w:t>
      </w:r>
      <w:r w:rsidR="00244AA5">
        <w:rPr>
          <w:sz w:val="20"/>
          <w:szCs w:val="20"/>
          <w:lang w:eastAsia="zh-CN"/>
        </w:rPr>
        <w:t>8</w:t>
      </w:r>
      <w:r w:rsidR="003212A9" w:rsidRPr="0029122F">
        <w:rPr>
          <w:sz w:val="20"/>
          <w:szCs w:val="20"/>
          <w:lang w:eastAsia="zh-CN"/>
        </w:rPr>
        <w:t>)</w:t>
      </w:r>
    </w:p>
    <w:p w14:paraId="15B4D095" w14:textId="2CCF70FC" w:rsidR="003212A9" w:rsidRPr="0029122F"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N2O,land,y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1</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N,n</m:t>
                    </m:r>
                  </m:sub>
                </m:sSub>
              </m:e>
            </m:d>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LT</m:t>
                </m:r>
              </m:sub>
              <m:sup/>
              <m:e>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e>
            </m:nary>
          </m:e>
        </m:nary>
      </m:oMath>
      <w:r w:rsidR="003212A9" w:rsidRPr="0029122F">
        <w:rPr>
          <w:sz w:val="20"/>
          <w:szCs w:val="20"/>
          <w:lang w:eastAsia="zh-CN"/>
        </w:rPr>
        <w:t xml:space="preserve">    (Equation 3</w:t>
      </w:r>
      <w:r w:rsidR="00244AA5">
        <w:rPr>
          <w:sz w:val="20"/>
          <w:szCs w:val="20"/>
          <w:lang w:eastAsia="zh-CN"/>
        </w:rPr>
        <w:t>9</w:t>
      </w:r>
      <w:r w:rsidR="003212A9" w:rsidRPr="0029122F">
        <w:rPr>
          <w:sz w:val="20"/>
          <w:szCs w:val="20"/>
          <w:lang w:eastAsia="zh-CN"/>
        </w:rPr>
        <w:t>)</w:t>
      </w:r>
    </w:p>
    <w:p w14:paraId="54B29D99" w14:textId="61CBE036" w:rsidR="003212A9" w:rsidRPr="0029122F"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N2O,runoff, 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5</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leach</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N,n</m:t>
                    </m:r>
                  </m:sub>
                </m:sSub>
              </m:e>
            </m:d>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LT</m:t>
                </m:r>
              </m:sub>
              <m:sup/>
              <m:e>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e>
            </m:nary>
          </m:e>
        </m:nary>
      </m:oMath>
      <w:r w:rsidR="003212A9" w:rsidRPr="0029122F">
        <w:rPr>
          <w:sz w:val="20"/>
          <w:szCs w:val="20"/>
          <w:lang w:eastAsia="zh-CN"/>
        </w:rPr>
        <w:t xml:space="preserve">    (Equation </w:t>
      </w:r>
      <w:r w:rsidR="00244AA5">
        <w:rPr>
          <w:sz w:val="20"/>
          <w:szCs w:val="20"/>
          <w:lang w:eastAsia="zh-CN"/>
        </w:rPr>
        <w:t>40</w:t>
      </w:r>
      <w:r w:rsidR="003212A9" w:rsidRPr="0029122F">
        <w:rPr>
          <w:sz w:val="20"/>
          <w:szCs w:val="20"/>
          <w:lang w:eastAsia="zh-CN"/>
        </w:rPr>
        <w:t>)</w:t>
      </w:r>
    </w:p>
    <w:p w14:paraId="6354DCA2" w14:textId="7A8B690F" w:rsidR="003212A9" w:rsidRPr="0029122F" w:rsidRDefault="00A72A8D" w:rsidP="003212A9">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N2O,vol, 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EF</m:t>
            </m:r>
          </m:e>
          <m:sub>
            <m:r>
              <w:rPr>
                <w:rFonts w:ascii="Cambria Math" w:hAnsi="Cambria Math"/>
                <w:sz w:val="20"/>
                <w:szCs w:val="20"/>
                <w:lang w:eastAsia="zh-CN"/>
              </w:rPr>
              <m:t>4</m:t>
            </m:r>
          </m:sub>
        </m:sSub>
        <m:r>
          <w:rPr>
            <w:rFonts w:ascii="Cambria Math" w:hAnsi="Cambria Math"/>
            <w:sz w:val="20"/>
            <w:szCs w:val="20"/>
            <w:lang w:eastAsia="zh-CN"/>
          </w:rPr>
          <m:t>*</m:t>
        </m:r>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N,n</m:t>
                    </m:r>
                  </m:sub>
                </m:sSub>
              </m:e>
            </m:d>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F</m:t>
                </m:r>
              </m:e>
              <m:sub>
                <m:r>
                  <w:rPr>
                    <w:rFonts w:ascii="Cambria Math" w:hAnsi="Cambria Math"/>
                    <w:sz w:val="20"/>
                    <w:szCs w:val="20"/>
                    <w:lang w:eastAsia="zh-CN"/>
                  </w:rPr>
                  <m:t>gasm</m:t>
                </m:r>
              </m:sub>
            </m:sSub>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LT</m:t>
                </m:r>
              </m:sub>
              <m:sup/>
              <m:e>
                <m:sSub>
                  <m:sSubPr>
                    <m:ctrlPr>
                      <w:rPr>
                        <w:rFonts w:ascii="Cambria Math" w:hAnsi="Cambria Math"/>
                        <w:i/>
                        <w:sz w:val="20"/>
                        <w:szCs w:val="20"/>
                        <w:lang w:eastAsia="zh-CN"/>
                      </w:rPr>
                    </m:ctrlPr>
                  </m:sSubPr>
                  <m:e>
                    <m:r>
                      <w:rPr>
                        <w:rFonts w:ascii="Cambria Math" w:hAnsi="Cambria Math"/>
                        <w:sz w:val="20"/>
                        <w:szCs w:val="20"/>
                        <w:lang w:eastAsia="zh-CN"/>
                      </w:rPr>
                      <m:t>NEX</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e>
            </m:nary>
          </m:e>
        </m:nary>
      </m:oMath>
      <w:r w:rsidR="003212A9" w:rsidRPr="0029122F">
        <w:rPr>
          <w:sz w:val="20"/>
          <w:szCs w:val="20"/>
          <w:lang w:eastAsia="zh-CN"/>
        </w:rPr>
        <w:t xml:space="preserve">    (Equation </w:t>
      </w:r>
      <w:r w:rsidR="00244AA5">
        <w:rPr>
          <w:sz w:val="20"/>
          <w:szCs w:val="20"/>
          <w:lang w:eastAsia="zh-CN"/>
        </w:rPr>
        <w:t>41</w:t>
      </w:r>
      <w:r w:rsidR="003212A9" w:rsidRPr="0029122F">
        <w:rPr>
          <w:sz w:val="20"/>
          <w:szCs w:val="20"/>
          <w:lang w:eastAsia="zh-CN"/>
        </w:rPr>
        <w:t>)</w:t>
      </w:r>
    </w:p>
    <w:p w14:paraId="49A11BD3" w14:textId="77777777" w:rsidR="003212A9" w:rsidRPr="00E91269" w:rsidRDefault="003212A9" w:rsidP="00E91269">
      <w:pPr>
        <w:widowControl w:val="0"/>
        <w:autoSpaceDE w:val="0"/>
        <w:autoSpaceDN w:val="0"/>
        <w:adjustRightInd w:val="0"/>
        <w:spacing w:before="160" w:after="0"/>
        <w:ind w:left="720"/>
        <w:jc w:val="both"/>
        <w:rPr>
          <w:rFonts w:cs="TimesNewRomanPSMT"/>
          <w:szCs w:val="21"/>
        </w:rPr>
      </w:pPr>
      <w:r w:rsidRPr="00E91269">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
        <w:gridCol w:w="7724"/>
      </w:tblGrid>
      <w:tr w:rsidR="003212A9" w:rsidRPr="00E91269" w14:paraId="74570C03" w14:textId="77777777" w:rsidTr="00E91269">
        <w:trPr>
          <w:trHeight w:val="308"/>
          <w:jc w:val="center"/>
        </w:trPr>
        <w:tc>
          <w:tcPr>
            <w:tcW w:w="1011" w:type="dxa"/>
          </w:tcPr>
          <w:p w14:paraId="44B559D9"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GWP</w:t>
            </w:r>
            <w:r w:rsidRPr="00E91269">
              <w:rPr>
                <w:rFonts w:ascii="Franklin Gothic Book" w:hAnsi="Franklin Gothic Book"/>
                <w:color w:val="auto"/>
                <w:sz w:val="18"/>
                <w:szCs w:val="18"/>
                <w:vertAlign w:val="subscript"/>
              </w:rPr>
              <w:t>N2O</w:t>
            </w:r>
          </w:p>
        </w:tc>
        <w:tc>
          <w:tcPr>
            <w:tcW w:w="7724" w:type="dxa"/>
          </w:tcPr>
          <w:p w14:paraId="7C44BEC2"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Global Warming Potential (GWP) for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(t CO</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e/tN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w:t>
            </w:r>
          </w:p>
        </w:tc>
      </w:tr>
      <w:tr w:rsidR="003212A9" w:rsidRPr="00E91269" w14:paraId="55C16862" w14:textId="77777777" w:rsidTr="00E91269">
        <w:trPr>
          <w:trHeight w:val="308"/>
          <w:jc w:val="center"/>
        </w:trPr>
        <w:tc>
          <w:tcPr>
            <w:tcW w:w="1011" w:type="dxa"/>
          </w:tcPr>
          <w:p w14:paraId="4A74D2E3"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CF</w:t>
            </w:r>
            <w:r w:rsidRPr="00E91269">
              <w:rPr>
                <w:rFonts w:ascii="Franklin Gothic Book" w:hAnsi="Franklin Gothic Book"/>
                <w:color w:val="auto"/>
                <w:sz w:val="18"/>
                <w:szCs w:val="18"/>
                <w:vertAlign w:val="subscript"/>
              </w:rPr>
              <w:t>N2O-N,N</w:t>
            </w:r>
          </w:p>
        </w:tc>
        <w:tc>
          <w:tcPr>
            <w:tcW w:w="7724" w:type="dxa"/>
          </w:tcPr>
          <w:p w14:paraId="7ECB3BC8"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Conversion factor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O-N to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(44/28)</w:t>
            </w:r>
          </w:p>
        </w:tc>
      </w:tr>
      <w:tr w:rsidR="003212A9" w:rsidRPr="00E91269" w14:paraId="7A0F283F" w14:textId="77777777" w:rsidTr="00E91269">
        <w:trPr>
          <w:trHeight w:val="300"/>
          <w:jc w:val="center"/>
        </w:trPr>
        <w:tc>
          <w:tcPr>
            <w:tcW w:w="1011" w:type="dxa"/>
          </w:tcPr>
          <w:p w14:paraId="77CE53D6"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LE</w:t>
            </w:r>
            <w:r w:rsidRPr="00E91269">
              <w:rPr>
                <w:rFonts w:ascii="Franklin Gothic Book" w:hAnsi="Franklin Gothic Book"/>
                <w:color w:val="auto"/>
                <w:sz w:val="18"/>
                <w:szCs w:val="18"/>
                <w:vertAlign w:val="subscript"/>
              </w:rPr>
              <w:t>N2O,land,y</w:t>
            </w:r>
          </w:p>
        </w:tc>
        <w:tc>
          <w:tcPr>
            <w:tcW w:w="7724" w:type="dxa"/>
          </w:tcPr>
          <w:p w14:paraId="41732996"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Leakage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emissions from application of manure waste in year y (kg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O-N/year)</w:t>
            </w:r>
          </w:p>
        </w:tc>
      </w:tr>
      <w:tr w:rsidR="003212A9" w:rsidRPr="00E91269" w14:paraId="6A6113C5" w14:textId="77777777" w:rsidTr="00E91269">
        <w:trPr>
          <w:trHeight w:val="308"/>
          <w:jc w:val="center"/>
        </w:trPr>
        <w:tc>
          <w:tcPr>
            <w:tcW w:w="1011" w:type="dxa"/>
          </w:tcPr>
          <w:p w14:paraId="3287E10A"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LE</w:t>
            </w:r>
            <w:r w:rsidRPr="00E91269">
              <w:rPr>
                <w:rFonts w:ascii="Franklin Gothic Book" w:hAnsi="Franklin Gothic Book"/>
                <w:color w:val="auto"/>
                <w:sz w:val="18"/>
                <w:szCs w:val="18"/>
                <w:vertAlign w:val="subscript"/>
              </w:rPr>
              <w:t>N2O,runoff,y</w:t>
            </w:r>
          </w:p>
        </w:tc>
        <w:tc>
          <w:tcPr>
            <w:tcW w:w="7724" w:type="dxa"/>
          </w:tcPr>
          <w:p w14:paraId="21D102B1"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Leakage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emissions due to leaching and run-off in year y (kg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O-N/year)</w:t>
            </w:r>
          </w:p>
        </w:tc>
      </w:tr>
      <w:tr w:rsidR="003212A9" w:rsidRPr="00E91269" w14:paraId="69D43D11" w14:textId="77777777" w:rsidTr="00E91269">
        <w:trPr>
          <w:trHeight w:val="308"/>
          <w:jc w:val="center"/>
        </w:trPr>
        <w:tc>
          <w:tcPr>
            <w:tcW w:w="1011" w:type="dxa"/>
          </w:tcPr>
          <w:p w14:paraId="294053BF"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LE</w:t>
            </w:r>
            <w:r w:rsidRPr="00E91269">
              <w:rPr>
                <w:rFonts w:ascii="Franklin Gothic Book" w:hAnsi="Franklin Gothic Book"/>
                <w:color w:val="auto"/>
                <w:sz w:val="18"/>
                <w:szCs w:val="18"/>
                <w:vertAlign w:val="subscript"/>
              </w:rPr>
              <w:t>N2O,vol,y</w:t>
            </w:r>
          </w:p>
        </w:tc>
        <w:tc>
          <w:tcPr>
            <w:tcW w:w="7724" w:type="dxa"/>
          </w:tcPr>
          <w:p w14:paraId="23D97E6F"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Leakage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emissions due to volatilisation in year y (kg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O-N/year)</w:t>
            </w:r>
          </w:p>
        </w:tc>
      </w:tr>
      <w:tr w:rsidR="003212A9" w:rsidRPr="00E91269" w14:paraId="5B5C08A2" w14:textId="77777777" w:rsidTr="00E91269">
        <w:trPr>
          <w:trHeight w:val="308"/>
          <w:jc w:val="center"/>
        </w:trPr>
        <w:tc>
          <w:tcPr>
            <w:tcW w:w="1011" w:type="dxa"/>
          </w:tcPr>
          <w:p w14:paraId="0E379FBA"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F</w:t>
            </w:r>
            <w:r w:rsidRPr="00E91269">
              <w:rPr>
                <w:rFonts w:ascii="Franklin Gothic Book" w:hAnsi="Franklin Gothic Book"/>
                <w:color w:val="auto"/>
                <w:sz w:val="18"/>
                <w:szCs w:val="18"/>
                <w:vertAlign w:val="subscript"/>
              </w:rPr>
              <w:t>gasm</w:t>
            </w:r>
          </w:p>
        </w:tc>
        <w:tc>
          <w:tcPr>
            <w:tcW w:w="7724" w:type="dxa"/>
          </w:tcPr>
          <w:p w14:paraId="06F7614A"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 xml:space="preserve">Fraction of N lost due to volatilization (fraction) </w:t>
            </w:r>
          </w:p>
        </w:tc>
      </w:tr>
      <w:tr w:rsidR="003212A9" w:rsidRPr="00E91269" w14:paraId="1D9E93FF" w14:textId="77777777" w:rsidTr="00E91269">
        <w:trPr>
          <w:trHeight w:val="300"/>
          <w:jc w:val="center"/>
        </w:trPr>
        <w:tc>
          <w:tcPr>
            <w:tcW w:w="1011" w:type="dxa"/>
          </w:tcPr>
          <w:p w14:paraId="74C403E4"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N</w:t>
            </w:r>
            <w:r w:rsidRPr="00E91269">
              <w:rPr>
                <w:rFonts w:ascii="Franklin Gothic Book" w:hAnsi="Franklin Gothic Book"/>
                <w:color w:val="auto"/>
                <w:sz w:val="18"/>
                <w:szCs w:val="18"/>
                <w:vertAlign w:val="subscript"/>
              </w:rPr>
              <w:t>LT</w:t>
            </w:r>
          </w:p>
        </w:tc>
        <w:tc>
          <w:tcPr>
            <w:tcW w:w="7724" w:type="dxa"/>
          </w:tcPr>
          <w:p w14:paraId="1ED64840" w14:textId="5148FB2F"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 xml:space="preserve">Annual average number of animals of type LT estimated as per equation </w:t>
            </w:r>
            <w:r w:rsidR="00344FDC">
              <w:rPr>
                <w:rFonts w:ascii="Franklin Gothic Book" w:hAnsi="Franklin Gothic Book"/>
                <w:color w:val="auto"/>
                <w:sz w:val="18"/>
                <w:szCs w:val="18"/>
              </w:rPr>
              <w:t xml:space="preserve">(5) and </w:t>
            </w:r>
            <w:r w:rsidRPr="00E91269">
              <w:rPr>
                <w:rFonts w:ascii="Franklin Gothic Book" w:hAnsi="Franklin Gothic Book"/>
                <w:color w:val="auto"/>
                <w:sz w:val="18"/>
                <w:szCs w:val="18"/>
              </w:rPr>
              <w:t>(</w:t>
            </w:r>
            <w:r w:rsidR="007D41F2">
              <w:rPr>
                <w:rFonts w:ascii="Franklin Gothic Book" w:hAnsi="Franklin Gothic Book"/>
                <w:color w:val="auto"/>
                <w:sz w:val="18"/>
                <w:szCs w:val="18"/>
              </w:rPr>
              <w:t>6</w:t>
            </w:r>
            <w:r w:rsidRPr="00E91269">
              <w:rPr>
                <w:rFonts w:ascii="Franklin Gothic Book" w:hAnsi="Franklin Gothic Book"/>
                <w:color w:val="auto"/>
                <w:sz w:val="18"/>
                <w:szCs w:val="18"/>
              </w:rPr>
              <w:t xml:space="preserve">) (number) </w:t>
            </w:r>
          </w:p>
        </w:tc>
      </w:tr>
      <w:tr w:rsidR="003212A9" w:rsidRPr="00E91269" w14:paraId="338FE343" w14:textId="77777777" w:rsidTr="00E91269">
        <w:trPr>
          <w:trHeight w:val="617"/>
          <w:jc w:val="center"/>
        </w:trPr>
        <w:tc>
          <w:tcPr>
            <w:tcW w:w="1011" w:type="dxa"/>
          </w:tcPr>
          <w:p w14:paraId="67A061D2"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NEX</w:t>
            </w:r>
            <w:r w:rsidRPr="00E91269">
              <w:rPr>
                <w:rFonts w:ascii="Franklin Gothic Book" w:hAnsi="Franklin Gothic Book"/>
                <w:color w:val="auto"/>
                <w:sz w:val="18"/>
                <w:szCs w:val="18"/>
                <w:vertAlign w:val="subscript"/>
              </w:rPr>
              <w:t>LT,y</w:t>
            </w:r>
          </w:p>
        </w:tc>
        <w:tc>
          <w:tcPr>
            <w:tcW w:w="7724" w:type="dxa"/>
          </w:tcPr>
          <w:p w14:paraId="0ED59A5F"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 xml:space="preserve">Annual average nitrogen excretion per head of a defined livestock population (kg N/animal/year) estimated as described in appendix 2 </w:t>
            </w:r>
          </w:p>
        </w:tc>
      </w:tr>
      <w:tr w:rsidR="003212A9" w:rsidRPr="00E91269" w14:paraId="1822A0FE" w14:textId="77777777" w:rsidTr="00E91269">
        <w:trPr>
          <w:trHeight w:val="308"/>
          <w:jc w:val="center"/>
        </w:trPr>
        <w:tc>
          <w:tcPr>
            <w:tcW w:w="1011" w:type="dxa"/>
          </w:tcPr>
          <w:p w14:paraId="320E5662"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EF</w:t>
            </w:r>
            <w:r w:rsidRPr="00E91269">
              <w:rPr>
                <w:rFonts w:ascii="Franklin Gothic Book" w:hAnsi="Franklin Gothic Book"/>
                <w:color w:val="auto"/>
                <w:sz w:val="18"/>
                <w:szCs w:val="18"/>
                <w:vertAlign w:val="subscript"/>
              </w:rPr>
              <w:t>1</w:t>
            </w:r>
          </w:p>
        </w:tc>
        <w:tc>
          <w:tcPr>
            <w:tcW w:w="7724" w:type="dxa"/>
          </w:tcPr>
          <w:p w14:paraId="6B14CDA8"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Emission factor for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emissions from N inputs (kg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 xml:space="preserve">O-N/kg N input) </w:t>
            </w:r>
          </w:p>
        </w:tc>
      </w:tr>
      <w:tr w:rsidR="003212A9" w:rsidRPr="00E91269" w14:paraId="3B95D678" w14:textId="77777777" w:rsidTr="00E91269">
        <w:trPr>
          <w:trHeight w:val="308"/>
          <w:jc w:val="center"/>
        </w:trPr>
        <w:tc>
          <w:tcPr>
            <w:tcW w:w="1011" w:type="dxa"/>
          </w:tcPr>
          <w:p w14:paraId="0386E69A"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EF</w:t>
            </w:r>
            <w:r w:rsidRPr="00E91269">
              <w:rPr>
                <w:rFonts w:ascii="Franklin Gothic Book" w:hAnsi="Franklin Gothic Book"/>
                <w:color w:val="auto"/>
                <w:sz w:val="18"/>
                <w:szCs w:val="18"/>
                <w:vertAlign w:val="subscript"/>
              </w:rPr>
              <w:t>5</w:t>
            </w:r>
          </w:p>
        </w:tc>
        <w:tc>
          <w:tcPr>
            <w:tcW w:w="7724" w:type="dxa"/>
          </w:tcPr>
          <w:p w14:paraId="69494981"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Emission factor for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emissions from N leaching and runoff in (kg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 xml:space="preserve">O-N/kg N leached and runoff) </w:t>
            </w:r>
          </w:p>
        </w:tc>
      </w:tr>
      <w:tr w:rsidR="003212A9" w:rsidRPr="00E91269" w14:paraId="7C2BBC45" w14:textId="77777777" w:rsidTr="00E91269">
        <w:trPr>
          <w:trHeight w:val="609"/>
          <w:jc w:val="center"/>
        </w:trPr>
        <w:tc>
          <w:tcPr>
            <w:tcW w:w="1011" w:type="dxa"/>
          </w:tcPr>
          <w:p w14:paraId="7E51960D"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EF</w:t>
            </w:r>
            <w:r w:rsidRPr="00E91269">
              <w:rPr>
                <w:rFonts w:ascii="Franklin Gothic Book" w:hAnsi="Franklin Gothic Book"/>
                <w:color w:val="auto"/>
                <w:sz w:val="18"/>
                <w:szCs w:val="18"/>
                <w:vertAlign w:val="subscript"/>
              </w:rPr>
              <w:t>4</w:t>
            </w:r>
          </w:p>
        </w:tc>
        <w:tc>
          <w:tcPr>
            <w:tcW w:w="7724" w:type="dxa"/>
          </w:tcPr>
          <w:p w14:paraId="1AF67679"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Emission factor for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emissions from atmospheric deposition of N on soils and water surfaces, [kg N- N</w:t>
            </w:r>
            <w:r w:rsidRPr="00E91269">
              <w:rPr>
                <w:rFonts w:ascii="Franklin Gothic Book" w:hAnsi="Franklin Gothic Book"/>
                <w:color w:val="auto"/>
                <w:sz w:val="18"/>
                <w:szCs w:val="18"/>
                <w:vertAlign w:val="subscript"/>
              </w:rPr>
              <w:t>2</w:t>
            </w:r>
            <w:r w:rsidRPr="00E91269">
              <w:rPr>
                <w:rFonts w:ascii="Franklin Gothic Book" w:hAnsi="Franklin Gothic Book"/>
                <w:color w:val="auto"/>
                <w:sz w:val="18"/>
                <w:szCs w:val="18"/>
              </w:rPr>
              <w:t>O/ (kg NH</w:t>
            </w:r>
            <w:r w:rsidRPr="00E91269">
              <w:rPr>
                <w:rFonts w:ascii="Franklin Gothic Book" w:hAnsi="Franklin Gothic Book"/>
                <w:color w:val="auto"/>
                <w:sz w:val="18"/>
                <w:szCs w:val="18"/>
                <w:vertAlign w:val="subscript"/>
              </w:rPr>
              <w:t>3</w:t>
            </w:r>
            <w:r w:rsidRPr="00E91269">
              <w:rPr>
                <w:rFonts w:ascii="Franklin Gothic Book" w:hAnsi="Franklin Gothic Book"/>
                <w:color w:val="auto"/>
                <w:sz w:val="18"/>
                <w:szCs w:val="18"/>
              </w:rPr>
              <w:t>-N + NO</w:t>
            </w:r>
            <w:r w:rsidRPr="00E91269">
              <w:rPr>
                <w:rFonts w:ascii="Franklin Gothic Book" w:hAnsi="Franklin Gothic Book"/>
                <w:color w:val="auto"/>
                <w:sz w:val="18"/>
                <w:szCs w:val="18"/>
                <w:vertAlign w:val="subscript"/>
              </w:rPr>
              <w:t>X</w:t>
            </w:r>
            <w:r w:rsidRPr="00E91269">
              <w:rPr>
                <w:rFonts w:ascii="Franklin Gothic Book" w:hAnsi="Franklin Gothic Book"/>
                <w:color w:val="auto"/>
                <w:sz w:val="18"/>
                <w:szCs w:val="18"/>
              </w:rPr>
              <w:t xml:space="preserve">-N volatilized)] </w:t>
            </w:r>
          </w:p>
        </w:tc>
      </w:tr>
      <w:tr w:rsidR="003212A9" w:rsidRPr="00E91269" w14:paraId="04E06CB3" w14:textId="77777777" w:rsidTr="00E91269">
        <w:trPr>
          <w:trHeight w:val="617"/>
          <w:jc w:val="center"/>
        </w:trPr>
        <w:tc>
          <w:tcPr>
            <w:tcW w:w="1011" w:type="dxa"/>
          </w:tcPr>
          <w:p w14:paraId="34E2ABBD"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F</w:t>
            </w:r>
            <w:r w:rsidRPr="00E91269">
              <w:rPr>
                <w:rFonts w:ascii="Franklin Gothic Book" w:hAnsi="Franklin Gothic Book"/>
                <w:color w:val="auto"/>
                <w:sz w:val="18"/>
                <w:szCs w:val="18"/>
                <w:vertAlign w:val="subscript"/>
              </w:rPr>
              <w:t>leach</w:t>
            </w:r>
          </w:p>
        </w:tc>
        <w:tc>
          <w:tcPr>
            <w:tcW w:w="7724" w:type="dxa"/>
          </w:tcPr>
          <w:p w14:paraId="76E3311F"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 xml:space="preserve">Fraction of all N added to/mineralised in managed soils in regions where leaching/runoff occurs that is lost through leaching and runoff (fraction) </w:t>
            </w:r>
          </w:p>
        </w:tc>
      </w:tr>
      <w:tr w:rsidR="003212A9" w:rsidRPr="00E91269" w14:paraId="12AA2419" w14:textId="77777777" w:rsidTr="00E91269">
        <w:trPr>
          <w:trHeight w:val="300"/>
          <w:jc w:val="center"/>
        </w:trPr>
        <w:tc>
          <w:tcPr>
            <w:tcW w:w="1011" w:type="dxa"/>
          </w:tcPr>
          <w:p w14:paraId="30B6BB03"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lastRenderedPageBreak/>
              <w:t>R</w:t>
            </w:r>
            <w:r w:rsidRPr="00E91269">
              <w:rPr>
                <w:rFonts w:ascii="Franklin Gothic Book" w:hAnsi="Franklin Gothic Book"/>
                <w:color w:val="auto"/>
                <w:sz w:val="18"/>
                <w:szCs w:val="18"/>
                <w:vertAlign w:val="subscript"/>
              </w:rPr>
              <w:t>N,n</w:t>
            </w:r>
          </w:p>
        </w:tc>
        <w:tc>
          <w:tcPr>
            <w:tcW w:w="7724" w:type="dxa"/>
          </w:tcPr>
          <w:p w14:paraId="6D312D77" w14:textId="77777777" w:rsidR="003212A9" w:rsidRPr="00E91269" w:rsidRDefault="003212A9" w:rsidP="00A536CE">
            <w:pPr>
              <w:pStyle w:val="Default"/>
              <w:snapToGrid w:val="0"/>
              <w:spacing w:line="360" w:lineRule="auto"/>
              <w:jc w:val="both"/>
              <w:rPr>
                <w:rFonts w:ascii="Franklin Gothic Book" w:hAnsi="Franklin Gothic Book"/>
                <w:color w:val="auto"/>
                <w:sz w:val="18"/>
                <w:szCs w:val="18"/>
              </w:rPr>
            </w:pPr>
            <w:r w:rsidRPr="00E91269">
              <w:rPr>
                <w:rFonts w:ascii="Franklin Gothic Book" w:hAnsi="Franklin Gothic Book"/>
                <w:color w:val="auto"/>
                <w:sz w:val="18"/>
                <w:szCs w:val="18"/>
              </w:rPr>
              <w:t xml:space="preserve">Nitrogen reduction factor (fraction) </w:t>
            </w:r>
          </w:p>
        </w:tc>
      </w:tr>
    </w:tbl>
    <w:p w14:paraId="486709AD" w14:textId="02769F20" w:rsidR="003212A9" w:rsidRPr="0029122F" w:rsidRDefault="003212A9" w:rsidP="004B146F">
      <w:pPr>
        <w:widowControl w:val="0"/>
        <w:autoSpaceDE w:val="0"/>
        <w:autoSpaceDN w:val="0"/>
        <w:adjustRightInd w:val="0"/>
        <w:spacing w:before="160" w:after="0"/>
        <w:ind w:left="720"/>
        <w:jc w:val="both"/>
        <w:rPr>
          <w:b/>
          <w:bCs/>
          <w:i/>
          <w:iCs/>
          <w:sz w:val="20"/>
          <w:szCs w:val="20"/>
        </w:rPr>
      </w:pPr>
      <w:r w:rsidRPr="004B146F">
        <w:rPr>
          <w:rFonts w:cs="Arial"/>
          <w:szCs w:val="21"/>
        </w:rPr>
        <w:t xml:space="preserve">It is </w:t>
      </w:r>
      <w:r w:rsidR="007D41F2">
        <w:rPr>
          <w:rFonts w:cs="Arial"/>
          <w:szCs w:val="21"/>
        </w:rPr>
        <w:t xml:space="preserve">not </w:t>
      </w:r>
      <w:r w:rsidRPr="004B146F">
        <w:rPr>
          <w:rFonts w:cs="Arial"/>
          <w:szCs w:val="21"/>
        </w:rPr>
        <w:t>possible to measure the quantity of manure applied to land in kg manure/yr (Q</w:t>
      </w:r>
      <w:r w:rsidRPr="004B146F">
        <w:rPr>
          <w:rFonts w:cs="Arial"/>
          <w:szCs w:val="21"/>
          <w:vertAlign w:val="subscript"/>
        </w:rPr>
        <w:t>DM</w:t>
      </w:r>
      <w:r w:rsidRPr="004B146F">
        <w:rPr>
          <w:rFonts w:cs="Arial"/>
          <w:szCs w:val="21"/>
        </w:rPr>
        <w:t>) and the nitrogen concentration in kg N/kg manure (N</w:t>
      </w:r>
      <w:r w:rsidRPr="004B146F">
        <w:rPr>
          <w:rFonts w:cs="Arial"/>
          <w:szCs w:val="21"/>
          <w:vertAlign w:val="subscript"/>
        </w:rPr>
        <w:t>DM</w:t>
      </w:r>
      <w:r w:rsidRPr="004B146F">
        <w:rPr>
          <w:rFonts w:cs="Arial"/>
          <w:szCs w:val="21"/>
        </w:rPr>
        <w:t xml:space="preserve">) in the manure to estimate the total quantity of nitrogen applied to land. In this case, </w:t>
      </w:r>
      <m:oMath>
        <m:nary>
          <m:naryPr>
            <m:chr m:val="∏"/>
            <m:limLoc m:val="undOvr"/>
            <m:ctrlPr>
              <w:rPr>
                <w:rFonts w:ascii="Cambria Math" w:hAnsi="Cambria Math" w:cs="Arial"/>
                <w:szCs w:val="21"/>
              </w:rPr>
            </m:ctrlPr>
          </m:naryPr>
          <m:sub>
            <m:r>
              <w:rPr>
                <w:rFonts w:ascii="Cambria Math" w:hAnsi="Cambria Math" w:cs="Arial"/>
                <w:szCs w:val="21"/>
              </w:rPr>
              <m:t>n</m:t>
            </m:r>
            <m:r>
              <m:rPr>
                <m:sty m:val="p"/>
              </m:rPr>
              <w:rPr>
                <w:rFonts w:ascii="Cambria Math" w:hAnsi="Cambria Math" w:cs="Arial"/>
                <w:szCs w:val="21"/>
              </w:rPr>
              <m:t>=1</m:t>
            </m:r>
          </m:sub>
          <m:sup>
            <m:r>
              <w:rPr>
                <w:rFonts w:ascii="Cambria Math" w:hAnsi="Cambria Math" w:cs="Arial"/>
                <w:szCs w:val="21"/>
              </w:rPr>
              <m:t>N</m:t>
            </m:r>
          </m:sup>
          <m:e>
            <m:d>
              <m:dPr>
                <m:ctrlPr>
                  <w:rPr>
                    <w:rFonts w:ascii="Cambria Math" w:hAnsi="Cambria Math" w:cs="Arial"/>
                    <w:szCs w:val="21"/>
                  </w:rPr>
                </m:ctrlPr>
              </m:dPr>
              <m:e>
                <m:r>
                  <m:rPr>
                    <m:sty m:val="p"/>
                  </m:rPr>
                  <w:rPr>
                    <w:rFonts w:ascii="Cambria Math" w:hAnsi="Cambria Math" w:cs="Arial"/>
                    <w:szCs w:val="21"/>
                  </w:rPr>
                  <m:t>1-</m:t>
                </m:r>
                <m:sSub>
                  <m:sSubPr>
                    <m:ctrlPr>
                      <w:rPr>
                        <w:rFonts w:ascii="Cambria Math" w:hAnsi="Cambria Math" w:cs="Arial"/>
                        <w:szCs w:val="21"/>
                      </w:rPr>
                    </m:ctrlPr>
                  </m:sSubPr>
                  <m:e>
                    <m:r>
                      <w:rPr>
                        <w:rFonts w:ascii="Cambria Math" w:hAnsi="Cambria Math" w:cs="Arial"/>
                        <w:szCs w:val="21"/>
                      </w:rPr>
                      <m:t>R</m:t>
                    </m:r>
                  </m:e>
                  <m:sub>
                    <m:r>
                      <w:rPr>
                        <w:rFonts w:ascii="Cambria Math" w:hAnsi="Cambria Math" w:cs="Arial"/>
                        <w:szCs w:val="21"/>
                      </w:rPr>
                      <m:t>N</m:t>
                    </m:r>
                    <m:r>
                      <m:rPr>
                        <m:sty m:val="p"/>
                      </m:rPr>
                      <w:rPr>
                        <w:rFonts w:ascii="Cambria Math" w:hAnsi="Cambria Math" w:cs="Arial"/>
                        <w:szCs w:val="21"/>
                      </w:rPr>
                      <m:t>,</m:t>
                    </m:r>
                    <m:r>
                      <w:rPr>
                        <w:rFonts w:ascii="Cambria Math" w:hAnsi="Cambria Math" w:cs="Arial"/>
                        <w:szCs w:val="21"/>
                      </w:rPr>
                      <m:t>n</m:t>
                    </m:r>
                  </m:sub>
                </m:sSub>
              </m:e>
            </m:d>
            <m:r>
              <m:rPr>
                <m:sty m:val="p"/>
              </m:rPr>
              <w:rPr>
                <w:rFonts w:ascii="Cambria Math" w:hAnsi="Cambria Math" w:cs="Arial"/>
                <w:szCs w:val="21"/>
              </w:rPr>
              <m:t>*</m:t>
            </m:r>
            <m:nary>
              <m:naryPr>
                <m:chr m:val="∑"/>
                <m:limLoc m:val="undOvr"/>
                <m:supHide m:val="1"/>
                <m:ctrlPr>
                  <w:rPr>
                    <w:rFonts w:ascii="Cambria Math" w:hAnsi="Cambria Math" w:cs="Arial"/>
                    <w:szCs w:val="21"/>
                  </w:rPr>
                </m:ctrlPr>
              </m:naryPr>
              <m:sub>
                <m:r>
                  <w:rPr>
                    <w:rFonts w:ascii="Cambria Math" w:hAnsi="Cambria Math" w:cs="Arial"/>
                    <w:szCs w:val="21"/>
                  </w:rPr>
                  <m:t>LT</m:t>
                </m:r>
              </m:sub>
              <m:sup/>
              <m:e>
                <m:sSub>
                  <m:sSubPr>
                    <m:ctrlPr>
                      <w:rPr>
                        <w:rFonts w:ascii="Cambria Math" w:hAnsi="Cambria Math" w:cs="Arial"/>
                        <w:szCs w:val="21"/>
                      </w:rPr>
                    </m:ctrlPr>
                  </m:sSubPr>
                  <m:e>
                    <m:r>
                      <w:rPr>
                        <w:rFonts w:ascii="Cambria Math" w:hAnsi="Cambria Math" w:cs="Arial"/>
                        <w:szCs w:val="21"/>
                      </w:rPr>
                      <m:t>NEX</m:t>
                    </m:r>
                  </m:e>
                  <m:sub>
                    <m:r>
                      <w:rPr>
                        <w:rFonts w:ascii="Cambria Math" w:hAnsi="Cambria Math" w:cs="Arial"/>
                        <w:szCs w:val="21"/>
                      </w:rPr>
                      <m:t>LT</m:t>
                    </m:r>
                    <m:r>
                      <m:rPr>
                        <m:sty m:val="p"/>
                      </m:rPr>
                      <w:rPr>
                        <w:rFonts w:ascii="Cambria Math" w:hAnsi="Cambria Math" w:cs="Arial"/>
                        <w:szCs w:val="21"/>
                      </w:rPr>
                      <m:t>,</m:t>
                    </m:r>
                    <m:r>
                      <w:rPr>
                        <w:rFonts w:ascii="Cambria Math" w:hAnsi="Cambria Math" w:cs="Arial"/>
                        <w:szCs w:val="21"/>
                      </w:rPr>
                      <m:t>y</m:t>
                    </m:r>
                  </m:sub>
                </m:sSub>
                <m:r>
                  <m:rPr>
                    <m:sty m:val="p"/>
                  </m:rPr>
                  <w:rPr>
                    <w:rFonts w:ascii="Cambria Math" w:hAnsi="Cambria Math" w:cs="Arial"/>
                    <w:szCs w:val="21"/>
                  </w:rPr>
                  <m:t>*</m:t>
                </m:r>
                <m:sSub>
                  <m:sSubPr>
                    <m:ctrlPr>
                      <w:rPr>
                        <w:rFonts w:ascii="Cambria Math" w:hAnsi="Cambria Math" w:cs="Arial"/>
                        <w:szCs w:val="21"/>
                      </w:rPr>
                    </m:ctrlPr>
                  </m:sSubPr>
                  <m:e>
                    <m:r>
                      <w:rPr>
                        <w:rFonts w:ascii="Cambria Math" w:hAnsi="Cambria Math" w:cs="Arial"/>
                        <w:szCs w:val="21"/>
                      </w:rPr>
                      <m:t>N</m:t>
                    </m:r>
                  </m:e>
                  <m:sub>
                    <m:r>
                      <w:rPr>
                        <w:rFonts w:ascii="Cambria Math" w:hAnsi="Cambria Math" w:cs="Arial"/>
                        <w:szCs w:val="21"/>
                      </w:rPr>
                      <m:t>LT</m:t>
                    </m:r>
                  </m:sub>
                </m:sSub>
              </m:e>
            </m:nary>
          </m:e>
        </m:nary>
      </m:oMath>
      <w:r w:rsidRPr="004B146F">
        <w:rPr>
          <w:rFonts w:cs="Arial"/>
          <w:szCs w:val="21"/>
        </w:rPr>
        <w:t xml:space="preserve"> should be substituted by</w:t>
      </w:r>
      <m:oMath>
        <m:r>
          <w:rPr>
            <w:rFonts w:ascii="Cambria Math" w:hAnsi="Cambria Math" w:cs="Arial"/>
            <w:szCs w:val="21"/>
          </w:rPr>
          <m:t xml:space="preserve"> </m:t>
        </m:r>
        <m:sSub>
          <m:sSubPr>
            <m:ctrlPr>
              <w:rPr>
                <w:rFonts w:ascii="Cambria Math" w:hAnsi="Cambria Math" w:cs="Arial"/>
                <w:szCs w:val="21"/>
              </w:rPr>
            </m:ctrlPr>
          </m:sSubPr>
          <m:e>
            <m:r>
              <w:rPr>
                <w:rFonts w:ascii="Cambria Math" w:hAnsi="Cambria Math" w:cs="Arial"/>
                <w:szCs w:val="21"/>
              </w:rPr>
              <m:t>Q</m:t>
            </m:r>
          </m:e>
          <m:sub>
            <m:r>
              <w:rPr>
                <w:rFonts w:ascii="Cambria Math" w:hAnsi="Cambria Math" w:cs="Arial"/>
                <w:szCs w:val="21"/>
              </w:rPr>
              <m:t>DM</m:t>
            </m:r>
          </m:sub>
        </m:sSub>
        <m:r>
          <m:rPr>
            <m:sty m:val="p"/>
          </m:rPr>
          <w:rPr>
            <w:rFonts w:ascii="Cambria Math" w:hAnsi="Cambria Math" w:cs="Arial"/>
            <w:szCs w:val="21"/>
          </w:rPr>
          <m:t>*</m:t>
        </m:r>
        <m:sSub>
          <m:sSubPr>
            <m:ctrlPr>
              <w:rPr>
                <w:rFonts w:ascii="Cambria Math" w:hAnsi="Cambria Math" w:cs="Arial"/>
                <w:szCs w:val="21"/>
              </w:rPr>
            </m:ctrlPr>
          </m:sSubPr>
          <m:e>
            <m:r>
              <w:rPr>
                <w:rFonts w:ascii="Cambria Math" w:hAnsi="Cambria Math" w:cs="Arial"/>
                <w:szCs w:val="21"/>
              </w:rPr>
              <m:t>N</m:t>
            </m:r>
          </m:e>
          <m:sub>
            <m:r>
              <w:rPr>
                <w:rFonts w:ascii="Cambria Math" w:hAnsi="Cambria Math" w:cs="Arial"/>
                <w:szCs w:val="21"/>
              </w:rPr>
              <m:t>DM</m:t>
            </m:r>
          </m:sub>
        </m:sSub>
      </m:oMath>
      <w:r w:rsidRPr="004B146F">
        <w:rPr>
          <w:rFonts w:cs="Arial"/>
          <w:szCs w:val="21"/>
        </w:rPr>
        <w:t xml:space="preserve">. </w:t>
      </w:r>
      <w:r w:rsidRPr="004B146F">
        <w:rPr>
          <w:rFonts w:cs="Arial"/>
          <w:szCs w:val="21"/>
        </w:rPr>
        <w:t></w:t>
      </w:r>
    </w:p>
    <w:p w14:paraId="33EB17AD" w14:textId="77777777" w:rsidR="003212A9" w:rsidRPr="0029122F" w:rsidRDefault="003212A9" w:rsidP="004B146F">
      <w:pPr>
        <w:pStyle w:val="Instruction"/>
        <w:jc w:val="both"/>
        <w:rPr>
          <w:b/>
          <w:color w:val="auto"/>
          <w:sz w:val="20"/>
          <w:szCs w:val="20"/>
          <w:lang w:eastAsia="zh-CN"/>
        </w:rPr>
      </w:pPr>
      <w:r w:rsidRPr="004B146F">
        <w:rPr>
          <w:b/>
          <w:bCs/>
          <w:i w:val="0"/>
          <w:iCs w:val="0"/>
          <w:color w:val="auto"/>
        </w:rPr>
        <w:t>iii) Estimation of leakage CH</w:t>
      </w:r>
      <w:r w:rsidRPr="004B146F">
        <w:rPr>
          <w:b/>
          <w:bCs/>
          <w:i w:val="0"/>
          <w:iCs w:val="0"/>
          <w:color w:val="auto"/>
          <w:vertAlign w:val="subscript"/>
        </w:rPr>
        <w:t>4</w:t>
      </w:r>
      <w:r w:rsidRPr="004B146F">
        <w:rPr>
          <w:b/>
          <w:bCs/>
          <w:i w:val="0"/>
          <w:iCs w:val="0"/>
          <w:color w:val="auto"/>
        </w:rPr>
        <w:t xml:space="preserve"> emissions from land application of the treated manure</w:t>
      </w:r>
    </w:p>
    <w:p w14:paraId="5CF81BEA" w14:textId="77777777" w:rsidR="003212A9" w:rsidRPr="004B146F" w:rsidRDefault="003212A9" w:rsidP="004B146F">
      <w:pPr>
        <w:widowControl w:val="0"/>
        <w:autoSpaceDE w:val="0"/>
        <w:autoSpaceDN w:val="0"/>
        <w:adjustRightInd w:val="0"/>
        <w:spacing w:before="160" w:after="0"/>
        <w:ind w:left="720"/>
        <w:jc w:val="both"/>
        <w:rPr>
          <w:rFonts w:cs="Arial"/>
          <w:szCs w:val="21"/>
        </w:rPr>
      </w:pPr>
      <w:r w:rsidRPr="004B146F">
        <w:rPr>
          <w:rFonts w:cs="Arial"/>
          <w:szCs w:val="21"/>
        </w:rPr>
        <w:t xml:space="preserve">The calculation of methane emissions from land application of manure in the baseline and project cases are estimated as below: </w:t>
      </w:r>
    </w:p>
    <w:p w14:paraId="3553D892" w14:textId="34E89CCA" w:rsidR="003212A9" w:rsidRPr="0029122F" w:rsidRDefault="00A72A8D" w:rsidP="003212A9">
      <w:pPr>
        <w:widowControl w:val="0"/>
        <w:autoSpaceDE w:val="0"/>
        <w:autoSpaceDN w:val="0"/>
        <w:adjustRightInd w:val="0"/>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BL,CH4,y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CH4</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D</m:t>
            </m:r>
          </m:e>
          <m:sub>
            <m:r>
              <w:rPr>
                <w:rFonts w:ascii="Cambria Math" w:hAnsi="Cambria Math"/>
                <w:sz w:val="20"/>
                <w:szCs w:val="20"/>
                <w:lang w:eastAsia="zh-CN"/>
              </w:rPr>
              <m:t>CH4</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MCF</m:t>
            </m:r>
          </m:e>
          <m:sub>
            <m:r>
              <w:rPr>
                <w:rFonts w:ascii="Cambria Math" w:hAnsi="Cambria Math"/>
                <w:sz w:val="20"/>
                <w:szCs w:val="20"/>
                <w:lang w:eastAsia="zh-CN"/>
              </w:rPr>
              <m:t>d</m:t>
            </m:r>
          </m:sub>
        </m:sSub>
        <m:r>
          <w:rPr>
            <w:rFonts w:ascii="Cambria Math" w:hAnsi="Cambria Math"/>
            <w:sz w:val="20"/>
            <w:szCs w:val="20"/>
            <w:lang w:eastAsia="zh-CN"/>
          </w:rPr>
          <m:t>*</m:t>
        </m:r>
        <m:d>
          <m:dPr>
            <m:begChr m:val="["/>
            <m:endChr m:val="]"/>
            <m:ctrlPr>
              <w:rPr>
                <w:rFonts w:ascii="Cambria Math" w:hAnsi="Cambria Math"/>
                <w:i/>
                <w:sz w:val="20"/>
                <w:szCs w:val="20"/>
                <w:lang w:eastAsia="zh-CN"/>
              </w:rPr>
            </m:ctrlPr>
          </m:dPr>
          <m:e>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VS,n</m:t>
                        </m:r>
                      </m:sub>
                    </m:sSub>
                  </m:e>
                </m:d>
              </m:e>
            </m:nary>
          </m:e>
        </m:d>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j,LT</m:t>
            </m:r>
          </m:sub>
          <m:sup/>
          <m:e>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B</m:t>
                </m:r>
              </m:e>
              <m:sub>
                <m:r>
                  <w:rPr>
                    <w:rFonts w:ascii="Cambria Math" w:hAnsi="Cambria Math"/>
                    <w:sz w:val="20"/>
                    <w:szCs w:val="20"/>
                    <w:lang w:eastAsia="zh-CN"/>
                  </w:rPr>
                  <m:t>0,LT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VS</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MS%</m:t>
                </m:r>
              </m:e>
              <m:sub>
                <m:r>
                  <w:rPr>
                    <w:rFonts w:ascii="Cambria Math" w:hAnsi="Cambria Math"/>
                    <w:sz w:val="20"/>
                    <w:szCs w:val="20"/>
                    <w:lang w:eastAsia="zh-CN"/>
                  </w:rPr>
                  <m:t>j</m:t>
                </m:r>
              </m:sub>
            </m:sSub>
            <m:r>
              <w:rPr>
                <w:rFonts w:ascii="Cambria Math" w:hAnsi="Cambria Math"/>
                <w:sz w:val="20"/>
                <w:szCs w:val="20"/>
                <w:lang w:eastAsia="zh-CN"/>
              </w:rPr>
              <m:t>)</m:t>
            </m:r>
          </m:e>
        </m:nary>
      </m:oMath>
      <w:r w:rsidR="003212A9" w:rsidRPr="0029122F">
        <w:rPr>
          <w:sz w:val="20"/>
          <w:szCs w:val="20"/>
          <w:lang w:eastAsia="zh-CN"/>
        </w:rPr>
        <w:t xml:space="preserve">   (Equation </w:t>
      </w:r>
      <w:r w:rsidR="00244AA5">
        <w:rPr>
          <w:sz w:val="20"/>
          <w:szCs w:val="20"/>
          <w:lang w:eastAsia="zh-CN"/>
        </w:rPr>
        <w:t>42</w:t>
      </w:r>
      <w:r w:rsidR="003212A9" w:rsidRPr="0029122F">
        <w:rPr>
          <w:sz w:val="20"/>
          <w:szCs w:val="20"/>
          <w:lang w:eastAsia="zh-CN"/>
        </w:rPr>
        <w:t>)</w:t>
      </w:r>
    </w:p>
    <w:p w14:paraId="6CA8167A" w14:textId="0A087CCE" w:rsidR="003212A9" w:rsidRPr="0029122F" w:rsidRDefault="00A72A8D" w:rsidP="003212A9">
      <w:pPr>
        <w:widowControl w:val="0"/>
        <w:autoSpaceDE w:val="0"/>
        <w:autoSpaceDN w:val="0"/>
        <w:adjustRightInd w:val="0"/>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PJ,CH4,y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GWP</m:t>
            </m:r>
          </m:e>
          <m:sub>
            <m:r>
              <w:rPr>
                <w:rFonts w:ascii="Cambria Math" w:hAnsi="Cambria Math"/>
                <w:sz w:val="20"/>
                <w:szCs w:val="20"/>
                <w:lang w:eastAsia="zh-CN"/>
              </w:rPr>
              <m:t>CH4</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D</m:t>
            </m:r>
          </m:e>
          <m:sub>
            <m:r>
              <w:rPr>
                <w:rFonts w:ascii="Cambria Math" w:hAnsi="Cambria Math"/>
                <w:sz w:val="20"/>
                <w:szCs w:val="20"/>
                <w:lang w:eastAsia="zh-CN"/>
              </w:rPr>
              <m:t>CH4</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MCF</m:t>
            </m:r>
          </m:e>
          <m:sub>
            <m:r>
              <w:rPr>
                <w:rFonts w:ascii="Cambria Math" w:hAnsi="Cambria Math"/>
                <w:sz w:val="20"/>
                <w:szCs w:val="20"/>
                <w:lang w:eastAsia="zh-CN"/>
              </w:rPr>
              <m:t>d</m:t>
            </m:r>
          </m:sub>
        </m:sSub>
        <m:r>
          <w:rPr>
            <w:rFonts w:ascii="Cambria Math" w:hAnsi="Cambria Math"/>
            <w:sz w:val="20"/>
            <w:szCs w:val="20"/>
            <w:lang w:eastAsia="zh-CN"/>
          </w:rPr>
          <m:t>*</m:t>
        </m:r>
        <m:d>
          <m:dPr>
            <m:begChr m:val="["/>
            <m:endChr m:val="]"/>
            <m:ctrlPr>
              <w:rPr>
                <w:rFonts w:ascii="Cambria Math" w:hAnsi="Cambria Math"/>
                <w:i/>
                <w:sz w:val="20"/>
                <w:szCs w:val="20"/>
                <w:lang w:eastAsia="zh-CN"/>
              </w:rPr>
            </m:ctrlPr>
          </m:dPr>
          <m:e>
            <m:nary>
              <m:naryPr>
                <m:chr m:val="∏"/>
                <m:limLoc m:val="undOvr"/>
                <m:ctrlPr>
                  <w:rPr>
                    <w:rFonts w:ascii="Cambria Math" w:hAnsi="Cambria Math"/>
                    <w:i/>
                    <w:sz w:val="20"/>
                    <w:szCs w:val="20"/>
                    <w:lang w:eastAsia="zh-CN"/>
                  </w:rPr>
                </m:ctrlPr>
              </m:naryPr>
              <m:sub>
                <m:r>
                  <w:rPr>
                    <w:rFonts w:ascii="Cambria Math" w:hAnsi="Cambria Math"/>
                    <w:sz w:val="20"/>
                    <w:szCs w:val="20"/>
                    <w:lang w:eastAsia="zh-CN"/>
                  </w:rPr>
                  <m:t>n=1</m:t>
                </m:r>
              </m:sub>
              <m:sup>
                <m:r>
                  <w:rPr>
                    <w:rFonts w:ascii="Cambria Math" w:hAnsi="Cambria Math"/>
                    <w:sz w:val="20"/>
                    <w:szCs w:val="20"/>
                    <w:lang w:eastAsia="zh-CN"/>
                  </w:rPr>
                  <m:t>N</m:t>
                </m:r>
              </m:sup>
              <m:e>
                <m:d>
                  <m:dPr>
                    <m:ctrlPr>
                      <w:rPr>
                        <w:rFonts w:ascii="Cambria Math" w:hAnsi="Cambria Math"/>
                        <w:i/>
                        <w:sz w:val="20"/>
                        <w:szCs w:val="20"/>
                        <w:lang w:eastAsia="zh-CN"/>
                      </w:rPr>
                    </m:ctrlPr>
                  </m:dPr>
                  <m:e>
                    <m:r>
                      <w:rPr>
                        <w:rFonts w:ascii="Cambria Math" w:hAnsi="Cambria Math"/>
                        <w:sz w:val="20"/>
                        <w:szCs w:val="20"/>
                        <w:lang w:eastAsia="zh-CN"/>
                      </w:rPr>
                      <m:t>1-</m:t>
                    </m:r>
                    <m:sSub>
                      <m:sSubPr>
                        <m:ctrlPr>
                          <w:rPr>
                            <w:rFonts w:ascii="Cambria Math" w:hAnsi="Cambria Math"/>
                            <w:i/>
                            <w:sz w:val="20"/>
                            <w:szCs w:val="20"/>
                            <w:lang w:eastAsia="zh-CN"/>
                          </w:rPr>
                        </m:ctrlPr>
                      </m:sSubPr>
                      <m:e>
                        <m:r>
                          <w:rPr>
                            <w:rFonts w:ascii="Cambria Math" w:hAnsi="Cambria Math"/>
                            <w:sz w:val="20"/>
                            <w:szCs w:val="20"/>
                            <w:lang w:eastAsia="zh-CN"/>
                          </w:rPr>
                          <m:t>R</m:t>
                        </m:r>
                      </m:e>
                      <m:sub>
                        <m:r>
                          <w:rPr>
                            <w:rFonts w:ascii="Cambria Math" w:hAnsi="Cambria Math"/>
                            <w:sz w:val="20"/>
                            <w:szCs w:val="20"/>
                            <w:lang w:eastAsia="zh-CN"/>
                          </w:rPr>
                          <m:t>VS,n</m:t>
                        </m:r>
                      </m:sub>
                    </m:sSub>
                  </m:e>
                </m:d>
              </m:e>
            </m:nary>
          </m:e>
        </m:d>
        <m:r>
          <w:rPr>
            <w:rFonts w:ascii="Cambria Math" w:hAnsi="Cambria Math"/>
            <w:sz w:val="20"/>
            <w:szCs w:val="20"/>
            <w:lang w:eastAsia="zh-CN"/>
          </w:rPr>
          <m:t>*</m:t>
        </m:r>
        <m:nary>
          <m:naryPr>
            <m:chr m:val="∑"/>
            <m:limLoc m:val="undOvr"/>
            <m:supHide m:val="1"/>
            <m:ctrlPr>
              <w:rPr>
                <w:rFonts w:ascii="Cambria Math" w:hAnsi="Cambria Math"/>
                <w:i/>
                <w:sz w:val="20"/>
                <w:szCs w:val="20"/>
                <w:lang w:eastAsia="zh-CN"/>
              </w:rPr>
            </m:ctrlPr>
          </m:naryPr>
          <m:sub>
            <m:r>
              <w:rPr>
                <w:rFonts w:ascii="Cambria Math" w:hAnsi="Cambria Math"/>
                <w:sz w:val="20"/>
                <w:szCs w:val="20"/>
                <w:lang w:eastAsia="zh-CN"/>
              </w:rPr>
              <m:t>j,LT</m:t>
            </m:r>
          </m:sub>
          <m:sup/>
          <m:e>
            <m:d>
              <m:dPr>
                <m:ctrlPr>
                  <w:rPr>
                    <w:rFonts w:ascii="Cambria Math" w:hAnsi="Cambria Math"/>
                    <w:i/>
                    <w:sz w:val="20"/>
                    <w:szCs w:val="20"/>
                    <w:lang w:eastAsia="zh-CN"/>
                  </w:rPr>
                </m:ctrlPr>
              </m:dPr>
              <m:e>
                <m:sSub>
                  <m:sSubPr>
                    <m:ctrlPr>
                      <w:rPr>
                        <w:rFonts w:ascii="Cambria Math" w:hAnsi="Cambria Math"/>
                        <w:i/>
                        <w:sz w:val="20"/>
                        <w:szCs w:val="20"/>
                        <w:lang w:eastAsia="zh-CN"/>
                      </w:rPr>
                    </m:ctrlPr>
                  </m:sSubPr>
                  <m:e>
                    <m:r>
                      <w:rPr>
                        <w:rFonts w:ascii="Cambria Math" w:hAnsi="Cambria Math"/>
                        <w:sz w:val="20"/>
                        <w:szCs w:val="20"/>
                        <w:lang w:eastAsia="zh-CN"/>
                      </w:rPr>
                      <m:t>B</m:t>
                    </m:r>
                  </m:e>
                  <m:sub>
                    <m:r>
                      <w:rPr>
                        <w:rFonts w:ascii="Cambria Math" w:hAnsi="Cambria Math"/>
                        <w:sz w:val="20"/>
                        <w:szCs w:val="20"/>
                        <w:lang w:eastAsia="zh-CN"/>
                      </w:rPr>
                      <m:t>0,LT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N</m:t>
                    </m:r>
                  </m:e>
                  <m:sub>
                    <m:r>
                      <w:rPr>
                        <w:rFonts w:ascii="Cambria Math" w:hAnsi="Cambria Math"/>
                        <w:sz w:val="20"/>
                        <w:szCs w:val="20"/>
                        <w:lang w:eastAsia="zh-CN"/>
                      </w:rPr>
                      <m:t>LT</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VS</m:t>
                    </m:r>
                  </m:e>
                  <m:sub>
                    <m:r>
                      <w:rPr>
                        <w:rFonts w:ascii="Cambria Math" w:hAnsi="Cambria Math"/>
                        <w:sz w:val="20"/>
                        <w:szCs w:val="20"/>
                        <w:lang w:eastAsia="zh-CN"/>
                      </w:rPr>
                      <m:t>LT,y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MS%</m:t>
                    </m:r>
                  </m:e>
                  <m:sub>
                    <m:r>
                      <w:rPr>
                        <w:rFonts w:ascii="Cambria Math" w:hAnsi="Cambria Math"/>
                        <w:sz w:val="20"/>
                        <w:szCs w:val="20"/>
                        <w:lang w:eastAsia="zh-CN"/>
                      </w:rPr>
                      <m:t>j</m:t>
                    </m:r>
                  </m:sub>
                </m:sSub>
              </m:e>
            </m:d>
          </m:e>
        </m:nary>
        <m:r>
          <w:rPr>
            <w:rFonts w:ascii="Cambria Math" w:hAnsi="Cambria Math"/>
            <w:sz w:val="20"/>
            <w:szCs w:val="20"/>
            <w:lang w:eastAsia="zh-CN"/>
          </w:rPr>
          <m:t xml:space="preserve"> </m:t>
        </m:r>
      </m:oMath>
      <w:r w:rsidR="003212A9" w:rsidRPr="0029122F">
        <w:rPr>
          <w:sz w:val="20"/>
          <w:szCs w:val="20"/>
          <w:lang w:eastAsia="zh-CN"/>
        </w:rPr>
        <w:t xml:space="preserve">   (Equation </w:t>
      </w:r>
      <w:r w:rsidR="003212A9">
        <w:rPr>
          <w:sz w:val="20"/>
          <w:szCs w:val="20"/>
          <w:lang w:eastAsia="zh-CN"/>
        </w:rPr>
        <w:t>4</w:t>
      </w:r>
      <w:r w:rsidR="00244AA5">
        <w:rPr>
          <w:sz w:val="20"/>
          <w:szCs w:val="20"/>
          <w:lang w:eastAsia="zh-CN"/>
        </w:rPr>
        <w:t>3</w:t>
      </w:r>
      <w:r w:rsidR="003212A9" w:rsidRPr="0029122F">
        <w:rPr>
          <w:sz w:val="20"/>
          <w:szCs w:val="20"/>
          <w:lang w:eastAsia="zh-CN"/>
        </w:rPr>
        <w:t>)</w:t>
      </w:r>
    </w:p>
    <w:p w14:paraId="0773446E" w14:textId="77777777" w:rsidR="003212A9" w:rsidRPr="004B146F" w:rsidRDefault="003212A9" w:rsidP="004B146F">
      <w:pPr>
        <w:widowControl w:val="0"/>
        <w:autoSpaceDE w:val="0"/>
        <w:autoSpaceDN w:val="0"/>
        <w:adjustRightInd w:val="0"/>
        <w:spacing w:before="160" w:after="0"/>
        <w:ind w:left="720"/>
        <w:jc w:val="both"/>
        <w:rPr>
          <w:rFonts w:cs="TimesNewRomanPSMT"/>
          <w:szCs w:val="21"/>
        </w:rPr>
      </w:pPr>
      <w:r w:rsidRPr="004B146F">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
        <w:gridCol w:w="8240"/>
      </w:tblGrid>
      <w:tr w:rsidR="003212A9" w:rsidRPr="004B146F" w14:paraId="04E5F096" w14:textId="77777777" w:rsidTr="004B146F">
        <w:trPr>
          <w:jc w:val="center"/>
        </w:trPr>
        <w:tc>
          <w:tcPr>
            <w:tcW w:w="694" w:type="dxa"/>
          </w:tcPr>
          <w:p w14:paraId="6C14D80C"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LE</w:t>
            </w:r>
            <w:r w:rsidRPr="004B146F">
              <w:rPr>
                <w:sz w:val="18"/>
                <w:szCs w:val="18"/>
                <w:vertAlign w:val="subscript"/>
                <w:lang w:eastAsia="zh-CN"/>
              </w:rPr>
              <w:t>BL,CH4,y</w:t>
            </w:r>
          </w:p>
        </w:tc>
        <w:tc>
          <w:tcPr>
            <w:tcW w:w="8240" w:type="dxa"/>
          </w:tcPr>
          <w:p w14:paraId="76B12504"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Leakage CH</w:t>
            </w:r>
            <w:r w:rsidRPr="004B146F">
              <w:rPr>
                <w:rFonts w:ascii="Franklin Gothic Book" w:hAnsi="Franklin Gothic Book"/>
                <w:color w:val="auto"/>
                <w:sz w:val="18"/>
                <w:szCs w:val="18"/>
                <w:vertAlign w:val="subscript"/>
              </w:rPr>
              <w:t>4</w:t>
            </w:r>
            <w:r w:rsidRPr="004B146F">
              <w:rPr>
                <w:rFonts w:ascii="Franklin Gothic Book" w:hAnsi="Franklin Gothic Book"/>
                <w:color w:val="auto"/>
                <w:sz w:val="18"/>
                <w:szCs w:val="18"/>
              </w:rPr>
              <w:t xml:space="preserve"> emissions released during baseline scenario from land application of the treated manure in year </w:t>
            </w:r>
            <w:r w:rsidRPr="004B146F">
              <w:rPr>
                <w:rFonts w:ascii="Franklin Gothic Book" w:hAnsi="Franklin Gothic Book"/>
                <w:i/>
                <w:iCs/>
                <w:color w:val="auto"/>
                <w:sz w:val="18"/>
                <w:szCs w:val="18"/>
              </w:rPr>
              <w:t xml:space="preserve">y </w:t>
            </w:r>
            <w:r w:rsidRPr="004B146F">
              <w:rPr>
                <w:rFonts w:ascii="Franklin Gothic Book" w:hAnsi="Franklin Gothic Book"/>
                <w:color w:val="auto"/>
                <w:sz w:val="18"/>
                <w:szCs w:val="18"/>
              </w:rPr>
              <w:t>(t CO</w:t>
            </w:r>
            <w:r w:rsidRPr="004B146F">
              <w:rPr>
                <w:rFonts w:ascii="Franklin Gothic Book" w:hAnsi="Franklin Gothic Book"/>
                <w:color w:val="auto"/>
                <w:sz w:val="18"/>
                <w:szCs w:val="18"/>
                <w:vertAlign w:val="subscript"/>
              </w:rPr>
              <w:t>2</w:t>
            </w:r>
            <w:r w:rsidRPr="004B146F">
              <w:rPr>
                <w:rFonts w:ascii="Franklin Gothic Book" w:hAnsi="Franklin Gothic Book"/>
                <w:color w:val="auto"/>
                <w:sz w:val="18"/>
                <w:szCs w:val="18"/>
              </w:rPr>
              <w:t xml:space="preserve">e/yr) </w:t>
            </w:r>
          </w:p>
        </w:tc>
      </w:tr>
      <w:tr w:rsidR="003212A9" w:rsidRPr="004B146F" w14:paraId="42001436" w14:textId="77777777" w:rsidTr="004B146F">
        <w:trPr>
          <w:jc w:val="center"/>
        </w:trPr>
        <w:tc>
          <w:tcPr>
            <w:tcW w:w="694" w:type="dxa"/>
          </w:tcPr>
          <w:p w14:paraId="044B4DCA"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LE</w:t>
            </w:r>
            <w:r w:rsidRPr="004B146F">
              <w:rPr>
                <w:sz w:val="18"/>
                <w:szCs w:val="18"/>
                <w:vertAlign w:val="subscript"/>
                <w:lang w:eastAsia="zh-CN"/>
              </w:rPr>
              <w:t>PJ,CH4,y</w:t>
            </w:r>
          </w:p>
        </w:tc>
        <w:tc>
          <w:tcPr>
            <w:tcW w:w="8240" w:type="dxa"/>
          </w:tcPr>
          <w:p w14:paraId="57F3E0B3"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Leakage CH</w:t>
            </w:r>
            <w:r w:rsidRPr="004B146F">
              <w:rPr>
                <w:rFonts w:ascii="Franklin Gothic Book" w:hAnsi="Franklin Gothic Book"/>
                <w:color w:val="auto"/>
                <w:sz w:val="18"/>
                <w:szCs w:val="18"/>
                <w:vertAlign w:val="subscript"/>
              </w:rPr>
              <w:t>4</w:t>
            </w:r>
            <w:r w:rsidRPr="004B146F">
              <w:rPr>
                <w:rFonts w:ascii="Franklin Gothic Book" w:hAnsi="Franklin Gothic Book"/>
                <w:color w:val="auto"/>
                <w:sz w:val="18"/>
                <w:szCs w:val="18"/>
              </w:rPr>
              <w:t xml:space="preserve"> emissions released during project activity from land application of the treated manure in year </w:t>
            </w:r>
            <w:r w:rsidRPr="004B146F">
              <w:rPr>
                <w:rFonts w:ascii="Franklin Gothic Book" w:hAnsi="Franklin Gothic Book"/>
                <w:i/>
                <w:iCs/>
                <w:color w:val="auto"/>
                <w:sz w:val="18"/>
                <w:szCs w:val="18"/>
              </w:rPr>
              <w:t xml:space="preserve">y </w:t>
            </w:r>
            <w:r w:rsidRPr="004B146F">
              <w:rPr>
                <w:rFonts w:ascii="Franklin Gothic Book" w:hAnsi="Franklin Gothic Book"/>
                <w:color w:val="auto"/>
                <w:sz w:val="18"/>
                <w:szCs w:val="18"/>
              </w:rPr>
              <w:t>(t CO</w:t>
            </w:r>
            <w:r w:rsidRPr="004B146F">
              <w:rPr>
                <w:rFonts w:ascii="Franklin Gothic Book" w:hAnsi="Franklin Gothic Book"/>
                <w:color w:val="auto"/>
                <w:sz w:val="18"/>
                <w:szCs w:val="18"/>
                <w:vertAlign w:val="subscript"/>
              </w:rPr>
              <w:t>2</w:t>
            </w:r>
            <w:r w:rsidRPr="004B146F">
              <w:rPr>
                <w:rFonts w:ascii="Franklin Gothic Book" w:hAnsi="Franklin Gothic Book"/>
                <w:color w:val="auto"/>
                <w:sz w:val="18"/>
                <w:szCs w:val="18"/>
              </w:rPr>
              <w:t xml:space="preserve">e/yr) </w:t>
            </w:r>
          </w:p>
        </w:tc>
      </w:tr>
      <w:tr w:rsidR="003212A9" w:rsidRPr="004B146F" w14:paraId="706B9FCE" w14:textId="77777777" w:rsidTr="004B146F">
        <w:trPr>
          <w:jc w:val="center"/>
        </w:trPr>
        <w:tc>
          <w:tcPr>
            <w:tcW w:w="694" w:type="dxa"/>
          </w:tcPr>
          <w:p w14:paraId="181425A6"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R</w:t>
            </w:r>
            <w:r w:rsidRPr="004B146F">
              <w:rPr>
                <w:sz w:val="18"/>
                <w:szCs w:val="18"/>
                <w:vertAlign w:val="subscript"/>
                <w:lang w:eastAsia="zh-CN"/>
              </w:rPr>
              <w:t>VS,n</w:t>
            </w:r>
          </w:p>
        </w:tc>
        <w:tc>
          <w:tcPr>
            <w:tcW w:w="8240" w:type="dxa"/>
          </w:tcPr>
          <w:p w14:paraId="57F51676"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Fraction of volatile solid degraded in AWMS treatment method </w:t>
            </w:r>
            <w:r w:rsidRPr="004B146F">
              <w:rPr>
                <w:rFonts w:ascii="Franklin Gothic Book" w:hAnsi="Franklin Gothic Book"/>
                <w:i/>
                <w:iCs/>
                <w:color w:val="auto"/>
                <w:sz w:val="18"/>
                <w:szCs w:val="18"/>
              </w:rPr>
              <w:t xml:space="preserve">n </w:t>
            </w:r>
            <w:r w:rsidRPr="004B146F">
              <w:rPr>
                <w:rFonts w:ascii="Franklin Gothic Book" w:hAnsi="Franklin Gothic Book"/>
                <w:color w:val="auto"/>
                <w:sz w:val="18"/>
                <w:szCs w:val="18"/>
              </w:rPr>
              <w:t xml:space="preserve">of the </w:t>
            </w:r>
            <w:r w:rsidRPr="004B146F">
              <w:rPr>
                <w:rFonts w:ascii="Franklin Gothic Book" w:hAnsi="Franklin Gothic Book"/>
                <w:i/>
                <w:iCs/>
                <w:color w:val="auto"/>
                <w:sz w:val="18"/>
                <w:szCs w:val="18"/>
              </w:rPr>
              <w:t xml:space="preserve">N </w:t>
            </w:r>
            <w:r w:rsidRPr="004B146F">
              <w:rPr>
                <w:rFonts w:ascii="Franklin Gothic Book" w:hAnsi="Franklin Gothic Book"/>
                <w:color w:val="auto"/>
                <w:sz w:val="18"/>
                <w:szCs w:val="18"/>
              </w:rPr>
              <w:t xml:space="preserve">treatment steps prior to sludge being treated </w:t>
            </w:r>
          </w:p>
        </w:tc>
      </w:tr>
      <w:tr w:rsidR="003212A9" w:rsidRPr="004B146F" w14:paraId="5D931902" w14:textId="77777777" w:rsidTr="004B146F">
        <w:trPr>
          <w:jc w:val="center"/>
        </w:trPr>
        <w:tc>
          <w:tcPr>
            <w:tcW w:w="694" w:type="dxa"/>
          </w:tcPr>
          <w:p w14:paraId="6BDE9419"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GWP</w:t>
            </w:r>
            <w:r w:rsidRPr="004B146F">
              <w:rPr>
                <w:sz w:val="18"/>
                <w:szCs w:val="18"/>
                <w:vertAlign w:val="subscript"/>
                <w:lang w:eastAsia="zh-CN"/>
              </w:rPr>
              <w:t>CH4</w:t>
            </w:r>
          </w:p>
        </w:tc>
        <w:tc>
          <w:tcPr>
            <w:tcW w:w="8240" w:type="dxa"/>
          </w:tcPr>
          <w:p w14:paraId="54E4836F"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Global Warming Potential (GWP) of CH</w:t>
            </w:r>
            <w:r w:rsidRPr="004B146F">
              <w:rPr>
                <w:rFonts w:ascii="Franklin Gothic Book" w:hAnsi="Franklin Gothic Book"/>
                <w:color w:val="auto"/>
                <w:sz w:val="18"/>
                <w:szCs w:val="18"/>
                <w:vertAlign w:val="subscript"/>
              </w:rPr>
              <w:t>4</w:t>
            </w:r>
            <w:r w:rsidRPr="004B146F">
              <w:rPr>
                <w:rFonts w:ascii="Franklin Gothic Book" w:hAnsi="Franklin Gothic Book"/>
                <w:color w:val="auto"/>
                <w:sz w:val="18"/>
                <w:szCs w:val="18"/>
              </w:rPr>
              <w:t xml:space="preserve"> (t CO</w:t>
            </w:r>
            <w:r w:rsidRPr="004B146F">
              <w:rPr>
                <w:rFonts w:ascii="Franklin Gothic Book" w:hAnsi="Franklin Gothic Book"/>
                <w:color w:val="auto"/>
                <w:sz w:val="18"/>
                <w:szCs w:val="18"/>
                <w:vertAlign w:val="subscript"/>
              </w:rPr>
              <w:t>2</w:t>
            </w:r>
            <w:r w:rsidRPr="004B146F">
              <w:rPr>
                <w:rFonts w:ascii="Franklin Gothic Book" w:hAnsi="Franklin Gothic Book"/>
                <w:color w:val="auto"/>
                <w:sz w:val="18"/>
                <w:szCs w:val="18"/>
              </w:rPr>
              <w:t>e/tCH</w:t>
            </w:r>
            <w:r w:rsidRPr="004B146F">
              <w:rPr>
                <w:rFonts w:ascii="Franklin Gothic Book" w:hAnsi="Franklin Gothic Book"/>
                <w:color w:val="auto"/>
                <w:sz w:val="18"/>
                <w:szCs w:val="18"/>
                <w:vertAlign w:val="subscript"/>
              </w:rPr>
              <w:t>4</w:t>
            </w:r>
            <w:r w:rsidRPr="004B146F">
              <w:rPr>
                <w:rFonts w:ascii="Franklin Gothic Book" w:hAnsi="Franklin Gothic Book"/>
                <w:color w:val="auto"/>
                <w:sz w:val="18"/>
                <w:szCs w:val="18"/>
              </w:rPr>
              <w:t xml:space="preserve">) </w:t>
            </w:r>
          </w:p>
        </w:tc>
      </w:tr>
      <w:tr w:rsidR="003212A9" w:rsidRPr="004B146F" w14:paraId="55E3DB4F" w14:textId="77777777" w:rsidTr="004B146F">
        <w:trPr>
          <w:jc w:val="center"/>
        </w:trPr>
        <w:tc>
          <w:tcPr>
            <w:tcW w:w="694" w:type="dxa"/>
          </w:tcPr>
          <w:p w14:paraId="6F3339D7"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D</w:t>
            </w:r>
            <w:r w:rsidRPr="004B146F">
              <w:rPr>
                <w:sz w:val="18"/>
                <w:szCs w:val="18"/>
                <w:vertAlign w:val="subscript"/>
                <w:lang w:eastAsia="zh-CN"/>
              </w:rPr>
              <w:t>CH4</w:t>
            </w:r>
          </w:p>
        </w:tc>
        <w:tc>
          <w:tcPr>
            <w:tcW w:w="8240" w:type="dxa"/>
          </w:tcPr>
          <w:p w14:paraId="1B3EDE53"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Density of CH</w:t>
            </w:r>
            <w:r w:rsidRPr="004B146F">
              <w:rPr>
                <w:rFonts w:ascii="Franklin Gothic Book" w:hAnsi="Franklin Gothic Book"/>
                <w:color w:val="auto"/>
                <w:sz w:val="18"/>
                <w:szCs w:val="18"/>
                <w:vertAlign w:val="subscript"/>
              </w:rPr>
              <w:t>4</w:t>
            </w:r>
            <w:r w:rsidRPr="004B146F">
              <w:rPr>
                <w:rFonts w:ascii="Franklin Gothic Book" w:hAnsi="Franklin Gothic Book"/>
                <w:color w:val="auto"/>
                <w:sz w:val="18"/>
                <w:szCs w:val="18"/>
              </w:rPr>
              <w:t xml:space="preserve"> (t/m</w:t>
            </w:r>
            <w:r w:rsidRPr="004B146F">
              <w:rPr>
                <w:rFonts w:ascii="Franklin Gothic Book" w:hAnsi="Franklin Gothic Book"/>
                <w:color w:val="auto"/>
                <w:sz w:val="18"/>
                <w:szCs w:val="18"/>
                <w:vertAlign w:val="superscript"/>
              </w:rPr>
              <w:t>3</w:t>
            </w:r>
            <w:r w:rsidRPr="004B146F">
              <w:rPr>
                <w:rFonts w:ascii="Franklin Gothic Book" w:hAnsi="Franklin Gothic Book"/>
                <w:color w:val="auto"/>
                <w:sz w:val="18"/>
                <w:szCs w:val="18"/>
              </w:rPr>
              <w:t xml:space="preserve">) </w:t>
            </w:r>
          </w:p>
        </w:tc>
      </w:tr>
      <w:tr w:rsidR="003212A9" w:rsidRPr="004B146F" w14:paraId="3F32E399" w14:textId="77777777" w:rsidTr="004B146F">
        <w:trPr>
          <w:jc w:val="center"/>
        </w:trPr>
        <w:tc>
          <w:tcPr>
            <w:tcW w:w="694" w:type="dxa"/>
          </w:tcPr>
          <w:p w14:paraId="216158A4"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B</w:t>
            </w:r>
            <w:r w:rsidRPr="004B146F">
              <w:rPr>
                <w:sz w:val="18"/>
                <w:szCs w:val="18"/>
                <w:vertAlign w:val="subscript"/>
                <w:lang w:eastAsia="zh-CN"/>
              </w:rPr>
              <w:t>0,LT</w:t>
            </w:r>
          </w:p>
        </w:tc>
        <w:tc>
          <w:tcPr>
            <w:tcW w:w="8240" w:type="dxa"/>
          </w:tcPr>
          <w:p w14:paraId="2E92577B"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Maximum methane producing potential of the volatile solid generated by animal type LT (m</w:t>
            </w:r>
            <w:r w:rsidRPr="004B146F">
              <w:rPr>
                <w:rFonts w:ascii="Franklin Gothic Book" w:hAnsi="Franklin Gothic Book"/>
                <w:color w:val="auto"/>
                <w:sz w:val="18"/>
                <w:szCs w:val="18"/>
                <w:vertAlign w:val="superscript"/>
              </w:rPr>
              <w:t>3</w:t>
            </w:r>
            <w:r w:rsidRPr="004B146F">
              <w:rPr>
                <w:rFonts w:ascii="Franklin Gothic Book" w:hAnsi="Franklin Gothic Book"/>
                <w:color w:val="auto"/>
                <w:sz w:val="18"/>
                <w:szCs w:val="18"/>
              </w:rPr>
              <w:t>CH</w:t>
            </w:r>
            <w:r w:rsidRPr="004B146F">
              <w:rPr>
                <w:rFonts w:ascii="Franklin Gothic Book" w:hAnsi="Franklin Gothic Book"/>
                <w:color w:val="auto"/>
                <w:sz w:val="18"/>
                <w:szCs w:val="18"/>
                <w:vertAlign w:val="subscript"/>
              </w:rPr>
              <w:t>4</w:t>
            </w:r>
            <w:r w:rsidRPr="004B146F">
              <w:rPr>
                <w:rFonts w:ascii="Franklin Gothic Book" w:hAnsi="Franklin Gothic Book"/>
                <w:color w:val="auto"/>
                <w:sz w:val="18"/>
                <w:szCs w:val="18"/>
              </w:rPr>
              <w:t xml:space="preserve">/kg dm) </w:t>
            </w:r>
          </w:p>
        </w:tc>
      </w:tr>
      <w:tr w:rsidR="003212A9" w:rsidRPr="004B146F" w14:paraId="26AAAD6C" w14:textId="77777777" w:rsidTr="004B146F">
        <w:trPr>
          <w:jc w:val="center"/>
        </w:trPr>
        <w:tc>
          <w:tcPr>
            <w:tcW w:w="694" w:type="dxa"/>
          </w:tcPr>
          <w:p w14:paraId="1E523D39"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N</w:t>
            </w:r>
            <w:r w:rsidRPr="004B146F">
              <w:rPr>
                <w:sz w:val="18"/>
                <w:szCs w:val="18"/>
                <w:vertAlign w:val="subscript"/>
                <w:lang w:eastAsia="zh-CN"/>
              </w:rPr>
              <w:t>LT</w:t>
            </w:r>
          </w:p>
        </w:tc>
        <w:tc>
          <w:tcPr>
            <w:tcW w:w="8240" w:type="dxa"/>
          </w:tcPr>
          <w:p w14:paraId="540388F9" w14:textId="6ADFAB6A"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Annual average number of animals of type </w:t>
            </w:r>
            <w:r w:rsidRPr="004B146F">
              <w:rPr>
                <w:rFonts w:ascii="Franklin Gothic Book" w:hAnsi="Franklin Gothic Book"/>
                <w:i/>
                <w:iCs/>
                <w:color w:val="auto"/>
                <w:sz w:val="18"/>
                <w:szCs w:val="18"/>
              </w:rPr>
              <w:t xml:space="preserve">LT </w:t>
            </w:r>
            <w:r w:rsidRPr="004B146F">
              <w:rPr>
                <w:rFonts w:ascii="Franklin Gothic Book" w:hAnsi="Franklin Gothic Book"/>
                <w:color w:val="auto"/>
                <w:sz w:val="18"/>
                <w:szCs w:val="18"/>
              </w:rPr>
              <w:t>estimated as per equation</w:t>
            </w:r>
            <w:r w:rsidR="00344FDC">
              <w:rPr>
                <w:rFonts w:ascii="Franklin Gothic Book" w:hAnsi="Franklin Gothic Book"/>
                <w:color w:val="auto"/>
                <w:sz w:val="18"/>
                <w:szCs w:val="18"/>
              </w:rPr>
              <w:t xml:space="preserve"> (5) and</w:t>
            </w:r>
            <w:r w:rsidRPr="004B146F">
              <w:rPr>
                <w:rFonts w:ascii="Franklin Gothic Book" w:hAnsi="Franklin Gothic Book"/>
                <w:color w:val="auto"/>
                <w:sz w:val="18"/>
                <w:szCs w:val="18"/>
              </w:rPr>
              <w:t xml:space="preserve"> (</w:t>
            </w:r>
            <w:r w:rsidR="007D41F2">
              <w:rPr>
                <w:rFonts w:ascii="Franklin Gothic Book" w:hAnsi="Franklin Gothic Book"/>
                <w:color w:val="auto"/>
                <w:sz w:val="18"/>
                <w:szCs w:val="18"/>
              </w:rPr>
              <w:t>6</w:t>
            </w:r>
            <w:r w:rsidRPr="004B146F">
              <w:rPr>
                <w:rFonts w:ascii="Franklin Gothic Book" w:hAnsi="Franklin Gothic Book"/>
                <w:color w:val="auto"/>
                <w:sz w:val="18"/>
                <w:szCs w:val="18"/>
              </w:rPr>
              <w:t xml:space="preserve">), expressed (number) </w:t>
            </w:r>
          </w:p>
        </w:tc>
      </w:tr>
      <w:tr w:rsidR="003212A9" w:rsidRPr="004B146F" w14:paraId="285AE090" w14:textId="77777777" w:rsidTr="004B146F">
        <w:trPr>
          <w:jc w:val="center"/>
        </w:trPr>
        <w:tc>
          <w:tcPr>
            <w:tcW w:w="694" w:type="dxa"/>
          </w:tcPr>
          <w:p w14:paraId="7CCBD076"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VS</w:t>
            </w:r>
            <w:r w:rsidRPr="004B146F">
              <w:rPr>
                <w:sz w:val="18"/>
                <w:szCs w:val="18"/>
                <w:vertAlign w:val="subscript"/>
                <w:lang w:eastAsia="zh-CN"/>
              </w:rPr>
              <w:t>LT,y</w:t>
            </w:r>
          </w:p>
        </w:tc>
        <w:tc>
          <w:tcPr>
            <w:tcW w:w="8240" w:type="dxa"/>
          </w:tcPr>
          <w:p w14:paraId="320942F8"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Annual volatile solid excretions for livestock </w:t>
            </w:r>
            <w:r w:rsidRPr="004B146F">
              <w:rPr>
                <w:rFonts w:ascii="Franklin Gothic Book" w:hAnsi="Franklin Gothic Book"/>
                <w:i/>
                <w:iCs/>
                <w:color w:val="auto"/>
                <w:sz w:val="18"/>
                <w:szCs w:val="18"/>
              </w:rPr>
              <w:t xml:space="preserve">LT </w:t>
            </w:r>
            <w:r w:rsidRPr="004B146F">
              <w:rPr>
                <w:rFonts w:ascii="Franklin Gothic Book" w:hAnsi="Franklin Gothic Book"/>
                <w:color w:val="auto"/>
                <w:sz w:val="18"/>
                <w:szCs w:val="18"/>
              </w:rPr>
              <w:t xml:space="preserve">entering all AWMS on a dry matter weight basis (kg -dm/animal/yr) </w:t>
            </w:r>
          </w:p>
        </w:tc>
      </w:tr>
      <w:tr w:rsidR="003212A9" w:rsidRPr="004B146F" w14:paraId="297919C9" w14:textId="77777777" w:rsidTr="004B146F">
        <w:trPr>
          <w:jc w:val="center"/>
        </w:trPr>
        <w:tc>
          <w:tcPr>
            <w:tcW w:w="694" w:type="dxa"/>
          </w:tcPr>
          <w:p w14:paraId="4165BE31"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MS%</w:t>
            </w:r>
            <w:r w:rsidRPr="004B146F">
              <w:rPr>
                <w:sz w:val="18"/>
                <w:szCs w:val="18"/>
                <w:vertAlign w:val="subscript"/>
                <w:lang w:eastAsia="zh-CN"/>
              </w:rPr>
              <w:t>j</w:t>
            </w:r>
          </w:p>
        </w:tc>
        <w:tc>
          <w:tcPr>
            <w:tcW w:w="8240" w:type="dxa"/>
          </w:tcPr>
          <w:p w14:paraId="773E3B62"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Fraction of manure handled in system </w:t>
            </w:r>
            <w:r w:rsidRPr="004B146F">
              <w:rPr>
                <w:rFonts w:ascii="Franklin Gothic Book" w:hAnsi="Franklin Gothic Book"/>
                <w:i/>
                <w:iCs/>
                <w:color w:val="auto"/>
                <w:sz w:val="18"/>
                <w:szCs w:val="18"/>
              </w:rPr>
              <w:t xml:space="preserve">j </w:t>
            </w:r>
            <w:r w:rsidRPr="004B146F">
              <w:rPr>
                <w:rFonts w:ascii="Franklin Gothic Book" w:hAnsi="Franklin Gothic Book"/>
                <w:color w:val="auto"/>
                <w:sz w:val="18"/>
                <w:szCs w:val="18"/>
              </w:rPr>
              <w:t xml:space="preserve">in the project activity (fraction) </w:t>
            </w:r>
          </w:p>
        </w:tc>
      </w:tr>
      <w:tr w:rsidR="003212A9" w:rsidRPr="004B146F" w14:paraId="746CC809" w14:textId="77777777" w:rsidTr="004B146F">
        <w:trPr>
          <w:jc w:val="center"/>
        </w:trPr>
        <w:tc>
          <w:tcPr>
            <w:tcW w:w="694" w:type="dxa"/>
          </w:tcPr>
          <w:p w14:paraId="25DEFF2D" w14:textId="77777777" w:rsidR="003212A9" w:rsidRPr="004B146F" w:rsidRDefault="003212A9" w:rsidP="00A536CE">
            <w:pPr>
              <w:widowControl w:val="0"/>
              <w:autoSpaceDE w:val="0"/>
              <w:autoSpaceDN w:val="0"/>
              <w:adjustRightInd w:val="0"/>
              <w:snapToGrid w:val="0"/>
              <w:jc w:val="both"/>
              <w:rPr>
                <w:sz w:val="18"/>
                <w:szCs w:val="18"/>
                <w:lang w:eastAsia="zh-CN"/>
              </w:rPr>
            </w:pPr>
            <w:r w:rsidRPr="004B146F">
              <w:rPr>
                <w:sz w:val="18"/>
                <w:szCs w:val="18"/>
                <w:lang w:eastAsia="zh-CN"/>
              </w:rPr>
              <w:t>MCF</w:t>
            </w:r>
            <w:r w:rsidRPr="004B146F">
              <w:rPr>
                <w:sz w:val="18"/>
                <w:szCs w:val="18"/>
                <w:vertAlign w:val="subscript"/>
                <w:lang w:eastAsia="zh-CN"/>
              </w:rPr>
              <w:t>d</w:t>
            </w:r>
          </w:p>
        </w:tc>
        <w:tc>
          <w:tcPr>
            <w:tcW w:w="8240" w:type="dxa"/>
          </w:tcPr>
          <w:p w14:paraId="76F01BF0"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Methane conversion factor (MCF) assumed to be equal to 1 </w:t>
            </w:r>
          </w:p>
        </w:tc>
      </w:tr>
    </w:tbl>
    <w:p w14:paraId="00601EEF" w14:textId="77777777" w:rsidR="003212A9" w:rsidRPr="004B146F" w:rsidRDefault="003212A9" w:rsidP="004B146F">
      <w:pPr>
        <w:widowControl w:val="0"/>
        <w:autoSpaceDE w:val="0"/>
        <w:autoSpaceDN w:val="0"/>
        <w:adjustRightInd w:val="0"/>
        <w:spacing w:before="160" w:after="0"/>
        <w:ind w:left="720"/>
        <w:jc w:val="both"/>
        <w:rPr>
          <w:rFonts w:cs="Arial"/>
          <w:szCs w:val="21"/>
        </w:rPr>
      </w:pPr>
      <w:r w:rsidRPr="004B146F">
        <w:rPr>
          <w:rFonts w:cs="Arial"/>
          <w:szCs w:val="21"/>
        </w:rPr>
        <w:t>For subsequent treatment stages, the reduction of the nitrogen during a treatment stage is estimated based on referenced data for different treatment types. Emissions from the next treatment stage are then calculated following the approach outlined above, but with nitrogen adjusted for the reduction from the previous treatment stages by multiplying by (1-R</w:t>
      </w:r>
      <w:r w:rsidRPr="004B146F">
        <w:rPr>
          <w:rFonts w:cs="Arial"/>
          <w:szCs w:val="21"/>
          <w:vertAlign w:val="subscript"/>
        </w:rPr>
        <w:t>N</w:t>
      </w:r>
      <w:r w:rsidRPr="004B146F">
        <w:rPr>
          <w:rFonts w:cs="Arial"/>
          <w:szCs w:val="21"/>
        </w:rPr>
        <w:t>), where R</w:t>
      </w:r>
      <w:r w:rsidRPr="004B146F">
        <w:rPr>
          <w:rFonts w:cs="Arial"/>
          <w:szCs w:val="21"/>
          <w:vertAlign w:val="subscript"/>
        </w:rPr>
        <w:t xml:space="preserve">N </w:t>
      </w:r>
      <w:r w:rsidRPr="004B146F">
        <w:rPr>
          <w:rFonts w:cs="Arial"/>
          <w:szCs w:val="21"/>
        </w:rPr>
        <w:t>is the relative reduction of nitrogen from the previous stage. The relative reduction (R</w:t>
      </w:r>
      <w:r w:rsidRPr="004B146F">
        <w:rPr>
          <w:rFonts w:cs="Arial"/>
          <w:szCs w:val="21"/>
          <w:vertAlign w:val="subscript"/>
        </w:rPr>
        <w:t>N</w:t>
      </w:r>
      <w:r w:rsidRPr="004B146F">
        <w:rPr>
          <w:rFonts w:cs="Arial"/>
          <w:szCs w:val="21"/>
        </w:rPr>
        <w:t>) of nitrogen depends on the treatment technology and should be estimated in a conservative manner. Default values for different treatment technologies can be found in appendix 1 (values for T</w:t>
      </w:r>
      <w:r w:rsidRPr="004B146F">
        <w:rPr>
          <w:rFonts w:cs="Arial"/>
          <w:szCs w:val="21"/>
          <w:vertAlign w:val="subscript"/>
        </w:rPr>
        <w:t>N</w:t>
      </w:r>
      <w:r w:rsidRPr="004B146F">
        <w:rPr>
          <w:rFonts w:cs="Arial"/>
          <w:szCs w:val="21"/>
        </w:rPr>
        <w:t>).</w:t>
      </w:r>
    </w:p>
    <w:p w14:paraId="52D9BE8D" w14:textId="77777777" w:rsidR="003212A9" w:rsidRPr="004B146F" w:rsidRDefault="003212A9" w:rsidP="004B146F">
      <w:pPr>
        <w:pStyle w:val="Instruction"/>
        <w:jc w:val="both"/>
        <w:rPr>
          <w:b/>
          <w:bCs/>
          <w:i w:val="0"/>
          <w:iCs w:val="0"/>
          <w:color w:val="auto"/>
        </w:rPr>
      </w:pPr>
      <w:r w:rsidRPr="004B146F">
        <w:rPr>
          <w:b/>
          <w:bCs/>
          <w:i w:val="0"/>
          <w:iCs w:val="0"/>
          <w:color w:val="auto"/>
        </w:rPr>
        <w:t>iV) Estimation of leakage emissions associated with the anaerobic digester</w:t>
      </w:r>
    </w:p>
    <w:p w14:paraId="06700579" w14:textId="00CE4EC8" w:rsidR="003212A9" w:rsidRPr="004B146F" w:rsidRDefault="003212A9" w:rsidP="004B146F">
      <w:pPr>
        <w:widowControl w:val="0"/>
        <w:autoSpaceDE w:val="0"/>
        <w:autoSpaceDN w:val="0"/>
        <w:adjustRightInd w:val="0"/>
        <w:spacing w:before="160" w:after="0"/>
        <w:ind w:left="720"/>
        <w:jc w:val="both"/>
        <w:rPr>
          <w:rFonts w:cs="Arial"/>
          <w:szCs w:val="21"/>
        </w:rPr>
      </w:pPr>
      <w:r w:rsidRPr="004B146F">
        <w:rPr>
          <w:rFonts w:cs="Arial"/>
          <w:szCs w:val="21"/>
        </w:rPr>
        <w:t>LE</w:t>
      </w:r>
      <w:r w:rsidRPr="004B146F">
        <w:rPr>
          <w:rFonts w:cs="Arial"/>
          <w:szCs w:val="21"/>
          <w:vertAlign w:val="subscript"/>
        </w:rPr>
        <w:t>AD,y</w:t>
      </w:r>
      <w:r w:rsidRPr="004B146F">
        <w:rPr>
          <w:rFonts w:cs="Arial"/>
          <w:szCs w:val="21"/>
        </w:rPr>
        <w:t xml:space="preserve"> is determined using the methodological tool</w:t>
      </w:r>
      <w:r w:rsidR="004B146F">
        <w:rPr>
          <w:rFonts w:cs="Arial"/>
          <w:szCs w:val="21"/>
        </w:rPr>
        <w:t xml:space="preserve"> 14</w:t>
      </w:r>
      <w:r w:rsidRPr="004B146F">
        <w:rPr>
          <w:rFonts w:cs="Arial"/>
          <w:szCs w:val="21"/>
        </w:rPr>
        <w:t xml:space="preserve"> “Project and leakage emissions from anaerobic digesters(Version 02.0). </w:t>
      </w:r>
    </w:p>
    <w:p w14:paraId="128EB9D8" w14:textId="77777777" w:rsidR="003212A9" w:rsidRPr="004B146F" w:rsidRDefault="003212A9" w:rsidP="004B146F">
      <w:pPr>
        <w:widowControl w:val="0"/>
        <w:autoSpaceDE w:val="0"/>
        <w:autoSpaceDN w:val="0"/>
        <w:adjustRightInd w:val="0"/>
        <w:spacing w:before="160" w:after="0"/>
        <w:ind w:left="720"/>
        <w:jc w:val="both"/>
        <w:rPr>
          <w:rFonts w:cs="Arial"/>
          <w:szCs w:val="21"/>
        </w:rPr>
      </w:pPr>
      <w:r w:rsidRPr="004B146F">
        <w:rPr>
          <w:rFonts w:cs="Arial"/>
          <w:szCs w:val="21"/>
        </w:rPr>
        <w:t>The leakage emissions associated with the anaerobic digester (</w:t>
      </w:r>
      <w:r w:rsidRPr="004B146F">
        <w:rPr>
          <w:rFonts w:ascii="Cambria Math" w:hAnsi="Cambria Math" w:cs="Cambria Math"/>
          <w:szCs w:val="21"/>
        </w:rPr>
        <w:t>𝐿𝐸</w:t>
      </w:r>
      <w:r w:rsidRPr="004B146F">
        <w:rPr>
          <w:rFonts w:ascii="Cambria Math" w:hAnsi="Cambria Math" w:cs="Cambria Math"/>
          <w:szCs w:val="21"/>
          <w:vertAlign w:val="subscript"/>
        </w:rPr>
        <w:t>𝐴𝐷</w:t>
      </w:r>
      <w:r w:rsidRPr="004B146F">
        <w:rPr>
          <w:rFonts w:cs="Arial"/>
          <w:szCs w:val="21"/>
          <w:vertAlign w:val="subscript"/>
        </w:rPr>
        <w:t>,</w:t>
      </w:r>
      <w:r w:rsidRPr="004B146F">
        <w:rPr>
          <w:rFonts w:ascii="Cambria Math" w:hAnsi="Cambria Math" w:cs="Cambria Math"/>
          <w:szCs w:val="21"/>
          <w:vertAlign w:val="subscript"/>
        </w:rPr>
        <w:t>𝑦</w:t>
      </w:r>
      <w:r w:rsidRPr="004B146F">
        <w:rPr>
          <w:rFonts w:cs="Arial"/>
          <w:szCs w:val="21"/>
        </w:rPr>
        <w:t xml:space="preserve">) depend on how the digestate is managed. They include emissions associated with storage and composting of the </w:t>
      </w:r>
      <w:r w:rsidRPr="004B146F">
        <w:rPr>
          <w:rFonts w:cs="Arial"/>
          <w:szCs w:val="21"/>
        </w:rPr>
        <w:lastRenderedPageBreak/>
        <w:t>digestate and are determined as follows:</w:t>
      </w:r>
    </w:p>
    <w:p w14:paraId="087C4081" w14:textId="1AC8497C" w:rsidR="003212A9" w:rsidRPr="0029122F" w:rsidRDefault="00A72A8D" w:rsidP="003212A9">
      <w:pPr>
        <w:widowControl w:val="0"/>
        <w:autoSpaceDE w:val="0"/>
        <w:autoSpaceDN w:val="0"/>
        <w:adjustRightInd w:val="0"/>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AD,y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storage,y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comp,y</m:t>
            </m:r>
          </m:sub>
        </m:sSub>
      </m:oMath>
      <w:r w:rsidR="003212A9" w:rsidRPr="0029122F">
        <w:rPr>
          <w:sz w:val="20"/>
          <w:szCs w:val="20"/>
          <w:lang w:eastAsia="zh-CN"/>
        </w:rPr>
        <w:t xml:space="preserve">     (Equation 4</w:t>
      </w:r>
      <w:r w:rsidR="00244AA5">
        <w:rPr>
          <w:sz w:val="20"/>
          <w:szCs w:val="20"/>
          <w:lang w:eastAsia="zh-CN"/>
        </w:rPr>
        <w:t>4</w:t>
      </w:r>
      <w:r w:rsidR="003212A9" w:rsidRPr="0029122F">
        <w:rPr>
          <w:sz w:val="20"/>
          <w:szCs w:val="20"/>
          <w:lang w:eastAsia="zh-CN"/>
        </w:rPr>
        <w:t>)</w:t>
      </w:r>
    </w:p>
    <w:p w14:paraId="21C34EB6" w14:textId="77777777" w:rsidR="003212A9" w:rsidRPr="004B146F" w:rsidRDefault="003212A9" w:rsidP="004B146F">
      <w:pPr>
        <w:widowControl w:val="0"/>
        <w:autoSpaceDE w:val="0"/>
        <w:autoSpaceDN w:val="0"/>
        <w:adjustRightInd w:val="0"/>
        <w:spacing w:before="160" w:after="0"/>
        <w:ind w:left="720"/>
        <w:jc w:val="both"/>
        <w:rPr>
          <w:rFonts w:cs="TimesNewRomanPSMT"/>
          <w:szCs w:val="21"/>
        </w:rPr>
      </w:pPr>
      <w:r w:rsidRPr="004B146F">
        <w:rPr>
          <w:rFonts w:cs="TimesNewRomanPSMT"/>
          <w:szCs w:val="21"/>
        </w:rPr>
        <w:t>where:</w:t>
      </w:r>
    </w:p>
    <w:tbl>
      <w:tblPr>
        <w:tblStyle w:val="af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8"/>
        <w:gridCol w:w="6255"/>
      </w:tblGrid>
      <w:tr w:rsidR="003212A9" w:rsidRPr="004B146F" w14:paraId="5B8D3E88" w14:textId="77777777" w:rsidTr="007D2C43">
        <w:trPr>
          <w:jc w:val="center"/>
        </w:trPr>
        <w:tc>
          <w:tcPr>
            <w:tcW w:w="1258" w:type="dxa"/>
          </w:tcPr>
          <w:p w14:paraId="5CAF5848" w14:textId="77777777" w:rsidR="003212A9" w:rsidRPr="004B146F" w:rsidRDefault="003212A9" w:rsidP="00A536CE">
            <w:pPr>
              <w:snapToGrid w:val="0"/>
              <w:jc w:val="both"/>
              <w:rPr>
                <w:sz w:val="18"/>
                <w:szCs w:val="18"/>
                <w:lang w:eastAsia="zh-CN"/>
              </w:rPr>
            </w:pPr>
            <w:r w:rsidRPr="004B146F">
              <w:rPr>
                <w:sz w:val="18"/>
                <w:szCs w:val="18"/>
                <w:lang w:eastAsia="zh-CN"/>
              </w:rPr>
              <w:t>LE</w:t>
            </w:r>
            <w:r w:rsidRPr="004B146F">
              <w:rPr>
                <w:sz w:val="18"/>
                <w:szCs w:val="18"/>
                <w:vertAlign w:val="subscript"/>
                <w:lang w:eastAsia="zh-CN"/>
              </w:rPr>
              <w:t>AD,y</w:t>
            </w:r>
          </w:p>
        </w:tc>
        <w:tc>
          <w:tcPr>
            <w:tcW w:w="6255" w:type="dxa"/>
          </w:tcPr>
          <w:p w14:paraId="4DDABCE3"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Leakage emissions associated with the anaerobic digester in year </w:t>
            </w:r>
            <w:r w:rsidRPr="004B146F">
              <w:rPr>
                <w:rFonts w:ascii="Franklin Gothic Book" w:hAnsi="Franklin Gothic Book"/>
                <w:i/>
                <w:iCs/>
                <w:color w:val="auto"/>
                <w:sz w:val="18"/>
                <w:szCs w:val="18"/>
              </w:rPr>
              <w:t xml:space="preserve">y </w:t>
            </w:r>
            <w:r w:rsidRPr="004B146F">
              <w:rPr>
                <w:rFonts w:ascii="Franklin Gothic Book" w:hAnsi="Franklin Gothic Book"/>
                <w:color w:val="auto"/>
                <w:sz w:val="18"/>
                <w:szCs w:val="18"/>
              </w:rPr>
              <w:t>(t CO</w:t>
            </w:r>
            <w:r w:rsidRPr="004B146F">
              <w:rPr>
                <w:rFonts w:ascii="Franklin Gothic Book" w:hAnsi="Franklin Gothic Book"/>
                <w:color w:val="auto"/>
                <w:sz w:val="18"/>
                <w:szCs w:val="18"/>
                <w:vertAlign w:val="subscript"/>
              </w:rPr>
              <w:t>2</w:t>
            </w:r>
            <w:r w:rsidRPr="004B146F">
              <w:rPr>
                <w:rFonts w:ascii="Franklin Gothic Book" w:hAnsi="Franklin Gothic Book"/>
                <w:color w:val="auto"/>
                <w:sz w:val="18"/>
                <w:szCs w:val="18"/>
              </w:rPr>
              <w:t xml:space="preserve">e) </w:t>
            </w:r>
          </w:p>
        </w:tc>
      </w:tr>
      <w:tr w:rsidR="003212A9" w:rsidRPr="004B146F" w14:paraId="69C295DE" w14:textId="77777777" w:rsidTr="007D2C43">
        <w:trPr>
          <w:jc w:val="center"/>
        </w:trPr>
        <w:tc>
          <w:tcPr>
            <w:tcW w:w="1258" w:type="dxa"/>
          </w:tcPr>
          <w:p w14:paraId="54A4E117" w14:textId="77777777" w:rsidR="003212A9" w:rsidRPr="004B146F" w:rsidRDefault="003212A9" w:rsidP="00A536CE">
            <w:pPr>
              <w:snapToGrid w:val="0"/>
              <w:jc w:val="both"/>
              <w:rPr>
                <w:sz w:val="18"/>
                <w:szCs w:val="18"/>
                <w:lang w:eastAsia="zh-CN"/>
              </w:rPr>
            </w:pPr>
            <w:r w:rsidRPr="004B146F">
              <w:rPr>
                <w:sz w:val="18"/>
                <w:szCs w:val="18"/>
                <w:lang w:eastAsia="zh-CN"/>
              </w:rPr>
              <w:t>LE</w:t>
            </w:r>
            <w:r w:rsidRPr="004B146F">
              <w:rPr>
                <w:sz w:val="18"/>
                <w:szCs w:val="18"/>
                <w:vertAlign w:val="subscript"/>
                <w:lang w:eastAsia="zh-CN"/>
              </w:rPr>
              <w:t>storage,y</w:t>
            </w:r>
          </w:p>
        </w:tc>
        <w:tc>
          <w:tcPr>
            <w:tcW w:w="6255" w:type="dxa"/>
          </w:tcPr>
          <w:p w14:paraId="545C0898"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Leakage emissions associated with storage of digestate in year </w:t>
            </w:r>
            <w:r w:rsidRPr="004B146F">
              <w:rPr>
                <w:rFonts w:ascii="Franklin Gothic Book" w:hAnsi="Franklin Gothic Book"/>
                <w:i/>
                <w:iCs/>
                <w:color w:val="auto"/>
                <w:sz w:val="18"/>
                <w:szCs w:val="18"/>
              </w:rPr>
              <w:t xml:space="preserve">y </w:t>
            </w:r>
            <w:r w:rsidRPr="004B146F">
              <w:rPr>
                <w:rFonts w:ascii="Franklin Gothic Book" w:hAnsi="Franklin Gothic Book"/>
                <w:color w:val="auto"/>
                <w:sz w:val="18"/>
                <w:szCs w:val="18"/>
              </w:rPr>
              <w:t>(t CO</w:t>
            </w:r>
            <w:r w:rsidRPr="004B146F">
              <w:rPr>
                <w:rFonts w:ascii="Franklin Gothic Book" w:hAnsi="Franklin Gothic Book"/>
                <w:color w:val="auto"/>
                <w:sz w:val="18"/>
                <w:szCs w:val="18"/>
                <w:vertAlign w:val="subscript"/>
              </w:rPr>
              <w:t>2</w:t>
            </w:r>
            <w:r w:rsidRPr="004B146F">
              <w:rPr>
                <w:rFonts w:ascii="Franklin Gothic Book" w:hAnsi="Franklin Gothic Book"/>
                <w:color w:val="auto"/>
                <w:sz w:val="18"/>
                <w:szCs w:val="18"/>
              </w:rPr>
              <w:t xml:space="preserve">e) </w:t>
            </w:r>
          </w:p>
        </w:tc>
      </w:tr>
      <w:tr w:rsidR="003212A9" w:rsidRPr="004B146F" w14:paraId="41643391" w14:textId="77777777" w:rsidTr="007D2C43">
        <w:trPr>
          <w:jc w:val="center"/>
        </w:trPr>
        <w:tc>
          <w:tcPr>
            <w:tcW w:w="1258" w:type="dxa"/>
          </w:tcPr>
          <w:p w14:paraId="68FC6001" w14:textId="77777777" w:rsidR="003212A9" w:rsidRPr="004B146F" w:rsidRDefault="003212A9" w:rsidP="00A536CE">
            <w:pPr>
              <w:snapToGrid w:val="0"/>
              <w:jc w:val="both"/>
              <w:rPr>
                <w:sz w:val="18"/>
                <w:szCs w:val="18"/>
                <w:lang w:eastAsia="zh-CN"/>
              </w:rPr>
            </w:pPr>
            <w:r w:rsidRPr="004B146F">
              <w:rPr>
                <w:sz w:val="18"/>
                <w:szCs w:val="18"/>
                <w:lang w:eastAsia="zh-CN"/>
              </w:rPr>
              <w:t>LE</w:t>
            </w:r>
            <w:r w:rsidRPr="004B146F">
              <w:rPr>
                <w:sz w:val="18"/>
                <w:szCs w:val="18"/>
                <w:vertAlign w:val="subscript"/>
                <w:lang w:eastAsia="zh-CN"/>
              </w:rPr>
              <w:t>comp,y</w:t>
            </w:r>
          </w:p>
        </w:tc>
        <w:tc>
          <w:tcPr>
            <w:tcW w:w="6255" w:type="dxa"/>
          </w:tcPr>
          <w:p w14:paraId="34FBF7F5" w14:textId="77777777" w:rsidR="003212A9" w:rsidRPr="004B146F" w:rsidRDefault="003212A9" w:rsidP="00A536CE">
            <w:pPr>
              <w:pStyle w:val="Default"/>
              <w:snapToGrid w:val="0"/>
              <w:spacing w:line="360" w:lineRule="auto"/>
              <w:jc w:val="both"/>
              <w:rPr>
                <w:rFonts w:ascii="Franklin Gothic Book" w:hAnsi="Franklin Gothic Book"/>
                <w:color w:val="auto"/>
                <w:sz w:val="18"/>
                <w:szCs w:val="18"/>
              </w:rPr>
            </w:pPr>
            <w:r w:rsidRPr="004B146F">
              <w:rPr>
                <w:rFonts w:ascii="Franklin Gothic Book" w:hAnsi="Franklin Gothic Book"/>
                <w:color w:val="auto"/>
                <w:sz w:val="18"/>
                <w:szCs w:val="18"/>
              </w:rPr>
              <w:t xml:space="preserve">Leakage emissions associated with composting digestate in year </w:t>
            </w:r>
            <w:r w:rsidRPr="004B146F">
              <w:rPr>
                <w:rFonts w:ascii="Franklin Gothic Book" w:hAnsi="Franklin Gothic Book"/>
                <w:i/>
                <w:iCs/>
                <w:color w:val="auto"/>
                <w:sz w:val="18"/>
                <w:szCs w:val="18"/>
              </w:rPr>
              <w:t xml:space="preserve">y </w:t>
            </w:r>
            <w:r w:rsidRPr="004B146F">
              <w:rPr>
                <w:rFonts w:ascii="Franklin Gothic Book" w:hAnsi="Franklin Gothic Book"/>
                <w:color w:val="auto"/>
                <w:sz w:val="18"/>
                <w:szCs w:val="18"/>
              </w:rPr>
              <w:t>(t CO</w:t>
            </w:r>
            <w:r w:rsidRPr="004B146F">
              <w:rPr>
                <w:rFonts w:ascii="Franklin Gothic Book" w:hAnsi="Franklin Gothic Book"/>
                <w:color w:val="auto"/>
                <w:sz w:val="18"/>
                <w:szCs w:val="18"/>
                <w:vertAlign w:val="subscript"/>
              </w:rPr>
              <w:t>2</w:t>
            </w:r>
            <w:r w:rsidRPr="004B146F">
              <w:rPr>
                <w:rFonts w:ascii="Franklin Gothic Book" w:hAnsi="Franklin Gothic Book"/>
                <w:color w:val="auto"/>
                <w:sz w:val="18"/>
                <w:szCs w:val="18"/>
              </w:rPr>
              <w:t xml:space="preserve">e) </w:t>
            </w:r>
          </w:p>
        </w:tc>
      </w:tr>
    </w:tbl>
    <w:p w14:paraId="42527F18" w14:textId="71E29255" w:rsidR="007D41F2" w:rsidRPr="007D41F2" w:rsidRDefault="007D41F2" w:rsidP="0010158F">
      <w:pPr>
        <w:widowControl w:val="0"/>
        <w:autoSpaceDE w:val="0"/>
        <w:autoSpaceDN w:val="0"/>
        <w:adjustRightInd w:val="0"/>
        <w:spacing w:before="160" w:after="0"/>
        <w:ind w:left="720"/>
        <w:jc w:val="both"/>
        <w:rPr>
          <w:rFonts w:cs="Arial"/>
          <w:szCs w:val="21"/>
        </w:rPr>
      </w:pPr>
      <w:r w:rsidRPr="007D41F2">
        <w:rPr>
          <w:szCs w:val="21"/>
          <w:lang w:eastAsia="zh-CN"/>
        </w:rPr>
        <w:t>After anaerobic digestion, the fermented sludge will be treated in aerobic composting system, which will be used as fertilizer. The effluent from the anaerobic digestion will be treated aerobically and then used for agriculture irrigation. So, the Estimation of leakage emissions associated with the anaerobic digester is 0. i.e., LE</w:t>
      </w:r>
      <w:r w:rsidRPr="007D41F2">
        <w:rPr>
          <w:szCs w:val="21"/>
          <w:vertAlign w:val="subscript"/>
          <w:lang w:eastAsia="zh-CN"/>
        </w:rPr>
        <w:t>AD,y</w:t>
      </w:r>
      <w:r w:rsidRPr="007D41F2">
        <w:rPr>
          <w:szCs w:val="21"/>
          <w:lang w:eastAsia="zh-CN"/>
        </w:rPr>
        <w:t xml:space="preserve"> =0.</w:t>
      </w:r>
    </w:p>
    <w:p w14:paraId="633B14CB" w14:textId="77777777" w:rsidR="00DB1A60" w:rsidRPr="00A7105D" w:rsidRDefault="00DB1A60" w:rsidP="00A7105D">
      <w:pPr>
        <w:pStyle w:val="2"/>
      </w:pPr>
      <w:bookmarkStart w:id="244" w:name="_Toc86745183"/>
      <w:bookmarkStart w:id="245" w:name="_Toc86745331"/>
      <w:bookmarkStart w:id="246" w:name="_Toc86745371"/>
      <w:r w:rsidRPr="00A7105D">
        <w:t>Net GHG Emission Reductions and Removals</w:t>
      </w:r>
      <w:bookmarkEnd w:id="242"/>
      <w:bookmarkEnd w:id="243"/>
      <w:bookmarkEnd w:id="244"/>
      <w:bookmarkEnd w:id="245"/>
      <w:bookmarkEnd w:id="246"/>
    </w:p>
    <w:p w14:paraId="5321243C" w14:textId="77777777" w:rsidR="007B0E33" w:rsidRPr="007B0E33" w:rsidRDefault="007B0E33" w:rsidP="007B0E33">
      <w:pPr>
        <w:widowControl w:val="0"/>
        <w:autoSpaceDE w:val="0"/>
        <w:autoSpaceDN w:val="0"/>
        <w:adjustRightInd w:val="0"/>
        <w:spacing w:before="160" w:after="0"/>
        <w:ind w:left="720"/>
        <w:jc w:val="both"/>
        <w:rPr>
          <w:rFonts w:cs="Arial"/>
          <w:szCs w:val="21"/>
        </w:rPr>
      </w:pPr>
      <w:r w:rsidRPr="007B0E33">
        <w:rPr>
          <w:rFonts w:cs="Arial"/>
          <w:szCs w:val="21"/>
        </w:rPr>
        <w:t>The emission reduction ER</w:t>
      </w:r>
      <w:r w:rsidRPr="007B0E33">
        <w:rPr>
          <w:rFonts w:cs="Arial"/>
          <w:szCs w:val="21"/>
          <w:vertAlign w:val="subscript"/>
        </w:rPr>
        <w:t>y</w:t>
      </w:r>
      <w:r w:rsidRPr="007B0E33">
        <w:rPr>
          <w:rFonts w:cs="Arial"/>
          <w:szCs w:val="21"/>
        </w:rPr>
        <w:t xml:space="preserve"> by the project activity during a given year y is the difference between the baseline emissions (BE</w:t>
      </w:r>
      <w:r w:rsidRPr="007B0E33">
        <w:rPr>
          <w:rFonts w:cs="Arial"/>
          <w:szCs w:val="21"/>
          <w:vertAlign w:val="subscript"/>
        </w:rPr>
        <w:t>y</w:t>
      </w:r>
      <w:r w:rsidRPr="007B0E33">
        <w:rPr>
          <w:rFonts w:cs="Arial"/>
          <w:szCs w:val="21"/>
        </w:rPr>
        <w:t>) and the sum of project emissions (PE</w:t>
      </w:r>
      <w:r w:rsidRPr="007B0E33">
        <w:rPr>
          <w:rFonts w:cs="Arial"/>
          <w:szCs w:val="21"/>
          <w:vertAlign w:val="subscript"/>
        </w:rPr>
        <w:t>y</w:t>
      </w:r>
      <w:r w:rsidRPr="007B0E33">
        <w:rPr>
          <w:rFonts w:cs="Arial"/>
          <w:szCs w:val="21"/>
        </w:rPr>
        <w:t xml:space="preserve">) and leakage, as follows: </w:t>
      </w:r>
    </w:p>
    <w:p w14:paraId="3978069C" w14:textId="7A062BCE" w:rsidR="007B0E33" w:rsidRPr="0029122F" w:rsidRDefault="00A72A8D" w:rsidP="007B0E33">
      <w:pPr>
        <w:snapToGrid w:val="0"/>
        <w:spacing w:after="0"/>
        <w:jc w:val="center"/>
        <w:rPr>
          <w:sz w:val="20"/>
          <w:szCs w:val="20"/>
          <w:lang w:eastAsia="zh-CN"/>
        </w:rPr>
      </w:pPr>
      <m:oMath>
        <m:sSub>
          <m:sSubPr>
            <m:ctrlPr>
              <w:rPr>
                <w:rFonts w:ascii="Cambria Math" w:hAnsi="Cambria Math"/>
                <w:i/>
                <w:sz w:val="20"/>
                <w:szCs w:val="20"/>
                <w:lang w:eastAsia="zh-CN"/>
              </w:rPr>
            </m:ctrlPr>
          </m:sSubPr>
          <m:e>
            <m:r>
              <w:rPr>
                <w:rFonts w:ascii="Cambria Math" w:hAnsi="Cambria Math"/>
                <w:sz w:val="20"/>
                <w:szCs w:val="20"/>
                <w:lang w:eastAsia="zh-CN"/>
              </w:rPr>
              <m:t>ER</m:t>
            </m:r>
          </m:e>
          <m:sub>
            <m:r>
              <w:rPr>
                <w:rFonts w:ascii="Cambria Math" w:hAnsi="Cambria Math"/>
                <w:sz w:val="20"/>
                <w:szCs w:val="20"/>
                <w:lang w:eastAsia="zh-CN"/>
              </w:rPr>
              <m: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BE</m:t>
            </m:r>
          </m:e>
          <m:sub>
            <m:r>
              <w:rPr>
                <w:rFonts w:ascii="Cambria Math" w:hAnsi="Cambria Math"/>
                <w:sz w:val="20"/>
                <w:szCs w:val="20"/>
                <w:lang w:eastAsia="zh-CN"/>
              </w:rPr>
              <m: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PE</m:t>
            </m:r>
          </m:e>
          <m:sub>
            <m:r>
              <w:rPr>
                <w:rFonts w:ascii="Cambria Math" w:hAnsi="Cambria Math"/>
                <w:sz w:val="20"/>
                <w:szCs w:val="20"/>
                <w:lang w:eastAsia="zh-CN"/>
              </w:rPr>
              <m:t>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y</m:t>
            </m:r>
          </m:sub>
        </m:sSub>
      </m:oMath>
      <w:r w:rsidR="007B0E33" w:rsidRPr="0029122F">
        <w:rPr>
          <w:sz w:val="20"/>
          <w:szCs w:val="20"/>
          <w:lang w:eastAsia="zh-CN"/>
        </w:rPr>
        <w:t xml:space="preserve">              (Equation 4</w:t>
      </w:r>
      <w:r w:rsidR="00244AA5">
        <w:rPr>
          <w:sz w:val="20"/>
          <w:szCs w:val="20"/>
          <w:lang w:eastAsia="zh-CN"/>
        </w:rPr>
        <w:t>5</w:t>
      </w:r>
      <w:r w:rsidR="007B0E33" w:rsidRPr="0029122F">
        <w:rPr>
          <w:sz w:val="20"/>
          <w:szCs w:val="20"/>
          <w:lang w:eastAsia="zh-CN"/>
        </w:rPr>
        <w:t>)</w:t>
      </w:r>
    </w:p>
    <w:p w14:paraId="4CA26F54" w14:textId="31BE0707" w:rsidR="007B0E33" w:rsidRDefault="007B0E33" w:rsidP="007B0E33">
      <w:pPr>
        <w:widowControl w:val="0"/>
        <w:autoSpaceDE w:val="0"/>
        <w:autoSpaceDN w:val="0"/>
        <w:adjustRightInd w:val="0"/>
        <w:spacing w:before="160" w:after="0"/>
        <w:ind w:left="720"/>
        <w:jc w:val="both"/>
        <w:rPr>
          <w:rFonts w:cs="Arial"/>
          <w:szCs w:val="21"/>
        </w:rPr>
      </w:pPr>
      <w:r w:rsidRPr="007B0E33">
        <w:rPr>
          <w:rFonts w:cs="Arial"/>
          <w:szCs w:val="21"/>
        </w:rPr>
        <w:t>Further, in estimating emissions reduction for claiming certified emissions reductions, if the calculated CH</w:t>
      </w:r>
      <w:r w:rsidRPr="007B0E33">
        <w:rPr>
          <w:rFonts w:cs="Arial"/>
          <w:szCs w:val="21"/>
          <w:vertAlign w:val="subscript"/>
        </w:rPr>
        <w:t>4</w:t>
      </w:r>
      <w:r w:rsidRPr="007B0E33">
        <w:rPr>
          <w:rFonts w:cs="Arial"/>
          <w:szCs w:val="21"/>
        </w:rPr>
        <w:t xml:space="preserve"> baseline emissions from anaerobic lagoons are higher than the measured CH</w:t>
      </w:r>
      <w:r w:rsidRPr="00010769">
        <w:rPr>
          <w:rFonts w:cs="Arial"/>
          <w:szCs w:val="21"/>
          <w:vertAlign w:val="subscript"/>
        </w:rPr>
        <w:t>4</w:t>
      </w:r>
      <w:r w:rsidRPr="007B0E33">
        <w:rPr>
          <w:rFonts w:cs="Arial"/>
          <w:szCs w:val="21"/>
        </w:rPr>
        <w:t xml:space="preserve"> generated in the anaerobic digester in the project situation (Q</w:t>
      </w:r>
      <w:r w:rsidRPr="007B0E33">
        <w:rPr>
          <w:rFonts w:cs="Arial"/>
          <w:szCs w:val="21"/>
          <w:vertAlign w:val="subscript"/>
        </w:rPr>
        <w:t xml:space="preserve">CH4,y </w:t>
      </w:r>
      <w:r w:rsidRPr="007B0E33">
        <w:rPr>
          <w:rFonts w:cs="Arial"/>
          <w:szCs w:val="21"/>
        </w:rPr>
        <w:t>in the tool “Project and leakage emissions from anaerobic digesters”), then the latter shall be used to calculate the emissions reduction for claiming certified emissions reductions. Therefore, the actual methane captured from an anaerobic digester shall be compared to the (BE</w:t>
      </w:r>
      <w:r w:rsidRPr="007B0E33">
        <w:rPr>
          <w:rFonts w:cs="Arial"/>
          <w:szCs w:val="21"/>
          <w:vertAlign w:val="subscript"/>
        </w:rPr>
        <w:t>CH4,y</w:t>
      </w:r>
      <w:r w:rsidRPr="007B0E33">
        <w:rPr>
          <w:rFonts w:cs="Arial"/>
          <w:szCs w:val="21"/>
        </w:rPr>
        <w:t xml:space="preserve"> - PE</w:t>
      </w:r>
      <w:r w:rsidRPr="007B0E33">
        <w:rPr>
          <w:rFonts w:cs="Arial"/>
          <w:szCs w:val="21"/>
          <w:vertAlign w:val="subscript"/>
        </w:rPr>
        <w:t>AD,y</w:t>
      </w:r>
      <w:r w:rsidRPr="007B0E33">
        <w:rPr>
          <w:rFonts w:cs="Arial"/>
          <w:szCs w:val="21"/>
        </w:rPr>
        <w:t xml:space="preserve"> in the tool “Project and leakage emissions from anaerobic digesters”) and if found lower, then (BE</w:t>
      </w:r>
      <w:r w:rsidRPr="007B0E33">
        <w:rPr>
          <w:rFonts w:cs="Arial"/>
          <w:szCs w:val="21"/>
          <w:vertAlign w:val="subscript"/>
        </w:rPr>
        <w:t>CH4,y</w:t>
      </w:r>
      <w:r w:rsidRPr="007B0E33">
        <w:rPr>
          <w:rFonts w:cs="Arial"/>
          <w:szCs w:val="21"/>
        </w:rPr>
        <w:t xml:space="preserve"> - PE</w:t>
      </w:r>
      <w:r w:rsidRPr="007B0E33">
        <w:rPr>
          <w:rFonts w:cs="Arial"/>
          <w:szCs w:val="21"/>
          <w:vertAlign w:val="subscript"/>
        </w:rPr>
        <w:t>AD,y</w:t>
      </w:r>
      <w:r w:rsidRPr="007B0E33">
        <w:rPr>
          <w:rFonts w:cs="Arial"/>
          <w:szCs w:val="21"/>
        </w:rPr>
        <w:t>) (which is a component of BE</w:t>
      </w:r>
      <w:r w:rsidRPr="007B0E33">
        <w:rPr>
          <w:rFonts w:cs="Arial"/>
          <w:szCs w:val="21"/>
          <w:vertAlign w:val="subscript"/>
        </w:rPr>
        <w:t>y</w:t>
      </w:r>
      <w:r w:rsidRPr="007B0E33">
        <w:rPr>
          <w:rFonts w:cs="Arial"/>
          <w:szCs w:val="21"/>
        </w:rPr>
        <w:t xml:space="preserve"> -PE</w:t>
      </w:r>
      <w:r w:rsidRPr="007B0E33">
        <w:rPr>
          <w:rFonts w:cs="Arial"/>
          <w:szCs w:val="21"/>
          <w:vertAlign w:val="subscript"/>
        </w:rPr>
        <w:t>y</w:t>
      </w:r>
      <w:r w:rsidRPr="007B0E33">
        <w:rPr>
          <w:rFonts w:cs="Arial"/>
          <w:szCs w:val="21"/>
        </w:rPr>
        <w:t xml:space="preserve"> ) in Equation (4</w:t>
      </w:r>
      <w:r w:rsidR="00244AA5">
        <w:rPr>
          <w:rFonts w:cs="Arial"/>
          <w:szCs w:val="21"/>
        </w:rPr>
        <w:t>5</w:t>
      </w:r>
      <w:r w:rsidRPr="007B0E33">
        <w:rPr>
          <w:rFonts w:cs="Arial"/>
          <w:szCs w:val="21"/>
        </w:rPr>
        <w:t>) is replaced by Q</w:t>
      </w:r>
      <w:r w:rsidRPr="007B0E33">
        <w:rPr>
          <w:rFonts w:cs="Arial"/>
          <w:szCs w:val="21"/>
          <w:vertAlign w:val="subscript"/>
        </w:rPr>
        <w:t>CH4,y</w:t>
      </w:r>
      <w:r w:rsidRPr="007B0E33">
        <w:rPr>
          <w:rFonts w:cs="Arial"/>
          <w:szCs w:val="21"/>
        </w:rPr>
        <w:t xml:space="preserve">. </w:t>
      </w:r>
    </w:p>
    <w:p w14:paraId="093F376C" w14:textId="77777777" w:rsidR="00F65D21" w:rsidRPr="002014ED" w:rsidRDefault="00F65D21" w:rsidP="00F65D21">
      <w:pPr>
        <w:widowControl w:val="0"/>
        <w:autoSpaceDE w:val="0"/>
        <w:autoSpaceDN w:val="0"/>
        <w:adjustRightInd w:val="0"/>
        <w:spacing w:before="160" w:after="0"/>
        <w:ind w:left="720"/>
        <w:jc w:val="both"/>
        <w:rPr>
          <w:rFonts w:cs="Arial"/>
          <w:szCs w:val="21"/>
        </w:rPr>
      </w:pPr>
      <w:r w:rsidRPr="002014ED">
        <w:rPr>
          <w:rFonts w:cs="Arial"/>
          <w:szCs w:val="21"/>
        </w:rPr>
        <w:t xml:space="preserve">As described </w:t>
      </w:r>
      <w:r w:rsidRPr="002014ED">
        <w:rPr>
          <w:rFonts w:cs="Arial"/>
          <w:szCs w:val="21"/>
          <w:lang w:eastAsia="zh-CN"/>
        </w:rPr>
        <w:t>above</w:t>
      </w:r>
      <w:r w:rsidRPr="002014ED">
        <w:rPr>
          <w:rFonts w:cs="Arial"/>
          <w:szCs w:val="21"/>
        </w:rPr>
        <w:t>, emission reductions of the project are as below</w:t>
      </w:r>
      <w:r w:rsidRPr="002014ED">
        <w:rPr>
          <w:rFonts w:cs="Arial"/>
          <w:szCs w:val="21"/>
        </w:rPr>
        <w:t>：</w:t>
      </w:r>
    </w:p>
    <w:p w14:paraId="593DDC23" w14:textId="77777777" w:rsidR="00F65D21" w:rsidRPr="000C3952" w:rsidRDefault="00F65D21" w:rsidP="00F65D21">
      <w:pPr>
        <w:widowControl w:val="0"/>
        <w:autoSpaceDE w:val="0"/>
        <w:autoSpaceDN w:val="0"/>
        <w:adjustRightInd w:val="0"/>
        <w:spacing w:before="160" w:after="0"/>
        <w:ind w:left="720"/>
        <w:jc w:val="both"/>
        <w:rPr>
          <w:rFonts w:cs="Arial"/>
          <w:b/>
          <w:bCs/>
          <w:szCs w:val="21"/>
        </w:rPr>
      </w:pPr>
      <w:r w:rsidRPr="000C3952">
        <w:rPr>
          <w:rFonts w:cs="Arial"/>
          <w:b/>
          <w:bCs/>
          <w:szCs w:val="21"/>
        </w:rPr>
        <w:t>Calculation of the baseline emission:</w:t>
      </w:r>
    </w:p>
    <w:p w14:paraId="35330381" w14:textId="77777777" w:rsidR="00F65D21" w:rsidRPr="003167C5" w:rsidRDefault="00A72A8D" w:rsidP="00F65D21">
      <w:pPr>
        <w:rPr>
          <w:lang w:eastAsia="zh-CN"/>
        </w:rPr>
      </w:pPr>
      <m:oMathPara>
        <m:oMath>
          <m:sSub>
            <m:sSubPr>
              <m:ctrlPr>
                <w:rPr>
                  <w:rFonts w:ascii="Cambria Math" w:eastAsia="MS Mincho" w:hAnsi="Cambria Math"/>
                  <w:sz w:val="20"/>
                  <w:szCs w:val="20"/>
                </w:rPr>
              </m:ctrlPr>
            </m:sSubPr>
            <m:e>
              <m:r>
                <w:rPr>
                  <w:rFonts w:ascii="Cambria Math" w:eastAsia="MS Mincho" w:hAnsi="Cambria Math"/>
                  <w:sz w:val="20"/>
                  <w:szCs w:val="20"/>
                </w:rPr>
                <m:t>BE</m:t>
              </m:r>
            </m:e>
            <m:sub>
              <m:r>
                <w:rPr>
                  <w:rFonts w:ascii="Cambria Math" w:eastAsia="MS Mincho" w:hAnsi="Cambria Math" w:hint="eastAsia"/>
                  <w:sz w:val="20"/>
                  <w:szCs w:val="20"/>
                </w:rPr>
                <m:t>y</m:t>
              </m:r>
            </m:sub>
          </m:sSub>
          <m:r>
            <m:rPr>
              <m:sty m:val="p"/>
            </m:rPr>
            <w:rPr>
              <w:rFonts w:ascii="Cambria Math" w:eastAsia="MS Mincho" w:hAnsi="Cambria Math" w:hint="eastAsia"/>
              <w:sz w:val="20"/>
              <w:szCs w:val="20"/>
            </w:rPr>
            <m:t>=</m:t>
          </m:r>
          <m:sSub>
            <m:sSubPr>
              <m:ctrlPr>
                <w:rPr>
                  <w:rFonts w:ascii="Cambria Math" w:eastAsia="MS Mincho" w:hAnsi="Cambria Math"/>
                  <w:sz w:val="20"/>
                  <w:szCs w:val="20"/>
                </w:rPr>
              </m:ctrlPr>
            </m:sSubPr>
            <m:e>
              <m:r>
                <w:rPr>
                  <w:rFonts w:ascii="Cambria Math" w:eastAsia="MS Mincho" w:hAnsi="Cambria Math"/>
                  <w:sz w:val="20"/>
                  <w:szCs w:val="20"/>
                </w:rPr>
                <m:t>BE</m:t>
              </m:r>
            </m:e>
            <m:sub>
              <m:r>
                <w:rPr>
                  <w:rFonts w:ascii="Cambria Math" w:eastAsia="MS Mincho" w:hAnsi="Cambria Math"/>
                  <w:sz w:val="20"/>
                  <w:szCs w:val="20"/>
                </w:rPr>
                <m:t>CH</m:t>
              </m:r>
              <m:r>
                <m:rPr>
                  <m:sty m:val="p"/>
                </m:rPr>
                <w:rPr>
                  <w:rFonts w:ascii="Cambria Math" w:eastAsia="MS Mincho" w:hAnsi="Cambria Math"/>
                  <w:sz w:val="20"/>
                  <w:szCs w:val="20"/>
                </w:rPr>
                <m:t>4,</m:t>
              </m:r>
              <m:r>
                <w:rPr>
                  <w:rFonts w:ascii="Cambria Math" w:eastAsia="MS Mincho" w:hAnsi="Cambria Math" w:hint="eastAsia"/>
                  <w:sz w:val="20"/>
                  <w:szCs w:val="20"/>
                </w:rPr>
                <m:t>y</m:t>
              </m:r>
            </m:sub>
          </m:sSub>
          <m:r>
            <m:rPr>
              <m:sty m:val="p"/>
            </m:rPr>
            <w:rPr>
              <w:rFonts w:ascii="Cambria Math" w:eastAsia="MS Mincho" w:hAnsi="Cambria Math" w:hint="eastAsia"/>
              <w:sz w:val="20"/>
              <w:szCs w:val="20"/>
            </w:rPr>
            <m:t>+</m:t>
          </m:r>
          <m:sSub>
            <m:sSubPr>
              <m:ctrlPr>
                <w:rPr>
                  <w:rFonts w:ascii="Cambria Math" w:eastAsia="MS Mincho" w:hAnsi="Cambria Math"/>
                  <w:sz w:val="20"/>
                  <w:szCs w:val="20"/>
                </w:rPr>
              </m:ctrlPr>
            </m:sSubPr>
            <m:e>
              <m:r>
                <w:rPr>
                  <w:rFonts w:ascii="Cambria Math" w:eastAsia="MS Mincho" w:hAnsi="Cambria Math"/>
                  <w:sz w:val="20"/>
                  <w:szCs w:val="20"/>
                </w:rPr>
                <m:t>BE</m:t>
              </m:r>
            </m:e>
            <m:sub>
              <m:r>
                <w:rPr>
                  <w:rFonts w:ascii="Cambria Math" w:eastAsia="MS Mincho" w:hAnsi="Cambria Math"/>
                  <w:sz w:val="20"/>
                  <w:szCs w:val="20"/>
                </w:rPr>
                <m:t>N</m:t>
              </m:r>
              <m:r>
                <m:rPr>
                  <m:sty m:val="p"/>
                </m:rPr>
                <w:rPr>
                  <w:rFonts w:ascii="Cambria Math" w:eastAsia="MS Mincho" w:hAnsi="Cambria Math"/>
                  <w:sz w:val="20"/>
                  <w:szCs w:val="20"/>
                </w:rPr>
                <m:t>2</m:t>
              </m:r>
              <m:r>
                <w:rPr>
                  <w:rFonts w:ascii="Cambria Math" w:eastAsia="MS Mincho" w:hAnsi="Cambria Math"/>
                  <w:sz w:val="20"/>
                  <w:szCs w:val="20"/>
                </w:rPr>
                <m:t>O</m:t>
              </m:r>
              <m:r>
                <m:rPr>
                  <m:sty m:val="p"/>
                </m:rPr>
                <w:rPr>
                  <w:rFonts w:ascii="Cambria Math" w:eastAsia="MS Mincho" w:hAnsi="Cambria Math"/>
                  <w:sz w:val="20"/>
                  <w:szCs w:val="20"/>
                </w:rPr>
                <m:t>,</m:t>
              </m:r>
              <m:r>
                <w:rPr>
                  <w:rFonts w:ascii="Cambria Math" w:eastAsia="MS Mincho" w:hAnsi="Cambria Math" w:hint="eastAsia"/>
                  <w:sz w:val="20"/>
                  <w:szCs w:val="20"/>
                </w:rPr>
                <m:t>y</m:t>
              </m:r>
            </m:sub>
          </m:sSub>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2225"/>
        <w:gridCol w:w="1919"/>
        <w:gridCol w:w="2141"/>
      </w:tblGrid>
      <w:tr w:rsidR="00E66192" w:rsidRPr="00FC272B" w14:paraId="5281B182" w14:textId="77777777" w:rsidTr="00316EB7">
        <w:trPr>
          <w:trHeight w:val="270"/>
        </w:trPr>
        <w:tc>
          <w:tcPr>
            <w:tcW w:w="1639" w:type="pct"/>
            <w:shd w:val="clear" w:color="auto" w:fill="auto"/>
            <w:noWrap/>
            <w:vAlign w:val="center"/>
            <w:hideMark/>
          </w:tcPr>
          <w:p w14:paraId="7D304F0D"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Parameter</w:t>
            </w:r>
          </w:p>
        </w:tc>
        <w:tc>
          <w:tcPr>
            <w:tcW w:w="2216" w:type="pct"/>
            <w:gridSpan w:val="2"/>
            <w:shd w:val="clear" w:color="auto" w:fill="auto"/>
            <w:noWrap/>
            <w:vAlign w:val="center"/>
            <w:hideMark/>
          </w:tcPr>
          <w:p w14:paraId="41559D3C"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Value</w:t>
            </w:r>
          </w:p>
        </w:tc>
        <w:tc>
          <w:tcPr>
            <w:tcW w:w="1145" w:type="pct"/>
            <w:vMerge w:val="restart"/>
            <w:shd w:val="clear" w:color="auto" w:fill="auto"/>
            <w:noWrap/>
            <w:vAlign w:val="center"/>
            <w:hideMark/>
          </w:tcPr>
          <w:p w14:paraId="0C7DD5DA"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Unit</w:t>
            </w:r>
          </w:p>
        </w:tc>
      </w:tr>
      <w:tr w:rsidR="00E66192" w:rsidRPr="00FC272B" w14:paraId="07A55213" w14:textId="77777777" w:rsidTr="00316EB7">
        <w:trPr>
          <w:trHeight w:val="260"/>
        </w:trPr>
        <w:tc>
          <w:tcPr>
            <w:tcW w:w="1639" w:type="pct"/>
            <w:shd w:val="clear" w:color="auto" w:fill="auto"/>
            <w:noWrap/>
            <w:vAlign w:val="center"/>
            <w:hideMark/>
          </w:tcPr>
          <w:p w14:paraId="5483B399"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species</w:t>
            </w:r>
          </w:p>
        </w:tc>
        <w:tc>
          <w:tcPr>
            <w:tcW w:w="1190" w:type="pct"/>
            <w:shd w:val="clear" w:color="auto" w:fill="auto"/>
            <w:noWrap/>
            <w:vAlign w:val="center"/>
            <w:hideMark/>
          </w:tcPr>
          <w:p w14:paraId="5B8DD996"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Market Swine</w:t>
            </w:r>
          </w:p>
        </w:tc>
        <w:tc>
          <w:tcPr>
            <w:tcW w:w="1026" w:type="pct"/>
            <w:shd w:val="clear" w:color="auto" w:fill="auto"/>
            <w:noWrap/>
            <w:vAlign w:val="center"/>
            <w:hideMark/>
          </w:tcPr>
          <w:p w14:paraId="6BE123A2"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Breeding Swine</w:t>
            </w:r>
          </w:p>
        </w:tc>
        <w:tc>
          <w:tcPr>
            <w:tcW w:w="1145" w:type="pct"/>
            <w:vMerge/>
            <w:shd w:val="clear" w:color="auto" w:fill="auto"/>
            <w:noWrap/>
            <w:vAlign w:val="center"/>
            <w:hideMark/>
          </w:tcPr>
          <w:p w14:paraId="3720FD61" w14:textId="77777777" w:rsidR="00E66192" w:rsidRPr="00FC272B" w:rsidRDefault="00E66192" w:rsidP="00316EB7">
            <w:pPr>
              <w:spacing w:after="0"/>
              <w:jc w:val="center"/>
              <w:rPr>
                <w:rFonts w:eastAsia="宋体" w:cs="Arial"/>
                <w:b/>
                <w:bCs/>
                <w:sz w:val="18"/>
                <w:szCs w:val="18"/>
                <w:lang w:eastAsia="zh-CN"/>
              </w:rPr>
            </w:pPr>
          </w:p>
        </w:tc>
      </w:tr>
      <w:tr w:rsidR="00E66192" w:rsidRPr="00FC272B" w14:paraId="2D1845CC" w14:textId="77777777" w:rsidTr="00316EB7">
        <w:trPr>
          <w:trHeight w:val="300"/>
        </w:trPr>
        <w:tc>
          <w:tcPr>
            <w:tcW w:w="1639" w:type="pct"/>
            <w:shd w:val="clear" w:color="auto" w:fill="auto"/>
            <w:noWrap/>
            <w:vAlign w:val="center"/>
            <w:hideMark/>
          </w:tcPr>
          <w:p w14:paraId="6C4A6297"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GWP</w:t>
            </w:r>
            <w:r w:rsidRPr="00FC272B">
              <w:rPr>
                <w:rFonts w:eastAsia="宋体" w:cs="Arial"/>
                <w:i/>
                <w:iCs/>
                <w:sz w:val="18"/>
                <w:szCs w:val="18"/>
                <w:vertAlign w:val="subscript"/>
                <w:lang w:eastAsia="zh-CN"/>
              </w:rPr>
              <w:t>CH4</w:t>
            </w:r>
          </w:p>
        </w:tc>
        <w:tc>
          <w:tcPr>
            <w:tcW w:w="1190" w:type="pct"/>
            <w:shd w:val="clear" w:color="auto" w:fill="FFFFFF" w:themeFill="background1"/>
            <w:noWrap/>
            <w:vAlign w:val="center"/>
          </w:tcPr>
          <w:p w14:paraId="7CB523D4"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28</w:t>
            </w:r>
          </w:p>
        </w:tc>
        <w:tc>
          <w:tcPr>
            <w:tcW w:w="1026" w:type="pct"/>
            <w:shd w:val="clear" w:color="auto" w:fill="FFFFFF" w:themeFill="background1"/>
            <w:noWrap/>
            <w:vAlign w:val="center"/>
          </w:tcPr>
          <w:p w14:paraId="4C2C6849"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28</w:t>
            </w:r>
          </w:p>
        </w:tc>
        <w:tc>
          <w:tcPr>
            <w:tcW w:w="1145" w:type="pct"/>
            <w:shd w:val="clear" w:color="auto" w:fill="auto"/>
            <w:noWrap/>
            <w:vAlign w:val="center"/>
            <w:hideMark/>
          </w:tcPr>
          <w:p w14:paraId="5EA9A47D"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/tCH</w:t>
            </w:r>
            <w:r w:rsidRPr="00FC272B">
              <w:rPr>
                <w:rFonts w:eastAsia="宋体" w:cs="Arial"/>
                <w:sz w:val="18"/>
                <w:szCs w:val="18"/>
                <w:vertAlign w:val="subscript"/>
                <w:lang w:eastAsia="zh-CN"/>
              </w:rPr>
              <w:t>4</w:t>
            </w:r>
          </w:p>
        </w:tc>
      </w:tr>
      <w:tr w:rsidR="00E66192" w:rsidRPr="00FC272B" w14:paraId="64B6B89C" w14:textId="77777777" w:rsidTr="00316EB7">
        <w:trPr>
          <w:trHeight w:val="320"/>
        </w:trPr>
        <w:tc>
          <w:tcPr>
            <w:tcW w:w="1639" w:type="pct"/>
            <w:shd w:val="clear" w:color="auto" w:fill="auto"/>
            <w:noWrap/>
            <w:vAlign w:val="center"/>
            <w:hideMark/>
          </w:tcPr>
          <w:p w14:paraId="173A7CA7"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D</w:t>
            </w:r>
            <w:r w:rsidRPr="00FC272B">
              <w:rPr>
                <w:rFonts w:eastAsia="宋体" w:cs="Arial"/>
                <w:i/>
                <w:iCs/>
                <w:sz w:val="18"/>
                <w:szCs w:val="18"/>
                <w:vertAlign w:val="subscript"/>
                <w:lang w:eastAsia="zh-CN"/>
              </w:rPr>
              <w:t>CH4</w:t>
            </w:r>
          </w:p>
        </w:tc>
        <w:tc>
          <w:tcPr>
            <w:tcW w:w="1190" w:type="pct"/>
            <w:shd w:val="clear" w:color="auto" w:fill="FFFFFF" w:themeFill="background1"/>
            <w:noWrap/>
            <w:vAlign w:val="center"/>
          </w:tcPr>
          <w:p w14:paraId="39CCC878"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0.00067</w:t>
            </w:r>
          </w:p>
        </w:tc>
        <w:tc>
          <w:tcPr>
            <w:tcW w:w="1026" w:type="pct"/>
            <w:shd w:val="clear" w:color="auto" w:fill="FFFFFF" w:themeFill="background1"/>
            <w:noWrap/>
            <w:vAlign w:val="center"/>
          </w:tcPr>
          <w:p w14:paraId="0033671C"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0.00067</w:t>
            </w:r>
          </w:p>
        </w:tc>
        <w:tc>
          <w:tcPr>
            <w:tcW w:w="1145" w:type="pct"/>
            <w:shd w:val="clear" w:color="auto" w:fill="auto"/>
            <w:noWrap/>
            <w:vAlign w:val="center"/>
            <w:hideMark/>
          </w:tcPr>
          <w:p w14:paraId="4F074389"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t/m</w:t>
            </w:r>
            <w:r w:rsidRPr="00FC272B">
              <w:rPr>
                <w:rFonts w:eastAsia="宋体" w:cs="Arial"/>
                <w:sz w:val="18"/>
                <w:szCs w:val="18"/>
                <w:vertAlign w:val="superscript"/>
                <w:lang w:eastAsia="zh-CN"/>
              </w:rPr>
              <w:t>3</w:t>
            </w:r>
          </w:p>
        </w:tc>
      </w:tr>
      <w:tr w:rsidR="00E66192" w:rsidRPr="00FC272B" w14:paraId="58C0F446" w14:textId="77777777" w:rsidTr="00316EB7">
        <w:trPr>
          <w:trHeight w:val="326"/>
        </w:trPr>
        <w:tc>
          <w:tcPr>
            <w:tcW w:w="1639" w:type="pct"/>
            <w:shd w:val="clear" w:color="auto" w:fill="auto"/>
            <w:noWrap/>
            <w:vAlign w:val="center"/>
            <w:hideMark/>
          </w:tcPr>
          <w:p w14:paraId="50D518BB"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MCF</w:t>
            </w:r>
            <w:r w:rsidRPr="00FC272B">
              <w:rPr>
                <w:rFonts w:eastAsia="宋体" w:cs="Arial"/>
                <w:sz w:val="18"/>
                <w:szCs w:val="18"/>
                <w:vertAlign w:val="subscript"/>
                <w:lang w:eastAsia="zh-CN"/>
              </w:rPr>
              <w:t>j</w:t>
            </w:r>
          </w:p>
        </w:tc>
        <w:tc>
          <w:tcPr>
            <w:tcW w:w="1190" w:type="pct"/>
            <w:shd w:val="clear" w:color="auto" w:fill="FFFFFF" w:themeFill="background1"/>
            <w:noWrap/>
            <w:vAlign w:val="center"/>
          </w:tcPr>
          <w:p w14:paraId="1A229288" w14:textId="44929E07" w:rsidR="00E66192" w:rsidRPr="00FC272B" w:rsidRDefault="00E66192" w:rsidP="00316EB7">
            <w:pPr>
              <w:spacing w:after="0"/>
              <w:jc w:val="center"/>
              <w:rPr>
                <w:rFonts w:eastAsia="宋体" w:cs="Arial"/>
                <w:sz w:val="18"/>
                <w:szCs w:val="18"/>
                <w:lang w:eastAsia="zh-CN"/>
              </w:rPr>
            </w:pPr>
            <w:r w:rsidRPr="00FC272B">
              <w:rPr>
                <w:rFonts w:cs="Arial"/>
                <w:sz w:val="18"/>
                <w:szCs w:val="18"/>
              </w:rPr>
              <w:t>7</w:t>
            </w:r>
            <w:r w:rsidR="00F7164D">
              <w:rPr>
                <w:rFonts w:cs="Arial"/>
                <w:sz w:val="18"/>
                <w:szCs w:val="18"/>
              </w:rPr>
              <w:t>4</w:t>
            </w:r>
            <w:r w:rsidRPr="00FC272B">
              <w:rPr>
                <w:rFonts w:cs="Arial"/>
                <w:sz w:val="18"/>
                <w:szCs w:val="18"/>
              </w:rPr>
              <w:t>%</w:t>
            </w:r>
          </w:p>
        </w:tc>
        <w:tc>
          <w:tcPr>
            <w:tcW w:w="1026" w:type="pct"/>
            <w:shd w:val="clear" w:color="auto" w:fill="FFFFFF" w:themeFill="background1"/>
            <w:noWrap/>
            <w:vAlign w:val="center"/>
          </w:tcPr>
          <w:p w14:paraId="3B5C21A8" w14:textId="5E34274A" w:rsidR="00E66192" w:rsidRPr="00FC272B" w:rsidRDefault="00E66192" w:rsidP="00316EB7">
            <w:pPr>
              <w:spacing w:after="0"/>
              <w:jc w:val="center"/>
              <w:rPr>
                <w:rFonts w:eastAsia="宋体" w:cs="Arial"/>
                <w:sz w:val="18"/>
                <w:szCs w:val="18"/>
                <w:lang w:eastAsia="zh-CN"/>
              </w:rPr>
            </w:pPr>
            <w:r w:rsidRPr="00FC272B">
              <w:rPr>
                <w:rFonts w:cs="Arial"/>
                <w:sz w:val="18"/>
                <w:szCs w:val="18"/>
              </w:rPr>
              <w:t>7</w:t>
            </w:r>
            <w:r w:rsidR="00F7164D">
              <w:rPr>
                <w:rFonts w:cs="Arial"/>
                <w:sz w:val="18"/>
                <w:szCs w:val="18"/>
              </w:rPr>
              <w:t>4</w:t>
            </w:r>
            <w:r w:rsidRPr="00FC272B">
              <w:rPr>
                <w:rFonts w:cs="Arial"/>
                <w:sz w:val="18"/>
                <w:szCs w:val="18"/>
              </w:rPr>
              <w:t>%</w:t>
            </w:r>
          </w:p>
        </w:tc>
        <w:tc>
          <w:tcPr>
            <w:tcW w:w="1145" w:type="pct"/>
            <w:shd w:val="clear" w:color="auto" w:fill="auto"/>
            <w:noWrap/>
            <w:vAlign w:val="center"/>
            <w:hideMark/>
          </w:tcPr>
          <w:p w14:paraId="5883F0FD"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E66192" w:rsidRPr="00FC272B" w14:paraId="224A721A" w14:textId="77777777" w:rsidTr="00316EB7">
        <w:trPr>
          <w:trHeight w:val="261"/>
        </w:trPr>
        <w:tc>
          <w:tcPr>
            <w:tcW w:w="1639" w:type="pct"/>
            <w:shd w:val="clear" w:color="auto" w:fill="auto"/>
            <w:noWrap/>
            <w:vAlign w:val="center"/>
            <w:hideMark/>
          </w:tcPr>
          <w:p w14:paraId="7D67FD83"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Conservative Factor</w:t>
            </w:r>
          </w:p>
        </w:tc>
        <w:tc>
          <w:tcPr>
            <w:tcW w:w="1190" w:type="pct"/>
            <w:shd w:val="clear" w:color="auto" w:fill="FFFFFF" w:themeFill="background1"/>
            <w:noWrap/>
            <w:vAlign w:val="center"/>
          </w:tcPr>
          <w:p w14:paraId="197593DC"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0.94</w:t>
            </w:r>
          </w:p>
        </w:tc>
        <w:tc>
          <w:tcPr>
            <w:tcW w:w="1026" w:type="pct"/>
            <w:shd w:val="clear" w:color="auto" w:fill="FFFFFF" w:themeFill="background1"/>
            <w:noWrap/>
            <w:vAlign w:val="center"/>
          </w:tcPr>
          <w:p w14:paraId="4EB62FC5"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0.94</w:t>
            </w:r>
          </w:p>
        </w:tc>
        <w:tc>
          <w:tcPr>
            <w:tcW w:w="1145" w:type="pct"/>
            <w:shd w:val="clear" w:color="auto" w:fill="auto"/>
            <w:noWrap/>
            <w:vAlign w:val="center"/>
            <w:hideMark/>
          </w:tcPr>
          <w:p w14:paraId="3E537208"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E66192" w:rsidRPr="00FC272B" w14:paraId="778DF3A0" w14:textId="77777777" w:rsidTr="00316EB7">
        <w:trPr>
          <w:trHeight w:val="414"/>
        </w:trPr>
        <w:tc>
          <w:tcPr>
            <w:tcW w:w="1639" w:type="pct"/>
            <w:shd w:val="clear" w:color="auto" w:fill="auto"/>
            <w:noWrap/>
            <w:vAlign w:val="center"/>
            <w:hideMark/>
          </w:tcPr>
          <w:p w14:paraId="1D081714"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MCF</w:t>
            </w:r>
            <w:r w:rsidRPr="00FC272B">
              <w:rPr>
                <w:sz w:val="18"/>
                <w:szCs w:val="18"/>
                <w:vertAlign w:val="subscript"/>
                <w:lang w:eastAsia="zh-CN"/>
              </w:rPr>
              <w:t>j</w:t>
            </w:r>
            <w:r w:rsidRPr="00FC272B">
              <w:rPr>
                <w:rFonts w:eastAsia="宋体" w:cs="Arial"/>
                <w:sz w:val="18"/>
                <w:szCs w:val="18"/>
                <w:lang w:eastAsia="zh-CN"/>
              </w:rPr>
              <w:t xml:space="preserve"> with cons. Factor</w:t>
            </w:r>
          </w:p>
        </w:tc>
        <w:tc>
          <w:tcPr>
            <w:tcW w:w="1190" w:type="pct"/>
            <w:shd w:val="clear" w:color="auto" w:fill="FFFFFF" w:themeFill="background1"/>
            <w:noWrap/>
            <w:vAlign w:val="center"/>
          </w:tcPr>
          <w:p w14:paraId="5A6A269E" w14:textId="08A3FD40" w:rsidR="00E66192" w:rsidRPr="00FC272B" w:rsidRDefault="00E66192" w:rsidP="00316EB7">
            <w:pPr>
              <w:spacing w:after="0"/>
              <w:jc w:val="center"/>
              <w:rPr>
                <w:rFonts w:eastAsia="宋体" w:cs="Arial"/>
                <w:sz w:val="18"/>
                <w:szCs w:val="18"/>
                <w:lang w:eastAsia="zh-CN"/>
              </w:rPr>
            </w:pPr>
            <w:r w:rsidRPr="00FC272B">
              <w:rPr>
                <w:rFonts w:cs="Arial"/>
                <w:sz w:val="18"/>
                <w:szCs w:val="18"/>
              </w:rPr>
              <w:t>0</w:t>
            </w:r>
            <w:r>
              <w:rPr>
                <w:rFonts w:cs="Arial"/>
                <w:sz w:val="18"/>
                <w:szCs w:val="18"/>
              </w:rPr>
              <w:t>.</w:t>
            </w:r>
            <w:r w:rsidR="00F7164D">
              <w:rPr>
                <w:rFonts w:cs="Arial"/>
                <w:sz w:val="18"/>
                <w:szCs w:val="18"/>
              </w:rPr>
              <w:t>6956</w:t>
            </w:r>
          </w:p>
        </w:tc>
        <w:tc>
          <w:tcPr>
            <w:tcW w:w="1026" w:type="pct"/>
            <w:shd w:val="clear" w:color="auto" w:fill="FFFFFF" w:themeFill="background1"/>
            <w:noWrap/>
            <w:vAlign w:val="center"/>
          </w:tcPr>
          <w:p w14:paraId="355858C3" w14:textId="241A99C5" w:rsidR="00E66192" w:rsidRPr="00FC272B" w:rsidRDefault="00F7164D" w:rsidP="00316EB7">
            <w:pPr>
              <w:spacing w:after="0"/>
              <w:jc w:val="center"/>
              <w:rPr>
                <w:rFonts w:eastAsia="宋体" w:cs="Arial"/>
                <w:sz w:val="18"/>
                <w:szCs w:val="18"/>
                <w:lang w:eastAsia="zh-CN"/>
              </w:rPr>
            </w:pPr>
            <w:r w:rsidRPr="00FC272B">
              <w:rPr>
                <w:rFonts w:cs="Arial"/>
                <w:sz w:val="18"/>
                <w:szCs w:val="18"/>
              </w:rPr>
              <w:t>0</w:t>
            </w:r>
            <w:r>
              <w:rPr>
                <w:rFonts w:cs="Arial"/>
                <w:sz w:val="18"/>
                <w:szCs w:val="18"/>
              </w:rPr>
              <w:t>.6956</w:t>
            </w:r>
          </w:p>
        </w:tc>
        <w:tc>
          <w:tcPr>
            <w:tcW w:w="1145" w:type="pct"/>
            <w:shd w:val="clear" w:color="auto" w:fill="auto"/>
            <w:noWrap/>
            <w:vAlign w:val="center"/>
            <w:hideMark/>
          </w:tcPr>
          <w:p w14:paraId="1951F0C2"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E66192" w:rsidRPr="00FC272B" w14:paraId="2B2FCDBE" w14:textId="77777777" w:rsidTr="00316EB7">
        <w:trPr>
          <w:trHeight w:val="320"/>
        </w:trPr>
        <w:tc>
          <w:tcPr>
            <w:tcW w:w="1639" w:type="pct"/>
            <w:shd w:val="clear" w:color="auto" w:fill="auto"/>
            <w:noWrap/>
            <w:vAlign w:val="center"/>
            <w:hideMark/>
          </w:tcPr>
          <w:p w14:paraId="1BC84753"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B</w:t>
            </w:r>
            <w:r w:rsidRPr="00FC272B">
              <w:rPr>
                <w:rFonts w:eastAsia="宋体" w:cs="Arial"/>
                <w:i/>
                <w:iCs/>
                <w:sz w:val="18"/>
                <w:szCs w:val="18"/>
                <w:vertAlign w:val="subscript"/>
                <w:lang w:eastAsia="zh-CN"/>
              </w:rPr>
              <w:t>o,LT</w:t>
            </w:r>
          </w:p>
        </w:tc>
        <w:tc>
          <w:tcPr>
            <w:tcW w:w="1190" w:type="pct"/>
            <w:shd w:val="clear" w:color="auto" w:fill="FFFFFF" w:themeFill="background1"/>
            <w:noWrap/>
            <w:vAlign w:val="center"/>
          </w:tcPr>
          <w:p w14:paraId="6D64FAEA"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0.29</w:t>
            </w:r>
          </w:p>
        </w:tc>
        <w:tc>
          <w:tcPr>
            <w:tcW w:w="1026" w:type="pct"/>
            <w:shd w:val="clear" w:color="auto" w:fill="FFFFFF" w:themeFill="background1"/>
            <w:noWrap/>
            <w:vAlign w:val="center"/>
          </w:tcPr>
          <w:p w14:paraId="55FAD2F3"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0.29</w:t>
            </w:r>
          </w:p>
        </w:tc>
        <w:tc>
          <w:tcPr>
            <w:tcW w:w="1145" w:type="pct"/>
            <w:shd w:val="clear" w:color="auto" w:fill="auto"/>
            <w:noWrap/>
            <w:vAlign w:val="center"/>
            <w:hideMark/>
          </w:tcPr>
          <w:p w14:paraId="127B9C81"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m</w:t>
            </w:r>
            <w:r w:rsidRPr="00FC272B">
              <w:rPr>
                <w:rFonts w:eastAsia="宋体" w:cs="Arial"/>
                <w:sz w:val="18"/>
                <w:szCs w:val="18"/>
                <w:vertAlign w:val="superscript"/>
                <w:lang w:eastAsia="zh-CN"/>
              </w:rPr>
              <w:t>3</w:t>
            </w:r>
            <w:r w:rsidRPr="00FC272B">
              <w:rPr>
                <w:rFonts w:eastAsia="宋体" w:cs="Arial"/>
                <w:sz w:val="18"/>
                <w:szCs w:val="18"/>
                <w:lang w:eastAsia="zh-CN"/>
              </w:rPr>
              <w:t xml:space="preserve"> CH</w:t>
            </w:r>
            <w:r w:rsidRPr="00FC272B">
              <w:rPr>
                <w:rFonts w:eastAsia="宋体" w:cs="Arial"/>
                <w:sz w:val="18"/>
                <w:szCs w:val="18"/>
                <w:vertAlign w:val="subscript"/>
                <w:lang w:eastAsia="zh-CN"/>
              </w:rPr>
              <w:t>4</w:t>
            </w:r>
            <w:r w:rsidRPr="00FC272B">
              <w:rPr>
                <w:rFonts w:eastAsia="宋体" w:cs="Arial"/>
                <w:sz w:val="18"/>
                <w:szCs w:val="18"/>
                <w:lang w:eastAsia="zh-CN"/>
              </w:rPr>
              <w:t xml:space="preserve"> /kg_dm</w:t>
            </w:r>
          </w:p>
        </w:tc>
      </w:tr>
      <w:tr w:rsidR="00E66192" w:rsidRPr="00FC272B" w14:paraId="6A8266D4" w14:textId="77777777" w:rsidTr="00316EB7">
        <w:trPr>
          <w:trHeight w:val="300"/>
        </w:trPr>
        <w:tc>
          <w:tcPr>
            <w:tcW w:w="1639" w:type="pct"/>
            <w:shd w:val="clear" w:color="auto" w:fill="auto"/>
            <w:noWrap/>
            <w:vAlign w:val="center"/>
            <w:hideMark/>
          </w:tcPr>
          <w:p w14:paraId="63F4B36F"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N</w:t>
            </w:r>
            <w:r w:rsidRPr="00FC272B">
              <w:rPr>
                <w:rFonts w:eastAsia="宋体" w:cs="Arial"/>
                <w:sz w:val="18"/>
                <w:szCs w:val="18"/>
                <w:vertAlign w:val="subscript"/>
                <w:lang w:eastAsia="zh-CN"/>
              </w:rPr>
              <w:t>LT</w:t>
            </w:r>
          </w:p>
        </w:tc>
        <w:tc>
          <w:tcPr>
            <w:tcW w:w="1190" w:type="pct"/>
            <w:shd w:val="clear" w:color="auto" w:fill="FFFFFF" w:themeFill="background1"/>
            <w:noWrap/>
            <w:vAlign w:val="center"/>
          </w:tcPr>
          <w:p w14:paraId="3D94991E" w14:textId="7BED24AC" w:rsidR="00E66192" w:rsidRPr="00FC272B" w:rsidRDefault="00E66192" w:rsidP="00316EB7">
            <w:pPr>
              <w:spacing w:after="0"/>
              <w:jc w:val="center"/>
              <w:rPr>
                <w:rFonts w:eastAsia="宋体" w:cs="Arial"/>
                <w:sz w:val="18"/>
                <w:szCs w:val="18"/>
                <w:lang w:eastAsia="zh-CN"/>
              </w:rPr>
            </w:pPr>
            <w:r>
              <w:rPr>
                <w:rFonts w:eastAsia="宋体" w:cs="Arial"/>
                <w:sz w:val="18"/>
                <w:szCs w:val="18"/>
                <w:lang w:eastAsia="zh-CN"/>
              </w:rPr>
              <w:t>4</w:t>
            </w:r>
            <w:r w:rsidR="00F7164D">
              <w:rPr>
                <w:rFonts w:eastAsia="宋体" w:cs="Arial"/>
                <w:sz w:val="18"/>
                <w:szCs w:val="18"/>
                <w:lang w:eastAsia="zh-CN"/>
              </w:rPr>
              <w:t>54</w:t>
            </w:r>
            <w:r>
              <w:rPr>
                <w:rFonts w:eastAsia="宋体" w:cs="Arial"/>
                <w:sz w:val="18"/>
                <w:szCs w:val="18"/>
                <w:lang w:eastAsia="zh-CN"/>
              </w:rPr>
              <w:t>,</w:t>
            </w:r>
            <w:r w:rsidR="00F7164D">
              <w:rPr>
                <w:rFonts w:eastAsia="宋体" w:cs="Arial"/>
                <w:sz w:val="18"/>
                <w:szCs w:val="18"/>
                <w:lang w:eastAsia="zh-CN"/>
              </w:rPr>
              <w:t>600</w:t>
            </w:r>
          </w:p>
        </w:tc>
        <w:tc>
          <w:tcPr>
            <w:tcW w:w="1026" w:type="pct"/>
            <w:shd w:val="clear" w:color="auto" w:fill="FFFFFF" w:themeFill="background1"/>
            <w:noWrap/>
            <w:vAlign w:val="center"/>
          </w:tcPr>
          <w:p w14:paraId="08C2EE0A" w14:textId="66BF19D5" w:rsidR="00E66192" w:rsidRPr="00FC272B" w:rsidRDefault="00F7164D" w:rsidP="00316EB7">
            <w:pPr>
              <w:spacing w:after="0"/>
              <w:jc w:val="center"/>
              <w:rPr>
                <w:rFonts w:eastAsia="宋体" w:cs="Arial"/>
                <w:sz w:val="18"/>
                <w:szCs w:val="18"/>
                <w:lang w:eastAsia="zh-CN"/>
              </w:rPr>
            </w:pPr>
            <w:r>
              <w:rPr>
                <w:rFonts w:eastAsia="宋体" w:cs="Arial"/>
                <w:sz w:val="18"/>
                <w:szCs w:val="18"/>
                <w:lang w:eastAsia="zh-CN"/>
              </w:rPr>
              <w:t>24</w:t>
            </w:r>
            <w:r w:rsidR="00E66192">
              <w:rPr>
                <w:rFonts w:eastAsia="宋体" w:cs="Arial"/>
                <w:sz w:val="18"/>
                <w:szCs w:val="18"/>
                <w:lang w:eastAsia="zh-CN"/>
              </w:rPr>
              <w:t>,</w:t>
            </w:r>
            <w:r>
              <w:rPr>
                <w:rFonts w:eastAsia="宋体" w:cs="Arial"/>
                <w:sz w:val="18"/>
                <w:szCs w:val="18"/>
                <w:lang w:eastAsia="zh-CN"/>
              </w:rPr>
              <w:t>500</w:t>
            </w:r>
          </w:p>
        </w:tc>
        <w:tc>
          <w:tcPr>
            <w:tcW w:w="1145" w:type="pct"/>
            <w:shd w:val="clear" w:color="auto" w:fill="auto"/>
            <w:noWrap/>
            <w:vAlign w:val="center"/>
            <w:hideMark/>
          </w:tcPr>
          <w:p w14:paraId="3932BCD1"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No of heads</w:t>
            </w:r>
          </w:p>
        </w:tc>
      </w:tr>
      <w:tr w:rsidR="00E66192" w:rsidRPr="00FC272B" w14:paraId="0909B49B" w14:textId="77777777" w:rsidTr="00316EB7">
        <w:trPr>
          <w:trHeight w:val="300"/>
        </w:trPr>
        <w:tc>
          <w:tcPr>
            <w:tcW w:w="1639" w:type="pct"/>
            <w:shd w:val="clear" w:color="auto" w:fill="auto"/>
            <w:noWrap/>
            <w:vAlign w:val="center"/>
            <w:hideMark/>
          </w:tcPr>
          <w:p w14:paraId="27AFC91B"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W</w:t>
            </w:r>
            <w:r w:rsidRPr="00FC272B">
              <w:rPr>
                <w:rFonts w:eastAsia="宋体" w:cs="Arial"/>
                <w:sz w:val="18"/>
                <w:szCs w:val="18"/>
                <w:vertAlign w:val="subscript"/>
                <w:lang w:eastAsia="zh-CN"/>
              </w:rPr>
              <w:t>site</w:t>
            </w:r>
          </w:p>
        </w:tc>
        <w:tc>
          <w:tcPr>
            <w:tcW w:w="1190" w:type="pct"/>
            <w:shd w:val="clear" w:color="auto" w:fill="FFFFFF" w:themeFill="background1"/>
            <w:noWrap/>
            <w:vAlign w:val="center"/>
          </w:tcPr>
          <w:p w14:paraId="1DC2CE7A" w14:textId="024DB212" w:rsidR="00E66192" w:rsidRPr="00FC272B" w:rsidRDefault="00F7164D" w:rsidP="00316EB7">
            <w:pPr>
              <w:spacing w:after="0"/>
              <w:jc w:val="center"/>
              <w:rPr>
                <w:rFonts w:eastAsia="宋体" w:cs="Arial"/>
                <w:sz w:val="18"/>
                <w:szCs w:val="18"/>
                <w:lang w:eastAsia="zh-CN"/>
              </w:rPr>
            </w:pPr>
            <w:r>
              <w:rPr>
                <w:rFonts w:cs="Arial"/>
                <w:sz w:val="18"/>
                <w:szCs w:val="18"/>
              </w:rPr>
              <w:t>56</w:t>
            </w:r>
          </w:p>
        </w:tc>
        <w:tc>
          <w:tcPr>
            <w:tcW w:w="1026" w:type="pct"/>
            <w:shd w:val="clear" w:color="auto" w:fill="FFFFFF" w:themeFill="background1"/>
            <w:noWrap/>
            <w:vAlign w:val="center"/>
          </w:tcPr>
          <w:p w14:paraId="5577E49A" w14:textId="22BFAE1D" w:rsidR="00E66192" w:rsidRPr="00FC272B" w:rsidRDefault="003F2080" w:rsidP="00316EB7">
            <w:pPr>
              <w:spacing w:after="0"/>
              <w:jc w:val="center"/>
              <w:rPr>
                <w:rFonts w:eastAsia="宋体" w:cs="Arial"/>
                <w:sz w:val="18"/>
                <w:szCs w:val="18"/>
                <w:lang w:eastAsia="zh-CN"/>
              </w:rPr>
            </w:pPr>
            <w:r>
              <w:rPr>
                <w:rFonts w:cs="Arial"/>
                <w:sz w:val="18"/>
                <w:szCs w:val="18"/>
              </w:rPr>
              <w:t>93</w:t>
            </w:r>
          </w:p>
        </w:tc>
        <w:tc>
          <w:tcPr>
            <w:tcW w:w="1145" w:type="pct"/>
            <w:shd w:val="clear" w:color="auto" w:fill="auto"/>
            <w:noWrap/>
            <w:vAlign w:val="center"/>
            <w:hideMark/>
          </w:tcPr>
          <w:p w14:paraId="7389D051"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kg</w:t>
            </w:r>
          </w:p>
        </w:tc>
      </w:tr>
      <w:tr w:rsidR="00E66192" w:rsidRPr="00FC272B" w14:paraId="00E0E2D8" w14:textId="77777777" w:rsidTr="00316EB7">
        <w:trPr>
          <w:trHeight w:val="300"/>
        </w:trPr>
        <w:tc>
          <w:tcPr>
            <w:tcW w:w="1639" w:type="pct"/>
            <w:shd w:val="clear" w:color="auto" w:fill="auto"/>
            <w:noWrap/>
            <w:vAlign w:val="center"/>
            <w:hideMark/>
          </w:tcPr>
          <w:p w14:paraId="5462577A"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W</w:t>
            </w:r>
            <w:r w:rsidRPr="00FC272B">
              <w:rPr>
                <w:rFonts w:eastAsia="宋体" w:cs="Arial"/>
                <w:sz w:val="18"/>
                <w:szCs w:val="18"/>
                <w:vertAlign w:val="subscript"/>
                <w:lang w:eastAsia="zh-CN"/>
              </w:rPr>
              <w:t>default</w:t>
            </w:r>
          </w:p>
        </w:tc>
        <w:tc>
          <w:tcPr>
            <w:tcW w:w="1190" w:type="pct"/>
            <w:shd w:val="clear" w:color="auto" w:fill="FFFFFF" w:themeFill="background1"/>
            <w:noWrap/>
            <w:vAlign w:val="center"/>
          </w:tcPr>
          <w:p w14:paraId="5BC2D3DC"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28</w:t>
            </w:r>
          </w:p>
        </w:tc>
        <w:tc>
          <w:tcPr>
            <w:tcW w:w="1026" w:type="pct"/>
            <w:shd w:val="clear" w:color="auto" w:fill="FFFFFF" w:themeFill="background1"/>
            <w:noWrap/>
            <w:vAlign w:val="center"/>
          </w:tcPr>
          <w:p w14:paraId="5C469861"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28</w:t>
            </w:r>
          </w:p>
        </w:tc>
        <w:tc>
          <w:tcPr>
            <w:tcW w:w="1145" w:type="pct"/>
            <w:shd w:val="clear" w:color="auto" w:fill="auto"/>
            <w:noWrap/>
            <w:vAlign w:val="center"/>
            <w:hideMark/>
          </w:tcPr>
          <w:p w14:paraId="1B50ABF0"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kg</w:t>
            </w:r>
          </w:p>
        </w:tc>
      </w:tr>
      <w:tr w:rsidR="00E66192" w:rsidRPr="00FC272B" w14:paraId="6B6B792B" w14:textId="77777777" w:rsidTr="00316EB7">
        <w:trPr>
          <w:trHeight w:val="250"/>
        </w:trPr>
        <w:tc>
          <w:tcPr>
            <w:tcW w:w="1639" w:type="pct"/>
            <w:shd w:val="clear" w:color="auto" w:fill="auto"/>
            <w:noWrap/>
            <w:vAlign w:val="center"/>
            <w:hideMark/>
          </w:tcPr>
          <w:p w14:paraId="4E6B24FA"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lastRenderedPageBreak/>
              <w:t>VS</w:t>
            </w:r>
            <w:r w:rsidRPr="00FC272B">
              <w:rPr>
                <w:rFonts w:eastAsia="宋体" w:cs="Arial"/>
                <w:sz w:val="18"/>
                <w:szCs w:val="18"/>
                <w:vertAlign w:val="subscript"/>
                <w:lang w:eastAsia="zh-CN"/>
              </w:rPr>
              <w:t>default</w:t>
            </w:r>
          </w:p>
        </w:tc>
        <w:tc>
          <w:tcPr>
            <w:tcW w:w="1190" w:type="pct"/>
            <w:shd w:val="clear" w:color="auto" w:fill="FFFFFF" w:themeFill="background1"/>
            <w:noWrap/>
            <w:vAlign w:val="center"/>
          </w:tcPr>
          <w:p w14:paraId="7F76609C"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0.3</w:t>
            </w:r>
          </w:p>
        </w:tc>
        <w:tc>
          <w:tcPr>
            <w:tcW w:w="1026" w:type="pct"/>
            <w:shd w:val="clear" w:color="auto" w:fill="FFFFFF" w:themeFill="background1"/>
            <w:noWrap/>
            <w:vAlign w:val="center"/>
          </w:tcPr>
          <w:p w14:paraId="7B654B83"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0.3</w:t>
            </w:r>
          </w:p>
        </w:tc>
        <w:tc>
          <w:tcPr>
            <w:tcW w:w="1145" w:type="pct"/>
            <w:shd w:val="clear" w:color="auto" w:fill="auto"/>
            <w:noWrap/>
            <w:vAlign w:val="center"/>
            <w:hideMark/>
          </w:tcPr>
          <w:p w14:paraId="780ED0C1"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Kg-dm/animal/day</w:t>
            </w:r>
          </w:p>
        </w:tc>
      </w:tr>
      <w:tr w:rsidR="00E66192" w:rsidRPr="00FC272B" w14:paraId="785DB57E" w14:textId="77777777" w:rsidTr="00316EB7">
        <w:trPr>
          <w:trHeight w:val="319"/>
        </w:trPr>
        <w:tc>
          <w:tcPr>
            <w:tcW w:w="1639" w:type="pct"/>
            <w:shd w:val="clear" w:color="auto" w:fill="auto"/>
            <w:noWrap/>
            <w:vAlign w:val="center"/>
            <w:hideMark/>
          </w:tcPr>
          <w:p w14:paraId="1514469B"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VS</w:t>
            </w:r>
            <w:r w:rsidRPr="00FC272B">
              <w:rPr>
                <w:rFonts w:eastAsia="宋体" w:cs="Arial"/>
                <w:sz w:val="18"/>
                <w:szCs w:val="18"/>
                <w:vertAlign w:val="subscript"/>
                <w:lang w:eastAsia="zh-CN"/>
              </w:rPr>
              <w:t>LT,y</w:t>
            </w:r>
          </w:p>
        </w:tc>
        <w:tc>
          <w:tcPr>
            <w:tcW w:w="1190" w:type="pct"/>
            <w:shd w:val="clear" w:color="auto" w:fill="FFFFFF" w:themeFill="background1"/>
            <w:noWrap/>
            <w:vAlign w:val="center"/>
          </w:tcPr>
          <w:p w14:paraId="45E57602" w14:textId="5774FF15" w:rsidR="00E66192" w:rsidRPr="00FC272B" w:rsidRDefault="00F7164D" w:rsidP="00316EB7">
            <w:pPr>
              <w:spacing w:after="0"/>
              <w:jc w:val="center"/>
              <w:rPr>
                <w:rFonts w:eastAsia="宋体" w:cs="Arial"/>
                <w:sz w:val="18"/>
                <w:szCs w:val="18"/>
                <w:lang w:eastAsia="zh-CN"/>
              </w:rPr>
            </w:pPr>
            <w:r>
              <w:rPr>
                <w:rFonts w:eastAsia="宋体" w:cs="Arial"/>
                <w:sz w:val="18"/>
                <w:szCs w:val="18"/>
                <w:lang w:eastAsia="zh-CN"/>
              </w:rPr>
              <w:t>219.00</w:t>
            </w:r>
          </w:p>
        </w:tc>
        <w:tc>
          <w:tcPr>
            <w:tcW w:w="1026" w:type="pct"/>
            <w:shd w:val="clear" w:color="auto" w:fill="FFFFFF" w:themeFill="background1"/>
            <w:noWrap/>
            <w:vAlign w:val="center"/>
          </w:tcPr>
          <w:p w14:paraId="0EED126E" w14:textId="401957DA" w:rsidR="00E66192" w:rsidRPr="00FC272B" w:rsidRDefault="003F2080" w:rsidP="00316EB7">
            <w:pPr>
              <w:spacing w:after="0"/>
              <w:jc w:val="center"/>
              <w:rPr>
                <w:rFonts w:eastAsia="宋体" w:cs="Arial"/>
                <w:sz w:val="18"/>
                <w:szCs w:val="18"/>
                <w:lang w:eastAsia="zh-CN"/>
              </w:rPr>
            </w:pPr>
            <w:r>
              <w:rPr>
                <w:rFonts w:eastAsia="宋体" w:cs="Arial"/>
                <w:sz w:val="18"/>
                <w:szCs w:val="18"/>
                <w:lang w:eastAsia="zh-CN"/>
              </w:rPr>
              <w:t>363</w:t>
            </w:r>
            <w:r w:rsidR="00E66192">
              <w:rPr>
                <w:rFonts w:eastAsia="宋体" w:cs="Arial"/>
                <w:sz w:val="18"/>
                <w:szCs w:val="18"/>
                <w:lang w:eastAsia="zh-CN"/>
              </w:rPr>
              <w:t>.</w:t>
            </w:r>
            <w:r>
              <w:rPr>
                <w:rFonts w:eastAsia="宋体" w:cs="Arial"/>
                <w:sz w:val="18"/>
                <w:szCs w:val="18"/>
                <w:lang w:eastAsia="zh-CN"/>
              </w:rPr>
              <w:t>70</w:t>
            </w:r>
          </w:p>
        </w:tc>
        <w:tc>
          <w:tcPr>
            <w:tcW w:w="1145" w:type="pct"/>
            <w:shd w:val="clear" w:color="auto" w:fill="auto"/>
            <w:noWrap/>
            <w:vAlign w:val="center"/>
            <w:hideMark/>
          </w:tcPr>
          <w:p w14:paraId="37E8C86C"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kg-dm/animal/yr</w:t>
            </w:r>
          </w:p>
        </w:tc>
      </w:tr>
      <w:tr w:rsidR="00E66192" w:rsidRPr="00FC272B" w14:paraId="7AEA9359" w14:textId="77777777" w:rsidTr="00316EB7">
        <w:trPr>
          <w:trHeight w:val="250"/>
        </w:trPr>
        <w:tc>
          <w:tcPr>
            <w:tcW w:w="1639" w:type="pct"/>
            <w:shd w:val="clear" w:color="auto" w:fill="auto"/>
            <w:noWrap/>
            <w:vAlign w:val="center"/>
            <w:hideMark/>
          </w:tcPr>
          <w:p w14:paraId="3E088FF2"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MS%</w:t>
            </w:r>
            <w:r w:rsidRPr="00FC272B">
              <w:rPr>
                <w:rFonts w:eastAsia="宋体" w:cs="Arial"/>
                <w:sz w:val="18"/>
                <w:szCs w:val="18"/>
                <w:vertAlign w:val="subscript"/>
                <w:lang w:eastAsia="zh-CN"/>
              </w:rPr>
              <w:t>Bl,j</w:t>
            </w:r>
          </w:p>
        </w:tc>
        <w:tc>
          <w:tcPr>
            <w:tcW w:w="1190" w:type="pct"/>
            <w:shd w:val="clear" w:color="auto" w:fill="FFFFFF" w:themeFill="background1"/>
            <w:noWrap/>
            <w:vAlign w:val="center"/>
          </w:tcPr>
          <w:p w14:paraId="6987036A"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100%</w:t>
            </w:r>
          </w:p>
        </w:tc>
        <w:tc>
          <w:tcPr>
            <w:tcW w:w="1026" w:type="pct"/>
            <w:shd w:val="clear" w:color="auto" w:fill="FFFFFF" w:themeFill="background1"/>
            <w:noWrap/>
            <w:vAlign w:val="center"/>
          </w:tcPr>
          <w:p w14:paraId="7B9AE4CD"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100%</w:t>
            </w:r>
          </w:p>
        </w:tc>
        <w:tc>
          <w:tcPr>
            <w:tcW w:w="1145" w:type="pct"/>
            <w:shd w:val="clear" w:color="auto" w:fill="auto"/>
            <w:noWrap/>
            <w:vAlign w:val="center"/>
            <w:hideMark/>
          </w:tcPr>
          <w:p w14:paraId="004890E0"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E66192" w:rsidRPr="00FC272B" w14:paraId="4542C7A1" w14:textId="77777777" w:rsidTr="00316EB7">
        <w:trPr>
          <w:trHeight w:val="260"/>
        </w:trPr>
        <w:tc>
          <w:tcPr>
            <w:tcW w:w="1639" w:type="pct"/>
            <w:shd w:val="clear" w:color="auto" w:fill="auto"/>
            <w:noWrap/>
            <w:vAlign w:val="center"/>
            <w:hideMark/>
          </w:tcPr>
          <w:p w14:paraId="1423C375"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nd</w:t>
            </w:r>
            <w:r w:rsidRPr="00FC272B">
              <w:rPr>
                <w:rFonts w:eastAsia="宋体" w:cs="Arial"/>
                <w:sz w:val="18"/>
                <w:szCs w:val="18"/>
                <w:vertAlign w:val="subscript"/>
                <w:lang w:eastAsia="zh-CN"/>
              </w:rPr>
              <w:t>y</w:t>
            </w:r>
          </w:p>
        </w:tc>
        <w:tc>
          <w:tcPr>
            <w:tcW w:w="1190" w:type="pct"/>
            <w:shd w:val="clear" w:color="auto" w:fill="FFFFFF" w:themeFill="background1"/>
            <w:noWrap/>
            <w:vAlign w:val="center"/>
          </w:tcPr>
          <w:p w14:paraId="3B0E269D"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365</w:t>
            </w:r>
          </w:p>
        </w:tc>
        <w:tc>
          <w:tcPr>
            <w:tcW w:w="1026" w:type="pct"/>
            <w:shd w:val="clear" w:color="auto" w:fill="FFFFFF" w:themeFill="background1"/>
            <w:noWrap/>
            <w:vAlign w:val="center"/>
          </w:tcPr>
          <w:p w14:paraId="28EC16F9" w14:textId="77777777" w:rsidR="00E66192" w:rsidRPr="00FC272B" w:rsidRDefault="00E66192" w:rsidP="00316EB7">
            <w:pPr>
              <w:spacing w:after="0"/>
              <w:jc w:val="center"/>
              <w:rPr>
                <w:rFonts w:eastAsia="宋体" w:cs="Arial"/>
                <w:sz w:val="18"/>
                <w:szCs w:val="18"/>
                <w:lang w:eastAsia="zh-CN"/>
              </w:rPr>
            </w:pPr>
            <w:r w:rsidRPr="00FC272B">
              <w:rPr>
                <w:rFonts w:cs="Arial"/>
                <w:sz w:val="18"/>
                <w:szCs w:val="18"/>
              </w:rPr>
              <w:t>365</w:t>
            </w:r>
          </w:p>
        </w:tc>
        <w:tc>
          <w:tcPr>
            <w:tcW w:w="1145" w:type="pct"/>
            <w:shd w:val="clear" w:color="auto" w:fill="auto"/>
            <w:noWrap/>
            <w:vAlign w:val="center"/>
            <w:hideMark/>
          </w:tcPr>
          <w:p w14:paraId="043A224E"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days</w:t>
            </w:r>
          </w:p>
        </w:tc>
      </w:tr>
      <w:tr w:rsidR="00E66192" w:rsidRPr="00FC272B" w14:paraId="5F3EAB4F" w14:textId="77777777" w:rsidTr="00316EB7">
        <w:trPr>
          <w:trHeight w:val="260"/>
        </w:trPr>
        <w:tc>
          <w:tcPr>
            <w:tcW w:w="1639" w:type="pct"/>
            <w:shd w:val="clear" w:color="auto" w:fill="auto"/>
            <w:noWrap/>
            <w:vAlign w:val="center"/>
            <w:hideMark/>
          </w:tcPr>
          <w:p w14:paraId="2DF1354B"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Sub total</w:t>
            </w:r>
          </w:p>
        </w:tc>
        <w:tc>
          <w:tcPr>
            <w:tcW w:w="1190" w:type="pct"/>
            <w:shd w:val="clear" w:color="auto" w:fill="FFFFFF" w:themeFill="background1"/>
            <w:noWrap/>
            <w:vAlign w:val="center"/>
          </w:tcPr>
          <w:p w14:paraId="199654DE" w14:textId="0CC2F651" w:rsidR="00E66192" w:rsidRPr="00FC272B" w:rsidRDefault="00F7164D" w:rsidP="00316EB7">
            <w:pPr>
              <w:spacing w:after="0"/>
              <w:jc w:val="center"/>
              <w:rPr>
                <w:rFonts w:cs="Arial"/>
                <w:sz w:val="18"/>
                <w:szCs w:val="18"/>
                <w:lang w:eastAsia="zh-CN"/>
              </w:rPr>
            </w:pPr>
            <w:r>
              <w:rPr>
                <w:rFonts w:cs="Arial"/>
                <w:sz w:val="18"/>
                <w:szCs w:val="18"/>
                <w:lang w:eastAsia="zh-CN"/>
              </w:rPr>
              <w:t>376</w:t>
            </w:r>
            <w:r w:rsidR="00E66192">
              <w:rPr>
                <w:rFonts w:cs="Arial"/>
                <w:sz w:val="18"/>
                <w:szCs w:val="18"/>
                <w:lang w:eastAsia="zh-CN"/>
              </w:rPr>
              <w:t>,</w:t>
            </w:r>
            <w:r>
              <w:rPr>
                <w:rFonts w:cs="Arial"/>
                <w:sz w:val="18"/>
                <w:szCs w:val="18"/>
                <w:lang w:eastAsia="zh-CN"/>
              </w:rPr>
              <w:t>759</w:t>
            </w:r>
          </w:p>
        </w:tc>
        <w:tc>
          <w:tcPr>
            <w:tcW w:w="1026" w:type="pct"/>
            <w:shd w:val="clear" w:color="auto" w:fill="FFFFFF" w:themeFill="background1"/>
            <w:noWrap/>
            <w:vAlign w:val="center"/>
          </w:tcPr>
          <w:p w14:paraId="37427B3A" w14:textId="19C63F48" w:rsidR="00E66192" w:rsidRPr="00FC272B" w:rsidRDefault="00F7164D" w:rsidP="00316EB7">
            <w:pPr>
              <w:spacing w:after="0"/>
              <w:jc w:val="center"/>
              <w:rPr>
                <w:rFonts w:cs="Arial"/>
                <w:sz w:val="18"/>
                <w:szCs w:val="18"/>
                <w:lang w:eastAsia="zh-CN"/>
              </w:rPr>
            </w:pPr>
            <w:r>
              <w:rPr>
                <w:rFonts w:cs="Arial"/>
                <w:sz w:val="18"/>
                <w:szCs w:val="18"/>
                <w:lang w:eastAsia="zh-CN"/>
              </w:rPr>
              <w:t>33</w:t>
            </w:r>
            <w:r w:rsidR="00E66192">
              <w:rPr>
                <w:rFonts w:cs="Arial"/>
                <w:sz w:val="18"/>
                <w:szCs w:val="18"/>
                <w:lang w:eastAsia="zh-CN"/>
              </w:rPr>
              <w:t>,</w:t>
            </w:r>
            <w:r>
              <w:rPr>
                <w:rFonts w:cs="Arial"/>
                <w:sz w:val="18"/>
                <w:szCs w:val="18"/>
                <w:lang w:eastAsia="zh-CN"/>
              </w:rPr>
              <w:t>720</w:t>
            </w:r>
          </w:p>
        </w:tc>
        <w:tc>
          <w:tcPr>
            <w:tcW w:w="1145" w:type="pct"/>
            <w:shd w:val="clear" w:color="auto" w:fill="auto"/>
            <w:noWrap/>
            <w:vAlign w:val="center"/>
            <w:hideMark/>
          </w:tcPr>
          <w:p w14:paraId="0C7E2ADA"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r w:rsidR="00E66192" w:rsidRPr="00FC272B" w14:paraId="4DD23C85" w14:textId="77777777" w:rsidTr="00316EB7">
        <w:trPr>
          <w:trHeight w:val="270"/>
        </w:trPr>
        <w:tc>
          <w:tcPr>
            <w:tcW w:w="1639" w:type="pct"/>
            <w:shd w:val="clear" w:color="auto" w:fill="auto"/>
            <w:noWrap/>
            <w:vAlign w:val="center"/>
            <w:hideMark/>
          </w:tcPr>
          <w:p w14:paraId="023EE5CC" w14:textId="77777777" w:rsidR="00E66192" w:rsidRPr="00FC272B" w:rsidRDefault="00E66192" w:rsidP="00316EB7">
            <w:pPr>
              <w:spacing w:after="0"/>
              <w:jc w:val="center"/>
              <w:rPr>
                <w:rFonts w:eastAsia="宋体" w:cs="Arial"/>
                <w:b/>
                <w:bCs/>
                <w:sz w:val="18"/>
                <w:szCs w:val="18"/>
                <w:lang w:eastAsia="zh-CN"/>
              </w:rPr>
            </w:pPr>
            <w:r w:rsidRPr="00FC272B">
              <w:rPr>
                <w:rFonts w:eastAsia="宋体" w:cs="Arial"/>
                <w:b/>
                <w:bCs/>
                <w:sz w:val="18"/>
                <w:szCs w:val="18"/>
                <w:lang w:eastAsia="zh-CN"/>
              </w:rPr>
              <w:t>BE</w:t>
            </w:r>
            <w:r w:rsidRPr="00FC272B">
              <w:rPr>
                <w:rFonts w:eastAsia="宋体" w:cs="Arial"/>
                <w:b/>
                <w:bCs/>
                <w:sz w:val="18"/>
                <w:szCs w:val="18"/>
                <w:vertAlign w:val="subscript"/>
                <w:lang w:eastAsia="zh-CN"/>
              </w:rPr>
              <w:t>CH4,y</w:t>
            </w:r>
          </w:p>
        </w:tc>
        <w:tc>
          <w:tcPr>
            <w:tcW w:w="2216" w:type="pct"/>
            <w:gridSpan w:val="2"/>
            <w:shd w:val="clear" w:color="auto" w:fill="FFFFFF" w:themeFill="background1"/>
            <w:noWrap/>
            <w:vAlign w:val="center"/>
          </w:tcPr>
          <w:p w14:paraId="42026C65" w14:textId="755548D1" w:rsidR="00E66192" w:rsidRPr="00FC272B" w:rsidRDefault="00F7164D" w:rsidP="00316EB7">
            <w:pPr>
              <w:spacing w:after="0"/>
              <w:jc w:val="center"/>
              <w:rPr>
                <w:rFonts w:cs="Arial"/>
                <w:b/>
                <w:bCs/>
                <w:sz w:val="18"/>
                <w:szCs w:val="18"/>
                <w:lang w:eastAsia="zh-CN"/>
              </w:rPr>
            </w:pPr>
            <w:r>
              <w:rPr>
                <w:rFonts w:cs="Arial"/>
                <w:b/>
                <w:bCs/>
                <w:sz w:val="18"/>
                <w:szCs w:val="18"/>
                <w:lang w:eastAsia="zh-CN"/>
              </w:rPr>
              <w:t>410</w:t>
            </w:r>
            <w:r w:rsidR="00E66192">
              <w:rPr>
                <w:rFonts w:cs="Arial"/>
                <w:b/>
                <w:bCs/>
                <w:sz w:val="18"/>
                <w:szCs w:val="18"/>
                <w:lang w:eastAsia="zh-CN"/>
              </w:rPr>
              <w:t>,</w:t>
            </w:r>
            <w:r>
              <w:rPr>
                <w:rFonts w:cs="Arial"/>
                <w:b/>
                <w:bCs/>
                <w:sz w:val="18"/>
                <w:szCs w:val="18"/>
                <w:lang w:eastAsia="zh-CN"/>
              </w:rPr>
              <w:t>479</w:t>
            </w:r>
          </w:p>
        </w:tc>
        <w:tc>
          <w:tcPr>
            <w:tcW w:w="1145" w:type="pct"/>
            <w:shd w:val="clear" w:color="auto" w:fill="auto"/>
            <w:noWrap/>
            <w:vAlign w:val="center"/>
            <w:hideMark/>
          </w:tcPr>
          <w:p w14:paraId="72053BC1" w14:textId="77777777" w:rsidR="00E66192" w:rsidRPr="00FC272B" w:rsidRDefault="00E66192"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bl>
    <w:p w14:paraId="62206FBB" w14:textId="7EE315FB" w:rsidR="00F65D21" w:rsidRDefault="00F65D21" w:rsidP="007B0E33">
      <w:pPr>
        <w:widowControl w:val="0"/>
        <w:autoSpaceDE w:val="0"/>
        <w:autoSpaceDN w:val="0"/>
        <w:adjustRightInd w:val="0"/>
        <w:spacing w:before="160" w:after="0"/>
        <w:ind w:left="720"/>
        <w:jc w:val="both"/>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2251"/>
        <w:gridCol w:w="1919"/>
        <w:gridCol w:w="3422"/>
      </w:tblGrid>
      <w:tr w:rsidR="00052185" w:rsidRPr="00FC272B" w14:paraId="13FA8489" w14:textId="77777777" w:rsidTr="00316EB7">
        <w:trPr>
          <w:trHeight w:val="270"/>
        </w:trPr>
        <w:tc>
          <w:tcPr>
            <w:tcW w:w="940" w:type="pct"/>
            <w:shd w:val="clear" w:color="auto" w:fill="auto"/>
            <w:noWrap/>
            <w:vAlign w:val="center"/>
            <w:hideMark/>
          </w:tcPr>
          <w:p w14:paraId="63BD5B28" w14:textId="77777777" w:rsidR="00052185" w:rsidRPr="00FC272B" w:rsidRDefault="00052185" w:rsidP="00316EB7">
            <w:pPr>
              <w:spacing w:after="0"/>
              <w:jc w:val="center"/>
              <w:rPr>
                <w:rFonts w:eastAsia="宋体" w:cs="Arial"/>
                <w:b/>
                <w:bCs/>
                <w:sz w:val="18"/>
                <w:szCs w:val="18"/>
                <w:lang w:eastAsia="zh-CN"/>
              </w:rPr>
            </w:pPr>
            <w:r w:rsidRPr="00FC272B">
              <w:rPr>
                <w:rFonts w:eastAsia="宋体" w:cs="Arial"/>
                <w:b/>
                <w:bCs/>
                <w:sz w:val="18"/>
                <w:szCs w:val="18"/>
                <w:lang w:eastAsia="zh-CN"/>
              </w:rPr>
              <w:t>Parameter</w:t>
            </w:r>
          </w:p>
        </w:tc>
        <w:tc>
          <w:tcPr>
            <w:tcW w:w="2230" w:type="pct"/>
            <w:gridSpan w:val="2"/>
            <w:shd w:val="clear" w:color="auto" w:fill="auto"/>
            <w:noWrap/>
            <w:vAlign w:val="center"/>
            <w:hideMark/>
          </w:tcPr>
          <w:p w14:paraId="725EF9E0" w14:textId="77777777" w:rsidR="00052185" w:rsidRPr="00FC272B" w:rsidRDefault="00052185" w:rsidP="00316EB7">
            <w:pPr>
              <w:spacing w:after="0"/>
              <w:jc w:val="center"/>
              <w:rPr>
                <w:rFonts w:eastAsia="宋体" w:cs="Arial"/>
                <w:b/>
                <w:bCs/>
                <w:sz w:val="18"/>
                <w:szCs w:val="18"/>
                <w:lang w:eastAsia="zh-CN"/>
              </w:rPr>
            </w:pPr>
            <w:r w:rsidRPr="00FC272B">
              <w:rPr>
                <w:rFonts w:eastAsia="宋体" w:cs="Arial"/>
                <w:b/>
                <w:bCs/>
                <w:sz w:val="18"/>
                <w:szCs w:val="18"/>
                <w:lang w:eastAsia="zh-CN"/>
              </w:rPr>
              <w:t>Value</w:t>
            </w:r>
          </w:p>
        </w:tc>
        <w:tc>
          <w:tcPr>
            <w:tcW w:w="1830" w:type="pct"/>
            <w:vMerge w:val="restart"/>
            <w:shd w:val="clear" w:color="auto" w:fill="auto"/>
            <w:noWrap/>
            <w:vAlign w:val="center"/>
            <w:hideMark/>
          </w:tcPr>
          <w:p w14:paraId="40A4F93E" w14:textId="77777777" w:rsidR="00052185" w:rsidRPr="00FC272B" w:rsidRDefault="00052185" w:rsidP="00316EB7">
            <w:pPr>
              <w:spacing w:after="0"/>
              <w:jc w:val="center"/>
              <w:rPr>
                <w:rFonts w:eastAsia="宋体" w:cs="Arial"/>
                <w:b/>
                <w:bCs/>
                <w:sz w:val="18"/>
                <w:szCs w:val="18"/>
                <w:lang w:eastAsia="zh-CN"/>
              </w:rPr>
            </w:pPr>
            <w:r w:rsidRPr="00FC272B">
              <w:rPr>
                <w:rFonts w:eastAsia="宋体" w:cs="Arial"/>
                <w:b/>
                <w:bCs/>
                <w:sz w:val="18"/>
                <w:szCs w:val="18"/>
                <w:lang w:eastAsia="zh-CN"/>
              </w:rPr>
              <w:t>Unit</w:t>
            </w:r>
          </w:p>
        </w:tc>
      </w:tr>
      <w:tr w:rsidR="00052185" w:rsidRPr="00FC272B" w14:paraId="2025941D" w14:textId="77777777" w:rsidTr="00316EB7">
        <w:trPr>
          <w:trHeight w:val="260"/>
        </w:trPr>
        <w:tc>
          <w:tcPr>
            <w:tcW w:w="940" w:type="pct"/>
            <w:shd w:val="clear" w:color="auto" w:fill="auto"/>
            <w:noWrap/>
            <w:vAlign w:val="center"/>
            <w:hideMark/>
          </w:tcPr>
          <w:p w14:paraId="0CBB3A6A" w14:textId="77777777" w:rsidR="00052185" w:rsidRPr="00FC272B" w:rsidRDefault="00052185" w:rsidP="00316EB7">
            <w:pPr>
              <w:spacing w:after="0"/>
              <w:jc w:val="center"/>
              <w:rPr>
                <w:rFonts w:eastAsia="宋体" w:cs="Arial"/>
                <w:b/>
                <w:bCs/>
                <w:sz w:val="18"/>
                <w:szCs w:val="18"/>
                <w:lang w:eastAsia="zh-CN"/>
              </w:rPr>
            </w:pPr>
            <w:r w:rsidRPr="00FC272B">
              <w:rPr>
                <w:rFonts w:eastAsia="宋体" w:cs="Arial"/>
                <w:b/>
                <w:bCs/>
                <w:sz w:val="18"/>
                <w:szCs w:val="18"/>
                <w:lang w:eastAsia="zh-CN"/>
              </w:rPr>
              <w:t>species</w:t>
            </w:r>
          </w:p>
        </w:tc>
        <w:tc>
          <w:tcPr>
            <w:tcW w:w="1204" w:type="pct"/>
            <w:shd w:val="clear" w:color="auto" w:fill="auto"/>
            <w:noWrap/>
            <w:vAlign w:val="center"/>
            <w:hideMark/>
          </w:tcPr>
          <w:p w14:paraId="05BCA24B" w14:textId="77777777" w:rsidR="00052185" w:rsidRPr="00FC272B" w:rsidRDefault="00052185" w:rsidP="00316EB7">
            <w:pPr>
              <w:spacing w:after="0"/>
              <w:jc w:val="center"/>
              <w:rPr>
                <w:rFonts w:eastAsia="宋体" w:cs="Arial"/>
                <w:b/>
                <w:bCs/>
                <w:sz w:val="18"/>
                <w:szCs w:val="18"/>
                <w:lang w:eastAsia="zh-CN"/>
              </w:rPr>
            </w:pPr>
            <w:r w:rsidRPr="00FC272B">
              <w:rPr>
                <w:rFonts w:eastAsia="宋体" w:cs="Arial"/>
                <w:b/>
                <w:bCs/>
                <w:sz w:val="18"/>
                <w:szCs w:val="18"/>
                <w:lang w:eastAsia="zh-CN"/>
              </w:rPr>
              <w:t>Market Swine</w:t>
            </w:r>
          </w:p>
        </w:tc>
        <w:tc>
          <w:tcPr>
            <w:tcW w:w="1026" w:type="pct"/>
            <w:shd w:val="clear" w:color="auto" w:fill="auto"/>
            <w:noWrap/>
            <w:vAlign w:val="center"/>
            <w:hideMark/>
          </w:tcPr>
          <w:p w14:paraId="30AACA0C" w14:textId="77777777" w:rsidR="00052185" w:rsidRPr="00FC272B" w:rsidRDefault="00052185" w:rsidP="00316EB7">
            <w:pPr>
              <w:spacing w:after="0"/>
              <w:jc w:val="center"/>
              <w:rPr>
                <w:rFonts w:eastAsia="宋体" w:cs="Arial"/>
                <w:b/>
                <w:bCs/>
                <w:sz w:val="18"/>
                <w:szCs w:val="18"/>
                <w:lang w:eastAsia="zh-CN"/>
              </w:rPr>
            </w:pPr>
            <w:r w:rsidRPr="00FC272B">
              <w:rPr>
                <w:rFonts w:eastAsia="宋体" w:cs="Arial"/>
                <w:b/>
                <w:bCs/>
                <w:sz w:val="18"/>
                <w:szCs w:val="18"/>
                <w:lang w:eastAsia="zh-CN"/>
              </w:rPr>
              <w:t>Breeding Swine</w:t>
            </w:r>
          </w:p>
        </w:tc>
        <w:tc>
          <w:tcPr>
            <w:tcW w:w="1830" w:type="pct"/>
            <w:vMerge/>
            <w:shd w:val="clear" w:color="auto" w:fill="auto"/>
            <w:noWrap/>
            <w:vAlign w:val="center"/>
            <w:hideMark/>
          </w:tcPr>
          <w:p w14:paraId="23160E0B" w14:textId="77777777" w:rsidR="00052185" w:rsidRPr="00FC272B" w:rsidRDefault="00052185" w:rsidP="00316EB7">
            <w:pPr>
              <w:spacing w:after="0"/>
              <w:jc w:val="center"/>
              <w:rPr>
                <w:rFonts w:eastAsia="宋体" w:cs="Arial"/>
                <w:b/>
                <w:bCs/>
                <w:sz w:val="18"/>
                <w:szCs w:val="18"/>
                <w:lang w:eastAsia="zh-CN"/>
              </w:rPr>
            </w:pPr>
          </w:p>
        </w:tc>
      </w:tr>
      <w:tr w:rsidR="00052185" w:rsidRPr="00FC272B" w14:paraId="6674D146" w14:textId="77777777" w:rsidTr="00316EB7">
        <w:trPr>
          <w:trHeight w:val="310"/>
        </w:trPr>
        <w:tc>
          <w:tcPr>
            <w:tcW w:w="940" w:type="pct"/>
            <w:shd w:val="clear" w:color="auto" w:fill="auto"/>
            <w:noWrap/>
            <w:vAlign w:val="center"/>
            <w:hideMark/>
          </w:tcPr>
          <w:p w14:paraId="5CAFE763"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EF</w:t>
            </w:r>
            <w:r w:rsidRPr="006C3A9E">
              <w:rPr>
                <w:rFonts w:eastAsia="宋体" w:cs="Arial"/>
                <w:sz w:val="18"/>
                <w:szCs w:val="18"/>
                <w:vertAlign w:val="subscript"/>
                <w:lang w:eastAsia="zh-CN"/>
              </w:rPr>
              <w:t>N2O,D,j</w:t>
            </w:r>
          </w:p>
        </w:tc>
        <w:tc>
          <w:tcPr>
            <w:tcW w:w="1204" w:type="pct"/>
            <w:shd w:val="clear" w:color="auto" w:fill="auto"/>
            <w:noWrap/>
            <w:vAlign w:val="center"/>
            <w:hideMark/>
          </w:tcPr>
          <w:p w14:paraId="634CAC69"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0</w:t>
            </w:r>
          </w:p>
        </w:tc>
        <w:tc>
          <w:tcPr>
            <w:tcW w:w="1026" w:type="pct"/>
            <w:shd w:val="clear" w:color="auto" w:fill="auto"/>
            <w:noWrap/>
            <w:vAlign w:val="center"/>
            <w:hideMark/>
          </w:tcPr>
          <w:p w14:paraId="0F7F241F"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0</w:t>
            </w:r>
          </w:p>
        </w:tc>
        <w:tc>
          <w:tcPr>
            <w:tcW w:w="1830" w:type="pct"/>
            <w:shd w:val="clear" w:color="auto" w:fill="auto"/>
            <w:noWrap/>
            <w:vAlign w:val="center"/>
            <w:hideMark/>
          </w:tcPr>
          <w:p w14:paraId="1B9962ED"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kg N</w:t>
            </w:r>
            <w:r w:rsidRPr="00FC272B">
              <w:rPr>
                <w:rFonts w:eastAsia="宋体" w:cs="Arial"/>
                <w:sz w:val="18"/>
                <w:szCs w:val="18"/>
                <w:vertAlign w:val="subscript"/>
                <w:lang w:eastAsia="zh-CN"/>
              </w:rPr>
              <w:t>2</w:t>
            </w:r>
            <w:r w:rsidRPr="00FC272B">
              <w:rPr>
                <w:rFonts w:eastAsia="宋体" w:cs="Arial"/>
                <w:sz w:val="18"/>
                <w:szCs w:val="18"/>
                <w:lang w:eastAsia="zh-CN"/>
              </w:rPr>
              <w:t>O-N/kg N</w:t>
            </w:r>
          </w:p>
        </w:tc>
      </w:tr>
      <w:tr w:rsidR="00052185" w:rsidRPr="00FC272B" w14:paraId="3A3AF3B7" w14:textId="77777777" w:rsidTr="00316EB7">
        <w:trPr>
          <w:trHeight w:val="260"/>
        </w:trPr>
        <w:tc>
          <w:tcPr>
            <w:tcW w:w="940" w:type="pct"/>
            <w:shd w:val="clear" w:color="auto" w:fill="auto"/>
            <w:noWrap/>
            <w:vAlign w:val="center"/>
            <w:hideMark/>
          </w:tcPr>
          <w:p w14:paraId="308EEF22"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N</w:t>
            </w:r>
            <w:r w:rsidRPr="006C3A9E">
              <w:rPr>
                <w:rFonts w:eastAsia="宋体" w:cs="Arial"/>
                <w:sz w:val="18"/>
                <w:szCs w:val="18"/>
                <w:vertAlign w:val="subscript"/>
                <w:lang w:eastAsia="zh-CN"/>
              </w:rPr>
              <w:t>rate(T)</w:t>
            </w:r>
          </w:p>
        </w:tc>
        <w:tc>
          <w:tcPr>
            <w:tcW w:w="1204" w:type="pct"/>
            <w:shd w:val="clear" w:color="auto" w:fill="auto"/>
            <w:noWrap/>
            <w:vAlign w:val="center"/>
            <w:hideMark/>
          </w:tcPr>
          <w:p w14:paraId="7678C783"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0.42</w:t>
            </w:r>
          </w:p>
        </w:tc>
        <w:tc>
          <w:tcPr>
            <w:tcW w:w="1026" w:type="pct"/>
            <w:shd w:val="clear" w:color="auto" w:fill="auto"/>
            <w:noWrap/>
            <w:vAlign w:val="center"/>
            <w:hideMark/>
          </w:tcPr>
          <w:p w14:paraId="128AD677"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0.24</w:t>
            </w:r>
          </w:p>
        </w:tc>
        <w:tc>
          <w:tcPr>
            <w:tcW w:w="1830" w:type="pct"/>
            <w:shd w:val="clear" w:color="auto" w:fill="auto"/>
            <w:noWrap/>
            <w:vAlign w:val="center"/>
            <w:hideMark/>
          </w:tcPr>
          <w:p w14:paraId="73526007"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kg N/1000kg animal mass/day</w:t>
            </w:r>
          </w:p>
        </w:tc>
      </w:tr>
      <w:tr w:rsidR="00052185" w:rsidRPr="00FC272B" w14:paraId="45302C6D" w14:textId="77777777" w:rsidTr="00316EB7">
        <w:trPr>
          <w:trHeight w:val="260"/>
        </w:trPr>
        <w:tc>
          <w:tcPr>
            <w:tcW w:w="940" w:type="pct"/>
            <w:shd w:val="clear" w:color="auto" w:fill="auto"/>
            <w:noWrap/>
            <w:vAlign w:val="center"/>
            <w:hideMark/>
          </w:tcPr>
          <w:p w14:paraId="02A48109"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NEX</w:t>
            </w:r>
            <w:r w:rsidRPr="006C3A9E">
              <w:rPr>
                <w:rFonts w:eastAsia="宋体" w:cs="Arial"/>
                <w:sz w:val="18"/>
                <w:szCs w:val="18"/>
                <w:vertAlign w:val="subscript"/>
                <w:lang w:eastAsia="zh-CN"/>
              </w:rPr>
              <w:t>IPCCdefault</w:t>
            </w:r>
          </w:p>
        </w:tc>
        <w:tc>
          <w:tcPr>
            <w:tcW w:w="1204" w:type="pct"/>
            <w:shd w:val="clear" w:color="auto" w:fill="auto"/>
            <w:noWrap/>
            <w:vAlign w:val="center"/>
            <w:hideMark/>
          </w:tcPr>
          <w:p w14:paraId="7BF6E9AB"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4.29</w:t>
            </w:r>
          </w:p>
        </w:tc>
        <w:tc>
          <w:tcPr>
            <w:tcW w:w="1026" w:type="pct"/>
            <w:shd w:val="clear" w:color="auto" w:fill="auto"/>
            <w:noWrap/>
            <w:vAlign w:val="center"/>
            <w:hideMark/>
          </w:tcPr>
          <w:p w14:paraId="4A6F3631"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2.45</w:t>
            </w:r>
          </w:p>
        </w:tc>
        <w:tc>
          <w:tcPr>
            <w:tcW w:w="1830" w:type="pct"/>
            <w:shd w:val="clear" w:color="auto" w:fill="auto"/>
            <w:noWrap/>
            <w:vAlign w:val="center"/>
            <w:hideMark/>
          </w:tcPr>
          <w:p w14:paraId="277EC3F4" w14:textId="77777777" w:rsidR="00052185" w:rsidRPr="00FC272B" w:rsidRDefault="00052185" w:rsidP="00316EB7">
            <w:pPr>
              <w:pStyle w:val="Default"/>
              <w:spacing w:line="360" w:lineRule="auto"/>
              <w:jc w:val="center"/>
              <w:rPr>
                <w:rFonts w:ascii="Franklin Gothic Book" w:eastAsia="宋体" w:hAnsi="Franklin Gothic Book"/>
                <w:color w:val="auto"/>
                <w:sz w:val="18"/>
                <w:szCs w:val="18"/>
                <w:lang w:eastAsia="zh-CN"/>
              </w:rPr>
            </w:pPr>
            <w:r w:rsidRPr="00FC272B">
              <w:rPr>
                <w:rFonts w:ascii="Franklin Gothic Book" w:hAnsi="Franklin Gothic Book"/>
                <w:color w:val="auto"/>
                <w:sz w:val="18"/>
                <w:szCs w:val="18"/>
              </w:rPr>
              <w:t>kg N/animal/year</w:t>
            </w:r>
          </w:p>
        </w:tc>
      </w:tr>
      <w:tr w:rsidR="00052185" w:rsidRPr="00FC272B" w14:paraId="1F7C570A" w14:textId="77777777" w:rsidTr="00316EB7">
        <w:trPr>
          <w:trHeight w:val="260"/>
        </w:trPr>
        <w:tc>
          <w:tcPr>
            <w:tcW w:w="940" w:type="pct"/>
            <w:shd w:val="clear" w:color="auto" w:fill="auto"/>
            <w:noWrap/>
            <w:vAlign w:val="center"/>
            <w:hideMark/>
          </w:tcPr>
          <w:p w14:paraId="642521B2"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W</w:t>
            </w:r>
            <w:r w:rsidRPr="006C3A9E">
              <w:rPr>
                <w:rFonts w:eastAsia="宋体" w:cs="Arial"/>
                <w:sz w:val="18"/>
                <w:szCs w:val="18"/>
                <w:vertAlign w:val="subscript"/>
                <w:lang w:eastAsia="zh-CN"/>
              </w:rPr>
              <w:t>site</w:t>
            </w:r>
          </w:p>
        </w:tc>
        <w:tc>
          <w:tcPr>
            <w:tcW w:w="1204" w:type="pct"/>
            <w:shd w:val="clear" w:color="auto" w:fill="FFFFFF" w:themeFill="background1"/>
            <w:noWrap/>
            <w:vAlign w:val="center"/>
          </w:tcPr>
          <w:p w14:paraId="7F8A8A2B" w14:textId="25A7B0E6" w:rsidR="00052185" w:rsidRPr="00FC272B" w:rsidRDefault="006B24FB" w:rsidP="00316EB7">
            <w:pPr>
              <w:spacing w:after="0"/>
              <w:jc w:val="center"/>
              <w:rPr>
                <w:rFonts w:eastAsia="宋体" w:cs="Arial"/>
                <w:sz w:val="18"/>
                <w:szCs w:val="18"/>
                <w:lang w:eastAsia="zh-CN"/>
              </w:rPr>
            </w:pPr>
            <w:r>
              <w:rPr>
                <w:rFonts w:cs="Arial"/>
                <w:sz w:val="18"/>
                <w:szCs w:val="18"/>
              </w:rPr>
              <w:t>56</w:t>
            </w:r>
          </w:p>
        </w:tc>
        <w:tc>
          <w:tcPr>
            <w:tcW w:w="1026" w:type="pct"/>
            <w:shd w:val="clear" w:color="auto" w:fill="FFFFFF" w:themeFill="background1"/>
            <w:noWrap/>
            <w:vAlign w:val="center"/>
          </w:tcPr>
          <w:p w14:paraId="00E39208" w14:textId="0AF1BEFB" w:rsidR="00052185" w:rsidRPr="00FC272B" w:rsidRDefault="00CC2178" w:rsidP="00316EB7">
            <w:pPr>
              <w:spacing w:after="0"/>
              <w:jc w:val="center"/>
              <w:rPr>
                <w:rFonts w:eastAsia="宋体" w:cs="Arial"/>
                <w:sz w:val="18"/>
                <w:szCs w:val="18"/>
                <w:lang w:eastAsia="zh-CN"/>
              </w:rPr>
            </w:pPr>
            <w:r>
              <w:rPr>
                <w:rFonts w:cs="Arial"/>
                <w:sz w:val="18"/>
                <w:szCs w:val="18"/>
              </w:rPr>
              <w:t>93</w:t>
            </w:r>
          </w:p>
        </w:tc>
        <w:tc>
          <w:tcPr>
            <w:tcW w:w="1830" w:type="pct"/>
            <w:shd w:val="clear" w:color="auto" w:fill="auto"/>
            <w:noWrap/>
            <w:vAlign w:val="center"/>
            <w:hideMark/>
          </w:tcPr>
          <w:p w14:paraId="3565DA81"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kg</w:t>
            </w:r>
          </w:p>
        </w:tc>
      </w:tr>
      <w:tr w:rsidR="00052185" w:rsidRPr="00FC272B" w14:paraId="459E9358" w14:textId="77777777" w:rsidTr="00316EB7">
        <w:trPr>
          <w:trHeight w:val="260"/>
        </w:trPr>
        <w:tc>
          <w:tcPr>
            <w:tcW w:w="940" w:type="pct"/>
            <w:shd w:val="clear" w:color="auto" w:fill="auto"/>
            <w:noWrap/>
            <w:vAlign w:val="center"/>
            <w:hideMark/>
          </w:tcPr>
          <w:p w14:paraId="0023E737"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TAM</w:t>
            </w:r>
          </w:p>
        </w:tc>
        <w:tc>
          <w:tcPr>
            <w:tcW w:w="1204" w:type="pct"/>
            <w:shd w:val="clear" w:color="auto" w:fill="auto"/>
            <w:noWrap/>
            <w:vAlign w:val="center"/>
            <w:hideMark/>
          </w:tcPr>
          <w:p w14:paraId="7C69CE84"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28.00</w:t>
            </w:r>
          </w:p>
        </w:tc>
        <w:tc>
          <w:tcPr>
            <w:tcW w:w="1026" w:type="pct"/>
            <w:shd w:val="clear" w:color="auto" w:fill="auto"/>
            <w:noWrap/>
            <w:vAlign w:val="center"/>
            <w:hideMark/>
          </w:tcPr>
          <w:p w14:paraId="02249E3C"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28.00</w:t>
            </w:r>
          </w:p>
        </w:tc>
        <w:tc>
          <w:tcPr>
            <w:tcW w:w="1830" w:type="pct"/>
            <w:shd w:val="clear" w:color="auto" w:fill="auto"/>
            <w:noWrap/>
            <w:vAlign w:val="center"/>
            <w:hideMark/>
          </w:tcPr>
          <w:p w14:paraId="51D72476"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kg</w:t>
            </w:r>
          </w:p>
        </w:tc>
      </w:tr>
      <w:tr w:rsidR="00052185" w:rsidRPr="00FC272B" w14:paraId="4B87F970" w14:textId="77777777" w:rsidTr="00316EB7">
        <w:trPr>
          <w:trHeight w:val="260"/>
        </w:trPr>
        <w:tc>
          <w:tcPr>
            <w:tcW w:w="940" w:type="pct"/>
            <w:shd w:val="clear" w:color="auto" w:fill="auto"/>
            <w:noWrap/>
            <w:vAlign w:val="center"/>
            <w:hideMark/>
          </w:tcPr>
          <w:p w14:paraId="6F876498"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W</w:t>
            </w:r>
            <w:r w:rsidRPr="006C3A9E">
              <w:rPr>
                <w:rFonts w:eastAsia="宋体" w:cs="Arial"/>
                <w:sz w:val="18"/>
                <w:szCs w:val="18"/>
                <w:vertAlign w:val="subscript"/>
                <w:lang w:eastAsia="zh-CN"/>
              </w:rPr>
              <w:t>default</w:t>
            </w:r>
          </w:p>
        </w:tc>
        <w:tc>
          <w:tcPr>
            <w:tcW w:w="1204" w:type="pct"/>
            <w:shd w:val="clear" w:color="auto" w:fill="auto"/>
            <w:noWrap/>
            <w:vAlign w:val="center"/>
            <w:hideMark/>
          </w:tcPr>
          <w:p w14:paraId="382AFBF4"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28</w:t>
            </w:r>
          </w:p>
        </w:tc>
        <w:tc>
          <w:tcPr>
            <w:tcW w:w="1026" w:type="pct"/>
            <w:shd w:val="clear" w:color="auto" w:fill="auto"/>
            <w:noWrap/>
            <w:vAlign w:val="center"/>
            <w:hideMark/>
          </w:tcPr>
          <w:p w14:paraId="6410864C"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28</w:t>
            </w:r>
          </w:p>
        </w:tc>
        <w:tc>
          <w:tcPr>
            <w:tcW w:w="1830" w:type="pct"/>
            <w:shd w:val="clear" w:color="auto" w:fill="auto"/>
            <w:noWrap/>
            <w:vAlign w:val="center"/>
            <w:hideMark/>
          </w:tcPr>
          <w:p w14:paraId="68FCF676"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kg</w:t>
            </w:r>
          </w:p>
        </w:tc>
      </w:tr>
      <w:tr w:rsidR="00052185" w:rsidRPr="00FC272B" w14:paraId="0F7CCD2F" w14:textId="77777777" w:rsidTr="00316EB7">
        <w:trPr>
          <w:trHeight w:val="260"/>
        </w:trPr>
        <w:tc>
          <w:tcPr>
            <w:tcW w:w="940" w:type="pct"/>
            <w:shd w:val="clear" w:color="auto" w:fill="auto"/>
            <w:noWrap/>
            <w:vAlign w:val="center"/>
            <w:hideMark/>
          </w:tcPr>
          <w:p w14:paraId="3A791F18"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NEX</w:t>
            </w:r>
            <w:r w:rsidRPr="006C3A9E">
              <w:rPr>
                <w:rFonts w:eastAsia="宋体" w:cs="Arial"/>
                <w:sz w:val="18"/>
                <w:szCs w:val="18"/>
                <w:vertAlign w:val="subscript"/>
                <w:lang w:eastAsia="zh-CN"/>
              </w:rPr>
              <w:t>LT,y</w:t>
            </w:r>
          </w:p>
        </w:tc>
        <w:tc>
          <w:tcPr>
            <w:tcW w:w="1204" w:type="pct"/>
            <w:shd w:val="clear" w:color="auto" w:fill="auto"/>
            <w:noWrap/>
            <w:vAlign w:val="center"/>
          </w:tcPr>
          <w:p w14:paraId="53AABAA7" w14:textId="6E3DC642" w:rsidR="00052185" w:rsidRPr="00FC272B" w:rsidRDefault="006B24FB" w:rsidP="00316EB7">
            <w:pPr>
              <w:spacing w:after="0"/>
              <w:jc w:val="center"/>
              <w:rPr>
                <w:rFonts w:eastAsia="宋体" w:cs="Arial"/>
                <w:sz w:val="18"/>
                <w:szCs w:val="18"/>
                <w:lang w:eastAsia="zh-CN"/>
              </w:rPr>
            </w:pPr>
            <w:r>
              <w:rPr>
                <w:rFonts w:eastAsia="宋体" w:cs="Arial"/>
                <w:sz w:val="18"/>
                <w:szCs w:val="18"/>
                <w:lang w:eastAsia="zh-CN"/>
              </w:rPr>
              <w:t>8.58</w:t>
            </w:r>
          </w:p>
        </w:tc>
        <w:tc>
          <w:tcPr>
            <w:tcW w:w="1026" w:type="pct"/>
            <w:shd w:val="clear" w:color="auto" w:fill="auto"/>
            <w:noWrap/>
            <w:vAlign w:val="center"/>
          </w:tcPr>
          <w:p w14:paraId="57C777D3" w14:textId="7232EDC2" w:rsidR="00052185" w:rsidRPr="00FC272B" w:rsidRDefault="00CC2178" w:rsidP="00316EB7">
            <w:pPr>
              <w:spacing w:after="0"/>
              <w:jc w:val="center"/>
              <w:rPr>
                <w:rFonts w:eastAsia="宋体" w:cs="Arial"/>
                <w:sz w:val="18"/>
                <w:szCs w:val="18"/>
                <w:lang w:eastAsia="zh-CN"/>
              </w:rPr>
            </w:pPr>
            <w:r>
              <w:rPr>
                <w:rFonts w:eastAsia="宋体" w:cs="Arial"/>
                <w:sz w:val="18"/>
                <w:szCs w:val="18"/>
                <w:lang w:eastAsia="zh-CN"/>
              </w:rPr>
              <w:t>8.15</w:t>
            </w:r>
          </w:p>
        </w:tc>
        <w:tc>
          <w:tcPr>
            <w:tcW w:w="1830" w:type="pct"/>
            <w:shd w:val="clear" w:color="auto" w:fill="auto"/>
            <w:noWrap/>
            <w:vAlign w:val="center"/>
            <w:hideMark/>
          </w:tcPr>
          <w:p w14:paraId="1A4CCDB8"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kg N/animal/yr</w:t>
            </w:r>
          </w:p>
        </w:tc>
      </w:tr>
      <w:tr w:rsidR="00052185" w:rsidRPr="00FC272B" w14:paraId="7DFBA59B" w14:textId="77777777" w:rsidTr="00316EB7">
        <w:trPr>
          <w:trHeight w:val="250"/>
        </w:trPr>
        <w:tc>
          <w:tcPr>
            <w:tcW w:w="940" w:type="pct"/>
            <w:shd w:val="clear" w:color="auto" w:fill="auto"/>
            <w:noWrap/>
            <w:vAlign w:val="center"/>
            <w:hideMark/>
          </w:tcPr>
          <w:p w14:paraId="41D84689"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N</w:t>
            </w:r>
            <w:r w:rsidRPr="006C3A9E">
              <w:rPr>
                <w:rFonts w:eastAsia="宋体" w:cs="Arial"/>
                <w:sz w:val="18"/>
                <w:szCs w:val="18"/>
                <w:vertAlign w:val="subscript"/>
                <w:lang w:eastAsia="zh-CN"/>
              </w:rPr>
              <w:t>LT</w:t>
            </w:r>
          </w:p>
        </w:tc>
        <w:tc>
          <w:tcPr>
            <w:tcW w:w="1204" w:type="pct"/>
            <w:shd w:val="clear" w:color="auto" w:fill="FFFFFF" w:themeFill="background1"/>
            <w:noWrap/>
            <w:vAlign w:val="center"/>
          </w:tcPr>
          <w:p w14:paraId="2116D408" w14:textId="570A5820" w:rsidR="00052185" w:rsidRPr="00FC272B" w:rsidRDefault="00052185" w:rsidP="00316EB7">
            <w:pPr>
              <w:spacing w:after="0"/>
              <w:jc w:val="center"/>
              <w:rPr>
                <w:rFonts w:eastAsia="宋体" w:cs="Arial"/>
                <w:sz w:val="18"/>
                <w:szCs w:val="18"/>
                <w:lang w:eastAsia="zh-CN"/>
              </w:rPr>
            </w:pPr>
            <w:r>
              <w:rPr>
                <w:rFonts w:eastAsia="宋体" w:cs="Arial"/>
                <w:sz w:val="18"/>
                <w:szCs w:val="18"/>
                <w:lang w:eastAsia="zh-CN"/>
              </w:rPr>
              <w:t>4</w:t>
            </w:r>
            <w:r w:rsidR="006B24FB">
              <w:rPr>
                <w:rFonts w:eastAsia="宋体" w:cs="Arial"/>
                <w:sz w:val="18"/>
                <w:szCs w:val="18"/>
                <w:lang w:eastAsia="zh-CN"/>
              </w:rPr>
              <w:t>54</w:t>
            </w:r>
            <w:r>
              <w:rPr>
                <w:rFonts w:eastAsia="宋体" w:cs="Arial"/>
                <w:sz w:val="18"/>
                <w:szCs w:val="18"/>
                <w:lang w:eastAsia="zh-CN"/>
              </w:rPr>
              <w:t>,</w:t>
            </w:r>
            <w:r w:rsidR="006B24FB">
              <w:rPr>
                <w:rFonts w:eastAsia="宋体" w:cs="Arial"/>
                <w:sz w:val="18"/>
                <w:szCs w:val="18"/>
                <w:lang w:eastAsia="zh-CN"/>
              </w:rPr>
              <w:t>60</w:t>
            </w:r>
            <w:r>
              <w:rPr>
                <w:rFonts w:eastAsia="宋体" w:cs="Arial"/>
                <w:sz w:val="18"/>
                <w:szCs w:val="18"/>
                <w:lang w:eastAsia="zh-CN"/>
              </w:rPr>
              <w:t>0</w:t>
            </w:r>
          </w:p>
        </w:tc>
        <w:tc>
          <w:tcPr>
            <w:tcW w:w="1026" w:type="pct"/>
            <w:shd w:val="clear" w:color="auto" w:fill="FFFFFF" w:themeFill="background1"/>
            <w:noWrap/>
            <w:vAlign w:val="center"/>
          </w:tcPr>
          <w:p w14:paraId="03D0FDB8" w14:textId="037B4D0D" w:rsidR="00052185" w:rsidRPr="00FC272B" w:rsidRDefault="00CC2178" w:rsidP="00316EB7">
            <w:pPr>
              <w:spacing w:after="0"/>
              <w:jc w:val="center"/>
              <w:rPr>
                <w:rFonts w:eastAsia="宋体" w:cs="Arial"/>
                <w:sz w:val="18"/>
                <w:szCs w:val="18"/>
                <w:lang w:eastAsia="zh-CN"/>
              </w:rPr>
            </w:pPr>
            <w:r>
              <w:rPr>
                <w:rFonts w:eastAsia="宋体" w:cs="Arial"/>
                <w:sz w:val="18"/>
                <w:szCs w:val="18"/>
                <w:lang w:eastAsia="zh-CN"/>
              </w:rPr>
              <w:t>24</w:t>
            </w:r>
            <w:r w:rsidR="00052185">
              <w:rPr>
                <w:rFonts w:eastAsia="宋体" w:cs="Arial"/>
                <w:sz w:val="18"/>
                <w:szCs w:val="18"/>
                <w:lang w:eastAsia="zh-CN"/>
              </w:rPr>
              <w:t>,5</w:t>
            </w:r>
            <w:r>
              <w:rPr>
                <w:rFonts w:eastAsia="宋体" w:cs="Arial"/>
                <w:sz w:val="18"/>
                <w:szCs w:val="18"/>
                <w:lang w:eastAsia="zh-CN"/>
              </w:rPr>
              <w:t>00</w:t>
            </w:r>
          </w:p>
        </w:tc>
        <w:tc>
          <w:tcPr>
            <w:tcW w:w="1830" w:type="pct"/>
            <w:shd w:val="clear" w:color="auto" w:fill="auto"/>
            <w:noWrap/>
            <w:vAlign w:val="center"/>
            <w:hideMark/>
          </w:tcPr>
          <w:p w14:paraId="03A221E9"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No of heads</w:t>
            </w:r>
          </w:p>
        </w:tc>
      </w:tr>
      <w:tr w:rsidR="00052185" w:rsidRPr="00FC272B" w14:paraId="31CC8C16" w14:textId="77777777" w:rsidTr="00316EB7">
        <w:trPr>
          <w:trHeight w:val="260"/>
        </w:trPr>
        <w:tc>
          <w:tcPr>
            <w:tcW w:w="940" w:type="pct"/>
            <w:shd w:val="clear" w:color="auto" w:fill="auto"/>
            <w:noWrap/>
            <w:vAlign w:val="center"/>
            <w:hideMark/>
          </w:tcPr>
          <w:p w14:paraId="3A0D33D4" w14:textId="77777777" w:rsidR="00052185" w:rsidRPr="006C3A9E" w:rsidRDefault="00052185" w:rsidP="00316EB7">
            <w:pPr>
              <w:spacing w:after="0"/>
              <w:jc w:val="center"/>
              <w:rPr>
                <w:rFonts w:eastAsia="宋体" w:cs="Arial"/>
                <w:sz w:val="18"/>
                <w:szCs w:val="18"/>
                <w:lang w:eastAsia="zh-CN"/>
              </w:rPr>
            </w:pPr>
            <w:r w:rsidRPr="006C3A9E">
              <w:rPr>
                <w:rFonts w:eastAsia="宋体" w:cs="Arial"/>
                <w:sz w:val="18"/>
                <w:szCs w:val="18"/>
                <w:lang w:eastAsia="zh-CN"/>
              </w:rPr>
              <w:t>MS%</w:t>
            </w:r>
            <w:r w:rsidRPr="006C3A9E">
              <w:rPr>
                <w:rFonts w:eastAsia="宋体" w:cs="Arial"/>
                <w:sz w:val="18"/>
                <w:szCs w:val="18"/>
                <w:vertAlign w:val="subscript"/>
                <w:lang w:eastAsia="zh-CN"/>
              </w:rPr>
              <w:t>Bl,j</w:t>
            </w:r>
          </w:p>
        </w:tc>
        <w:tc>
          <w:tcPr>
            <w:tcW w:w="1204" w:type="pct"/>
            <w:shd w:val="clear" w:color="auto" w:fill="auto"/>
            <w:noWrap/>
            <w:vAlign w:val="center"/>
            <w:hideMark/>
          </w:tcPr>
          <w:p w14:paraId="278A240F"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100%</w:t>
            </w:r>
          </w:p>
        </w:tc>
        <w:tc>
          <w:tcPr>
            <w:tcW w:w="1026" w:type="pct"/>
            <w:shd w:val="clear" w:color="auto" w:fill="auto"/>
            <w:noWrap/>
            <w:vAlign w:val="center"/>
            <w:hideMark/>
          </w:tcPr>
          <w:p w14:paraId="79961755"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100%</w:t>
            </w:r>
          </w:p>
        </w:tc>
        <w:tc>
          <w:tcPr>
            <w:tcW w:w="1830" w:type="pct"/>
            <w:shd w:val="clear" w:color="auto" w:fill="auto"/>
            <w:noWrap/>
            <w:vAlign w:val="center"/>
            <w:hideMark/>
          </w:tcPr>
          <w:p w14:paraId="0E0A0773"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CC2178" w:rsidRPr="00FC272B" w14:paraId="33BD9994" w14:textId="77777777" w:rsidTr="00316EB7">
        <w:trPr>
          <w:trHeight w:val="260"/>
        </w:trPr>
        <w:tc>
          <w:tcPr>
            <w:tcW w:w="940" w:type="pct"/>
            <w:shd w:val="clear" w:color="auto" w:fill="auto"/>
            <w:noWrap/>
            <w:vAlign w:val="center"/>
          </w:tcPr>
          <w:p w14:paraId="497ACCE1" w14:textId="60AD8EF0" w:rsidR="00CC2178" w:rsidRPr="006C3A9E" w:rsidRDefault="00CC2178" w:rsidP="00316EB7">
            <w:pPr>
              <w:spacing w:after="0"/>
              <w:jc w:val="center"/>
              <w:rPr>
                <w:rFonts w:eastAsia="宋体" w:cs="Arial"/>
                <w:sz w:val="18"/>
                <w:szCs w:val="18"/>
                <w:lang w:eastAsia="zh-CN"/>
              </w:rPr>
            </w:pPr>
            <w:r w:rsidRPr="006C3A9E">
              <w:rPr>
                <w:rFonts w:eastAsia="宋体" w:cs="Arial"/>
                <w:sz w:val="18"/>
                <w:szCs w:val="18"/>
                <w:lang w:eastAsia="zh-CN"/>
              </w:rPr>
              <w:t>E</w:t>
            </w:r>
            <w:r w:rsidRPr="006C3A9E">
              <w:rPr>
                <w:rFonts w:eastAsia="宋体" w:cs="Arial"/>
                <w:sz w:val="18"/>
                <w:szCs w:val="18"/>
                <w:vertAlign w:val="subscript"/>
                <w:lang w:eastAsia="zh-CN"/>
              </w:rPr>
              <w:t>N2O,D,y</w:t>
            </w:r>
          </w:p>
        </w:tc>
        <w:tc>
          <w:tcPr>
            <w:tcW w:w="1204" w:type="pct"/>
            <w:shd w:val="clear" w:color="auto" w:fill="auto"/>
            <w:noWrap/>
            <w:vAlign w:val="center"/>
          </w:tcPr>
          <w:p w14:paraId="0712B141" w14:textId="6F389513" w:rsidR="00CC2178" w:rsidRPr="00FC272B" w:rsidRDefault="00CC2178" w:rsidP="00316EB7">
            <w:pPr>
              <w:spacing w:after="0"/>
              <w:jc w:val="center"/>
              <w:rPr>
                <w:rFonts w:eastAsia="宋体" w:cs="Arial"/>
                <w:sz w:val="18"/>
                <w:szCs w:val="18"/>
                <w:lang w:eastAsia="zh-CN"/>
              </w:rPr>
            </w:pPr>
            <w:r>
              <w:rPr>
                <w:rFonts w:eastAsia="宋体" w:cs="Arial" w:hint="eastAsia"/>
                <w:sz w:val="18"/>
                <w:szCs w:val="18"/>
                <w:lang w:eastAsia="zh-CN"/>
              </w:rPr>
              <w:t>0</w:t>
            </w:r>
          </w:p>
        </w:tc>
        <w:tc>
          <w:tcPr>
            <w:tcW w:w="1026" w:type="pct"/>
            <w:shd w:val="clear" w:color="auto" w:fill="auto"/>
            <w:noWrap/>
            <w:vAlign w:val="center"/>
          </w:tcPr>
          <w:p w14:paraId="7326B219" w14:textId="7515F545" w:rsidR="00CC2178" w:rsidRPr="00FC272B" w:rsidRDefault="00CC2178" w:rsidP="00316EB7">
            <w:pPr>
              <w:spacing w:after="0"/>
              <w:jc w:val="center"/>
              <w:rPr>
                <w:rFonts w:eastAsia="宋体" w:cs="Arial"/>
                <w:sz w:val="18"/>
                <w:szCs w:val="18"/>
                <w:lang w:eastAsia="zh-CN"/>
              </w:rPr>
            </w:pPr>
            <w:r>
              <w:rPr>
                <w:rFonts w:eastAsia="宋体" w:cs="Arial" w:hint="eastAsia"/>
                <w:sz w:val="18"/>
                <w:szCs w:val="18"/>
                <w:lang w:eastAsia="zh-CN"/>
              </w:rPr>
              <w:t>0</w:t>
            </w:r>
          </w:p>
        </w:tc>
        <w:tc>
          <w:tcPr>
            <w:tcW w:w="1830" w:type="pct"/>
            <w:shd w:val="clear" w:color="auto" w:fill="auto"/>
            <w:noWrap/>
            <w:vAlign w:val="center"/>
          </w:tcPr>
          <w:p w14:paraId="2E8B5EB9" w14:textId="172FCA77" w:rsidR="00CC2178" w:rsidRPr="00FC272B" w:rsidRDefault="00CC2178" w:rsidP="00316EB7">
            <w:pPr>
              <w:spacing w:after="0"/>
              <w:jc w:val="center"/>
              <w:rPr>
                <w:rFonts w:eastAsia="宋体" w:cs="Arial"/>
                <w:sz w:val="18"/>
                <w:szCs w:val="18"/>
                <w:lang w:eastAsia="zh-CN"/>
              </w:rPr>
            </w:pPr>
            <w:r w:rsidRPr="00CC2178">
              <w:rPr>
                <w:rFonts w:eastAsia="宋体" w:cs="Arial"/>
                <w:sz w:val="18"/>
                <w:szCs w:val="18"/>
                <w:lang w:eastAsia="zh-CN"/>
              </w:rPr>
              <w:t>kg N</w:t>
            </w:r>
            <w:r w:rsidRPr="00A04A27">
              <w:rPr>
                <w:rFonts w:eastAsia="宋体" w:cs="Arial"/>
                <w:sz w:val="18"/>
                <w:szCs w:val="18"/>
                <w:vertAlign w:val="subscript"/>
                <w:lang w:eastAsia="zh-CN"/>
              </w:rPr>
              <w:t>2</w:t>
            </w:r>
            <w:r w:rsidRPr="00CC2178">
              <w:rPr>
                <w:rFonts w:eastAsia="宋体" w:cs="Arial"/>
                <w:sz w:val="18"/>
                <w:szCs w:val="18"/>
                <w:lang w:eastAsia="zh-CN"/>
              </w:rPr>
              <w:t>O-N/year</w:t>
            </w:r>
          </w:p>
        </w:tc>
      </w:tr>
      <w:tr w:rsidR="00CC2178" w:rsidRPr="00FC272B" w14:paraId="163CD90A" w14:textId="77777777" w:rsidTr="00316EB7">
        <w:trPr>
          <w:trHeight w:val="260"/>
        </w:trPr>
        <w:tc>
          <w:tcPr>
            <w:tcW w:w="940" w:type="pct"/>
            <w:shd w:val="clear" w:color="auto" w:fill="auto"/>
            <w:noWrap/>
            <w:vAlign w:val="center"/>
          </w:tcPr>
          <w:p w14:paraId="6F22F1EB" w14:textId="70B7FE9D" w:rsidR="00CC2178" w:rsidRPr="006C3A9E" w:rsidRDefault="00F07DC8" w:rsidP="00316EB7">
            <w:pPr>
              <w:spacing w:after="0"/>
              <w:jc w:val="center"/>
              <w:rPr>
                <w:rFonts w:eastAsia="宋体" w:cs="Arial"/>
                <w:sz w:val="18"/>
                <w:szCs w:val="18"/>
                <w:lang w:eastAsia="zh-CN"/>
              </w:rPr>
            </w:pPr>
            <w:r w:rsidRPr="006C3A9E">
              <w:rPr>
                <w:rFonts w:eastAsia="宋体" w:cs="Arial"/>
                <w:sz w:val="18"/>
                <w:szCs w:val="18"/>
                <w:lang w:eastAsia="zh-CN"/>
              </w:rPr>
              <w:t>EF</w:t>
            </w:r>
            <w:r w:rsidRPr="006C3A9E">
              <w:rPr>
                <w:rFonts w:eastAsia="宋体" w:cs="Arial"/>
                <w:sz w:val="18"/>
                <w:szCs w:val="18"/>
                <w:vertAlign w:val="subscript"/>
                <w:lang w:eastAsia="zh-CN"/>
              </w:rPr>
              <w:t>N2O,ID</w:t>
            </w:r>
          </w:p>
        </w:tc>
        <w:tc>
          <w:tcPr>
            <w:tcW w:w="1204" w:type="pct"/>
            <w:shd w:val="clear" w:color="auto" w:fill="auto"/>
            <w:noWrap/>
            <w:vAlign w:val="center"/>
          </w:tcPr>
          <w:p w14:paraId="2AA7A508" w14:textId="5D859A71" w:rsidR="00CC2178"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0</w:t>
            </w:r>
            <w:r>
              <w:rPr>
                <w:rFonts w:eastAsia="宋体" w:cs="Arial"/>
                <w:sz w:val="18"/>
                <w:szCs w:val="18"/>
                <w:lang w:eastAsia="zh-CN"/>
              </w:rPr>
              <w:t>.01</w:t>
            </w:r>
          </w:p>
        </w:tc>
        <w:tc>
          <w:tcPr>
            <w:tcW w:w="1026" w:type="pct"/>
            <w:shd w:val="clear" w:color="auto" w:fill="auto"/>
            <w:noWrap/>
            <w:vAlign w:val="center"/>
          </w:tcPr>
          <w:p w14:paraId="7C72E3AB" w14:textId="1276D567" w:rsidR="00CC2178"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0</w:t>
            </w:r>
            <w:r>
              <w:rPr>
                <w:rFonts w:eastAsia="宋体" w:cs="Arial"/>
                <w:sz w:val="18"/>
                <w:szCs w:val="18"/>
                <w:lang w:eastAsia="zh-CN"/>
              </w:rPr>
              <w:t>.01</w:t>
            </w:r>
          </w:p>
        </w:tc>
        <w:tc>
          <w:tcPr>
            <w:tcW w:w="1830" w:type="pct"/>
            <w:shd w:val="clear" w:color="auto" w:fill="auto"/>
            <w:noWrap/>
            <w:vAlign w:val="center"/>
          </w:tcPr>
          <w:p w14:paraId="5E950710" w14:textId="47C88A58" w:rsidR="00CC2178" w:rsidRPr="00FC272B" w:rsidRDefault="00204A21" w:rsidP="00316EB7">
            <w:pPr>
              <w:spacing w:after="0"/>
              <w:jc w:val="center"/>
              <w:rPr>
                <w:rFonts w:eastAsia="宋体" w:cs="Arial"/>
                <w:sz w:val="18"/>
                <w:szCs w:val="18"/>
                <w:lang w:eastAsia="zh-CN"/>
              </w:rPr>
            </w:pPr>
            <w:r w:rsidRPr="00FC272B">
              <w:rPr>
                <w:rFonts w:eastAsia="宋体" w:cs="Arial"/>
                <w:sz w:val="18"/>
                <w:szCs w:val="18"/>
                <w:lang w:eastAsia="zh-CN"/>
              </w:rPr>
              <w:t>kg N</w:t>
            </w:r>
            <w:r w:rsidRPr="00FC272B">
              <w:rPr>
                <w:rFonts w:eastAsia="宋体" w:cs="Arial"/>
                <w:sz w:val="18"/>
                <w:szCs w:val="18"/>
                <w:vertAlign w:val="subscript"/>
                <w:lang w:eastAsia="zh-CN"/>
              </w:rPr>
              <w:t>2</w:t>
            </w:r>
            <w:r w:rsidRPr="00FC272B">
              <w:rPr>
                <w:rFonts w:eastAsia="宋体" w:cs="Arial"/>
                <w:sz w:val="18"/>
                <w:szCs w:val="18"/>
                <w:lang w:eastAsia="zh-CN"/>
              </w:rPr>
              <w:t>O/kg N</w:t>
            </w:r>
          </w:p>
        </w:tc>
      </w:tr>
      <w:tr w:rsidR="00CC2178" w:rsidRPr="00FC272B" w14:paraId="69FBFAB4" w14:textId="77777777" w:rsidTr="00316EB7">
        <w:trPr>
          <w:trHeight w:val="260"/>
        </w:trPr>
        <w:tc>
          <w:tcPr>
            <w:tcW w:w="940" w:type="pct"/>
            <w:shd w:val="clear" w:color="auto" w:fill="auto"/>
            <w:noWrap/>
            <w:vAlign w:val="center"/>
          </w:tcPr>
          <w:p w14:paraId="2A36C531" w14:textId="6F18258E" w:rsidR="00CC2178" w:rsidRPr="006C3A9E" w:rsidRDefault="00A04A27" w:rsidP="00316EB7">
            <w:pPr>
              <w:spacing w:after="0"/>
              <w:jc w:val="center"/>
              <w:rPr>
                <w:rFonts w:eastAsia="宋体" w:cs="Arial"/>
                <w:sz w:val="18"/>
                <w:szCs w:val="18"/>
                <w:lang w:eastAsia="zh-CN"/>
              </w:rPr>
            </w:pPr>
            <w:r w:rsidRPr="006C3A9E">
              <w:rPr>
                <w:rFonts w:eastAsia="宋体" w:cs="Arial"/>
                <w:sz w:val="18"/>
                <w:szCs w:val="18"/>
                <w:lang w:eastAsia="zh-CN"/>
              </w:rPr>
              <w:t>F</w:t>
            </w:r>
            <w:r w:rsidRPr="006C3A9E">
              <w:rPr>
                <w:rFonts w:eastAsia="宋体" w:cs="Arial"/>
                <w:sz w:val="18"/>
                <w:szCs w:val="18"/>
                <w:vertAlign w:val="subscript"/>
                <w:lang w:eastAsia="zh-CN"/>
              </w:rPr>
              <w:t>gasMS,j,LT</w:t>
            </w:r>
          </w:p>
        </w:tc>
        <w:tc>
          <w:tcPr>
            <w:tcW w:w="1204" w:type="pct"/>
            <w:shd w:val="clear" w:color="auto" w:fill="auto"/>
            <w:noWrap/>
            <w:vAlign w:val="center"/>
          </w:tcPr>
          <w:p w14:paraId="1237ABA4" w14:textId="11590EFF" w:rsidR="00CC2178"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4</w:t>
            </w:r>
            <w:r>
              <w:rPr>
                <w:rFonts w:eastAsia="宋体" w:cs="Arial"/>
                <w:sz w:val="18"/>
                <w:szCs w:val="18"/>
                <w:lang w:eastAsia="zh-CN"/>
              </w:rPr>
              <w:t>0%</w:t>
            </w:r>
          </w:p>
        </w:tc>
        <w:tc>
          <w:tcPr>
            <w:tcW w:w="1026" w:type="pct"/>
            <w:shd w:val="clear" w:color="auto" w:fill="auto"/>
            <w:noWrap/>
            <w:vAlign w:val="center"/>
          </w:tcPr>
          <w:p w14:paraId="7CC066F3" w14:textId="38E6F457" w:rsidR="00CC2178"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4</w:t>
            </w:r>
            <w:r>
              <w:rPr>
                <w:rFonts w:eastAsia="宋体" w:cs="Arial"/>
                <w:sz w:val="18"/>
                <w:szCs w:val="18"/>
                <w:lang w:eastAsia="zh-CN"/>
              </w:rPr>
              <w:t>0%</w:t>
            </w:r>
          </w:p>
        </w:tc>
        <w:tc>
          <w:tcPr>
            <w:tcW w:w="1830" w:type="pct"/>
            <w:shd w:val="clear" w:color="auto" w:fill="auto"/>
            <w:noWrap/>
            <w:vAlign w:val="center"/>
          </w:tcPr>
          <w:p w14:paraId="7C3A7734" w14:textId="3CB3DFB3" w:rsidR="00CC2178" w:rsidRPr="00FC272B" w:rsidRDefault="00E13464"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A04A27" w:rsidRPr="00FC272B" w14:paraId="4CA0C39C" w14:textId="77777777" w:rsidTr="00316EB7">
        <w:trPr>
          <w:trHeight w:val="260"/>
        </w:trPr>
        <w:tc>
          <w:tcPr>
            <w:tcW w:w="940" w:type="pct"/>
            <w:shd w:val="clear" w:color="auto" w:fill="auto"/>
            <w:noWrap/>
            <w:vAlign w:val="center"/>
          </w:tcPr>
          <w:p w14:paraId="0A49E135" w14:textId="031AC068" w:rsidR="00A04A27" w:rsidRPr="006C3A9E" w:rsidRDefault="00A04A27" w:rsidP="00316EB7">
            <w:pPr>
              <w:spacing w:after="0"/>
              <w:jc w:val="center"/>
              <w:rPr>
                <w:rFonts w:eastAsia="宋体" w:cs="Arial"/>
                <w:sz w:val="18"/>
                <w:szCs w:val="18"/>
                <w:lang w:eastAsia="zh-CN"/>
              </w:rPr>
            </w:pPr>
            <w:r w:rsidRPr="006C3A9E">
              <w:rPr>
                <w:rFonts w:eastAsia="宋体" w:cs="Arial"/>
                <w:sz w:val="18"/>
                <w:szCs w:val="18"/>
                <w:lang w:eastAsia="zh-CN"/>
              </w:rPr>
              <w:t>GWP</w:t>
            </w:r>
            <w:r w:rsidRPr="006C3A9E">
              <w:rPr>
                <w:rFonts w:eastAsia="宋体" w:cs="Arial"/>
                <w:sz w:val="18"/>
                <w:szCs w:val="18"/>
                <w:vertAlign w:val="subscript"/>
                <w:lang w:eastAsia="zh-CN"/>
              </w:rPr>
              <w:t>N2O</w:t>
            </w:r>
          </w:p>
        </w:tc>
        <w:tc>
          <w:tcPr>
            <w:tcW w:w="1204" w:type="pct"/>
            <w:shd w:val="clear" w:color="auto" w:fill="auto"/>
            <w:noWrap/>
            <w:vAlign w:val="center"/>
          </w:tcPr>
          <w:p w14:paraId="4F51762F" w14:textId="115F44B4" w:rsidR="00A04A27"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2</w:t>
            </w:r>
            <w:r>
              <w:rPr>
                <w:rFonts w:eastAsia="宋体" w:cs="Arial"/>
                <w:sz w:val="18"/>
                <w:szCs w:val="18"/>
                <w:lang w:eastAsia="zh-CN"/>
              </w:rPr>
              <w:t>65.00</w:t>
            </w:r>
          </w:p>
        </w:tc>
        <w:tc>
          <w:tcPr>
            <w:tcW w:w="1026" w:type="pct"/>
            <w:shd w:val="clear" w:color="auto" w:fill="auto"/>
            <w:noWrap/>
            <w:vAlign w:val="center"/>
          </w:tcPr>
          <w:p w14:paraId="032FD14E" w14:textId="7780AD47" w:rsidR="00A04A27"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2</w:t>
            </w:r>
            <w:r>
              <w:rPr>
                <w:rFonts w:eastAsia="宋体" w:cs="Arial"/>
                <w:sz w:val="18"/>
                <w:szCs w:val="18"/>
                <w:lang w:eastAsia="zh-CN"/>
              </w:rPr>
              <w:t>65.00</w:t>
            </w:r>
          </w:p>
        </w:tc>
        <w:tc>
          <w:tcPr>
            <w:tcW w:w="1830" w:type="pct"/>
            <w:shd w:val="clear" w:color="auto" w:fill="auto"/>
            <w:noWrap/>
            <w:vAlign w:val="center"/>
          </w:tcPr>
          <w:p w14:paraId="5C7D43D9" w14:textId="045E8333" w:rsidR="00A04A27" w:rsidRPr="00FC272B" w:rsidRDefault="00752A03"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w:t>
            </w:r>
            <w:r>
              <w:rPr>
                <w:rFonts w:eastAsia="宋体" w:cs="Arial"/>
                <w:sz w:val="18"/>
                <w:szCs w:val="18"/>
                <w:lang w:eastAsia="zh-CN"/>
              </w:rPr>
              <w:t>tN</w:t>
            </w:r>
            <w:r w:rsidRPr="00752A03">
              <w:rPr>
                <w:rFonts w:eastAsia="宋体" w:cs="Arial"/>
                <w:sz w:val="18"/>
                <w:szCs w:val="18"/>
                <w:vertAlign w:val="subscript"/>
                <w:lang w:eastAsia="zh-CN"/>
              </w:rPr>
              <w:t>2</w:t>
            </w:r>
            <w:r>
              <w:rPr>
                <w:rFonts w:eastAsia="宋体" w:cs="Arial"/>
                <w:sz w:val="18"/>
                <w:szCs w:val="18"/>
                <w:lang w:eastAsia="zh-CN"/>
              </w:rPr>
              <w:t>O</w:t>
            </w:r>
          </w:p>
        </w:tc>
      </w:tr>
      <w:tr w:rsidR="00A04A27" w:rsidRPr="00FC272B" w14:paraId="121C2581" w14:textId="77777777" w:rsidTr="00316EB7">
        <w:trPr>
          <w:trHeight w:val="260"/>
        </w:trPr>
        <w:tc>
          <w:tcPr>
            <w:tcW w:w="940" w:type="pct"/>
            <w:shd w:val="clear" w:color="auto" w:fill="auto"/>
            <w:noWrap/>
            <w:vAlign w:val="center"/>
          </w:tcPr>
          <w:p w14:paraId="1F638116" w14:textId="40F7B326" w:rsidR="00A04A27" w:rsidRPr="006C3A9E" w:rsidRDefault="00A04A27" w:rsidP="00316EB7">
            <w:pPr>
              <w:spacing w:after="0"/>
              <w:jc w:val="center"/>
              <w:rPr>
                <w:rFonts w:eastAsia="宋体" w:cs="Arial"/>
                <w:sz w:val="18"/>
                <w:szCs w:val="18"/>
                <w:lang w:eastAsia="zh-CN"/>
              </w:rPr>
            </w:pPr>
            <w:r w:rsidRPr="006C3A9E">
              <w:rPr>
                <w:rFonts w:eastAsia="宋体" w:cs="Arial"/>
                <w:sz w:val="18"/>
                <w:szCs w:val="18"/>
                <w:lang w:eastAsia="zh-CN"/>
              </w:rPr>
              <w:t>CF</w:t>
            </w:r>
            <w:r w:rsidRPr="006C3A9E">
              <w:rPr>
                <w:rFonts w:eastAsia="宋体" w:cs="Arial"/>
                <w:sz w:val="18"/>
                <w:szCs w:val="18"/>
                <w:vertAlign w:val="subscript"/>
                <w:lang w:eastAsia="zh-CN"/>
              </w:rPr>
              <w:t>N20-N,N</w:t>
            </w:r>
          </w:p>
        </w:tc>
        <w:tc>
          <w:tcPr>
            <w:tcW w:w="1204" w:type="pct"/>
            <w:shd w:val="clear" w:color="auto" w:fill="auto"/>
            <w:noWrap/>
            <w:vAlign w:val="center"/>
          </w:tcPr>
          <w:p w14:paraId="475BE0BD" w14:textId="52B49E2C" w:rsidR="00A04A27"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1</w:t>
            </w:r>
            <w:r>
              <w:rPr>
                <w:rFonts w:eastAsia="宋体" w:cs="Arial"/>
                <w:sz w:val="18"/>
                <w:szCs w:val="18"/>
                <w:lang w:eastAsia="zh-CN"/>
              </w:rPr>
              <w:t>.57</w:t>
            </w:r>
          </w:p>
        </w:tc>
        <w:tc>
          <w:tcPr>
            <w:tcW w:w="1026" w:type="pct"/>
            <w:shd w:val="clear" w:color="auto" w:fill="auto"/>
            <w:noWrap/>
            <w:vAlign w:val="center"/>
          </w:tcPr>
          <w:p w14:paraId="2AC991E5" w14:textId="554B3764" w:rsidR="00A04A27"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1</w:t>
            </w:r>
            <w:r>
              <w:rPr>
                <w:rFonts w:eastAsia="宋体" w:cs="Arial"/>
                <w:sz w:val="18"/>
                <w:szCs w:val="18"/>
                <w:lang w:eastAsia="zh-CN"/>
              </w:rPr>
              <w:t>.57</w:t>
            </w:r>
          </w:p>
        </w:tc>
        <w:tc>
          <w:tcPr>
            <w:tcW w:w="1830" w:type="pct"/>
            <w:shd w:val="clear" w:color="auto" w:fill="auto"/>
            <w:noWrap/>
            <w:vAlign w:val="center"/>
          </w:tcPr>
          <w:p w14:paraId="11EED2DD" w14:textId="062B5DCE" w:rsidR="00A04A27" w:rsidRPr="00FC272B" w:rsidRDefault="004D7B7B" w:rsidP="00316EB7">
            <w:pPr>
              <w:spacing w:after="0"/>
              <w:jc w:val="center"/>
              <w:rPr>
                <w:rFonts w:eastAsia="宋体" w:cs="Arial"/>
                <w:sz w:val="18"/>
                <w:szCs w:val="18"/>
                <w:lang w:eastAsia="zh-CN"/>
              </w:rPr>
            </w:pPr>
            <w:r w:rsidRPr="004D7B7B">
              <w:rPr>
                <w:rFonts w:eastAsia="宋体" w:cs="Arial"/>
                <w:sz w:val="18"/>
                <w:szCs w:val="18"/>
                <w:lang w:eastAsia="zh-CN"/>
              </w:rPr>
              <w:t>Conversion Factor N</w:t>
            </w:r>
            <w:r w:rsidRPr="004D7B7B">
              <w:rPr>
                <w:rFonts w:eastAsia="宋体" w:cs="Arial"/>
                <w:sz w:val="18"/>
                <w:szCs w:val="18"/>
                <w:vertAlign w:val="subscript"/>
                <w:lang w:eastAsia="zh-CN"/>
              </w:rPr>
              <w:t>2</w:t>
            </w:r>
            <w:r w:rsidRPr="004D7B7B">
              <w:rPr>
                <w:rFonts w:eastAsia="宋体" w:cs="Arial"/>
                <w:sz w:val="18"/>
                <w:szCs w:val="18"/>
                <w:lang w:eastAsia="zh-CN"/>
              </w:rPr>
              <w:t>O-N to N</w:t>
            </w:r>
            <w:r w:rsidRPr="004D7B7B">
              <w:rPr>
                <w:rFonts w:eastAsia="宋体" w:cs="Arial"/>
                <w:sz w:val="18"/>
                <w:szCs w:val="18"/>
                <w:vertAlign w:val="subscript"/>
                <w:lang w:eastAsia="zh-CN"/>
              </w:rPr>
              <w:t>2</w:t>
            </w:r>
            <w:r w:rsidRPr="004D7B7B">
              <w:rPr>
                <w:rFonts w:eastAsia="宋体" w:cs="Arial"/>
                <w:sz w:val="18"/>
                <w:szCs w:val="18"/>
                <w:lang w:eastAsia="zh-CN"/>
              </w:rPr>
              <w:t>O</w:t>
            </w:r>
          </w:p>
        </w:tc>
      </w:tr>
      <w:tr w:rsidR="00A04A27" w:rsidRPr="00FC272B" w14:paraId="49A61F4D" w14:textId="77777777" w:rsidTr="00316EB7">
        <w:trPr>
          <w:trHeight w:val="260"/>
        </w:trPr>
        <w:tc>
          <w:tcPr>
            <w:tcW w:w="940" w:type="pct"/>
            <w:shd w:val="clear" w:color="auto" w:fill="auto"/>
            <w:noWrap/>
            <w:vAlign w:val="center"/>
          </w:tcPr>
          <w:p w14:paraId="1D061E9B" w14:textId="18F47BAE" w:rsidR="00A04A27" w:rsidRPr="006C3A9E" w:rsidRDefault="00A04A27" w:rsidP="00316EB7">
            <w:pPr>
              <w:spacing w:after="0"/>
              <w:jc w:val="center"/>
              <w:rPr>
                <w:rFonts w:eastAsia="宋体" w:cs="Arial"/>
                <w:sz w:val="18"/>
                <w:szCs w:val="18"/>
                <w:lang w:eastAsia="zh-CN"/>
              </w:rPr>
            </w:pPr>
            <w:r w:rsidRPr="006C3A9E">
              <w:rPr>
                <w:rFonts w:eastAsia="宋体" w:cs="Arial"/>
                <w:sz w:val="18"/>
                <w:szCs w:val="18"/>
                <w:lang w:eastAsia="zh-CN"/>
              </w:rPr>
              <w:t>E</w:t>
            </w:r>
            <w:r w:rsidRPr="006C3A9E">
              <w:rPr>
                <w:rFonts w:eastAsia="宋体" w:cs="Arial"/>
                <w:sz w:val="18"/>
                <w:szCs w:val="18"/>
                <w:vertAlign w:val="subscript"/>
                <w:lang w:eastAsia="zh-CN"/>
              </w:rPr>
              <w:t>N2O,ID,y</w:t>
            </w:r>
          </w:p>
        </w:tc>
        <w:tc>
          <w:tcPr>
            <w:tcW w:w="1204" w:type="pct"/>
            <w:shd w:val="clear" w:color="auto" w:fill="auto"/>
            <w:noWrap/>
            <w:vAlign w:val="center"/>
          </w:tcPr>
          <w:p w14:paraId="0ED0D117" w14:textId="292135C8" w:rsidR="00A04A27"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1</w:t>
            </w:r>
            <w:r>
              <w:rPr>
                <w:rFonts w:eastAsia="宋体" w:cs="Arial"/>
                <w:sz w:val="18"/>
                <w:szCs w:val="18"/>
                <w:lang w:eastAsia="zh-CN"/>
              </w:rPr>
              <w:t>5,610</w:t>
            </w:r>
          </w:p>
        </w:tc>
        <w:tc>
          <w:tcPr>
            <w:tcW w:w="1026" w:type="pct"/>
            <w:shd w:val="clear" w:color="auto" w:fill="auto"/>
            <w:noWrap/>
            <w:vAlign w:val="center"/>
          </w:tcPr>
          <w:p w14:paraId="7BF21C58" w14:textId="6779799F" w:rsidR="00A04A27" w:rsidRPr="00FC272B" w:rsidRDefault="00605D62" w:rsidP="00316EB7">
            <w:pPr>
              <w:spacing w:after="0"/>
              <w:jc w:val="center"/>
              <w:rPr>
                <w:rFonts w:eastAsia="宋体" w:cs="Arial"/>
                <w:sz w:val="18"/>
                <w:szCs w:val="18"/>
                <w:lang w:eastAsia="zh-CN"/>
              </w:rPr>
            </w:pPr>
            <w:r>
              <w:rPr>
                <w:rFonts w:eastAsia="宋体" w:cs="Arial" w:hint="eastAsia"/>
                <w:sz w:val="18"/>
                <w:szCs w:val="18"/>
                <w:lang w:eastAsia="zh-CN"/>
              </w:rPr>
              <w:t>7</w:t>
            </w:r>
            <w:r>
              <w:rPr>
                <w:rFonts w:eastAsia="宋体" w:cs="Arial"/>
                <w:sz w:val="18"/>
                <w:szCs w:val="18"/>
                <w:lang w:eastAsia="zh-CN"/>
              </w:rPr>
              <w:t>98</w:t>
            </w:r>
          </w:p>
        </w:tc>
        <w:tc>
          <w:tcPr>
            <w:tcW w:w="1830" w:type="pct"/>
            <w:shd w:val="clear" w:color="auto" w:fill="auto"/>
            <w:noWrap/>
            <w:vAlign w:val="center"/>
          </w:tcPr>
          <w:p w14:paraId="123656A1" w14:textId="7873B755" w:rsidR="00A04A27" w:rsidRPr="00FC272B" w:rsidRDefault="00430FD9"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w:t>
            </w:r>
            <w:r>
              <w:rPr>
                <w:rFonts w:eastAsia="宋体" w:cs="Arial"/>
                <w:sz w:val="18"/>
                <w:szCs w:val="18"/>
                <w:lang w:eastAsia="zh-CN"/>
              </w:rPr>
              <w:t>tN</w:t>
            </w:r>
            <w:r w:rsidRPr="00752A03">
              <w:rPr>
                <w:rFonts w:eastAsia="宋体" w:cs="Arial"/>
                <w:sz w:val="18"/>
                <w:szCs w:val="18"/>
                <w:vertAlign w:val="subscript"/>
                <w:lang w:eastAsia="zh-CN"/>
              </w:rPr>
              <w:t>2</w:t>
            </w:r>
            <w:r>
              <w:rPr>
                <w:rFonts w:eastAsia="宋体" w:cs="Arial"/>
                <w:sz w:val="18"/>
                <w:szCs w:val="18"/>
                <w:lang w:eastAsia="zh-CN"/>
              </w:rPr>
              <w:t>O</w:t>
            </w:r>
          </w:p>
        </w:tc>
      </w:tr>
      <w:tr w:rsidR="00052185" w:rsidRPr="00FC272B" w14:paraId="660F834E" w14:textId="77777777" w:rsidTr="00316EB7">
        <w:trPr>
          <w:trHeight w:val="260"/>
        </w:trPr>
        <w:tc>
          <w:tcPr>
            <w:tcW w:w="940" w:type="pct"/>
            <w:shd w:val="clear" w:color="auto" w:fill="auto"/>
            <w:noWrap/>
            <w:vAlign w:val="center"/>
          </w:tcPr>
          <w:p w14:paraId="19AAFF8C" w14:textId="77777777" w:rsidR="00052185" w:rsidRPr="006C3A9E" w:rsidRDefault="00052185" w:rsidP="00316EB7">
            <w:pPr>
              <w:spacing w:after="0"/>
              <w:jc w:val="center"/>
              <w:rPr>
                <w:rFonts w:eastAsia="宋体" w:cs="Arial"/>
                <w:b/>
                <w:bCs/>
                <w:sz w:val="18"/>
                <w:szCs w:val="18"/>
                <w:lang w:eastAsia="zh-CN"/>
              </w:rPr>
            </w:pPr>
            <w:r w:rsidRPr="006C3A9E">
              <w:rPr>
                <w:rFonts w:eastAsia="宋体" w:cs="Arial"/>
                <w:b/>
                <w:bCs/>
                <w:sz w:val="18"/>
                <w:szCs w:val="18"/>
                <w:lang w:eastAsia="zh-CN"/>
              </w:rPr>
              <w:t>BE</w:t>
            </w:r>
            <w:r w:rsidRPr="006C3A9E">
              <w:rPr>
                <w:rFonts w:eastAsia="宋体" w:cs="Arial"/>
                <w:b/>
                <w:bCs/>
                <w:sz w:val="18"/>
                <w:szCs w:val="18"/>
                <w:vertAlign w:val="subscript"/>
                <w:lang w:eastAsia="zh-CN"/>
              </w:rPr>
              <w:t>N2O,y</w:t>
            </w:r>
          </w:p>
        </w:tc>
        <w:tc>
          <w:tcPr>
            <w:tcW w:w="2230" w:type="pct"/>
            <w:gridSpan w:val="2"/>
            <w:shd w:val="clear" w:color="auto" w:fill="auto"/>
            <w:noWrap/>
            <w:vAlign w:val="center"/>
          </w:tcPr>
          <w:p w14:paraId="501A56E1" w14:textId="44DCC90D" w:rsidR="00052185" w:rsidRPr="00FC272B" w:rsidRDefault="00052185" w:rsidP="00316EB7">
            <w:pPr>
              <w:spacing w:after="0"/>
              <w:jc w:val="center"/>
              <w:rPr>
                <w:rFonts w:eastAsia="宋体" w:cs="Arial"/>
                <w:b/>
                <w:bCs/>
                <w:sz w:val="18"/>
                <w:szCs w:val="18"/>
                <w:lang w:eastAsia="zh-CN"/>
              </w:rPr>
            </w:pPr>
            <w:r w:rsidRPr="00FC272B">
              <w:rPr>
                <w:rFonts w:eastAsia="宋体" w:cs="Arial"/>
                <w:b/>
                <w:bCs/>
                <w:sz w:val="18"/>
                <w:szCs w:val="18"/>
                <w:lang w:eastAsia="zh-CN"/>
              </w:rPr>
              <w:t>6,</w:t>
            </w:r>
            <w:r w:rsidR="00891A87">
              <w:rPr>
                <w:rFonts w:eastAsia="宋体" w:cs="Arial"/>
                <w:b/>
                <w:bCs/>
                <w:sz w:val="18"/>
                <w:szCs w:val="18"/>
                <w:lang w:eastAsia="zh-CN"/>
              </w:rPr>
              <w:t>83</w:t>
            </w:r>
            <w:r w:rsidR="004C0301">
              <w:rPr>
                <w:rFonts w:eastAsia="宋体" w:cs="Arial"/>
                <w:b/>
                <w:bCs/>
                <w:sz w:val="18"/>
                <w:szCs w:val="18"/>
                <w:lang w:eastAsia="zh-CN"/>
              </w:rPr>
              <w:t>2</w:t>
            </w:r>
          </w:p>
        </w:tc>
        <w:tc>
          <w:tcPr>
            <w:tcW w:w="1830" w:type="pct"/>
            <w:shd w:val="clear" w:color="auto" w:fill="auto"/>
            <w:noWrap/>
            <w:vAlign w:val="center"/>
          </w:tcPr>
          <w:p w14:paraId="1D83D859" w14:textId="77777777" w:rsidR="00052185" w:rsidRPr="00FC272B" w:rsidRDefault="00052185"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bl>
    <w:p w14:paraId="63F087F8" w14:textId="20C2810B" w:rsidR="004C0301" w:rsidRDefault="004C0301" w:rsidP="004C0301">
      <w:pPr>
        <w:spacing w:before="160" w:after="0"/>
        <w:rPr>
          <w:rFonts w:eastAsia="宋体" w:cs="Arial"/>
          <w:color w:val="000000"/>
          <w:szCs w:val="21"/>
          <w:lang w:eastAsia="zh-CN"/>
        </w:rPr>
      </w:pPr>
      <w:r w:rsidRPr="000C3952">
        <w:rPr>
          <w:rFonts w:cs="Times New Roman"/>
          <w:szCs w:val="21"/>
        </w:rPr>
        <w:t>Baseline E</w:t>
      </w:r>
      <w:r w:rsidRPr="00DF44CC">
        <w:rPr>
          <w:rFonts w:cs="Times New Roman"/>
          <w:szCs w:val="21"/>
        </w:rPr>
        <w:t>missions: BE</w:t>
      </w:r>
      <w:r w:rsidRPr="00DF44CC">
        <w:rPr>
          <w:rFonts w:cs="Times New Roman"/>
          <w:szCs w:val="21"/>
          <w:vertAlign w:val="subscript"/>
        </w:rPr>
        <w:t>CH4,y</w:t>
      </w:r>
      <w:r w:rsidRPr="00DF44CC">
        <w:rPr>
          <w:rFonts w:cs="Times New Roman"/>
          <w:szCs w:val="21"/>
        </w:rPr>
        <w:t>+ BE</w:t>
      </w:r>
      <w:r w:rsidRPr="00DF44CC">
        <w:rPr>
          <w:rFonts w:cs="Times New Roman"/>
          <w:szCs w:val="21"/>
          <w:vertAlign w:val="subscript"/>
        </w:rPr>
        <w:t xml:space="preserve">N2O,y </w:t>
      </w:r>
      <w:r w:rsidRPr="00DF44CC">
        <w:rPr>
          <w:rFonts w:cs="Times New Roman"/>
          <w:szCs w:val="21"/>
        </w:rPr>
        <w:t>=</w:t>
      </w:r>
      <w:r>
        <w:rPr>
          <w:rFonts w:cs="Arial"/>
          <w:szCs w:val="21"/>
          <w:lang w:eastAsia="zh-CN"/>
        </w:rPr>
        <w:t>410</w:t>
      </w:r>
      <w:r w:rsidRPr="00DF44CC">
        <w:rPr>
          <w:rFonts w:cs="Arial"/>
          <w:szCs w:val="21"/>
          <w:lang w:eastAsia="zh-CN"/>
        </w:rPr>
        <w:t>,</w:t>
      </w:r>
      <w:r>
        <w:rPr>
          <w:rFonts w:cs="Arial"/>
          <w:szCs w:val="21"/>
          <w:lang w:eastAsia="zh-CN"/>
        </w:rPr>
        <w:t>479</w:t>
      </w:r>
      <w:r w:rsidRPr="00DF44CC">
        <w:rPr>
          <w:rFonts w:cs="Arial"/>
          <w:b/>
          <w:bCs/>
          <w:szCs w:val="21"/>
          <w:lang w:eastAsia="zh-CN"/>
        </w:rPr>
        <w:t xml:space="preserve"> </w:t>
      </w:r>
      <w:r w:rsidRPr="00DF44CC">
        <w:rPr>
          <w:rFonts w:eastAsia="宋体" w:cs="Arial"/>
          <w:color w:val="000000"/>
          <w:szCs w:val="21"/>
          <w:lang w:eastAsia="zh-CN"/>
        </w:rPr>
        <w:t>tCO</w:t>
      </w:r>
      <w:r w:rsidRPr="00DF44CC">
        <w:rPr>
          <w:rFonts w:eastAsia="宋体" w:cs="Arial"/>
          <w:color w:val="000000"/>
          <w:szCs w:val="21"/>
          <w:vertAlign w:val="subscript"/>
          <w:lang w:eastAsia="zh-CN"/>
        </w:rPr>
        <w:t>2</w:t>
      </w:r>
      <w:r w:rsidRPr="00DF44CC">
        <w:rPr>
          <w:rFonts w:eastAsia="宋体" w:cs="Arial"/>
          <w:color w:val="000000"/>
          <w:szCs w:val="21"/>
          <w:lang w:eastAsia="zh-CN"/>
        </w:rPr>
        <w:t>e</w:t>
      </w:r>
      <w:r w:rsidRPr="00DF44CC">
        <w:rPr>
          <w:rFonts w:cs="Times New Roman"/>
          <w:szCs w:val="21"/>
          <w:lang w:eastAsia="zh-CN"/>
        </w:rPr>
        <w:t xml:space="preserve"> +6,</w:t>
      </w:r>
      <w:r>
        <w:rPr>
          <w:rFonts w:cs="Times New Roman"/>
          <w:szCs w:val="21"/>
          <w:lang w:eastAsia="zh-CN"/>
        </w:rPr>
        <w:t>832</w:t>
      </w:r>
      <w:r w:rsidRPr="00DF44CC">
        <w:rPr>
          <w:rFonts w:eastAsia="宋体" w:cs="Arial"/>
          <w:color w:val="000000"/>
          <w:szCs w:val="21"/>
          <w:lang w:eastAsia="zh-CN"/>
        </w:rPr>
        <w:t>tCO</w:t>
      </w:r>
      <w:r w:rsidRPr="00DF44CC">
        <w:rPr>
          <w:rFonts w:eastAsia="宋体" w:cs="Arial"/>
          <w:color w:val="000000"/>
          <w:szCs w:val="21"/>
          <w:vertAlign w:val="subscript"/>
          <w:lang w:eastAsia="zh-CN"/>
        </w:rPr>
        <w:t>2</w:t>
      </w:r>
      <w:r w:rsidRPr="00DF44CC">
        <w:rPr>
          <w:rFonts w:eastAsia="宋体" w:cs="Arial"/>
          <w:color w:val="000000"/>
          <w:szCs w:val="21"/>
          <w:lang w:eastAsia="zh-CN"/>
        </w:rPr>
        <w:t>e</w:t>
      </w:r>
      <w:r w:rsidRPr="00DF44CC">
        <w:rPr>
          <w:rFonts w:cs="Times New Roman"/>
          <w:szCs w:val="21"/>
        </w:rPr>
        <w:t xml:space="preserve"> =</w:t>
      </w:r>
      <w:r w:rsidRPr="00DF44CC">
        <w:rPr>
          <w:rFonts w:cs="Times New Roman"/>
          <w:szCs w:val="21"/>
          <w:lang w:eastAsia="zh-CN"/>
        </w:rPr>
        <w:t>4</w:t>
      </w:r>
      <w:r>
        <w:rPr>
          <w:rFonts w:cs="Times New Roman"/>
          <w:szCs w:val="21"/>
          <w:lang w:eastAsia="zh-CN"/>
        </w:rPr>
        <w:t>71</w:t>
      </w:r>
      <w:r w:rsidRPr="00DF44CC">
        <w:rPr>
          <w:rFonts w:cs="Times New Roman"/>
          <w:szCs w:val="21"/>
          <w:lang w:eastAsia="zh-CN"/>
        </w:rPr>
        <w:t>,</w:t>
      </w:r>
      <w:r>
        <w:rPr>
          <w:rFonts w:cs="Times New Roman"/>
          <w:szCs w:val="21"/>
          <w:lang w:eastAsia="zh-CN"/>
        </w:rPr>
        <w:t>311</w:t>
      </w:r>
      <w:r w:rsidRPr="00DF44CC">
        <w:rPr>
          <w:rFonts w:eastAsia="宋体" w:cs="Arial"/>
          <w:color w:val="000000"/>
          <w:szCs w:val="21"/>
          <w:lang w:eastAsia="zh-CN"/>
        </w:rPr>
        <w:t xml:space="preserve"> tCO</w:t>
      </w:r>
      <w:r w:rsidRPr="00DF44CC">
        <w:rPr>
          <w:color w:val="000000"/>
          <w:szCs w:val="21"/>
          <w:vertAlign w:val="subscript"/>
        </w:rPr>
        <w:t>2</w:t>
      </w:r>
      <w:r w:rsidRPr="00DF44CC">
        <w:rPr>
          <w:rFonts w:eastAsia="宋体" w:cs="Arial"/>
          <w:color w:val="000000"/>
          <w:szCs w:val="21"/>
          <w:lang w:eastAsia="zh-CN"/>
        </w:rPr>
        <w:t>e</w:t>
      </w:r>
    </w:p>
    <w:p w14:paraId="60DD5305" w14:textId="77777777" w:rsidR="0042134A" w:rsidRPr="000C3952" w:rsidRDefault="0042134A" w:rsidP="004C0301">
      <w:pPr>
        <w:spacing w:before="160" w:after="0"/>
        <w:rPr>
          <w:rFonts w:cs="Times New Roman"/>
          <w:szCs w:val="21"/>
          <w:lang w:eastAsia="zh-CN"/>
        </w:rPr>
      </w:pPr>
    </w:p>
    <w:p w14:paraId="1D9D2292" w14:textId="77777777" w:rsidR="004C0301" w:rsidRPr="00824B63" w:rsidRDefault="004C0301" w:rsidP="004C0301">
      <w:pPr>
        <w:spacing w:before="160" w:after="0"/>
        <w:rPr>
          <w:szCs w:val="21"/>
        </w:rPr>
      </w:pPr>
      <w:r w:rsidRPr="00824B63">
        <w:rPr>
          <w:rFonts w:cs="Times New Roman"/>
          <w:b/>
          <w:bCs/>
          <w:szCs w:val="21"/>
        </w:rPr>
        <w:t>Calculation of the project emission</w:t>
      </w:r>
    </w:p>
    <w:p w14:paraId="3043ED9E" w14:textId="55C2493C" w:rsidR="004C0301" w:rsidRPr="00824B63" w:rsidRDefault="00A72A8D" w:rsidP="004C0301">
      <w:pPr>
        <w:spacing w:after="0"/>
        <w:jc w:val="both"/>
        <w:rPr>
          <w:szCs w:val="21"/>
          <w:lang w:eastAsia="zh-CN"/>
        </w:rPr>
      </w:pPr>
      <m:oMathPara>
        <m:oMath>
          <m:sSub>
            <m:sSubPr>
              <m:ctrlPr>
                <w:rPr>
                  <w:rFonts w:ascii="Cambria Math" w:hAnsi="Cambria Math"/>
                  <w:i/>
                  <w:szCs w:val="21"/>
                  <w:lang w:eastAsia="zh-CN"/>
                </w:rPr>
              </m:ctrlPr>
            </m:sSubPr>
            <m:e>
              <m:r>
                <w:rPr>
                  <w:rFonts w:ascii="Cambria Math" w:hAnsi="Cambria Math"/>
                  <w:szCs w:val="21"/>
                  <w:lang w:eastAsia="zh-CN"/>
                </w:rPr>
                <m:t>PE</m:t>
              </m:r>
            </m:e>
            <m:sub>
              <m:r>
                <w:rPr>
                  <w:rFonts w:ascii="Cambria Math" w:hAnsi="Cambria Math"/>
                  <w:szCs w:val="21"/>
                  <w:lang w:eastAsia="zh-CN"/>
                </w:rPr>
                <m:t>y</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PE</m:t>
              </m:r>
            </m:e>
            <m:sub>
              <m:r>
                <w:rPr>
                  <w:rFonts w:ascii="Cambria Math" w:hAnsi="Cambria Math"/>
                  <w:szCs w:val="21"/>
                  <w:lang w:eastAsia="zh-CN"/>
                </w:rPr>
                <m:t>AD,y</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 w:val="20"/>
                  <w:szCs w:val="20"/>
                  <w:lang w:eastAsia="zh-CN"/>
                </w:rPr>
                <m:t>PE</m:t>
              </m:r>
            </m:e>
            <m:sub>
              <m:r>
                <w:rPr>
                  <w:rFonts w:ascii="Cambria Math" w:hAnsi="Cambria Math"/>
                  <w:szCs w:val="21"/>
                  <w:lang w:eastAsia="zh-CN"/>
                </w:rPr>
                <m:t>Aer,y</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PE</m:t>
              </m:r>
            </m:e>
            <m:sub>
              <m:r>
                <w:rPr>
                  <w:rFonts w:ascii="Cambria Math" w:hAnsi="Cambria Math"/>
                  <w:szCs w:val="21"/>
                  <w:lang w:eastAsia="zh-CN"/>
                </w:rPr>
                <m:t>N2O,y</m:t>
              </m:r>
            </m:sub>
          </m:sSub>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7"/>
        <w:gridCol w:w="2642"/>
        <w:gridCol w:w="2251"/>
      </w:tblGrid>
      <w:tr w:rsidR="001C5230" w:rsidRPr="00FC272B" w14:paraId="3F8DC1E7" w14:textId="77777777" w:rsidTr="00316EB7">
        <w:trPr>
          <w:trHeight w:val="260"/>
        </w:trPr>
        <w:tc>
          <w:tcPr>
            <w:tcW w:w="2383" w:type="pct"/>
            <w:shd w:val="clear" w:color="auto" w:fill="auto"/>
            <w:noWrap/>
            <w:vAlign w:val="bottom"/>
            <w:hideMark/>
          </w:tcPr>
          <w:p w14:paraId="7EE42134" w14:textId="77777777" w:rsidR="001C5230" w:rsidRPr="00FC272B" w:rsidRDefault="001C5230" w:rsidP="00316EB7">
            <w:pPr>
              <w:spacing w:after="0"/>
              <w:jc w:val="center"/>
              <w:rPr>
                <w:rFonts w:eastAsia="宋体" w:cs="Arial"/>
                <w:b/>
                <w:bCs/>
                <w:sz w:val="18"/>
                <w:szCs w:val="18"/>
                <w:lang w:eastAsia="zh-CN"/>
              </w:rPr>
            </w:pPr>
            <w:r w:rsidRPr="00FC272B">
              <w:rPr>
                <w:rFonts w:eastAsia="宋体" w:cs="Arial"/>
                <w:b/>
                <w:bCs/>
                <w:sz w:val="18"/>
                <w:szCs w:val="18"/>
                <w:lang w:eastAsia="zh-CN"/>
              </w:rPr>
              <w:t>Parameter</w:t>
            </w:r>
          </w:p>
        </w:tc>
        <w:tc>
          <w:tcPr>
            <w:tcW w:w="1413" w:type="pct"/>
            <w:shd w:val="clear" w:color="auto" w:fill="auto"/>
            <w:noWrap/>
            <w:vAlign w:val="bottom"/>
            <w:hideMark/>
          </w:tcPr>
          <w:p w14:paraId="10DACBFE" w14:textId="77777777" w:rsidR="001C5230" w:rsidRPr="00FC272B" w:rsidRDefault="001C5230" w:rsidP="00316EB7">
            <w:pPr>
              <w:spacing w:after="0"/>
              <w:jc w:val="center"/>
              <w:rPr>
                <w:rFonts w:eastAsia="宋体" w:cs="Arial"/>
                <w:b/>
                <w:bCs/>
                <w:sz w:val="18"/>
                <w:szCs w:val="18"/>
                <w:lang w:eastAsia="zh-CN"/>
              </w:rPr>
            </w:pPr>
            <w:r w:rsidRPr="00FC272B">
              <w:rPr>
                <w:rFonts w:eastAsia="宋体" w:cs="Arial"/>
                <w:b/>
                <w:bCs/>
                <w:sz w:val="18"/>
                <w:szCs w:val="18"/>
                <w:lang w:eastAsia="zh-CN"/>
              </w:rPr>
              <w:t xml:space="preserve">Value </w:t>
            </w:r>
          </w:p>
        </w:tc>
        <w:tc>
          <w:tcPr>
            <w:tcW w:w="1204" w:type="pct"/>
            <w:shd w:val="clear" w:color="auto" w:fill="auto"/>
            <w:noWrap/>
            <w:vAlign w:val="bottom"/>
            <w:hideMark/>
          </w:tcPr>
          <w:p w14:paraId="34D08BBE" w14:textId="77777777" w:rsidR="001C5230" w:rsidRPr="00FC272B" w:rsidRDefault="001C5230" w:rsidP="00316EB7">
            <w:pPr>
              <w:spacing w:after="0"/>
              <w:jc w:val="center"/>
              <w:rPr>
                <w:rFonts w:eastAsia="宋体" w:cs="Arial"/>
                <w:b/>
                <w:bCs/>
                <w:sz w:val="18"/>
                <w:szCs w:val="18"/>
                <w:lang w:eastAsia="zh-CN"/>
              </w:rPr>
            </w:pPr>
            <w:r w:rsidRPr="00FC272B">
              <w:rPr>
                <w:rFonts w:eastAsia="宋体" w:cs="Arial"/>
                <w:b/>
                <w:bCs/>
                <w:sz w:val="18"/>
                <w:szCs w:val="18"/>
                <w:lang w:eastAsia="zh-CN"/>
              </w:rPr>
              <w:t>Unit</w:t>
            </w:r>
          </w:p>
        </w:tc>
      </w:tr>
      <w:tr w:rsidR="001C5230" w:rsidRPr="00FC272B" w14:paraId="70D95D86" w14:textId="77777777" w:rsidTr="00316EB7">
        <w:trPr>
          <w:trHeight w:val="300"/>
        </w:trPr>
        <w:tc>
          <w:tcPr>
            <w:tcW w:w="2383" w:type="pct"/>
            <w:shd w:val="clear" w:color="auto" w:fill="auto"/>
            <w:noWrap/>
            <w:vAlign w:val="bottom"/>
            <w:hideMark/>
          </w:tcPr>
          <w:p w14:paraId="3C549881" w14:textId="77777777" w:rsidR="001C5230" w:rsidRPr="00FC272B" w:rsidRDefault="001C5230" w:rsidP="00316EB7">
            <w:pPr>
              <w:spacing w:after="0"/>
              <w:jc w:val="center"/>
              <w:rPr>
                <w:rFonts w:eastAsia="宋体" w:cs="Arial"/>
                <w:sz w:val="18"/>
                <w:szCs w:val="18"/>
                <w:lang w:eastAsia="zh-CN"/>
              </w:rPr>
            </w:pPr>
            <w:r w:rsidRPr="00FC272B">
              <w:rPr>
                <w:rFonts w:eastAsia="宋体" w:cs="Arial"/>
                <w:sz w:val="18"/>
                <w:szCs w:val="18"/>
                <w:lang w:eastAsia="zh-CN"/>
              </w:rPr>
              <w:t>EC</w:t>
            </w:r>
            <w:r w:rsidRPr="00FC272B">
              <w:rPr>
                <w:rFonts w:eastAsia="宋体" w:cs="Arial"/>
                <w:sz w:val="18"/>
                <w:szCs w:val="18"/>
                <w:vertAlign w:val="subscript"/>
                <w:lang w:eastAsia="zh-CN"/>
              </w:rPr>
              <w:t>PJ,j,y</w:t>
            </w:r>
          </w:p>
        </w:tc>
        <w:tc>
          <w:tcPr>
            <w:tcW w:w="1413" w:type="pct"/>
            <w:shd w:val="clear" w:color="auto" w:fill="FFFFFF" w:themeFill="background1"/>
            <w:noWrap/>
            <w:vAlign w:val="bottom"/>
            <w:hideMark/>
          </w:tcPr>
          <w:p w14:paraId="146B61AF" w14:textId="6F0BBFD3" w:rsidR="001C5230" w:rsidRPr="00FC272B" w:rsidRDefault="00CA5288" w:rsidP="00316EB7">
            <w:pPr>
              <w:spacing w:after="0"/>
              <w:jc w:val="center"/>
              <w:rPr>
                <w:rFonts w:eastAsia="宋体" w:cs="Arial"/>
                <w:sz w:val="18"/>
                <w:szCs w:val="18"/>
                <w:lang w:eastAsia="zh-CN"/>
              </w:rPr>
            </w:pPr>
            <w:r>
              <w:rPr>
                <w:sz w:val="18"/>
                <w:szCs w:val="18"/>
                <w:lang w:val="en-GB" w:eastAsia="zh-CN"/>
              </w:rPr>
              <w:t>95.82</w:t>
            </w:r>
          </w:p>
        </w:tc>
        <w:tc>
          <w:tcPr>
            <w:tcW w:w="1204" w:type="pct"/>
            <w:shd w:val="clear" w:color="auto" w:fill="auto"/>
            <w:noWrap/>
            <w:vAlign w:val="center"/>
            <w:hideMark/>
          </w:tcPr>
          <w:p w14:paraId="768F41B9" w14:textId="77777777" w:rsidR="001C5230" w:rsidRPr="00FC272B" w:rsidRDefault="001C5230" w:rsidP="00316EB7">
            <w:pPr>
              <w:spacing w:after="0"/>
              <w:jc w:val="center"/>
              <w:rPr>
                <w:rFonts w:eastAsia="宋体" w:cs="Arial"/>
                <w:sz w:val="18"/>
                <w:szCs w:val="18"/>
                <w:lang w:eastAsia="zh-CN"/>
              </w:rPr>
            </w:pPr>
            <w:r w:rsidRPr="00FC272B">
              <w:rPr>
                <w:rFonts w:eastAsia="宋体" w:cs="Arial"/>
                <w:sz w:val="18"/>
                <w:szCs w:val="18"/>
                <w:lang w:eastAsia="zh-CN"/>
              </w:rPr>
              <w:t>MWh/yr</w:t>
            </w:r>
          </w:p>
        </w:tc>
      </w:tr>
      <w:tr w:rsidR="001C5230" w:rsidRPr="00FC272B" w14:paraId="77B70FC5" w14:textId="77777777" w:rsidTr="00316EB7">
        <w:trPr>
          <w:trHeight w:val="300"/>
        </w:trPr>
        <w:tc>
          <w:tcPr>
            <w:tcW w:w="2383" w:type="pct"/>
            <w:shd w:val="clear" w:color="auto" w:fill="auto"/>
            <w:noWrap/>
            <w:vAlign w:val="bottom"/>
            <w:hideMark/>
          </w:tcPr>
          <w:p w14:paraId="5DE5DFAE" w14:textId="77777777" w:rsidR="001C5230" w:rsidRPr="00FC272B" w:rsidRDefault="001C5230" w:rsidP="00316EB7">
            <w:pPr>
              <w:spacing w:after="0"/>
              <w:jc w:val="center"/>
              <w:rPr>
                <w:sz w:val="18"/>
                <w:szCs w:val="18"/>
              </w:rPr>
            </w:pPr>
            <w:r w:rsidRPr="00FC272B">
              <w:rPr>
                <w:sz w:val="18"/>
                <w:szCs w:val="18"/>
              </w:rPr>
              <w:t>EF</w:t>
            </w:r>
            <w:r w:rsidRPr="00FC272B">
              <w:rPr>
                <w:sz w:val="18"/>
                <w:szCs w:val="18"/>
                <w:vertAlign w:val="subscript"/>
              </w:rPr>
              <w:t>EF,j,y</w:t>
            </w:r>
          </w:p>
        </w:tc>
        <w:tc>
          <w:tcPr>
            <w:tcW w:w="1413" w:type="pct"/>
            <w:shd w:val="clear" w:color="auto" w:fill="FFFFFF" w:themeFill="background1"/>
            <w:noWrap/>
            <w:vAlign w:val="center"/>
            <w:hideMark/>
          </w:tcPr>
          <w:p w14:paraId="56C2F5BE" w14:textId="77777777" w:rsidR="001C5230" w:rsidRPr="00FC272B" w:rsidRDefault="001C5230" w:rsidP="00316EB7">
            <w:pPr>
              <w:spacing w:after="0"/>
              <w:jc w:val="center"/>
              <w:rPr>
                <w:sz w:val="18"/>
                <w:szCs w:val="18"/>
              </w:rPr>
            </w:pPr>
            <w:r w:rsidRPr="00FC272B">
              <w:rPr>
                <w:rFonts w:eastAsia="宋体" w:cs="Arial"/>
                <w:sz w:val="18"/>
                <w:szCs w:val="18"/>
                <w:lang w:eastAsia="zh-CN"/>
              </w:rPr>
              <w:t>0.</w:t>
            </w:r>
            <w:r w:rsidRPr="00FC272B">
              <w:rPr>
                <w:sz w:val="18"/>
                <w:szCs w:val="18"/>
              </w:rPr>
              <w:t>5</w:t>
            </w:r>
            <w:r>
              <w:rPr>
                <w:sz w:val="18"/>
                <w:szCs w:val="18"/>
              </w:rPr>
              <w:t>7205</w:t>
            </w:r>
          </w:p>
        </w:tc>
        <w:tc>
          <w:tcPr>
            <w:tcW w:w="1204" w:type="pct"/>
            <w:shd w:val="clear" w:color="auto" w:fill="auto"/>
            <w:noWrap/>
            <w:vAlign w:val="center"/>
            <w:hideMark/>
          </w:tcPr>
          <w:p w14:paraId="105A6A92" w14:textId="77777777" w:rsidR="001C5230" w:rsidRPr="00FC272B" w:rsidRDefault="001C5230" w:rsidP="00316EB7">
            <w:pPr>
              <w:spacing w:after="0"/>
              <w:jc w:val="center"/>
              <w:rPr>
                <w:sz w:val="18"/>
                <w:szCs w:val="18"/>
              </w:rPr>
            </w:pPr>
            <w:r w:rsidRPr="00FC272B">
              <w:rPr>
                <w:sz w:val="18"/>
                <w:szCs w:val="18"/>
              </w:rPr>
              <w:t>tCO</w:t>
            </w:r>
            <w:r w:rsidRPr="00FC272B">
              <w:rPr>
                <w:sz w:val="18"/>
                <w:szCs w:val="18"/>
                <w:vertAlign w:val="subscript"/>
              </w:rPr>
              <w:t>2</w:t>
            </w:r>
            <w:r w:rsidRPr="00FC272B">
              <w:rPr>
                <w:sz w:val="18"/>
                <w:szCs w:val="18"/>
              </w:rPr>
              <w:t>/MWh</w:t>
            </w:r>
          </w:p>
        </w:tc>
      </w:tr>
      <w:tr w:rsidR="001C5230" w:rsidRPr="00FC272B" w14:paraId="24D11541" w14:textId="77777777" w:rsidTr="00316EB7">
        <w:trPr>
          <w:trHeight w:val="300"/>
        </w:trPr>
        <w:tc>
          <w:tcPr>
            <w:tcW w:w="2383" w:type="pct"/>
            <w:shd w:val="clear" w:color="auto" w:fill="auto"/>
            <w:noWrap/>
            <w:vAlign w:val="bottom"/>
            <w:hideMark/>
          </w:tcPr>
          <w:p w14:paraId="44E4E344" w14:textId="77777777" w:rsidR="001C5230" w:rsidRPr="00FC272B" w:rsidRDefault="001C5230" w:rsidP="00316EB7">
            <w:pPr>
              <w:spacing w:after="0"/>
              <w:jc w:val="center"/>
              <w:rPr>
                <w:rFonts w:eastAsia="宋体" w:cs="Arial"/>
                <w:sz w:val="18"/>
                <w:szCs w:val="18"/>
                <w:lang w:eastAsia="zh-CN"/>
              </w:rPr>
            </w:pPr>
            <w:r w:rsidRPr="00FC272B">
              <w:rPr>
                <w:rFonts w:eastAsia="宋体" w:cs="Arial"/>
                <w:sz w:val="18"/>
                <w:szCs w:val="18"/>
                <w:lang w:eastAsia="zh-CN"/>
              </w:rPr>
              <w:t>TDL</w:t>
            </w:r>
            <w:r w:rsidRPr="00FC272B">
              <w:rPr>
                <w:rFonts w:eastAsia="宋体" w:cs="Arial"/>
                <w:sz w:val="18"/>
                <w:szCs w:val="18"/>
                <w:vertAlign w:val="subscript"/>
                <w:lang w:eastAsia="zh-CN"/>
              </w:rPr>
              <w:t>j,y</w:t>
            </w:r>
          </w:p>
        </w:tc>
        <w:tc>
          <w:tcPr>
            <w:tcW w:w="1413" w:type="pct"/>
            <w:shd w:val="clear" w:color="auto" w:fill="auto"/>
            <w:noWrap/>
            <w:vAlign w:val="center"/>
            <w:hideMark/>
          </w:tcPr>
          <w:p w14:paraId="1BEF745B" w14:textId="77777777" w:rsidR="001C5230" w:rsidRPr="00FC272B" w:rsidRDefault="001C5230" w:rsidP="00316EB7">
            <w:pPr>
              <w:spacing w:after="0"/>
              <w:jc w:val="center"/>
              <w:rPr>
                <w:rFonts w:eastAsia="宋体" w:cs="Arial"/>
                <w:sz w:val="18"/>
                <w:szCs w:val="18"/>
                <w:lang w:eastAsia="zh-CN"/>
              </w:rPr>
            </w:pPr>
            <w:r w:rsidRPr="00FC272B">
              <w:rPr>
                <w:rFonts w:eastAsia="宋体" w:cs="Arial"/>
                <w:sz w:val="18"/>
                <w:szCs w:val="18"/>
                <w:lang w:eastAsia="zh-CN"/>
              </w:rPr>
              <w:t>20%</w:t>
            </w:r>
          </w:p>
        </w:tc>
        <w:tc>
          <w:tcPr>
            <w:tcW w:w="1204" w:type="pct"/>
            <w:shd w:val="clear" w:color="auto" w:fill="auto"/>
            <w:noWrap/>
            <w:vAlign w:val="center"/>
            <w:hideMark/>
          </w:tcPr>
          <w:p w14:paraId="4C4F99EE" w14:textId="77777777" w:rsidR="001C5230" w:rsidRPr="00FC272B" w:rsidRDefault="001C5230"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1C5230" w:rsidRPr="00FC272B" w14:paraId="726A83A2" w14:textId="77777777" w:rsidTr="00316EB7">
        <w:trPr>
          <w:trHeight w:val="300"/>
        </w:trPr>
        <w:tc>
          <w:tcPr>
            <w:tcW w:w="2383" w:type="pct"/>
            <w:shd w:val="clear" w:color="auto" w:fill="auto"/>
            <w:noWrap/>
            <w:vAlign w:val="bottom"/>
            <w:hideMark/>
          </w:tcPr>
          <w:p w14:paraId="042937A2" w14:textId="77777777" w:rsidR="001C5230" w:rsidRPr="00FC272B" w:rsidRDefault="001C5230" w:rsidP="00316EB7">
            <w:pPr>
              <w:spacing w:after="0"/>
              <w:jc w:val="center"/>
              <w:rPr>
                <w:rFonts w:eastAsia="宋体" w:cs="Arial"/>
                <w:b/>
                <w:bCs/>
                <w:sz w:val="18"/>
                <w:szCs w:val="18"/>
                <w:lang w:eastAsia="zh-CN"/>
              </w:rPr>
            </w:pPr>
            <w:r w:rsidRPr="00FC272B">
              <w:rPr>
                <w:rFonts w:eastAsia="宋体" w:cs="Arial"/>
                <w:b/>
                <w:bCs/>
                <w:sz w:val="18"/>
                <w:szCs w:val="18"/>
                <w:lang w:eastAsia="zh-CN"/>
              </w:rPr>
              <w:t>PE</w:t>
            </w:r>
            <w:r w:rsidRPr="00FC272B">
              <w:rPr>
                <w:rFonts w:eastAsia="宋体" w:cs="Arial"/>
                <w:b/>
                <w:bCs/>
                <w:sz w:val="18"/>
                <w:szCs w:val="18"/>
                <w:vertAlign w:val="subscript"/>
                <w:lang w:eastAsia="zh-CN"/>
              </w:rPr>
              <w:t>EC,y</w:t>
            </w:r>
          </w:p>
        </w:tc>
        <w:tc>
          <w:tcPr>
            <w:tcW w:w="1413" w:type="pct"/>
            <w:shd w:val="clear" w:color="auto" w:fill="auto"/>
            <w:noWrap/>
            <w:vAlign w:val="center"/>
            <w:hideMark/>
          </w:tcPr>
          <w:p w14:paraId="3C47ED3C" w14:textId="3D0F50AA" w:rsidR="001C5230" w:rsidRPr="00FC272B" w:rsidRDefault="00CA5288" w:rsidP="00316EB7">
            <w:pPr>
              <w:spacing w:after="0"/>
              <w:jc w:val="center"/>
              <w:rPr>
                <w:rFonts w:eastAsia="宋体" w:cs="Arial"/>
                <w:b/>
                <w:bCs/>
                <w:sz w:val="18"/>
                <w:szCs w:val="18"/>
                <w:lang w:eastAsia="zh-CN"/>
              </w:rPr>
            </w:pPr>
            <w:r>
              <w:rPr>
                <w:rFonts w:eastAsia="宋体" w:cs="Arial"/>
                <w:b/>
                <w:bCs/>
                <w:sz w:val="18"/>
                <w:szCs w:val="18"/>
                <w:lang w:eastAsia="zh-CN"/>
              </w:rPr>
              <w:t>65</w:t>
            </w:r>
          </w:p>
        </w:tc>
        <w:tc>
          <w:tcPr>
            <w:tcW w:w="1204" w:type="pct"/>
            <w:shd w:val="clear" w:color="auto" w:fill="auto"/>
            <w:noWrap/>
            <w:vAlign w:val="center"/>
            <w:hideMark/>
          </w:tcPr>
          <w:p w14:paraId="2E64F728" w14:textId="77777777" w:rsidR="001C5230" w:rsidRPr="00FC272B" w:rsidRDefault="001C5230"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bl>
    <w:p w14:paraId="68CF3B89" w14:textId="0A7E939A" w:rsidR="00052185" w:rsidRDefault="00052185" w:rsidP="007B0E33">
      <w:pPr>
        <w:widowControl w:val="0"/>
        <w:autoSpaceDE w:val="0"/>
        <w:autoSpaceDN w:val="0"/>
        <w:adjustRightInd w:val="0"/>
        <w:spacing w:before="160" w:after="0"/>
        <w:ind w:left="720"/>
        <w:jc w:val="both"/>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7"/>
        <w:gridCol w:w="2642"/>
        <w:gridCol w:w="2251"/>
      </w:tblGrid>
      <w:tr w:rsidR="00BA1DD7" w:rsidRPr="00FC272B" w14:paraId="5CA53A81" w14:textId="77777777" w:rsidTr="00316EB7">
        <w:trPr>
          <w:trHeight w:val="260"/>
        </w:trPr>
        <w:tc>
          <w:tcPr>
            <w:tcW w:w="2383" w:type="pct"/>
            <w:shd w:val="clear" w:color="auto" w:fill="auto"/>
            <w:noWrap/>
            <w:vAlign w:val="bottom"/>
            <w:hideMark/>
          </w:tcPr>
          <w:p w14:paraId="3958020E"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Parameter</w:t>
            </w:r>
          </w:p>
        </w:tc>
        <w:tc>
          <w:tcPr>
            <w:tcW w:w="1413" w:type="pct"/>
            <w:shd w:val="clear" w:color="auto" w:fill="auto"/>
            <w:noWrap/>
            <w:vAlign w:val="bottom"/>
            <w:hideMark/>
          </w:tcPr>
          <w:p w14:paraId="0053AC8E"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Value</w:t>
            </w:r>
          </w:p>
        </w:tc>
        <w:tc>
          <w:tcPr>
            <w:tcW w:w="1204" w:type="pct"/>
            <w:shd w:val="clear" w:color="auto" w:fill="auto"/>
            <w:noWrap/>
            <w:vAlign w:val="bottom"/>
            <w:hideMark/>
          </w:tcPr>
          <w:p w14:paraId="250F726B"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Unit</w:t>
            </w:r>
          </w:p>
        </w:tc>
      </w:tr>
      <w:tr w:rsidR="00BA1DD7" w:rsidRPr="00FC272B" w14:paraId="7574E18C" w14:textId="77777777" w:rsidTr="00316EB7">
        <w:trPr>
          <w:trHeight w:val="300"/>
        </w:trPr>
        <w:tc>
          <w:tcPr>
            <w:tcW w:w="2383" w:type="pct"/>
            <w:shd w:val="clear" w:color="auto" w:fill="auto"/>
            <w:noWrap/>
            <w:vAlign w:val="bottom"/>
            <w:hideMark/>
          </w:tcPr>
          <w:p w14:paraId="49C2419A"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GWP</w:t>
            </w:r>
            <w:r w:rsidRPr="00FC272B">
              <w:rPr>
                <w:rFonts w:eastAsia="宋体" w:cs="Arial"/>
                <w:i/>
                <w:iCs/>
                <w:sz w:val="18"/>
                <w:szCs w:val="18"/>
                <w:vertAlign w:val="subscript"/>
                <w:lang w:eastAsia="zh-CN"/>
              </w:rPr>
              <w:t>CH4</w:t>
            </w:r>
          </w:p>
        </w:tc>
        <w:tc>
          <w:tcPr>
            <w:tcW w:w="1413" w:type="pct"/>
            <w:shd w:val="clear" w:color="auto" w:fill="auto"/>
            <w:noWrap/>
            <w:vAlign w:val="bottom"/>
            <w:hideMark/>
          </w:tcPr>
          <w:p w14:paraId="3C5B8983"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28</w:t>
            </w:r>
          </w:p>
        </w:tc>
        <w:tc>
          <w:tcPr>
            <w:tcW w:w="1204" w:type="pct"/>
            <w:shd w:val="clear" w:color="auto" w:fill="auto"/>
            <w:noWrap/>
            <w:vAlign w:val="bottom"/>
            <w:hideMark/>
          </w:tcPr>
          <w:p w14:paraId="1EB734E4"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/tCH</w:t>
            </w:r>
            <w:r w:rsidRPr="00FC272B">
              <w:rPr>
                <w:rFonts w:eastAsia="宋体" w:cs="Arial"/>
                <w:sz w:val="18"/>
                <w:szCs w:val="18"/>
                <w:vertAlign w:val="subscript"/>
                <w:lang w:eastAsia="zh-CN"/>
              </w:rPr>
              <w:t>4</w:t>
            </w:r>
          </w:p>
        </w:tc>
      </w:tr>
      <w:tr w:rsidR="00BA1DD7" w:rsidRPr="00FC272B" w14:paraId="79D98D23" w14:textId="77777777" w:rsidTr="00316EB7">
        <w:trPr>
          <w:trHeight w:val="300"/>
        </w:trPr>
        <w:tc>
          <w:tcPr>
            <w:tcW w:w="2383" w:type="pct"/>
            <w:shd w:val="clear" w:color="auto" w:fill="auto"/>
            <w:noWrap/>
            <w:vAlign w:val="bottom"/>
            <w:hideMark/>
          </w:tcPr>
          <w:p w14:paraId="1FFDA615"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EF</w:t>
            </w:r>
            <w:r w:rsidRPr="00FC272B">
              <w:rPr>
                <w:rFonts w:eastAsia="宋体" w:cs="Arial"/>
                <w:i/>
                <w:iCs/>
                <w:sz w:val="18"/>
                <w:szCs w:val="18"/>
                <w:vertAlign w:val="subscript"/>
                <w:lang w:eastAsia="zh-CN"/>
              </w:rPr>
              <w:t>CH4,default</w:t>
            </w:r>
          </w:p>
        </w:tc>
        <w:tc>
          <w:tcPr>
            <w:tcW w:w="1413" w:type="pct"/>
            <w:shd w:val="clear" w:color="auto" w:fill="auto"/>
            <w:noWrap/>
            <w:vAlign w:val="bottom"/>
            <w:hideMark/>
          </w:tcPr>
          <w:p w14:paraId="60D92E99"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0.05</w:t>
            </w:r>
          </w:p>
        </w:tc>
        <w:tc>
          <w:tcPr>
            <w:tcW w:w="1204" w:type="pct"/>
            <w:shd w:val="clear" w:color="auto" w:fill="auto"/>
            <w:noWrap/>
            <w:vAlign w:val="bottom"/>
            <w:hideMark/>
          </w:tcPr>
          <w:p w14:paraId="06DD7B8D"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BA1DD7" w:rsidRPr="00FC272B" w14:paraId="79EFD953" w14:textId="77777777" w:rsidTr="00316EB7">
        <w:trPr>
          <w:trHeight w:val="250"/>
        </w:trPr>
        <w:tc>
          <w:tcPr>
            <w:tcW w:w="2383" w:type="pct"/>
            <w:shd w:val="clear" w:color="auto" w:fill="auto"/>
            <w:noWrap/>
            <w:vAlign w:val="center"/>
            <w:hideMark/>
          </w:tcPr>
          <w:p w14:paraId="2A086B68"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Q</w:t>
            </w:r>
            <w:r w:rsidRPr="00FC272B">
              <w:rPr>
                <w:rFonts w:eastAsia="宋体" w:cs="Arial"/>
                <w:sz w:val="18"/>
                <w:szCs w:val="18"/>
                <w:vertAlign w:val="subscript"/>
                <w:lang w:eastAsia="zh-CN"/>
              </w:rPr>
              <w:t>CH4,y</w:t>
            </w:r>
          </w:p>
        </w:tc>
        <w:tc>
          <w:tcPr>
            <w:tcW w:w="1413" w:type="pct"/>
            <w:shd w:val="clear" w:color="auto" w:fill="FFFFFF" w:themeFill="background1"/>
            <w:noWrap/>
            <w:vAlign w:val="center"/>
          </w:tcPr>
          <w:p w14:paraId="200D39A5" w14:textId="3890AAED" w:rsidR="00BA1DD7" w:rsidRPr="00FC272B" w:rsidRDefault="00BA1DD7" w:rsidP="00316EB7">
            <w:pPr>
              <w:spacing w:after="0"/>
              <w:jc w:val="center"/>
              <w:rPr>
                <w:rFonts w:eastAsia="宋体" w:cs="Arial"/>
                <w:sz w:val="18"/>
                <w:szCs w:val="18"/>
                <w:lang w:eastAsia="zh-CN"/>
              </w:rPr>
            </w:pPr>
            <w:r>
              <w:rPr>
                <w:rFonts w:eastAsia="宋体" w:cs="Arial"/>
                <w:sz w:val="18"/>
                <w:szCs w:val="18"/>
                <w:lang w:eastAsia="zh-CN"/>
              </w:rPr>
              <w:t>15,465.64</w:t>
            </w:r>
          </w:p>
        </w:tc>
        <w:tc>
          <w:tcPr>
            <w:tcW w:w="1204" w:type="pct"/>
            <w:shd w:val="clear" w:color="auto" w:fill="auto"/>
            <w:noWrap/>
            <w:vAlign w:val="center"/>
            <w:hideMark/>
          </w:tcPr>
          <w:p w14:paraId="36691FA5" w14:textId="1389F040"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tCH</w:t>
            </w:r>
            <w:r w:rsidRPr="00FC272B">
              <w:rPr>
                <w:rFonts w:eastAsia="宋体" w:cs="Arial"/>
                <w:sz w:val="18"/>
                <w:szCs w:val="18"/>
                <w:vertAlign w:val="subscript"/>
                <w:lang w:eastAsia="zh-CN"/>
              </w:rPr>
              <w:t>4</w:t>
            </w:r>
          </w:p>
        </w:tc>
      </w:tr>
      <w:tr w:rsidR="00BA1DD7" w:rsidRPr="00FC272B" w14:paraId="0AE9C611" w14:textId="77777777" w:rsidTr="00316EB7">
        <w:trPr>
          <w:trHeight w:val="300"/>
        </w:trPr>
        <w:tc>
          <w:tcPr>
            <w:tcW w:w="2383" w:type="pct"/>
            <w:shd w:val="clear" w:color="auto" w:fill="auto"/>
            <w:noWrap/>
            <w:vAlign w:val="center"/>
            <w:hideMark/>
          </w:tcPr>
          <w:p w14:paraId="017143EF"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PE</w:t>
            </w:r>
            <w:r w:rsidRPr="00FC272B">
              <w:rPr>
                <w:rFonts w:eastAsia="宋体" w:cs="Arial"/>
                <w:b/>
                <w:bCs/>
                <w:sz w:val="18"/>
                <w:szCs w:val="18"/>
                <w:vertAlign w:val="subscript"/>
                <w:lang w:eastAsia="zh-CN"/>
              </w:rPr>
              <w:t>CH4,y</w:t>
            </w:r>
          </w:p>
        </w:tc>
        <w:tc>
          <w:tcPr>
            <w:tcW w:w="1413" w:type="pct"/>
            <w:shd w:val="clear" w:color="auto" w:fill="auto"/>
            <w:noWrap/>
            <w:vAlign w:val="center"/>
          </w:tcPr>
          <w:p w14:paraId="7147E82F" w14:textId="18248228" w:rsidR="00BA1DD7" w:rsidRPr="00FC272B" w:rsidRDefault="00BA1DD7" w:rsidP="00316EB7">
            <w:pPr>
              <w:spacing w:after="0"/>
              <w:jc w:val="center"/>
              <w:rPr>
                <w:rFonts w:eastAsia="宋体" w:cs="Arial"/>
                <w:b/>
                <w:bCs/>
                <w:sz w:val="18"/>
                <w:szCs w:val="18"/>
                <w:lang w:eastAsia="zh-CN"/>
              </w:rPr>
            </w:pPr>
            <w:r>
              <w:rPr>
                <w:rFonts w:eastAsia="宋体" w:cs="Arial"/>
                <w:b/>
                <w:bCs/>
                <w:sz w:val="18"/>
                <w:szCs w:val="18"/>
                <w:lang w:eastAsia="zh-CN"/>
              </w:rPr>
              <w:t>21,651</w:t>
            </w:r>
          </w:p>
        </w:tc>
        <w:tc>
          <w:tcPr>
            <w:tcW w:w="1204" w:type="pct"/>
            <w:shd w:val="clear" w:color="auto" w:fill="auto"/>
            <w:noWrap/>
            <w:vAlign w:val="center"/>
            <w:hideMark/>
          </w:tcPr>
          <w:p w14:paraId="6EA35466"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bl>
    <w:p w14:paraId="45603B23" w14:textId="77777777" w:rsidR="00BA1DD7" w:rsidRDefault="00BA1DD7" w:rsidP="00BA1DD7">
      <w:pPr>
        <w:widowControl w:val="0"/>
        <w:autoSpaceDE w:val="0"/>
        <w:autoSpaceDN w:val="0"/>
        <w:adjustRightInd w:val="0"/>
        <w:spacing w:before="160" w:after="0"/>
        <w:ind w:left="720"/>
        <w:jc w:val="both"/>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7"/>
        <w:gridCol w:w="2642"/>
        <w:gridCol w:w="2251"/>
      </w:tblGrid>
      <w:tr w:rsidR="00BA1DD7" w:rsidRPr="00FC272B" w14:paraId="4FAF3375" w14:textId="77777777" w:rsidTr="00316EB7">
        <w:trPr>
          <w:trHeight w:val="260"/>
        </w:trPr>
        <w:tc>
          <w:tcPr>
            <w:tcW w:w="2383" w:type="pct"/>
            <w:shd w:val="clear" w:color="auto" w:fill="auto"/>
            <w:noWrap/>
            <w:vAlign w:val="bottom"/>
            <w:hideMark/>
          </w:tcPr>
          <w:p w14:paraId="17C99A10"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lastRenderedPageBreak/>
              <w:t>Parameter</w:t>
            </w:r>
          </w:p>
        </w:tc>
        <w:tc>
          <w:tcPr>
            <w:tcW w:w="1413" w:type="pct"/>
            <w:shd w:val="clear" w:color="auto" w:fill="auto"/>
            <w:noWrap/>
            <w:vAlign w:val="bottom"/>
            <w:hideMark/>
          </w:tcPr>
          <w:p w14:paraId="2C282451"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Value</w:t>
            </w:r>
          </w:p>
        </w:tc>
        <w:tc>
          <w:tcPr>
            <w:tcW w:w="1204" w:type="pct"/>
            <w:shd w:val="clear" w:color="auto" w:fill="auto"/>
            <w:noWrap/>
            <w:vAlign w:val="bottom"/>
            <w:hideMark/>
          </w:tcPr>
          <w:p w14:paraId="1B05FC5D"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Unit</w:t>
            </w:r>
          </w:p>
        </w:tc>
      </w:tr>
      <w:tr w:rsidR="00BA1DD7" w:rsidRPr="00FC272B" w14:paraId="6F6CF60F" w14:textId="77777777" w:rsidTr="00316EB7">
        <w:trPr>
          <w:trHeight w:val="300"/>
        </w:trPr>
        <w:tc>
          <w:tcPr>
            <w:tcW w:w="2383" w:type="pct"/>
            <w:shd w:val="clear" w:color="auto" w:fill="auto"/>
            <w:noWrap/>
            <w:vAlign w:val="bottom"/>
            <w:hideMark/>
          </w:tcPr>
          <w:p w14:paraId="0F55E7C6"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GWP</w:t>
            </w:r>
            <w:r w:rsidRPr="00FC272B">
              <w:rPr>
                <w:rFonts w:eastAsia="宋体" w:cs="Arial"/>
                <w:i/>
                <w:iCs/>
                <w:sz w:val="18"/>
                <w:szCs w:val="18"/>
                <w:vertAlign w:val="subscript"/>
                <w:lang w:eastAsia="zh-CN"/>
              </w:rPr>
              <w:t>CH4</w:t>
            </w:r>
          </w:p>
        </w:tc>
        <w:tc>
          <w:tcPr>
            <w:tcW w:w="1413" w:type="pct"/>
            <w:shd w:val="clear" w:color="auto" w:fill="auto"/>
            <w:noWrap/>
            <w:vAlign w:val="bottom"/>
            <w:hideMark/>
          </w:tcPr>
          <w:p w14:paraId="6DA9495B"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28</w:t>
            </w:r>
          </w:p>
        </w:tc>
        <w:tc>
          <w:tcPr>
            <w:tcW w:w="1204" w:type="pct"/>
            <w:shd w:val="clear" w:color="auto" w:fill="auto"/>
            <w:noWrap/>
            <w:vAlign w:val="bottom"/>
            <w:hideMark/>
          </w:tcPr>
          <w:p w14:paraId="12700B44"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/tCH</w:t>
            </w:r>
            <w:r w:rsidRPr="00FC272B">
              <w:rPr>
                <w:rFonts w:eastAsia="宋体" w:cs="Arial"/>
                <w:sz w:val="18"/>
                <w:szCs w:val="18"/>
                <w:vertAlign w:val="subscript"/>
                <w:lang w:eastAsia="zh-CN"/>
              </w:rPr>
              <w:t>4</w:t>
            </w:r>
          </w:p>
        </w:tc>
      </w:tr>
      <w:tr w:rsidR="00BA1DD7" w:rsidRPr="00FC272B" w14:paraId="17421E06" w14:textId="77777777" w:rsidTr="00316EB7">
        <w:trPr>
          <w:trHeight w:val="300"/>
        </w:trPr>
        <w:tc>
          <w:tcPr>
            <w:tcW w:w="2383" w:type="pct"/>
            <w:shd w:val="clear" w:color="auto" w:fill="auto"/>
            <w:noWrap/>
            <w:vAlign w:val="bottom"/>
            <w:hideMark/>
          </w:tcPr>
          <w:p w14:paraId="42288CCB"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η</w:t>
            </w:r>
            <w:r w:rsidRPr="00FC272B">
              <w:rPr>
                <w:rFonts w:eastAsia="宋体" w:cs="Arial"/>
                <w:sz w:val="18"/>
                <w:szCs w:val="18"/>
                <w:vertAlign w:val="subscript"/>
                <w:lang w:eastAsia="zh-CN"/>
              </w:rPr>
              <w:t>flare,m</w:t>
            </w:r>
          </w:p>
        </w:tc>
        <w:tc>
          <w:tcPr>
            <w:tcW w:w="1413" w:type="pct"/>
            <w:shd w:val="clear" w:color="auto" w:fill="auto"/>
            <w:noWrap/>
            <w:vAlign w:val="bottom"/>
            <w:hideMark/>
          </w:tcPr>
          <w:p w14:paraId="28AE1E97"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0</w:t>
            </w:r>
          </w:p>
        </w:tc>
        <w:tc>
          <w:tcPr>
            <w:tcW w:w="1204" w:type="pct"/>
            <w:shd w:val="clear" w:color="auto" w:fill="auto"/>
            <w:noWrap/>
            <w:vAlign w:val="bottom"/>
            <w:hideMark/>
          </w:tcPr>
          <w:p w14:paraId="3AD84E56"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BA1DD7" w:rsidRPr="00FC272B" w14:paraId="5FCE29B7" w14:textId="77777777" w:rsidTr="00316EB7">
        <w:trPr>
          <w:trHeight w:val="250"/>
        </w:trPr>
        <w:tc>
          <w:tcPr>
            <w:tcW w:w="2383" w:type="pct"/>
            <w:shd w:val="clear" w:color="auto" w:fill="auto"/>
            <w:noWrap/>
            <w:vAlign w:val="center"/>
            <w:hideMark/>
          </w:tcPr>
          <w:p w14:paraId="5E868B6B"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Q</w:t>
            </w:r>
            <w:r w:rsidRPr="00FC272B">
              <w:rPr>
                <w:rFonts w:eastAsia="宋体" w:cs="Arial"/>
                <w:sz w:val="18"/>
                <w:szCs w:val="18"/>
                <w:vertAlign w:val="subscript"/>
                <w:lang w:eastAsia="zh-CN"/>
              </w:rPr>
              <w:t>CH4,y</w:t>
            </w:r>
          </w:p>
        </w:tc>
        <w:tc>
          <w:tcPr>
            <w:tcW w:w="141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A9F6D66"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0</w:t>
            </w:r>
          </w:p>
        </w:tc>
        <w:tc>
          <w:tcPr>
            <w:tcW w:w="1204" w:type="pct"/>
            <w:shd w:val="clear" w:color="auto" w:fill="auto"/>
            <w:noWrap/>
            <w:vAlign w:val="center"/>
            <w:hideMark/>
          </w:tcPr>
          <w:p w14:paraId="0134C09E" w14:textId="77777777" w:rsidR="00BA1DD7" w:rsidRPr="00FC272B" w:rsidRDefault="00BA1DD7" w:rsidP="00316EB7">
            <w:pPr>
              <w:spacing w:after="0"/>
              <w:jc w:val="center"/>
              <w:rPr>
                <w:rFonts w:eastAsia="宋体" w:cs="Arial"/>
                <w:sz w:val="18"/>
                <w:szCs w:val="18"/>
                <w:lang w:eastAsia="zh-CN"/>
              </w:rPr>
            </w:pPr>
            <w:r w:rsidRPr="00FC272B">
              <w:rPr>
                <w:rFonts w:eastAsia="宋体" w:cs="Arial"/>
                <w:sz w:val="18"/>
                <w:szCs w:val="18"/>
                <w:lang w:eastAsia="zh-CN"/>
              </w:rPr>
              <w:t>t CH</w:t>
            </w:r>
            <w:r w:rsidRPr="00FC272B">
              <w:rPr>
                <w:rFonts w:eastAsia="宋体" w:cs="Arial"/>
                <w:sz w:val="18"/>
                <w:szCs w:val="18"/>
                <w:vertAlign w:val="subscript"/>
                <w:lang w:eastAsia="zh-CN"/>
              </w:rPr>
              <w:t>4</w:t>
            </w:r>
          </w:p>
        </w:tc>
      </w:tr>
      <w:tr w:rsidR="00BA1DD7" w:rsidRPr="00FC272B" w14:paraId="490FEB63" w14:textId="77777777" w:rsidTr="00316EB7">
        <w:trPr>
          <w:trHeight w:val="300"/>
        </w:trPr>
        <w:tc>
          <w:tcPr>
            <w:tcW w:w="2383" w:type="pct"/>
            <w:shd w:val="clear" w:color="auto" w:fill="auto"/>
            <w:noWrap/>
            <w:vAlign w:val="center"/>
            <w:hideMark/>
          </w:tcPr>
          <w:p w14:paraId="032333CB"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PE</w:t>
            </w:r>
            <w:r w:rsidRPr="00FC272B">
              <w:rPr>
                <w:rFonts w:eastAsia="宋体" w:cs="Arial"/>
                <w:sz w:val="18"/>
                <w:szCs w:val="18"/>
                <w:vertAlign w:val="subscript"/>
                <w:lang w:eastAsia="zh-CN"/>
              </w:rPr>
              <w:t>flare</w:t>
            </w:r>
            <w:r w:rsidRPr="00FC272B">
              <w:rPr>
                <w:rFonts w:eastAsia="宋体" w:cs="Arial"/>
                <w:b/>
                <w:bCs/>
                <w:sz w:val="18"/>
                <w:szCs w:val="18"/>
                <w:vertAlign w:val="subscript"/>
                <w:lang w:eastAsia="zh-CN"/>
              </w:rPr>
              <w:t>,y</w:t>
            </w:r>
          </w:p>
        </w:tc>
        <w:tc>
          <w:tcPr>
            <w:tcW w:w="1413" w:type="pct"/>
            <w:tcBorders>
              <w:top w:val="nil"/>
              <w:left w:val="single" w:sz="4" w:space="0" w:color="auto"/>
              <w:bottom w:val="single" w:sz="4" w:space="0" w:color="auto"/>
              <w:right w:val="single" w:sz="4" w:space="0" w:color="auto"/>
            </w:tcBorders>
            <w:shd w:val="clear" w:color="auto" w:fill="auto"/>
            <w:noWrap/>
            <w:vAlign w:val="center"/>
          </w:tcPr>
          <w:p w14:paraId="7886974F"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b/>
                <w:bCs/>
                <w:sz w:val="18"/>
                <w:szCs w:val="18"/>
                <w:lang w:eastAsia="zh-CN"/>
              </w:rPr>
              <w:t>0</w:t>
            </w:r>
          </w:p>
        </w:tc>
        <w:tc>
          <w:tcPr>
            <w:tcW w:w="1204" w:type="pct"/>
            <w:shd w:val="clear" w:color="auto" w:fill="auto"/>
            <w:noWrap/>
            <w:vAlign w:val="center"/>
            <w:hideMark/>
          </w:tcPr>
          <w:p w14:paraId="5E67A41E" w14:textId="77777777" w:rsidR="00BA1DD7" w:rsidRPr="00FC272B" w:rsidRDefault="00BA1DD7" w:rsidP="00316EB7">
            <w:pPr>
              <w:spacing w:after="0"/>
              <w:jc w:val="center"/>
              <w:rPr>
                <w:rFonts w:eastAsia="宋体" w:cs="Arial"/>
                <w:b/>
                <w:bCs/>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bl>
    <w:p w14:paraId="02C622AA" w14:textId="77777777" w:rsidR="00BA1DD7" w:rsidRDefault="00BA1DD7" w:rsidP="00BA1DD7">
      <w:pPr>
        <w:spacing w:after="0"/>
        <w:rPr>
          <w:szCs w:val="21"/>
        </w:rPr>
      </w:pPr>
    </w:p>
    <w:p w14:paraId="062C843E" w14:textId="13BEFD7B" w:rsidR="00BA1DD7" w:rsidRDefault="00BA1DD7" w:rsidP="00BA1DD7">
      <w:pPr>
        <w:spacing w:after="0"/>
        <w:rPr>
          <w:rFonts w:eastAsia="宋体" w:cs="Arial"/>
          <w:color w:val="000000"/>
          <w:szCs w:val="21"/>
          <w:lang w:eastAsia="zh-CN"/>
        </w:rPr>
      </w:pPr>
      <w:r w:rsidRPr="00824B63">
        <w:rPr>
          <w:szCs w:val="21"/>
        </w:rPr>
        <w:t>PE</w:t>
      </w:r>
      <w:r w:rsidRPr="00824B63">
        <w:rPr>
          <w:szCs w:val="21"/>
          <w:vertAlign w:val="subscript"/>
        </w:rPr>
        <w:t>AD,y</w:t>
      </w:r>
      <w:r w:rsidRPr="00824B63">
        <w:rPr>
          <w:szCs w:val="21"/>
        </w:rPr>
        <w:t>=</w:t>
      </w:r>
      <w:r w:rsidRPr="00824B63">
        <w:rPr>
          <w:rFonts w:eastAsia="宋体" w:cs="Arial"/>
          <w:szCs w:val="21"/>
          <w:lang w:eastAsia="zh-CN"/>
        </w:rPr>
        <w:t xml:space="preserve"> PE</w:t>
      </w:r>
      <w:r w:rsidRPr="00824B63">
        <w:rPr>
          <w:rFonts w:eastAsia="宋体" w:cs="Arial"/>
          <w:szCs w:val="21"/>
          <w:vertAlign w:val="subscript"/>
          <w:lang w:eastAsia="zh-CN"/>
        </w:rPr>
        <w:t>EC,y+</w:t>
      </w:r>
      <w:r w:rsidRPr="00824B63">
        <w:rPr>
          <w:rFonts w:eastAsia="宋体" w:cs="Arial"/>
          <w:szCs w:val="21"/>
          <w:lang w:eastAsia="zh-CN"/>
        </w:rPr>
        <w:t xml:space="preserve"> PE</w:t>
      </w:r>
      <w:r w:rsidRPr="00824B63">
        <w:rPr>
          <w:rFonts w:eastAsia="宋体" w:cs="Arial"/>
          <w:szCs w:val="21"/>
          <w:vertAlign w:val="subscript"/>
          <w:lang w:eastAsia="zh-CN"/>
        </w:rPr>
        <w:t>CH4,y</w:t>
      </w:r>
      <w:r w:rsidRPr="00824B63">
        <w:rPr>
          <w:rFonts w:eastAsia="宋体" w:cs="Arial"/>
          <w:szCs w:val="21"/>
          <w:lang w:eastAsia="zh-CN"/>
        </w:rPr>
        <w:t>+PE</w:t>
      </w:r>
      <w:r w:rsidRPr="00824B63">
        <w:rPr>
          <w:rFonts w:eastAsia="宋体" w:cs="Arial"/>
          <w:szCs w:val="21"/>
          <w:vertAlign w:val="subscript"/>
          <w:lang w:eastAsia="zh-CN"/>
        </w:rPr>
        <w:t>flare,y</w:t>
      </w:r>
      <w:r w:rsidRPr="00824B63">
        <w:rPr>
          <w:rFonts w:eastAsia="宋体" w:cs="Arial"/>
          <w:szCs w:val="21"/>
          <w:lang w:eastAsia="zh-CN"/>
        </w:rPr>
        <w:t xml:space="preserve"> =</w:t>
      </w:r>
      <w:r w:rsidR="00063AA0">
        <w:rPr>
          <w:szCs w:val="21"/>
        </w:rPr>
        <w:t>65</w:t>
      </w:r>
      <w:r w:rsidRPr="00824B63">
        <w:rPr>
          <w:rFonts w:cs="Times New Roman"/>
          <w:szCs w:val="21"/>
        </w:rPr>
        <w:t xml:space="preserve"> tCO</w:t>
      </w:r>
      <w:r w:rsidRPr="00824B63">
        <w:rPr>
          <w:rFonts w:cs="Times New Roman"/>
          <w:szCs w:val="21"/>
          <w:vertAlign w:val="subscript"/>
        </w:rPr>
        <w:t>2</w:t>
      </w:r>
      <w:r w:rsidRPr="00824B63">
        <w:rPr>
          <w:rFonts w:eastAsia="宋体" w:cs="Arial"/>
          <w:color w:val="000000"/>
          <w:szCs w:val="21"/>
          <w:lang w:eastAsia="zh-CN"/>
        </w:rPr>
        <w:t>e</w:t>
      </w:r>
      <w:r w:rsidRPr="00824B63">
        <w:rPr>
          <w:rFonts w:eastAsia="宋体" w:cs="Arial"/>
          <w:szCs w:val="21"/>
          <w:lang w:eastAsia="zh-CN"/>
        </w:rPr>
        <w:t xml:space="preserve"> </w:t>
      </w:r>
      <w:r w:rsidRPr="00824B63">
        <w:rPr>
          <w:szCs w:val="21"/>
        </w:rPr>
        <w:t>+</w:t>
      </w:r>
      <w:r w:rsidR="00063AA0">
        <w:rPr>
          <w:szCs w:val="21"/>
        </w:rPr>
        <w:t>21</w:t>
      </w:r>
      <w:r w:rsidRPr="005E5D64">
        <w:rPr>
          <w:szCs w:val="21"/>
        </w:rPr>
        <w:t>,</w:t>
      </w:r>
      <w:r w:rsidR="00063AA0">
        <w:rPr>
          <w:szCs w:val="21"/>
        </w:rPr>
        <w:t>651</w:t>
      </w:r>
      <w:r>
        <w:rPr>
          <w:szCs w:val="21"/>
        </w:rPr>
        <w:t xml:space="preserve"> </w:t>
      </w:r>
      <w:r w:rsidRPr="00824B63">
        <w:rPr>
          <w:rFonts w:cs="Times New Roman"/>
          <w:szCs w:val="21"/>
        </w:rPr>
        <w:t>tCO</w:t>
      </w:r>
      <w:r w:rsidRPr="00824B63">
        <w:rPr>
          <w:rFonts w:cs="Times New Roman"/>
          <w:szCs w:val="21"/>
          <w:vertAlign w:val="subscript"/>
        </w:rPr>
        <w:t>2</w:t>
      </w:r>
      <w:r w:rsidRPr="00824B63">
        <w:rPr>
          <w:rFonts w:eastAsia="宋体" w:cs="Arial"/>
          <w:color w:val="000000"/>
          <w:szCs w:val="21"/>
          <w:lang w:eastAsia="zh-CN"/>
        </w:rPr>
        <w:t>e</w:t>
      </w:r>
      <w:r w:rsidRPr="00824B63">
        <w:rPr>
          <w:rFonts w:eastAsia="宋体" w:cs="Arial"/>
          <w:szCs w:val="21"/>
          <w:lang w:eastAsia="zh-CN"/>
        </w:rPr>
        <w:t xml:space="preserve"> </w:t>
      </w:r>
      <w:r w:rsidRPr="00824B63">
        <w:rPr>
          <w:szCs w:val="21"/>
        </w:rPr>
        <w:t>+0</w:t>
      </w:r>
      <w:r w:rsidRPr="00824B63">
        <w:rPr>
          <w:rFonts w:cs="Times New Roman"/>
          <w:szCs w:val="21"/>
        </w:rPr>
        <w:t xml:space="preserve"> tCO</w:t>
      </w:r>
      <w:r w:rsidRPr="00824B63">
        <w:rPr>
          <w:rFonts w:cs="Times New Roman"/>
          <w:szCs w:val="21"/>
          <w:vertAlign w:val="subscript"/>
        </w:rPr>
        <w:t>2</w:t>
      </w:r>
      <w:r w:rsidRPr="00824B63">
        <w:rPr>
          <w:rFonts w:eastAsia="宋体" w:cs="Arial"/>
          <w:color w:val="000000"/>
          <w:szCs w:val="21"/>
          <w:lang w:eastAsia="zh-CN"/>
        </w:rPr>
        <w:t>e</w:t>
      </w:r>
      <w:r w:rsidRPr="00824B63">
        <w:rPr>
          <w:rFonts w:eastAsia="宋体" w:cs="Arial"/>
          <w:szCs w:val="21"/>
          <w:lang w:eastAsia="zh-CN"/>
        </w:rPr>
        <w:t xml:space="preserve"> =</w:t>
      </w:r>
      <w:r w:rsidR="00063AA0">
        <w:rPr>
          <w:szCs w:val="21"/>
        </w:rPr>
        <w:t>21</w:t>
      </w:r>
      <w:r w:rsidRPr="005E5D64">
        <w:rPr>
          <w:szCs w:val="21"/>
        </w:rPr>
        <w:t>,</w:t>
      </w:r>
      <w:r w:rsidR="00063AA0">
        <w:rPr>
          <w:szCs w:val="21"/>
        </w:rPr>
        <w:t>716</w:t>
      </w:r>
      <w:r>
        <w:rPr>
          <w:szCs w:val="21"/>
        </w:rPr>
        <w:t xml:space="preserve"> </w:t>
      </w:r>
      <w:r w:rsidRPr="00824B63">
        <w:rPr>
          <w:rFonts w:cs="Times New Roman"/>
          <w:szCs w:val="21"/>
        </w:rPr>
        <w:t>tCO</w:t>
      </w:r>
      <w:r w:rsidRPr="00824B63">
        <w:rPr>
          <w:rFonts w:cs="Times New Roman"/>
          <w:szCs w:val="21"/>
          <w:vertAlign w:val="subscript"/>
        </w:rPr>
        <w:t>2</w:t>
      </w:r>
      <w:r w:rsidRPr="00824B63">
        <w:rPr>
          <w:rFonts w:eastAsia="宋体" w:cs="Arial"/>
          <w:color w:val="000000"/>
          <w:szCs w:val="21"/>
          <w:lang w:eastAsia="zh-CN"/>
        </w:rPr>
        <w:t>e</w:t>
      </w:r>
    </w:p>
    <w:p w14:paraId="713975E5" w14:textId="77777777" w:rsidR="00280BD0" w:rsidRDefault="00280BD0" w:rsidP="00280BD0">
      <w:pPr>
        <w:spacing w:after="0"/>
        <w:rPr>
          <w:rFonts w:eastAsia="宋体" w:cs="Arial"/>
          <w:color w:val="000000"/>
          <w:szCs w:val="21"/>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1698"/>
        <w:gridCol w:w="1919"/>
        <w:gridCol w:w="3372"/>
      </w:tblGrid>
      <w:tr w:rsidR="00280BD0" w:rsidRPr="00FC272B" w14:paraId="694EF407" w14:textId="77777777" w:rsidTr="00316EB7">
        <w:trPr>
          <w:trHeight w:val="270"/>
        </w:trPr>
        <w:tc>
          <w:tcPr>
            <w:tcW w:w="1263" w:type="pct"/>
            <w:shd w:val="clear" w:color="auto" w:fill="auto"/>
            <w:noWrap/>
            <w:vAlign w:val="bottom"/>
            <w:hideMark/>
          </w:tcPr>
          <w:p w14:paraId="446CC668"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Parameter</w:t>
            </w:r>
          </w:p>
        </w:tc>
        <w:tc>
          <w:tcPr>
            <w:tcW w:w="1934" w:type="pct"/>
            <w:gridSpan w:val="2"/>
            <w:shd w:val="clear" w:color="auto" w:fill="auto"/>
            <w:noWrap/>
            <w:vAlign w:val="bottom"/>
            <w:hideMark/>
          </w:tcPr>
          <w:p w14:paraId="1C046185"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Value</w:t>
            </w:r>
          </w:p>
        </w:tc>
        <w:tc>
          <w:tcPr>
            <w:tcW w:w="1803" w:type="pct"/>
            <w:vMerge w:val="restart"/>
            <w:shd w:val="clear" w:color="auto" w:fill="auto"/>
            <w:noWrap/>
            <w:vAlign w:val="center"/>
            <w:hideMark/>
          </w:tcPr>
          <w:p w14:paraId="6F1DE7B5"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Unit</w:t>
            </w:r>
          </w:p>
        </w:tc>
      </w:tr>
      <w:tr w:rsidR="00280BD0" w:rsidRPr="00FC272B" w14:paraId="0B7FE3D3" w14:textId="77777777" w:rsidTr="00316EB7">
        <w:trPr>
          <w:trHeight w:val="260"/>
        </w:trPr>
        <w:tc>
          <w:tcPr>
            <w:tcW w:w="1263" w:type="pct"/>
            <w:shd w:val="clear" w:color="auto" w:fill="auto"/>
            <w:noWrap/>
            <w:vAlign w:val="bottom"/>
            <w:hideMark/>
          </w:tcPr>
          <w:p w14:paraId="14F49254"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color w:val="000000"/>
                <w:sz w:val="18"/>
                <w:szCs w:val="18"/>
                <w:lang w:eastAsia="zh-CN"/>
              </w:rPr>
              <w:t>species</w:t>
            </w:r>
          </w:p>
        </w:tc>
        <w:tc>
          <w:tcPr>
            <w:tcW w:w="908" w:type="pct"/>
            <w:shd w:val="clear" w:color="auto" w:fill="auto"/>
            <w:noWrap/>
            <w:vAlign w:val="bottom"/>
            <w:hideMark/>
          </w:tcPr>
          <w:p w14:paraId="059E5592"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Market Swine</w:t>
            </w:r>
          </w:p>
        </w:tc>
        <w:tc>
          <w:tcPr>
            <w:tcW w:w="1026" w:type="pct"/>
            <w:shd w:val="clear" w:color="auto" w:fill="auto"/>
            <w:noWrap/>
            <w:vAlign w:val="bottom"/>
            <w:hideMark/>
          </w:tcPr>
          <w:p w14:paraId="2645663B"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Breeding Swine</w:t>
            </w:r>
          </w:p>
        </w:tc>
        <w:tc>
          <w:tcPr>
            <w:tcW w:w="1803" w:type="pct"/>
            <w:vMerge/>
            <w:shd w:val="clear" w:color="auto" w:fill="auto"/>
            <w:noWrap/>
            <w:vAlign w:val="bottom"/>
            <w:hideMark/>
          </w:tcPr>
          <w:p w14:paraId="4F6FB502" w14:textId="77777777" w:rsidR="00280BD0" w:rsidRPr="00FC272B" w:rsidRDefault="00280BD0" w:rsidP="00316EB7">
            <w:pPr>
              <w:spacing w:after="0"/>
              <w:jc w:val="center"/>
              <w:rPr>
                <w:rFonts w:eastAsia="宋体" w:cs="Arial"/>
                <w:b/>
                <w:bCs/>
                <w:sz w:val="18"/>
                <w:szCs w:val="18"/>
                <w:lang w:eastAsia="zh-CN"/>
              </w:rPr>
            </w:pPr>
          </w:p>
        </w:tc>
      </w:tr>
      <w:tr w:rsidR="00280BD0" w:rsidRPr="00FC272B" w14:paraId="0268C0ED" w14:textId="77777777" w:rsidTr="00316EB7">
        <w:trPr>
          <w:trHeight w:val="310"/>
        </w:trPr>
        <w:tc>
          <w:tcPr>
            <w:tcW w:w="1263" w:type="pct"/>
            <w:shd w:val="clear" w:color="auto" w:fill="auto"/>
            <w:noWrap/>
            <w:vAlign w:val="bottom"/>
            <w:hideMark/>
          </w:tcPr>
          <w:p w14:paraId="4453BDD0" w14:textId="77777777" w:rsidR="00280BD0" w:rsidRPr="008A78C7" w:rsidRDefault="00280BD0" w:rsidP="00316EB7">
            <w:pPr>
              <w:spacing w:after="0"/>
              <w:jc w:val="center"/>
              <w:rPr>
                <w:rFonts w:eastAsia="宋体" w:cs="Arial"/>
                <w:sz w:val="18"/>
                <w:szCs w:val="18"/>
                <w:lang w:eastAsia="zh-CN"/>
              </w:rPr>
            </w:pPr>
            <w:r w:rsidRPr="008A78C7">
              <w:rPr>
                <w:rFonts w:eastAsia="宋体" w:cs="Arial"/>
                <w:sz w:val="18"/>
                <w:szCs w:val="18"/>
                <w:lang w:eastAsia="zh-CN"/>
              </w:rPr>
              <w:t>GWP</w:t>
            </w:r>
            <w:r w:rsidRPr="008A78C7">
              <w:rPr>
                <w:rFonts w:eastAsia="宋体" w:cs="Arial"/>
                <w:sz w:val="18"/>
                <w:szCs w:val="18"/>
                <w:vertAlign w:val="subscript"/>
                <w:lang w:eastAsia="zh-CN"/>
              </w:rPr>
              <w:t>CH4</w:t>
            </w:r>
          </w:p>
        </w:tc>
        <w:tc>
          <w:tcPr>
            <w:tcW w:w="908" w:type="pct"/>
            <w:shd w:val="clear" w:color="auto" w:fill="auto"/>
            <w:noWrap/>
            <w:vAlign w:val="bottom"/>
          </w:tcPr>
          <w:p w14:paraId="5BA5BC30" w14:textId="77777777" w:rsidR="00280BD0" w:rsidRPr="00FC272B" w:rsidRDefault="00280BD0" w:rsidP="00316EB7">
            <w:pPr>
              <w:spacing w:after="0"/>
              <w:jc w:val="center"/>
              <w:rPr>
                <w:rFonts w:eastAsia="宋体" w:cs="Arial"/>
                <w:sz w:val="18"/>
                <w:szCs w:val="18"/>
                <w:lang w:eastAsia="zh-CN"/>
              </w:rPr>
            </w:pPr>
            <w:r w:rsidRPr="00FC272B">
              <w:rPr>
                <w:rFonts w:eastAsia="宋体" w:cs="Times New Roman"/>
                <w:color w:val="000000"/>
                <w:sz w:val="18"/>
                <w:szCs w:val="18"/>
                <w:lang w:eastAsia="zh-CN"/>
              </w:rPr>
              <w:t>28</w:t>
            </w:r>
          </w:p>
        </w:tc>
        <w:tc>
          <w:tcPr>
            <w:tcW w:w="1026" w:type="pct"/>
            <w:shd w:val="clear" w:color="auto" w:fill="auto"/>
            <w:noWrap/>
            <w:vAlign w:val="bottom"/>
          </w:tcPr>
          <w:p w14:paraId="00315F4C" w14:textId="77777777" w:rsidR="00280BD0" w:rsidRPr="00FC272B" w:rsidRDefault="00280BD0" w:rsidP="00316EB7">
            <w:pPr>
              <w:spacing w:after="0"/>
              <w:jc w:val="center"/>
              <w:rPr>
                <w:rFonts w:eastAsia="宋体" w:cs="Arial"/>
                <w:sz w:val="18"/>
                <w:szCs w:val="18"/>
                <w:lang w:eastAsia="zh-CN"/>
              </w:rPr>
            </w:pPr>
            <w:r w:rsidRPr="00FC272B">
              <w:rPr>
                <w:rFonts w:eastAsia="宋体" w:cs="Times New Roman"/>
                <w:color w:val="000000"/>
                <w:sz w:val="18"/>
                <w:szCs w:val="18"/>
                <w:lang w:eastAsia="zh-CN"/>
              </w:rPr>
              <w:t>28</w:t>
            </w:r>
          </w:p>
        </w:tc>
        <w:tc>
          <w:tcPr>
            <w:tcW w:w="1803" w:type="pct"/>
            <w:shd w:val="clear" w:color="auto" w:fill="auto"/>
            <w:noWrap/>
            <w:vAlign w:val="bottom"/>
            <w:hideMark/>
          </w:tcPr>
          <w:p w14:paraId="0121A2A2"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/tCH</w:t>
            </w:r>
            <w:r w:rsidRPr="00FC272B">
              <w:rPr>
                <w:rFonts w:eastAsia="宋体" w:cs="Arial"/>
                <w:sz w:val="18"/>
                <w:szCs w:val="18"/>
                <w:vertAlign w:val="subscript"/>
                <w:lang w:eastAsia="zh-CN"/>
              </w:rPr>
              <w:t>4</w:t>
            </w:r>
          </w:p>
        </w:tc>
      </w:tr>
      <w:tr w:rsidR="00280BD0" w:rsidRPr="00FC272B" w14:paraId="6411C1C2" w14:textId="77777777" w:rsidTr="00316EB7">
        <w:trPr>
          <w:trHeight w:val="310"/>
        </w:trPr>
        <w:tc>
          <w:tcPr>
            <w:tcW w:w="1263" w:type="pct"/>
            <w:shd w:val="clear" w:color="auto" w:fill="auto"/>
            <w:noWrap/>
            <w:vAlign w:val="bottom"/>
          </w:tcPr>
          <w:p w14:paraId="07BDFC0F" w14:textId="77777777" w:rsidR="00280BD0" w:rsidRPr="008A78C7" w:rsidRDefault="00280BD0" w:rsidP="00316EB7">
            <w:pPr>
              <w:spacing w:after="0"/>
              <w:jc w:val="center"/>
              <w:rPr>
                <w:rFonts w:eastAsia="宋体" w:cs="Arial"/>
                <w:sz w:val="18"/>
                <w:szCs w:val="18"/>
                <w:lang w:eastAsia="zh-CN"/>
              </w:rPr>
            </w:pPr>
            <w:r w:rsidRPr="008A78C7">
              <w:rPr>
                <w:rFonts w:eastAsia="宋体" w:cs="Times New Roman"/>
                <w:color w:val="000000"/>
                <w:sz w:val="18"/>
                <w:szCs w:val="18"/>
                <w:lang w:eastAsia="zh-CN"/>
              </w:rPr>
              <w:t>D</w:t>
            </w:r>
            <w:r w:rsidRPr="008A78C7">
              <w:rPr>
                <w:rFonts w:eastAsia="宋体" w:cs="Times New Roman"/>
                <w:color w:val="000000"/>
                <w:sz w:val="18"/>
                <w:szCs w:val="18"/>
                <w:vertAlign w:val="subscript"/>
                <w:lang w:eastAsia="zh-CN"/>
              </w:rPr>
              <w:t>CH4</w:t>
            </w:r>
          </w:p>
        </w:tc>
        <w:tc>
          <w:tcPr>
            <w:tcW w:w="908" w:type="pct"/>
            <w:shd w:val="clear" w:color="auto" w:fill="auto"/>
            <w:noWrap/>
            <w:vAlign w:val="bottom"/>
          </w:tcPr>
          <w:p w14:paraId="1E7B8DD7" w14:textId="77777777" w:rsidR="00280BD0" w:rsidRPr="00FC272B" w:rsidRDefault="00280BD0" w:rsidP="00316EB7">
            <w:pPr>
              <w:spacing w:after="0"/>
              <w:jc w:val="center"/>
              <w:rPr>
                <w:rFonts w:eastAsia="宋体" w:cs="Arial"/>
                <w:sz w:val="18"/>
                <w:szCs w:val="18"/>
                <w:lang w:eastAsia="zh-CN"/>
              </w:rPr>
            </w:pPr>
            <w:r w:rsidRPr="00FC272B">
              <w:rPr>
                <w:rFonts w:eastAsia="宋体" w:cs="Arial"/>
                <w:color w:val="000000"/>
                <w:sz w:val="18"/>
                <w:szCs w:val="18"/>
                <w:lang w:eastAsia="zh-CN"/>
              </w:rPr>
              <w:t>0.00067</w:t>
            </w:r>
          </w:p>
        </w:tc>
        <w:tc>
          <w:tcPr>
            <w:tcW w:w="1026" w:type="pct"/>
            <w:shd w:val="clear" w:color="auto" w:fill="auto"/>
            <w:noWrap/>
            <w:vAlign w:val="bottom"/>
          </w:tcPr>
          <w:p w14:paraId="04FD3908" w14:textId="77777777" w:rsidR="00280BD0" w:rsidRPr="00FC272B" w:rsidRDefault="00280BD0" w:rsidP="00316EB7">
            <w:pPr>
              <w:spacing w:after="0"/>
              <w:jc w:val="center"/>
              <w:rPr>
                <w:rFonts w:eastAsia="宋体" w:cs="Arial"/>
                <w:sz w:val="18"/>
                <w:szCs w:val="18"/>
                <w:lang w:eastAsia="zh-CN"/>
              </w:rPr>
            </w:pPr>
            <w:r w:rsidRPr="00FC272B">
              <w:rPr>
                <w:rFonts w:eastAsia="宋体" w:cs="Arial"/>
                <w:color w:val="000000"/>
                <w:sz w:val="18"/>
                <w:szCs w:val="18"/>
                <w:lang w:eastAsia="zh-CN"/>
              </w:rPr>
              <w:t>0.00067</w:t>
            </w:r>
          </w:p>
        </w:tc>
        <w:tc>
          <w:tcPr>
            <w:tcW w:w="1803" w:type="pct"/>
            <w:shd w:val="clear" w:color="auto" w:fill="auto"/>
            <w:noWrap/>
            <w:vAlign w:val="bottom"/>
          </w:tcPr>
          <w:p w14:paraId="01819A86"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t/m</w:t>
            </w:r>
            <w:r w:rsidRPr="00FC272B">
              <w:rPr>
                <w:rFonts w:eastAsia="宋体" w:cs="Arial"/>
                <w:sz w:val="18"/>
                <w:szCs w:val="18"/>
                <w:vertAlign w:val="superscript"/>
                <w:lang w:eastAsia="zh-CN"/>
              </w:rPr>
              <w:t>3</w:t>
            </w:r>
          </w:p>
        </w:tc>
      </w:tr>
      <w:tr w:rsidR="00280BD0" w:rsidRPr="00FC272B" w14:paraId="24784A2B" w14:textId="77777777" w:rsidTr="00316EB7">
        <w:trPr>
          <w:trHeight w:val="260"/>
        </w:trPr>
        <w:tc>
          <w:tcPr>
            <w:tcW w:w="1263" w:type="pct"/>
            <w:shd w:val="clear" w:color="auto" w:fill="auto"/>
            <w:noWrap/>
            <w:vAlign w:val="bottom"/>
          </w:tcPr>
          <w:p w14:paraId="18432515" w14:textId="77777777" w:rsidR="00280BD0" w:rsidRPr="008A78C7" w:rsidRDefault="00280BD0" w:rsidP="00316EB7">
            <w:pPr>
              <w:spacing w:after="0"/>
              <w:jc w:val="center"/>
              <w:rPr>
                <w:rFonts w:eastAsia="宋体" w:cs="Arial"/>
                <w:sz w:val="18"/>
                <w:szCs w:val="18"/>
                <w:lang w:eastAsia="zh-CN"/>
              </w:rPr>
            </w:pPr>
          </w:p>
        </w:tc>
        <w:tc>
          <w:tcPr>
            <w:tcW w:w="908" w:type="pct"/>
            <w:shd w:val="clear" w:color="auto" w:fill="auto"/>
            <w:noWrap/>
            <w:vAlign w:val="bottom"/>
          </w:tcPr>
          <w:p w14:paraId="62F245AF" w14:textId="77777777" w:rsidR="00280BD0" w:rsidRPr="00FC272B" w:rsidRDefault="00280BD0" w:rsidP="00316EB7">
            <w:pPr>
              <w:spacing w:after="0"/>
              <w:jc w:val="center"/>
              <w:rPr>
                <w:rFonts w:eastAsia="宋体" w:cs="Arial"/>
                <w:sz w:val="18"/>
                <w:szCs w:val="18"/>
                <w:lang w:eastAsia="zh-CN"/>
              </w:rPr>
            </w:pPr>
            <w:r w:rsidRPr="00FC272B">
              <w:rPr>
                <w:rFonts w:eastAsia="宋体" w:cs="Arial"/>
                <w:color w:val="000000"/>
                <w:sz w:val="18"/>
                <w:szCs w:val="18"/>
                <w:lang w:eastAsia="zh-CN"/>
              </w:rPr>
              <w:t>0.001</w:t>
            </w:r>
          </w:p>
        </w:tc>
        <w:tc>
          <w:tcPr>
            <w:tcW w:w="1026" w:type="pct"/>
            <w:shd w:val="clear" w:color="auto" w:fill="auto"/>
            <w:noWrap/>
            <w:vAlign w:val="bottom"/>
          </w:tcPr>
          <w:p w14:paraId="0368271D" w14:textId="77777777" w:rsidR="00280BD0" w:rsidRPr="00FC272B" w:rsidRDefault="00280BD0" w:rsidP="00316EB7">
            <w:pPr>
              <w:spacing w:after="0"/>
              <w:jc w:val="center"/>
              <w:rPr>
                <w:rFonts w:eastAsia="宋体" w:cs="Arial"/>
                <w:sz w:val="18"/>
                <w:szCs w:val="18"/>
                <w:lang w:eastAsia="zh-CN"/>
              </w:rPr>
            </w:pPr>
            <w:r w:rsidRPr="00FC272B">
              <w:rPr>
                <w:rFonts w:eastAsia="宋体" w:cs="Arial"/>
                <w:color w:val="000000"/>
                <w:sz w:val="18"/>
                <w:szCs w:val="18"/>
                <w:lang w:eastAsia="zh-CN"/>
              </w:rPr>
              <w:t>0.001</w:t>
            </w:r>
          </w:p>
        </w:tc>
        <w:tc>
          <w:tcPr>
            <w:tcW w:w="1803" w:type="pct"/>
            <w:shd w:val="clear" w:color="auto" w:fill="auto"/>
            <w:noWrap/>
            <w:vAlign w:val="bottom"/>
          </w:tcPr>
          <w:p w14:paraId="4DB14386"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280BD0" w:rsidRPr="00FC272B" w14:paraId="01F1F114" w14:textId="77777777" w:rsidTr="00316EB7">
        <w:trPr>
          <w:trHeight w:val="260"/>
        </w:trPr>
        <w:tc>
          <w:tcPr>
            <w:tcW w:w="1263" w:type="pct"/>
            <w:shd w:val="clear" w:color="auto" w:fill="auto"/>
            <w:noWrap/>
            <w:vAlign w:val="bottom"/>
            <w:hideMark/>
          </w:tcPr>
          <w:p w14:paraId="35C208F9" w14:textId="77777777" w:rsidR="00280BD0" w:rsidRPr="008A78C7" w:rsidRDefault="00280BD0" w:rsidP="00316EB7">
            <w:pPr>
              <w:spacing w:after="0"/>
              <w:jc w:val="center"/>
              <w:rPr>
                <w:rFonts w:eastAsia="宋体" w:cs="Arial"/>
                <w:sz w:val="18"/>
                <w:szCs w:val="18"/>
                <w:lang w:eastAsia="zh-CN"/>
              </w:rPr>
            </w:pPr>
            <w:r w:rsidRPr="008A78C7">
              <w:rPr>
                <w:rFonts w:eastAsia="宋体" w:cs="Times New Roman"/>
                <w:color w:val="000000"/>
                <w:sz w:val="18"/>
                <w:szCs w:val="18"/>
                <w:lang w:eastAsia="zh-CN"/>
              </w:rPr>
              <w:t>F</w:t>
            </w:r>
            <w:r w:rsidRPr="008A78C7">
              <w:rPr>
                <w:rFonts w:eastAsia="宋体" w:cs="Times New Roman"/>
                <w:color w:val="000000"/>
                <w:sz w:val="18"/>
                <w:szCs w:val="18"/>
                <w:vertAlign w:val="subscript"/>
                <w:lang w:eastAsia="zh-CN"/>
              </w:rPr>
              <w:t>Aer</w:t>
            </w:r>
          </w:p>
        </w:tc>
        <w:tc>
          <w:tcPr>
            <w:tcW w:w="908" w:type="pct"/>
            <w:shd w:val="clear" w:color="auto" w:fill="auto"/>
            <w:noWrap/>
            <w:vAlign w:val="bottom"/>
          </w:tcPr>
          <w:p w14:paraId="6FDEF885" w14:textId="38B6FBFB" w:rsidR="00280BD0" w:rsidRPr="00FC272B" w:rsidRDefault="00C83427" w:rsidP="00316EB7">
            <w:pPr>
              <w:spacing w:after="0"/>
              <w:jc w:val="center"/>
              <w:rPr>
                <w:rFonts w:eastAsia="宋体" w:cs="Arial"/>
                <w:sz w:val="18"/>
                <w:szCs w:val="18"/>
                <w:lang w:eastAsia="zh-CN"/>
              </w:rPr>
            </w:pPr>
            <w:r>
              <w:rPr>
                <w:rFonts w:eastAsia="宋体" w:cs="Arial"/>
                <w:color w:val="000000"/>
                <w:sz w:val="18"/>
                <w:szCs w:val="18"/>
                <w:lang w:eastAsia="zh-CN"/>
              </w:rPr>
              <w:t>100</w:t>
            </w:r>
            <w:r w:rsidR="00280BD0" w:rsidRPr="00FC272B">
              <w:rPr>
                <w:rFonts w:eastAsia="宋体" w:cs="Arial"/>
                <w:color w:val="000000"/>
                <w:sz w:val="18"/>
                <w:szCs w:val="18"/>
                <w:lang w:eastAsia="zh-CN"/>
              </w:rPr>
              <w:t>%</w:t>
            </w:r>
          </w:p>
        </w:tc>
        <w:tc>
          <w:tcPr>
            <w:tcW w:w="1026" w:type="pct"/>
            <w:shd w:val="clear" w:color="auto" w:fill="auto"/>
            <w:noWrap/>
            <w:vAlign w:val="bottom"/>
          </w:tcPr>
          <w:p w14:paraId="57F0EBC5" w14:textId="43C73C40" w:rsidR="00280BD0" w:rsidRPr="00FC272B" w:rsidRDefault="00C83427" w:rsidP="00316EB7">
            <w:pPr>
              <w:spacing w:after="0"/>
              <w:jc w:val="center"/>
              <w:rPr>
                <w:rFonts w:eastAsia="宋体" w:cs="Arial"/>
                <w:sz w:val="18"/>
                <w:szCs w:val="18"/>
                <w:lang w:eastAsia="zh-CN"/>
              </w:rPr>
            </w:pPr>
            <w:r>
              <w:rPr>
                <w:rFonts w:eastAsia="宋体" w:cs="Arial"/>
                <w:color w:val="000000"/>
                <w:sz w:val="18"/>
                <w:szCs w:val="18"/>
                <w:lang w:eastAsia="zh-CN"/>
              </w:rPr>
              <w:t>100</w:t>
            </w:r>
            <w:r w:rsidR="00280BD0" w:rsidRPr="00FC272B">
              <w:rPr>
                <w:rFonts w:eastAsia="宋体" w:cs="Arial"/>
                <w:color w:val="000000"/>
                <w:sz w:val="18"/>
                <w:szCs w:val="18"/>
                <w:lang w:eastAsia="zh-CN"/>
              </w:rPr>
              <w:t>%</w:t>
            </w:r>
          </w:p>
        </w:tc>
        <w:tc>
          <w:tcPr>
            <w:tcW w:w="1803" w:type="pct"/>
            <w:shd w:val="clear" w:color="auto" w:fill="auto"/>
            <w:noWrap/>
            <w:vAlign w:val="bottom"/>
          </w:tcPr>
          <w:p w14:paraId="5091BC4F" w14:textId="77777777" w:rsidR="00280BD0" w:rsidRPr="00FC272B" w:rsidRDefault="00280BD0" w:rsidP="00316EB7">
            <w:pPr>
              <w:pStyle w:val="Default"/>
              <w:spacing w:line="360" w:lineRule="auto"/>
              <w:contextualSpacing/>
              <w:jc w:val="center"/>
              <w:rPr>
                <w:rFonts w:ascii="Franklin Gothic Book" w:eastAsia="宋体" w:hAnsi="Franklin Gothic Book"/>
                <w:color w:val="auto"/>
                <w:sz w:val="18"/>
                <w:szCs w:val="18"/>
                <w:lang w:eastAsia="zh-CN"/>
              </w:rPr>
            </w:pPr>
            <w:r w:rsidRPr="00FC272B">
              <w:rPr>
                <w:rFonts w:ascii="Franklin Gothic Book" w:eastAsia="宋体" w:hAnsi="Franklin Gothic Book"/>
                <w:color w:val="auto"/>
                <w:sz w:val="18"/>
                <w:szCs w:val="18"/>
                <w:lang w:eastAsia="zh-CN"/>
              </w:rPr>
              <w:t>/</w:t>
            </w:r>
          </w:p>
        </w:tc>
      </w:tr>
      <w:tr w:rsidR="00280BD0" w:rsidRPr="00FC272B" w14:paraId="08F71884" w14:textId="77777777" w:rsidTr="00316EB7">
        <w:trPr>
          <w:trHeight w:val="260"/>
        </w:trPr>
        <w:tc>
          <w:tcPr>
            <w:tcW w:w="1263" w:type="pct"/>
            <w:shd w:val="clear" w:color="auto" w:fill="auto"/>
            <w:noWrap/>
            <w:vAlign w:val="bottom"/>
            <w:hideMark/>
          </w:tcPr>
          <w:p w14:paraId="39BA3F98" w14:textId="77777777" w:rsidR="00280BD0" w:rsidRPr="008A78C7" w:rsidRDefault="00280BD0" w:rsidP="00316EB7">
            <w:pPr>
              <w:spacing w:after="0"/>
              <w:jc w:val="center"/>
              <w:rPr>
                <w:rFonts w:eastAsia="宋体" w:cs="Arial"/>
                <w:sz w:val="18"/>
                <w:szCs w:val="18"/>
                <w:lang w:eastAsia="zh-CN"/>
              </w:rPr>
            </w:pPr>
            <w:r w:rsidRPr="008A78C7">
              <w:rPr>
                <w:rFonts w:eastAsia="宋体" w:cs="Times New Roman"/>
                <w:color w:val="000000"/>
                <w:sz w:val="18"/>
                <w:szCs w:val="18"/>
                <w:lang w:eastAsia="zh-CN"/>
              </w:rPr>
              <w:t>1-R</w:t>
            </w:r>
            <w:r w:rsidRPr="008A78C7">
              <w:rPr>
                <w:rFonts w:eastAsia="宋体" w:cs="Times New Roman"/>
                <w:color w:val="000000"/>
                <w:sz w:val="18"/>
                <w:szCs w:val="18"/>
                <w:vertAlign w:val="subscript"/>
                <w:lang w:eastAsia="zh-CN"/>
              </w:rPr>
              <w:t>vs,1</w:t>
            </w:r>
          </w:p>
        </w:tc>
        <w:tc>
          <w:tcPr>
            <w:tcW w:w="908" w:type="pct"/>
            <w:shd w:val="clear" w:color="auto" w:fill="auto"/>
            <w:noWrap/>
            <w:vAlign w:val="center"/>
          </w:tcPr>
          <w:p w14:paraId="39266DF5" w14:textId="77777777" w:rsidR="00280BD0" w:rsidRPr="00FC272B" w:rsidRDefault="00280BD0" w:rsidP="00316EB7">
            <w:pPr>
              <w:spacing w:after="0"/>
              <w:jc w:val="center"/>
              <w:rPr>
                <w:rFonts w:eastAsia="宋体" w:cs="Arial"/>
                <w:sz w:val="18"/>
                <w:szCs w:val="18"/>
                <w:lang w:eastAsia="zh-CN"/>
              </w:rPr>
            </w:pPr>
            <w:r w:rsidRPr="00FC272B">
              <w:rPr>
                <w:rFonts w:eastAsia="宋体" w:cs="Times New Roman"/>
                <w:color w:val="000000"/>
                <w:sz w:val="18"/>
                <w:szCs w:val="18"/>
                <w:lang w:eastAsia="zh-CN"/>
              </w:rPr>
              <w:t>20%</w:t>
            </w:r>
          </w:p>
        </w:tc>
        <w:tc>
          <w:tcPr>
            <w:tcW w:w="1026" w:type="pct"/>
            <w:shd w:val="clear" w:color="auto" w:fill="auto"/>
            <w:noWrap/>
            <w:vAlign w:val="center"/>
          </w:tcPr>
          <w:p w14:paraId="12552247" w14:textId="77777777" w:rsidR="00280BD0" w:rsidRPr="00FC272B" w:rsidRDefault="00280BD0" w:rsidP="00316EB7">
            <w:pPr>
              <w:spacing w:after="0"/>
              <w:jc w:val="center"/>
              <w:rPr>
                <w:rFonts w:eastAsia="宋体" w:cs="Arial"/>
                <w:sz w:val="18"/>
                <w:szCs w:val="18"/>
                <w:lang w:eastAsia="zh-CN"/>
              </w:rPr>
            </w:pPr>
            <w:r w:rsidRPr="00FC272B">
              <w:rPr>
                <w:rFonts w:eastAsia="宋体" w:cs="Times New Roman"/>
                <w:color w:val="000000"/>
                <w:sz w:val="18"/>
                <w:szCs w:val="18"/>
                <w:lang w:eastAsia="zh-CN"/>
              </w:rPr>
              <w:t>20%</w:t>
            </w:r>
          </w:p>
        </w:tc>
        <w:tc>
          <w:tcPr>
            <w:tcW w:w="1803" w:type="pct"/>
            <w:shd w:val="clear" w:color="auto" w:fill="auto"/>
            <w:noWrap/>
            <w:vAlign w:val="bottom"/>
          </w:tcPr>
          <w:p w14:paraId="6710C233"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280BD0" w:rsidRPr="00FC272B" w14:paraId="09A70AE5" w14:textId="77777777" w:rsidTr="00316EB7">
        <w:trPr>
          <w:trHeight w:val="260"/>
        </w:trPr>
        <w:tc>
          <w:tcPr>
            <w:tcW w:w="1263" w:type="pct"/>
            <w:shd w:val="clear" w:color="auto" w:fill="auto"/>
            <w:noWrap/>
            <w:vAlign w:val="bottom"/>
          </w:tcPr>
          <w:p w14:paraId="0A742858" w14:textId="77777777" w:rsidR="00280BD0" w:rsidRPr="008A78C7" w:rsidRDefault="00280BD0" w:rsidP="00316EB7">
            <w:pPr>
              <w:spacing w:after="0"/>
              <w:jc w:val="center"/>
              <w:rPr>
                <w:rFonts w:eastAsia="宋体" w:cs="Arial"/>
                <w:sz w:val="18"/>
                <w:szCs w:val="18"/>
                <w:lang w:eastAsia="zh-CN"/>
              </w:rPr>
            </w:pPr>
            <w:r w:rsidRPr="008A78C7">
              <w:rPr>
                <w:rFonts w:eastAsia="宋体" w:cs="Times New Roman"/>
                <w:color w:val="000000"/>
                <w:sz w:val="18"/>
                <w:szCs w:val="18"/>
                <w:lang w:eastAsia="zh-CN"/>
              </w:rPr>
              <w:t>B</w:t>
            </w:r>
            <w:r w:rsidRPr="008A78C7">
              <w:rPr>
                <w:rFonts w:eastAsia="宋体" w:cs="Times New Roman"/>
                <w:color w:val="000000"/>
                <w:sz w:val="18"/>
                <w:szCs w:val="18"/>
                <w:vertAlign w:val="subscript"/>
                <w:lang w:eastAsia="zh-CN"/>
              </w:rPr>
              <w:t>0,LT</w:t>
            </w:r>
          </w:p>
        </w:tc>
        <w:tc>
          <w:tcPr>
            <w:tcW w:w="908" w:type="pct"/>
            <w:shd w:val="clear" w:color="auto" w:fill="auto"/>
            <w:noWrap/>
            <w:vAlign w:val="center"/>
          </w:tcPr>
          <w:p w14:paraId="253C67C6" w14:textId="77777777" w:rsidR="00280BD0" w:rsidRPr="00FC272B" w:rsidRDefault="00280BD0" w:rsidP="00316EB7">
            <w:pPr>
              <w:spacing w:after="0"/>
              <w:jc w:val="center"/>
              <w:rPr>
                <w:rFonts w:eastAsia="宋体" w:cs="Arial"/>
                <w:color w:val="000000"/>
                <w:sz w:val="18"/>
                <w:szCs w:val="18"/>
                <w:lang w:eastAsia="zh-CN"/>
              </w:rPr>
            </w:pPr>
            <w:r w:rsidRPr="00FC272B">
              <w:rPr>
                <w:rFonts w:eastAsia="宋体" w:cs="Arial"/>
                <w:color w:val="000000"/>
                <w:sz w:val="18"/>
                <w:szCs w:val="18"/>
                <w:lang w:eastAsia="zh-CN"/>
              </w:rPr>
              <w:t>0.29</w:t>
            </w:r>
          </w:p>
        </w:tc>
        <w:tc>
          <w:tcPr>
            <w:tcW w:w="1026" w:type="pct"/>
            <w:shd w:val="clear" w:color="auto" w:fill="auto"/>
            <w:noWrap/>
            <w:vAlign w:val="center"/>
          </w:tcPr>
          <w:p w14:paraId="1965EC6D" w14:textId="77777777" w:rsidR="00280BD0" w:rsidRPr="00FC272B" w:rsidRDefault="00280BD0" w:rsidP="00316EB7">
            <w:pPr>
              <w:spacing w:after="0"/>
              <w:jc w:val="center"/>
              <w:rPr>
                <w:rFonts w:eastAsia="宋体" w:cs="Arial"/>
                <w:color w:val="000000"/>
                <w:sz w:val="18"/>
                <w:szCs w:val="18"/>
                <w:lang w:eastAsia="zh-CN"/>
              </w:rPr>
            </w:pPr>
            <w:r w:rsidRPr="00FC272B">
              <w:rPr>
                <w:rFonts w:eastAsia="宋体" w:cs="Arial"/>
                <w:color w:val="000000"/>
                <w:sz w:val="18"/>
                <w:szCs w:val="18"/>
                <w:lang w:eastAsia="zh-CN"/>
              </w:rPr>
              <w:t>0.29</w:t>
            </w:r>
          </w:p>
        </w:tc>
        <w:tc>
          <w:tcPr>
            <w:tcW w:w="1803" w:type="pct"/>
            <w:shd w:val="clear" w:color="auto" w:fill="auto"/>
            <w:noWrap/>
            <w:vAlign w:val="bottom"/>
            <w:hideMark/>
          </w:tcPr>
          <w:p w14:paraId="762BCEBC" w14:textId="77777777" w:rsidR="00280BD0" w:rsidRPr="00FC272B" w:rsidRDefault="00280BD0" w:rsidP="00316EB7">
            <w:pPr>
              <w:spacing w:after="0"/>
              <w:jc w:val="center"/>
              <w:rPr>
                <w:rFonts w:eastAsia="宋体" w:cs="Arial"/>
                <w:sz w:val="18"/>
                <w:szCs w:val="18"/>
                <w:lang w:eastAsia="zh-CN"/>
              </w:rPr>
            </w:pPr>
            <w:r w:rsidRPr="00FC272B">
              <w:rPr>
                <w:rFonts w:eastAsia="宋体" w:cs="Arial"/>
                <w:color w:val="000000"/>
                <w:sz w:val="18"/>
                <w:szCs w:val="18"/>
                <w:lang w:eastAsia="zh-CN"/>
              </w:rPr>
              <w:t>m</w:t>
            </w:r>
            <w:r w:rsidRPr="00FC272B">
              <w:rPr>
                <w:rFonts w:eastAsia="宋体" w:cs="Arial"/>
                <w:color w:val="000000"/>
                <w:sz w:val="18"/>
                <w:szCs w:val="18"/>
                <w:vertAlign w:val="superscript"/>
                <w:lang w:eastAsia="zh-CN"/>
              </w:rPr>
              <w:t>3</w:t>
            </w:r>
            <w:r w:rsidRPr="00FC272B">
              <w:rPr>
                <w:rFonts w:eastAsia="宋体" w:cs="Arial"/>
                <w:color w:val="000000"/>
                <w:sz w:val="18"/>
                <w:szCs w:val="18"/>
                <w:lang w:eastAsia="zh-CN"/>
              </w:rPr>
              <w:t xml:space="preserve"> CH</w:t>
            </w:r>
            <w:r w:rsidRPr="00FC272B">
              <w:rPr>
                <w:rFonts w:eastAsia="宋体" w:cs="Arial"/>
                <w:color w:val="000000"/>
                <w:sz w:val="18"/>
                <w:szCs w:val="18"/>
                <w:vertAlign w:val="subscript"/>
                <w:lang w:eastAsia="zh-CN"/>
              </w:rPr>
              <w:t>4</w:t>
            </w:r>
            <w:r w:rsidRPr="00FC272B">
              <w:rPr>
                <w:rFonts w:eastAsia="宋体" w:cs="Arial"/>
                <w:color w:val="000000"/>
                <w:sz w:val="18"/>
                <w:szCs w:val="18"/>
                <w:lang w:eastAsia="zh-CN"/>
              </w:rPr>
              <w:t xml:space="preserve"> /kg VS</w:t>
            </w:r>
          </w:p>
        </w:tc>
      </w:tr>
      <w:tr w:rsidR="00280BD0" w:rsidRPr="00FC272B" w14:paraId="592D6265" w14:textId="77777777" w:rsidTr="00316EB7">
        <w:trPr>
          <w:trHeight w:val="352"/>
        </w:trPr>
        <w:tc>
          <w:tcPr>
            <w:tcW w:w="1263" w:type="pct"/>
            <w:shd w:val="clear" w:color="auto" w:fill="auto"/>
            <w:noWrap/>
            <w:vAlign w:val="bottom"/>
          </w:tcPr>
          <w:p w14:paraId="6859ABC3" w14:textId="77777777" w:rsidR="00280BD0" w:rsidRPr="008A78C7" w:rsidRDefault="00280BD0" w:rsidP="00316EB7">
            <w:pPr>
              <w:spacing w:after="0"/>
              <w:jc w:val="center"/>
              <w:rPr>
                <w:rFonts w:eastAsia="宋体" w:cs="Times New Roman"/>
                <w:color w:val="000000"/>
                <w:sz w:val="18"/>
                <w:szCs w:val="18"/>
                <w:lang w:eastAsia="zh-CN"/>
              </w:rPr>
            </w:pPr>
            <w:r w:rsidRPr="008A78C7">
              <w:rPr>
                <w:rFonts w:eastAsia="宋体" w:cs="Arial"/>
                <w:sz w:val="18"/>
                <w:szCs w:val="18"/>
                <w:lang w:eastAsia="zh-CN"/>
              </w:rPr>
              <w:t>N</w:t>
            </w:r>
            <w:r w:rsidRPr="008A78C7">
              <w:rPr>
                <w:rFonts w:eastAsia="宋体" w:cs="Arial"/>
                <w:sz w:val="18"/>
                <w:szCs w:val="18"/>
                <w:vertAlign w:val="subscript"/>
                <w:lang w:eastAsia="zh-CN"/>
              </w:rPr>
              <w:t>LT</w:t>
            </w:r>
          </w:p>
        </w:tc>
        <w:tc>
          <w:tcPr>
            <w:tcW w:w="908" w:type="pct"/>
            <w:shd w:val="clear" w:color="auto" w:fill="FFFFFF" w:themeFill="background1"/>
            <w:noWrap/>
            <w:vAlign w:val="center"/>
          </w:tcPr>
          <w:p w14:paraId="531F36FF" w14:textId="65664F03" w:rsidR="00280BD0" w:rsidRPr="00FC272B" w:rsidRDefault="00280BD0" w:rsidP="00316EB7">
            <w:pPr>
              <w:spacing w:after="0"/>
              <w:jc w:val="center"/>
              <w:rPr>
                <w:rFonts w:eastAsia="宋体" w:cs="Arial"/>
                <w:color w:val="000000"/>
                <w:sz w:val="18"/>
                <w:szCs w:val="18"/>
                <w:lang w:eastAsia="zh-CN"/>
              </w:rPr>
            </w:pPr>
            <w:r>
              <w:rPr>
                <w:rFonts w:eastAsia="宋体" w:cs="Arial"/>
                <w:sz w:val="18"/>
                <w:szCs w:val="18"/>
                <w:lang w:eastAsia="zh-CN"/>
              </w:rPr>
              <w:t>4</w:t>
            </w:r>
            <w:r w:rsidR="00C83427">
              <w:rPr>
                <w:rFonts w:eastAsia="宋体" w:cs="Arial"/>
                <w:sz w:val="18"/>
                <w:szCs w:val="18"/>
                <w:lang w:eastAsia="zh-CN"/>
              </w:rPr>
              <w:t>54</w:t>
            </w:r>
            <w:r>
              <w:rPr>
                <w:rFonts w:eastAsia="宋体" w:cs="Arial"/>
                <w:sz w:val="18"/>
                <w:szCs w:val="18"/>
                <w:lang w:eastAsia="zh-CN"/>
              </w:rPr>
              <w:t>,</w:t>
            </w:r>
            <w:r w:rsidR="00C83427">
              <w:rPr>
                <w:rFonts w:eastAsia="宋体" w:cs="Arial"/>
                <w:sz w:val="18"/>
                <w:szCs w:val="18"/>
                <w:lang w:eastAsia="zh-CN"/>
              </w:rPr>
              <w:t>60</w:t>
            </w:r>
            <w:r>
              <w:rPr>
                <w:rFonts w:eastAsia="宋体" w:cs="Arial"/>
                <w:sz w:val="18"/>
                <w:szCs w:val="18"/>
                <w:lang w:eastAsia="zh-CN"/>
              </w:rPr>
              <w:t>0</w:t>
            </w:r>
          </w:p>
        </w:tc>
        <w:tc>
          <w:tcPr>
            <w:tcW w:w="1026" w:type="pct"/>
            <w:shd w:val="clear" w:color="auto" w:fill="FFFFFF" w:themeFill="background1"/>
            <w:noWrap/>
            <w:vAlign w:val="center"/>
          </w:tcPr>
          <w:p w14:paraId="6F8DC8B3" w14:textId="6356A2A2" w:rsidR="00280BD0" w:rsidRPr="00FC272B" w:rsidRDefault="00C83427" w:rsidP="00316EB7">
            <w:pPr>
              <w:spacing w:after="0"/>
              <w:jc w:val="center"/>
              <w:rPr>
                <w:rFonts w:eastAsia="宋体" w:cs="Arial"/>
                <w:color w:val="000000"/>
                <w:sz w:val="18"/>
                <w:szCs w:val="18"/>
                <w:lang w:eastAsia="zh-CN"/>
              </w:rPr>
            </w:pPr>
            <w:r>
              <w:rPr>
                <w:rFonts w:eastAsia="宋体" w:cs="Arial"/>
                <w:sz w:val="18"/>
                <w:szCs w:val="18"/>
                <w:lang w:eastAsia="zh-CN"/>
              </w:rPr>
              <w:t>24</w:t>
            </w:r>
            <w:r w:rsidR="00280BD0">
              <w:rPr>
                <w:rFonts w:eastAsia="宋体" w:cs="Arial"/>
                <w:sz w:val="18"/>
                <w:szCs w:val="18"/>
                <w:lang w:eastAsia="zh-CN"/>
              </w:rPr>
              <w:t>,5</w:t>
            </w:r>
            <w:r>
              <w:rPr>
                <w:rFonts w:eastAsia="宋体" w:cs="Arial"/>
                <w:sz w:val="18"/>
                <w:szCs w:val="18"/>
                <w:lang w:eastAsia="zh-CN"/>
              </w:rPr>
              <w:t>00</w:t>
            </w:r>
          </w:p>
        </w:tc>
        <w:tc>
          <w:tcPr>
            <w:tcW w:w="1803" w:type="pct"/>
            <w:shd w:val="clear" w:color="auto" w:fill="auto"/>
            <w:noWrap/>
            <w:vAlign w:val="bottom"/>
          </w:tcPr>
          <w:p w14:paraId="2D5962BB" w14:textId="77777777" w:rsidR="00280BD0" w:rsidRPr="00FC272B" w:rsidRDefault="00280BD0" w:rsidP="00316EB7">
            <w:pPr>
              <w:spacing w:after="0"/>
              <w:jc w:val="center"/>
              <w:rPr>
                <w:rFonts w:eastAsia="宋体" w:cs="Arial"/>
                <w:color w:val="000000"/>
                <w:sz w:val="18"/>
                <w:szCs w:val="18"/>
                <w:lang w:eastAsia="zh-CN"/>
              </w:rPr>
            </w:pPr>
            <w:r w:rsidRPr="00FC272B">
              <w:rPr>
                <w:rFonts w:eastAsia="宋体" w:cs="Arial"/>
                <w:color w:val="000000"/>
                <w:sz w:val="18"/>
                <w:szCs w:val="18"/>
                <w:lang w:eastAsia="zh-CN"/>
              </w:rPr>
              <w:t>No of heads</w:t>
            </w:r>
          </w:p>
        </w:tc>
      </w:tr>
      <w:tr w:rsidR="00280BD0" w:rsidRPr="00FC272B" w14:paraId="1FD58E81" w14:textId="77777777" w:rsidTr="00316EB7">
        <w:trPr>
          <w:trHeight w:val="260"/>
        </w:trPr>
        <w:tc>
          <w:tcPr>
            <w:tcW w:w="1263" w:type="pct"/>
            <w:shd w:val="clear" w:color="auto" w:fill="auto"/>
            <w:noWrap/>
            <w:vAlign w:val="bottom"/>
          </w:tcPr>
          <w:p w14:paraId="3D249AF4" w14:textId="77777777" w:rsidR="00280BD0" w:rsidRPr="008A78C7" w:rsidRDefault="00280BD0" w:rsidP="00316EB7">
            <w:pPr>
              <w:spacing w:after="0"/>
              <w:jc w:val="center"/>
              <w:rPr>
                <w:rFonts w:eastAsia="宋体" w:cs="Times New Roman"/>
                <w:color w:val="000000"/>
                <w:sz w:val="18"/>
                <w:szCs w:val="18"/>
                <w:lang w:eastAsia="zh-CN"/>
              </w:rPr>
            </w:pPr>
            <w:r w:rsidRPr="008A78C7">
              <w:rPr>
                <w:rFonts w:eastAsia="宋体" w:cs="Times New Roman"/>
                <w:color w:val="000000"/>
                <w:sz w:val="18"/>
                <w:szCs w:val="18"/>
                <w:lang w:eastAsia="zh-CN"/>
              </w:rPr>
              <w:t>VS</w:t>
            </w:r>
            <w:r w:rsidRPr="008A78C7">
              <w:rPr>
                <w:rFonts w:eastAsia="宋体" w:cs="Times New Roman"/>
                <w:color w:val="000000"/>
                <w:sz w:val="18"/>
                <w:szCs w:val="18"/>
                <w:vertAlign w:val="subscript"/>
                <w:lang w:eastAsia="zh-CN"/>
              </w:rPr>
              <w:t>LT,y</w:t>
            </w:r>
          </w:p>
        </w:tc>
        <w:tc>
          <w:tcPr>
            <w:tcW w:w="908" w:type="pct"/>
            <w:shd w:val="clear" w:color="auto" w:fill="FFFFFF" w:themeFill="background1"/>
            <w:noWrap/>
            <w:vAlign w:val="bottom"/>
          </w:tcPr>
          <w:p w14:paraId="40594973" w14:textId="36C880A1" w:rsidR="00280BD0" w:rsidRPr="00FC272B" w:rsidRDefault="00C83427" w:rsidP="00316EB7">
            <w:pPr>
              <w:spacing w:after="0"/>
              <w:jc w:val="center"/>
              <w:rPr>
                <w:rFonts w:eastAsia="宋体" w:cs="Arial"/>
                <w:color w:val="000000"/>
                <w:sz w:val="18"/>
                <w:szCs w:val="18"/>
                <w:lang w:eastAsia="zh-CN"/>
              </w:rPr>
            </w:pPr>
            <w:r>
              <w:rPr>
                <w:rFonts w:ascii="Verdana" w:hAnsi="Verdana" w:cs="Arial"/>
                <w:sz w:val="18"/>
                <w:szCs w:val="18"/>
              </w:rPr>
              <w:t>219</w:t>
            </w:r>
            <w:r w:rsidR="00280BD0">
              <w:rPr>
                <w:rFonts w:ascii="Verdana" w:hAnsi="Verdana" w:cs="Arial"/>
                <w:sz w:val="18"/>
                <w:szCs w:val="18"/>
              </w:rPr>
              <w:t>.</w:t>
            </w:r>
            <w:r>
              <w:rPr>
                <w:rFonts w:ascii="Verdana" w:hAnsi="Verdana" w:cs="Arial"/>
                <w:sz w:val="18"/>
                <w:szCs w:val="18"/>
              </w:rPr>
              <w:t>00</w:t>
            </w:r>
          </w:p>
        </w:tc>
        <w:tc>
          <w:tcPr>
            <w:tcW w:w="1026" w:type="pct"/>
            <w:shd w:val="clear" w:color="auto" w:fill="FFFFFF" w:themeFill="background1"/>
            <w:noWrap/>
            <w:vAlign w:val="bottom"/>
          </w:tcPr>
          <w:p w14:paraId="3C638D34" w14:textId="2CEF6782" w:rsidR="00280BD0" w:rsidRPr="00FC272B" w:rsidRDefault="00C83427" w:rsidP="00316EB7">
            <w:pPr>
              <w:spacing w:after="0"/>
              <w:jc w:val="center"/>
              <w:rPr>
                <w:rFonts w:eastAsia="宋体" w:cs="Arial"/>
                <w:color w:val="000000"/>
                <w:sz w:val="18"/>
                <w:szCs w:val="18"/>
                <w:lang w:eastAsia="zh-CN"/>
              </w:rPr>
            </w:pPr>
            <w:r>
              <w:rPr>
                <w:rFonts w:ascii="Verdana" w:hAnsi="Verdana" w:cs="Arial"/>
                <w:sz w:val="18"/>
                <w:szCs w:val="18"/>
              </w:rPr>
              <w:t>363</w:t>
            </w:r>
            <w:r w:rsidR="00280BD0">
              <w:rPr>
                <w:rFonts w:ascii="Verdana" w:hAnsi="Verdana" w:cs="Arial"/>
                <w:sz w:val="18"/>
                <w:szCs w:val="18"/>
              </w:rPr>
              <w:t>.</w:t>
            </w:r>
            <w:r>
              <w:rPr>
                <w:rFonts w:ascii="Verdana" w:hAnsi="Verdana" w:cs="Arial"/>
                <w:sz w:val="18"/>
                <w:szCs w:val="18"/>
              </w:rPr>
              <w:t>70</w:t>
            </w:r>
          </w:p>
        </w:tc>
        <w:tc>
          <w:tcPr>
            <w:tcW w:w="1803" w:type="pct"/>
            <w:shd w:val="clear" w:color="auto" w:fill="auto"/>
            <w:noWrap/>
            <w:vAlign w:val="bottom"/>
          </w:tcPr>
          <w:p w14:paraId="522CE838" w14:textId="77777777" w:rsidR="00280BD0" w:rsidRPr="00FC272B" w:rsidRDefault="00280BD0" w:rsidP="00316EB7">
            <w:pPr>
              <w:spacing w:after="0"/>
              <w:jc w:val="center"/>
              <w:rPr>
                <w:rFonts w:eastAsia="宋体" w:cs="Arial"/>
                <w:color w:val="000000"/>
                <w:sz w:val="18"/>
                <w:szCs w:val="18"/>
                <w:lang w:eastAsia="zh-CN"/>
              </w:rPr>
            </w:pPr>
            <w:r w:rsidRPr="00FC272B">
              <w:rPr>
                <w:rFonts w:eastAsia="宋体" w:cs="Arial"/>
                <w:sz w:val="18"/>
                <w:szCs w:val="18"/>
                <w:lang w:eastAsia="zh-CN"/>
              </w:rPr>
              <w:t>kg-dm/animal/yr</w:t>
            </w:r>
          </w:p>
        </w:tc>
      </w:tr>
      <w:tr w:rsidR="00280BD0" w:rsidRPr="00FC272B" w14:paraId="2BDCB522" w14:textId="77777777" w:rsidTr="00316EB7">
        <w:trPr>
          <w:trHeight w:val="250"/>
        </w:trPr>
        <w:tc>
          <w:tcPr>
            <w:tcW w:w="1263" w:type="pct"/>
            <w:shd w:val="clear" w:color="auto" w:fill="auto"/>
            <w:noWrap/>
            <w:vAlign w:val="bottom"/>
            <w:hideMark/>
          </w:tcPr>
          <w:p w14:paraId="5EC89C64" w14:textId="77777777" w:rsidR="00280BD0" w:rsidRPr="008A78C7" w:rsidRDefault="00280BD0" w:rsidP="00316EB7">
            <w:pPr>
              <w:spacing w:after="0"/>
              <w:jc w:val="center"/>
              <w:rPr>
                <w:rFonts w:eastAsia="宋体" w:cs="Arial"/>
                <w:sz w:val="18"/>
                <w:szCs w:val="18"/>
                <w:lang w:eastAsia="zh-CN"/>
              </w:rPr>
            </w:pPr>
            <w:r w:rsidRPr="008A78C7">
              <w:rPr>
                <w:rFonts w:eastAsia="宋体" w:cs="Arial"/>
                <w:sz w:val="18"/>
                <w:szCs w:val="18"/>
                <w:lang w:eastAsia="zh-CN"/>
              </w:rPr>
              <w:t>MS%</w:t>
            </w:r>
            <w:r w:rsidRPr="008A78C7">
              <w:rPr>
                <w:rFonts w:eastAsia="宋体" w:cs="Arial"/>
                <w:sz w:val="18"/>
                <w:szCs w:val="18"/>
                <w:vertAlign w:val="subscript"/>
                <w:lang w:eastAsia="zh-CN"/>
              </w:rPr>
              <w:t>j</w:t>
            </w:r>
          </w:p>
        </w:tc>
        <w:tc>
          <w:tcPr>
            <w:tcW w:w="908" w:type="pct"/>
            <w:shd w:val="clear" w:color="auto" w:fill="auto"/>
            <w:noWrap/>
            <w:vAlign w:val="center"/>
          </w:tcPr>
          <w:p w14:paraId="512484A4" w14:textId="53275F2B" w:rsidR="00280BD0" w:rsidRPr="00FC272B" w:rsidRDefault="00C83427" w:rsidP="00316EB7">
            <w:pPr>
              <w:spacing w:after="0"/>
              <w:jc w:val="center"/>
              <w:rPr>
                <w:rFonts w:eastAsia="宋体" w:cs="Arial"/>
                <w:color w:val="000000"/>
                <w:sz w:val="18"/>
                <w:szCs w:val="18"/>
                <w:lang w:eastAsia="zh-CN"/>
              </w:rPr>
            </w:pPr>
            <w:r>
              <w:rPr>
                <w:rFonts w:eastAsia="宋体" w:cs="Arial"/>
                <w:color w:val="000000"/>
                <w:sz w:val="18"/>
                <w:szCs w:val="18"/>
                <w:lang w:eastAsia="zh-CN"/>
              </w:rPr>
              <w:t>65</w:t>
            </w:r>
            <w:r w:rsidR="00280BD0" w:rsidRPr="00FC272B">
              <w:rPr>
                <w:rFonts w:eastAsia="宋体" w:cs="Arial"/>
                <w:color w:val="000000"/>
                <w:sz w:val="18"/>
                <w:szCs w:val="18"/>
                <w:lang w:eastAsia="zh-CN"/>
              </w:rPr>
              <w:t>%</w:t>
            </w:r>
          </w:p>
        </w:tc>
        <w:tc>
          <w:tcPr>
            <w:tcW w:w="1026" w:type="pct"/>
            <w:shd w:val="clear" w:color="auto" w:fill="auto"/>
            <w:noWrap/>
            <w:vAlign w:val="center"/>
          </w:tcPr>
          <w:p w14:paraId="01015908" w14:textId="2F6E4953" w:rsidR="00280BD0" w:rsidRPr="00FC272B" w:rsidRDefault="00C83427" w:rsidP="00316EB7">
            <w:pPr>
              <w:spacing w:after="0"/>
              <w:jc w:val="center"/>
              <w:rPr>
                <w:rFonts w:eastAsia="宋体" w:cs="Arial"/>
                <w:color w:val="000000"/>
                <w:sz w:val="18"/>
                <w:szCs w:val="18"/>
                <w:lang w:eastAsia="zh-CN"/>
              </w:rPr>
            </w:pPr>
            <w:r>
              <w:rPr>
                <w:rFonts w:eastAsia="宋体" w:cs="Arial"/>
                <w:color w:val="000000"/>
                <w:sz w:val="18"/>
                <w:szCs w:val="18"/>
                <w:lang w:eastAsia="zh-CN"/>
              </w:rPr>
              <w:t>65</w:t>
            </w:r>
            <w:r w:rsidR="00280BD0" w:rsidRPr="00FC272B">
              <w:rPr>
                <w:rFonts w:eastAsia="宋体" w:cs="Arial"/>
                <w:color w:val="000000"/>
                <w:sz w:val="18"/>
                <w:szCs w:val="18"/>
                <w:lang w:eastAsia="zh-CN"/>
              </w:rPr>
              <w:t>%</w:t>
            </w:r>
          </w:p>
        </w:tc>
        <w:tc>
          <w:tcPr>
            <w:tcW w:w="1803" w:type="pct"/>
            <w:shd w:val="clear" w:color="auto" w:fill="auto"/>
            <w:noWrap/>
            <w:vAlign w:val="bottom"/>
            <w:hideMark/>
          </w:tcPr>
          <w:p w14:paraId="2BC12607"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280BD0" w:rsidRPr="00FC272B" w14:paraId="0E55E0E3" w14:textId="77777777" w:rsidTr="00316EB7">
        <w:trPr>
          <w:trHeight w:val="250"/>
        </w:trPr>
        <w:tc>
          <w:tcPr>
            <w:tcW w:w="1263" w:type="pct"/>
            <w:shd w:val="clear" w:color="auto" w:fill="auto"/>
            <w:noWrap/>
            <w:vAlign w:val="bottom"/>
          </w:tcPr>
          <w:p w14:paraId="4D1DAF7B" w14:textId="77777777" w:rsidR="00280BD0" w:rsidRPr="008A78C7" w:rsidRDefault="00280BD0" w:rsidP="00316EB7">
            <w:pPr>
              <w:spacing w:after="0"/>
              <w:jc w:val="center"/>
              <w:rPr>
                <w:rFonts w:eastAsia="宋体" w:cs="Arial"/>
                <w:sz w:val="18"/>
                <w:szCs w:val="18"/>
                <w:lang w:eastAsia="zh-CN"/>
              </w:rPr>
            </w:pPr>
            <w:r w:rsidRPr="008A78C7">
              <w:rPr>
                <w:rFonts w:eastAsia="宋体" w:cs="Arial"/>
                <w:b/>
                <w:bCs/>
                <w:sz w:val="18"/>
                <w:szCs w:val="18"/>
                <w:lang w:eastAsia="zh-CN"/>
              </w:rPr>
              <w:t>Sub total</w:t>
            </w:r>
          </w:p>
        </w:tc>
        <w:tc>
          <w:tcPr>
            <w:tcW w:w="908" w:type="pct"/>
            <w:shd w:val="clear" w:color="auto" w:fill="auto"/>
            <w:noWrap/>
            <w:vAlign w:val="center"/>
          </w:tcPr>
          <w:p w14:paraId="06E1E6E1" w14:textId="79EBA536" w:rsidR="00280BD0" w:rsidRPr="00FC272B" w:rsidRDefault="00C83427" w:rsidP="00316EB7">
            <w:pPr>
              <w:spacing w:after="0"/>
              <w:jc w:val="center"/>
              <w:rPr>
                <w:rFonts w:eastAsia="宋体" w:cs="Arial"/>
                <w:color w:val="000000"/>
                <w:sz w:val="18"/>
                <w:szCs w:val="18"/>
                <w:lang w:eastAsia="zh-CN"/>
              </w:rPr>
            </w:pPr>
            <w:r>
              <w:rPr>
                <w:rFonts w:eastAsia="宋体" w:cs="Arial"/>
                <w:color w:val="000000"/>
                <w:sz w:val="18"/>
                <w:szCs w:val="18"/>
                <w:lang w:eastAsia="zh-CN"/>
              </w:rPr>
              <w:t>70</w:t>
            </w:r>
          </w:p>
        </w:tc>
        <w:tc>
          <w:tcPr>
            <w:tcW w:w="1026" w:type="pct"/>
            <w:shd w:val="clear" w:color="auto" w:fill="auto"/>
            <w:noWrap/>
            <w:vAlign w:val="center"/>
          </w:tcPr>
          <w:p w14:paraId="2362F1CC" w14:textId="77777777" w:rsidR="00280BD0" w:rsidRPr="00FC272B" w:rsidRDefault="00280BD0" w:rsidP="00316EB7">
            <w:pPr>
              <w:spacing w:after="0"/>
              <w:jc w:val="center"/>
              <w:rPr>
                <w:rFonts w:eastAsia="宋体" w:cs="Arial"/>
                <w:color w:val="000000"/>
                <w:sz w:val="18"/>
                <w:szCs w:val="18"/>
                <w:lang w:eastAsia="zh-CN"/>
              </w:rPr>
            </w:pPr>
            <w:r>
              <w:rPr>
                <w:rFonts w:eastAsia="宋体" w:cs="Arial"/>
                <w:color w:val="000000"/>
                <w:sz w:val="18"/>
                <w:szCs w:val="18"/>
                <w:lang w:eastAsia="zh-CN"/>
              </w:rPr>
              <w:t>26</w:t>
            </w:r>
          </w:p>
        </w:tc>
        <w:tc>
          <w:tcPr>
            <w:tcW w:w="1803" w:type="pct"/>
            <w:shd w:val="clear" w:color="auto" w:fill="auto"/>
            <w:noWrap/>
            <w:vAlign w:val="bottom"/>
          </w:tcPr>
          <w:p w14:paraId="25E2F175"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r w:rsidR="00280BD0" w:rsidRPr="00FC272B" w14:paraId="3F86BF53" w14:textId="77777777" w:rsidTr="00316EB7">
        <w:trPr>
          <w:trHeight w:val="260"/>
        </w:trPr>
        <w:tc>
          <w:tcPr>
            <w:tcW w:w="1263" w:type="pct"/>
            <w:shd w:val="clear" w:color="auto" w:fill="auto"/>
            <w:noWrap/>
            <w:vAlign w:val="bottom"/>
          </w:tcPr>
          <w:p w14:paraId="0FA10D9B" w14:textId="77777777" w:rsidR="00280BD0" w:rsidRPr="008A78C7" w:rsidRDefault="00280BD0" w:rsidP="00316EB7">
            <w:pPr>
              <w:spacing w:after="0"/>
              <w:jc w:val="center"/>
              <w:rPr>
                <w:rFonts w:eastAsia="宋体" w:cs="Arial"/>
                <w:sz w:val="18"/>
                <w:szCs w:val="18"/>
                <w:lang w:eastAsia="zh-CN"/>
              </w:rPr>
            </w:pPr>
            <w:r w:rsidRPr="008A78C7">
              <w:rPr>
                <w:rFonts w:eastAsia="宋体" w:cs="Times New Roman"/>
                <w:b/>
                <w:bCs/>
                <w:color w:val="000000"/>
                <w:sz w:val="18"/>
                <w:szCs w:val="18"/>
                <w:lang w:eastAsia="zh-CN"/>
              </w:rPr>
              <w:t>PE</w:t>
            </w:r>
            <w:r w:rsidRPr="008A78C7">
              <w:rPr>
                <w:rFonts w:eastAsia="宋体" w:cs="Times New Roman"/>
                <w:b/>
                <w:bCs/>
                <w:color w:val="000000"/>
                <w:sz w:val="18"/>
                <w:szCs w:val="18"/>
                <w:vertAlign w:val="subscript"/>
                <w:lang w:eastAsia="zh-CN"/>
              </w:rPr>
              <w:t>Aer,y</w:t>
            </w:r>
          </w:p>
        </w:tc>
        <w:tc>
          <w:tcPr>
            <w:tcW w:w="1934" w:type="pct"/>
            <w:gridSpan w:val="2"/>
            <w:shd w:val="clear" w:color="auto" w:fill="auto"/>
            <w:noWrap/>
            <w:vAlign w:val="bottom"/>
          </w:tcPr>
          <w:p w14:paraId="30939C12" w14:textId="30717A25" w:rsidR="00280BD0" w:rsidRPr="00FC272B" w:rsidRDefault="00C83427" w:rsidP="00316EB7">
            <w:pPr>
              <w:spacing w:after="0"/>
              <w:jc w:val="center"/>
              <w:rPr>
                <w:rFonts w:eastAsia="宋体" w:cs="Arial"/>
                <w:b/>
                <w:bCs/>
                <w:sz w:val="18"/>
                <w:szCs w:val="18"/>
                <w:lang w:eastAsia="zh-CN"/>
              </w:rPr>
            </w:pPr>
            <w:r>
              <w:rPr>
                <w:rFonts w:eastAsia="宋体" w:cs="Arial"/>
                <w:b/>
                <w:bCs/>
                <w:sz w:val="18"/>
                <w:szCs w:val="18"/>
                <w:lang w:eastAsia="zh-CN"/>
              </w:rPr>
              <w:t>77</w:t>
            </w:r>
          </w:p>
        </w:tc>
        <w:tc>
          <w:tcPr>
            <w:tcW w:w="1803" w:type="pct"/>
            <w:shd w:val="clear" w:color="auto" w:fill="auto"/>
            <w:noWrap/>
            <w:vAlign w:val="bottom"/>
          </w:tcPr>
          <w:p w14:paraId="29D73130"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tCO</w:t>
            </w:r>
            <w:r w:rsidRPr="00FC272B">
              <w:rPr>
                <w:rFonts w:eastAsia="宋体" w:cs="Arial"/>
                <w:sz w:val="18"/>
                <w:szCs w:val="18"/>
                <w:vertAlign w:val="subscript"/>
                <w:lang w:eastAsia="zh-CN"/>
              </w:rPr>
              <w:t>2</w:t>
            </w:r>
            <w:r w:rsidRPr="00FC272B">
              <w:rPr>
                <w:rFonts w:eastAsia="宋体" w:cs="Arial"/>
                <w:sz w:val="18"/>
                <w:szCs w:val="18"/>
                <w:lang w:eastAsia="zh-CN"/>
              </w:rPr>
              <w:t>e</w:t>
            </w:r>
          </w:p>
        </w:tc>
      </w:tr>
    </w:tbl>
    <w:p w14:paraId="2F66B888" w14:textId="77777777" w:rsidR="00280BD0" w:rsidRDefault="00280BD0" w:rsidP="00280BD0">
      <w:pPr>
        <w:widowControl w:val="0"/>
        <w:autoSpaceDE w:val="0"/>
        <w:autoSpaceDN w:val="0"/>
        <w:adjustRightInd w:val="0"/>
        <w:spacing w:before="160" w:after="0"/>
        <w:ind w:left="720"/>
        <w:jc w:val="both"/>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553"/>
        <w:gridCol w:w="2410"/>
        <w:gridCol w:w="1982"/>
      </w:tblGrid>
      <w:tr w:rsidR="00280BD0" w:rsidRPr="00FC272B" w14:paraId="0E434AE5" w14:textId="77777777" w:rsidTr="00A611A2">
        <w:trPr>
          <w:trHeight w:val="20"/>
        </w:trPr>
        <w:tc>
          <w:tcPr>
            <w:tcW w:w="1286" w:type="pct"/>
            <w:shd w:val="clear" w:color="auto" w:fill="auto"/>
            <w:noWrap/>
            <w:vAlign w:val="center"/>
            <w:hideMark/>
          </w:tcPr>
          <w:p w14:paraId="12C20A08"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Parameter</w:t>
            </w:r>
          </w:p>
        </w:tc>
        <w:tc>
          <w:tcPr>
            <w:tcW w:w="2653" w:type="pct"/>
            <w:gridSpan w:val="2"/>
            <w:shd w:val="clear" w:color="auto" w:fill="auto"/>
            <w:noWrap/>
            <w:vAlign w:val="center"/>
            <w:hideMark/>
          </w:tcPr>
          <w:p w14:paraId="39079977"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Value</w:t>
            </w:r>
          </w:p>
        </w:tc>
        <w:tc>
          <w:tcPr>
            <w:tcW w:w="1061" w:type="pct"/>
            <w:vMerge w:val="restart"/>
            <w:shd w:val="clear" w:color="auto" w:fill="auto"/>
            <w:noWrap/>
            <w:vAlign w:val="center"/>
            <w:hideMark/>
          </w:tcPr>
          <w:p w14:paraId="73974BC9"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Unit</w:t>
            </w:r>
          </w:p>
        </w:tc>
      </w:tr>
      <w:tr w:rsidR="00A611A2" w:rsidRPr="00FC272B" w14:paraId="1E3B7549" w14:textId="77777777" w:rsidTr="00A611A2">
        <w:trPr>
          <w:trHeight w:val="20"/>
        </w:trPr>
        <w:tc>
          <w:tcPr>
            <w:tcW w:w="1286" w:type="pct"/>
            <w:shd w:val="clear" w:color="auto" w:fill="auto"/>
            <w:noWrap/>
            <w:vAlign w:val="center"/>
            <w:hideMark/>
          </w:tcPr>
          <w:p w14:paraId="469CE3D2"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color w:val="000000"/>
                <w:sz w:val="18"/>
                <w:szCs w:val="18"/>
                <w:lang w:eastAsia="zh-CN"/>
              </w:rPr>
              <w:t>species</w:t>
            </w:r>
          </w:p>
        </w:tc>
        <w:tc>
          <w:tcPr>
            <w:tcW w:w="1365" w:type="pct"/>
            <w:shd w:val="clear" w:color="auto" w:fill="auto"/>
            <w:noWrap/>
            <w:vAlign w:val="center"/>
            <w:hideMark/>
          </w:tcPr>
          <w:p w14:paraId="0BDCC4B6"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Market Swine</w:t>
            </w:r>
          </w:p>
        </w:tc>
        <w:tc>
          <w:tcPr>
            <w:tcW w:w="1289" w:type="pct"/>
            <w:shd w:val="clear" w:color="auto" w:fill="auto"/>
            <w:noWrap/>
            <w:vAlign w:val="center"/>
            <w:hideMark/>
          </w:tcPr>
          <w:p w14:paraId="2F73304B"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Breeding Swine</w:t>
            </w:r>
          </w:p>
        </w:tc>
        <w:tc>
          <w:tcPr>
            <w:tcW w:w="1061" w:type="pct"/>
            <w:vMerge/>
            <w:shd w:val="clear" w:color="auto" w:fill="auto"/>
            <w:noWrap/>
            <w:vAlign w:val="center"/>
            <w:hideMark/>
          </w:tcPr>
          <w:p w14:paraId="71106D3B" w14:textId="77777777" w:rsidR="00280BD0" w:rsidRPr="00FC272B" w:rsidRDefault="00280BD0" w:rsidP="00316EB7">
            <w:pPr>
              <w:spacing w:after="0"/>
              <w:jc w:val="center"/>
              <w:rPr>
                <w:rFonts w:eastAsia="宋体" w:cs="Arial"/>
                <w:b/>
                <w:bCs/>
                <w:sz w:val="18"/>
                <w:szCs w:val="18"/>
                <w:lang w:eastAsia="zh-CN"/>
              </w:rPr>
            </w:pPr>
          </w:p>
        </w:tc>
      </w:tr>
      <w:tr w:rsidR="00A611A2" w:rsidRPr="00FC272B" w14:paraId="0249FB7B" w14:textId="77777777" w:rsidTr="00A611A2">
        <w:trPr>
          <w:trHeight w:val="20"/>
        </w:trPr>
        <w:tc>
          <w:tcPr>
            <w:tcW w:w="1286" w:type="pct"/>
            <w:shd w:val="clear" w:color="auto" w:fill="auto"/>
            <w:noWrap/>
            <w:vAlign w:val="center"/>
            <w:hideMark/>
          </w:tcPr>
          <w:p w14:paraId="6A0F26F1"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EF</w:t>
            </w:r>
            <w:r w:rsidRPr="00FC272B">
              <w:rPr>
                <w:rFonts w:eastAsia="宋体" w:cs="Arial"/>
                <w:sz w:val="18"/>
                <w:szCs w:val="18"/>
                <w:vertAlign w:val="subscript"/>
                <w:lang w:eastAsia="zh-CN"/>
              </w:rPr>
              <w:t>N2O,D,j</w:t>
            </w:r>
          </w:p>
        </w:tc>
        <w:tc>
          <w:tcPr>
            <w:tcW w:w="1365" w:type="pct"/>
            <w:shd w:val="clear" w:color="auto" w:fill="FFFFFF" w:themeFill="background1"/>
            <w:noWrap/>
            <w:vAlign w:val="center"/>
            <w:hideMark/>
          </w:tcPr>
          <w:p w14:paraId="6255D8F2"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0</w:t>
            </w:r>
          </w:p>
        </w:tc>
        <w:tc>
          <w:tcPr>
            <w:tcW w:w="1289" w:type="pct"/>
            <w:shd w:val="clear" w:color="auto" w:fill="FFFFFF" w:themeFill="background1"/>
            <w:noWrap/>
            <w:vAlign w:val="center"/>
            <w:hideMark/>
          </w:tcPr>
          <w:p w14:paraId="12709D40"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0</w:t>
            </w:r>
          </w:p>
        </w:tc>
        <w:tc>
          <w:tcPr>
            <w:tcW w:w="1061" w:type="pct"/>
            <w:shd w:val="clear" w:color="auto" w:fill="auto"/>
            <w:noWrap/>
            <w:vAlign w:val="center"/>
            <w:hideMark/>
          </w:tcPr>
          <w:p w14:paraId="054D51DB"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kg N</w:t>
            </w:r>
            <w:r w:rsidRPr="00FC272B">
              <w:rPr>
                <w:rFonts w:eastAsia="宋体" w:cs="Arial"/>
                <w:sz w:val="18"/>
                <w:szCs w:val="18"/>
                <w:vertAlign w:val="subscript"/>
                <w:lang w:eastAsia="zh-CN"/>
              </w:rPr>
              <w:t>2</w:t>
            </w:r>
            <w:r w:rsidRPr="00FC272B">
              <w:rPr>
                <w:rFonts w:eastAsia="宋体" w:cs="Arial"/>
                <w:sz w:val="18"/>
                <w:szCs w:val="18"/>
                <w:lang w:eastAsia="zh-CN"/>
              </w:rPr>
              <w:t>O-N/kg N</w:t>
            </w:r>
          </w:p>
        </w:tc>
      </w:tr>
      <w:tr w:rsidR="00A611A2" w:rsidRPr="00FC272B" w14:paraId="75738DFB" w14:textId="77777777" w:rsidTr="00A611A2">
        <w:trPr>
          <w:trHeight w:val="20"/>
        </w:trPr>
        <w:tc>
          <w:tcPr>
            <w:tcW w:w="1286" w:type="pct"/>
            <w:shd w:val="clear" w:color="auto" w:fill="auto"/>
            <w:noWrap/>
            <w:vAlign w:val="center"/>
            <w:hideMark/>
          </w:tcPr>
          <w:p w14:paraId="6B4144A5"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NEX</w:t>
            </w:r>
            <w:r w:rsidRPr="00FC272B">
              <w:rPr>
                <w:rFonts w:eastAsia="宋体" w:cs="Arial"/>
                <w:sz w:val="18"/>
                <w:szCs w:val="18"/>
                <w:vertAlign w:val="subscript"/>
                <w:lang w:eastAsia="zh-CN"/>
              </w:rPr>
              <w:t>LT,y</w:t>
            </w:r>
          </w:p>
        </w:tc>
        <w:tc>
          <w:tcPr>
            <w:tcW w:w="1365" w:type="pct"/>
            <w:shd w:val="clear" w:color="auto" w:fill="FFFFFF" w:themeFill="background1"/>
            <w:noWrap/>
            <w:vAlign w:val="bottom"/>
          </w:tcPr>
          <w:p w14:paraId="41F3592B" w14:textId="4E4AF2EE" w:rsidR="00280BD0" w:rsidRPr="00FC272B" w:rsidRDefault="00877BE9" w:rsidP="00316EB7">
            <w:pPr>
              <w:spacing w:after="0"/>
              <w:jc w:val="center"/>
              <w:rPr>
                <w:rFonts w:eastAsia="宋体" w:cs="Arial"/>
                <w:sz w:val="18"/>
                <w:szCs w:val="18"/>
                <w:lang w:eastAsia="zh-CN"/>
              </w:rPr>
            </w:pPr>
            <w:r>
              <w:rPr>
                <w:rFonts w:cs="Arial"/>
                <w:sz w:val="18"/>
                <w:szCs w:val="18"/>
              </w:rPr>
              <w:t>8.58</w:t>
            </w:r>
          </w:p>
        </w:tc>
        <w:tc>
          <w:tcPr>
            <w:tcW w:w="1289" w:type="pct"/>
            <w:shd w:val="clear" w:color="auto" w:fill="FFFFFF" w:themeFill="background1"/>
            <w:noWrap/>
            <w:vAlign w:val="bottom"/>
          </w:tcPr>
          <w:p w14:paraId="2FB08E54" w14:textId="50F7854F" w:rsidR="00280BD0" w:rsidRPr="00FC272B" w:rsidRDefault="00877BE9" w:rsidP="00316EB7">
            <w:pPr>
              <w:spacing w:after="0"/>
              <w:jc w:val="center"/>
              <w:rPr>
                <w:rFonts w:eastAsia="宋体" w:cs="Arial"/>
                <w:sz w:val="18"/>
                <w:szCs w:val="18"/>
                <w:lang w:eastAsia="zh-CN"/>
              </w:rPr>
            </w:pPr>
            <w:r>
              <w:rPr>
                <w:rFonts w:cs="Arial"/>
                <w:sz w:val="18"/>
                <w:szCs w:val="18"/>
              </w:rPr>
              <w:t>8.15</w:t>
            </w:r>
          </w:p>
        </w:tc>
        <w:tc>
          <w:tcPr>
            <w:tcW w:w="1061" w:type="pct"/>
            <w:shd w:val="clear" w:color="auto" w:fill="auto"/>
            <w:noWrap/>
            <w:vAlign w:val="center"/>
            <w:hideMark/>
          </w:tcPr>
          <w:p w14:paraId="2350FFD7"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kg N/animal/yr</w:t>
            </w:r>
          </w:p>
        </w:tc>
      </w:tr>
      <w:tr w:rsidR="00A611A2" w:rsidRPr="00FC272B" w14:paraId="65FF53FD" w14:textId="77777777" w:rsidTr="00A611A2">
        <w:trPr>
          <w:trHeight w:val="20"/>
        </w:trPr>
        <w:tc>
          <w:tcPr>
            <w:tcW w:w="1286" w:type="pct"/>
            <w:shd w:val="clear" w:color="auto" w:fill="auto"/>
            <w:noWrap/>
            <w:vAlign w:val="center"/>
            <w:hideMark/>
          </w:tcPr>
          <w:p w14:paraId="6D1ABCD5"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N</w:t>
            </w:r>
            <w:r w:rsidRPr="00FC272B">
              <w:rPr>
                <w:rFonts w:eastAsia="宋体" w:cs="Arial"/>
                <w:sz w:val="18"/>
                <w:szCs w:val="18"/>
                <w:vertAlign w:val="subscript"/>
                <w:lang w:eastAsia="zh-CN"/>
              </w:rPr>
              <w:t>LT</w:t>
            </w:r>
          </w:p>
        </w:tc>
        <w:tc>
          <w:tcPr>
            <w:tcW w:w="1365" w:type="pct"/>
            <w:shd w:val="clear" w:color="auto" w:fill="FFFFFF" w:themeFill="background1"/>
            <w:noWrap/>
            <w:vAlign w:val="center"/>
          </w:tcPr>
          <w:p w14:paraId="35CB31E3" w14:textId="580694AA" w:rsidR="00280BD0" w:rsidRPr="00FC272B" w:rsidRDefault="00877BE9" w:rsidP="00316EB7">
            <w:pPr>
              <w:spacing w:after="0"/>
              <w:jc w:val="center"/>
              <w:rPr>
                <w:rFonts w:eastAsia="宋体" w:cs="Arial"/>
                <w:sz w:val="18"/>
                <w:szCs w:val="18"/>
                <w:lang w:eastAsia="zh-CN"/>
              </w:rPr>
            </w:pPr>
            <w:r>
              <w:rPr>
                <w:rFonts w:eastAsia="宋体" w:cs="Arial"/>
                <w:sz w:val="18"/>
                <w:szCs w:val="18"/>
                <w:lang w:eastAsia="zh-CN"/>
              </w:rPr>
              <w:t>454</w:t>
            </w:r>
            <w:r w:rsidR="00280BD0">
              <w:rPr>
                <w:rFonts w:eastAsia="宋体" w:cs="Arial"/>
                <w:sz w:val="18"/>
                <w:szCs w:val="18"/>
                <w:lang w:eastAsia="zh-CN"/>
              </w:rPr>
              <w:t>,</w:t>
            </w:r>
            <w:r>
              <w:rPr>
                <w:rFonts w:eastAsia="宋体" w:cs="Arial"/>
                <w:sz w:val="18"/>
                <w:szCs w:val="18"/>
                <w:lang w:eastAsia="zh-CN"/>
              </w:rPr>
              <w:t>60</w:t>
            </w:r>
            <w:r w:rsidR="00280BD0">
              <w:rPr>
                <w:rFonts w:eastAsia="宋体" w:cs="Arial"/>
                <w:sz w:val="18"/>
                <w:szCs w:val="18"/>
                <w:lang w:eastAsia="zh-CN"/>
              </w:rPr>
              <w:t>0</w:t>
            </w:r>
          </w:p>
        </w:tc>
        <w:tc>
          <w:tcPr>
            <w:tcW w:w="1289" w:type="pct"/>
            <w:shd w:val="clear" w:color="auto" w:fill="FFFFFF" w:themeFill="background1"/>
            <w:noWrap/>
            <w:vAlign w:val="center"/>
          </w:tcPr>
          <w:p w14:paraId="4F45AAB4" w14:textId="3F9CE865" w:rsidR="00280BD0" w:rsidRPr="00FC272B" w:rsidRDefault="00877BE9" w:rsidP="00316EB7">
            <w:pPr>
              <w:spacing w:after="0"/>
              <w:jc w:val="center"/>
              <w:rPr>
                <w:rFonts w:eastAsia="宋体" w:cs="Arial"/>
                <w:sz w:val="18"/>
                <w:szCs w:val="18"/>
                <w:lang w:eastAsia="zh-CN"/>
              </w:rPr>
            </w:pPr>
            <w:r>
              <w:rPr>
                <w:rFonts w:eastAsia="宋体" w:cs="Arial"/>
                <w:sz w:val="18"/>
                <w:szCs w:val="18"/>
                <w:lang w:eastAsia="zh-CN"/>
              </w:rPr>
              <w:t>24</w:t>
            </w:r>
            <w:r w:rsidR="00280BD0">
              <w:rPr>
                <w:rFonts w:eastAsia="宋体" w:cs="Arial"/>
                <w:sz w:val="18"/>
                <w:szCs w:val="18"/>
                <w:lang w:eastAsia="zh-CN"/>
              </w:rPr>
              <w:t>,5</w:t>
            </w:r>
            <w:r>
              <w:rPr>
                <w:rFonts w:eastAsia="宋体" w:cs="Arial"/>
                <w:sz w:val="18"/>
                <w:szCs w:val="18"/>
                <w:lang w:eastAsia="zh-CN"/>
              </w:rPr>
              <w:t>00</w:t>
            </w:r>
          </w:p>
        </w:tc>
        <w:tc>
          <w:tcPr>
            <w:tcW w:w="1061" w:type="pct"/>
            <w:shd w:val="clear" w:color="auto" w:fill="auto"/>
            <w:noWrap/>
            <w:vAlign w:val="center"/>
            <w:hideMark/>
          </w:tcPr>
          <w:p w14:paraId="3EB2A20B" w14:textId="77777777" w:rsidR="00280BD0" w:rsidRPr="00FC272B" w:rsidRDefault="00280BD0" w:rsidP="00316EB7">
            <w:pPr>
              <w:spacing w:after="0"/>
              <w:jc w:val="center"/>
              <w:rPr>
                <w:rFonts w:eastAsia="宋体" w:cs="Arial"/>
                <w:color w:val="FF0000"/>
                <w:sz w:val="18"/>
                <w:szCs w:val="18"/>
                <w:lang w:eastAsia="zh-CN"/>
              </w:rPr>
            </w:pPr>
            <w:r w:rsidRPr="00FC272B">
              <w:rPr>
                <w:rFonts w:eastAsia="宋体" w:cs="Arial"/>
                <w:sz w:val="18"/>
                <w:szCs w:val="18"/>
                <w:lang w:eastAsia="zh-CN"/>
              </w:rPr>
              <w:t>No of heads</w:t>
            </w:r>
          </w:p>
        </w:tc>
      </w:tr>
      <w:tr w:rsidR="00A611A2" w:rsidRPr="00FC272B" w14:paraId="2706E56C" w14:textId="77777777" w:rsidTr="00A611A2">
        <w:trPr>
          <w:trHeight w:val="20"/>
        </w:trPr>
        <w:tc>
          <w:tcPr>
            <w:tcW w:w="1286" w:type="pct"/>
            <w:shd w:val="clear" w:color="auto" w:fill="auto"/>
            <w:noWrap/>
            <w:vAlign w:val="center"/>
            <w:hideMark/>
          </w:tcPr>
          <w:p w14:paraId="0F460281"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MS%</w:t>
            </w:r>
            <w:r w:rsidRPr="00FC272B">
              <w:rPr>
                <w:rFonts w:eastAsia="宋体" w:cs="Arial"/>
                <w:sz w:val="18"/>
                <w:szCs w:val="18"/>
                <w:vertAlign w:val="subscript"/>
                <w:lang w:eastAsia="zh-CN"/>
              </w:rPr>
              <w:t>j</w:t>
            </w:r>
          </w:p>
        </w:tc>
        <w:tc>
          <w:tcPr>
            <w:tcW w:w="1365" w:type="pct"/>
            <w:shd w:val="clear" w:color="auto" w:fill="FFFFFF" w:themeFill="background1"/>
            <w:noWrap/>
            <w:vAlign w:val="center"/>
            <w:hideMark/>
          </w:tcPr>
          <w:p w14:paraId="0BDAD06E"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50%</w:t>
            </w:r>
          </w:p>
        </w:tc>
        <w:tc>
          <w:tcPr>
            <w:tcW w:w="1289" w:type="pct"/>
            <w:shd w:val="clear" w:color="auto" w:fill="FFFFFF" w:themeFill="background1"/>
            <w:noWrap/>
            <w:vAlign w:val="center"/>
            <w:hideMark/>
          </w:tcPr>
          <w:p w14:paraId="647ABCF6"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50%</w:t>
            </w:r>
          </w:p>
        </w:tc>
        <w:tc>
          <w:tcPr>
            <w:tcW w:w="1061" w:type="pct"/>
            <w:shd w:val="clear" w:color="auto" w:fill="auto"/>
            <w:noWrap/>
            <w:vAlign w:val="center"/>
            <w:hideMark/>
          </w:tcPr>
          <w:p w14:paraId="53B021A0" w14:textId="77777777" w:rsidR="00280BD0" w:rsidRPr="00FC272B" w:rsidRDefault="00280BD0" w:rsidP="00316EB7">
            <w:pPr>
              <w:spacing w:after="0"/>
              <w:jc w:val="center"/>
              <w:rPr>
                <w:rFonts w:eastAsia="宋体" w:cs="Arial"/>
                <w:sz w:val="18"/>
                <w:szCs w:val="18"/>
                <w:lang w:eastAsia="zh-CN"/>
              </w:rPr>
            </w:pPr>
            <w:r w:rsidRPr="00FC272B">
              <w:rPr>
                <w:rFonts w:eastAsia="宋体" w:cs="Arial"/>
                <w:sz w:val="18"/>
                <w:szCs w:val="18"/>
                <w:lang w:eastAsia="zh-CN"/>
              </w:rPr>
              <w:t>/</w:t>
            </w:r>
          </w:p>
        </w:tc>
      </w:tr>
      <w:tr w:rsidR="00A611A2" w:rsidRPr="00FC272B" w14:paraId="74102721" w14:textId="77777777" w:rsidTr="00A611A2">
        <w:trPr>
          <w:trHeight w:val="20"/>
        </w:trPr>
        <w:tc>
          <w:tcPr>
            <w:tcW w:w="1286" w:type="pct"/>
            <w:shd w:val="clear" w:color="auto" w:fill="auto"/>
            <w:noWrap/>
            <w:vAlign w:val="center"/>
            <w:hideMark/>
          </w:tcPr>
          <w:p w14:paraId="4E9C2219"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Sub total</w:t>
            </w:r>
          </w:p>
        </w:tc>
        <w:tc>
          <w:tcPr>
            <w:tcW w:w="1365" w:type="pct"/>
            <w:shd w:val="clear" w:color="auto" w:fill="FFFFFF" w:themeFill="background1"/>
            <w:noWrap/>
            <w:vAlign w:val="center"/>
            <w:hideMark/>
          </w:tcPr>
          <w:p w14:paraId="56D4E5F5"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0.00</w:t>
            </w:r>
          </w:p>
        </w:tc>
        <w:tc>
          <w:tcPr>
            <w:tcW w:w="1289" w:type="pct"/>
            <w:shd w:val="clear" w:color="auto" w:fill="FFFFFF" w:themeFill="background1"/>
            <w:noWrap/>
            <w:vAlign w:val="center"/>
            <w:hideMark/>
          </w:tcPr>
          <w:p w14:paraId="4086CFC8"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b/>
                <w:bCs/>
                <w:sz w:val="18"/>
                <w:szCs w:val="18"/>
                <w:lang w:eastAsia="zh-CN"/>
              </w:rPr>
              <w:t>0.00</w:t>
            </w:r>
          </w:p>
        </w:tc>
        <w:tc>
          <w:tcPr>
            <w:tcW w:w="1061" w:type="pct"/>
            <w:shd w:val="clear" w:color="auto" w:fill="auto"/>
            <w:noWrap/>
            <w:vAlign w:val="center"/>
            <w:hideMark/>
          </w:tcPr>
          <w:p w14:paraId="0EDDF517" w14:textId="77777777" w:rsidR="00280BD0" w:rsidRPr="00FC272B" w:rsidRDefault="00280BD0" w:rsidP="00316EB7">
            <w:pPr>
              <w:spacing w:after="0"/>
              <w:jc w:val="center"/>
              <w:rPr>
                <w:rFonts w:eastAsia="宋体" w:cs="Arial"/>
                <w:b/>
                <w:bCs/>
                <w:sz w:val="18"/>
                <w:szCs w:val="18"/>
                <w:lang w:eastAsia="zh-CN"/>
              </w:rPr>
            </w:pPr>
            <w:r w:rsidRPr="00FC272B">
              <w:rPr>
                <w:rFonts w:eastAsia="宋体" w:cs="Arial"/>
                <w:sz w:val="18"/>
                <w:szCs w:val="18"/>
                <w:lang w:eastAsia="zh-CN"/>
              </w:rPr>
              <w:t>kg N</w:t>
            </w:r>
            <w:r w:rsidRPr="00FC272B">
              <w:rPr>
                <w:rFonts w:eastAsia="宋体" w:cs="Arial"/>
                <w:sz w:val="18"/>
                <w:szCs w:val="18"/>
                <w:vertAlign w:val="subscript"/>
                <w:lang w:eastAsia="zh-CN"/>
              </w:rPr>
              <w:t>2</w:t>
            </w:r>
            <w:r w:rsidRPr="00FC272B">
              <w:rPr>
                <w:rFonts w:eastAsia="宋体" w:cs="Arial"/>
                <w:sz w:val="18"/>
                <w:szCs w:val="18"/>
                <w:lang w:eastAsia="zh-CN"/>
              </w:rPr>
              <w:t>O-N/year</w:t>
            </w:r>
          </w:p>
        </w:tc>
      </w:tr>
      <w:tr w:rsidR="00A611A2" w:rsidRPr="008C3EE6" w14:paraId="69837FC1" w14:textId="77777777" w:rsidTr="00A611A2">
        <w:trPr>
          <w:trHeight w:val="260"/>
        </w:trPr>
        <w:tc>
          <w:tcPr>
            <w:tcW w:w="1286" w:type="pct"/>
            <w:shd w:val="clear" w:color="auto" w:fill="auto"/>
            <w:noWrap/>
            <w:vAlign w:val="center"/>
          </w:tcPr>
          <w:p w14:paraId="4E971FAF"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EF</w:t>
            </w:r>
            <w:r w:rsidRPr="008C3EE6">
              <w:rPr>
                <w:sz w:val="18"/>
                <w:szCs w:val="18"/>
                <w:vertAlign w:val="subscript"/>
              </w:rPr>
              <w:t>N2O,D,j</w:t>
            </w:r>
          </w:p>
        </w:tc>
        <w:tc>
          <w:tcPr>
            <w:tcW w:w="1365" w:type="pct"/>
            <w:shd w:val="clear" w:color="auto" w:fill="auto"/>
            <w:noWrap/>
            <w:vAlign w:val="center"/>
          </w:tcPr>
          <w:p w14:paraId="16A74AA7"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0.006</w:t>
            </w:r>
          </w:p>
        </w:tc>
        <w:tc>
          <w:tcPr>
            <w:tcW w:w="1289" w:type="pct"/>
            <w:shd w:val="clear" w:color="auto" w:fill="auto"/>
            <w:noWrap/>
            <w:vAlign w:val="center"/>
          </w:tcPr>
          <w:p w14:paraId="2AE7A67C"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0.006</w:t>
            </w:r>
          </w:p>
        </w:tc>
        <w:tc>
          <w:tcPr>
            <w:tcW w:w="1061" w:type="pct"/>
            <w:shd w:val="clear" w:color="auto" w:fill="auto"/>
            <w:noWrap/>
            <w:vAlign w:val="center"/>
          </w:tcPr>
          <w:p w14:paraId="13EAB745"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kg N</w:t>
            </w:r>
            <w:r w:rsidRPr="008C3EE6">
              <w:rPr>
                <w:rFonts w:eastAsia="宋体" w:cs="Arial"/>
                <w:sz w:val="18"/>
                <w:szCs w:val="18"/>
                <w:vertAlign w:val="subscript"/>
                <w:lang w:eastAsia="zh-CN"/>
              </w:rPr>
              <w:t>2</w:t>
            </w:r>
            <w:r w:rsidRPr="008C3EE6">
              <w:rPr>
                <w:rFonts w:eastAsia="宋体" w:cs="Arial"/>
                <w:sz w:val="18"/>
                <w:szCs w:val="18"/>
                <w:lang w:eastAsia="zh-CN"/>
              </w:rPr>
              <w:t>O-N/kg N</w:t>
            </w:r>
          </w:p>
        </w:tc>
      </w:tr>
      <w:tr w:rsidR="00A611A2" w:rsidRPr="008C3EE6" w14:paraId="4E129ED4" w14:textId="77777777" w:rsidTr="00A611A2">
        <w:trPr>
          <w:trHeight w:val="260"/>
        </w:trPr>
        <w:tc>
          <w:tcPr>
            <w:tcW w:w="1286" w:type="pct"/>
            <w:shd w:val="clear" w:color="auto" w:fill="auto"/>
            <w:noWrap/>
            <w:vAlign w:val="center"/>
            <w:hideMark/>
          </w:tcPr>
          <w:p w14:paraId="54526C4E"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NEX</w:t>
            </w:r>
            <w:r w:rsidRPr="008C3EE6">
              <w:rPr>
                <w:sz w:val="18"/>
                <w:szCs w:val="18"/>
                <w:vertAlign w:val="subscript"/>
              </w:rPr>
              <w:t>LT,y</w:t>
            </w:r>
          </w:p>
        </w:tc>
        <w:tc>
          <w:tcPr>
            <w:tcW w:w="1365" w:type="pct"/>
            <w:shd w:val="clear" w:color="auto" w:fill="FFFFFF" w:themeFill="background1"/>
            <w:noWrap/>
            <w:vAlign w:val="bottom"/>
          </w:tcPr>
          <w:p w14:paraId="7911C4D3" w14:textId="08D5A1EF" w:rsidR="00280BD0" w:rsidRPr="008C3EE6" w:rsidRDefault="00AB3E75" w:rsidP="00316EB7">
            <w:pPr>
              <w:spacing w:after="0"/>
              <w:jc w:val="center"/>
              <w:rPr>
                <w:rFonts w:eastAsia="宋体" w:cs="Arial"/>
                <w:sz w:val="18"/>
                <w:szCs w:val="18"/>
                <w:lang w:eastAsia="zh-CN"/>
              </w:rPr>
            </w:pPr>
            <w:r>
              <w:rPr>
                <w:rFonts w:cs="Arial"/>
                <w:sz w:val="18"/>
                <w:szCs w:val="18"/>
              </w:rPr>
              <w:t>8.58</w:t>
            </w:r>
          </w:p>
        </w:tc>
        <w:tc>
          <w:tcPr>
            <w:tcW w:w="1289" w:type="pct"/>
            <w:shd w:val="clear" w:color="auto" w:fill="FFFFFF" w:themeFill="background1"/>
            <w:noWrap/>
            <w:vAlign w:val="bottom"/>
          </w:tcPr>
          <w:p w14:paraId="39B8C059" w14:textId="48E72EAA" w:rsidR="00280BD0" w:rsidRPr="008C3EE6" w:rsidRDefault="00AB3E75" w:rsidP="00316EB7">
            <w:pPr>
              <w:spacing w:after="0"/>
              <w:jc w:val="center"/>
              <w:rPr>
                <w:rFonts w:eastAsia="宋体" w:cs="Arial"/>
                <w:sz w:val="18"/>
                <w:szCs w:val="18"/>
                <w:lang w:eastAsia="zh-CN"/>
              </w:rPr>
            </w:pPr>
            <w:r>
              <w:rPr>
                <w:rFonts w:cs="Arial"/>
                <w:sz w:val="18"/>
                <w:szCs w:val="18"/>
              </w:rPr>
              <w:t>8.15</w:t>
            </w:r>
          </w:p>
        </w:tc>
        <w:tc>
          <w:tcPr>
            <w:tcW w:w="1061" w:type="pct"/>
            <w:shd w:val="clear" w:color="auto" w:fill="auto"/>
            <w:noWrap/>
            <w:vAlign w:val="center"/>
            <w:hideMark/>
          </w:tcPr>
          <w:p w14:paraId="7FB7ED2C"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kg N/animal/yr</w:t>
            </w:r>
          </w:p>
        </w:tc>
      </w:tr>
      <w:tr w:rsidR="00A611A2" w:rsidRPr="008C3EE6" w14:paraId="40CCE51A" w14:textId="77777777" w:rsidTr="00A611A2">
        <w:trPr>
          <w:trHeight w:val="260"/>
        </w:trPr>
        <w:tc>
          <w:tcPr>
            <w:tcW w:w="1286" w:type="pct"/>
            <w:shd w:val="clear" w:color="auto" w:fill="auto"/>
            <w:noWrap/>
            <w:vAlign w:val="center"/>
            <w:hideMark/>
          </w:tcPr>
          <w:p w14:paraId="3B640FF2"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N</w:t>
            </w:r>
            <w:r w:rsidRPr="008C3EE6">
              <w:rPr>
                <w:sz w:val="18"/>
                <w:szCs w:val="18"/>
                <w:vertAlign w:val="subscript"/>
              </w:rPr>
              <w:t>LT</w:t>
            </w:r>
          </w:p>
        </w:tc>
        <w:tc>
          <w:tcPr>
            <w:tcW w:w="1365" w:type="pct"/>
            <w:shd w:val="clear" w:color="auto" w:fill="FFFFFF" w:themeFill="background1"/>
            <w:noWrap/>
            <w:vAlign w:val="center"/>
          </w:tcPr>
          <w:p w14:paraId="08C48418" w14:textId="138053A9" w:rsidR="00280BD0" w:rsidRPr="008C3EE6" w:rsidRDefault="004B76B1" w:rsidP="00316EB7">
            <w:pPr>
              <w:spacing w:after="0"/>
              <w:jc w:val="center"/>
              <w:rPr>
                <w:rFonts w:eastAsia="宋体" w:cs="Arial"/>
                <w:sz w:val="18"/>
                <w:szCs w:val="18"/>
                <w:lang w:eastAsia="zh-CN"/>
              </w:rPr>
            </w:pPr>
            <w:r>
              <w:rPr>
                <w:rFonts w:eastAsia="宋体" w:cs="Arial"/>
                <w:sz w:val="18"/>
                <w:szCs w:val="18"/>
                <w:lang w:eastAsia="zh-CN"/>
              </w:rPr>
              <w:t>454</w:t>
            </w:r>
            <w:r w:rsidR="00280BD0">
              <w:rPr>
                <w:rFonts w:eastAsia="宋体" w:cs="Arial"/>
                <w:sz w:val="18"/>
                <w:szCs w:val="18"/>
                <w:lang w:eastAsia="zh-CN"/>
              </w:rPr>
              <w:t>,</w:t>
            </w:r>
            <w:r>
              <w:rPr>
                <w:rFonts w:eastAsia="宋体" w:cs="Arial"/>
                <w:sz w:val="18"/>
                <w:szCs w:val="18"/>
                <w:lang w:eastAsia="zh-CN"/>
              </w:rPr>
              <w:t>60</w:t>
            </w:r>
            <w:r w:rsidR="00280BD0">
              <w:rPr>
                <w:rFonts w:eastAsia="宋体" w:cs="Arial"/>
                <w:sz w:val="18"/>
                <w:szCs w:val="18"/>
                <w:lang w:eastAsia="zh-CN"/>
              </w:rPr>
              <w:t>0</w:t>
            </w:r>
          </w:p>
        </w:tc>
        <w:tc>
          <w:tcPr>
            <w:tcW w:w="1289" w:type="pct"/>
            <w:shd w:val="clear" w:color="auto" w:fill="FFFFFF" w:themeFill="background1"/>
            <w:noWrap/>
            <w:vAlign w:val="center"/>
          </w:tcPr>
          <w:p w14:paraId="760C43A3" w14:textId="0A04E29F" w:rsidR="00280BD0" w:rsidRPr="008C3EE6" w:rsidRDefault="004B76B1" w:rsidP="00316EB7">
            <w:pPr>
              <w:spacing w:after="0"/>
              <w:jc w:val="center"/>
              <w:rPr>
                <w:rFonts w:eastAsia="宋体" w:cs="Arial"/>
                <w:sz w:val="18"/>
                <w:szCs w:val="18"/>
                <w:lang w:eastAsia="zh-CN"/>
              </w:rPr>
            </w:pPr>
            <w:r>
              <w:rPr>
                <w:rFonts w:eastAsia="宋体" w:cs="Arial"/>
                <w:sz w:val="18"/>
                <w:szCs w:val="18"/>
                <w:lang w:eastAsia="zh-CN"/>
              </w:rPr>
              <w:t>24</w:t>
            </w:r>
            <w:r w:rsidR="00280BD0">
              <w:rPr>
                <w:rFonts w:eastAsia="宋体" w:cs="Arial"/>
                <w:sz w:val="18"/>
                <w:szCs w:val="18"/>
                <w:lang w:eastAsia="zh-CN"/>
              </w:rPr>
              <w:t>,</w:t>
            </w:r>
            <w:r>
              <w:rPr>
                <w:rFonts w:eastAsia="宋体" w:cs="Arial"/>
                <w:sz w:val="18"/>
                <w:szCs w:val="18"/>
                <w:lang w:eastAsia="zh-CN"/>
              </w:rPr>
              <w:t>500</w:t>
            </w:r>
          </w:p>
        </w:tc>
        <w:tc>
          <w:tcPr>
            <w:tcW w:w="1061" w:type="pct"/>
            <w:shd w:val="clear" w:color="auto" w:fill="auto"/>
            <w:noWrap/>
            <w:vAlign w:val="center"/>
            <w:hideMark/>
          </w:tcPr>
          <w:p w14:paraId="4F8BC9E3"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No of heads</w:t>
            </w:r>
          </w:p>
        </w:tc>
      </w:tr>
      <w:tr w:rsidR="00A611A2" w:rsidRPr="008C3EE6" w14:paraId="6891F20B" w14:textId="77777777" w:rsidTr="00A611A2">
        <w:trPr>
          <w:trHeight w:val="270"/>
        </w:trPr>
        <w:tc>
          <w:tcPr>
            <w:tcW w:w="1286" w:type="pct"/>
            <w:shd w:val="clear" w:color="auto" w:fill="auto"/>
            <w:noWrap/>
            <w:vAlign w:val="center"/>
            <w:hideMark/>
          </w:tcPr>
          <w:p w14:paraId="0F7DF5E8"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MS%</w:t>
            </w:r>
            <w:r w:rsidRPr="008C3EE6">
              <w:rPr>
                <w:rFonts w:eastAsia="宋体" w:cs="Arial"/>
                <w:sz w:val="18"/>
                <w:szCs w:val="18"/>
                <w:vertAlign w:val="subscript"/>
                <w:lang w:eastAsia="zh-CN"/>
              </w:rPr>
              <w:t>j</w:t>
            </w:r>
          </w:p>
        </w:tc>
        <w:tc>
          <w:tcPr>
            <w:tcW w:w="1365" w:type="pct"/>
            <w:shd w:val="clear" w:color="auto" w:fill="FFFFFF" w:themeFill="background1"/>
            <w:noWrap/>
            <w:vAlign w:val="center"/>
          </w:tcPr>
          <w:p w14:paraId="6E4F887D" w14:textId="05ABB8F1" w:rsidR="00280BD0" w:rsidRPr="008C3EE6" w:rsidRDefault="004B76B1" w:rsidP="00316EB7">
            <w:pPr>
              <w:spacing w:after="0"/>
              <w:jc w:val="center"/>
              <w:rPr>
                <w:rFonts w:eastAsia="宋体" w:cs="Arial"/>
                <w:sz w:val="18"/>
                <w:szCs w:val="18"/>
                <w:lang w:eastAsia="zh-CN"/>
              </w:rPr>
            </w:pPr>
            <w:r>
              <w:rPr>
                <w:rFonts w:eastAsia="宋体" w:cs="Arial"/>
                <w:sz w:val="18"/>
                <w:szCs w:val="18"/>
                <w:lang w:eastAsia="zh-CN"/>
              </w:rPr>
              <w:t>50</w:t>
            </w:r>
            <w:r w:rsidR="00280BD0" w:rsidRPr="008C3EE6">
              <w:rPr>
                <w:rFonts w:eastAsia="宋体" w:cs="Arial"/>
                <w:sz w:val="18"/>
                <w:szCs w:val="18"/>
                <w:lang w:eastAsia="zh-CN"/>
              </w:rPr>
              <w:t>%</w:t>
            </w:r>
          </w:p>
        </w:tc>
        <w:tc>
          <w:tcPr>
            <w:tcW w:w="1289" w:type="pct"/>
            <w:shd w:val="clear" w:color="auto" w:fill="FFFFFF" w:themeFill="background1"/>
            <w:noWrap/>
            <w:vAlign w:val="center"/>
          </w:tcPr>
          <w:p w14:paraId="7C3420FD" w14:textId="537C0077" w:rsidR="00280BD0" w:rsidRPr="008C3EE6" w:rsidRDefault="004B76B1" w:rsidP="00316EB7">
            <w:pPr>
              <w:spacing w:after="0"/>
              <w:jc w:val="center"/>
              <w:rPr>
                <w:rFonts w:eastAsia="宋体" w:cs="Arial"/>
                <w:sz w:val="18"/>
                <w:szCs w:val="18"/>
                <w:lang w:eastAsia="zh-CN"/>
              </w:rPr>
            </w:pPr>
            <w:r>
              <w:rPr>
                <w:rFonts w:eastAsia="宋体" w:cs="Arial"/>
                <w:sz w:val="18"/>
                <w:szCs w:val="18"/>
                <w:lang w:eastAsia="zh-CN"/>
              </w:rPr>
              <w:t>50</w:t>
            </w:r>
            <w:r w:rsidR="00280BD0" w:rsidRPr="008C3EE6">
              <w:rPr>
                <w:rFonts w:eastAsia="宋体" w:cs="Arial"/>
                <w:sz w:val="18"/>
                <w:szCs w:val="18"/>
                <w:lang w:eastAsia="zh-CN"/>
              </w:rPr>
              <w:t>%</w:t>
            </w:r>
          </w:p>
        </w:tc>
        <w:tc>
          <w:tcPr>
            <w:tcW w:w="1061" w:type="pct"/>
            <w:shd w:val="clear" w:color="auto" w:fill="auto"/>
            <w:noWrap/>
            <w:vAlign w:val="center"/>
            <w:hideMark/>
          </w:tcPr>
          <w:p w14:paraId="76E2743B"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w:t>
            </w:r>
          </w:p>
        </w:tc>
      </w:tr>
      <w:tr w:rsidR="00A611A2" w:rsidRPr="008C3EE6" w14:paraId="1DE3BCF5" w14:textId="77777777" w:rsidTr="00A611A2">
        <w:trPr>
          <w:trHeight w:val="270"/>
        </w:trPr>
        <w:tc>
          <w:tcPr>
            <w:tcW w:w="1286" w:type="pct"/>
            <w:shd w:val="clear" w:color="auto" w:fill="auto"/>
            <w:noWrap/>
            <w:vAlign w:val="center"/>
            <w:hideMark/>
          </w:tcPr>
          <w:p w14:paraId="41FF7E84"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Sub total</w:t>
            </w:r>
          </w:p>
        </w:tc>
        <w:tc>
          <w:tcPr>
            <w:tcW w:w="1365" w:type="pct"/>
            <w:shd w:val="clear" w:color="auto" w:fill="auto"/>
            <w:noWrap/>
            <w:vAlign w:val="center"/>
          </w:tcPr>
          <w:p w14:paraId="01A564B9" w14:textId="16A64299" w:rsidR="00280BD0" w:rsidRPr="008C3EE6" w:rsidRDefault="004B76B1" w:rsidP="00316EB7">
            <w:pPr>
              <w:spacing w:after="0"/>
              <w:jc w:val="center"/>
              <w:rPr>
                <w:rFonts w:cs="Arial"/>
                <w:b/>
                <w:bCs/>
                <w:sz w:val="18"/>
                <w:szCs w:val="18"/>
              </w:rPr>
            </w:pPr>
            <w:r>
              <w:rPr>
                <w:rFonts w:cs="Arial"/>
                <w:b/>
                <w:bCs/>
                <w:sz w:val="18"/>
                <w:szCs w:val="18"/>
              </w:rPr>
              <w:t>11</w:t>
            </w:r>
            <w:r w:rsidR="00280BD0">
              <w:rPr>
                <w:rFonts w:cs="Arial"/>
                <w:b/>
                <w:bCs/>
                <w:sz w:val="18"/>
                <w:szCs w:val="18"/>
              </w:rPr>
              <w:t>,</w:t>
            </w:r>
            <w:r>
              <w:rPr>
                <w:rFonts w:cs="Arial"/>
                <w:b/>
                <w:bCs/>
                <w:sz w:val="18"/>
                <w:szCs w:val="18"/>
              </w:rPr>
              <w:t>707.95</w:t>
            </w:r>
          </w:p>
        </w:tc>
        <w:tc>
          <w:tcPr>
            <w:tcW w:w="1289" w:type="pct"/>
            <w:shd w:val="clear" w:color="auto" w:fill="auto"/>
            <w:noWrap/>
            <w:vAlign w:val="center"/>
          </w:tcPr>
          <w:p w14:paraId="4115CDB8" w14:textId="7C6B40D9" w:rsidR="00280BD0" w:rsidRPr="008C3EE6" w:rsidRDefault="004B76B1" w:rsidP="00316EB7">
            <w:pPr>
              <w:spacing w:after="0"/>
              <w:jc w:val="center"/>
              <w:rPr>
                <w:rFonts w:cs="Arial"/>
                <w:b/>
                <w:bCs/>
                <w:sz w:val="18"/>
                <w:szCs w:val="18"/>
              </w:rPr>
            </w:pPr>
            <w:r>
              <w:rPr>
                <w:rFonts w:cs="Arial"/>
                <w:b/>
                <w:bCs/>
                <w:sz w:val="18"/>
                <w:szCs w:val="18"/>
              </w:rPr>
              <w:t>598</w:t>
            </w:r>
            <w:r w:rsidR="00280BD0">
              <w:rPr>
                <w:rFonts w:cs="Arial"/>
                <w:b/>
                <w:bCs/>
                <w:sz w:val="18"/>
                <w:szCs w:val="18"/>
              </w:rPr>
              <w:t>,</w:t>
            </w:r>
            <w:r>
              <w:rPr>
                <w:rFonts w:cs="Arial"/>
                <w:b/>
                <w:bCs/>
                <w:sz w:val="18"/>
                <w:szCs w:val="18"/>
              </w:rPr>
              <w:t>79</w:t>
            </w:r>
          </w:p>
        </w:tc>
        <w:tc>
          <w:tcPr>
            <w:tcW w:w="1061" w:type="pct"/>
            <w:shd w:val="clear" w:color="auto" w:fill="auto"/>
            <w:noWrap/>
            <w:vAlign w:val="center"/>
            <w:hideMark/>
          </w:tcPr>
          <w:p w14:paraId="7C81F4BE"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kg N</w:t>
            </w:r>
            <w:r w:rsidRPr="008C3EE6">
              <w:rPr>
                <w:rFonts w:eastAsia="宋体" w:cs="Arial"/>
                <w:sz w:val="18"/>
                <w:szCs w:val="18"/>
                <w:vertAlign w:val="subscript"/>
                <w:lang w:eastAsia="zh-CN"/>
              </w:rPr>
              <w:t>2</w:t>
            </w:r>
            <w:r w:rsidRPr="008C3EE6">
              <w:rPr>
                <w:rFonts w:eastAsia="宋体" w:cs="Arial"/>
                <w:sz w:val="18"/>
                <w:szCs w:val="18"/>
                <w:lang w:eastAsia="zh-CN"/>
              </w:rPr>
              <w:t>O-N/year</w:t>
            </w:r>
          </w:p>
        </w:tc>
      </w:tr>
      <w:tr w:rsidR="00280BD0" w:rsidRPr="008C3EE6" w14:paraId="60A75BAA" w14:textId="77777777" w:rsidTr="00A611A2">
        <w:trPr>
          <w:trHeight w:val="270"/>
        </w:trPr>
        <w:tc>
          <w:tcPr>
            <w:tcW w:w="1286" w:type="pct"/>
            <w:shd w:val="clear" w:color="auto" w:fill="auto"/>
            <w:noWrap/>
            <w:vAlign w:val="center"/>
            <w:hideMark/>
          </w:tcPr>
          <w:p w14:paraId="5DF60683"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E</w:t>
            </w:r>
            <w:r w:rsidRPr="008C3EE6">
              <w:rPr>
                <w:b/>
                <w:sz w:val="18"/>
                <w:szCs w:val="18"/>
                <w:vertAlign w:val="subscript"/>
              </w:rPr>
              <w:t>N2O,D,y</w:t>
            </w:r>
          </w:p>
        </w:tc>
        <w:tc>
          <w:tcPr>
            <w:tcW w:w="2653" w:type="pct"/>
            <w:gridSpan w:val="2"/>
            <w:shd w:val="clear" w:color="auto" w:fill="auto"/>
            <w:noWrap/>
            <w:vAlign w:val="center"/>
            <w:hideMark/>
          </w:tcPr>
          <w:p w14:paraId="4264B20C" w14:textId="633DEF48" w:rsidR="00280BD0" w:rsidRPr="008C3EE6" w:rsidRDefault="004B76B1" w:rsidP="00316EB7">
            <w:pPr>
              <w:spacing w:after="0" w:line="240" w:lineRule="auto"/>
              <w:jc w:val="center"/>
              <w:rPr>
                <w:rFonts w:cs="Arial"/>
                <w:b/>
                <w:bCs/>
                <w:spacing w:val="0"/>
                <w:kern w:val="0"/>
                <w:sz w:val="18"/>
                <w:szCs w:val="18"/>
              </w:rPr>
            </w:pPr>
            <w:r>
              <w:rPr>
                <w:rFonts w:cs="Arial"/>
                <w:b/>
                <w:bCs/>
                <w:sz w:val="18"/>
                <w:szCs w:val="18"/>
              </w:rPr>
              <w:t>12</w:t>
            </w:r>
            <w:r w:rsidR="00280BD0">
              <w:rPr>
                <w:rFonts w:cs="Arial"/>
                <w:b/>
                <w:bCs/>
                <w:sz w:val="18"/>
                <w:szCs w:val="18"/>
              </w:rPr>
              <w:t>,</w:t>
            </w:r>
            <w:r>
              <w:rPr>
                <w:rFonts w:cs="Arial"/>
                <w:b/>
                <w:bCs/>
                <w:sz w:val="18"/>
                <w:szCs w:val="18"/>
              </w:rPr>
              <w:t>307</w:t>
            </w:r>
          </w:p>
        </w:tc>
        <w:tc>
          <w:tcPr>
            <w:tcW w:w="1061" w:type="pct"/>
            <w:shd w:val="clear" w:color="auto" w:fill="auto"/>
            <w:noWrap/>
            <w:vAlign w:val="center"/>
            <w:hideMark/>
          </w:tcPr>
          <w:p w14:paraId="2C0F43C3"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kg N</w:t>
            </w:r>
            <w:r w:rsidRPr="008C3EE6">
              <w:rPr>
                <w:rFonts w:eastAsia="宋体" w:cs="Arial"/>
                <w:sz w:val="18"/>
                <w:szCs w:val="18"/>
                <w:vertAlign w:val="subscript"/>
                <w:lang w:eastAsia="zh-CN"/>
              </w:rPr>
              <w:t>2</w:t>
            </w:r>
            <w:r w:rsidRPr="008C3EE6">
              <w:rPr>
                <w:rFonts w:eastAsia="宋体" w:cs="Arial"/>
                <w:sz w:val="18"/>
                <w:szCs w:val="18"/>
                <w:lang w:eastAsia="zh-CN"/>
              </w:rPr>
              <w:t>O-N/year</w:t>
            </w:r>
          </w:p>
        </w:tc>
      </w:tr>
    </w:tbl>
    <w:p w14:paraId="0F748212" w14:textId="1232781C" w:rsidR="00280BD0" w:rsidRDefault="00280BD0" w:rsidP="00280BD0">
      <w:pPr>
        <w:widowControl w:val="0"/>
        <w:autoSpaceDE w:val="0"/>
        <w:autoSpaceDN w:val="0"/>
        <w:adjustRightInd w:val="0"/>
        <w:spacing w:before="160" w:after="0"/>
        <w:ind w:left="720"/>
        <w:jc w:val="both"/>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2274"/>
        <w:gridCol w:w="2274"/>
        <w:gridCol w:w="2403"/>
      </w:tblGrid>
      <w:tr w:rsidR="00280BD0" w:rsidRPr="008C3EE6" w14:paraId="6985B395" w14:textId="77777777" w:rsidTr="00316EB7">
        <w:trPr>
          <w:trHeight w:val="270"/>
        </w:trPr>
        <w:tc>
          <w:tcPr>
            <w:tcW w:w="1283" w:type="pct"/>
            <w:shd w:val="clear" w:color="auto" w:fill="FFFFFF" w:themeFill="background1"/>
            <w:noWrap/>
            <w:vAlign w:val="bottom"/>
            <w:hideMark/>
          </w:tcPr>
          <w:p w14:paraId="03AEA2F1"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Parameter</w:t>
            </w:r>
          </w:p>
        </w:tc>
        <w:tc>
          <w:tcPr>
            <w:tcW w:w="2432" w:type="pct"/>
            <w:gridSpan w:val="2"/>
            <w:shd w:val="clear" w:color="auto" w:fill="auto"/>
            <w:noWrap/>
            <w:vAlign w:val="bottom"/>
            <w:hideMark/>
          </w:tcPr>
          <w:p w14:paraId="5DADA614"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Value</w:t>
            </w:r>
          </w:p>
        </w:tc>
        <w:tc>
          <w:tcPr>
            <w:tcW w:w="1285" w:type="pct"/>
            <w:vMerge w:val="restart"/>
            <w:shd w:val="clear" w:color="auto" w:fill="auto"/>
            <w:noWrap/>
            <w:vAlign w:val="center"/>
            <w:hideMark/>
          </w:tcPr>
          <w:p w14:paraId="69C945C0"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Unit</w:t>
            </w:r>
          </w:p>
        </w:tc>
      </w:tr>
      <w:tr w:rsidR="00280BD0" w:rsidRPr="008C3EE6" w14:paraId="696BC921" w14:textId="77777777" w:rsidTr="00316EB7">
        <w:trPr>
          <w:trHeight w:val="260"/>
        </w:trPr>
        <w:tc>
          <w:tcPr>
            <w:tcW w:w="1283" w:type="pct"/>
            <w:shd w:val="clear" w:color="auto" w:fill="auto"/>
            <w:noWrap/>
            <w:vAlign w:val="bottom"/>
            <w:hideMark/>
          </w:tcPr>
          <w:p w14:paraId="49475D5B"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species</w:t>
            </w:r>
          </w:p>
        </w:tc>
        <w:tc>
          <w:tcPr>
            <w:tcW w:w="1216" w:type="pct"/>
            <w:shd w:val="clear" w:color="auto" w:fill="auto"/>
            <w:noWrap/>
            <w:vAlign w:val="bottom"/>
            <w:hideMark/>
          </w:tcPr>
          <w:p w14:paraId="51D53A0F"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Market Swine</w:t>
            </w:r>
          </w:p>
        </w:tc>
        <w:tc>
          <w:tcPr>
            <w:tcW w:w="1216" w:type="pct"/>
            <w:shd w:val="clear" w:color="auto" w:fill="auto"/>
            <w:noWrap/>
            <w:vAlign w:val="bottom"/>
            <w:hideMark/>
          </w:tcPr>
          <w:p w14:paraId="7C212EA8" w14:textId="77777777" w:rsidR="00280BD0" w:rsidRPr="008C3EE6" w:rsidRDefault="00280BD0" w:rsidP="00316EB7">
            <w:pPr>
              <w:spacing w:after="0"/>
              <w:jc w:val="center"/>
              <w:rPr>
                <w:rFonts w:eastAsia="宋体" w:cs="Arial"/>
                <w:b/>
                <w:bCs/>
                <w:sz w:val="18"/>
                <w:szCs w:val="18"/>
                <w:lang w:eastAsia="zh-CN"/>
              </w:rPr>
            </w:pPr>
            <w:r w:rsidRPr="008C3EE6">
              <w:rPr>
                <w:rFonts w:eastAsia="宋体" w:cs="Arial"/>
                <w:b/>
                <w:bCs/>
                <w:sz w:val="18"/>
                <w:szCs w:val="18"/>
                <w:lang w:eastAsia="zh-CN"/>
              </w:rPr>
              <w:t>Breeding Swine</w:t>
            </w:r>
          </w:p>
        </w:tc>
        <w:tc>
          <w:tcPr>
            <w:tcW w:w="1285" w:type="pct"/>
            <w:vMerge/>
            <w:shd w:val="clear" w:color="auto" w:fill="auto"/>
            <w:noWrap/>
            <w:vAlign w:val="bottom"/>
            <w:hideMark/>
          </w:tcPr>
          <w:p w14:paraId="2007E1BD" w14:textId="77777777" w:rsidR="00280BD0" w:rsidRPr="008C3EE6" w:rsidRDefault="00280BD0" w:rsidP="00316EB7">
            <w:pPr>
              <w:spacing w:after="0"/>
              <w:jc w:val="center"/>
              <w:rPr>
                <w:rFonts w:eastAsia="宋体" w:cs="Arial"/>
                <w:b/>
                <w:bCs/>
                <w:sz w:val="18"/>
                <w:szCs w:val="18"/>
                <w:lang w:eastAsia="zh-CN"/>
              </w:rPr>
            </w:pPr>
          </w:p>
        </w:tc>
      </w:tr>
      <w:tr w:rsidR="00280BD0" w:rsidRPr="008C3EE6" w14:paraId="3E2C38EC" w14:textId="77777777" w:rsidTr="00316EB7">
        <w:trPr>
          <w:trHeight w:val="250"/>
        </w:trPr>
        <w:tc>
          <w:tcPr>
            <w:tcW w:w="1283" w:type="pct"/>
            <w:shd w:val="clear" w:color="auto" w:fill="auto"/>
            <w:noWrap/>
            <w:vAlign w:val="center"/>
            <w:hideMark/>
          </w:tcPr>
          <w:p w14:paraId="670FDD0A"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EF</w:t>
            </w:r>
            <w:r w:rsidRPr="008C3EE6">
              <w:rPr>
                <w:rFonts w:eastAsia="宋体" w:cs="Arial"/>
                <w:sz w:val="18"/>
                <w:szCs w:val="18"/>
                <w:vertAlign w:val="subscript"/>
                <w:lang w:eastAsia="zh-CN"/>
              </w:rPr>
              <w:t>N2O,iD</w:t>
            </w:r>
          </w:p>
        </w:tc>
        <w:tc>
          <w:tcPr>
            <w:tcW w:w="1216" w:type="pct"/>
            <w:shd w:val="clear" w:color="auto" w:fill="auto"/>
            <w:noWrap/>
            <w:vAlign w:val="bottom"/>
            <w:hideMark/>
          </w:tcPr>
          <w:p w14:paraId="669FB19B"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0.01</w:t>
            </w:r>
          </w:p>
        </w:tc>
        <w:tc>
          <w:tcPr>
            <w:tcW w:w="1216" w:type="pct"/>
            <w:shd w:val="clear" w:color="auto" w:fill="auto"/>
            <w:noWrap/>
            <w:vAlign w:val="bottom"/>
            <w:hideMark/>
          </w:tcPr>
          <w:p w14:paraId="176D7382"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0.01</w:t>
            </w:r>
          </w:p>
        </w:tc>
        <w:tc>
          <w:tcPr>
            <w:tcW w:w="1285" w:type="pct"/>
            <w:shd w:val="clear" w:color="auto" w:fill="auto"/>
            <w:noWrap/>
            <w:vAlign w:val="bottom"/>
            <w:hideMark/>
          </w:tcPr>
          <w:p w14:paraId="5CF500CA"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kg N</w:t>
            </w:r>
            <w:r w:rsidRPr="008C3EE6">
              <w:rPr>
                <w:rFonts w:eastAsia="宋体" w:cs="Arial"/>
                <w:sz w:val="18"/>
                <w:szCs w:val="18"/>
                <w:vertAlign w:val="subscript"/>
                <w:lang w:eastAsia="zh-CN"/>
              </w:rPr>
              <w:t>2</w:t>
            </w:r>
            <w:r w:rsidRPr="008C3EE6">
              <w:rPr>
                <w:rFonts w:eastAsia="宋体" w:cs="Arial"/>
                <w:sz w:val="18"/>
                <w:szCs w:val="18"/>
                <w:lang w:eastAsia="zh-CN"/>
              </w:rPr>
              <w:t>O-N/kg NH</w:t>
            </w:r>
            <w:r w:rsidRPr="008C3EE6">
              <w:rPr>
                <w:rFonts w:eastAsia="宋体" w:cs="Arial"/>
                <w:sz w:val="18"/>
                <w:szCs w:val="18"/>
                <w:vertAlign w:val="subscript"/>
                <w:lang w:eastAsia="zh-CN"/>
              </w:rPr>
              <w:t>3</w:t>
            </w:r>
            <w:r w:rsidRPr="008C3EE6">
              <w:rPr>
                <w:rFonts w:eastAsia="宋体" w:cs="Arial"/>
                <w:sz w:val="18"/>
                <w:szCs w:val="18"/>
                <w:lang w:eastAsia="zh-CN"/>
              </w:rPr>
              <w:t xml:space="preserve"> and NO</w:t>
            </w:r>
            <w:r w:rsidRPr="008C3EE6">
              <w:rPr>
                <w:rFonts w:eastAsia="宋体" w:cs="Arial"/>
                <w:sz w:val="18"/>
                <w:szCs w:val="18"/>
                <w:vertAlign w:val="subscript"/>
                <w:lang w:eastAsia="zh-CN"/>
              </w:rPr>
              <w:t>X</w:t>
            </w:r>
            <w:r w:rsidRPr="008C3EE6">
              <w:rPr>
                <w:rFonts w:eastAsia="宋体" w:cs="Arial"/>
                <w:sz w:val="18"/>
                <w:szCs w:val="18"/>
                <w:lang w:eastAsia="zh-CN"/>
              </w:rPr>
              <w:t>-N</w:t>
            </w:r>
          </w:p>
        </w:tc>
      </w:tr>
      <w:tr w:rsidR="00280BD0" w:rsidRPr="008C3EE6" w14:paraId="05E45DB0" w14:textId="77777777" w:rsidTr="00316EB7">
        <w:trPr>
          <w:trHeight w:val="250"/>
        </w:trPr>
        <w:tc>
          <w:tcPr>
            <w:tcW w:w="1283" w:type="pct"/>
            <w:shd w:val="clear" w:color="auto" w:fill="auto"/>
            <w:noWrap/>
            <w:vAlign w:val="center"/>
            <w:hideMark/>
          </w:tcPr>
          <w:p w14:paraId="41909305"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F</w:t>
            </w:r>
            <w:r w:rsidRPr="008C3EE6">
              <w:rPr>
                <w:rFonts w:eastAsia="宋体" w:cs="Arial"/>
                <w:sz w:val="18"/>
                <w:szCs w:val="18"/>
                <w:vertAlign w:val="subscript"/>
                <w:lang w:eastAsia="zh-CN"/>
              </w:rPr>
              <w:t>gasMS,j,LT</w:t>
            </w:r>
          </w:p>
        </w:tc>
        <w:tc>
          <w:tcPr>
            <w:tcW w:w="1216" w:type="pct"/>
            <w:shd w:val="clear" w:color="auto" w:fill="auto"/>
            <w:noWrap/>
            <w:vAlign w:val="center"/>
            <w:hideMark/>
          </w:tcPr>
          <w:p w14:paraId="62650620"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0.4</w:t>
            </w:r>
          </w:p>
        </w:tc>
        <w:tc>
          <w:tcPr>
            <w:tcW w:w="1216" w:type="pct"/>
            <w:shd w:val="clear" w:color="auto" w:fill="auto"/>
            <w:noWrap/>
            <w:vAlign w:val="center"/>
            <w:hideMark/>
          </w:tcPr>
          <w:p w14:paraId="58A8D543"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0.4</w:t>
            </w:r>
          </w:p>
        </w:tc>
        <w:tc>
          <w:tcPr>
            <w:tcW w:w="1285" w:type="pct"/>
            <w:shd w:val="clear" w:color="auto" w:fill="auto"/>
            <w:noWrap/>
            <w:vAlign w:val="bottom"/>
            <w:hideMark/>
          </w:tcPr>
          <w:p w14:paraId="600A4ACC"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w:t>
            </w:r>
          </w:p>
        </w:tc>
      </w:tr>
      <w:tr w:rsidR="00280BD0" w:rsidRPr="008C3EE6" w14:paraId="0D037553" w14:textId="77777777" w:rsidTr="00316EB7">
        <w:trPr>
          <w:trHeight w:val="250"/>
        </w:trPr>
        <w:tc>
          <w:tcPr>
            <w:tcW w:w="1283" w:type="pct"/>
            <w:shd w:val="clear" w:color="auto" w:fill="auto"/>
            <w:noWrap/>
            <w:vAlign w:val="center"/>
            <w:hideMark/>
          </w:tcPr>
          <w:p w14:paraId="24EAD9CB"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NEX</w:t>
            </w:r>
            <w:r w:rsidRPr="008C3EE6">
              <w:rPr>
                <w:rFonts w:eastAsia="宋体" w:cs="Arial"/>
                <w:sz w:val="18"/>
                <w:szCs w:val="18"/>
                <w:vertAlign w:val="subscript"/>
                <w:lang w:eastAsia="zh-CN"/>
              </w:rPr>
              <w:t>LT,y</w:t>
            </w:r>
          </w:p>
        </w:tc>
        <w:tc>
          <w:tcPr>
            <w:tcW w:w="1216" w:type="pct"/>
            <w:shd w:val="clear" w:color="auto" w:fill="FFFFFF" w:themeFill="background1"/>
            <w:noWrap/>
            <w:vAlign w:val="bottom"/>
          </w:tcPr>
          <w:p w14:paraId="60B204B4" w14:textId="2266C4B3" w:rsidR="00280BD0" w:rsidRPr="008C3EE6" w:rsidRDefault="00BD655A" w:rsidP="00316EB7">
            <w:pPr>
              <w:spacing w:after="0"/>
              <w:jc w:val="center"/>
              <w:rPr>
                <w:rFonts w:eastAsia="宋体" w:cs="Arial"/>
                <w:sz w:val="18"/>
                <w:szCs w:val="18"/>
                <w:lang w:eastAsia="zh-CN"/>
              </w:rPr>
            </w:pPr>
            <w:r>
              <w:rPr>
                <w:rFonts w:cs="Arial"/>
                <w:sz w:val="18"/>
                <w:szCs w:val="18"/>
              </w:rPr>
              <w:t>8.58</w:t>
            </w:r>
          </w:p>
        </w:tc>
        <w:tc>
          <w:tcPr>
            <w:tcW w:w="1216" w:type="pct"/>
            <w:shd w:val="clear" w:color="auto" w:fill="FFFFFF" w:themeFill="background1"/>
            <w:noWrap/>
            <w:vAlign w:val="bottom"/>
          </w:tcPr>
          <w:p w14:paraId="286B63EE" w14:textId="4D241402" w:rsidR="00280BD0" w:rsidRPr="008C3EE6" w:rsidRDefault="00BD655A" w:rsidP="00316EB7">
            <w:pPr>
              <w:spacing w:after="0"/>
              <w:jc w:val="center"/>
              <w:rPr>
                <w:rFonts w:eastAsia="宋体" w:cs="Arial"/>
                <w:sz w:val="18"/>
                <w:szCs w:val="18"/>
                <w:lang w:eastAsia="zh-CN"/>
              </w:rPr>
            </w:pPr>
            <w:r>
              <w:rPr>
                <w:rFonts w:cs="Arial"/>
                <w:sz w:val="18"/>
                <w:szCs w:val="18"/>
              </w:rPr>
              <w:t>8.15</w:t>
            </w:r>
          </w:p>
        </w:tc>
        <w:tc>
          <w:tcPr>
            <w:tcW w:w="1285" w:type="pct"/>
            <w:shd w:val="clear" w:color="auto" w:fill="auto"/>
            <w:noWrap/>
            <w:vAlign w:val="bottom"/>
            <w:hideMark/>
          </w:tcPr>
          <w:p w14:paraId="3AE56293"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kg N/animal/yr</w:t>
            </w:r>
          </w:p>
        </w:tc>
      </w:tr>
      <w:tr w:rsidR="00280BD0" w:rsidRPr="008C3EE6" w14:paraId="22ABEFCC" w14:textId="77777777" w:rsidTr="00316EB7">
        <w:trPr>
          <w:trHeight w:val="250"/>
        </w:trPr>
        <w:tc>
          <w:tcPr>
            <w:tcW w:w="1283" w:type="pct"/>
            <w:shd w:val="clear" w:color="auto" w:fill="auto"/>
            <w:noWrap/>
            <w:vAlign w:val="center"/>
            <w:hideMark/>
          </w:tcPr>
          <w:p w14:paraId="58B8B569"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N</w:t>
            </w:r>
            <w:r w:rsidRPr="008C3EE6">
              <w:rPr>
                <w:rFonts w:eastAsia="宋体" w:cs="Arial"/>
                <w:sz w:val="18"/>
                <w:szCs w:val="18"/>
                <w:vertAlign w:val="subscript"/>
                <w:lang w:eastAsia="zh-CN"/>
              </w:rPr>
              <w:t>LT</w:t>
            </w:r>
          </w:p>
        </w:tc>
        <w:tc>
          <w:tcPr>
            <w:tcW w:w="1216" w:type="pct"/>
            <w:shd w:val="clear" w:color="auto" w:fill="FFFFFF" w:themeFill="background1"/>
            <w:noWrap/>
            <w:vAlign w:val="center"/>
          </w:tcPr>
          <w:p w14:paraId="41146931" w14:textId="1F5EC90C" w:rsidR="00280BD0" w:rsidRPr="008C3EE6" w:rsidRDefault="00280BD0" w:rsidP="00316EB7">
            <w:pPr>
              <w:spacing w:after="0"/>
              <w:jc w:val="center"/>
              <w:rPr>
                <w:rFonts w:eastAsia="宋体" w:cs="Arial"/>
                <w:sz w:val="18"/>
                <w:szCs w:val="18"/>
                <w:lang w:eastAsia="zh-CN"/>
              </w:rPr>
            </w:pPr>
            <w:r>
              <w:rPr>
                <w:rFonts w:eastAsia="宋体" w:cs="Arial"/>
                <w:sz w:val="18"/>
                <w:szCs w:val="18"/>
                <w:lang w:eastAsia="zh-CN"/>
              </w:rPr>
              <w:t>4</w:t>
            </w:r>
            <w:r w:rsidR="00BD655A">
              <w:rPr>
                <w:rFonts w:eastAsia="宋体" w:cs="Arial"/>
                <w:sz w:val="18"/>
                <w:szCs w:val="18"/>
                <w:lang w:eastAsia="zh-CN"/>
              </w:rPr>
              <w:t>54</w:t>
            </w:r>
            <w:r>
              <w:rPr>
                <w:rFonts w:eastAsia="宋体" w:cs="Arial"/>
                <w:sz w:val="18"/>
                <w:szCs w:val="18"/>
                <w:lang w:eastAsia="zh-CN"/>
              </w:rPr>
              <w:t>,</w:t>
            </w:r>
            <w:r w:rsidR="00BD655A">
              <w:rPr>
                <w:rFonts w:eastAsia="宋体" w:cs="Arial"/>
                <w:sz w:val="18"/>
                <w:szCs w:val="18"/>
                <w:lang w:eastAsia="zh-CN"/>
              </w:rPr>
              <w:t>60</w:t>
            </w:r>
            <w:r>
              <w:rPr>
                <w:rFonts w:eastAsia="宋体" w:cs="Arial"/>
                <w:sz w:val="18"/>
                <w:szCs w:val="18"/>
                <w:lang w:eastAsia="zh-CN"/>
              </w:rPr>
              <w:t>0</w:t>
            </w:r>
          </w:p>
        </w:tc>
        <w:tc>
          <w:tcPr>
            <w:tcW w:w="1216" w:type="pct"/>
            <w:shd w:val="clear" w:color="auto" w:fill="FFFFFF" w:themeFill="background1"/>
            <w:noWrap/>
            <w:vAlign w:val="center"/>
          </w:tcPr>
          <w:p w14:paraId="471453CB" w14:textId="2CE155CD" w:rsidR="00280BD0" w:rsidRPr="008C3EE6" w:rsidRDefault="00BD655A" w:rsidP="00316EB7">
            <w:pPr>
              <w:spacing w:after="0"/>
              <w:jc w:val="center"/>
              <w:rPr>
                <w:rFonts w:eastAsia="宋体" w:cs="Arial"/>
                <w:sz w:val="18"/>
                <w:szCs w:val="18"/>
                <w:lang w:eastAsia="zh-CN"/>
              </w:rPr>
            </w:pPr>
            <w:r>
              <w:rPr>
                <w:rFonts w:eastAsia="宋体" w:cs="Arial"/>
                <w:sz w:val="18"/>
                <w:szCs w:val="18"/>
                <w:lang w:eastAsia="zh-CN"/>
              </w:rPr>
              <w:t>24</w:t>
            </w:r>
            <w:r w:rsidR="00280BD0">
              <w:rPr>
                <w:rFonts w:eastAsia="宋体" w:cs="Arial"/>
                <w:sz w:val="18"/>
                <w:szCs w:val="18"/>
                <w:lang w:eastAsia="zh-CN"/>
              </w:rPr>
              <w:t>,5</w:t>
            </w:r>
            <w:r>
              <w:rPr>
                <w:rFonts w:eastAsia="宋体" w:cs="Arial"/>
                <w:sz w:val="18"/>
                <w:szCs w:val="18"/>
                <w:lang w:eastAsia="zh-CN"/>
              </w:rPr>
              <w:t>00</w:t>
            </w:r>
          </w:p>
        </w:tc>
        <w:tc>
          <w:tcPr>
            <w:tcW w:w="1285" w:type="pct"/>
            <w:shd w:val="clear" w:color="auto" w:fill="auto"/>
            <w:noWrap/>
            <w:vAlign w:val="bottom"/>
            <w:hideMark/>
          </w:tcPr>
          <w:p w14:paraId="71DF6829" w14:textId="77777777" w:rsidR="00280BD0" w:rsidRPr="008C3EE6" w:rsidRDefault="00280BD0" w:rsidP="00316EB7">
            <w:pPr>
              <w:spacing w:after="0"/>
              <w:jc w:val="center"/>
              <w:rPr>
                <w:rFonts w:eastAsia="宋体" w:cs="Arial"/>
                <w:color w:val="FF0000"/>
                <w:sz w:val="18"/>
                <w:szCs w:val="18"/>
                <w:lang w:eastAsia="zh-CN"/>
              </w:rPr>
            </w:pPr>
            <w:r w:rsidRPr="008C3EE6">
              <w:rPr>
                <w:rFonts w:eastAsia="宋体" w:cs="Arial"/>
                <w:sz w:val="18"/>
                <w:szCs w:val="18"/>
                <w:lang w:eastAsia="zh-CN"/>
              </w:rPr>
              <w:t>No of heads</w:t>
            </w:r>
          </w:p>
        </w:tc>
      </w:tr>
      <w:tr w:rsidR="00280BD0" w:rsidRPr="008C3EE6" w14:paraId="6DA51126" w14:textId="77777777" w:rsidTr="00316EB7">
        <w:trPr>
          <w:trHeight w:val="250"/>
        </w:trPr>
        <w:tc>
          <w:tcPr>
            <w:tcW w:w="1283" w:type="pct"/>
            <w:shd w:val="clear" w:color="auto" w:fill="auto"/>
            <w:noWrap/>
            <w:vAlign w:val="center"/>
            <w:hideMark/>
          </w:tcPr>
          <w:p w14:paraId="391B252C"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MS%</w:t>
            </w:r>
            <w:r w:rsidRPr="008C3EE6">
              <w:rPr>
                <w:rFonts w:eastAsia="宋体" w:cs="Arial"/>
                <w:sz w:val="18"/>
                <w:szCs w:val="18"/>
                <w:vertAlign w:val="subscript"/>
                <w:lang w:eastAsia="zh-CN"/>
              </w:rPr>
              <w:t>j</w:t>
            </w:r>
          </w:p>
        </w:tc>
        <w:tc>
          <w:tcPr>
            <w:tcW w:w="1216" w:type="pct"/>
            <w:shd w:val="clear" w:color="auto" w:fill="FFFFFF" w:themeFill="background1"/>
            <w:noWrap/>
            <w:vAlign w:val="center"/>
          </w:tcPr>
          <w:p w14:paraId="616DEE70"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50%</w:t>
            </w:r>
          </w:p>
        </w:tc>
        <w:tc>
          <w:tcPr>
            <w:tcW w:w="1216" w:type="pct"/>
            <w:shd w:val="clear" w:color="auto" w:fill="FFFFFF" w:themeFill="background1"/>
            <w:noWrap/>
            <w:vAlign w:val="center"/>
          </w:tcPr>
          <w:p w14:paraId="51611647"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50%</w:t>
            </w:r>
          </w:p>
        </w:tc>
        <w:tc>
          <w:tcPr>
            <w:tcW w:w="1285" w:type="pct"/>
            <w:shd w:val="clear" w:color="auto" w:fill="auto"/>
            <w:noWrap/>
            <w:vAlign w:val="bottom"/>
            <w:hideMark/>
          </w:tcPr>
          <w:p w14:paraId="14A08899"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w:t>
            </w:r>
          </w:p>
        </w:tc>
      </w:tr>
      <w:tr w:rsidR="00280BD0" w:rsidRPr="008C3EE6" w14:paraId="0901A03D" w14:textId="77777777" w:rsidTr="00316EB7">
        <w:trPr>
          <w:trHeight w:val="320"/>
        </w:trPr>
        <w:tc>
          <w:tcPr>
            <w:tcW w:w="1283" w:type="pct"/>
            <w:shd w:val="clear" w:color="auto" w:fill="auto"/>
            <w:noWrap/>
            <w:vAlign w:val="center"/>
            <w:hideMark/>
          </w:tcPr>
          <w:p w14:paraId="708FC827"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lastRenderedPageBreak/>
              <w:t>GWP</w:t>
            </w:r>
            <w:r w:rsidRPr="008C3EE6">
              <w:rPr>
                <w:rFonts w:eastAsia="宋体" w:cs="Arial"/>
                <w:sz w:val="18"/>
                <w:szCs w:val="18"/>
                <w:vertAlign w:val="subscript"/>
                <w:lang w:eastAsia="zh-CN"/>
              </w:rPr>
              <w:t>N20</w:t>
            </w:r>
          </w:p>
        </w:tc>
        <w:tc>
          <w:tcPr>
            <w:tcW w:w="1216" w:type="pct"/>
            <w:shd w:val="clear" w:color="auto" w:fill="auto"/>
            <w:noWrap/>
            <w:vAlign w:val="bottom"/>
            <w:hideMark/>
          </w:tcPr>
          <w:p w14:paraId="56FE68FE"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265</w:t>
            </w:r>
          </w:p>
        </w:tc>
        <w:tc>
          <w:tcPr>
            <w:tcW w:w="1216" w:type="pct"/>
            <w:shd w:val="clear" w:color="auto" w:fill="auto"/>
            <w:noWrap/>
            <w:vAlign w:val="bottom"/>
            <w:hideMark/>
          </w:tcPr>
          <w:p w14:paraId="790EB69B"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265</w:t>
            </w:r>
          </w:p>
        </w:tc>
        <w:tc>
          <w:tcPr>
            <w:tcW w:w="1285" w:type="pct"/>
            <w:shd w:val="clear" w:color="auto" w:fill="auto"/>
            <w:noWrap/>
            <w:vAlign w:val="bottom"/>
            <w:hideMark/>
          </w:tcPr>
          <w:p w14:paraId="44804C73"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tCO</w:t>
            </w:r>
            <w:r w:rsidRPr="008C3EE6">
              <w:rPr>
                <w:rFonts w:eastAsia="宋体" w:cs="Arial"/>
                <w:sz w:val="18"/>
                <w:szCs w:val="18"/>
                <w:vertAlign w:val="subscript"/>
                <w:lang w:eastAsia="zh-CN"/>
              </w:rPr>
              <w:t>2</w:t>
            </w:r>
            <w:r w:rsidRPr="008C3EE6">
              <w:rPr>
                <w:rFonts w:eastAsia="宋体" w:cs="Arial"/>
                <w:sz w:val="18"/>
                <w:szCs w:val="18"/>
                <w:lang w:eastAsia="zh-CN"/>
              </w:rPr>
              <w:t>/tN</w:t>
            </w:r>
            <w:r w:rsidRPr="008C3EE6">
              <w:rPr>
                <w:rFonts w:eastAsia="宋体" w:cs="Arial"/>
                <w:sz w:val="18"/>
                <w:szCs w:val="18"/>
                <w:vertAlign w:val="subscript"/>
                <w:lang w:eastAsia="zh-CN"/>
              </w:rPr>
              <w:t>2</w:t>
            </w:r>
            <w:r w:rsidRPr="008C3EE6">
              <w:rPr>
                <w:rFonts w:eastAsia="宋体" w:cs="Arial"/>
                <w:sz w:val="18"/>
                <w:szCs w:val="18"/>
                <w:lang w:eastAsia="zh-CN"/>
              </w:rPr>
              <w:t>O</w:t>
            </w:r>
          </w:p>
        </w:tc>
      </w:tr>
      <w:tr w:rsidR="00280BD0" w:rsidRPr="008C3EE6" w14:paraId="2D14C9FC" w14:textId="77777777" w:rsidTr="00316EB7">
        <w:trPr>
          <w:trHeight w:val="260"/>
        </w:trPr>
        <w:tc>
          <w:tcPr>
            <w:tcW w:w="1283" w:type="pct"/>
            <w:shd w:val="clear" w:color="auto" w:fill="auto"/>
            <w:noWrap/>
            <w:vAlign w:val="bottom"/>
            <w:hideMark/>
          </w:tcPr>
          <w:p w14:paraId="1E6CEA14" w14:textId="77777777" w:rsidR="00280BD0" w:rsidRPr="008C3EE6" w:rsidRDefault="00280BD0" w:rsidP="00316EB7">
            <w:pPr>
              <w:spacing w:after="0"/>
              <w:jc w:val="center"/>
              <w:rPr>
                <w:rFonts w:eastAsia="宋体" w:cs="Arial"/>
                <w:sz w:val="18"/>
                <w:szCs w:val="18"/>
                <w:lang w:eastAsia="zh-CN"/>
              </w:rPr>
            </w:pPr>
            <w:r w:rsidRPr="008C3EE6">
              <w:rPr>
                <w:rFonts w:eastAsia="宋体" w:cs="Arial"/>
                <w:b/>
                <w:bCs/>
                <w:sz w:val="18"/>
                <w:szCs w:val="18"/>
                <w:lang w:eastAsia="zh-CN"/>
              </w:rPr>
              <w:t>Sub total</w:t>
            </w:r>
          </w:p>
        </w:tc>
        <w:tc>
          <w:tcPr>
            <w:tcW w:w="1216" w:type="pct"/>
            <w:shd w:val="clear" w:color="auto" w:fill="auto"/>
            <w:noWrap/>
            <w:vAlign w:val="center"/>
          </w:tcPr>
          <w:p w14:paraId="535CB14B" w14:textId="38715DBC" w:rsidR="00280BD0" w:rsidRPr="008C3EE6" w:rsidRDefault="00BD655A" w:rsidP="00316EB7">
            <w:pPr>
              <w:spacing w:after="0"/>
              <w:jc w:val="center"/>
              <w:rPr>
                <w:rFonts w:eastAsia="宋体" w:cs="Arial"/>
                <w:b/>
                <w:bCs/>
                <w:sz w:val="18"/>
                <w:szCs w:val="18"/>
                <w:lang w:eastAsia="zh-CN"/>
              </w:rPr>
            </w:pPr>
            <w:r>
              <w:rPr>
                <w:rFonts w:cs="Arial"/>
                <w:b/>
                <w:bCs/>
                <w:sz w:val="18"/>
                <w:szCs w:val="18"/>
              </w:rPr>
              <w:t>7</w:t>
            </w:r>
            <w:r w:rsidR="00280BD0">
              <w:rPr>
                <w:rFonts w:cs="Arial"/>
                <w:b/>
                <w:bCs/>
                <w:sz w:val="18"/>
                <w:szCs w:val="18"/>
              </w:rPr>
              <w:t>,</w:t>
            </w:r>
            <w:r>
              <w:rPr>
                <w:rFonts w:cs="Arial"/>
                <w:b/>
                <w:bCs/>
                <w:sz w:val="18"/>
                <w:szCs w:val="18"/>
              </w:rPr>
              <w:t>805.30</w:t>
            </w:r>
          </w:p>
        </w:tc>
        <w:tc>
          <w:tcPr>
            <w:tcW w:w="1216" w:type="pct"/>
            <w:shd w:val="clear" w:color="auto" w:fill="auto"/>
            <w:noWrap/>
            <w:vAlign w:val="center"/>
          </w:tcPr>
          <w:p w14:paraId="260A74A5" w14:textId="1CE15C8B" w:rsidR="00280BD0" w:rsidRPr="008C3EE6" w:rsidRDefault="00BD655A" w:rsidP="00316EB7">
            <w:pPr>
              <w:spacing w:after="0"/>
              <w:jc w:val="center"/>
              <w:rPr>
                <w:rFonts w:eastAsia="宋体" w:cs="Arial"/>
                <w:b/>
                <w:bCs/>
                <w:sz w:val="18"/>
                <w:szCs w:val="18"/>
                <w:lang w:eastAsia="zh-CN"/>
              </w:rPr>
            </w:pPr>
            <w:r>
              <w:rPr>
                <w:rFonts w:cs="Arial"/>
                <w:b/>
                <w:bCs/>
                <w:sz w:val="18"/>
                <w:szCs w:val="18"/>
              </w:rPr>
              <w:t>399.19</w:t>
            </w:r>
          </w:p>
        </w:tc>
        <w:tc>
          <w:tcPr>
            <w:tcW w:w="1285" w:type="pct"/>
            <w:shd w:val="clear" w:color="auto" w:fill="auto"/>
            <w:noWrap/>
            <w:vAlign w:val="bottom"/>
            <w:hideMark/>
          </w:tcPr>
          <w:p w14:paraId="7A29B514" w14:textId="77777777" w:rsidR="00280BD0" w:rsidRPr="008C3EE6" w:rsidRDefault="00280BD0" w:rsidP="00316EB7">
            <w:pPr>
              <w:spacing w:after="0"/>
              <w:jc w:val="center"/>
              <w:rPr>
                <w:rFonts w:eastAsia="宋体" w:cs="Arial"/>
                <w:sz w:val="18"/>
                <w:szCs w:val="18"/>
                <w:lang w:eastAsia="zh-CN"/>
              </w:rPr>
            </w:pPr>
            <w:r w:rsidRPr="008C3EE6">
              <w:rPr>
                <w:rFonts w:eastAsia="宋体" w:cs="Arial"/>
                <w:sz w:val="18"/>
                <w:szCs w:val="18"/>
                <w:lang w:eastAsia="zh-CN"/>
              </w:rPr>
              <w:t>kg N</w:t>
            </w:r>
            <w:r w:rsidRPr="008C3EE6">
              <w:rPr>
                <w:rFonts w:eastAsia="宋体" w:cs="Arial"/>
                <w:sz w:val="18"/>
                <w:szCs w:val="18"/>
                <w:vertAlign w:val="subscript"/>
                <w:lang w:eastAsia="zh-CN"/>
              </w:rPr>
              <w:t>2</w:t>
            </w:r>
            <w:r w:rsidRPr="008C3EE6">
              <w:rPr>
                <w:rFonts w:eastAsia="宋体" w:cs="Arial"/>
                <w:sz w:val="18"/>
                <w:szCs w:val="18"/>
                <w:lang w:eastAsia="zh-CN"/>
              </w:rPr>
              <w:t>O-N/year</w:t>
            </w:r>
          </w:p>
        </w:tc>
      </w:tr>
    </w:tbl>
    <w:p w14:paraId="2DAB2D65" w14:textId="77777777" w:rsidR="00280BD0" w:rsidRDefault="00280BD0" w:rsidP="00280BD0">
      <w:pPr>
        <w:widowControl w:val="0"/>
        <w:autoSpaceDE w:val="0"/>
        <w:autoSpaceDN w:val="0"/>
        <w:adjustRightInd w:val="0"/>
        <w:spacing w:before="160" w:after="0"/>
        <w:ind w:left="720"/>
        <w:jc w:val="both"/>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2274"/>
        <w:gridCol w:w="2274"/>
        <w:gridCol w:w="2403"/>
      </w:tblGrid>
      <w:tr w:rsidR="00280BD0" w:rsidRPr="000B49B6" w14:paraId="5648E4C9" w14:textId="77777777" w:rsidTr="00316EB7">
        <w:trPr>
          <w:trHeight w:val="270"/>
        </w:trPr>
        <w:tc>
          <w:tcPr>
            <w:tcW w:w="1283" w:type="pct"/>
            <w:shd w:val="clear" w:color="auto" w:fill="FFFFFF" w:themeFill="background1"/>
            <w:noWrap/>
            <w:vAlign w:val="center"/>
            <w:hideMark/>
          </w:tcPr>
          <w:p w14:paraId="1AF948CC" w14:textId="77777777" w:rsidR="00280BD0" w:rsidRPr="000B49B6" w:rsidRDefault="00280BD0" w:rsidP="00316EB7">
            <w:pPr>
              <w:spacing w:after="0"/>
              <w:jc w:val="center"/>
              <w:rPr>
                <w:rFonts w:eastAsia="宋体" w:cs="Arial"/>
                <w:b/>
                <w:bCs/>
                <w:sz w:val="18"/>
                <w:szCs w:val="18"/>
                <w:lang w:eastAsia="zh-CN"/>
              </w:rPr>
            </w:pPr>
            <w:r w:rsidRPr="000B49B6">
              <w:rPr>
                <w:rFonts w:eastAsia="宋体" w:cs="Arial"/>
                <w:b/>
                <w:bCs/>
                <w:sz w:val="18"/>
                <w:szCs w:val="18"/>
                <w:lang w:eastAsia="zh-CN"/>
              </w:rPr>
              <w:t>Parameter</w:t>
            </w:r>
          </w:p>
        </w:tc>
        <w:tc>
          <w:tcPr>
            <w:tcW w:w="2432" w:type="pct"/>
            <w:gridSpan w:val="2"/>
            <w:shd w:val="clear" w:color="auto" w:fill="auto"/>
            <w:noWrap/>
            <w:vAlign w:val="center"/>
            <w:hideMark/>
          </w:tcPr>
          <w:p w14:paraId="686A6A10" w14:textId="77777777" w:rsidR="00280BD0" w:rsidRPr="000B49B6" w:rsidRDefault="00280BD0" w:rsidP="00316EB7">
            <w:pPr>
              <w:spacing w:after="0"/>
              <w:jc w:val="center"/>
              <w:rPr>
                <w:rFonts w:eastAsia="宋体" w:cs="Arial"/>
                <w:b/>
                <w:bCs/>
                <w:sz w:val="18"/>
                <w:szCs w:val="18"/>
                <w:lang w:eastAsia="zh-CN"/>
              </w:rPr>
            </w:pPr>
            <w:r w:rsidRPr="000B49B6">
              <w:rPr>
                <w:rFonts w:eastAsia="宋体" w:cs="Arial"/>
                <w:b/>
                <w:bCs/>
                <w:sz w:val="18"/>
                <w:szCs w:val="18"/>
                <w:lang w:eastAsia="zh-CN"/>
              </w:rPr>
              <w:t>Value</w:t>
            </w:r>
          </w:p>
        </w:tc>
        <w:tc>
          <w:tcPr>
            <w:tcW w:w="1285" w:type="pct"/>
            <w:vMerge w:val="restart"/>
            <w:shd w:val="clear" w:color="auto" w:fill="auto"/>
            <w:noWrap/>
            <w:vAlign w:val="center"/>
            <w:hideMark/>
          </w:tcPr>
          <w:p w14:paraId="5573CB3E" w14:textId="77777777" w:rsidR="00280BD0" w:rsidRPr="000B49B6" w:rsidRDefault="00280BD0" w:rsidP="00316EB7">
            <w:pPr>
              <w:spacing w:after="0"/>
              <w:jc w:val="center"/>
              <w:rPr>
                <w:rFonts w:eastAsia="宋体" w:cs="Arial"/>
                <w:b/>
                <w:bCs/>
                <w:sz w:val="18"/>
                <w:szCs w:val="18"/>
                <w:lang w:eastAsia="zh-CN"/>
              </w:rPr>
            </w:pPr>
            <w:r w:rsidRPr="000B49B6">
              <w:rPr>
                <w:rFonts w:eastAsia="宋体" w:cs="Arial"/>
                <w:b/>
                <w:bCs/>
                <w:sz w:val="18"/>
                <w:szCs w:val="18"/>
                <w:lang w:eastAsia="zh-CN"/>
              </w:rPr>
              <w:t>Unit</w:t>
            </w:r>
          </w:p>
        </w:tc>
      </w:tr>
      <w:tr w:rsidR="00280BD0" w:rsidRPr="000B49B6" w14:paraId="4B9BB579" w14:textId="77777777" w:rsidTr="00316EB7">
        <w:trPr>
          <w:trHeight w:val="260"/>
        </w:trPr>
        <w:tc>
          <w:tcPr>
            <w:tcW w:w="1283" w:type="pct"/>
            <w:shd w:val="clear" w:color="auto" w:fill="auto"/>
            <w:noWrap/>
            <w:vAlign w:val="center"/>
            <w:hideMark/>
          </w:tcPr>
          <w:p w14:paraId="457DD600" w14:textId="77777777" w:rsidR="00280BD0" w:rsidRPr="000B49B6" w:rsidRDefault="00280BD0" w:rsidP="00316EB7">
            <w:pPr>
              <w:spacing w:after="0"/>
              <w:jc w:val="center"/>
              <w:rPr>
                <w:rFonts w:eastAsia="宋体" w:cs="Arial"/>
                <w:b/>
                <w:bCs/>
                <w:sz w:val="18"/>
                <w:szCs w:val="18"/>
                <w:lang w:eastAsia="zh-CN"/>
              </w:rPr>
            </w:pPr>
            <w:r w:rsidRPr="000B49B6">
              <w:rPr>
                <w:rFonts w:eastAsia="宋体" w:cs="Arial"/>
                <w:b/>
                <w:bCs/>
                <w:color w:val="000000"/>
                <w:sz w:val="18"/>
                <w:szCs w:val="18"/>
                <w:lang w:eastAsia="zh-CN"/>
              </w:rPr>
              <w:t>species</w:t>
            </w:r>
          </w:p>
        </w:tc>
        <w:tc>
          <w:tcPr>
            <w:tcW w:w="1216" w:type="pct"/>
            <w:shd w:val="clear" w:color="auto" w:fill="auto"/>
            <w:noWrap/>
            <w:vAlign w:val="center"/>
            <w:hideMark/>
          </w:tcPr>
          <w:p w14:paraId="078795D2" w14:textId="77777777" w:rsidR="00280BD0" w:rsidRPr="000B49B6" w:rsidRDefault="00280BD0" w:rsidP="00316EB7">
            <w:pPr>
              <w:spacing w:after="0"/>
              <w:jc w:val="center"/>
              <w:rPr>
                <w:rFonts w:eastAsia="宋体" w:cs="Arial"/>
                <w:b/>
                <w:bCs/>
                <w:sz w:val="18"/>
                <w:szCs w:val="18"/>
                <w:lang w:eastAsia="zh-CN"/>
              </w:rPr>
            </w:pPr>
            <w:r w:rsidRPr="000B49B6">
              <w:rPr>
                <w:rFonts w:eastAsia="宋体" w:cs="Arial"/>
                <w:b/>
                <w:bCs/>
                <w:sz w:val="18"/>
                <w:szCs w:val="18"/>
                <w:lang w:eastAsia="zh-CN"/>
              </w:rPr>
              <w:t>Market Swine</w:t>
            </w:r>
          </w:p>
        </w:tc>
        <w:tc>
          <w:tcPr>
            <w:tcW w:w="1216" w:type="pct"/>
            <w:shd w:val="clear" w:color="auto" w:fill="auto"/>
            <w:noWrap/>
            <w:vAlign w:val="center"/>
            <w:hideMark/>
          </w:tcPr>
          <w:p w14:paraId="778B4844" w14:textId="77777777" w:rsidR="00280BD0" w:rsidRPr="000B49B6" w:rsidRDefault="00280BD0" w:rsidP="00316EB7">
            <w:pPr>
              <w:spacing w:after="0"/>
              <w:jc w:val="center"/>
              <w:rPr>
                <w:rFonts w:eastAsia="宋体" w:cs="Arial"/>
                <w:b/>
                <w:bCs/>
                <w:sz w:val="18"/>
                <w:szCs w:val="18"/>
                <w:lang w:eastAsia="zh-CN"/>
              </w:rPr>
            </w:pPr>
            <w:r w:rsidRPr="000B49B6">
              <w:rPr>
                <w:rFonts w:eastAsia="宋体" w:cs="Arial"/>
                <w:b/>
                <w:bCs/>
                <w:sz w:val="18"/>
                <w:szCs w:val="18"/>
                <w:lang w:eastAsia="zh-CN"/>
              </w:rPr>
              <w:t>Breeding Swine</w:t>
            </w:r>
          </w:p>
        </w:tc>
        <w:tc>
          <w:tcPr>
            <w:tcW w:w="1285" w:type="pct"/>
            <w:vMerge/>
            <w:shd w:val="clear" w:color="auto" w:fill="auto"/>
            <w:noWrap/>
            <w:vAlign w:val="center"/>
            <w:hideMark/>
          </w:tcPr>
          <w:p w14:paraId="356054A3" w14:textId="77777777" w:rsidR="00280BD0" w:rsidRPr="000B49B6" w:rsidRDefault="00280BD0" w:rsidP="00316EB7">
            <w:pPr>
              <w:spacing w:after="0"/>
              <w:jc w:val="center"/>
              <w:rPr>
                <w:rFonts w:eastAsia="宋体" w:cs="Arial"/>
                <w:b/>
                <w:bCs/>
                <w:sz w:val="18"/>
                <w:szCs w:val="18"/>
                <w:lang w:eastAsia="zh-CN"/>
              </w:rPr>
            </w:pPr>
          </w:p>
        </w:tc>
      </w:tr>
      <w:tr w:rsidR="00280BD0" w:rsidRPr="000B49B6" w14:paraId="642DF3E9" w14:textId="77777777" w:rsidTr="00316EB7">
        <w:trPr>
          <w:trHeight w:val="250"/>
        </w:trPr>
        <w:tc>
          <w:tcPr>
            <w:tcW w:w="1283" w:type="pct"/>
            <w:shd w:val="clear" w:color="auto" w:fill="auto"/>
            <w:noWrap/>
            <w:vAlign w:val="center"/>
            <w:hideMark/>
          </w:tcPr>
          <w:p w14:paraId="2F8DCF01"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EF</w:t>
            </w:r>
            <w:r w:rsidRPr="000B49B6">
              <w:rPr>
                <w:rFonts w:eastAsia="宋体" w:cs="Arial"/>
                <w:sz w:val="18"/>
                <w:szCs w:val="18"/>
                <w:vertAlign w:val="subscript"/>
                <w:lang w:eastAsia="zh-CN"/>
              </w:rPr>
              <w:t>N2O,iD</w:t>
            </w:r>
          </w:p>
        </w:tc>
        <w:tc>
          <w:tcPr>
            <w:tcW w:w="1216" w:type="pct"/>
            <w:shd w:val="clear" w:color="auto" w:fill="auto"/>
            <w:noWrap/>
            <w:vAlign w:val="center"/>
            <w:hideMark/>
          </w:tcPr>
          <w:p w14:paraId="6E4B305A"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0.01</w:t>
            </w:r>
          </w:p>
        </w:tc>
        <w:tc>
          <w:tcPr>
            <w:tcW w:w="1216" w:type="pct"/>
            <w:shd w:val="clear" w:color="auto" w:fill="auto"/>
            <w:noWrap/>
            <w:vAlign w:val="center"/>
            <w:hideMark/>
          </w:tcPr>
          <w:p w14:paraId="558AE87A"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0.01</w:t>
            </w:r>
          </w:p>
        </w:tc>
        <w:tc>
          <w:tcPr>
            <w:tcW w:w="1285" w:type="pct"/>
            <w:shd w:val="clear" w:color="auto" w:fill="auto"/>
            <w:noWrap/>
            <w:vAlign w:val="center"/>
            <w:hideMark/>
          </w:tcPr>
          <w:p w14:paraId="4D056CDB"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kg N</w:t>
            </w:r>
            <w:r w:rsidRPr="000B49B6">
              <w:rPr>
                <w:rFonts w:eastAsia="宋体" w:cs="Arial"/>
                <w:sz w:val="18"/>
                <w:szCs w:val="18"/>
                <w:vertAlign w:val="subscript"/>
                <w:lang w:eastAsia="zh-CN"/>
              </w:rPr>
              <w:t>2</w:t>
            </w:r>
            <w:r w:rsidRPr="000B49B6">
              <w:rPr>
                <w:rFonts w:eastAsia="宋体" w:cs="Arial"/>
                <w:sz w:val="18"/>
                <w:szCs w:val="18"/>
                <w:lang w:eastAsia="zh-CN"/>
              </w:rPr>
              <w:t>O-N/kg NH</w:t>
            </w:r>
            <w:r w:rsidRPr="000B49B6">
              <w:rPr>
                <w:rFonts w:eastAsia="宋体" w:cs="Arial"/>
                <w:sz w:val="18"/>
                <w:szCs w:val="18"/>
                <w:vertAlign w:val="subscript"/>
                <w:lang w:eastAsia="zh-CN"/>
              </w:rPr>
              <w:t>3</w:t>
            </w:r>
            <w:r w:rsidRPr="000B49B6">
              <w:rPr>
                <w:rFonts w:eastAsia="宋体" w:cs="Arial"/>
                <w:sz w:val="18"/>
                <w:szCs w:val="18"/>
                <w:lang w:eastAsia="zh-CN"/>
              </w:rPr>
              <w:t xml:space="preserve"> and NO</w:t>
            </w:r>
            <w:r w:rsidRPr="000B49B6">
              <w:rPr>
                <w:rFonts w:eastAsia="宋体" w:cs="Arial"/>
                <w:sz w:val="18"/>
                <w:szCs w:val="18"/>
                <w:vertAlign w:val="subscript"/>
                <w:lang w:eastAsia="zh-CN"/>
              </w:rPr>
              <w:t>X</w:t>
            </w:r>
            <w:r w:rsidRPr="000B49B6">
              <w:rPr>
                <w:rFonts w:eastAsia="宋体" w:cs="Arial"/>
                <w:sz w:val="18"/>
                <w:szCs w:val="18"/>
                <w:lang w:eastAsia="zh-CN"/>
              </w:rPr>
              <w:t>-N</w:t>
            </w:r>
          </w:p>
        </w:tc>
      </w:tr>
      <w:tr w:rsidR="00280BD0" w:rsidRPr="000B49B6" w14:paraId="39D69BAE" w14:textId="77777777" w:rsidTr="00316EB7">
        <w:trPr>
          <w:trHeight w:val="250"/>
        </w:trPr>
        <w:tc>
          <w:tcPr>
            <w:tcW w:w="1283" w:type="pct"/>
            <w:shd w:val="clear" w:color="auto" w:fill="auto"/>
            <w:noWrap/>
            <w:vAlign w:val="center"/>
            <w:hideMark/>
          </w:tcPr>
          <w:p w14:paraId="51F31021"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F</w:t>
            </w:r>
            <w:r w:rsidRPr="000B49B6">
              <w:rPr>
                <w:rFonts w:eastAsia="宋体" w:cs="Arial"/>
                <w:sz w:val="18"/>
                <w:szCs w:val="18"/>
                <w:vertAlign w:val="subscript"/>
                <w:lang w:eastAsia="zh-CN"/>
              </w:rPr>
              <w:t>gasMS,j,LT</w:t>
            </w:r>
          </w:p>
        </w:tc>
        <w:tc>
          <w:tcPr>
            <w:tcW w:w="1216" w:type="pct"/>
            <w:shd w:val="clear" w:color="auto" w:fill="auto"/>
            <w:noWrap/>
            <w:vAlign w:val="center"/>
            <w:hideMark/>
          </w:tcPr>
          <w:p w14:paraId="74BE9DB3"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0.45</w:t>
            </w:r>
          </w:p>
        </w:tc>
        <w:tc>
          <w:tcPr>
            <w:tcW w:w="1216" w:type="pct"/>
            <w:shd w:val="clear" w:color="auto" w:fill="auto"/>
            <w:noWrap/>
            <w:vAlign w:val="center"/>
            <w:hideMark/>
          </w:tcPr>
          <w:p w14:paraId="4FB4C274"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0.45</w:t>
            </w:r>
          </w:p>
        </w:tc>
        <w:tc>
          <w:tcPr>
            <w:tcW w:w="1285" w:type="pct"/>
            <w:shd w:val="clear" w:color="auto" w:fill="auto"/>
            <w:noWrap/>
            <w:vAlign w:val="center"/>
            <w:hideMark/>
          </w:tcPr>
          <w:p w14:paraId="6494C1AB"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w:t>
            </w:r>
          </w:p>
        </w:tc>
      </w:tr>
      <w:tr w:rsidR="00280BD0" w:rsidRPr="000B49B6" w14:paraId="6240D5DA" w14:textId="77777777" w:rsidTr="00316EB7">
        <w:trPr>
          <w:trHeight w:val="250"/>
        </w:trPr>
        <w:tc>
          <w:tcPr>
            <w:tcW w:w="1283" w:type="pct"/>
            <w:shd w:val="clear" w:color="auto" w:fill="auto"/>
            <w:noWrap/>
            <w:vAlign w:val="center"/>
            <w:hideMark/>
          </w:tcPr>
          <w:p w14:paraId="791F44E3"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NEX</w:t>
            </w:r>
            <w:r w:rsidRPr="000B49B6">
              <w:rPr>
                <w:rFonts w:eastAsia="宋体" w:cs="Arial"/>
                <w:sz w:val="18"/>
                <w:szCs w:val="18"/>
                <w:vertAlign w:val="subscript"/>
                <w:lang w:eastAsia="zh-CN"/>
              </w:rPr>
              <w:t>LT,y</w:t>
            </w:r>
          </w:p>
        </w:tc>
        <w:tc>
          <w:tcPr>
            <w:tcW w:w="1216" w:type="pct"/>
            <w:shd w:val="clear" w:color="auto" w:fill="FFFFFF" w:themeFill="background1"/>
            <w:noWrap/>
            <w:vAlign w:val="bottom"/>
          </w:tcPr>
          <w:p w14:paraId="3FA2C122" w14:textId="3FB72527" w:rsidR="00280BD0" w:rsidRPr="000B49B6" w:rsidRDefault="00A33A68" w:rsidP="00316EB7">
            <w:pPr>
              <w:spacing w:after="0"/>
              <w:jc w:val="center"/>
              <w:rPr>
                <w:rFonts w:eastAsia="宋体" w:cs="Arial"/>
                <w:sz w:val="18"/>
                <w:szCs w:val="18"/>
                <w:lang w:eastAsia="zh-CN"/>
              </w:rPr>
            </w:pPr>
            <w:r>
              <w:rPr>
                <w:rFonts w:cs="Arial"/>
                <w:sz w:val="18"/>
                <w:szCs w:val="18"/>
              </w:rPr>
              <w:t>8.58</w:t>
            </w:r>
          </w:p>
        </w:tc>
        <w:tc>
          <w:tcPr>
            <w:tcW w:w="1216" w:type="pct"/>
            <w:shd w:val="clear" w:color="auto" w:fill="FFFFFF" w:themeFill="background1"/>
            <w:noWrap/>
            <w:vAlign w:val="bottom"/>
          </w:tcPr>
          <w:p w14:paraId="61D81B2D" w14:textId="361C6C48" w:rsidR="00280BD0" w:rsidRPr="000B49B6" w:rsidRDefault="00A33A68" w:rsidP="00316EB7">
            <w:pPr>
              <w:spacing w:after="0"/>
              <w:jc w:val="center"/>
              <w:rPr>
                <w:rFonts w:eastAsia="宋体" w:cs="Arial"/>
                <w:sz w:val="18"/>
                <w:szCs w:val="18"/>
                <w:lang w:eastAsia="zh-CN"/>
              </w:rPr>
            </w:pPr>
            <w:r>
              <w:rPr>
                <w:rFonts w:cs="Arial"/>
                <w:sz w:val="18"/>
                <w:szCs w:val="18"/>
              </w:rPr>
              <w:t>8.15</w:t>
            </w:r>
          </w:p>
        </w:tc>
        <w:tc>
          <w:tcPr>
            <w:tcW w:w="1285" w:type="pct"/>
            <w:shd w:val="clear" w:color="auto" w:fill="auto"/>
            <w:noWrap/>
            <w:vAlign w:val="center"/>
            <w:hideMark/>
          </w:tcPr>
          <w:p w14:paraId="3A9787C8"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kg N/animal/year</w:t>
            </w:r>
          </w:p>
        </w:tc>
      </w:tr>
      <w:tr w:rsidR="00A33A68" w:rsidRPr="000B49B6" w14:paraId="56EC0903" w14:textId="77777777" w:rsidTr="00316EB7">
        <w:trPr>
          <w:trHeight w:val="250"/>
        </w:trPr>
        <w:tc>
          <w:tcPr>
            <w:tcW w:w="1283" w:type="pct"/>
            <w:shd w:val="clear" w:color="auto" w:fill="auto"/>
            <w:noWrap/>
            <w:vAlign w:val="center"/>
            <w:hideMark/>
          </w:tcPr>
          <w:p w14:paraId="6C58EFFF" w14:textId="77777777" w:rsidR="00A33A68" w:rsidRPr="000B49B6" w:rsidRDefault="00A33A68" w:rsidP="00A33A68">
            <w:pPr>
              <w:spacing w:after="0"/>
              <w:jc w:val="center"/>
              <w:rPr>
                <w:rFonts w:eastAsia="宋体" w:cs="Arial"/>
                <w:sz w:val="18"/>
                <w:szCs w:val="18"/>
                <w:lang w:eastAsia="zh-CN"/>
              </w:rPr>
            </w:pPr>
            <w:r w:rsidRPr="000B49B6">
              <w:rPr>
                <w:rFonts w:eastAsia="宋体" w:cs="Arial"/>
                <w:sz w:val="18"/>
                <w:szCs w:val="18"/>
                <w:lang w:eastAsia="zh-CN"/>
              </w:rPr>
              <w:t>N</w:t>
            </w:r>
            <w:r w:rsidRPr="000B49B6">
              <w:rPr>
                <w:rFonts w:eastAsia="宋体" w:cs="Arial"/>
                <w:sz w:val="18"/>
                <w:szCs w:val="18"/>
                <w:vertAlign w:val="subscript"/>
                <w:lang w:eastAsia="zh-CN"/>
              </w:rPr>
              <w:t>LT</w:t>
            </w:r>
          </w:p>
        </w:tc>
        <w:tc>
          <w:tcPr>
            <w:tcW w:w="1216" w:type="pct"/>
            <w:shd w:val="clear" w:color="auto" w:fill="FFFFFF" w:themeFill="background1"/>
            <w:noWrap/>
            <w:vAlign w:val="center"/>
          </w:tcPr>
          <w:p w14:paraId="2AFC07BE" w14:textId="4B49CCED" w:rsidR="00A33A68" w:rsidRPr="000B49B6" w:rsidRDefault="00A33A68" w:rsidP="00A33A68">
            <w:pPr>
              <w:spacing w:after="0"/>
              <w:jc w:val="center"/>
              <w:rPr>
                <w:rFonts w:eastAsia="宋体" w:cs="Arial"/>
                <w:sz w:val="18"/>
                <w:szCs w:val="18"/>
                <w:lang w:eastAsia="zh-CN"/>
              </w:rPr>
            </w:pPr>
            <w:r>
              <w:rPr>
                <w:rFonts w:eastAsia="宋体" w:cs="Arial"/>
                <w:sz w:val="18"/>
                <w:szCs w:val="18"/>
                <w:lang w:eastAsia="zh-CN"/>
              </w:rPr>
              <w:t>454,600</w:t>
            </w:r>
          </w:p>
        </w:tc>
        <w:tc>
          <w:tcPr>
            <w:tcW w:w="1216" w:type="pct"/>
            <w:shd w:val="clear" w:color="auto" w:fill="FFFFFF" w:themeFill="background1"/>
            <w:noWrap/>
            <w:vAlign w:val="center"/>
          </w:tcPr>
          <w:p w14:paraId="21C1D27A" w14:textId="78232694" w:rsidR="00A33A68" w:rsidRPr="000B49B6" w:rsidRDefault="00A33A68" w:rsidP="00A33A68">
            <w:pPr>
              <w:spacing w:after="0"/>
              <w:jc w:val="center"/>
              <w:rPr>
                <w:rFonts w:eastAsia="宋体" w:cs="Arial"/>
                <w:sz w:val="18"/>
                <w:szCs w:val="18"/>
                <w:lang w:eastAsia="zh-CN"/>
              </w:rPr>
            </w:pPr>
            <w:r>
              <w:rPr>
                <w:rFonts w:eastAsia="宋体" w:cs="Arial"/>
                <w:sz w:val="18"/>
                <w:szCs w:val="18"/>
                <w:lang w:eastAsia="zh-CN"/>
              </w:rPr>
              <w:t>24,500</w:t>
            </w:r>
          </w:p>
        </w:tc>
        <w:tc>
          <w:tcPr>
            <w:tcW w:w="1285" w:type="pct"/>
            <w:shd w:val="clear" w:color="auto" w:fill="auto"/>
            <w:noWrap/>
            <w:vAlign w:val="center"/>
            <w:hideMark/>
          </w:tcPr>
          <w:p w14:paraId="23B44C9E" w14:textId="77777777" w:rsidR="00A33A68" w:rsidRPr="000B49B6" w:rsidRDefault="00A33A68" w:rsidP="00A33A68">
            <w:pPr>
              <w:spacing w:after="0"/>
              <w:jc w:val="center"/>
              <w:rPr>
                <w:rFonts w:eastAsia="宋体" w:cs="Arial"/>
                <w:sz w:val="18"/>
                <w:szCs w:val="18"/>
                <w:lang w:eastAsia="zh-CN"/>
              </w:rPr>
            </w:pPr>
            <w:r w:rsidRPr="000B49B6">
              <w:rPr>
                <w:rFonts w:eastAsia="宋体" w:cs="Arial"/>
                <w:sz w:val="18"/>
                <w:szCs w:val="18"/>
                <w:lang w:eastAsia="zh-CN"/>
              </w:rPr>
              <w:t>No of heads</w:t>
            </w:r>
          </w:p>
        </w:tc>
      </w:tr>
      <w:tr w:rsidR="00280BD0" w:rsidRPr="000B49B6" w14:paraId="347FE739" w14:textId="77777777" w:rsidTr="00316EB7">
        <w:trPr>
          <w:trHeight w:val="250"/>
        </w:trPr>
        <w:tc>
          <w:tcPr>
            <w:tcW w:w="1283" w:type="pct"/>
            <w:shd w:val="clear" w:color="auto" w:fill="auto"/>
            <w:noWrap/>
            <w:vAlign w:val="center"/>
            <w:hideMark/>
          </w:tcPr>
          <w:p w14:paraId="38229A19"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MS%</w:t>
            </w:r>
            <w:r w:rsidRPr="000B49B6">
              <w:rPr>
                <w:rFonts w:eastAsia="宋体" w:cs="Arial"/>
                <w:sz w:val="18"/>
                <w:szCs w:val="18"/>
                <w:vertAlign w:val="subscript"/>
                <w:lang w:eastAsia="zh-CN"/>
              </w:rPr>
              <w:t>j</w:t>
            </w:r>
          </w:p>
        </w:tc>
        <w:tc>
          <w:tcPr>
            <w:tcW w:w="1216" w:type="pct"/>
            <w:shd w:val="clear" w:color="auto" w:fill="FFFFFF" w:themeFill="background1"/>
            <w:noWrap/>
            <w:vAlign w:val="center"/>
          </w:tcPr>
          <w:p w14:paraId="227E7B0A" w14:textId="09AC2FB2" w:rsidR="00280BD0" w:rsidRPr="000B49B6" w:rsidRDefault="00A33A68" w:rsidP="00316EB7">
            <w:pPr>
              <w:spacing w:after="0"/>
              <w:jc w:val="center"/>
              <w:rPr>
                <w:rFonts w:eastAsia="宋体" w:cs="Arial"/>
                <w:sz w:val="18"/>
                <w:szCs w:val="18"/>
                <w:lang w:eastAsia="zh-CN"/>
              </w:rPr>
            </w:pPr>
            <w:r>
              <w:rPr>
                <w:rFonts w:eastAsia="宋体" w:cs="Arial"/>
                <w:sz w:val="18"/>
                <w:szCs w:val="18"/>
                <w:lang w:eastAsia="zh-CN"/>
              </w:rPr>
              <w:t>50</w:t>
            </w:r>
            <w:r w:rsidR="00280BD0" w:rsidRPr="000B49B6">
              <w:rPr>
                <w:rFonts w:eastAsia="宋体" w:cs="Arial"/>
                <w:sz w:val="18"/>
                <w:szCs w:val="18"/>
                <w:lang w:eastAsia="zh-CN"/>
              </w:rPr>
              <w:t>%</w:t>
            </w:r>
          </w:p>
        </w:tc>
        <w:tc>
          <w:tcPr>
            <w:tcW w:w="1216" w:type="pct"/>
            <w:shd w:val="clear" w:color="auto" w:fill="FFFFFF" w:themeFill="background1"/>
            <w:noWrap/>
            <w:vAlign w:val="center"/>
          </w:tcPr>
          <w:p w14:paraId="6942ECD2" w14:textId="7AD47F6D" w:rsidR="00280BD0" w:rsidRPr="000B49B6" w:rsidRDefault="00A33A68" w:rsidP="00316EB7">
            <w:pPr>
              <w:spacing w:after="0"/>
              <w:jc w:val="center"/>
              <w:rPr>
                <w:rFonts w:eastAsia="宋体" w:cs="Arial"/>
                <w:sz w:val="18"/>
                <w:szCs w:val="18"/>
                <w:lang w:eastAsia="zh-CN"/>
              </w:rPr>
            </w:pPr>
            <w:r>
              <w:rPr>
                <w:rFonts w:eastAsia="宋体" w:cs="Arial"/>
                <w:sz w:val="18"/>
                <w:szCs w:val="18"/>
                <w:lang w:eastAsia="zh-CN"/>
              </w:rPr>
              <w:t>50</w:t>
            </w:r>
            <w:r w:rsidR="00280BD0" w:rsidRPr="000B49B6">
              <w:rPr>
                <w:rFonts w:eastAsia="宋体" w:cs="Arial"/>
                <w:sz w:val="18"/>
                <w:szCs w:val="18"/>
                <w:lang w:eastAsia="zh-CN"/>
              </w:rPr>
              <w:t>%</w:t>
            </w:r>
          </w:p>
        </w:tc>
        <w:tc>
          <w:tcPr>
            <w:tcW w:w="1285" w:type="pct"/>
            <w:shd w:val="clear" w:color="auto" w:fill="auto"/>
            <w:noWrap/>
            <w:vAlign w:val="center"/>
            <w:hideMark/>
          </w:tcPr>
          <w:p w14:paraId="47842B5A"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w:t>
            </w:r>
          </w:p>
        </w:tc>
      </w:tr>
      <w:tr w:rsidR="00280BD0" w:rsidRPr="000B49B6" w14:paraId="17F4F5B6" w14:textId="77777777" w:rsidTr="00316EB7">
        <w:trPr>
          <w:trHeight w:val="320"/>
        </w:trPr>
        <w:tc>
          <w:tcPr>
            <w:tcW w:w="1283" w:type="pct"/>
            <w:shd w:val="clear" w:color="auto" w:fill="auto"/>
            <w:noWrap/>
            <w:vAlign w:val="center"/>
            <w:hideMark/>
          </w:tcPr>
          <w:p w14:paraId="29D65325"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GWP</w:t>
            </w:r>
            <w:r w:rsidRPr="000B49B6">
              <w:rPr>
                <w:rFonts w:eastAsia="宋体" w:cs="Arial"/>
                <w:sz w:val="18"/>
                <w:szCs w:val="18"/>
                <w:vertAlign w:val="subscript"/>
                <w:lang w:eastAsia="zh-CN"/>
              </w:rPr>
              <w:t>N20</w:t>
            </w:r>
          </w:p>
        </w:tc>
        <w:tc>
          <w:tcPr>
            <w:tcW w:w="1216" w:type="pct"/>
            <w:shd w:val="clear" w:color="auto" w:fill="auto"/>
            <w:noWrap/>
            <w:vAlign w:val="center"/>
            <w:hideMark/>
          </w:tcPr>
          <w:p w14:paraId="1E407953"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265</w:t>
            </w:r>
          </w:p>
        </w:tc>
        <w:tc>
          <w:tcPr>
            <w:tcW w:w="1216" w:type="pct"/>
            <w:shd w:val="clear" w:color="auto" w:fill="auto"/>
            <w:noWrap/>
            <w:vAlign w:val="center"/>
            <w:hideMark/>
          </w:tcPr>
          <w:p w14:paraId="2A7B388D"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265</w:t>
            </w:r>
          </w:p>
        </w:tc>
        <w:tc>
          <w:tcPr>
            <w:tcW w:w="1285" w:type="pct"/>
            <w:shd w:val="clear" w:color="auto" w:fill="auto"/>
            <w:noWrap/>
            <w:vAlign w:val="center"/>
            <w:hideMark/>
          </w:tcPr>
          <w:p w14:paraId="54353311"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tCO</w:t>
            </w:r>
            <w:r w:rsidRPr="000B49B6">
              <w:rPr>
                <w:rFonts w:eastAsia="宋体" w:cs="Arial"/>
                <w:sz w:val="18"/>
                <w:szCs w:val="18"/>
                <w:vertAlign w:val="subscript"/>
                <w:lang w:eastAsia="zh-CN"/>
              </w:rPr>
              <w:t>2</w:t>
            </w:r>
            <w:r w:rsidRPr="000B49B6">
              <w:rPr>
                <w:rFonts w:eastAsia="宋体" w:cs="Arial"/>
                <w:sz w:val="18"/>
                <w:szCs w:val="18"/>
                <w:lang w:eastAsia="zh-CN"/>
              </w:rPr>
              <w:t>/tN</w:t>
            </w:r>
            <w:r w:rsidRPr="000B49B6">
              <w:rPr>
                <w:rFonts w:eastAsia="宋体" w:cs="Arial"/>
                <w:sz w:val="18"/>
                <w:szCs w:val="18"/>
                <w:vertAlign w:val="subscript"/>
                <w:lang w:eastAsia="zh-CN"/>
              </w:rPr>
              <w:t>2</w:t>
            </w:r>
            <w:r w:rsidRPr="000B49B6">
              <w:rPr>
                <w:rFonts w:eastAsia="宋体" w:cs="Arial"/>
                <w:sz w:val="18"/>
                <w:szCs w:val="18"/>
                <w:lang w:eastAsia="zh-CN"/>
              </w:rPr>
              <w:t>O</w:t>
            </w:r>
          </w:p>
        </w:tc>
      </w:tr>
      <w:tr w:rsidR="00280BD0" w:rsidRPr="000B49B6" w14:paraId="5438A2DB" w14:textId="77777777" w:rsidTr="00316EB7">
        <w:trPr>
          <w:trHeight w:val="260"/>
        </w:trPr>
        <w:tc>
          <w:tcPr>
            <w:tcW w:w="1283" w:type="pct"/>
            <w:shd w:val="clear" w:color="auto" w:fill="auto"/>
            <w:noWrap/>
            <w:vAlign w:val="center"/>
            <w:hideMark/>
          </w:tcPr>
          <w:p w14:paraId="2B82F520" w14:textId="77777777" w:rsidR="00280BD0" w:rsidRPr="000B49B6" w:rsidRDefault="00280BD0" w:rsidP="00316EB7">
            <w:pPr>
              <w:spacing w:after="0"/>
              <w:jc w:val="center"/>
              <w:rPr>
                <w:rFonts w:eastAsia="宋体" w:cs="Arial"/>
                <w:sz w:val="18"/>
                <w:szCs w:val="18"/>
                <w:lang w:eastAsia="zh-CN"/>
              </w:rPr>
            </w:pPr>
            <w:r w:rsidRPr="000B49B6">
              <w:rPr>
                <w:rFonts w:eastAsia="宋体" w:cs="Arial"/>
                <w:b/>
                <w:bCs/>
                <w:sz w:val="18"/>
                <w:szCs w:val="18"/>
                <w:lang w:eastAsia="zh-CN"/>
              </w:rPr>
              <w:t>Sub total</w:t>
            </w:r>
          </w:p>
        </w:tc>
        <w:tc>
          <w:tcPr>
            <w:tcW w:w="1216" w:type="pct"/>
            <w:shd w:val="clear" w:color="auto" w:fill="auto"/>
            <w:noWrap/>
            <w:vAlign w:val="center"/>
            <w:hideMark/>
          </w:tcPr>
          <w:p w14:paraId="5A029455" w14:textId="3D8B0D9C" w:rsidR="00280BD0" w:rsidRPr="000B49B6" w:rsidRDefault="00A33A68" w:rsidP="00316EB7">
            <w:pPr>
              <w:spacing w:after="0"/>
              <w:jc w:val="center"/>
              <w:rPr>
                <w:rFonts w:eastAsia="宋体" w:cs="Arial"/>
                <w:b/>
                <w:bCs/>
                <w:sz w:val="18"/>
                <w:szCs w:val="18"/>
                <w:lang w:eastAsia="zh-CN"/>
              </w:rPr>
            </w:pPr>
            <w:r>
              <w:rPr>
                <w:rFonts w:cs="Arial"/>
                <w:b/>
                <w:bCs/>
                <w:sz w:val="18"/>
                <w:szCs w:val="18"/>
              </w:rPr>
              <w:t>8</w:t>
            </w:r>
            <w:r w:rsidR="00280BD0">
              <w:rPr>
                <w:rFonts w:cs="Arial"/>
                <w:b/>
                <w:bCs/>
                <w:sz w:val="18"/>
                <w:szCs w:val="18"/>
              </w:rPr>
              <w:t>,</w:t>
            </w:r>
            <w:r>
              <w:rPr>
                <w:rFonts w:cs="Arial"/>
                <w:b/>
                <w:bCs/>
                <w:sz w:val="18"/>
                <w:szCs w:val="18"/>
              </w:rPr>
              <w:t>781</w:t>
            </w:r>
          </w:p>
        </w:tc>
        <w:tc>
          <w:tcPr>
            <w:tcW w:w="1216" w:type="pct"/>
            <w:shd w:val="clear" w:color="auto" w:fill="auto"/>
            <w:noWrap/>
            <w:vAlign w:val="center"/>
          </w:tcPr>
          <w:p w14:paraId="30015433" w14:textId="04CD637D" w:rsidR="00280BD0" w:rsidRPr="000B49B6" w:rsidRDefault="00A33A68" w:rsidP="00316EB7">
            <w:pPr>
              <w:spacing w:after="0"/>
              <w:jc w:val="center"/>
              <w:rPr>
                <w:rFonts w:eastAsia="宋体" w:cs="Arial"/>
                <w:b/>
                <w:bCs/>
                <w:sz w:val="18"/>
                <w:szCs w:val="18"/>
                <w:lang w:eastAsia="zh-CN"/>
              </w:rPr>
            </w:pPr>
            <w:r>
              <w:rPr>
                <w:rFonts w:cs="Arial"/>
                <w:b/>
                <w:bCs/>
                <w:sz w:val="18"/>
                <w:szCs w:val="18"/>
              </w:rPr>
              <w:t>449</w:t>
            </w:r>
          </w:p>
        </w:tc>
        <w:tc>
          <w:tcPr>
            <w:tcW w:w="1285" w:type="pct"/>
            <w:shd w:val="clear" w:color="auto" w:fill="auto"/>
            <w:noWrap/>
            <w:vAlign w:val="center"/>
            <w:hideMark/>
          </w:tcPr>
          <w:p w14:paraId="3E0801C4" w14:textId="77777777" w:rsidR="00280BD0" w:rsidRPr="000B49B6" w:rsidRDefault="00280BD0" w:rsidP="00316EB7">
            <w:pPr>
              <w:spacing w:after="0"/>
              <w:jc w:val="center"/>
              <w:rPr>
                <w:rFonts w:eastAsia="宋体" w:cs="Arial"/>
                <w:sz w:val="18"/>
                <w:szCs w:val="18"/>
                <w:lang w:eastAsia="zh-CN"/>
              </w:rPr>
            </w:pPr>
            <w:r w:rsidRPr="000B49B6">
              <w:rPr>
                <w:rFonts w:eastAsia="宋体" w:cs="Arial"/>
                <w:sz w:val="18"/>
                <w:szCs w:val="18"/>
                <w:lang w:eastAsia="zh-CN"/>
              </w:rPr>
              <w:t>kg N</w:t>
            </w:r>
            <w:r w:rsidRPr="000B49B6">
              <w:rPr>
                <w:rFonts w:eastAsia="宋体" w:cs="Arial"/>
                <w:sz w:val="18"/>
                <w:szCs w:val="18"/>
                <w:vertAlign w:val="subscript"/>
                <w:lang w:eastAsia="zh-CN"/>
              </w:rPr>
              <w:t>2</w:t>
            </w:r>
            <w:r w:rsidRPr="000B49B6">
              <w:rPr>
                <w:rFonts w:eastAsia="宋体" w:cs="Arial"/>
                <w:sz w:val="18"/>
                <w:szCs w:val="18"/>
                <w:lang w:eastAsia="zh-CN"/>
              </w:rPr>
              <w:t>O-N/year</w:t>
            </w:r>
          </w:p>
        </w:tc>
      </w:tr>
      <w:tr w:rsidR="00280BD0" w:rsidRPr="000B49B6" w14:paraId="633516C6" w14:textId="77777777" w:rsidTr="00316EB7">
        <w:trPr>
          <w:trHeight w:val="270"/>
        </w:trPr>
        <w:tc>
          <w:tcPr>
            <w:tcW w:w="1283" w:type="pct"/>
            <w:shd w:val="clear" w:color="auto" w:fill="auto"/>
            <w:noWrap/>
            <w:vAlign w:val="center"/>
          </w:tcPr>
          <w:p w14:paraId="1BCC7F8E" w14:textId="77777777" w:rsidR="00280BD0" w:rsidRPr="000B49B6" w:rsidRDefault="00280BD0" w:rsidP="00316EB7">
            <w:pPr>
              <w:spacing w:after="0"/>
              <w:jc w:val="center"/>
              <w:rPr>
                <w:rFonts w:eastAsia="宋体" w:cs="Arial"/>
                <w:b/>
                <w:bCs/>
                <w:sz w:val="18"/>
                <w:szCs w:val="18"/>
                <w:lang w:eastAsia="zh-CN"/>
              </w:rPr>
            </w:pPr>
            <w:r w:rsidRPr="000B49B6">
              <w:rPr>
                <w:rFonts w:eastAsia="宋体" w:cs="Arial"/>
                <w:b/>
                <w:bCs/>
                <w:sz w:val="18"/>
                <w:szCs w:val="18"/>
                <w:lang w:eastAsia="zh-CN"/>
              </w:rPr>
              <w:t>PE</w:t>
            </w:r>
            <w:r w:rsidRPr="000B49B6">
              <w:rPr>
                <w:rFonts w:eastAsia="宋体" w:cs="Arial"/>
                <w:b/>
                <w:bCs/>
                <w:sz w:val="18"/>
                <w:szCs w:val="18"/>
                <w:vertAlign w:val="subscript"/>
                <w:lang w:eastAsia="zh-CN"/>
              </w:rPr>
              <w:t>N2O,y</w:t>
            </w:r>
          </w:p>
        </w:tc>
        <w:tc>
          <w:tcPr>
            <w:tcW w:w="2432" w:type="pct"/>
            <w:gridSpan w:val="2"/>
            <w:shd w:val="clear" w:color="auto" w:fill="auto"/>
            <w:noWrap/>
            <w:vAlign w:val="center"/>
          </w:tcPr>
          <w:p w14:paraId="0F4635D1" w14:textId="4D141E89" w:rsidR="00280BD0" w:rsidRPr="000B49B6" w:rsidRDefault="00A92122" w:rsidP="00316EB7">
            <w:pPr>
              <w:spacing w:after="0"/>
              <w:jc w:val="center"/>
              <w:rPr>
                <w:rFonts w:eastAsia="宋体" w:cs="Arial"/>
                <w:b/>
                <w:bCs/>
                <w:sz w:val="18"/>
                <w:szCs w:val="18"/>
                <w:lang w:eastAsia="zh-CN"/>
              </w:rPr>
            </w:pPr>
            <w:r>
              <w:rPr>
                <w:rFonts w:eastAsia="宋体" w:cs="Arial"/>
                <w:b/>
                <w:bCs/>
                <w:sz w:val="18"/>
                <w:szCs w:val="18"/>
                <w:lang w:eastAsia="zh-CN"/>
              </w:rPr>
              <w:t>12</w:t>
            </w:r>
            <w:r w:rsidR="00280BD0">
              <w:rPr>
                <w:rFonts w:eastAsia="宋体" w:cs="Arial"/>
                <w:b/>
                <w:bCs/>
                <w:sz w:val="18"/>
                <w:szCs w:val="18"/>
                <w:lang w:eastAsia="zh-CN"/>
              </w:rPr>
              <w:t>,</w:t>
            </w:r>
            <w:r>
              <w:rPr>
                <w:rFonts w:eastAsia="宋体" w:cs="Arial"/>
                <w:b/>
                <w:bCs/>
                <w:sz w:val="18"/>
                <w:szCs w:val="18"/>
                <w:lang w:eastAsia="zh-CN"/>
              </w:rPr>
              <w:t>38</w:t>
            </w:r>
            <w:r w:rsidR="002C52B7">
              <w:rPr>
                <w:rFonts w:eastAsia="宋体" w:cs="Arial"/>
                <w:b/>
                <w:bCs/>
                <w:sz w:val="18"/>
                <w:szCs w:val="18"/>
                <w:lang w:eastAsia="zh-CN"/>
              </w:rPr>
              <w:t>6</w:t>
            </w:r>
          </w:p>
        </w:tc>
        <w:tc>
          <w:tcPr>
            <w:tcW w:w="1285" w:type="pct"/>
            <w:shd w:val="clear" w:color="auto" w:fill="auto"/>
            <w:noWrap/>
            <w:vAlign w:val="center"/>
          </w:tcPr>
          <w:p w14:paraId="138B547E" w14:textId="77777777" w:rsidR="00280BD0" w:rsidRPr="000B49B6" w:rsidRDefault="00280BD0" w:rsidP="00316EB7">
            <w:pPr>
              <w:spacing w:after="0"/>
              <w:jc w:val="center"/>
              <w:rPr>
                <w:rFonts w:eastAsia="宋体" w:cs="Arial"/>
                <w:color w:val="FFFFFF"/>
                <w:sz w:val="18"/>
                <w:szCs w:val="18"/>
                <w:lang w:eastAsia="zh-CN"/>
              </w:rPr>
            </w:pPr>
            <w:r w:rsidRPr="000B49B6">
              <w:rPr>
                <w:rFonts w:eastAsia="宋体" w:cs="Arial"/>
                <w:sz w:val="18"/>
                <w:szCs w:val="18"/>
                <w:lang w:eastAsia="zh-CN"/>
              </w:rPr>
              <w:t>tCO</w:t>
            </w:r>
            <w:r w:rsidRPr="000B49B6">
              <w:rPr>
                <w:rFonts w:eastAsia="宋体" w:cs="Arial"/>
                <w:sz w:val="18"/>
                <w:szCs w:val="18"/>
                <w:vertAlign w:val="subscript"/>
                <w:lang w:eastAsia="zh-CN"/>
              </w:rPr>
              <w:t>2</w:t>
            </w:r>
            <w:r w:rsidRPr="000B49B6">
              <w:rPr>
                <w:rFonts w:eastAsia="宋体" w:cs="Arial"/>
                <w:sz w:val="18"/>
                <w:szCs w:val="18"/>
                <w:lang w:eastAsia="zh-CN"/>
              </w:rPr>
              <w:t>e</w:t>
            </w:r>
          </w:p>
        </w:tc>
      </w:tr>
    </w:tbl>
    <w:p w14:paraId="06B7A232" w14:textId="5E78764C" w:rsidR="00280BD0" w:rsidRDefault="00280BD0" w:rsidP="00280BD0">
      <w:pPr>
        <w:spacing w:before="160" w:after="0"/>
        <w:jc w:val="both"/>
        <w:rPr>
          <w:rFonts w:eastAsia="宋体" w:cs="Arial"/>
          <w:lang w:eastAsia="zh-CN"/>
        </w:rPr>
      </w:pPr>
      <w:r w:rsidRPr="000C3952">
        <w:t>Project emission:</w:t>
      </w:r>
      <w:r w:rsidRPr="000C3952">
        <w:rPr>
          <w:rFonts w:cs="Times New Roman"/>
        </w:rPr>
        <w:t xml:space="preserve"> </w:t>
      </w:r>
      <m:oMath>
        <m:sSub>
          <m:sSubPr>
            <m:ctrlPr>
              <w:rPr>
                <w:rFonts w:ascii="Cambria Math" w:hAnsi="Cambria Math"/>
                <w:i/>
                <w:lang w:eastAsia="zh-CN"/>
              </w:rPr>
            </m:ctrlPr>
          </m:sSubPr>
          <m:e>
            <m:r>
              <w:rPr>
                <w:rFonts w:ascii="Cambria Math" w:hAnsi="Cambria Math"/>
                <w:lang w:eastAsia="zh-CN"/>
              </w:rPr>
              <m:t>PE</m:t>
            </m:r>
          </m:e>
          <m:sub>
            <m:r>
              <w:rPr>
                <w:rFonts w:ascii="Cambria Math" w:hAnsi="Cambria Math"/>
                <w:lang w:eastAsia="zh-CN"/>
              </w:rPr>
              <m:t>y</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PE</m:t>
            </m:r>
          </m:e>
          <m:sub>
            <m:r>
              <w:rPr>
                <w:rFonts w:ascii="Cambria Math" w:hAnsi="Cambria Math"/>
                <w:lang w:eastAsia="zh-CN"/>
              </w:rPr>
              <m:t>AD,y</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PE</m:t>
            </m:r>
          </m:e>
          <m:sub>
            <m:r>
              <w:rPr>
                <w:rFonts w:ascii="Cambria Math" w:hAnsi="Cambria Math"/>
                <w:lang w:eastAsia="zh-CN"/>
              </w:rPr>
              <m:t>Aer,y</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PE</m:t>
            </m:r>
          </m:e>
          <m:sub>
            <m:r>
              <w:rPr>
                <w:rFonts w:ascii="Cambria Math" w:hAnsi="Cambria Math"/>
                <w:lang w:eastAsia="zh-CN"/>
              </w:rPr>
              <m:t>N2O,y</m:t>
            </m:r>
          </m:sub>
        </m:sSub>
      </m:oMath>
      <w:r w:rsidRPr="000C3952">
        <w:rPr>
          <w:rFonts w:cs="Times New Roman"/>
        </w:rPr>
        <w:t>=</w:t>
      </w:r>
      <w:r w:rsidR="00FF0044">
        <w:rPr>
          <w:szCs w:val="21"/>
        </w:rPr>
        <w:t>21</w:t>
      </w:r>
      <w:r w:rsidR="00FF0044" w:rsidRPr="005E5D64">
        <w:rPr>
          <w:szCs w:val="21"/>
        </w:rPr>
        <w:t>,</w:t>
      </w:r>
      <w:r w:rsidR="00FF0044">
        <w:rPr>
          <w:szCs w:val="21"/>
        </w:rPr>
        <w:t>716</w:t>
      </w:r>
      <w:r w:rsidRPr="000C3952">
        <w:rPr>
          <w:rFonts w:cs="Times New Roman"/>
          <w:lang w:eastAsia="zh-CN"/>
        </w:rPr>
        <w:t xml:space="preserve"> </w:t>
      </w:r>
      <w:r w:rsidRPr="000C3952">
        <w:rPr>
          <w:rFonts w:eastAsia="宋体" w:cs="Arial"/>
          <w:lang w:eastAsia="zh-CN"/>
        </w:rPr>
        <w:t>tCO</w:t>
      </w:r>
      <w:r w:rsidRPr="000C3952">
        <w:rPr>
          <w:rFonts w:eastAsia="宋体" w:cs="Arial"/>
          <w:vertAlign w:val="subscript"/>
          <w:lang w:eastAsia="zh-CN"/>
        </w:rPr>
        <w:t>2</w:t>
      </w:r>
      <w:r w:rsidRPr="000C3952">
        <w:rPr>
          <w:rFonts w:eastAsia="宋体" w:cs="Arial"/>
          <w:lang w:eastAsia="zh-CN"/>
        </w:rPr>
        <w:t>e</w:t>
      </w:r>
      <w:r w:rsidRPr="000C3952">
        <w:rPr>
          <w:rFonts w:cs="Times New Roman"/>
          <w:lang w:eastAsia="zh-CN"/>
        </w:rPr>
        <w:t xml:space="preserve"> +</w:t>
      </w:r>
      <w:r w:rsidR="00FF0044">
        <w:rPr>
          <w:rFonts w:cs="Times New Roman"/>
          <w:lang w:eastAsia="zh-CN"/>
        </w:rPr>
        <w:t>77</w:t>
      </w:r>
      <w:r w:rsidRPr="000C3952">
        <w:rPr>
          <w:rFonts w:cs="Times New Roman"/>
          <w:lang w:eastAsia="zh-CN"/>
        </w:rPr>
        <w:t xml:space="preserve"> </w:t>
      </w:r>
      <w:r w:rsidRPr="000C3952">
        <w:rPr>
          <w:rFonts w:eastAsia="宋体" w:cs="Arial"/>
          <w:lang w:eastAsia="zh-CN"/>
        </w:rPr>
        <w:t>tCO</w:t>
      </w:r>
      <w:r w:rsidRPr="000C3952">
        <w:rPr>
          <w:rFonts w:eastAsia="宋体" w:cs="Arial"/>
          <w:vertAlign w:val="subscript"/>
          <w:lang w:eastAsia="zh-CN"/>
        </w:rPr>
        <w:t>2</w:t>
      </w:r>
      <w:r w:rsidRPr="000C3952">
        <w:rPr>
          <w:rFonts w:eastAsia="宋体" w:cs="Arial"/>
          <w:lang w:eastAsia="zh-CN"/>
        </w:rPr>
        <w:t>e</w:t>
      </w:r>
      <w:r w:rsidRPr="000C3952">
        <w:rPr>
          <w:rFonts w:cs="Times New Roman"/>
        </w:rPr>
        <w:t xml:space="preserve"> +</w:t>
      </w:r>
      <w:r w:rsidR="00FF0044">
        <w:rPr>
          <w:rFonts w:cs="Times New Roman"/>
        </w:rPr>
        <w:t>12</w:t>
      </w:r>
      <w:r>
        <w:rPr>
          <w:rFonts w:cs="Times New Roman"/>
        </w:rPr>
        <w:t>,</w:t>
      </w:r>
      <w:r w:rsidR="00FF0044">
        <w:rPr>
          <w:rFonts w:cs="Times New Roman"/>
        </w:rPr>
        <w:t>38</w:t>
      </w:r>
      <w:r w:rsidR="002C52B7">
        <w:rPr>
          <w:rFonts w:cs="Times New Roman"/>
        </w:rPr>
        <w:t>6</w:t>
      </w:r>
      <w:r w:rsidRPr="000C3952">
        <w:rPr>
          <w:rFonts w:eastAsia="宋体" w:cs="Arial"/>
          <w:lang w:eastAsia="zh-CN"/>
        </w:rPr>
        <w:t xml:space="preserve"> tCO</w:t>
      </w:r>
      <w:r w:rsidRPr="000C3952">
        <w:rPr>
          <w:rFonts w:eastAsia="宋体" w:cs="Arial"/>
          <w:vertAlign w:val="subscript"/>
          <w:lang w:eastAsia="zh-CN"/>
        </w:rPr>
        <w:t>2</w:t>
      </w:r>
      <w:r w:rsidRPr="000C3952">
        <w:rPr>
          <w:rFonts w:eastAsia="宋体" w:cs="Arial"/>
          <w:lang w:eastAsia="zh-CN"/>
        </w:rPr>
        <w:t>e</w:t>
      </w:r>
      <w:r w:rsidRPr="000C3952">
        <w:rPr>
          <w:rFonts w:cs="Times New Roman"/>
        </w:rPr>
        <w:t xml:space="preserve"> =</w:t>
      </w:r>
      <w:r w:rsidR="002C52B7">
        <w:rPr>
          <w:rFonts w:cs="Times New Roman"/>
          <w:lang w:eastAsia="zh-CN"/>
        </w:rPr>
        <w:t>34</w:t>
      </w:r>
      <w:r>
        <w:rPr>
          <w:rFonts w:cs="Times New Roman"/>
          <w:lang w:eastAsia="zh-CN"/>
        </w:rPr>
        <w:t>,</w:t>
      </w:r>
      <w:r w:rsidR="002C52B7">
        <w:rPr>
          <w:rFonts w:cs="Times New Roman"/>
          <w:lang w:eastAsia="zh-CN"/>
        </w:rPr>
        <w:t>179</w:t>
      </w:r>
      <w:r w:rsidRPr="000C3952">
        <w:rPr>
          <w:rFonts w:cs="Times New Roman"/>
          <w:lang w:eastAsia="zh-CN"/>
        </w:rPr>
        <w:t xml:space="preserve"> </w:t>
      </w:r>
      <w:r w:rsidRPr="000C3952">
        <w:rPr>
          <w:rFonts w:eastAsia="宋体" w:cs="Arial"/>
          <w:lang w:eastAsia="zh-CN"/>
        </w:rPr>
        <w:t>tCO</w:t>
      </w:r>
      <w:r w:rsidRPr="000C3952">
        <w:rPr>
          <w:rFonts w:eastAsia="宋体" w:cs="Arial"/>
          <w:vertAlign w:val="subscript"/>
          <w:lang w:eastAsia="zh-CN"/>
        </w:rPr>
        <w:t>2</w:t>
      </w:r>
      <w:r w:rsidRPr="000C3952">
        <w:rPr>
          <w:rFonts w:eastAsia="宋体" w:cs="Arial"/>
          <w:lang w:eastAsia="zh-CN"/>
        </w:rPr>
        <w:t>e</w:t>
      </w:r>
    </w:p>
    <w:p w14:paraId="4E5F3243" w14:textId="77777777" w:rsidR="00CB64F6" w:rsidRDefault="00CB64F6" w:rsidP="00280BD0">
      <w:pPr>
        <w:spacing w:before="160" w:after="0"/>
        <w:jc w:val="both"/>
        <w:rPr>
          <w:rFonts w:eastAsia="宋体" w:cs="Arial"/>
          <w:lang w:eastAsia="zh-CN"/>
        </w:rPr>
      </w:pPr>
    </w:p>
    <w:p w14:paraId="56D9FA0B" w14:textId="77777777" w:rsidR="00CB64F6" w:rsidRPr="000C3952" w:rsidRDefault="00CB64F6" w:rsidP="00CB64F6">
      <w:pPr>
        <w:spacing w:before="160" w:after="0"/>
        <w:rPr>
          <w:lang w:eastAsia="zh-CN"/>
        </w:rPr>
      </w:pPr>
      <w:r w:rsidRPr="000C3952">
        <w:rPr>
          <w:rFonts w:cs="Times New Roman"/>
          <w:b/>
          <w:bCs/>
        </w:rPr>
        <w:t xml:space="preserve">Calculation of leakage </w:t>
      </w:r>
    </w:p>
    <w:p w14:paraId="035A4B65" w14:textId="77777777" w:rsidR="00CB64F6" w:rsidRPr="003167C5" w:rsidRDefault="00A72A8D" w:rsidP="00CB64F6">
      <w:pPr>
        <w:spacing w:after="0"/>
        <w:jc w:val="both"/>
        <w:rPr>
          <w:sz w:val="20"/>
          <w:szCs w:val="20"/>
          <w:lang w:eastAsia="zh-CN"/>
        </w:rPr>
      </w:pPr>
      <m:oMathPara>
        <m:oMath>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y</m:t>
              </m:r>
            </m:sub>
          </m:sSub>
          <m:r>
            <w:rPr>
              <w:rFonts w:ascii="Cambria Math" w:hAnsi="Cambria Math"/>
              <w:sz w:val="20"/>
              <w:szCs w:val="20"/>
              <w:lang w:eastAsia="zh-CN"/>
            </w:rPr>
            <m:t>=</m:t>
          </m:r>
          <m:d>
            <m:dPr>
              <m:ctrlPr>
                <w:rPr>
                  <w:rFonts w:ascii="Cambria Math" w:hAnsi="Cambria Math"/>
                  <w:i/>
                  <w:sz w:val="20"/>
                  <w:szCs w:val="20"/>
                  <w:lang w:eastAsia="zh-CN"/>
                </w:rPr>
              </m:ctrlPr>
            </m:dPr>
            <m:e>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PJ,N2O,y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BL,N2O,y</m:t>
                  </m:r>
                </m:sub>
              </m:sSub>
            </m:e>
          </m:d>
          <m:r>
            <w:rPr>
              <w:rFonts w:ascii="Cambria Math" w:hAnsi="Cambria Math"/>
              <w:sz w:val="20"/>
              <w:szCs w:val="20"/>
              <w:lang w:eastAsia="zh-CN"/>
            </w:rPr>
            <m:t>+</m:t>
          </m:r>
          <m:d>
            <m:dPr>
              <m:ctrlPr>
                <w:rPr>
                  <w:rFonts w:ascii="Cambria Math" w:hAnsi="Cambria Math"/>
                  <w:i/>
                  <w:sz w:val="20"/>
                  <w:szCs w:val="20"/>
                  <w:lang w:eastAsia="zh-CN"/>
                </w:rPr>
              </m:ctrlPr>
            </m:dPr>
            <m:e>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PJ,CH4,y</m:t>
                  </m:r>
                </m:sub>
              </m:sSub>
              <m:r>
                <w:rPr>
                  <w:rFonts w:ascii="Cambria Math" w:hAnsi="Cambria Math"/>
                  <w:sz w:val="20"/>
                  <w:szCs w:val="20"/>
                  <w:lang w:eastAsia="zh-CN"/>
                </w:rPr>
                <m:t>-</m:t>
              </m:r>
              <m:sSub>
                <m:sSubPr>
                  <m:ctrlPr>
                    <w:rPr>
                      <w:rFonts w:ascii="Cambria Math" w:hAnsi="Cambria Math"/>
                      <w:i/>
                      <w:sz w:val="20"/>
                      <w:szCs w:val="20"/>
                      <w:lang w:eastAsia="zh-CN"/>
                    </w:rPr>
                  </m:ctrlPr>
                </m:sSubPr>
                <m:e>
                  <m:r>
                    <w:rPr>
                      <w:rFonts w:ascii="Cambria Math" w:hAnsi="Cambria Math"/>
                      <w:sz w:val="20"/>
                      <w:szCs w:val="20"/>
                      <w:lang w:eastAsia="zh-CN"/>
                    </w:rPr>
                    <m:t>LE</m:t>
                  </m:r>
                </m:e>
                <m:sub>
                  <m:r>
                    <w:rPr>
                      <w:rFonts w:ascii="Cambria Math" w:hAnsi="Cambria Math"/>
                      <w:sz w:val="20"/>
                      <w:szCs w:val="20"/>
                      <w:lang w:eastAsia="zh-CN"/>
                    </w:rPr>
                    <m:t>BL,CH4,y</m:t>
                  </m:r>
                </m:sub>
              </m:sSub>
            </m:e>
          </m:d>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72"/>
        <w:gridCol w:w="1920"/>
        <w:gridCol w:w="1874"/>
        <w:gridCol w:w="3084"/>
      </w:tblGrid>
      <w:tr w:rsidR="00CB64F6" w:rsidRPr="003A09B7" w14:paraId="2FB5DEAD" w14:textId="77777777" w:rsidTr="00316EB7">
        <w:trPr>
          <w:trHeight w:val="270"/>
        </w:trPr>
        <w:tc>
          <w:tcPr>
            <w:tcW w:w="1322" w:type="pct"/>
            <w:shd w:val="clear" w:color="auto" w:fill="FFFFFF" w:themeFill="background1"/>
            <w:noWrap/>
            <w:vAlign w:val="center"/>
            <w:hideMark/>
          </w:tcPr>
          <w:p w14:paraId="3A0B1B89" w14:textId="77777777" w:rsidR="00CB64F6" w:rsidRPr="000C3952" w:rsidRDefault="00CB64F6" w:rsidP="00316EB7">
            <w:pPr>
              <w:spacing w:after="0"/>
              <w:jc w:val="center"/>
              <w:rPr>
                <w:rFonts w:eastAsia="宋体" w:cs="Arial"/>
                <w:b/>
                <w:bCs/>
                <w:sz w:val="18"/>
                <w:szCs w:val="18"/>
                <w:lang w:eastAsia="zh-CN"/>
              </w:rPr>
            </w:pPr>
            <w:r w:rsidRPr="000C3952">
              <w:rPr>
                <w:rFonts w:eastAsia="宋体" w:cs="Arial"/>
                <w:b/>
                <w:bCs/>
                <w:sz w:val="18"/>
                <w:szCs w:val="18"/>
                <w:lang w:eastAsia="zh-CN"/>
              </w:rPr>
              <w:t>Parameter</w:t>
            </w:r>
          </w:p>
        </w:tc>
        <w:tc>
          <w:tcPr>
            <w:tcW w:w="2029" w:type="pct"/>
            <w:gridSpan w:val="2"/>
            <w:shd w:val="clear" w:color="auto" w:fill="FFFFFF" w:themeFill="background1"/>
            <w:noWrap/>
            <w:vAlign w:val="center"/>
            <w:hideMark/>
          </w:tcPr>
          <w:p w14:paraId="572C394D" w14:textId="77777777" w:rsidR="00CB64F6" w:rsidRPr="000C3952" w:rsidRDefault="00CB64F6" w:rsidP="00316EB7">
            <w:pPr>
              <w:spacing w:after="0"/>
              <w:jc w:val="center"/>
              <w:rPr>
                <w:rFonts w:eastAsia="宋体" w:cs="Arial"/>
                <w:b/>
                <w:bCs/>
                <w:sz w:val="18"/>
                <w:szCs w:val="18"/>
                <w:lang w:eastAsia="zh-CN"/>
              </w:rPr>
            </w:pPr>
            <w:r w:rsidRPr="000C3952">
              <w:rPr>
                <w:rFonts w:eastAsia="宋体" w:cs="Arial"/>
                <w:b/>
                <w:bCs/>
                <w:sz w:val="18"/>
                <w:szCs w:val="18"/>
                <w:lang w:eastAsia="zh-CN"/>
              </w:rPr>
              <w:t>Value</w:t>
            </w:r>
          </w:p>
        </w:tc>
        <w:tc>
          <w:tcPr>
            <w:tcW w:w="1649" w:type="pct"/>
            <w:vMerge w:val="restart"/>
            <w:shd w:val="clear" w:color="auto" w:fill="FFFFFF" w:themeFill="background1"/>
            <w:noWrap/>
            <w:vAlign w:val="center"/>
            <w:hideMark/>
          </w:tcPr>
          <w:p w14:paraId="569F1357" w14:textId="77777777" w:rsidR="00CB64F6" w:rsidRPr="000C3952" w:rsidRDefault="00CB64F6" w:rsidP="00316EB7">
            <w:pPr>
              <w:spacing w:after="0"/>
              <w:jc w:val="center"/>
              <w:rPr>
                <w:rFonts w:eastAsia="宋体" w:cs="Arial"/>
                <w:b/>
                <w:bCs/>
                <w:sz w:val="18"/>
                <w:szCs w:val="18"/>
                <w:lang w:eastAsia="zh-CN"/>
              </w:rPr>
            </w:pPr>
            <w:r w:rsidRPr="000C3952">
              <w:rPr>
                <w:rFonts w:eastAsia="宋体" w:cs="Arial"/>
                <w:b/>
                <w:bCs/>
                <w:sz w:val="18"/>
                <w:szCs w:val="18"/>
                <w:lang w:eastAsia="zh-CN"/>
              </w:rPr>
              <w:t>Unit</w:t>
            </w:r>
          </w:p>
        </w:tc>
      </w:tr>
      <w:tr w:rsidR="00CB64F6" w:rsidRPr="003A09B7" w14:paraId="5EF11352" w14:textId="77777777" w:rsidTr="00316EB7">
        <w:trPr>
          <w:trHeight w:val="260"/>
        </w:trPr>
        <w:tc>
          <w:tcPr>
            <w:tcW w:w="1322" w:type="pct"/>
            <w:shd w:val="clear" w:color="auto" w:fill="FFFFFF" w:themeFill="background1"/>
            <w:noWrap/>
            <w:vAlign w:val="center"/>
            <w:hideMark/>
          </w:tcPr>
          <w:p w14:paraId="6F2C662A" w14:textId="77777777" w:rsidR="00CB64F6" w:rsidRPr="000C3952" w:rsidRDefault="00CB64F6" w:rsidP="00316EB7">
            <w:pPr>
              <w:spacing w:after="0"/>
              <w:jc w:val="center"/>
              <w:rPr>
                <w:rFonts w:eastAsia="宋体" w:cs="Arial"/>
                <w:b/>
                <w:bCs/>
                <w:sz w:val="18"/>
                <w:szCs w:val="18"/>
                <w:lang w:eastAsia="zh-CN"/>
              </w:rPr>
            </w:pPr>
            <w:r w:rsidRPr="000C3952">
              <w:rPr>
                <w:rFonts w:eastAsia="宋体" w:cs="Arial"/>
                <w:b/>
                <w:bCs/>
                <w:color w:val="000000"/>
                <w:sz w:val="18"/>
                <w:szCs w:val="18"/>
                <w:lang w:eastAsia="zh-CN"/>
              </w:rPr>
              <w:t>species</w:t>
            </w:r>
          </w:p>
        </w:tc>
        <w:tc>
          <w:tcPr>
            <w:tcW w:w="1027" w:type="pct"/>
            <w:shd w:val="clear" w:color="auto" w:fill="FFFFFF" w:themeFill="background1"/>
            <w:noWrap/>
            <w:vAlign w:val="center"/>
            <w:hideMark/>
          </w:tcPr>
          <w:p w14:paraId="155858DD" w14:textId="77777777" w:rsidR="00CB64F6" w:rsidRPr="000C3952" w:rsidRDefault="00CB64F6" w:rsidP="00316EB7">
            <w:pPr>
              <w:spacing w:after="0"/>
              <w:jc w:val="center"/>
              <w:rPr>
                <w:rFonts w:eastAsia="宋体" w:cs="Arial"/>
                <w:b/>
                <w:bCs/>
                <w:sz w:val="18"/>
                <w:szCs w:val="18"/>
                <w:lang w:eastAsia="zh-CN"/>
              </w:rPr>
            </w:pPr>
            <w:r w:rsidRPr="000C3952">
              <w:rPr>
                <w:rFonts w:eastAsia="宋体" w:cs="Arial"/>
                <w:b/>
                <w:bCs/>
                <w:sz w:val="18"/>
                <w:szCs w:val="18"/>
                <w:lang w:eastAsia="zh-CN"/>
              </w:rPr>
              <w:t>Market Swine</w:t>
            </w:r>
          </w:p>
        </w:tc>
        <w:tc>
          <w:tcPr>
            <w:tcW w:w="1002" w:type="pct"/>
            <w:shd w:val="clear" w:color="auto" w:fill="FFFFFF" w:themeFill="background1"/>
            <w:noWrap/>
            <w:vAlign w:val="center"/>
            <w:hideMark/>
          </w:tcPr>
          <w:p w14:paraId="7955D6A5" w14:textId="77777777" w:rsidR="00CB64F6" w:rsidRPr="000C3952" w:rsidRDefault="00CB64F6" w:rsidP="00316EB7">
            <w:pPr>
              <w:spacing w:after="0"/>
              <w:jc w:val="center"/>
              <w:rPr>
                <w:rFonts w:eastAsia="宋体" w:cs="Arial"/>
                <w:b/>
                <w:bCs/>
                <w:sz w:val="18"/>
                <w:szCs w:val="18"/>
                <w:lang w:eastAsia="zh-CN"/>
              </w:rPr>
            </w:pPr>
            <w:r w:rsidRPr="000C3952">
              <w:rPr>
                <w:rFonts w:eastAsia="宋体" w:cs="Arial"/>
                <w:b/>
                <w:bCs/>
                <w:sz w:val="18"/>
                <w:szCs w:val="18"/>
                <w:lang w:eastAsia="zh-CN"/>
              </w:rPr>
              <w:t>Breeding Swine</w:t>
            </w:r>
          </w:p>
        </w:tc>
        <w:tc>
          <w:tcPr>
            <w:tcW w:w="1649" w:type="pct"/>
            <w:vMerge/>
            <w:shd w:val="clear" w:color="auto" w:fill="FFFFFF" w:themeFill="background1"/>
            <w:noWrap/>
            <w:vAlign w:val="center"/>
            <w:hideMark/>
          </w:tcPr>
          <w:p w14:paraId="6D187944" w14:textId="77777777" w:rsidR="00CB64F6" w:rsidRPr="000C3952" w:rsidRDefault="00CB64F6" w:rsidP="00316EB7">
            <w:pPr>
              <w:spacing w:after="0"/>
              <w:jc w:val="center"/>
              <w:rPr>
                <w:rFonts w:eastAsia="宋体" w:cs="Arial"/>
                <w:b/>
                <w:bCs/>
                <w:sz w:val="18"/>
                <w:szCs w:val="18"/>
                <w:lang w:eastAsia="zh-CN"/>
              </w:rPr>
            </w:pPr>
          </w:p>
        </w:tc>
      </w:tr>
      <w:tr w:rsidR="00DB05B8" w:rsidRPr="003A09B7" w14:paraId="69B2735B" w14:textId="77777777" w:rsidTr="00316EB7">
        <w:trPr>
          <w:trHeight w:val="250"/>
        </w:trPr>
        <w:tc>
          <w:tcPr>
            <w:tcW w:w="1322" w:type="pct"/>
            <w:shd w:val="clear" w:color="auto" w:fill="FFFFFF" w:themeFill="background1"/>
            <w:noWrap/>
            <w:vAlign w:val="center"/>
            <w:hideMark/>
          </w:tcPr>
          <w:p w14:paraId="617F2719" w14:textId="77777777" w:rsidR="00DB05B8" w:rsidRPr="000C3952" w:rsidRDefault="00DB05B8" w:rsidP="00DB05B8">
            <w:pPr>
              <w:spacing w:after="0"/>
              <w:jc w:val="center"/>
              <w:rPr>
                <w:rFonts w:eastAsia="宋体" w:cs="Arial"/>
                <w:sz w:val="18"/>
                <w:szCs w:val="18"/>
                <w:lang w:eastAsia="zh-CN"/>
              </w:rPr>
            </w:pPr>
            <w:r w:rsidRPr="000C3952">
              <w:rPr>
                <w:rFonts w:eastAsia="宋体" w:cs="Arial"/>
                <w:sz w:val="18"/>
                <w:szCs w:val="18"/>
                <w:lang w:eastAsia="zh-CN"/>
              </w:rPr>
              <w:t>N</w:t>
            </w:r>
            <w:r w:rsidRPr="000C3952">
              <w:rPr>
                <w:rFonts w:eastAsia="宋体" w:cs="Arial"/>
                <w:sz w:val="18"/>
                <w:szCs w:val="18"/>
                <w:vertAlign w:val="subscript"/>
                <w:lang w:eastAsia="zh-CN"/>
              </w:rPr>
              <w:t>LT</w:t>
            </w:r>
          </w:p>
        </w:tc>
        <w:tc>
          <w:tcPr>
            <w:tcW w:w="1027" w:type="pct"/>
            <w:shd w:val="clear" w:color="auto" w:fill="FFFFFF" w:themeFill="background1"/>
            <w:noWrap/>
            <w:vAlign w:val="center"/>
          </w:tcPr>
          <w:p w14:paraId="660BE304" w14:textId="216A71F2" w:rsidR="00DB05B8" w:rsidRPr="000C3952" w:rsidRDefault="00DB05B8" w:rsidP="00DB05B8">
            <w:pPr>
              <w:spacing w:after="0"/>
              <w:jc w:val="center"/>
              <w:rPr>
                <w:rFonts w:eastAsia="宋体" w:cs="Arial"/>
                <w:sz w:val="18"/>
                <w:szCs w:val="18"/>
                <w:lang w:eastAsia="zh-CN"/>
              </w:rPr>
            </w:pPr>
            <w:r>
              <w:rPr>
                <w:rFonts w:eastAsia="宋体" w:cs="Arial"/>
                <w:sz w:val="18"/>
                <w:szCs w:val="18"/>
                <w:lang w:eastAsia="zh-CN"/>
              </w:rPr>
              <w:t>454,600</w:t>
            </w:r>
          </w:p>
        </w:tc>
        <w:tc>
          <w:tcPr>
            <w:tcW w:w="1002" w:type="pct"/>
            <w:shd w:val="clear" w:color="auto" w:fill="FFFFFF" w:themeFill="background1"/>
            <w:noWrap/>
            <w:vAlign w:val="center"/>
          </w:tcPr>
          <w:p w14:paraId="7110F0BC" w14:textId="63808BA0" w:rsidR="00DB05B8" w:rsidRPr="000C3952" w:rsidRDefault="00DB05B8" w:rsidP="00DB05B8">
            <w:pPr>
              <w:spacing w:after="0"/>
              <w:jc w:val="center"/>
              <w:rPr>
                <w:rFonts w:eastAsia="宋体" w:cs="Arial"/>
                <w:sz w:val="18"/>
                <w:szCs w:val="18"/>
                <w:lang w:eastAsia="zh-CN"/>
              </w:rPr>
            </w:pPr>
            <w:r>
              <w:rPr>
                <w:rFonts w:eastAsia="宋体" w:cs="Arial"/>
                <w:sz w:val="18"/>
                <w:szCs w:val="18"/>
                <w:lang w:eastAsia="zh-CN"/>
              </w:rPr>
              <w:t>24,500</w:t>
            </w:r>
          </w:p>
        </w:tc>
        <w:tc>
          <w:tcPr>
            <w:tcW w:w="1649" w:type="pct"/>
            <w:shd w:val="clear" w:color="auto" w:fill="FFFFFF" w:themeFill="background1"/>
            <w:noWrap/>
            <w:vAlign w:val="center"/>
            <w:hideMark/>
          </w:tcPr>
          <w:p w14:paraId="31F045CC" w14:textId="77777777" w:rsidR="00DB05B8" w:rsidRPr="000C3952" w:rsidRDefault="00DB05B8" w:rsidP="00DB05B8">
            <w:pPr>
              <w:spacing w:after="0"/>
              <w:jc w:val="center"/>
              <w:rPr>
                <w:rFonts w:eastAsia="宋体" w:cs="Arial"/>
                <w:sz w:val="18"/>
                <w:szCs w:val="18"/>
                <w:lang w:eastAsia="zh-CN"/>
              </w:rPr>
            </w:pPr>
            <w:r w:rsidRPr="000C3952">
              <w:rPr>
                <w:rFonts w:eastAsia="宋体" w:cs="Arial"/>
                <w:sz w:val="18"/>
                <w:szCs w:val="18"/>
                <w:lang w:eastAsia="zh-CN"/>
              </w:rPr>
              <w:t>No of heads</w:t>
            </w:r>
          </w:p>
        </w:tc>
      </w:tr>
      <w:tr w:rsidR="00DB05B8" w:rsidRPr="003A09B7" w14:paraId="26ADEBB5" w14:textId="77777777" w:rsidTr="00316EB7">
        <w:trPr>
          <w:trHeight w:val="250"/>
        </w:trPr>
        <w:tc>
          <w:tcPr>
            <w:tcW w:w="1322" w:type="pct"/>
            <w:shd w:val="clear" w:color="auto" w:fill="FFFFFF" w:themeFill="background1"/>
            <w:noWrap/>
            <w:vAlign w:val="center"/>
            <w:hideMark/>
          </w:tcPr>
          <w:p w14:paraId="7E005880" w14:textId="77777777" w:rsidR="00DB05B8" w:rsidRPr="000C3952" w:rsidRDefault="00DB05B8" w:rsidP="00DB05B8">
            <w:pPr>
              <w:spacing w:after="0"/>
              <w:jc w:val="center"/>
              <w:rPr>
                <w:rFonts w:eastAsia="宋体" w:cs="Arial"/>
                <w:sz w:val="18"/>
                <w:szCs w:val="18"/>
                <w:lang w:eastAsia="zh-CN"/>
              </w:rPr>
            </w:pPr>
            <w:r w:rsidRPr="000C3952">
              <w:rPr>
                <w:rFonts w:eastAsia="宋体" w:cs="Arial"/>
                <w:sz w:val="18"/>
                <w:szCs w:val="18"/>
                <w:lang w:eastAsia="zh-CN"/>
              </w:rPr>
              <w:t>NEX</w:t>
            </w:r>
            <w:r w:rsidRPr="000C3952">
              <w:rPr>
                <w:rFonts w:eastAsia="宋体" w:cs="Arial"/>
                <w:sz w:val="18"/>
                <w:szCs w:val="18"/>
                <w:vertAlign w:val="subscript"/>
                <w:lang w:eastAsia="zh-CN"/>
              </w:rPr>
              <w:t>LT,y</w:t>
            </w:r>
          </w:p>
        </w:tc>
        <w:tc>
          <w:tcPr>
            <w:tcW w:w="1027" w:type="pct"/>
            <w:shd w:val="clear" w:color="auto" w:fill="FFFFFF" w:themeFill="background1"/>
            <w:noWrap/>
            <w:vAlign w:val="bottom"/>
          </w:tcPr>
          <w:p w14:paraId="6E501CA9" w14:textId="291692CE" w:rsidR="00DB05B8" w:rsidRPr="000C3952" w:rsidRDefault="00DB05B8" w:rsidP="00DB05B8">
            <w:pPr>
              <w:spacing w:after="0"/>
              <w:jc w:val="center"/>
              <w:rPr>
                <w:rFonts w:eastAsia="宋体" w:cs="Arial"/>
                <w:sz w:val="18"/>
                <w:szCs w:val="18"/>
                <w:lang w:eastAsia="zh-CN"/>
              </w:rPr>
            </w:pPr>
            <w:r>
              <w:rPr>
                <w:rFonts w:cs="Arial"/>
                <w:sz w:val="18"/>
                <w:szCs w:val="18"/>
              </w:rPr>
              <w:t>8.58</w:t>
            </w:r>
          </w:p>
        </w:tc>
        <w:tc>
          <w:tcPr>
            <w:tcW w:w="1002" w:type="pct"/>
            <w:shd w:val="clear" w:color="auto" w:fill="FFFFFF" w:themeFill="background1"/>
            <w:noWrap/>
            <w:vAlign w:val="bottom"/>
          </w:tcPr>
          <w:p w14:paraId="12686A78" w14:textId="4ECD5BB2" w:rsidR="00DB05B8" w:rsidRPr="000C3952" w:rsidRDefault="00DB05B8" w:rsidP="00DB05B8">
            <w:pPr>
              <w:spacing w:after="0"/>
              <w:jc w:val="center"/>
              <w:rPr>
                <w:rFonts w:eastAsia="宋体" w:cs="Arial"/>
                <w:sz w:val="18"/>
                <w:szCs w:val="18"/>
                <w:lang w:eastAsia="zh-CN"/>
              </w:rPr>
            </w:pPr>
            <w:r>
              <w:rPr>
                <w:rFonts w:cs="Arial"/>
                <w:sz w:val="18"/>
                <w:szCs w:val="18"/>
              </w:rPr>
              <w:t>8.15</w:t>
            </w:r>
          </w:p>
        </w:tc>
        <w:tc>
          <w:tcPr>
            <w:tcW w:w="1649" w:type="pct"/>
            <w:shd w:val="clear" w:color="auto" w:fill="FFFFFF" w:themeFill="background1"/>
            <w:noWrap/>
            <w:vAlign w:val="center"/>
            <w:hideMark/>
          </w:tcPr>
          <w:p w14:paraId="4AC946CC" w14:textId="77777777" w:rsidR="00DB05B8" w:rsidRPr="000C3952" w:rsidRDefault="00DB05B8" w:rsidP="00DB05B8">
            <w:pPr>
              <w:spacing w:after="0"/>
              <w:jc w:val="center"/>
              <w:rPr>
                <w:rFonts w:eastAsia="宋体" w:cs="Arial"/>
                <w:sz w:val="18"/>
                <w:szCs w:val="18"/>
                <w:lang w:eastAsia="zh-CN"/>
              </w:rPr>
            </w:pPr>
            <w:r w:rsidRPr="000C3952">
              <w:rPr>
                <w:rFonts w:eastAsia="宋体" w:cs="Arial"/>
                <w:sz w:val="18"/>
                <w:szCs w:val="18"/>
                <w:lang w:eastAsia="zh-CN"/>
              </w:rPr>
              <w:t>kg N/animal/yr</w:t>
            </w:r>
          </w:p>
        </w:tc>
      </w:tr>
      <w:tr w:rsidR="00CB64F6" w:rsidRPr="003A09B7" w14:paraId="11BFFF1F" w14:textId="77777777" w:rsidTr="00316EB7">
        <w:trPr>
          <w:trHeight w:val="250"/>
        </w:trPr>
        <w:tc>
          <w:tcPr>
            <w:tcW w:w="1322" w:type="pct"/>
            <w:shd w:val="clear" w:color="auto" w:fill="FFFFFF" w:themeFill="background1"/>
            <w:noWrap/>
            <w:vAlign w:val="center"/>
            <w:hideMark/>
          </w:tcPr>
          <w:p w14:paraId="7938524C"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R</w:t>
            </w:r>
            <w:r w:rsidRPr="000C3952">
              <w:rPr>
                <w:rFonts w:eastAsia="宋体" w:cs="Arial"/>
                <w:i/>
                <w:iCs/>
                <w:sz w:val="18"/>
                <w:szCs w:val="18"/>
                <w:vertAlign w:val="subscript"/>
                <w:lang w:eastAsia="zh-CN"/>
              </w:rPr>
              <w:t>N,n</w:t>
            </w:r>
          </w:p>
        </w:tc>
        <w:tc>
          <w:tcPr>
            <w:tcW w:w="1027" w:type="pct"/>
            <w:shd w:val="clear" w:color="auto" w:fill="FFFFFF" w:themeFill="background1"/>
            <w:noWrap/>
            <w:vAlign w:val="center"/>
            <w:hideMark/>
          </w:tcPr>
          <w:p w14:paraId="00BA1BC2"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80%</w:t>
            </w:r>
          </w:p>
        </w:tc>
        <w:tc>
          <w:tcPr>
            <w:tcW w:w="1002" w:type="pct"/>
            <w:shd w:val="clear" w:color="auto" w:fill="FFFFFF" w:themeFill="background1"/>
            <w:noWrap/>
            <w:vAlign w:val="center"/>
            <w:hideMark/>
          </w:tcPr>
          <w:p w14:paraId="7EC7958C"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80%</w:t>
            </w:r>
          </w:p>
        </w:tc>
        <w:tc>
          <w:tcPr>
            <w:tcW w:w="1649" w:type="pct"/>
            <w:shd w:val="clear" w:color="auto" w:fill="FFFFFF" w:themeFill="background1"/>
            <w:noWrap/>
            <w:vAlign w:val="center"/>
            <w:hideMark/>
          </w:tcPr>
          <w:p w14:paraId="49C12547"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w:t>
            </w:r>
          </w:p>
        </w:tc>
      </w:tr>
      <w:tr w:rsidR="00CB64F6" w:rsidRPr="003A09B7" w14:paraId="4B485866" w14:textId="77777777" w:rsidTr="00316EB7">
        <w:trPr>
          <w:trHeight w:val="250"/>
        </w:trPr>
        <w:tc>
          <w:tcPr>
            <w:tcW w:w="1322" w:type="pct"/>
            <w:shd w:val="clear" w:color="auto" w:fill="FFFFFF" w:themeFill="background1"/>
            <w:noWrap/>
            <w:vAlign w:val="center"/>
            <w:hideMark/>
          </w:tcPr>
          <w:p w14:paraId="0DAAF213"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EF</w:t>
            </w:r>
            <w:r w:rsidRPr="000C3952">
              <w:rPr>
                <w:rFonts w:eastAsia="宋体" w:cs="Arial"/>
                <w:sz w:val="18"/>
                <w:szCs w:val="18"/>
                <w:vertAlign w:val="subscript"/>
                <w:lang w:eastAsia="zh-CN"/>
              </w:rPr>
              <w:t>1</w:t>
            </w:r>
          </w:p>
        </w:tc>
        <w:tc>
          <w:tcPr>
            <w:tcW w:w="1027" w:type="pct"/>
            <w:shd w:val="clear" w:color="auto" w:fill="FFFFFF" w:themeFill="background1"/>
            <w:noWrap/>
            <w:vAlign w:val="center"/>
            <w:hideMark/>
          </w:tcPr>
          <w:p w14:paraId="72158403"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0.01</w:t>
            </w:r>
          </w:p>
        </w:tc>
        <w:tc>
          <w:tcPr>
            <w:tcW w:w="1002" w:type="pct"/>
            <w:shd w:val="clear" w:color="auto" w:fill="FFFFFF" w:themeFill="background1"/>
            <w:noWrap/>
            <w:vAlign w:val="center"/>
            <w:hideMark/>
          </w:tcPr>
          <w:p w14:paraId="3E766160"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0.01</w:t>
            </w:r>
          </w:p>
        </w:tc>
        <w:tc>
          <w:tcPr>
            <w:tcW w:w="1649" w:type="pct"/>
            <w:shd w:val="clear" w:color="auto" w:fill="FFFFFF" w:themeFill="background1"/>
            <w:noWrap/>
            <w:vAlign w:val="center"/>
            <w:hideMark/>
          </w:tcPr>
          <w:p w14:paraId="5E826422"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kg N</w:t>
            </w:r>
            <w:r w:rsidRPr="000C3952">
              <w:rPr>
                <w:rFonts w:eastAsia="宋体" w:cs="Arial"/>
                <w:sz w:val="18"/>
                <w:szCs w:val="18"/>
                <w:vertAlign w:val="subscript"/>
                <w:lang w:eastAsia="zh-CN"/>
              </w:rPr>
              <w:t>2</w:t>
            </w:r>
            <w:r w:rsidRPr="000C3952">
              <w:rPr>
                <w:rFonts w:eastAsia="宋体" w:cs="Arial"/>
                <w:sz w:val="18"/>
                <w:szCs w:val="18"/>
                <w:lang w:eastAsia="zh-CN"/>
              </w:rPr>
              <w:t>O-N/kg N</w:t>
            </w:r>
          </w:p>
        </w:tc>
      </w:tr>
      <w:tr w:rsidR="00CB64F6" w:rsidRPr="003A09B7" w14:paraId="02306EA3" w14:textId="77777777" w:rsidTr="00316EB7">
        <w:trPr>
          <w:trHeight w:val="250"/>
        </w:trPr>
        <w:tc>
          <w:tcPr>
            <w:tcW w:w="1322" w:type="pct"/>
            <w:shd w:val="clear" w:color="auto" w:fill="FFFFFF" w:themeFill="background1"/>
            <w:noWrap/>
            <w:vAlign w:val="center"/>
            <w:hideMark/>
          </w:tcPr>
          <w:p w14:paraId="3174180C"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EF</w:t>
            </w:r>
            <w:r w:rsidRPr="000C3952">
              <w:rPr>
                <w:rFonts w:eastAsia="宋体" w:cs="Arial"/>
                <w:sz w:val="18"/>
                <w:szCs w:val="18"/>
                <w:vertAlign w:val="subscript"/>
                <w:lang w:eastAsia="zh-CN"/>
              </w:rPr>
              <w:t>5</w:t>
            </w:r>
          </w:p>
        </w:tc>
        <w:tc>
          <w:tcPr>
            <w:tcW w:w="1027" w:type="pct"/>
            <w:shd w:val="clear" w:color="auto" w:fill="FFFFFF" w:themeFill="background1"/>
            <w:noWrap/>
            <w:vAlign w:val="center"/>
            <w:hideMark/>
          </w:tcPr>
          <w:p w14:paraId="4DCB59C7"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0.0075</w:t>
            </w:r>
          </w:p>
        </w:tc>
        <w:tc>
          <w:tcPr>
            <w:tcW w:w="1002" w:type="pct"/>
            <w:shd w:val="clear" w:color="auto" w:fill="FFFFFF" w:themeFill="background1"/>
            <w:noWrap/>
            <w:vAlign w:val="center"/>
            <w:hideMark/>
          </w:tcPr>
          <w:p w14:paraId="0D4003D5"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0.0075</w:t>
            </w:r>
          </w:p>
        </w:tc>
        <w:tc>
          <w:tcPr>
            <w:tcW w:w="1649" w:type="pct"/>
            <w:shd w:val="clear" w:color="auto" w:fill="FFFFFF" w:themeFill="background1"/>
            <w:noWrap/>
            <w:vAlign w:val="center"/>
            <w:hideMark/>
          </w:tcPr>
          <w:p w14:paraId="6BDFC25E"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kg N</w:t>
            </w:r>
            <w:r w:rsidRPr="000C3952">
              <w:rPr>
                <w:rFonts w:eastAsia="宋体" w:cs="Arial"/>
                <w:sz w:val="18"/>
                <w:szCs w:val="18"/>
                <w:vertAlign w:val="subscript"/>
                <w:lang w:eastAsia="zh-CN"/>
              </w:rPr>
              <w:t>2</w:t>
            </w:r>
            <w:r w:rsidRPr="000C3952">
              <w:rPr>
                <w:rFonts w:eastAsia="宋体" w:cs="Arial"/>
                <w:sz w:val="18"/>
                <w:szCs w:val="18"/>
                <w:lang w:eastAsia="zh-CN"/>
              </w:rPr>
              <w:t>O-N/kg N</w:t>
            </w:r>
          </w:p>
        </w:tc>
      </w:tr>
      <w:tr w:rsidR="00CB64F6" w:rsidRPr="003A09B7" w14:paraId="06CFE83C" w14:textId="77777777" w:rsidTr="00316EB7">
        <w:trPr>
          <w:trHeight w:val="250"/>
        </w:trPr>
        <w:tc>
          <w:tcPr>
            <w:tcW w:w="1322" w:type="pct"/>
            <w:shd w:val="clear" w:color="auto" w:fill="FFFFFF" w:themeFill="background1"/>
            <w:noWrap/>
            <w:vAlign w:val="center"/>
            <w:hideMark/>
          </w:tcPr>
          <w:p w14:paraId="171118A4"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EF</w:t>
            </w:r>
            <w:r w:rsidRPr="000C3952">
              <w:rPr>
                <w:sz w:val="18"/>
                <w:szCs w:val="18"/>
                <w:vertAlign w:val="subscript"/>
              </w:rPr>
              <w:t>4</w:t>
            </w:r>
          </w:p>
        </w:tc>
        <w:tc>
          <w:tcPr>
            <w:tcW w:w="1027" w:type="pct"/>
            <w:shd w:val="clear" w:color="auto" w:fill="FFFFFF" w:themeFill="background1"/>
            <w:noWrap/>
            <w:vAlign w:val="center"/>
            <w:hideMark/>
          </w:tcPr>
          <w:p w14:paraId="05EB129E"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0.01</w:t>
            </w:r>
          </w:p>
        </w:tc>
        <w:tc>
          <w:tcPr>
            <w:tcW w:w="1002" w:type="pct"/>
            <w:shd w:val="clear" w:color="auto" w:fill="FFFFFF" w:themeFill="background1"/>
            <w:noWrap/>
            <w:vAlign w:val="center"/>
            <w:hideMark/>
          </w:tcPr>
          <w:p w14:paraId="2635E302"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0.01</w:t>
            </w:r>
          </w:p>
        </w:tc>
        <w:tc>
          <w:tcPr>
            <w:tcW w:w="1649" w:type="pct"/>
            <w:shd w:val="clear" w:color="auto" w:fill="FFFFFF" w:themeFill="background1"/>
            <w:noWrap/>
            <w:vAlign w:val="center"/>
            <w:hideMark/>
          </w:tcPr>
          <w:p w14:paraId="7C52929F" w14:textId="77777777" w:rsidR="00CB64F6" w:rsidRPr="000C3952" w:rsidRDefault="00CB64F6" w:rsidP="00316EB7">
            <w:pPr>
              <w:spacing w:after="0"/>
              <w:jc w:val="center"/>
              <w:rPr>
                <w:rFonts w:eastAsia="宋体" w:cs="Arial"/>
                <w:sz w:val="18"/>
                <w:szCs w:val="18"/>
                <w:lang w:eastAsia="zh-CN"/>
              </w:rPr>
            </w:pPr>
            <w:r w:rsidRPr="000C3952">
              <w:rPr>
                <w:rFonts w:eastAsia="宋体" w:cs="Arial"/>
                <w:sz w:val="18"/>
                <w:szCs w:val="18"/>
                <w:lang w:eastAsia="zh-CN"/>
              </w:rPr>
              <w:t>KgN-N</w:t>
            </w:r>
            <w:r w:rsidRPr="000C3952">
              <w:rPr>
                <w:rFonts w:eastAsia="宋体" w:cs="Arial"/>
                <w:sz w:val="18"/>
                <w:szCs w:val="18"/>
                <w:vertAlign w:val="subscript"/>
                <w:lang w:eastAsia="zh-CN"/>
              </w:rPr>
              <w:t>2</w:t>
            </w:r>
            <w:r w:rsidRPr="000C3952">
              <w:rPr>
                <w:rFonts w:eastAsia="宋体" w:cs="Arial"/>
                <w:sz w:val="18"/>
                <w:szCs w:val="18"/>
                <w:lang w:eastAsia="zh-CN"/>
              </w:rPr>
              <w:t>O-N/kg NH</w:t>
            </w:r>
            <w:r w:rsidRPr="000C3952">
              <w:rPr>
                <w:rFonts w:eastAsia="宋体" w:cs="Arial"/>
                <w:sz w:val="18"/>
                <w:szCs w:val="18"/>
                <w:vertAlign w:val="subscript"/>
                <w:lang w:eastAsia="zh-CN"/>
              </w:rPr>
              <w:t>3</w:t>
            </w:r>
            <w:r w:rsidRPr="000C3952">
              <w:rPr>
                <w:rFonts w:eastAsia="宋体" w:cs="Arial"/>
                <w:sz w:val="18"/>
                <w:szCs w:val="18"/>
                <w:lang w:eastAsia="zh-CN"/>
              </w:rPr>
              <w:t>-N+NO</w:t>
            </w:r>
            <w:r w:rsidRPr="000C3952">
              <w:rPr>
                <w:rFonts w:eastAsia="宋体" w:cs="Arial"/>
                <w:sz w:val="18"/>
                <w:szCs w:val="18"/>
                <w:vertAlign w:val="subscript"/>
                <w:lang w:eastAsia="zh-CN"/>
              </w:rPr>
              <w:t>X</w:t>
            </w:r>
            <w:r w:rsidRPr="000C3952">
              <w:rPr>
                <w:rFonts w:eastAsia="宋体" w:cs="Arial"/>
                <w:sz w:val="18"/>
                <w:szCs w:val="18"/>
                <w:lang w:eastAsia="zh-CN"/>
              </w:rPr>
              <w:t>-N</w:t>
            </w:r>
          </w:p>
        </w:tc>
      </w:tr>
      <w:tr w:rsidR="00CB64F6" w:rsidRPr="003A09B7" w14:paraId="02F678A4" w14:textId="77777777" w:rsidTr="00316EB7">
        <w:trPr>
          <w:trHeight w:val="250"/>
        </w:trPr>
        <w:tc>
          <w:tcPr>
            <w:tcW w:w="1322" w:type="pct"/>
            <w:shd w:val="clear" w:color="auto" w:fill="FFFFFF" w:themeFill="background1"/>
            <w:noWrap/>
            <w:vAlign w:val="center"/>
            <w:hideMark/>
          </w:tcPr>
          <w:p w14:paraId="710CECAF"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F</w:t>
            </w:r>
            <w:r w:rsidRPr="00393473">
              <w:rPr>
                <w:rFonts w:eastAsia="宋体" w:cs="Arial"/>
                <w:sz w:val="18"/>
                <w:szCs w:val="18"/>
                <w:vertAlign w:val="subscript"/>
                <w:lang w:eastAsia="zh-CN"/>
              </w:rPr>
              <w:t>leach</w:t>
            </w:r>
          </w:p>
        </w:tc>
        <w:tc>
          <w:tcPr>
            <w:tcW w:w="1027" w:type="pct"/>
            <w:shd w:val="clear" w:color="auto" w:fill="FFFFFF" w:themeFill="background1"/>
            <w:noWrap/>
            <w:vAlign w:val="center"/>
            <w:hideMark/>
          </w:tcPr>
          <w:p w14:paraId="17E0D9D5"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0.3</w:t>
            </w:r>
          </w:p>
        </w:tc>
        <w:tc>
          <w:tcPr>
            <w:tcW w:w="1002" w:type="pct"/>
            <w:shd w:val="clear" w:color="auto" w:fill="FFFFFF" w:themeFill="background1"/>
            <w:noWrap/>
            <w:vAlign w:val="center"/>
            <w:hideMark/>
          </w:tcPr>
          <w:p w14:paraId="2811755B"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0.3</w:t>
            </w:r>
          </w:p>
        </w:tc>
        <w:tc>
          <w:tcPr>
            <w:tcW w:w="1649" w:type="pct"/>
            <w:shd w:val="clear" w:color="auto" w:fill="FFFFFF" w:themeFill="background1"/>
            <w:noWrap/>
            <w:vAlign w:val="center"/>
            <w:hideMark/>
          </w:tcPr>
          <w:p w14:paraId="40CFE7A5"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w:t>
            </w:r>
          </w:p>
        </w:tc>
      </w:tr>
      <w:tr w:rsidR="00CB64F6" w:rsidRPr="003A09B7" w14:paraId="2249C245" w14:textId="77777777" w:rsidTr="00316EB7">
        <w:trPr>
          <w:trHeight w:val="250"/>
        </w:trPr>
        <w:tc>
          <w:tcPr>
            <w:tcW w:w="1322" w:type="pct"/>
            <w:shd w:val="clear" w:color="auto" w:fill="FFFFFF" w:themeFill="background1"/>
            <w:noWrap/>
            <w:vAlign w:val="center"/>
            <w:hideMark/>
          </w:tcPr>
          <w:p w14:paraId="447EDAEF"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F</w:t>
            </w:r>
            <w:r w:rsidRPr="00393473">
              <w:rPr>
                <w:rFonts w:eastAsia="宋体" w:cs="Arial"/>
                <w:sz w:val="18"/>
                <w:szCs w:val="18"/>
                <w:vertAlign w:val="subscript"/>
                <w:lang w:eastAsia="zh-CN"/>
              </w:rPr>
              <w:t>gasm</w:t>
            </w:r>
          </w:p>
        </w:tc>
        <w:tc>
          <w:tcPr>
            <w:tcW w:w="1027" w:type="pct"/>
            <w:shd w:val="clear" w:color="auto" w:fill="FFFFFF" w:themeFill="background1"/>
            <w:noWrap/>
            <w:vAlign w:val="center"/>
            <w:hideMark/>
          </w:tcPr>
          <w:p w14:paraId="51A1D4DF"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0.2</w:t>
            </w:r>
          </w:p>
        </w:tc>
        <w:tc>
          <w:tcPr>
            <w:tcW w:w="1002" w:type="pct"/>
            <w:shd w:val="clear" w:color="auto" w:fill="FFFFFF" w:themeFill="background1"/>
            <w:noWrap/>
            <w:vAlign w:val="center"/>
            <w:hideMark/>
          </w:tcPr>
          <w:p w14:paraId="48705BE2"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0.2</w:t>
            </w:r>
          </w:p>
        </w:tc>
        <w:tc>
          <w:tcPr>
            <w:tcW w:w="1649" w:type="pct"/>
            <w:shd w:val="clear" w:color="auto" w:fill="FFFFFF" w:themeFill="background1"/>
            <w:noWrap/>
            <w:vAlign w:val="center"/>
            <w:hideMark/>
          </w:tcPr>
          <w:p w14:paraId="1981C405"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w:t>
            </w:r>
          </w:p>
        </w:tc>
      </w:tr>
      <w:tr w:rsidR="00CB64F6" w:rsidRPr="003A09B7" w14:paraId="45A457ED" w14:textId="77777777" w:rsidTr="00316EB7">
        <w:trPr>
          <w:trHeight w:val="320"/>
        </w:trPr>
        <w:tc>
          <w:tcPr>
            <w:tcW w:w="1322" w:type="pct"/>
            <w:shd w:val="clear" w:color="auto" w:fill="FFFFFF" w:themeFill="background1"/>
            <w:noWrap/>
            <w:vAlign w:val="center"/>
            <w:hideMark/>
          </w:tcPr>
          <w:p w14:paraId="02AE8B5D"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GWP</w:t>
            </w:r>
            <w:r w:rsidRPr="00393473">
              <w:rPr>
                <w:rFonts w:eastAsia="宋体" w:cs="Arial"/>
                <w:sz w:val="18"/>
                <w:szCs w:val="18"/>
                <w:vertAlign w:val="subscript"/>
                <w:lang w:eastAsia="zh-CN"/>
              </w:rPr>
              <w:t>N20</w:t>
            </w:r>
          </w:p>
        </w:tc>
        <w:tc>
          <w:tcPr>
            <w:tcW w:w="1027" w:type="pct"/>
            <w:shd w:val="clear" w:color="auto" w:fill="FFFFFF" w:themeFill="background1"/>
            <w:noWrap/>
            <w:vAlign w:val="center"/>
            <w:hideMark/>
          </w:tcPr>
          <w:p w14:paraId="7D252E65"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265</w:t>
            </w:r>
          </w:p>
        </w:tc>
        <w:tc>
          <w:tcPr>
            <w:tcW w:w="1002" w:type="pct"/>
            <w:shd w:val="clear" w:color="auto" w:fill="FFFFFF" w:themeFill="background1"/>
            <w:noWrap/>
            <w:vAlign w:val="center"/>
            <w:hideMark/>
          </w:tcPr>
          <w:p w14:paraId="1671E111"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265</w:t>
            </w:r>
          </w:p>
        </w:tc>
        <w:tc>
          <w:tcPr>
            <w:tcW w:w="1649" w:type="pct"/>
            <w:shd w:val="clear" w:color="auto" w:fill="FFFFFF" w:themeFill="background1"/>
            <w:noWrap/>
            <w:vAlign w:val="center"/>
            <w:hideMark/>
          </w:tcPr>
          <w:p w14:paraId="29D403D9"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tCO</w:t>
            </w:r>
            <w:r w:rsidRPr="00393473">
              <w:rPr>
                <w:rFonts w:eastAsia="宋体" w:cs="Arial"/>
                <w:sz w:val="18"/>
                <w:szCs w:val="18"/>
                <w:vertAlign w:val="subscript"/>
                <w:lang w:eastAsia="zh-CN"/>
              </w:rPr>
              <w:t>2</w:t>
            </w:r>
            <w:r w:rsidRPr="00393473">
              <w:rPr>
                <w:rFonts w:eastAsia="宋体" w:cs="Arial"/>
                <w:sz w:val="18"/>
                <w:szCs w:val="18"/>
                <w:lang w:eastAsia="zh-CN"/>
              </w:rPr>
              <w:t>/tN</w:t>
            </w:r>
            <w:r w:rsidRPr="00393473">
              <w:rPr>
                <w:rFonts w:eastAsia="宋体" w:cs="Arial"/>
                <w:sz w:val="18"/>
                <w:szCs w:val="18"/>
                <w:vertAlign w:val="subscript"/>
                <w:lang w:eastAsia="zh-CN"/>
              </w:rPr>
              <w:t>2</w:t>
            </w:r>
            <w:r w:rsidRPr="00393473">
              <w:rPr>
                <w:rFonts w:eastAsia="宋体" w:cs="Arial"/>
                <w:sz w:val="18"/>
                <w:szCs w:val="18"/>
                <w:lang w:eastAsia="zh-CN"/>
              </w:rPr>
              <w:t>O</w:t>
            </w:r>
          </w:p>
        </w:tc>
      </w:tr>
      <w:tr w:rsidR="00CB64F6" w:rsidRPr="003A09B7" w14:paraId="7D597361" w14:textId="77777777" w:rsidTr="00316EB7">
        <w:trPr>
          <w:trHeight w:val="260"/>
        </w:trPr>
        <w:tc>
          <w:tcPr>
            <w:tcW w:w="1322" w:type="pct"/>
            <w:shd w:val="clear" w:color="auto" w:fill="FFFFFF" w:themeFill="background1"/>
            <w:noWrap/>
            <w:vAlign w:val="center"/>
            <w:hideMark/>
          </w:tcPr>
          <w:p w14:paraId="4CCDEC80" w14:textId="77777777" w:rsidR="00CB64F6" w:rsidRPr="00393473" w:rsidRDefault="00CB64F6" w:rsidP="00316EB7">
            <w:pPr>
              <w:spacing w:after="0"/>
              <w:jc w:val="center"/>
              <w:rPr>
                <w:rFonts w:eastAsia="宋体" w:cs="Arial"/>
                <w:b/>
                <w:bCs/>
                <w:sz w:val="18"/>
                <w:szCs w:val="18"/>
                <w:lang w:eastAsia="zh-CN"/>
              </w:rPr>
            </w:pPr>
            <w:r w:rsidRPr="00393473">
              <w:rPr>
                <w:rFonts w:eastAsia="宋体" w:cs="Arial"/>
                <w:b/>
                <w:bCs/>
                <w:sz w:val="18"/>
                <w:szCs w:val="18"/>
                <w:lang w:eastAsia="zh-CN"/>
              </w:rPr>
              <w:t>LE</w:t>
            </w:r>
            <w:r w:rsidRPr="00393473">
              <w:rPr>
                <w:rFonts w:eastAsia="宋体" w:cs="Arial"/>
                <w:sz w:val="18"/>
                <w:szCs w:val="18"/>
                <w:vertAlign w:val="subscript"/>
                <w:lang w:eastAsia="zh-CN"/>
              </w:rPr>
              <w:t>N2O,land,y</w:t>
            </w:r>
          </w:p>
        </w:tc>
        <w:tc>
          <w:tcPr>
            <w:tcW w:w="1027" w:type="pct"/>
            <w:shd w:val="clear" w:color="auto" w:fill="FFFFFF" w:themeFill="background1"/>
            <w:noWrap/>
            <w:vAlign w:val="center"/>
          </w:tcPr>
          <w:p w14:paraId="12F6B655" w14:textId="68800296" w:rsidR="00CB64F6" w:rsidRPr="00393473" w:rsidRDefault="00DB05B8" w:rsidP="00316EB7">
            <w:pPr>
              <w:spacing w:after="0"/>
              <w:jc w:val="center"/>
              <w:rPr>
                <w:rFonts w:eastAsia="宋体" w:cs="Arial"/>
                <w:sz w:val="18"/>
                <w:szCs w:val="18"/>
                <w:lang w:eastAsia="zh-CN"/>
              </w:rPr>
            </w:pPr>
            <w:r>
              <w:rPr>
                <w:rFonts w:cs="Arial"/>
                <w:sz w:val="18"/>
                <w:szCs w:val="18"/>
              </w:rPr>
              <w:t>7</w:t>
            </w:r>
            <w:r w:rsidR="00CB64F6">
              <w:rPr>
                <w:rFonts w:cs="Arial"/>
                <w:sz w:val="18"/>
                <w:szCs w:val="18"/>
              </w:rPr>
              <w:t>,</w:t>
            </w:r>
            <w:r>
              <w:rPr>
                <w:rFonts w:cs="Arial"/>
                <w:sz w:val="18"/>
                <w:szCs w:val="18"/>
              </w:rPr>
              <w:t>805</w:t>
            </w:r>
          </w:p>
        </w:tc>
        <w:tc>
          <w:tcPr>
            <w:tcW w:w="1002" w:type="pct"/>
            <w:shd w:val="clear" w:color="auto" w:fill="FFFFFF" w:themeFill="background1"/>
            <w:noWrap/>
            <w:vAlign w:val="center"/>
          </w:tcPr>
          <w:p w14:paraId="1DBD8777" w14:textId="6706601A" w:rsidR="00CB64F6" w:rsidRPr="00393473" w:rsidRDefault="00DB05B8" w:rsidP="00316EB7">
            <w:pPr>
              <w:spacing w:after="0"/>
              <w:jc w:val="center"/>
              <w:rPr>
                <w:rFonts w:eastAsia="宋体" w:cs="Arial"/>
                <w:sz w:val="18"/>
                <w:szCs w:val="18"/>
                <w:lang w:eastAsia="zh-CN"/>
              </w:rPr>
            </w:pPr>
            <w:r>
              <w:rPr>
                <w:rFonts w:cs="Arial"/>
                <w:sz w:val="18"/>
                <w:szCs w:val="18"/>
              </w:rPr>
              <w:t>399</w:t>
            </w:r>
          </w:p>
        </w:tc>
        <w:tc>
          <w:tcPr>
            <w:tcW w:w="1649" w:type="pct"/>
            <w:shd w:val="clear" w:color="auto" w:fill="FFFFFF" w:themeFill="background1"/>
            <w:noWrap/>
            <w:vAlign w:val="center"/>
            <w:hideMark/>
          </w:tcPr>
          <w:p w14:paraId="0B0296A2"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kg N</w:t>
            </w:r>
            <w:r w:rsidRPr="00393473">
              <w:rPr>
                <w:rFonts w:eastAsia="宋体" w:cs="Arial"/>
                <w:sz w:val="18"/>
                <w:szCs w:val="18"/>
                <w:vertAlign w:val="subscript"/>
                <w:lang w:eastAsia="zh-CN"/>
              </w:rPr>
              <w:t>2</w:t>
            </w:r>
            <w:r w:rsidRPr="00393473">
              <w:rPr>
                <w:rFonts w:eastAsia="宋体" w:cs="Arial"/>
                <w:sz w:val="18"/>
                <w:szCs w:val="18"/>
                <w:lang w:eastAsia="zh-CN"/>
              </w:rPr>
              <w:t>O-N/year</w:t>
            </w:r>
          </w:p>
        </w:tc>
      </w:tr>
      <w:tr w:rsidR="00CB64F6" w:rsidRPr="003A09B7" w14:paraId="54D4B0CB" w14:textId="77777777" w:rsidTr="00316EB7">
        <w:trPr>
          <w:trHeight w:val="260"/>
        </w:trPr>
        <w:tc>
          <w:tcPr>
            <w:tcW w:w="1322" w:type="pct"/>
            <w:shd w:val="clear" w:color="auto" w:fill="FFFFFF" w:themeFill="background1"/>
            <w:noWrap/>
            <w:vAlign w:val="center"/>
            <w:hideMark/>
          </w:tcPr>
          <w:p w14:paraId="6BAC48B8" w14:textId="77777777" w:rsidR="00CB64F6" w:rsidRPr="00393473" w:rsidRDefault="00CB64F6" w:rsidP="00316EB7">
            <w:pPr>
              <w:spacing w:after="0"/>
              <w:jc w:val="center"/>
              <w:rPr>
                <w:rFonts w:eastAsia="宋体" w:cs="Arial"/>
                <w:b/>
                <w:bCs/>
                <w:sz w:val="18"/>
                <w:szCs w:val="18"/>
                <w:lang w:eastAsia="zh-CN"/>
              </w:rPr>
            </w:pPr>
          </w:p>
        </w:tc>
        <w:tc>
          <w:tcPr>
            <w:tcW w:w="2029" w:type="pct"/>
            <w:gridSpan w:val="2"/>
            <w:shd w:val="clear" w:color="auto" w:fill="FFFFFF" w:themeFill="background1"/>
            <w:noWrap/>
            <w:vAlign w:val="center"/>
          </w:tcPr>
          <w:p w14:paraId="4B6EBE0B" w14:textId="5485E480" w:rsidR="00CB64F6" w:rsidRPr="00393473" w:rsidRDefault="00CB64F6" w:rsidP="00316EB7">
            <w:pPr>
              <w:spacing w:after="0"/>
              <w:jc w:val="center"/>
              <w:rPr>
                <w:rFonts w:eastAsia="宋体" w:cs="Arial"/>
                <w:b/>
                <w:bCs/>
                <w:sz w:val="18"/>
                <w:szCs w:val="18"/>
                <w:lang w:eastAsia="zh-CN"/>
              </w:rPr>
            </w:pPr>
            <w:r w:rsidRPr="00393473">
              <w:rPr>
                <w:rFonts w:eastAsia="宋体" w:cs="Arial"/>
                <w:b/>
                <w:bCs/>
                <w:sz w:val="18"/>
                <w:szCs w:val="18"/>
                <w:lang w:eastAsia="zh-CN"/>
              </w:rPr>
              <w:t>8,</w:t>
            </w:r>
            <w:r w:rsidR="001F6D7A">
              <w:rPr>
                <w:rFonts w:eastAsia="宋体" w:cs="Arial"/>
                <w:b/>
                <w:bCs/>
                <w:sz w:val="18"/>
                <w:szCs w:val="18"/>
                <w:lang w:eastAsia="zh-CN"/>
              </w:rPr>
              <w:t>204</w:t>
            </w:r>
          </w:p>
        </w:tc>
        <w:tc>
          <w:tcPr>
            <w:tcW w:w="1649" w:type="pct"/>
            <w:shd w:val="clear" w:color="auto" w:fill="FFFFFF" w:themeFill="background1"/>
            <w:noWrap/>
            <w:vAlign w:val="center"/>
            <w:hideMark/>
          </w:tcPr>
          <w:p w14:paraId="727D87EE"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kg N</w:t>
            </w:r>
            <w:r w:rsidRPr="00393473">
              <w:rPr>
                <w:rFonts w:eastAsia="宋体" w:cs="Arial"/>
                <w:sz w:val="18"/>
                <w:szCs w:val="18"/>
                <w:vertAlign w:val="subscript"/>
                <w:lang w:eastAsia="zh-CN"/>
              </w:rPr>
              <w:t>2</w:t>
            </w:r>
            <w:r w:rsidRPr="00393473">
              <w:rPr>
                <w:rFonts w:eastAsia="宋体" w:cs="Arial"/>
                <w:sz w:val="18"/>
                <w:szCs w:val="18"/>
                <w:lang w:eastAsia="zh-CN"/>
              </w:rPr>
              <w:t>O-N/year</w:t>
            </w:r>
          </w:p>
        </w:tc>
      </w:tr>
      <w:tr w:rsidR="00CB64F6" w:rsidRPr="003A09B7" w14:paraId="471480FD" w14:textId="77777777" w:rsidTr="00316EB7">
        <w:trPr>
          <w:trHeight w:val="260"/>
        </w:trPr>
        <w:tc>
          <w:tcPr>
            <w:tcW w:w="1322" w:type="pct"/>
            <w:shd w:val="clear" w:color="auto" w:fill="FFFFFF" w:themeFill="background1"/>
            <w:noWrap/>
            <w:vAlign w:val="center"/>
            <w:hideMark/>
          </w:tcPr>
          <w:p w14:paraId="7E8F34FB" w14:textId="77777777" w:rsidR="00CB64F6" w:rsidRPr="00393473" w:rsidRDefault="00CB64F6" w:rsidP="00316EB7">
            <w:pPr>
              <w:spacing w:after="0"/>
              <w:jc w:val="center"/>
              <w:rPr>
                <w:rFonts w:eastAsia="宋体" w:cs="Arial"/>
                <w:b/>
                <w:bCs/>
                <w:sz w:val="18"/>
                <w:szCs w:val="18"/>
                <w:lang w:eastAsia="zh-CN"/>
              </w:rPr>
            </w:pPr>
            <w:r w:rsidRPr="00393473">
              <w:rPr>
                <w:rFonts w:eastAsia="宋体" w:cs="Arial"/>
                <w:b/>
                <w:bCs/>
                <w:sz w:val="18"/>
                <w:szCs w:val="18"/>
                <w:lang w:eastAsia="zh-CN"/>
              </w:rPr>
              <w:t>LE</w:t>
            </w:r>
            <w:r w:rsidRPr="00393473">
              <w:rPr>
                <w:rFonts w:eastAsia="宋体" w:cs="Arial"/>
                <w:sz w:val="18"/>
                <w:szCs w:val="18"/>
                <w:vertAlign w:val="subscript"/>
                <w:lang w:eastAsia="zh-CN"/>
              </w:rPr>
              <w:t>N2O,runoff,y</w:t>
            </w:r>
          </w:p>
        </w:tc>
        <w:tc>
          <w:tcPr>
            <w:tcW w:w="1027" w:type="pct"/>
            <w:shd w:val="clear" w:color="auto" w:fill="FFFFFF" w:themeFill="background1"/>
            <w:noWrap/>
            <w:vAlign w:val="center"/>
          </w:tcPr>
          <w:p w14:paraId="56F08E33" w14:textId="087CE5B1" w:rsidR="00CB64F6" w:rsidRPr="00393473" w:rsidRDefault="00CB64F6" w:rsidP="00316EB7">
            <w:pPr>
              <w:spacing w:after="0"/>
              <w:jc w:val="center"/>
              <w:rPr>
                <w:rFonts w:eastAsia="宋体" w:cs="Arial"/>
                <w:sz w:val="18"/>
                <w:szCs w:val="18"/>
                <w:lang w:eastAsia="zh-CN"/>
              </w:rPr>
            </w:pPr>
            <w:r>
              <w:rPr>
                <w:rFonts w:cs="Arial"/>
                <w:sz w:val="18"/>
                <w:szCs w:val="18"/>
              </w:rPr>
              <w:t>1,</w:t>
            </w:r>
            <w:r w:rsidR="001F6D7A">
              <w:rPr>
                <w:rFonts w:cs="Arial"/>
                <w:sz w:val="18"/>
                <w:szCs w:val="18"/>
              </w:rPr>
              <w:t>756</w:t>
            </w:r>
          </w:p>
        </w:tc>
        <w:tc>
          <w:tcPr>
            <w:tcW w:w="1002" w:type="pct"/>
            <w:shd w:val="clear" w:color="auto" w:fill="FFFFFF" w:themeFill="background1"/>
            <w:noWrap/>
            <w:vAlign w:val="center"/>
          </w:tcPr>
          <w:p w14:paraId="658C0EAB" w14:textId="4B726E49" w:rsidR="00CB64F6" w:rsidRPr="00393473" w:rsidRDefault="001F6D7A" w:rsidP="00316EB7">
            <w:pPr>
              <w:spacing w:after="0"/>
              <w:jc w:val="center"/>
              <w:rPr>
                <w:rFonts w:eastAsia="宋体" w:cs="Arial"/>
                <w:sz w:val="18"/>
                <w:szCs w:val="18"/>
                <w:lang w:eastAsia="zh-CN"/>
              </w:rPr>
            </w:pPr>
            <w:r>
              <w:rPr>
                <w:rFonts w:cs="Arial"/>
                <w:sz w:val="18"/>
                <w:szCs w:val="18"/>
              </w:rPr>
              <w:t>89</w:t>
            </w:r>
          </w:p>
        </w:tc>
        <w:tc>
          <w:tcPr>
            <w:tcW w:w="1649" w:type="pct"/>
            <w:shd w:val="clear" w:color="auto" w:fill="FFFFFF" w:themeFill="background1"/>
            <w:noWrap/>
            <w:vAlign w:val="center"/>
            <w:hideMark/>
          </w:tcPr>
          <w:p w14:paraId="491BB5A6"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kg N</w:t>
            </w:r>
            <w:r w:rsidRPr="00393473">
              <w:rPr>
                <w:rFonts w:eastAsia="宋体" w:cs="Arial"/>
                <w:sz w:val="18"/>
                <w:szCs w:val="18"/>
                <w:vertAlign w:val="subscript"/>
                <w:lang w:eastAsia="zh-CN"/>
              </w:rPr>
              <w:t>2</w:t>
            </w:r>
            <w:r w:rsidRPr="00393473">
              <w:rPr>
                <w:rFonts w:eastAsia="宋体" w:cs="Arial"/>
                <w:sz w:val="18"/>
                <w:szCs w:val="18"/>
                <w:lang w:eastAsia="zh-CN"/>
              </w:rPr>
              <w:t>O-N/year</w:t>
            </w:r>
          </w:p>
        </w:tc>
      </w:tr>
      <w:tr w:rsidR="00CB64F6" w:rsidRPr="003A09B7" w14:paraId="59BD39A2" w14:textId="77777777" w:rsidTr="00316EB7">
        <w:trPr>
          <w:trHeight w:val="260"/>
        </w:trPr>
        <w:tc>
          <w:tcPr>
            <w:tcW w:w="1322" w:type="pct"/>
            <w:shd w:val="clear" w:color="auto" w:fill="FFFFFF" w:themeFill="background1"/>
            <w:noWrap/>
            <w:vAlign w:val="center"/>
            <w:hideMark/>
          </w:tcPr>
          <w:p w14:paraId="78A54206" w14:textId="77777777" w:rsidR="00CB64F6" w:rsidRPr="00393473" w:rsidRDefault="00CB64F6" w:rsidP="00316EB7">
            <w:pPr>
              <w:spacing w:after="0"/>
              <w:jc w:val="center"/>
              <w:rPr>
                <w:rFonts w:eastAsia="宋体" w:cs="Arial"/>
                <w:b/>
                <w:bCs/>
                <w:sz w:val="18"/>
                <w:szCs w:val="18"/>
                <w:lang w:eastAsia="zh-CN"/>
              </w:rPr>
            </w:pPr>
          </w:p>
        </w:tc>
        <w:tc>
          <w:tcPr>
            <w:tcW w:w="2029" w:type="pct"/>
            <w:gridSpan w:val="2"/>
            <w:shd w:val="clear" w:color="auto" w:fill="FFFFFF" w:themeFill="background1"/>
            <w:noWrap/>
            <w:vAlign w:val="center"/>
          </w:tcPr>
          <w:p w14:paraId="76E2D165" w14:textId="379FFD0D" w:rsidR="00CB64F6" w:rsidRPr="00393473" w:rsidRDefault="00CB64F6" w:rsidP="00316EB7">
            <w:pPr>
              <w:spacing w:after="0"/>
              <w:jc w:val="center"/>
              <w:rPr>
                <w:rFonts w:eastAsia="宋体" w:cs="Arial"/>
                <w:b/>
                <w:bCs/>
                <w:sz w:val="18"/>
                <w:szCs w:val="18"/>
                <w:lang w:eastAsia="zh-CN"/>
              </w:rPr>
            </w:pPr>
            <w:r w:rsidRPr="00393473">
              <w:rPr>
                <w:rFonts w:eastAsia="宋体" w:cs="Arial"/>
                <w:b/>
                <w:bCs/>
                <w:sz w:val="18"/>
                <w:szCs w:val="18"/>
                <w:lang w:eastAsia="zh-CN"/>
              </w:rPr>
              <w:t>1,</w:t>
            </w:r>
            <w:r w:rsidR="001F6D7A">
              <w:rPr>
                <w:rFonts w:eastAsia="宋体" w:cs="Arial"/>
                <w:b/>
                <w:bCs/>
                <w:sz w:val="18"/>
                <w:szCs w:val="18"/>
                <w:lang w:eastAsia="zh-CN"/>
              </w:rPr>
              <w:t>845</w:t>
            </w:r>
          </w:p>
        </w:tc>
        <w:tc>
          <w:tcPr>
            <w:tcW w:w="1649" w:type="pct"/>
            <w:shd w:val="clear" w:color="auto" w:fill="FFFFFF" w:themeFill="background1"/>
            <w:noWrap/>
            <w:vAlign w:val="center"/>
            <w:hideMark/>
          </w:tcPr>
          <w:p w14:paraId="7687FB36"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kg N</w:t>
            </w:r>
            <w:r w:rsidRPr="00393473">
              <w:rPr>
                <w:rFonts w:eastAsia="宋体" w:cs="Arial"/>
                <w:sz w:val="18"/>
                <w:szCs w:val="18"/>
                <w:vertAlign w:val="subscript"/>
                <w:lang w:eastAsia="zh-CN"/>
              </w:rPr>
              <w:t>2</w:t>
            </w:r>
            <w:r w:rsidRPr="00393473">
              <w:rPr>
                <w:rFonts w:eastAsia="宋体" w:cs="Arial"/>
                <w:sz w:val="18"/>
                <w:szCs w:val="18"/>
                <w:lang w:eastAsia="zh-CN"/>
              </w:rPr>
              <w:t>O-N/year</w:t>
            </w:r>
          </w:p>
        </w:tc>
      </w:tr>
      <w:tr w:rsidR="00CB64F6" w:rsidRPr="003A09B7" w14:paraId="26A79542" w14:textId="77777777" w:rsidTr="00316EB7">
        <w:trPr>
          <w:trHeight w:val="260"/>
        </w:trPr>
        <w:tc>
          <w:tcPr>
            <w:tcW w:w="1322" w:type="pct"/>
            <w:shd w:val="clear" w:color="auto" w:fill="FFFFFF" w:themeFill="background1"/>
            <w:noWrap/>
            <w:vAlign w:val="center"/>
            <w:hideMark/>
          </w:tcPr>
          <w:p w14:paraId="4B58CECC" w14:textId="77777777" w:rsidR="00CB64F6" w:rsidRPr="00393473" w:rsidRDefault="00CB64F6" w:rsidP="00316EB7">
            <w:pPr>
              <w:spacing w:after="0"/>
              <w:jc w:val="center"/>
              <w:rPr>
                <w:rFonts w:eastAsia="宋体" w:cs="Arial"/>
                <w:b/>
                <w:bCs/>
                <w:sz w:val="18"/>
                <w:szCs w:val="18"/>
                <w:lang w:eastAsia="zh-CN"/>
              </w:rPr>
            </w:pPr>
            <w:r w:rsidRPr="00393473">
              <w:rPr>
                <w:rFonts w:eastAsia="宋体" w:cs="Arial"/>
                <w:b/>
                <w:bCs/>
                <w:sz w:val="18"/>
                <w:szCs w:val="18"/>
                <w:lang w:eastAsia="zh-CN"/>
              </w:rPr>
              <w:t>LE</w:t>
            </w:r>
            <w:r w:rsidRPr="00393473">
              <w:rPr>
                <w:rFonts w:eastAsia="宋体" w:cs="Arial"/>
                <w:sz w:val="18"/>
                <w:szCs w:val="18"/>
                <w:vertAlign w:val="subscript"/>
                <w:lang w:eastAsia="zh-CN"/>
              </w:rPr>
              <w:t>N2O,vol,y</w:t>
            </w:r>
          </w:p>
        </w:tc>
        <w:tc>
          <w:tcPr>
            <w:tcW w:w="1027" w:type="pct"/>
            <w:shd w:val="clear" w:color="auto" w:fill="FFFFFF" w:themeFill="background1"/>
            <w:noWrap/>
            <w:vAlign w:val="center"/>
          </w:tcPr>
          <w:p w14:paraId="290244DF" w14:textId="125749B5" w:rsidR="00CB64F6" w:rsidRPr="00393473" w:rsidRDefault="00CB64F6" w:rsidP="00316EB7">
            <w:pPr>
              <w:spacing w:after="0"/>
              <w:jc w:val="center"/>
              <w:rPr>
                <w:rFonts w:eastAsia="宋体" w:cs="Arial"/>
                <w:sz w:val="18"/>
                <w:szCs w:val="18"/>
                <w:lang w:eastAsia="zh-CN"/>
              </w:rPr>
            </w:pPr>
            <w:r>
              <w:rPr>
                <w:rFonts w:cs="Arial"/>
                <w:sz w:val="18"/>
                <w:szCs w:val="18"/>
              </w:rPr>
              <w:t>1,</w:t>
            </w:r>
            <w:r w:rsidR="001F6D7A">
              <w:rPr>
                <w:rFonts w:cs="Arial"/>
                <w:sz w:val="18"/>
                <w:szCs w:val="18"/>
              </w:rPr>
              <w:t>561</w:t>
            </w:r>
          </w:p>
        </w:tc>
        <w:tc>
          <w:tcPr>
            <w:tcW w:w="1002" w:type="pct"/>
            <w:shd w:val="clear" w:color="auto" w:fill="FFFFFF" w:themeFill="background1"/>
            <w:noWrap/>
            <w:vAlign w:val="center"/>
          </w:tcPr>
          <w:p w14:paraId="5718F3E8" w14:textId="49F8EB0D" w:rsidR="00CB64F6" w:rsidRPr="00393473" w:rsidRDefault="001F6D7A" w:rsidP="00316EB7">
            <w:pPr>
              <w:spacing w:after="0"/>
              <w:jc w:val="center"/>
              <w:rPr>
                <w:rFonts w:eastAsia="宋体" w:cs="Arial"/>
                <w:sz w:val="18"/>
                <w:szCs w:val="18"/>
                <w:lang w:eastAsia="zh-CN"/>
              </w:rPr>
            </w:pPr>
            <w:r>
              <w:rPr>
                <w:rFonts w:cs="Arial"/>
                <w:sz w:val="18"/>
                <w:szCs w:val="18"/>
              </w:rPr>
              <w:t>79</w:t>
            </w:r>
          </w:p>
        </w:tc>
        <w:tc>
          <w:tcPr>
            <w:tcW w:w="1649" w:type="pct"/>
            <w:shd w:val="clear" w:color="auto" w:fill="FFFFFF" w:themeFill="background1"/>
            <w:noWrap/>
            <w:vAlign w:val="center"/>
            <w:hideMark/>
          </w:tcPr>
          <w:p w14:paraId="7351DD66"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kg N</w:t>
            </w:r>
            <w:r w:rsidRPr="00393473">
              <w:rPr>
                <w:rFonts w:eastAsia="宋体" w:cs="Arial"/>
                <w:sz w:val="18"/>
                <w:szCs w:val="18"/>
                <w:vertAlign w:val="subscript"/>
                <w:lang w:eastAsia="zh-CN"/>
              </w:rPr>
              <w:t>2</w:t>
            </w:r>
            <w:r w:rsidRPr="00393473">
              <w:rPr>
                <w:rFonts w:eastAsia="宋体" w:cs="Arial"/>
                <w:sz w:val="18"/>
                <w:szCs w:val="18"/>
                <w:lang w:eastAsia="zh-CN"/>
              </w:rPr>
              <w:t>O-N/year</w:t>
            </w:r>
          </w:p>
        </w:tc>
      </w:tr>
      <w:tr w:rsidR="00CB64F6" w:rsidRPr="003A09B7" w14:paraId="40A93B8B" w14:textId="77777777" w:rsidTr="00316EB7">
        <w:trPr>
          <w:trHeight w:val="260"/>
        </w:trPr>
        <w:tc>
          <w:tcPr>
            <w:tcW w:w="1322" w:type="pct"/>
            <w:shd w:val="clear" w:color="auto" w:fill="FFFFFF" w:themeFill="background1"/>
            <w:noWrap/>
            <w:vAlign w:val="center"/>
            <w:hideMark/>
          </w:tcPr>
          <w:p w14:paraId="0615BA8E" w14:textId="77777777" w:rsidR="00CB64F6" w:rsidRPr="00393473" w:rsidRDefault="00CB64F6" w:rsidP="00316EB7">
            <w:pPr>
              <w:spacing w:after="0"/>
              <w:jc w:val="center"/>
              <w:rPr>
                <w:rFonts w:eastAsia="宋体" w:cs="Arial"/>
                <w:b/>
                <w:bCs/>
                <w:sz w:val="18"/>
                <w:szCs w:val="18"/>
                <w:lang w:eastAsia="zh-CN"/>
              </w:rPr>
            </w:pPr>
          </w:p>
        </w:tc>
        <w:tc>
          <w:tcPr>
            <w:tcW w:w="2029" w:type="pct"/>
            <w:gridSpan w:val="2"/>
            <w:shd w:val="clear" w:color="auto" w:fill="FFFFFF" w:themeFill="background1"/>
            <w:noWrap/>
            <w:vAlign w:val="center"/>
          </w:tcPr>
          <w:p w14:paraId="0AA28832" w14:textId="5C01ECA7" w:rsidR="00CB64F6" w:rsidRPr="00393473" w:rsidRDefault="00CB64F6" w:rsidP="00316EB7">
            <w:pPr>
              <w:spacing w:after="0"/>
              <w:jc w:val="center"/>
              <w:rPr>
                <w:rFonts w:eastAsia="宋体" w:cs="Arial"/>
                <w:b/>
                <w:bCs/>
                <w:sz w:val="18"/>
                <w:szCs w:val="18"/>
                <w:lang w:eastAsia="zh-CN"/>
              </w:rPr>
            </w:pPr>
            <w:r w:rsidRPr="00393473">
              <w:rPr>
                <w:rFonts w:eastAsia="宋体" w:cs="Arial"/>
                <w:b/>
                <w:bCs/>
                <w:sz w:val="18"/>
                <w:szCs w:val="18"/>
                <w:lang w:eastAsia="zh-CN"/>
              </w:rPr>
              <w:t>1,6</w:t>
            </w:r>
            <w:r w:rsidR="001F6D7A">
              <w:rPr>
                <w:rFonts w:eastAsia="宋体" w:cs="Arial"/>
                <w:b/>
                <w:bCs/>
                <w:sz w:val="18"/>
                <w:szCs w:val="18"/>
                <w:lang w:eastAsia="zh-CN"/>
              </w:rPr>
              <w:t>40</w:t>
            </w:r>
          </w:p>
        </w:tc>
        <w:tc>
          <w:tcPr>
            <w:tcW w:w="1649" w:type="pct"/>
            <w:shd w:val="clear" w:color="auto" w:fill="FFFFFF" w:themeFill="background1"/>
            <w:noWrap/>
            <w:vAlign w:val="center"/>
            <w:hideMark/>
          </w:tcPr>
          <w:p w14:paraId="184F98E5"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kg N</w:t>
            </w:r>
            <w:r w:rsidRPr="00393473">
              <w:rPr>
                <w:rFonts w:eastAsia="宋体" w:cs="Arial"/>
                <w:sz w:val="18"/>
                <w:szCs w:val="18"/>
                <w:vertAlign w:val="subscript"/>
                <w:lang w:eastAsia="zh-CN"/>
              </w:rPr>
              <w:t>2</w:t>
            </w:r>
            <w:r w:rsidRPr="00393473">
              <w:rPr>
                <w:rFonts w:eastAsia="宋体" w:cs="Arial"/>
                <w:sz w:val="18"/>
                <w:szCs w:val="18"/>
                <w:lang w:eastAsia="zh-CN"/>
              </w:rPr>
              <w:t>O-N/year</w:t>
            </w:r>
          </w:p>
        </w:tc>
      </w:tr>
      <w:tr w:rsidR="00CB64F6" w:rsidRPr="003A09B7" w14:paraId="115B04C6" w14:textId="77777777" w:rsidTr="00316EB7">
        <w:trPr>
          <w:trHeight w:val="101"/>
        </w:trPr>
        <w:tc>
          <w:tcPr>
            <w:tcW w:w="1322" w:type="pct"/>
            <w:shd w:val="clear" w:color="auto" w:fill="FFFFFF" w:themeFill="background1"/>
            <w:noWrap/>
            <w:vAlign w:val="center"/>
            <w:hideMark/>
          </w:tcPr>
          <w:p w14:paraId="375E1FBC" w14:textId="77777777" w:rsidR="00CB64F6" w:rsidRPr="00393473" w:rsidRDefault="00CB64F6" w:rsidP="00316EB7">
            <w:pPr>
              <w:spacing w:after="0"/>
              <w:jc w:val="center"/>
              <w:rPr>
                <w:rFonts w:eastAsia="宋体" w:cs="Arial"/>
                <w:b/>
                <w:bCs/>
                <w:sz w:val="18"/>
                <w:szCs w:val="18"/>
                <w:lang w:eastAsia="zh-CN"/>
              </w:rPr>
            </w:pPr>
            <w:r w:rsidRPr="00393473">
              <w:rPr>
                <w:rFonts w:eastAsia="宋体" w:cs="Arial"/>
                <w:b/>
                <w:bCs/>
                <w:sz w:val="18"/>
                <w:szCs w:val="18"/>
                <w:lang w:eastAsia="zh-CN"/>
              </w:rPr>
              <w:t>LE</w:t>
            </w:r>
            <w:r w:rsidRPr="00393473">
              <w:rPr>
                <w:rFonts w:eastAsia="宋体" w:cs="Arial"/>
                <w:b/>
                <w:bCs/>
                <w:sz w:val="18"/>
                <w:szCs w:val="18"/>
                <w:vertAlign w:val="subscript"/>
                <w:lang w:eastAsia="zh-CN"/>
              </w:rPr>
              <w:t>BL,N2O,y</w:t>
            </w:r>
          </w:p>
        </w:tc>
        <w:tc>
          <w:tcPr>
            <w:tcW w:w="2029" w:type="pct"/>
            <w:gridSpan w:val="2"/>
            <w:shd w:val="clear" w:color="auto" w:fill="FFFFFF" w:themeFill="background1"/>
            <w:noWrap/>
            <w:vAlign w:val="center"/>
          </w:tcPr>
          <w:p w14:paraId="30F439C7" w14:textId="5D890157" w:rsidR="00CB64F6" w:rsidRPr="00393473" w:rsidRDefault="00CB64F6" w:rsidP="00316EB7">
            <w:pPr>
              <w:spacing w:after="0"/>
              <w:jc w:val="center"/>
              <w:rPr>
                <w:rFonts w:eastAsia="宋体" w:cs="Arial"/>
                <w:b/>
                <w:bCs/>
                <w:sz w:val="18"/>
                <w:szCs w:val="18"/>
                <w:lang w:eastAsia="zh-CN"/>
              </w:rPr>
            </w:pPr>
            <w:r>
              <w:rPr>
                <w:rFonts w:eastAsia="宋体" w:cs="Arial"/>
                <w:b/>
                <w:bCs/>
                <w:sz w:val="18"/>
                <w:szCs w:val="18"/>
                <w:lang w:eastAsia="zh-CN"/>
              </w:rPr>
              <w:t>4,</w:t>
            </w:r>
            <w:r w:rsidR="001F6D7A">
              <w:rPr>
                <w:rFonts w:eastAsia="宋体" w:cs="Arial"/>
                <w:b/>
                <w:bCs/>
                <w:sz w:val="18"/>
                <w:szCs w:val="18"/>
                <w:lang w:eastAsia="zh-CN"/>
              </w:rPr>
              <w:t>868</w:t>
            </w:r>
          </w:p>
        </w:tc>
        <w:tc>
          <w:tcPr>
            <w:tcW w:w="1649" w:type="pct"/>
            <w:shd w:val="clear" w:color="auto" w:fill="FFFFFF" w:themeFill="background1"/>
            <w:noWrap/>
            <w:vAlign w:val="center"/>
            <w:hideMark/>
          </w:tcPr>
          <w:p w14:paraId="24594FE7" w14:textId="77777777" w:rsidR="00CB64F6" w:rsidRPr="00393473" w:rsidRDefault="00CB64F6" w:rsidP="00316EB7">
            <w:pPr>
              <w:spacing w:after="0"/>
              <w:jc w:val="center"/>
              <w:rPr>
                <w:rFonts w:eastAsia="宋体" w:cs="Arial"/>
                <w:sz w:val="18"/>
                <w:szCs w:val="18"/>
                <w:lang w:eastAsia="zh-CN"/>
              </w:rPr>
            </w:pPr>
            <w:r w:rsidRPr="00393473">
              <w:rPr>
                <w:rFonts w:eastAsia="宋体" w:cs="Arial"/>
                <w:sz w:val="18"/>
                <w:szCs w:val="18"/>
                <w:lang w:eastAsia="zh-CN"/>
              </w:rPr>
              <w:t>tCO</w:t>
            </w:r>
            <w:r w:rsidRPr="00393473">
              <w:rPr>
                <w:rFonts w:eastAsia="宋体" w:cs="Arial"/>
                <w:sz w:val="18"/>
                <w:szCs w:val="18"/>
                <w:vertAlign w:val="subscript"/>
                <w:lang w:eastAsia="zh-CN"/>
              </w:rPr>
              <w:t>2</w:t>
            </w:r>
            <w:r w:rsidRPr="00393473">
              <w:rPr>
                <w:rFonts w:eastAsia="宋体" w:cs="Arial"/>
                <w:sz w:val="18"/>
                <w:szCs w:val="18"/>
                <w:lang w:eastAsia="zh-CN"/>
              </w:rPr>
              <w:t>e</w:t>
            </w:r>
          </w:p>
        </w:tc>
      </w:tr>
    </w:tbl>
    <w:p w14:paraId="6BD2C7B7" w14:textId="77777777" w:rsidR="00CB64F6" w:rsidRDefault="00CB64F6" w:rsidP="00CB64F6">
      <w:pPr>
        <w:spacing w:before="160" w:after="0"/>
        <w:jc w:val="both"/>
        <w:rPr>
          <w:rFonts w:eastAsia="宋体" w:cs="Arial"/>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065"/>
        <w:gridCol w:w="2278"/>
        <w:gridCol w:w="2094"/>
        <w:gridCol w:w="2913"/>
      </w:tblGrid>
      <w:tr w:rsidR="00CB64F6" w:rsidRPr="00FD2733" w14:paraId="2E0B54D3" w14:textId="77777777" w:rsidTr="00316EB7">
        <w:trPr>
          <w:trHeight w:val="270"/>
          <w:jc w:val="center"/>
        </w:trPr>
        <w:tc>
          <w:tcPr>
            <w:tcW w:w="1104" w:type="pct"/>
            <w:shd w:val="clear" w:color="auto" w:fill="FFFFFF" w:themeFill="background1"/>
            <w:noWrap/>
            <w:vAlign w:val="bottom"/>
            <w:hideMark/>
          </w:tcPr>
          <w:p w14:paraId="1044A2A2"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Parameter</w:t>
            </w:r>
          </w:p>
        </w:tc>
        <w:tc>
          <w:tcPr>
            <w:tcW w:w="2338" w:type="pct"/>
            <w:gridSpan w:val="2"/>
            <w:shd w:val="clear" w:color="auto" w:fill="FFFFFF" w:themeFill="background1"/>
            <w:noWrap/>
            <w:vAlign w:val="bottom"/>
            <w:hideMark/>
          </w:tcPr>
          <w:p w14:paraId="341FCABD"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Value</w:t>
            </w:r>
          </w:p>
        </w:tc>
        <w:tc>
          <w:tcPr>
            <w:tcW w:w="1558" w:type="pct"/>
            <w:vMerge w:val="restart"/>
            <w:shd w:val="clear" w:color="auto" w:fill="FFFFFF" w:themeFill="background1"/>
            <w:noWrap/>
            <w:vAlign w:val="center"/>
            <w:hideMark/>
          </w:tcPr>
          <w:p w14:paraId="42B17CBE"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Unit</w:t>
            </w:r>
          </w:p>
        </w:tc>
      </w:tr>
      <w:tr w:rsidR="00CB64F6" w:rsidRPr="00FD2733" w14:paraId="093C0E38" w14:textId="77777777" w:rsidTr="00316EB7">
        <w:trPr>
          <w:trHeight w:val="260"/>
          <w:jc w:val="center"/>
        </w:trPr>
        <w:tc>
          <w:tcPr>
            <w:tcW w:w="1104" w:type="pct"/>
            <w:shd w:val="clear" w:color="auto" w:fill="FFFFFF" w:themeFill="background1"/>
            <w:noWrap/>
            <w:vAlign w:val="bottom"/>
            <w:hideMark/>
          </w:tcPr>
          <w:p w14:paraId="03C1E74A"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color w:val="000000"/>
                <w:sz w:val="18"/>
                <w:szCs w:val="18"/>
                <w:lang w:eastAsia="zh-CN"/>
              </w:rPr>
              <w:t>species</w:t>
            </w:r>
          </w:p>
        </w:tc>
        <w:tc>
          <w:tcPr>
            <w:tcW w:w="1218" w:type="pct"/>
            <w:shd w:val="clear" w:color="auto" w:fill="FFFFFF" w:themeFill="background1"/>
            <w:noWrap/>
            <w:vAlign w:val="bottom"/>
            <w:hideMark/>
          </w:tcPr>
          <w:p w14:paraId="40D2C40B"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Market Swine</w:t>
            </w:r>
          </w:p>
        </w:tc>
        <w:tc>
          <w:tcPr>
            <w:tcW w:w="1120" w:type="pct"/>
            <w:shd w:val="clear" w:color="auto" w:fill="FFFFFF" w:themeFill="background1"/>
            <w:noWrap/>
            <w:vAlign w:val="bottom"/>
            <w:hideMark/>
          </w:tcPr>
          <w:p w14:paraId="70B7C2BE"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Breeding Swine</w:t>
            </w:r>
          </w:p>
        </w:tc>
        <w:tc>
          <w:tcPr>
            <w:tcW w:w="1558" w:type="pct"/>
            <w:vMerge/>
            <w:shd w:val="clear" w:color="auto" w:fill="FFFFFF" w:themeFill="background1"/>
            <w:noWrap/>
            <w:vAlign w:val="bottom"/>
            <w:hideMark/>
          </w:tcPr>
          <w:p w14:paraId="54B6F0AD" w14:textId="77777777" w:rsidR="00CB64F6" w:rsidRPr="00FD2733" w:rsidRDefault="00CB64F6" w:rsidP="00316EB7">
            <w:pPr>
              <w:spacing w:after="0"/>
              <w:jc w:val="center"/>
              <w:rPr>
                <w:rFonts w:eastAsia="宋体" w:cs="Arial"/>
                <w:b/>
                <w:bCs/>
                <w:sz w:val="18"/>
                <w:szCs w:val="18"/>
                <w:lang w:eastAsia="zh-CN"/>
              </w:rPr>
            </w:pPr>
          </w:p>
        </w:tc>
      </w:tr>
      <w:tr w:rsidR="000167FB" w:rsidRPr="00FD2733" w14:paraId="1C16A6A4" w14:textId="77777777" w:rsidTr="00316EB7">
        <w:trPr>
          <w:trHeight w:val="250"/>
          <w:jc w:val="center"/>
        </w:trPr>
        <w:tc>
          <w:tcPr>
            <w:tcW w:w="1104" w:type="pct"/>
            <w:shd w:val="clear" w:color="auto" w:fill="FFFFFF" w:themeFill="background1"/>
            <w:noWrap/>
            <w:vAlign w:val="center"/>
            <w:hideMark/>
          </w:tcPr>
          <w:p w14:paraId="5FFA2700" w14:textId="77777777" w:rsidR="000167FB" w:rsidRPr="00FD2733" w:rsidRDefault="000167FB" w:rsidP="000167FB">
            <w:pPr>
              <w:spacing w:after="0"/>
              <w:jc w:val="center"/>
              <w:rPr>
                <w:rFonts w:eastAsia="宋体" w:cs="Arial"/>
                <w:sz w:val="18"/>
                <w:szCs w:val="18"/>
                <w:lang w:eastAsia="zh-CN"/>
              </w:rPr>
            </w:pPr>
            <w:r w:rsidRPr="00FD2733">
              <w:rPr>
                <w:rFonts w:eastAsia="宋体" w:cs="Arial"/>
                <w:sz w:val="18"/>
                <w:szCs w:val="18"/>
                <w:lang w:eastAsia="zh-CN"/>
              </w:rPr>
              <w:t>N</w:t>
            </w:r>
            <w:r w:rsidRPr="00FD2733">
              <w:rPr>
                <w:rFonts w:eastAsia="宋体" w:cs="Arial"/>
                <w:sz w:val="18"/>
                <w:szCs w:val="18"/>
                <w:vertAlign w:val="subscript"/>
                <w:lang w:eastAsia="zh-CN"/>
              </w:rPr>
              <w:t>LT</w:t>
            </w:r>
          </w:p>
        </w:tc>
        <w:tc>
          <w:tcPr>
            <w:tcW w:w="1218" w:type="pct"/>
            <w:shd w:val="clear" w:color="auto" w:fill="FFFFFF" w:themeFill="background1"/>
            <w:noWrap/>
            <w:vAlign w:val="center"/>
          </w:tcPr>
          <w:p w14:paraId="1AB70EBB" w14:textId="014C471A" w:rsidR="000167FB" w:rsidRPr="00FD2733" w:rsidRDefault="000167FB" w:rsidP="000167FB">
            <w:pPr>
              <w:spacing w:after="0"/>
              <w:jc w:val="center"/>
              <w:rPr>
                <w:rFonts w:eastAsia="宋体" w:cs="Arial"/>
                <w:sz w:val="18"/>
                <w:szCs w:val="18"/>
                <w:lang w:eastAsia="zh-CN"/>
              </w:rPr>
            </w:pPr>
            <w:r>
              <w:rPr>
                <w:rFonts w:eastAsia="宋体" w:cs="Arial"/>
                <w:sz w:val="18"/>
                <w:szCs w:val="18"/>
                <w:lang w:eastAsia="zh-CN"/>
              </w:rPr>
              <w:t>454,600</w:t>
            </w:r>
          </w:p>
        </w:tc>
        <w:tc>
          <w:tcPr>
            <w:tcW w:w="1120" w:type="pct"/>
            <w:shd w:val="clear" w:color="auto" w:fill="FFFFFF" w:themeFill="background1"/>
            <w:noWrap/>
            <w:vAlign w:val="center"/>
          </w:tcPr>
          <w:p w14:paraId="7BBCECB4" w14:textId="334FFAD8" w:rsidR="000167FB" w:rsidRPr="00FD2733" w:rsidRDefault="000167FB" w:rsidP="000167FB">
            <w:pPr>
              <w:spacing w:after="0"/>
              <w:jc w:val="center"/>
              <w:rPr>
                <w:rFonts w:eastAsia="宋体" w:cs="Arial"/>
                <w:sz w:val="18"/>
                <w:szCs w:val="18"/>
                <w:lang w:eastAsia="zh-CN"/>
              </w:rPr>
            </w:pPr>
            <w:r>
              <w:rPr>
                <w:rFonts w:eastAsia="宋体" w:cs="Arial"/>
                <w:sz w:val="18"/>
                <w:szCs w:val="18"/>
                <w:lang w:eastAsia="zh-CN"/>
              </w:rPr>
              <w:t>24,500</w:t>
            </w:r>
          </w:p>
        </w:tc>
        <w:tc>
          <w:tcPr>
            <w:tcW w:w="1558" w:type="pct"/>
            <w:shd w:val="clear" w:color="auto" w:fill="FFFFFF" w:themeFill="background1"/>
            <w:noWrap/>
            <w:vAlign w:val="bottom"/>
            <w:hideMark/>
          </w:tcPr>
          <w:p w14:paraId="19D1AE41" w14:textId="77777777" w:rsidR="000167FB" w:rsidRPr="00FD2733" w:rsidRDefault="000167FB" w:rsidP="000167FB">
            <w:pPr>
              <w:spacing w:after="0"/>
              <w:jc w:val="center"/>
              <w:rPr>
                <w:rFonts w:eastAsia="宋体" w:cs="Arial"/>
                <w:sz w:val="18"/>
                <w:szCs w:val="18"/>
                <w:lang w:eastAsia="zh-CN"/>
              </w:rPr>
            </w:pPr>
            <w:r w:rsidRPr="00FD2733">
              <w:rPr>
                <w:rFonts w:eastAsia="宋体" w:cs="Arial"/>
                <w:sz w:val="18"/>
                <w:szCs w:val="18"/>
                <w:lang w:eastAsia="zh-CN"/>
              </w:rPr>
              <w:t>No of heads</w:t>
            </w:r>
          </w:p>
        </w:tc>
      </w:tr>
      <w:tr w:rsidR="000167FB" w:rsidRPr="00FD2733" w14:paraId="3745F7DC" w14:textId="77777777" w:rsidTr="00316EB7">
        <w:trPr>
          <w:trHeight w:val="250"/>
          <w:jc w:val="center"/>
        </w:trPr>
        <w:tc>
          <w:tcPr>
            <w:tcW w:w="1104" w:type="pct"/>
            <w:shd w:val="clear" w:color="auto" w:fill="FFFFFF" w:themeFill="background1"/>
            <w:noWrap/>
            <w:vAlign w:val="center"/>
            <w:hideMark/>
          </w:tcPr>
          <w:p w14:paraId="2C03AFCE" w14:textId="77777777" w:rsidR="000167FB" w:rsidRPr="00FD2733" w:rsidRDefault="000167FB" w:rsidP="000167FB">
            <w:pPr>
              <w:spacing w:after="0"/>
              <w:jc w:val="center"/>
              <w:rPr>
                <w:rFonts w:eastAsia="宋体" w:cs="Arial"/>
                <w:sz w:val="18"/>
                <w:szCs w:val="18"/>
                <w:lang w:eastAsia="zh-CN"/>
              </w:rPr>
            </w:pPr>
            <w:r w:rsidRPr="00FD2733">
              <w:rPr>
                <w:rFonts w:eastAsia="宋体" w:cs="Arial"/>
                <w:sz w:val="18"/>
                <w:szCs w:val="18"/>
                <w:lang w:eastAsia="zh-CN"/>
              </w:rPr>
              <w:t>NEX</w:t>
            </w:r>
            <w:r w:rsidRPr="00FD2733">
              <w:rPr>
                <w:rFonts w:eastAsia="宋体" w:cs="Arial"/>
                <w:sz w:val="18"/>
                <w:szCs w:val="18"/>
                <w:vertAlign w:val="subscript"/>
                <w:lang w:eastAsia="zh-CN"/>
              </w:rPr>
              <w:t>LT</w:t>
            </w:r>
          </w:p>
        </w:tc>
        <w:tc>
          <w:tcPr>
            <w:tcW w:w="1218" w:type="pct"/>
            <w:shd w:val="clear" w:color="auto" w:fill="FFFFFF" w:themeFill="background1"/>
            <w:noWrap/>
            <w:vAlign w:val="bottom"/>
          </w:tcPr>
          <w:p w14:paraId="247C3D97" w14:textId="111F3B0D" w:rsidR="000167FB" w:rsidRPr="00FD2733" w:rsidRDefault="000167FB" w:rsidP="000167FB">
            <w:pPr>
              <w:spacing w:after="0"/>
              <w:jc w:val="center"/>
              <w:rPr>
                <w:rFonts w:eastAsia="宋体" w:cs="Arial"/>
                <w:sz w:val="18"/>
                <w:szCs w:val="18"/>
                <w:lang w:eastAsia="zh-CN"/>
              </w:rPr>
            </w:pPr>
            <w:r>
              <w:rPr>
                <w:rFonts w:cs="Arial"/>
                <w:sz w:val="18"/>
                <w:szCs w:val="18"/>
              </w:rPr>
              <w:t>8.58</w:t>
            </w:r>
          </w:p>
        </w:tc>
        <w:tc>
          <w:tcPr>
            <w:tcW w:w="1120" w:type="pct"/>
            <w:shd w:val="clear" w:color="auto" w:fill="FFFFFF" w:themeFill="background1"/>
            <w:noWrap/>
            <w:vAlign w:val="bottom"/>
          </w:tcPr>
          <w:p w14:paraId="4D5395D5" w14:textId="22AEA53A" w:rsidR="000167FB" w:rsidRPr="00FD2733" w:rsidRDefault="000167FB" w:rsidP="000167FB">
            <w:pPr>
              <w:spacing w:after="0"/>
              <w:jc w:val="center"/>
              <w:rPr>
                <w:rFonts w:eastAsia="宋体" w:cs="Arial"/>
                <w:sz w:val="18"/>
                <w:szCs w:val="18"/>
                <w:lang w:eastAsia="zh-CN"/>
              </w:rPr>
            </w:pPr>
            <w:r>
              <w:rPr>
                <w:rFonts w:cs="Arial"/>
                <w:sz w:val="18"/>
                <w:szCs w:val="18"/>
              </w:rPr>
              <w:t>8.15</w:t>
            </w:r>
          </w:p>
        </w:tc>
        <w:tc>
          <w:tcPr>
            <w:tcW w:w="1558" w:type="pct"/>
            <w:shd w:val="clear" w:color="auto" w:fill="FFFFFF" w:themeFill="background1"/>
            <w:noWrap/>
            <w:vAlign w:val="bottom"/>
            <w:hideMark/>
          </w:tcPr>
          <w:p w14:paraId="1AA7ED44" w14:textId="77777777" w:rsidR="000167FB" w:rsidRPr="00FD2733" w:rsidRDefault="000167FB" w:rsidP="000167FB">
            <w:pPr>
              <w:spacing w:after="0"/>
              <w:jc w:val="center"/>
              <w:rPr>
                <w:rFonts w:eastAsia="宋体" w:cs="Arial"/>
                <w:sz w:val="18"/>
                <w:szCs w:val="18"/>
                <w:lang w:eastAsia="zh-CN"/>
              </w:rPr>
            </w:pPr>
            <w:r w:rsidRPr="00FD2733">
              <w:rPr>
                <w:rFonts w:eastAsia="宋体" w:cs="Arial"/>
                <w:sz w:val="18"/>
                <w:szCs w:val="18"/>
                <w:lang w:eastAsia="zh-CN"/>
              </w:rPr>
              <w:t>kg N/animal/yr</w:t>
            </w:r>
          </w:p>
        </w:tc>
      </w:tr>
      <w:tr w:rsidR="00CB64F6" w:rsidRPr="00FD2733" w14:paraId="1DFC923D" w14:textId="77777777" w:rsidTr="00316EB7">
        <w:trPr>
          <w:trHeight w:val="250"/>
          <w:jc w:val="center"/>
        </w:trPr>
        <w:tc>
          <w:tcPr>
            <w:tcW w:w="1104" w:type="pct"/>
            <w:shd w:val="clear" w:color="auto" w:fill="FFFFFF" w:themeFill="background1"/>
            <w:noWrap/>
            <w:vAlign w:val="center"/>
            <w:hideMark/>
          </w:tcPr>
          <w:p w14:paraId="12428891"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R</w:t>
            </w:r>
            <w:r w:rsidRPr="00FD2733">
              <w:rPr>
                <w:rFonts w:eastAsia="宋体" w:cs="Arial"/>
                <w:i/>
                <w:iCs/>
                <w:sz w:val="18"/>
                <w:szCs w:val="18"/>
                <w:vertAlign w:val="subscript"/>
                <w:lang w:eastAsia="zh-CN"/>
              </w:rPr>
              <w:t>N</w:t>
            </w:r>
          </w:p>
        </w:tc>
        <w:tc>
          <w:tcPr>
            <w:tcW w:w="1218" w:type="pct"/>
            <w:shd w:val="clear" w:color="auto" w:fill="FFFFFF" w:themeFill="background1"/>
            <w:noWrap/>
            <w:vAlign w:val="center"/>
            <w:hideMark/>
          </w:tcPr>
          <w:p w14:paraId="1D7DEDC2" w14:textId="32D17036" w:rsidR="00CB64F6" w:rsidRPr="00FD2733" w:rsidRDefault="000167FB" w:rsidP="00316EB7">
            <w:pPr>
              <w:spacing w:after="0"/>
              <w:jc w:val="center"/>
              <w:rPr>
                <w:rFonts w:eastAsia="宋体" w:cs="Arial"/>
                <w:sz w:val="18"/>
                <w:szCs w:val="18"/>
                <w:lang w:eastAsia="zh-CN"/>
              </w:rPr>
            </w:pPr>
            <w:r>
              <w:rPr>
                <w:rFonts w:eastAsia="宋体" w:cs="Arial"/>
                <w:sz w:val="18"/>
                <w:szCs w:val="18"/>
                <w:lang w:eastAsia="zh-CN"/>
              </w:rPr>
              <w:t>2</w:t>
            </w:r>
            <w:r w:rsidR="00CB64F6" w:rsidRPr="00FD2733">
              <w:rPr>
                <w:rFonts w:eastAsia="宋体" w:cs="Arial"/>
                <w:sz w:val="18"/>
                <w:szCs w:val="18"/>
                <w:lang w:eastAsia="zh-CN"/>
              </w:rPr>
              <w:t>5%</w:t>
            </w:r>
          </w:p>
        </w:tc>
        <w:tc>
          <w:tcPr>
            <w:tcW w:w="1120" w:type="pct"/>
            <w:shd w:val="clear" w:color="auto" w:fill="FFFFFF" w:themeFill="background1"/>
            <w:noWrap/>
            <w:vAlign w:val="center"/>
            <w:hideMark/>
          </w:tcPr>
          <w:p w14:paraId="0316DF1B" w14:textId="2111BD20" w:rsidR="00CB64F6" w:rsidRPr="00FD2733" w:rsidRDefault="000167FB" w:rsidP="00316EB7">
            <w:pPr>
              <w:spacing w:after="0"/>
              <w:jc w:val="center"/>
              <w:rPr>
                <w:rFonts w:eastAsia="宋体" w:cs="Arial"/>
                <w:sz w:val="18"/>
                <w:szCs w:val="18"/>
                <w:lang w:eastAsia="zh-CN"/>
              </w:rPr>
            </w:pPr>
            <w:r>
              <w:rPr>
                <w:rFonts w:eastAsia="宋体" w:cs="Arial"/>
                <w:sz w:val="18"/>
                <w:szCs w:val="18"/>
                <w:lang w:eastAsia="zh-CN"/>
              </w:rPr>
              <w:t>2</w:t>
            </w:r>
            <w:r w:rsidR="00CB64F6" w:rsidRPr="00FD2733">
              <w:rPr>
                <w:rFonts w:eastAsia="宋体" w:cs="Arial"/>
                <w:sz w:val="18"/>
                <w:szCs w:val="18"/>
                <w:lang w:eastAsia="zh-CN"/>
              </w:rPr>
              <w:t>5%</w:t>
            </w:r>
          </w:p>
        </w:tc>
        <w:tc>
          <w:tcPr>
            <w:tcW w:w="1558" w:type="pct"/>
            <w:shd w:val="clear" w:color="auto" w:fill="FFFFFF" w:themeFill="background1"/>
            <w:noWrap/>
            <w:vAlign w:val="bottom"/>
            <w:hideMark/>
          </w:tcPr>
          <w:p w14:paraId="1F79C80E" w14:textId="04735C84" w:rsidR="00CB64F6" w:rsidRPr="00FD2733" w:rsidRDefault="005940BC"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409F638D" w14:textId="77777777" w:rsidTr="00316EB7">
        <w:trPr>
          <w:trHeight w:val="250"/>
          <w:jc w:val="center"/>
        </w:trPr>
        <w:tc>
          <w:tcPr>
            <w:tcW w:w="1104" w:type="pct"/>
            <w:shd w:val="clear" w:color="auto" w:fill="FFFFFF" w:themeFill="background1"/>
            <w:noWrap/>
            <w:vAlign w:val="center"/>
          </w:tcPr>
          <w:p w14:paraId="7D82EDC5"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lastRenderedPageBreak/>
              <w:t>R</w:t>
            </w:r>
            <w:r w:rsidRPr="00E23211">
              <w:rPr>
                <w:rFonts w:eastAsia="宋体" w:cs="Arial"/>
                <w:i/>
                <w:iCs/>
                <w:sz w:val="18"/>
                <w:szCs w:val="18"/>
                <w:lang w:eastAsia="zh-CN"/>
              </w:rPr>
              <w:t>N</w:t>
            </w:r>
          </w:p>
        </w:tc>
        <w:tc>
          <w:tcPr>
            <w:tcW w:w="1218" w:type="pct"/>
            <w:shd w:val="clear" w:color="auto" w:fill="FFFFFF" w:themeFill="background1"/>
            <w:noWrap/>
            <w:vAlign w:val="center"/>
          </w:tcPr>
          <w:p w14:paraId="22E8A6F0" w14:textId="0251D823"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5%</w:t>
            </w:r>
          </w:p>
        </w:tc>
        <w:tc>
          <w:tcPr>
            <w:tcW w:w="1120" w:type="pct"/>
            <w:shd w:val="clear" w:color="auto" w:fill="FFFFFF" w:themeFill="background1"/>
            <w:noWrap/>
            <w:vAlign w:val="center"/>
          </w:tcPr>
          <w:p w14:paraId="52590F24" w14:textId="143437C2"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5%</w:t>
            </w:r>
          </w:p>
        </w:tc>
        <w:tc>
          <w:tcPr>
            <w:tcW w:w="1558" w:type="pct"/>
            <w:shd w:val="clear" w:color="auto" w:fill="FFFFFF" w:themeFill="background1"/>
            <w:noWrap/>
            <w:vAlign w:val="bottom"/>
          </w:tcPr>
          <w:p w14:paraId="3DA6BCA2"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1557AE5C" w14:textId="77777777" w:rsidTr="00316EB7">
        <w:trPr>
          <w:trHeight w:val="250"/>
          <w:jc w:val="center"/>
        </w:trPr>
        <w:tc>
          <w:tcPr>
            <w:tcW w:w="1104" w:type="pct"/>
            <w:shd w:val="clear" w:color="auto" w:fill="FFFFFF" w:themeFill="background1"/>
            <w:noWrap/>
            <w:vAlign w:val="center"/>
            <w:hideMark/>
          </w:tcPr>
          <w:p w14:paraId="3DBAE3C0"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EF</w:t>
            </w:r>
            <w:r w:rsidRPr="00FD2733">
              <w:rPr>
                <w:rFonts w:eastAsia="宋体" w:cs="Arial"/>
                <w:sz w:val="18"/>
                <w:szCs w:val="18"/>
                <w:vertAlign w:val="subscript"/>
                <w:lang w:eastAsia="zh-CN"/>
              </w:rPr>
              <w:t>1</w:t>
            </w:r>
          </w:p>
        </w:tc>
        <w:tc>
          <w:tcPr>
            <w:tcW w:w="1218" w:type="pct"/>
            <w:shd w:val="clear" w:color="auto" w:fill="FFFFFF" w:themeFill="background1"/>
            <w:noWrap/>
            <w:vAlign w:val="center"/>
            <w:hideMark/>
          </w:tcPr>
          <w:p w14:paraId="45C01A30"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0.01</w:t>
            </w:r>
          </w:p>
        </w:tc>
        <w:tc>
          <w:tcPr>
            <w:tcW w:w="1120" w:type="pct"/>
            <w:shd w:val="clear" w:color="auto" w:fill="FFFFFF" w:themeFill="background1"/>
            <w:noWrap/>
            <w:vAlign w:val="center"/>
            <w:hideMark/>
          </w:tcPr>
          <w:p w14:paraId="75B96A51"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0.01</w:t>
            </w:r>
          </w:p>
        </w:tc>
        <w:tc>
          <w:tcPr>
            <w:tcW w:w="1558" w:type="pct"/>
            <w:shd w:val="clear" w:color="auto" w:fill="FFFFFF" w:themeFill="background1"/>
            <w:noWrap/>
            <w:vAlign w:val="bottom"/>
            <w:hideMark/>
          </w:tcPr>
          <w:p w14:paraId="65309F2F"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N2O-N/kg N</w:t>
            </w:r>
          </w:p>
        </w:tc>
      </w:tr>
      <w:tr w:rsidR="00CB64F6" w:rsidRPr="00FD2733" w14:paraId="5C38BA97" w14:textId="77777777" w:rsidTr="00316EB7">
        <w:trPr>
          <w:trHeight w:val="250"/>
          <w:jc w:val="center"/>
        </w:trPr>
        <w:tc>
          <w:tcPr>
            <w:tcW w:w="1104" w:type="pct"/>
            <w:shd w:val="clear" w:color="auto" w:fill="FFFFFF" w:themeFill="background1"/>
            <w:noWrap/>
            <w:vAlign w:val="center"/>
            <w:hideMark/>
          </w:tcPr>
          <w:p w14:paraId="5FC8C28E"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EF</w:t>
            </w:r>
            <w:r w:rsidRPr="00FD2733">
              <w:rPr>
                <w:rFonts w:eastAsia="宋体" w:cs="Arial"/>
                <w:sz w:val="18"/>
                <w:szCs w:val="18"/>
                <w:vertAlign w:val="subscript"/>
                <w:lang w:eastAsia="zh-CN"/>
              </w:rPr>
              <w:t>5</w:t>
            </w:r>
          </w:p>
        </w:tc>
        <w:tc>
          <w:tcPr>
            <w:tcW w:w="1218" w:type="pct"/>
            <w:shd w:val="clear" w:color="auto" w:fill="FFFFFF" w:themeFill="background1"/>
            <w:noWrap/>
            <w:vAlign w:val="center"/>
            <w:hideMark/>
          </w:tcPr>
          <w:p w14:paraId="33DCB833"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0.0075</w:t>
            </w:r>
          </w:p>
        </w:tc>
        <w:tc>
          <w:tcPr>
            <w:tcW w:w="1120" w:type="pct"/>
            <w:shd w:val="clear" w:color="auto" w:fill="FFFFFF" w:themeFill="background1"/>
            <w:noWrap/>
            <w:vAlign w:val="center"/>
            <w:hideMark/>
          </w:tcPr>
          <w:p w14:paraId="3593449C"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0.0075</w:t>
            </w:r>
          </w:p>
        </w:tc>
        <w:tc>
          <w:tcPr>
            <w:tcW w:w="1558" w:type="pct"/>
            <w:shd w:val="clear" w:color="auto" w:fill="FFFFFF" w:themeFill="background1"/>
            <w:noWrap/>
            <w:vAlign w:val="bottom"/>
            <w:hideMark/>
          </w:tcPr>
          <w:p w14:paraId="6DBBE478"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N2O-N/kg N</w:t>
            </w:r>
          </w:p>
        </w:tc>
      </w:tr>
      <w:tr w:rsidR="00CB64F6" w:rsidRPr="00FD2733" w14:paraId="762A2E57" w14:textId="77777777" w:rsidTr="00316EB7">
        <w:trPr>
          <w:trHeight w:val="250"/>
          <w:jc w:val="center"/>
        </w:trPr>
        <w:tc>
          <w:tcPr>
            <w:tcW w:w="1104" w:type="pct"/>
            <w:shd w:val="clear" w:color="auto" w:fill="FFFFFF" w:themeFill="background1"/>
            <w:noWrap/>
            <w:vAlign w:val="center"/>
            <w:hideMark/>
          </w:tcPr>
          <w:p w14:paraId="075B1B62"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EF</w:t>
            </w:r>
            <w:r w:rsidRPr="00FD2733">
              <w:rPr>
                <w:rFonts w:eastAsia="宋体" w:cs="Arial"/>
                <w:sz w:val="18"/>
                <w:szCs w:val="18"/>
                <w:vertAlign w:val="subscript"/>
                <w:lang w:eastAsia="zh-CN"/>
              </w:rPr>
              <w:t>4</w:t>
            </w:r>
          </w:p>
        </w:tc>
        <w:tc>
          <w:tcPr>
            <w:tcW w:w="1218" w:type="pct"/>
            <w:shd w:val="clear" w:color="auto" w:fill="FFFFFF" w:themeFill="background1"/>
            <w:noWrap/>
            <w:vAlign w:val="center"/>
            <w:hideMark/>
          </w:tcPr>
          <w:p w14:paraId="4D3640FD"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0.01</w:t>
            </w:r>
          </w:p>
        </w:tc>
        <w:tc>
          <w:tcPr>
            <w:tcW w:w="1120" w:type="pct"/>
            <w:shd w:val="clear" w:color="auto" w:fill="FFFFFF" w:themeFill="background1"/>
            <w:noWrap/>
            <w:vAlign w:val="center"/>
            <w:hideMark/>
          </w:tcPr>
          <w:p w14:paraId="35680134"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0.01</w:t>
            </w:r>
          </w:p>
        </w:tc>
        <w:tc>
          <w:tcPr>
            <w:tcW w:w="1558" w:type="pct"/>
            <w:shd w:val="clear" w:color="auto" w:fill="FFFFFF" w:themeFill="background1"/>
            <w:noWrap/>
            <w:vAlign w:val="bottom"/>
            <w:hideMark/>
          </w:tcPr>
          <w:p w14:paraId="7202F2D1"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KgN-N</w:t>
            </w:r>
            <w:r w:rsidRPr="00FD2733">
              <w:rPr>
                <w:rFonts w:eastAsia="宋体" w:cs="Arial"/>
                <w:sz w:val="18"/>
                <w:szCs w:val="18"/>
                <w:vertAlign w:val="subscript"/>
                <w:lang w:eastAsia="zh-CN"/>
              </w:rPr>
              <w:t>2</w:t>
            </w:r>
            <w:r w:rsidRPr="00FD2733">
              <w:rPr>
                <w:rFonts w:eastAsia="宋体" w:cs="Arial"/>
                <w:sz w:val="18"/>
                <w:szCs w:val="18"/>
                <w:lang w:eastAsia="zh-CN"/>
              </w:rPr>
              <w:t>O-N/kg NH</w:t>
            </w:r>
            <w:r w:rsidRPr="00FD2733">
              <w:rPr>
                <w:rFonts w:eastAsia="宋体" w:cs="Arial"/>
                <w:sz w:val="18"/>
                <w:szCs w:val="18"/>
                <w:vertAlign w:val="subscript"/>
                <w:lang w:eastAsia="zh-CN"/>
              </w:rPr>
              <w:t>3</w:t>
            </w:r>
            <w:r w:rsidRPr="00FD2733">
              <w:rPr>
                <w:rFonts w:eastAsia="宋体" w:cs="Arial"/>
                <w:sz w:val="18"/>
                <w:szCs w:val="18"/>
                <w:lang w:eastAsia="zh-CN"/>
              </w:rPr>
              <w:t>-N+NO</w:t>
            </w:r>
            <w:r w:rsidRPr="00FD2733">
              <w:rPr>
                <w:rFonts w:eastAsia="宋体" w:cs="Arial"/>
                <w:sz w:val="18"/>
                <w:szCs w:val="18"/>
                <w:vertAlign w:val="subscript"/>
                <w:lang w:eastAsia="zh-CN"/>
              </w:rPr>
              <w:t>X</w:t>
            </w:r>
            <w:r w:rsidRPr="00FD2733">
              <w:rPr>
                <w:rFonts w:eastAsia="宋体" w:cs="Arial"/>
                <w:sz w:val="18"/>
                <w:szCs w:val="18"/>
                <w:lang w:eastAsia="zh-CN"/>
              </w:rPr>
              <w:t>-N</w:t>
            </w:r>
          </w:p>
        </w:tc>
      </w:tr>
      <w:tr w:rsidR="00CB64F6" w:rsidRPr="00FD2733" w14:paraId="0678EC59" w14:textId="77777777" w:rsidTr="00316EB7">
        <w:trPr>
          <w:trHeight w:val="250"/>
          <w:jc w:val="center"/>
        </w:trPr>
        <w:tc>
          <w:tcPr>
            <w:tcW w:w="1104" w:type="pct"/>
            <w:shd w:val="clear" w:color="auto" w:fill="FFFFFF" w:themeFill="background1"/>
            <w:noWrap/>
            <w:vAlign w:val="center"/>
            <w:hideMark/>
          </w:tcPr>
          <w:p w14:paraId="4B40A788"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F</w:t>
            </w:r>
            <w:r w:rsidRPr="00FD2733">
              <w:rPr>
                <w:rFonts w:eastAsia="宋体" w:cs="Arial"/>
                <w:sz w:val="18"/>
                <w:szCs w:val="18"/>
                <w:vertAlign w:val="subscript"/>
                <w:lang w:eastAsia="zh-CN"/>
              </w:rPr>
              <w:t>leach</w:t>
            </w:r>
          </w:p>
        </w:tc>
        <w:tc>
          <w:tcPr>
            <w:tcW w:w="1218" w:type="pct"/>
            <w:shd w:val="clear" w:color="auto" w:fill="FFFFFF" w:themeFill="background1"/>
            <w:noWrap/>
            <w:vAlign w:val="center"/>
            <w:hideMark/>
          </w:tcPr>
          <w:p w14:paraId="0A67E3DA"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0.3</w:t>
            </w:r>
          </w:p>
        </w:tc>
        <w:tc>
          <w:tcPr>
            <w:tcW w:w="1120" w:type="pct"/>
            <w:shd w:val="clear" w:color="auto" w:fill="FFFFFF" w:themeFill="background1"/>
            <w:noWrap/>
            <w:vAlign w:val="center"/>
            <w:hideMark/>
          </w:tcPr>
          <w:p w14:paraId="4E9CD4B2"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0.3</w:t>
            </w:r>
          </w:p>
        </w:tc>
        <w:tc>
          <w:tcPr>
            <w:tcW w:w="1558" w:type="pct"/>
            <w:shd w:val="clear" w:color="auto" w:fill="FFFFFF" w:themeFill="background1"/>
            <w:noWrap/>
            <w:vAlign w:val="bottom"/>
            <w:hideMark/>
          </w:tcPr>
          <w:p w14:paraId="71989AD6"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44F20084" w14:textId="77777777" w:rsidTr="00316EB7">
        <w:trPr>
          <w:trHeight w:val="250"/>
          <w:jc w:val="center"/>
        </w:trPr>
        <w:tc>
          <w:tcPr>
            <w:tcW w:w="1104" w:type="pct"/>
            <w:shd w:val="clear" w:color="auto" w:fill="FFFFFF" w:themeFill="background1"/>
            <w:noWrap/>
            <w:vAlign w:val="center"/>
            <w:hideMark/>
          </w:tcPr>
          <w:p w14:paraId="680FB552"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F</w:t>
            </w:r>
            <w:r w:rsidRPr="00FD2733">
              <w:rPr>
                <w:rFonts w:eastAsia="宋体" w:cs="Arial"/>
                <w:sz w:val="18"/>
                <w:szCs w:val="18"/>
                <w:vertAlign w:val="subscript"/>
                <w:lang w:eastAsia="zh-CN"/>
              </w:rPr>
              <w:t>gasm</w:t>
            </w:r>
          </w:p>
        </w:tc>
        <w:tc>
          <w:tcPr>
            <w:tcW w:w="1218" w:type="pct"/>
            <w:shd w:val="clear" w:color="auto" w:fill="FFFFFF" w:themeFill="background1"/>
            <w:noWrap/>
            <w:vAlign w:val="center"/>
            <w:hideMark/>
          </w:tcPr>
          <w:p w14:paraId="3DAC0453"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0.2</w:t>
            </w:r>
          </w:p>
        </w:tc>
        <w:tc>
          <w:tcPr>
            <w:tcW w:w="1120" w:type="pct"/>
            <w:shd w:val="clear" w:color="auto" w:fill="FFFFFF" w:themeFill="background1"/>
            <w:noWrap/>
            <w:vAlign w:val="center"/>
            <w:hideMark/>
          </w:tcPr>
          <w:p w14:paraId="0B2EAF75"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0.2</w:t>
            </w:r>
          </w:p>
        </w:tc>
        <w:tc>
          <w:tcPr>
            <w:tcW w:w="1558" w:type="pct"/>
            <w:shd w:val="clear" w:color="auto" w:fill="FFFFFF" w:themeFill="background1"/>
            <w:noWrap/>
            <w:vAlign w:val="bottom"/>
            <w:hideMark/>
          </w:tcPr>
          <w:p w14:paraId="190DE40A"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7C861A28" w14:textId="77777777" w:rsidTr="00316EB7">
        <w:trPr>
          <w:trHeight w:val="260"/>
          <w:jc w:val="center"/>
        </w:trPr>
        <w:tc>
          <w:tcPr>
            <w:tcW w:w="1104" w:type="pct"/>
            <w:shd w:val="clear" w:color="auto" w:fill="FFFFFF" w:themeFill="background1"/>
            <w:noWrap/>
            <w:vAlign w:val="center"/>
            <w:hideMark/>
          </w:tcPr>
          <w:p w14:paraId="130A9A3A"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LE</w:t>
            </w:r>
            <w:r w:rsidRPr="00FD2733">
              <w:rPr>
                <w:i/>
                <w:sz w:val="18"/>
                <w:szCs w:val="18"/>
                <w:vertAlign w:val="subscript"/>
              </w:rPr>
              <w:t>N2O,land</w:t>
            </w:r>
            <w:r w:rsidRPr="00FD2733">
              <w:rPr>
                <w:rFonts w:eastAsia="宋体" w:cs="Arial"/>
                <w:i/>
                <w:iCs/>
                <w:sz w:val="18"/>
                <w:szCs w:val="18"/>
                <w:vertAlign w:val="subscript"/>
                <w:lang w:eastAsia="zh-CN"/>
              </w:rPr>
              <w:t>,y</w:t>
            </w:r>
          </w:p>
        </w:tc>
        <w:tc>
          <w:tcPr>
            <w:tcW w:w="1218" w:type="pct"/>
            <w:shd w:val="clear" w:color="auto" w:fill="FFFFFF" w:themeFill="background1"/>
            <w:noWrap/>
            <w:vAlign w:val="center"/>
          </w:tcPr>
          <w:p w14:paraId="18CB677C" w14:textId="0BDD583E" w:rsidR="00CB64F6" w:rsidRPr="00FD2733" w:rsidRDefault="00CB64F6" w:rsidP="00316EB7">
            <w:pPr>
              <w:spacing w:after="0"/>
              <w:jc w:val="center"/>
              <w:rPr>
                <w:rFonts w:eastAsia="宋体" w:cs="Arial"/>
                <w:sz w:val="18"/>
                <w:szCs w:val="18"/>
                <w:lang w:eastAsia="zh-CN"/>
              </w:rPr>
            </w:pPr>
            <w:r>
              <w:rPr>
                <w:rFonts w:cs="Arial"/>
                <w:sz w:val="18"/>
                <w:szCs w:val="18"/>
              </w:rPr>
              <w:t>2</w:t>
            </w:r>
            <w:r w:rsidR="00065E6B">
              <w:rPr>
                <w:rFonts w:cs="Arial"/>
                <w:sz w:val="18"/>
                <w:szCs w:val="18"/>
              </w:rPr>
              <w:t>7</w:t>
            </w:r>
            <w:r>
              <w:rPr>
                <w:rFonts w:cs="Arial"/>
                <w:sz w:val="18"/>
                <w:szCs w:val="18"/>
              </w:rPr>
              <w:t>,</w:t>
            </w:r>
            <w:r w:rsidR="00065E6B">
              <w:rPr>
                <w:rFonts w:cs="Arial"/>
                <w:sz w:val="18"/>
                <w:szCs w:val="18"/>
              </w:rPr>
              <w:t>807</w:t>
            </w:r>
            <w:r w:rsidRPr="00FD2733">
              <w:rPr>
                <w:rFonts w:cs="Arial"/>
                <w:sz w:val="18"/>
                <w:szCs w:val="18"/>
              </w:rPr>
              <w:t xml:space="preserve"> </w:t>
            </w:r>
          </w:p>
        </w:tc>
        <w:tc>
          <w:tcPr>
            <w:tcW w:w="1120" w:type="pct"/>
            <w:shd w:val="clear" w:color="auto" w:fill="FFFFFF" w:themeFill="background1"/>
            <w:noWrap/>
            <w:vAlign w:val="center"/>
          </w:tcPr>
          <w:p w14:paraId="4E4DAD4E" w14:textId="0027F9EA" w:rsidR="00CB64F6" w:rsidRPr="00FD2733" w:rsidRDefault="000A681C" w:rsidP="00316EB7">
            <w:pPr>
              <w:spacing w:after="0"/>
              <w:jc w:val="center"/>
              <w:rPr>
                <w:rFonts w:eastAsia="宋体" w:cs="Arial"/>
                <w:sz w:val="18"/>
                <w:szCs w:val="18"/>
                <w:lang w:eastAsia="zh-CN"/>
              </w:rPr>
            </w:pPr>
            <w:r>
              <w:rPr>
                <w:rFonts w:cs="Arial"/>
                <w:sz w:val="18"/>
                <w:szCs w:val="18"/>
              </w:rPr>
              <w:t>1</w:t>
            </w:r>
            <w:r w:rsidR="00CB64F6">
              <w:rPr>
                <w:rFonts w:cs="Arial"/>
                <w:sz w:val="18"/>
                <w:szCs w:val="18"/>
              </w:rPr>
              <w:t>,</w:t>
            </w:r>
            <w:r>
              <w:rPr>
                <w:rFonts w:cs="Arial"/>
                <w:sz w:val="18"/>
                <w:szCs w:val="18"/>
              </w:rPr>
              <w:t>423</w:t>
            </w:r>
            <w:r w:rsidR="00CB64F6" w:rsidRPr="00FD2733">
              <w:rPr>
                <w:rFonts w:cs="Arial"/>
                <w:sz w:val="18"/>
                <w:szCs w:val="18"/>
              </w:rPr>
              <w:t xml:space="preserve"> </w:t>
            </w:r>
          </w:p>
        </w:tc>
        <w:tc>
          <w:tcPr>
            <w:tcW w:w="1558" w:type="pct"/>
            <w:shd w:val="clear" w:color="auto" w:fill="FFFFFF" w:themeFill="background1"/>
            <w:noWrap/>
            <w:vAlign w:val="bottom"/>
            <w:hideMark/>
          </w:tcPr>
          <w:p w14:paraId="14FE5817"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w:t>
            </w:r>
            <w:r w:rsidRPr="00FD2733">
              <w:rPr>
                <w:rFonts w:eastAsia="宋体" w:cs="Arial"/>
                <w:sz w:val="18"/>
                <w:szCs w:val="18"/>
                <w:vertAlign w:val="subscript"/>
                <w:lang w:eastAsia="zh-CN"/>
              </w:rPr>
              <w:t>2</w:t>
            </w:r>
            <w:r w:rsidRPr="00FD2733">
              <w:rPr>
                <w:rFonts w:eastAsia="宋体" w:cs="Arial"/>
                <w:sz w:val="18"/>
                <w:szCs w:val="18"/>
                <w:lang w:eastAsia="zh-CN"/>
              </w:rPr>
              <w:t>O-N/year</w:t>
            </w:r>
          </w:p>
        </w:tc>
      </w:tr>
      <w:tr w:rsidR="00CB64F6" w:rsidRPr="00FD2733" w14:paraId="06708D68" w14:textId="77777777" w:rsidTr="00316EB7">
        <w:trPr>
          <w:trHeight w:val="260"/>
          <w:jc w:val="center"/>
        </w:trPr>
        <w:tc>
          <w:tcPr>
            <w:tcW w:w="1104" w:type="pct"/>
            <w:shd w:val="clear" w:color="auto" w:fill="FFFFFF" w:themeFill="background1"/>
            <w:noWrap/>
            <w:vAlign w:val="center"/>
            <w:hideMark/>
          </w:tcPr>
          <w:p w14:paraId="3FA66C63" w14:textId="77777777" w:rsidR="00CB64F6" w:rsidRPr="00FD2733" w:rsidRDefault="00CB64F6" w:rsidP="00316EB7">
            <w:pPr>
              <w:spacing w:after="0"/>
              <w:jc w:val="center"/>
              <w:rPr>
                <w:rFonts w:eastAsia="宋体" w:cs="Arial"/>
                <w:b/>
                <w:bCs/>
                <w:sz w:val="18"/>
                <w:szCs w:val="18"/>
                <w:lang w:eastAsia="zh-CN"/>
              </w:rPr>
            </w:pPr>
          </w:p>
        </w:tc>
        <w:tc>
          <w:tcPr>
            <w:tcW w:w="2338" w:type="pct"/>
            <w:gridSpan w:val="2"/>
            <w:shd w:val="clear" w:color="auto" w:fill="FFFFFF" w:themeFill="background1"/>
            <w:noWrap/>
            <w:vAlign w:val="center"/>
          </w:tcPr>
          <w:p w14:paraId="6E98F58B" w14:textId="4AB48A27" w:rsidR="00CB64F6" w:rsidRPr="00FD2733" w:rsidRDefault="00CB64F6" w:rsidP="00316EB7">
            <w:pPr>
              <w:spacing w:after="0"/>
              <w:jc w:val="center"/>
              <w:rPr>
                <w:rFonts w:eastAsia="宋体" w:cs="Arial"/>
                <w:b/>
                <w:bCs/>
                <w:sz w:val="18"/>
                <w:szCs w:val="18"/>
                <w:lang w:eastAsia="zh-CN"/>
              </w:rPr>
            </w:pPr>
            <w:r>
              <w:rPr>
                <w:rFonts w:eastAsia="宋体" w:cs="Arial"/>
                <w:b/>
                <w:bCs/>
                <w:sz w:val="18"/>
                <w:szCs w:val="18"/>
                <w:lang w:eastAsia="zh-CN"/>
              </w:rPr>
              <w:t>29,</w:t>
            </w:r>
            <w:r w:rsidR="000A681C">
              <w:rPr>
                <w:rFonts w:eastAsia="宋体" w:cs="Arial"/>
                <w:b/>
                <w:bCs/>
                <w:sz w:val="18"/>
                <w:szCs w:val="18"/>
                <w:lang w:eastAsia="zh-CN"/>
              </w:rPr>
              <w:t>230</w:t>
            </w:r>
          </w:p>
        </w:tc>
        <w:tc>
          <w:tcPr>
            <w:tcW w:w="1558" w:type="pct"/>
            <w:shd w:val="clear" w:color="auto" w:fill="FFFFFF" w:themeFill="background1"/>
            <w:noWrap/>
            <w:vAlign w:val="bottom"/>
            <w:hideMark/>
          </w:tcPr>
          <w:p w14:paraId="7D10BEB1"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w:t>
            </w:r>
            <w:r w:rsidRPr="00FD2733">
              <w:rPr>
                <w:rFonts w:eastAsia="宋体" w:cs="Arial"/>
                <w:sz w:val="18"/>
                <w:szCs w:val="18"/>
                <w:vertAlign w:val="subscript"/>
                <w:lang w:eastAsia="zh-CN"/>
              </w:rPr>
              <w:t>2</w:t>
            </w:r>
            <w:r w:rsidRPr="00FD2733">
              <w:rPr>
                <w:rFonts w:eastAsia="宋体" w:cs="Arial"/>
                <w:sz w:val="18"/>
                <w:szCs w:val="18"/>
                <w:lang w:eastAsia="zh-CN"/>
              </w:rPr>
              <w:t>O-N/year</w:t>
            </w:r>
          </w:p>
        </w:tc>
      </w:tr>
      <w:tr w:rsidR="00CB64F6" w:rsidRPr="00FD2733" w14:paraId="26D6CA25" w14:textId="77777777" w:rsidTr="00316EB7">
        <w:trPr>
          <w:trHeight w:val="260"/>
          <w:jc w:val="center"/>
        </w:trPr>
        <w:tc>
          <w:tcPr>
            <w:tcW w:w="1104" w:type="pct"/>
            <w:shd w:val="clear" w:color="auto" w:fill="FFFFFF" w:themeFill="background1"/>
            <w:noWrap/>
            <w:vAlign w:val="center"/>
            <w:hideMark/>
          </w:tcPr>
          <w:p w14:paraId="26ED810F"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LE</w:t>
            </w:r>
            <w:r w:rsidRPr="00FD2733">
              <w:rPr>
                <w:rFonts w:eastAsia="宋体" w:cs="Arial"/>
                <w:i/>
                <w:iCs/>
                <w:sz w:val="18"/>
                <w:szCs w:val="18"/>
                <w:vertAlign w:val="subscript"/>
                <w:lang w:eastAsia="zh-CN"/>
              </w:rPr>
              <w:t>N2O,runoff,y</w:t>
            </w:r>
          </w:p>
        </w:tc>
        <w:tc>
          <w:tcPr>
            <w:tcW w:w="121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7CF1B9" w14:textId="7DA140B3" w:rsidR="00CB64F6" w:rsidRPr="00FD2733" w:rsidRDefault="00B74F38" w:rsidP="00316EB7">
            <w:pPr>
              <w:spacing w:after="0"/>
              <w:jc w:val="center"/>
              <w:rPr>
                <w:rFonts w:eastAsia="宋体" w:cs="Arial"/>
                <w:sz w:val="18"/>
                <w:szCs w:val="18"/>
                <w:lang w:eastAsia="zh-CN"/>
              </w:rPr>
            </w:pPr>
            <w:r>
              <w:rPr>
                <w:rFonts w:cs="Arial"/>
                <w:sz w:val="18"/>
                <w:szCs w:val="18"/>
              </w:rPr>
              <w:t>6</w:t>
            </w:r>
            <w:r w:rsidR="00CB64F6">
              <w:rPr>
                <w:rFonts w:cs="Arial"/>
                <w:sz w:val="18"/>
                <w:szCs w:val="18"/>
              </w:rPr>
              <w:t>,</w:t>
            </w:r>
            <w:r>
              <w:rPr>
                <w:rFonts w:cs="Arial"/>
                <w:sz w:val="18"/>
                <w:szCs w:val="18"/>
              </w:rPr>
              <w:t>257</w:t>
            </w:r>
          </w:p>
        </w:tc>
        <w:tc>
          <w:tcPr>
            <w:tcW w:w="1120" w:type="pct"/>
            <w:tcBorders>
              <w:top w:val="single" w:sz="4" w:space="0" w:color="auto"/>
              <w:left w:val="nil"/>
              <w:bottom w:val="single" w:sz="4" w:space="0" w:color="auto"/>
              <w:right w:val="single" w:sz="4" w:space="0" w:color="auto"/>
            </w:tcBorders>
            <w:shd w:val="clear" w:color="auto" w:fill="FFFFFF" w:themeFill="background1"/>
            <w:noWrap/>
            <w:vAlign w:val="center"/>
          </w:tcPr>
          <w:p w14:paraId="5451EE71" w14:textId="0516A9CD" w:rsidR="00CB64F6" w:rsidRPr="00FD2733" w:rsidRDefault="00B74F38" w:rsidP="00316EB7">
            <w:pPr>
              <w:spacing w:after="0"/>
              <w:jc w:val="center"/>
              <w:rPr>
                <w:rFonts w:eastAsia="宋体" w:cs="Arial"/>
                <w:sz w:val="18"/>
                <w:szCs w:val="18"/>
                <w:lang w:eastAsia="zh-CN"/>
              </w:rPr>
            </w:pPr>
            <w:r>
              <w:rPr>
                <w:rFonts w:cs="Arial"/>
                <w:sz w:val="18"/>
                <w:szCs w:val="18"/>
              </w:rPr>
              <w:t>320</w:t>
            </w:r>
          </w:p>
        </w:tc>
        <w:tc>
          <w:tcPr>
            <w:tcW w:w="1558" w:type="pct"/>
            <w:shd w:val="clear" w:color="auto" w:fill="FFFFFF" w:themeFill="background1"/>
            <w:noWrap/>
            <w:vAlign w:val="bottom"/>
            <w:hideMark/>
          </w:tcPr>
          <w:p w14:paraId="663553A5"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w:t>
            </w:r>
            <w:r w:rsidRPr="00FD2733">
              <w:rPr>
                <w:rFonts w:eastAsia="宋体" w:cs="Arial"/>
                <w:sz w:val="18"/>
                <w:szCs w:val="18"/>
                <w:vertAlign w:val="subscript"/>
                <w:lang w:eastAsia="zh-CN"/>
              </w:rPr>
              <w:t>2</w:t>
            </w:r>
            <w:r w:rsidRPr="00FD2733">
              <w:rPr>
                <w:rFonts w:eastAsia="宋体" w:cs="Arial"/>
                <w:sz w:val="18"/>
                <w:szCs w:val="18"/>
                <w:lang w:eastAsia="zh-CN"/>
              </w:rPr>
              <w:t>O-N/year</w:t>
            </w:r>
          </w:p>
        </w:tc>
      </w:tr>
      <w:tr w:rsidR="00CB64F6" w:rsidRPr="00FD2733" w14:paraId="0695BAB4" w14:textId="77777777" w:rsidTr="00316EB7">
        <w:trPr>
          <w:trHeight w:val="260"/>
          <w:jc w:val="center"/>
        </w:trPr>
        <w:tc>
          <w:tcPr>
            <w:tcW w:w="1104" w:type="pct"/>
            <w:shd w:val="clear" w:color="auto" w:fill="FFFFFF" w:themeFill="background1"/>
            <w:noWrap/>
            <w:vAlign w:val="center"/>
            <w:hideMark/>
          </w:tcPr>
          <w:p w14:paraId="1915A1D2" w14:textId="77777777" w:rsidR="00CB64F6" w:rsidRPr="00FD2733" w:rsidRDefault="00CB64F6" w:rsidP="00316EB7">
            <w:pPr>
              <w:spacing w:after="0"/>
              <w:jc w:val="center"/>
              <w:rPr>
                <w:rFonts w:eastAsia="宋体" w:cs="Arial"/>
                <w:b/>
                <w:bCs/>
                <w:sz w:val="18"/>
                <w:szCs w:val="18"/>
                <w:lang w:eastAsia="zh-CN"/>
              </w:rPr>
            </w:pPr>
          </w:p>
        </w:tc>
        <w:tc>
          <w:tcPr>
            <w:tcW w:w="2338" w:type="pct"/>
            <w:gridSpan w:val="2"/>
            <w:shd w:val="clear" w:color="auto" w:fill="FFFFFF" w:themeFill="background1"/>
            <w:noWrap/>
            <w:vAlign w:val="center"/>
          </w:tcPr>
          <w:p w14:paraId="6DEDA77D" w14:textId="1E3764E8" w:rsidR="00CB64F6" w:rsidRPr="00FD2733" w:rsidRDefault="00CB64F6" w:rsidP="00316EB7">
            <w:pPr>
              <w:spacing w:after="0"/>
              <w:jc w:val="center"/>
              <w:rPr>
                <w:rFonts w:eastAsia="宋体" w:cs="Arial"/>
                <w:b/>
                <w:bCs/>
                <w:sz w:val="18"/>
                <w:szCs w:val="18"/>
                <w:lang w:eastAsia="zh-CN"/>
              </w:rPr>
            </w:pPr>
            <w:r>
              <w:rPr>
                <w:rFonts w:eastAsia="宋体" w:cs="Arial"/>
                <w:b/>
                <w:bCs/>
                <w:sz w:val="18"/>
                <w:szCs w:val="18"/>
                <w:lang w:eastAsia="zh-CN"/>
              </w:rPr>
              <w:t>6,</w:t>
            </w:r>
            <w:r w:rsidR="00B74F38">
              <w:rPr>
                <w:rFonts w:eastAsia="宋体" w:cs="Arial"/>
                <w:b/>
                <w:bCs/>
                <w:sz w:val="18"/>
                <w:szCs w:val="18"/>
                <w:lang w:eastAsia="zh-CN"/>
              </w:rPr>
              <w:t>577</w:t>
            </w:r>
          </w:p>
        </w:tc>
        <w:tc>
          <w:tcPr>
            <w:tcW w:w="1558" w:type="pct"/>
            <w:shd w:val="clear" w:color="auto" w:fill="FFFFFF" w:themeFill="background1"/>
            <w:noWrap/>
            <w:vAlign w:val="bottom"/>
            <w:hideMark/>
          </w:tcPr>
          <w:p w14:paraId="513F5B13"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w:t>
            </w:r>
            <w:r w:rsidRPr="00FD2733">
              <w:rPr>
                <w:rFonts w:eastAsia="宋体" w:cs="Arial"/>
                <w:sz w:val="18"/>
                <w:szCs w:val="18"/>
                <w:vertAlign w:val="subscript"/>
                <w:lang w:eastAsia="zh-CN"/>
              </w:rPr>
              <w:t>2</w:t>
            </w:r>
            <w:r w:rsidRPr="00FD2733">
              <w:rPr>
                <w:rFonts w:eastAsia="宋体" w:cs="Arial"/>
                <w:sz w:val="18"/>
                <w:szCs w:val="18"/>
                <w:lang w:eastAsia="zh-CN"/>
              </w:rPr>
              <w:t>O-N/year</w:t>
            </w:r>
          </w:p>
        </w:tc>
      </w:tr>
      <w:tr w:rsidR="00CB64F6" w:rsidRPr="00FD2733" w14:paraId="47DF48B3" w14:textId="77777777" w:rsidTr="00316EB7">
        <w:trPr>
          <w:trHeight w:val="260"/>
          <w:jc w:val="center"/>
        </w:trPr>
        <w:tc>
          <w:tcPr>
            <w:tcW w:w="1104" w:type="pct"/>
            <w:shd w:val="clear" w:color="auto" w:fill="FFFFFF" w:themeFill="background1"/>
            <w:noWrap/>
            <w:vAlign w:val="center"/>
            <w:hideMark/>
          </w:tcPr>
          <w:p w14:paraId="392833DA"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LE</w:t>
            </w:r>
            <w:r w:rsidRPr="00FD2733">
              <w:rPr>
                <w:rFonts w:eastAsia="宋体" w:cs="Arial"/>
                <w:i/>
                <w:iCs/>
                <w:sz w:val="18"/>
                <w:szCs w:val="18"/>
                <w:vertAlign w:val="subscript"/>
                <w:lang w:eastAsia="zh-CN"/>
              </w:rPr>
              <w:t>N2O,vol</w:t>
            </w:r>
          </w:p>
        </w:tc>
        <w:tc>
          <w:tcPr>
            <w:tcW w:w="1218" w:type="pct"/>
            <w:shd w:val="clear" w:color="auto" w:fill="FFFFFF" w:themeFill="background1"/>
            <w:noWrap/>
            <w:vAlign w:val="center"/>
          </w:tcPr>
          <w:p w14:paraId="565A0F55" w14:textId="3A9893AA" w:rsidR="00CB64F6" w:rsidRPr="00FD2733" w:rsidRDefault="00B74F38" w:rsidP="00316EB7">
            <w:pPr>
              <w:spacing w:after="0"/>
              <w:jc w:val="center"/>
              <w:rPr>
                <w:rFonts w:eastAsia="宋体" w:cs="Arial"/>
                <w:sz w:val="18"/>
                <w:szCs w:val="18"/>
                <w:lang w:eastAsia="zh-CN"/>
              </w:rPr>
            </w:pPr>
            <w:r>
              <w:rPr>
                <w:rFonts w:cs="Arial"/>
                <w:sz w:val="18"/>
                <w:szCs w:val="18"/>
              </w:rPr>
              <w:t>5</w:t>
            </w:r>
            <w:r w:rsidR="00CB64F6">
              <w:rPr>
                <w:rFonts w:cs="Arial"/>
                <w:sz w:val="18"/>
                <w:szCs w:val="18"/>
              </w:rPr>
              <w:t>,</w:t>
            </w:r>
            <w:r>
              <w:rPr>
                <w:rFonts w:cs="Arial"/>
                <w:sz w:val="18"/>
                <w:szCs w:val="18"/>
              </w:rPr>
              <w:t>561</w:t>
            </w:r>
            <w:r w:rsidR="00CB64F6" w:rsidRPr="00FD2733">
              <w:rPr>
                <w:rFonts w:cs="Arial"/>
                <w:sz w:val="18"/>
                <w:szCs w:val="18"/>
              </w:rPr>
              <w:t xml:space="preserve"> </w:t>
            </w:r>
          </w:p>
        </w:tc>
        <w:tc>
          <w:tcPr>
            <w:tcW w:w="1120" w:type="pct"/>
            <w:shd w:val="clear" w:color="auto" w:fill="FFFFFF" w:themeFill="background1"/>
            <w:noWrap/>
            <w:vAlign w:val="center"/>
          </w:tcPr>
          <w:p w14:paraId="580B0140" w14:textId="5C377D7F" w:rsidR="00CB64F6" w:rsidRPr="00FD2733" w:rsidRDefault="00B74F38" w:rsidP="00316EB7">
            <w:pPr>
              <w:spacing w:after="0"/>
              <w:jc w:val="center"/>
              <w:rPr>
                <w:rFonts w:eastAsia="宋体" w:cs="Arial"/>
                <w:sz w:val="18"/>
                <w:szCs w:val="18"/>
                <w:lang w:eastAsia="zh-CN"/>
              </w:rPr>
            </w:pPr>
            <w:r>
              <w:rPr>
                <w:rFonts w:cs="Arial"/>
                <w:sz w:val="18"/>
                <w:szCs w:val="18"/>
              </w:rPr>
              <w:t>284</w:t>
            </w:r>
          </w:p>
        </w:tc>
        <w:tc>
          <w:tcPr>
            <w:tcW w:w="1558" w:type="pct"/>
            <w:shd w:val="clear" w:color="auto" w:fill="FFFFFF" w:themeFill="background1"/>
            <w:noWrap/>
            <w:vAlign w:val="bottom"/>
            <w:hideMark/>
          </w:tcPr>
          <w:p w14:paraId="393BD821"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w:t>
            </w:r>
            <w:r w:rsidRPr="00FD2733">
              <w:rPr>
                <w:rFonts w:eastAsia="宋体" w:cs="Arial"/>
                <w:sz w:val="18"/>
                <w:szCs w:val="18"/>
                <w:vertAlign w:val="subscript"/>
                <w:lang w:eastAsia="zh-CN"/>
              </w:rPr>
              <w:t>2</w:t>
            </w:r>
            <w:r w:rsidRPr="00FD2733">
              <w:rPr>
                <w:rFonts w:eastAsia="宋体" w:cs="Arial"/>
                <w:sz w:val="18"/>
                <w:szCs w:val="18"/>
                <w:lang w:eastAsia="zh-CN"/>
              </w:rPr>
              <w:t>O-N/year</w:t>
            </w:r>
          </w:p>
        </w:tc>
      </w:tr>
      <w:tr w:rsidR="00CB64F6" w:rsidRPr="00FD2733" w14:paraId="153BA9C3" w14:textId="77777777" w:rsidTr="00316EB7">
        <w:trPr>
          <w:trHeight w:val="260"/>
          <w:jc w:val="center"/>
        </w:trPr>
        <w:tc>
          <w:tcPr>
            <w:tcW w:w="1104" w:type="pct"/>
            <w:shd w:val="clear" w:color="auto" w:fill="FFFFFF" w:themeFill="background1"/>
            <w:noWrap/>
            <w:vAlign w:val="center"/>
            <w:hideMark/>
          </w:tcPr>
          <w:p w14:paraId="5BF4C548" w14:textId="77777777" w:rsidR="00CB64F6" w:rsidRPr="00FD2733" w:rsidRDefault="00CB64F6" w:rsidP="00316EB7">
            <w:pPr>
              <w:spacing w:after="0"/>
              <w:jc w:val="center"/>
              <w:rPr>
                <w:rFonts w:eastAsia="宋体" w:cs="Arial"/>
                <w:b/>
                <w:bCs/>
                <w:sz w:val="18"/>
                <w:szCs w:val="18"/>
                <w:lang w:eastAsia="zh-CN"/>
              </w:rPr>
            </w:pPr>
          </w:p>
        </w:tc>
        <w:tc>
          <w:tcPr>
            <w:tcW w:w="2338" w:type="pct"/>
            <w:gridSpan w:val="2"/>
            <w:shd w:val="clear" w:color="auto" w:fill="FFFFFF" w:themeFill="background1"/>
            <w:noWrap/>
            <w:vAlign w:val="center"/>
          </w:tcPr>
          <w:p w14:paraId="58413538" w14:textId="12FD8100" w:rsidR="00CB64F6" w:rsidRPr="00FD2733" w:rsidRDefault="00CB64F6" w:rsidP="00316EB7">
            <w:pPr>
              <w:spacing w:after="0"/>
              <w:jc w:val="center"/>
              <w:rPr>
                <w:rFonts w:eastAsia="宋体" w:cs="Arial"/>
                <w:b/>
                <w:bCs/>
                <w:sz w:val="18"/>
                <w:szCs w:val="18"/>
                <w:lang w:eastAsia="zh-CN"/>
              </w:rPr>
            </w:pPr>
            <w:r>
              <w:rPr>
                <w:rFonts w:eastAsia="宋体" w:cs="Arial"/>
                <w:b/>
                <w:bCs/>
                <w:sz w:val="18"/>
                <w:szCs w:val="18"/>
                <w:lang w:eastAsia="zh-CN"/>
              </w:rPr>
              <w:t>5,</w:t>
            </w:r>
            <w:r w:rsidR="00B74F38">
              <w:rPr>
                <w:rFonts w:eastAsia="宋体" w:cs="Arial"/>
                <w:b/>
                <w:bCs/>
                <w:sz w:val="18"/>
                <w:szCs w:val="18"/>
                <w:lang w:eastAsia="zh-CN"/>
              </w:rPr>
              <w:t>846</w:t>
            </w:r>
          </w:p>
        </w:tc>
        <w:tc>
          <w:tcPr>
            <w:tcW w:w="1558" w:type="pct"/>
            <w:shd w:val="clear" w:color="auto" w:fill="FFFFFF" w:themeFill="background1"/>
            <w:noWrap/>
            <w:vAlign w:val="bottom"/>
            <w:hideMark/>
          </w:tcPr>
          <w:p w14:paraId="58A38BEB"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 N</w:t>
            </w:r>
            <w:r w:rsidRPr="00FD2733">
              <w:rPr>
                <w:rFonts w:eastAsia="宋体" w:cs="Arial"/>
                <w:sz w:val="18"/>
                <w:szCs w:val="18"/>
                <w:vertAlign w:val="subscript"/>
                <w:lang w:eastAsia="zh-CN"/>
              </w:rPr>
              <w:t>2</w:t>
            </w:r>
            <w:r w:rsidRPr="00FD2733">
              <w:rPr>
                <w:rFonts w:eastAsia="宋体" w:cs="Arial"/>
                <w:sz w:val="18"/>
                <w:szCs w:val="18"/>
                <w:lang w:eastAsia="zh-CN"/>
              </w:rPr>
              <w:t>O-N/year</w:t>
            </w:r>
          </w:p>
        </w:tc>
      </w:tr>
      <w:tr w:rsidR="00CB64F6" w:rsidRPr="00FD2733" w14:paraId="72F9A59C" w14:textId="77777777" w:rsidTr="00316EB7">
        <w:trPr>
          <w:trHeight w:val="131"/>
          <w:jc w:val="center"/>
        </w:trPr>
        <w:tc>
          <w:tcPr>
            <w:tcW w:w="1104" w:type="pct"/>
            <w:shd w:val="clear" w:color="auto" w:fill="FFFFFF" w:themeFill="background1"/>
            <w:noWrap/>
            <w:vAlign w:val="center"/>
            <w:hideMark/>
          </w:tcPr>
          <w:p w14:paraId="2CEC6D31" w14:textId="77777777" w:rsidR="00CB64F6" w:rsidRPr="00FD2733" w:rsidRDefault="00CB64F6" w:rsidP="00316EB7">
            <w:pPr>
              <w:spacing w:after="0"/>
              <w:jc w:val="center"/>
              <w:rPr>
                <w:rFonts w:eastAsia="宋体" w:cs="Arial"/>
                <w:b/>
                <w:bCs/>
                <w:i/>
                <w:iCs/>
                <w:sz w:val="18"/>
                <w:szCs w:val="18"/>
                <w:vertAlign w:val="subscript"/>
                <w:lang w:eastAsia="zh-CN"/>
              </w:rPr>
            </w:pPr>
            <w:r w:rsidRPr="00FD2733">
              <w:rPr>
                <w:rFonts w:eastAsia="宋体" w:cs="Arial"/>
                <w:b/>
                <w:bCs/>
                <w:i/>
                <w:iCs/>
                <w:sz w:val="18"/>
                <w:szCs w:val="18"/>
                <w:lang w:eastAsia="zh-CN"/>
              </w:rPr>
              <w:t>LE</w:t>
            </w:r>
            <w:r w:rsidRPr="00FD2733">
              <w:rPr>
                <w:rFonts w:eastAsia="宋体" w:cs="Arial"/>
                <w:b/>
                <w:bCs/>
                <w:i/>
                <w:iCs/>
                <w:sz w:val="18"/>
                <w:szCs w:val="18"/>
                <w:vertAlign w:val="subscript"/>
                <w:lang w:eastAsia="zh-CN"/>
              </w:rPr>
              <w:t>PJ</w:t>
            </w:r>
            <w:r w:rsidRPr="00FD2733">
              <w:rPr>
                <w:rFonts w:eastAsia="宋体" w:cs="Arial"/>
                <w:i/>
                <w:iCs/>
                <w:sz w:val="18"/>
                <w:szCs w:val="18"/>
                <w:vertAlign w:val="subscript"/>
                <w:lang w:eastAsia="zh-CN"/>
              </w:rPr>
              <w:t>,N2O</w:t>
            </w:r>
          </w:p>
        </w:tc>
        <w:tc>
          <w:tcPr>
            <w:tcW w:w="2338" w:type="pct"/>
            <w:gridSpan w:val="2"/>
            <w:shd w:val="clear" w:color="auto" w:fill="FFFFFF" w:themeFill="background1"/>
            <w:noWrap/>
            <w:vAlign w:val="center"/>
          </w:tcPr>
          <w:p w14:paraId="0525B1FE" w14:textId="4786B154" w:rsidR="00CB64F6" w:rsidRPr="00FD2733" w:rsidRDefault="00CB64F6" w:rsidP="00316EB7">
            <w:pPr>
              <w:spacing w:after="0"/>
              <w:jc w:val="center"/>
              <w:rPr>
                <w:b/>
                <w:sz w:val="18"/>
                <w:szCs w:val="18"/>
                <w:lang w:eastAsia="zh-CN"/>
              </w:rPr>
            </w:pPr>
            <w:r w:rsidRPr="00FD2733">
              <w:rPr>
                <w:b/>
                <w:sz w:val="18"/>
                <w:szCs w:val="18"/>
                <w:lang w:eastAsia="zh-CN"/>
              </w:rPr>
              <w:t>17,</w:t>
            </w:r>
            <w:r w:rsidR="00142F21">
              <w:rPr>
                <w:b/>
                <w:sz w:val="18"/>
                <w:szCs w:val="18"/>
                <w:lang w:eastAsia="zh-CN"/>
              </w:rPr>
              <w:t>34</w:t>
            </w:r>
            <w:r w:rsidR="00E754EF">
              <w:rPr>
                <w:b/>
                <w:sz w:val="18"/>
                <w:szCs w:val="18"/>
                <w:lang w:eastAsia="zh-CN"/>
              </w:rPr>
              <w:t>6</w:t>
            </w:r>
          </w:p>
        </w:tc>
        <w:tc>
          <w:tcPr>
            <w:tcW w:w="1558" w:type="pct"/>
            <w:shd w:val="clear" w:color="auto" w:fill="FFFFFF" w:themeFill="background1"/>
            <w:noWrap/>
            <w:vAlign w:val="bottom"/>
            <w:hideMark/>
          </w:tcPr>
          <w:p w14:paraId="122A11CD" w14:textId="77777777" w:rsidR="00CB64F6" w:rsidRPr="00FD2733" w:rsidRDefault="00CB64F6" w:rsidP="00316EB7">
            <w:pPr>
              <w:spacing w:after="0"/>
              <w:jc w:val="center"/>
              <w:rPr>
                <w:sz w:val="18"/>
                <w:szCs w:val="18"/>
              </w:rPr>
            </w:pPr>
            <w:r w:rsidRPr="00FD2733">
              <w:rPr>
                <w:sz w:val="18"/>
                <w:szCs w:val="18"/>
              </w:rPr>
              <w:t>tCO</w:t>
            </w:r>
            <w:r w:rsidRPr="00FD2733">
              <w:rPr>
                <w:sz w:val="18"/>
                <w:szCs w:val="18"/>
                <w:vertAlign w:val="subscript"/>
              </w:rPr>
              <w:t>2</w:t>
            </w:r>
            <w:r w:rsidRPr="00FD2733">
              <w:rPr>
                <w:sz w:val="18"/>
                <w:szCs w:val="18"/>
              </w:rPr>
              <w:t>e</w:t>
            </w:r>
          </w:p>
        </w:tc>
      </w:tr>
    </w:tbl>
    <w:p w14:paraId="6E533E17" w14:textId="77777777" w:rsidR="00CB64F6" w:rsidRDefault="00CB64F6" w:rsidP="00CB64F6">
      <w:pPr>
        <w:spacing w:before="160" w:after="0"/>
        <w:jc w:val="both"/>
        <w:rPr>
          <w:rFonts w:eastAsia="宋体" w:cs="Arial"/>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63"/>
        <w:gridCol w:w="2126"/>
        <w:gridCol w:w="1844"/>
        <w:gridCol w:w="3117"/>
      </w:tblGrid>
      <w:tr w:rsidR="00CB64F6" w:rsidRPr="00FD2733" w14:paraId="7FFFE73F" w14:textId="77777777" w:rsidTr="00316EB7">
        <w:trPr>
          <w:trHeight w:val="270"/>
          <w:jc w:val="center"/>
        </w:trPr>
        <w:tc>
          <w:tcPr>
            <w:tcW w:w="1210" w:type="pct"/>
            <w:shd w:val="clear" w:color="auto" w:fill="FFFFFF" w:themeFill="background1"/>
            <w:noWrap/>
            <w:vAlign w:val="center"/>
            <w:hideMark/>
          </w:tcPr>
          <w:p w14:paraId="0A81F244"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Parameter</w:t>
            </w:r>
          </w:p>
        </w:tc>
        <w:tc>
          <w:tcPr>
            <w:tcW w:w="2123" w:type="pct"/>
            <w:gridSpan w:val="2"/>
            <w:shd w:val="clear" w:color="auto" w:fill="FFFFFF" w:themeFill="background1"/>
            <w:noWrap/>
            <w:vAlign w:val="center"/>
            <w:hideMark/>
          </w:tcPr>
          <w:p w14:paraId="3637E28F"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Value</w:t>
            </w:r>
          </w:p>
        </w:tc>
        <w:tc>
          <w:tcPr>
            <w:tcW w:w="1667" w:type="pct"/>
            <w:vMerge w:val="restart"/>
            <w:shd w:val="clear" w:color="auto" w:fill="FFFFFF" w:themeFill="background1"/>
            <w:noWrap/>
            <w:vAlign w:val="center"/>
            <w:hideMark/>
          </w:tcPr>
          <w:p w14:paraId="18FB6935"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Unit</w:t>
            </w:r>
          </w:p>
        </w:tc>
      </w:tr>
      <w:tr w:rsidR="00CB64F6" w:rsidRPr="00FD2733" w14:paraId="3ACC0444" w14:textId="77777777" w:rsidTr="00316EB7">
        <w:trPr>
          <w:trHeight w:val="260"/>
          <w:jc w:val="center"/>
        </w:trPr>
        <w:tc>
          <w:tcPr>
            <w:tcW w:w="1210" w:type="pct"/>
            <w:shd w:val="clear" w:color="auto" w:fill="FFFFFF" w:themeFill="background1"/>
            <w:noWrap/>
            <w:vAlign w:val="center"/>
            <w:hideMark/>
          </w:tcPr>
          <w:p w14:paraId="175769A7"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color w:val="000000"/>
                <w:sz w:val="18"/>
                <w:szCs w:val="18"/>
                <w:lang w:eastAsia="zh-CN"/>
              </w:rPr>
              <w:t>species</w:t>
            </w:r>
          </w:p>
        </w:tc>
        <w:tc>
          <w:tcPr>
            <w:tcW w:w="1137" w:type="pct"/>
            <w:shd w:val="clear" w:color="auto" w:fill="FFFFFF" w:themeFill="background1"/>
            <w:noWrap/>
            <w:vAlign w:val="center"/>
            <w:hideMark/>
          </w:tcPr>
          <w:p w14:paraId="0F7CF89F"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Market Swine</w:t>
            </w:r>
          </w:p>
        </w:tc>
        <w:tc>
          <w:tcPr>
            <w:tcW w:w="986" w:type="pct"/>
            <w:shd w:val="clear" w:color="auto" w:fill="FFFFFF" w:themeFill="background1"/>
            <w:noWrap/>
            <w:vAlign w:val="center"/>
            <w:hideMark/>
          </w:tcPr>
          <w:p w14:paraId="485AB424"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Breeding Swine</w:t>
            </w:r>
          </w:p>
        </w:tc>
        <w:tc>
          <w:tcPr>
            <w:tcW w:w="1667" w:type="pct"/>
            <w:vMerge/>
            <w:shd w:val="clear" w:color="auto" w:fill="FFFFFF" w:themeFill="background1"/>
            <w:noWrap/>
            <w:vAlign w:val="center"/>
            <w:hideMark/>
          </w:tcPr>
          <w:p w14:paraId="5ABDB4C0" w14:textId="77777777" w:rsidR="00CB64F6" w:rsidRPr="00FD2733" w:rsidRDefault="00CB64F6" w:rsidP="00316EB7">
            <w:pPr>
              <w:spacing w:after="0"/>
              <w:jc w:val="center"/>
              <w:rPr>
                <w:rFonts w:eastAsia="宋体" w:cs="Arial"/>
                <w:b/>
                <w:bCs/>
                <w:sz w:val="18"/>
                <w:szCs w:val="18"/>
                <w:lang w:eastAsia="zh-CN"/>
              </w:rPr>
            </w:pPr>
          </w:p>
        </w:tc>
      </w:tr>
      <w:tr w:rsidR="00CB64F6" w:rsidRPr="00FD2733" w14:paraId="721885F4" w14:textId="77777777" w:rsidTr="00316EB7">
        <w:trPr>
          <w:trHeight w:val="260"/>
          <w:jc w:val="center"/>
        </w:trPr>
        <w:tc>
          <w:tcPr>
            <w:tcW w:w="1210" w:type="pct"/>
            <w:shd w:val="clear" w:color="auto" w:fill="FFFFFF" w:themeFill="background1"/>
            <w:noWrap/>
            <w:vAlign w:val="center"/>
            <w:hideMark/>
          </w:tcPr>
          <w:p w14:paraId="3FCC685D"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GWP</w:t>
            </w:r>
            <w:r w:rsidRPr="00FD2733">
              <w:rPr>
                <w:rFonts w:eastAsia="宋体" w:cs="Arial"/>
                <w:sz w:val="18"/>
                <w:szCs w:val="18"/>
                <w:vertAlign w:val="subscript"/>
                <w:lang w:eastAsia="zh-CN"/>
              </w:rPr>
              <w:t>CH4</w:t>
            </w:r>
          </w:p>
        </w:tc>
        <w:tc>
          <w:tcPr>
            <w:tcW w:w="1137" w:type="pct"/>
            <w:shd w:val="clear" w:color="auto" w:fill="FFFFFF" w:themeFill="background1"/>
            <w:noWrap/>
            <w:vAlign w:val="center"/>
            <w:hideMark/>
          </w:tcPr>
          <w:p w14:paraId="1FCC9273"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28</w:t>
            </w:r>
          </w:p>
        </w:tc>
        <w:tc>
          <w:tcPr>
            <w:tcW w:w="986" w:type="pct"/>
            <w:shd w:val="clear" w:color="auto" w:fill="FFFFFF" w:themeFill="background1"/>
            <w:noWrap/>
            <w:vAlign w:val="center"/>
            <w:hideMark/>
          </w:tcPr>
          <w:p w14:paraId="061B1761"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28</w:t>
            </w:r>
          </w:p>
        </w:tc>
        <w:tc>
          <w:tcPr>
            <w:tcW w:w="1667" w:type="pct"/>
            <w:shd w:val="clear" w:color="auto" w:fill="FFFFFF" w:themeFill="background1"/>
            <w:noWrap/>
            <w:vAlign w:val="center"/>
            <w:hideMark/>
          </w:tcPr>
          <w:p w14:paraId="585C904C"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tCO</w:t>
            </w:r>
            <w:r w:rsidRPr="00FD2733">
              <w:rPr>
                <w:rFonts w:eastAsia="宋体" w:cs="Arial"/>
                <w:sz w:val="18"/>
                <w:szCs w:val="18"/>
                <w:vertAlign w:val="subscript"/>
                <w:lang w:eastAsia="zh-CN"/>
              </w:rPr>
              <w:t>2</w:t>
            </w:r>
            <w:r w:rsidRPr="00FD2733">
              <w:rPr>
                <w:rFonts w:eastAsia="宋体" w:cs="Arial"/>
                <w:sz w:val="18"/>
                <w:szCs w:val="18"/>
                <w:lang w:eastAsia="zh-CN"/>
              </w:rPr>
              <w:t>/tCH</w:t>
            </w:r>
            <w:r w:rsidRPr="00FD2733">
              <w:rPr>
                <w:rFonts w:eastAsia="宋体" w:cs="Arial"/>
                <w:sz w:val="18"/>
                <w:szCs w:val="18"/>
                <w:vertAlign w:val="subscript"/>
                <w:lang w:eastAsia="zh-CN"/>
              </w:rPr>
              <w:t>4</w:t>
            </w:r>
          </w:p>
        </w:tc>
      </w:tr>
      <w:tr w:rsidR="00CB64F6" w:rsidRPr="00FD2733" w14:paraId="1BC7DA4F" w14:textId="77777777" w:rsidTr="00316EB7">
        <w:trPr>
          <w:trHeight w:val="260"/>
          <w:jc w:val="center"/>
        </w:trPr>
        <w:tc>
          <w:tcPr>
            <w:tcW w:w="1210" w:type="pct"/>
            <w:shd w:val="clear" w:color="auto" w:fill="FFFFFF" w:themeFill="background1"/>
            <w:noWrap/>
            <w:vAlign w:val="center"/>
            <w:hideMark/>
          </w:tcPr>
          <w:p w14:paraId="31D7D362"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D</w:t>
            </w:r>
            <w:r w:rsidRPr="00FD2733">
              <w:rPr>
                <w:rFonts w:eastAsia="宋体" w:cs="Arial"/>
                <w:sz w:val="18"/>
                <w:szCs w:val="18"/>
                <w:vertAlign w:val="subscript"/>
                <w:lang w:eastAsia="zh-CN"/>
              </w:rPr>
              <w:t>CH4</w:t>
            </w:r>
          </w:p>
        </w:tc>
        <w:tc>
          <w:tcPr>
            <w:tcW w:w="1137" w:type="pct"/>
            <w:shd w:val="clear" w:color="auto" w:fill="FFFFFF" w:themeFill="background1"/>
            <w:noWrap/>
            <w:vAlign w:val="center"/>
            <w:hideMark/>
          </w:tcPr>
          <w:p w14:paraId="3FD52640"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0.00067</w:t>
            </w:r>
          </w:p>
        </w:tc>
        <w:tc>
          <w:tcPr>
            <w:tcW w:w="986" w:type="pct"/>
            <w:shd w:val="clear" w:color="auto" w:fill="FFFFFF" w:themeFill="background1"/>
            <w:noWrap/>
            <w:vAlign w:val="center"/>
            <w:hideMark/>
          </w:tcPr>
          <w:p w14:paraId="6F29424F"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0.00067</w:t>
            </w:r>
          </w:p>
        </w:tc>
        <w:tc>
          <w:tcPr>
            <w:tcW w:w="1667" w:type="pct"/>
            <w:shd w:val="clear" w:color="auto" w:fill="FFFFFF" w:themeFill="background1"/>
            <w:noWrap/>
            <w:vAlign w:val="center"/>
            <w:hideMark/>
          </w:tcPr>
          <w:p w14:paraId="1CE1C178"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t/m</w:t>
            </w:r>
            <w:r w:rsidRPr="00FD2733">
              <w:rPr>
                <w:rFonts w:eastAsia="宋体" w:cs="Arial"/>
                <w:sz w:val="18"/>
                <w:szCs w:val="18"/>
                <w:vertAlign w:val="superscript"/>
                <w:lang w:eastAsia="zh-CN"/>
              </w:rPr>
              <w:t>3</w:t>
            </w:r>
          </w:p>
        </w:tc>
      </w:tr>
      <w:tr w:rsidR="00CB64F6" w:rsidRPr="00FD2733" w14:paraId="5152C1F7" w14:textId="77777777" w:rsidTr="00316EB7">
        <w:trPr>
          <w:trHeight w:val="260"/>
          <w:jc w:val="center"/>
        </w:trPr>
        <w:tc>
          <w:tcPr>
            <w:tcW w:w="1210" w:type="pct"/>
            <w:shd w:val="clear" w:color="auto" w:fill="FFFFFF" w:themeFill="background1"/>
            <w:noWrap/>
            <w:vAlign w:val="center"/>
            <w:hideMark/>
          </w:tcPr>
          <w:p w14:paraId="5D0EC7A3"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MCF</w:t>
            </w:r>
            <w:r w:rsidRPr="00FD2733">
              <w:rPr>
                <w:sz w:val="18"/>
                <w:szCs w:val="18"/>
                <w:vertAlign w:val="subscript"/>
              </w:rPr>
              <w:t>d</w:t>
            </w:r>
          </w:p>
        </w:tc>
        <w:tc>
          <w:tcPr>
            <w:tcW w:w="1137" w:type="pct"/>
            <w:shd w:val="clear" w:color="auto" w:fill="FFFFFF" w:themeFill="background1"/>
            <w:noWrap/>
            <w:vAlign w:val="center"/>
            <w:hideMark/>
          </w:tcPr>
          <w:p w14:paraId="1B0DA83C"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w:t>
            </w:r>
          </w:p>
        </w:tc>
        <w:tc>
          <w:tcPr>
            <w:tcW w:w="986" w:type="pct"/>
            <w:shd w:val="clear" w:color="auto" w:fill="FFFFFF" w:themeFill="background1"/>
            <w:noWrap/>
            <w:vAlign w:val="center"/>
            <w:hideMark/>
          </w:tcPr>
          <w:p w14:paraId="75FBCE79"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w:t>
            </w:r>
          </w:p>
        </w:tc>
        <w:tc>
          <w:tcPr>
            <w:tcW w:w="1667" w:type="pct"/>
            <w:shd w:val="clear" w:color="auto" w:fill="FFFFFF" w:themeFill="background1"/>
            <w:noWrap/>
            <w:vAlign w:val="center"/>
            <w:hideMark/>
          </w:tcPr>
          <w:p w14:paraId="582CFF80"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3FC3D02F" w14:textId="77777777" w:rsidTr="00316EB7">
        <w:trPr>
          <w:trHeight w:val="250"/>
          <w:jc w:val="center"/>
        </w:trPr>
        <w:tc>
          <w:tcPr>
            <w:tcW w:w="1210" w:type="pct"/>
            <w:shd w:val="clear" w:color="auto" w:fill="FFFFFF" w:themeFill="background1"/>
            <w:noWrap/>
            <w:vAlign w:val="center"/>
            <w:hideMark/>
          </w:tcPr>
          <w:p w14:paraId="6EE81338"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VS</w:t>
            </w:r>
            <w:r w:rsidRPr="00FD2733">
              <w:rPr>
                <w:rFonts w:eastAsia="宋体" w:cs="Arial"/>
                <w:sz w:val="18"/>
                <w:szCs w:val="18"/>
                <w:vertAlign w:val="subscript"/>
                <w:lang w:eastAsia="zh-CN"/>
              </w:rPr>
              <w:t>LT,y</w:t>
            </w:r>
          </w:p>
        </w:tc>
        <w:tc>
          <w:tcPr>
            <w:tcW w:w="1137" w:type="pct"/>
            <w:shd w:val="clear" w:color="auto" w:fill="FFFFFF" w:themeFill="background1"/>
            <w:noWrap/>
            <w:vAlign w:val="bottom"/>
          </w:tcPr>
          <w:p w14:paraId="58363A29" w14:textId="3C4DB561" w:rsidR="00CB64F6" w:rsidRPr="00FD2733" w:rsidRDefault="00151A99" w:rsidP="00316EB7">
            <w:pPr>
              <w:spacing w:after="0"/>
              <w:jc w:val="center"/>
              <w:rPr>
                <w:rFonts w:eastAsia="宋体" w:cs="Arial"/>
                <w:sz w:val="18"/>
                <w:szCs w:val="18"/>
                <w:lang w:eastAsia="zh-CN"/>
              </w:rPr>
            </w:pPr>
            <w:r>
              <w:rPr>
                <w:rFonts w:cs="Arial"/>
                <w:sz w:val="18"/>
                <w:szCs w:val="18"/>
              </w:rPr>
              <w:t>219.00</w:t>
            </w:r>
          </w:p>
        </w:tc>
        <w:tc>
          <w:tcPr>
            <w:tcW w:w="986" w:type="pct"/>
            <w:shd w:val="clear" w:color="auto" w:fill="FFFFFF" w:themeFill="background1"/>
            <w:noWrap/>
            <w:vAlign w:val="bottom"/>
          </w:tcPr>
          <w:p w14:paraId="3362299C" w14:textId="634C8255" w:rsidR="00CB64F6" w:rsidRPr="00FD2733" w:rsidRDefault="00151A99" w:rsidP="00316EB7">
            <w:pPr>
              <w:spacing w:after="0"/>
              <w:jc w:val="center"/>
              <w:rPr>
                <w:rFonts w:eastAsia="宋体" w:cs="Arial"/>
                <w:sz w:val="18"/>
                <w:szCs w:val="18"/>
                <w:lang w:eastAsia="zh-CN"/>
              </w:rPr>
            </w:pPr>
            <w:r>
              <w:rPr>
                <w:rFonts w:cs="Arial"/>
                <w:sz w:val="18"/>
                <w:szCs w:val="18"/>
              </w:rPr>
              <w:t>363.70</w:t>
            </w:r>
          </w:p>
        </w:tc>
        <w:tc>
          <w:tcPr>
            <w:tcW w:w="1667" w:type="pct"/>
            <w:shd w:val="clear" w:color="auto" w:fill="FFFFFF" w:themeFill="background1"/>
            <w:noWrap/>
            <w:vAlign w:val="center"/>
            <w:hideMark/>
          </w:tcPr>
          <w:p w14:paraId="57E32308"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kg-dm/animal/yr</w:t>
            </w:r>
          </w:p>
        </w:tc>
      </w:tr>
      <w:tr w:rsidR="00151A99" w:rsidRPr="00FD2733" w14:paraId="2679D360" w14:textId="77777777" w:rsidTr="00316EB7">
        <w:trPr>
          <w:trHeight w:val="250"/>
          <w:jc w:val="center"/>
        </w:trPr>
        <w:tc>
          <w:tcPr>
            <w:tcW w:w="1210" w:type="pct"/>
            <w:shd w:val="clear" w:color="auto" w:fill="FFFFFF" w:themeFill="background1"/>
            <w:noWrap/>
            <w:vAlign w:val="center"/>
            <w:hideMark/>
          </w:tcPr>
          <w:p w14:paraId="56167297" w14:textId="77777777" w:rsidR="00151A99" w:rsidRPr="00FD2733" w:rsidRDefault="00151A99" w:rsidP="00151A99">
            <w:pPr>
              <w:spacing w:after="0"/>
              <w:jc w:val="center"/>
              <w:rPr>
                <w:rFonts w:eastAsia="宋体" w:cs="Arial"/>
                <w:sz w:val="18"/>
                <w:szCs w:val="18"/>
                <w:lang w:eastAsia="zh-CN"/>
              </w:rPr>
            </w:pPr>
            <w:r w:rsidRPr="00FD2733">
              <w:rPr>
                <w:rFonts w:eastAsia="宋体" w:cs="Arial"/>
                <w:sz w:val="18"/>
                <w:szCs w:val="18"/>
                <w:lang w:eastAsia="zh-CN"/>
              </w:rPr>
              <w:t>N</w:t>
            </w:r>
            <w:r w:rsidRPr="00FD2733">
              <w:rPr>
                <w:rFonts w:eastAsia="宋体" w:cs="Arial"/>
                <w:sz w:val="18"/>
                <w:szCs w:val="18"/>
                <w:vertAlign w:val="subscript"/>
                <w:lang w:eastAsia="zh-CN"/>
              </w:rPr>
              <w:t>LT</w:t>
            </w:r>
          </w:p>
        </w:tc>
        <w:tc>
          <w:tcPr>
            <w:tcW w:w="1137" w:type="pct"/>
            <w:shd w:val="clear" w:color="auto" w:fill="FFFFFF" w:themeFill="background1"/>
            <w:noWrap/>
            <w:vAlign w:val="center"/>
          </w:tcPr>
          <w:p w14:paraId="3636EAB1" w14:textId="471FA8D3" w:rsidR="00151A99" w:rsidRPr="00FD2733" w:rsidRDefault="00151A99" w:rsidP="00151A99">
            <w:pPr>
              <w:spacing w:after="0"/>
              <w:jc w:val="center"/>
              <w:rPr>
                <w:rFonts w:eastAsia="宋体" w:cs="Arial"/>
                <w:sz w:val="18"/>
                <w:szCs w:val="18"/>
                <w:lang w:eastAsia="zh-CN"/>
              </w:rPr>
            </w:pPr>
            <w:r>
              <w:rPr>
                <w:rFonts w:eastAsia="宋体" w:cs="Arial"/>
                <w:sz w:val="18"/>
                <w:szCs w:val="18"/>
                <w:lang w:eastAsia="zh-CN"/>
              </w:rPr>
              <w:t>454,600</w:t>
            </w:r>
          </w:p>
        </w:tc>
        <w:tc>
          <w:tcPr>
            <w:tcW w:w="986" w:type="pct"/>
            <w:shd w:val="clear" w:color="auto" w:fill="FFFFFF" w:themeFill="background1"/>
            <w:noWrap/>
            <w:vAlign w:val="center"/>
          </w:tcPr>
          <w:p w14:paraId="73D647FD" w14:textId="25DA1257" w:rsidR="00151A99" w:rsidRPr="00FD2733" w:rsidRDefault="00151A99" w:rsidP="00151A99">
            <w:pPr>
              <w:spacing w:after="0"/>
              <w:jc w:val="center"/>
              <w:rPr>
                <w:rFonts w:eastAsia="宋体" w:cs="Arial"/>
                <w:sz w:val="18"/>
                <w:szCs w:val="18"/>
                <w:lang w:eastAsia="zh-CN"/>
              </w:rPr>
            </w:pPr>
            <w:r>
              <w:rPr>
                <w:rFonts w:eastAsia="宋体" w:cs="Arial"/>
                <w:sz w:val="18"/>
                <w:szCs w:val="18"/>
                <w:lang w:eastAsia="zh-CN"/>
              </w:rPr>
              <w:t>24,500</w:t>
            </w:r>
          </w:p>
        </w:tc>
        <w:tc>
          <w:tcPr>
            <w:tcW w:w="1667" w:type="pct"/>
            <w:shd w:val="clear" w:color="auto" w:fill="FFFFFF" w:themeFill="background1"/>
            <w:noWrap/>
            <w:vAlign w:val="center"/>
            <w:hideMark/>
          </w:tcPr>
          <w:p w14:paraId="7E949DE2" w14:textId="77777777" w:rsidR="00151A99" w:rsidRPr="00FD2733" w:rsidRDefault="00151A99" w:rsidP="00151A99">
            <w:pPr>
              <w:spacing w:after="0"/>
              <w:jc w:val="center"/>
              <w:rPr>
                <w:rFonts w:eastAsia="宋体" w:cs="Arial"/>
                <w:sz w:val="18"/>
                <w:szCs w:val="18"/>
                <w:lang w:eastAsia="zh-CN"/>
              </w:rPr>
            </w:pPr>
            <w:r w:rsidRPr="00FD2733">
              <w:rPr>
                <w:rFonts w:eastAsia="宋体" w:cs="Arial"/>
                <w:sz w:val="18"/>
                <w:szCs w:val="18"/>
                <w:lang w:eastAsia="zh-CN"/>
              </w:rPr>
              <w:t>No of heads</w:t>
            </w:r>
          </w:p>
        </w:tc>
      </w:tr>
      <w:tr w:rsidR="00CB64F6" w:rsidRPr="00FD2733" w14:paraId="5377B278" w14:textId="77777777" w:rsidTr="00316EB7">
        <w:trPr>
          <w:trHeight w:val="310"/>
          <w:jc w:val="center"/>
        </w:trPr>
        <w:tc>
          <w:tcPr>
            <w:tcW w:w="1210" w:type="pct"/>
            <w:shd w:val="clear" w:color="auto" w:fill="FFFFFF" w:themeFill="background1"/>
            <w:noWrap/>
            <w:vAlign w:val="center"/>
            <w:hideMark/>
          </w:tcPr>
          <w:p w14:paraId="2AAECF7C" w14:textId="77777777" w:rsidR="00CB64F6" w:rsidRPr="00FD2733" w:rsidRDefault="00CB64F6" w:rsidP="00316EB7">
            <w:pPr>
              <w:spacing w:after="0" w:line="240" w:lineRule="auto"/>
              <w:jc w:val="center"/>
              <w:rPr>
                <w:rFonts w:eastAsia="宋体" w:cs="Arial"/>
                <w:sz w:val="18"/>
                <w:szCs w:val="18"/>
                <w:lang w:eastAsia="zh-CN"/>
              </w:rPr>
            </w:pPr>
            <w:r w:rsidRPr="00FD2733">
              <w:rPr>
                <w:rFonts w:eastAsia="宋体" w:cs="Times New Roman"/>
                <w:color w:val="000000"/>
                <w:sz w:val="18"/>
                <w:szCs w:val="18"/>
                <w:lang w:eastAsia="zh-CN"/>
              </w:rPr>
              <w:t>B</w:t>
            </w:r>
            <w:r w:rsidRPr="00FD2733">
              <w:rPr>
                <w:rFonts w:eastAsia="宋体" w:cs="Times New Roman"/>
                <w:color w:val="000000"/>
                <w:sz w:val="18"/>
                <w:szCs w:val="18"/>
                <w:vertAlign w:val="subscript"/>
                <w:lang w:eastAsia="zh-CN"/>
              </w:rPr>
              <w:t>0,LT</w:t>
            </w:r>
          </w:p>
        </w:tc>
        <w:tc>
          <w:tcPr>
            <w:tcW w:w="1137" w:type="pct"/>
            <w:shd w:val="clear" w:color="auto" w:fill="FFFFFF" w:themeFill="background1"/>
            <w:noWrap/>
            <w:vAlign w:val="center"/>
            <w:hideMark/>
          </w:tcPr>
          <w:p w14:paraId="0F5A9813" w14:textId="77777777" w:rsidR="00CB64F6" w:rsidRPr="00FD2733" w:rsidRDefault="00CB64F6" w:rsidP="00316EB7">
            <w:pPr>
              <w:spacing w:after="0" w:line="240" w:lineRule="auto"/>
              <w:jc w:val="center"/>
              <w:rPr>
                <w:rFonts w:eastAsia="宋体" w:cs="Arial"/>
                <w:sz w:val="18"/>
                <w:szCs w:val="18"/>
                <w:lang w:eastAsia="zh-CN"/>
              </w:rPr>
            </w:pPr>
            <w:r w:rsidRPr="00FD2733">
              <w:rPr>
                <w:rFonts w:eastAsia="宋体" w:cs="Arial"/>
                <w:sz w:val="18"/>
                <w:szCs w:val="18"/>
                <w:lang w:eastAsia="zh-CN"/>
              </w:rPr>
              <w:t>0.29</w:t>
            </w:r>
          </w:p>
        </w:tc>
        <w:tc>
          <w:tcPr>
            <w:tcW w:w="986" w:type="pct"/>
            <w:shd w:val="clear" w:color="auto" w:fill="FFFFFF" w:themeFill="background1"/>
            <w:noWrap/>
            <w:vAlign w:val="center"/>
            <w:hideMark/>
          </w:tcPr>
          <w:p w14:paraId="2188C415" w14:textId="77777777" w:rsidR="00CB64F6" w:rsidRPr="00FD2733" w:rsidRDefault="00CB64F6" w:rsidP="00316EB7">
            <w:pPr>
              <w:spacing w:after="0" w:line="240" w:lineRule="auto"/>
              <w:jc w:val="center"/>
              <w:rPr>
                <w:rFonts w:eastAsia="宋体" w:cs="Arial"/>
                <w:sz w:val="18"/>
                <w:szCs w:val="18"/>
                <w:lang w:eastAsia="zh-CN"/>
              </w:rPr>
            </w:pPr>
            <w:r w:rsidRPr="00FD2733">
              <w:rPr>
                <w:rFonts w:eastAsia="宋体" w:cs="Arial"/>
                <w:sz w:val="18"/>
                <w:szCs w:val="18"/>
                <w:lang w:eastAsia="zh-CN"/>
              </w:rPr>
              <w:t>0.29</w:t>
            </w:r>
          </w:p>
        </w:tc>
        <w:tc>
          <w:tcPr>
            <w:tcW w:w="1667" w:type="pct"/>
            <w:shd w:val="clear" w:color="auto" w:fill="FFFFFF" w:themeFill="background1"/>
            <w:noWrap/>
            <w:vAlign w:val="center"/>
            <w:hideMark/>
          </w:tcPr>
          <w:p w14:paraId="16D70F6E" w14:textId="77777777" w:rsidR="00CB64F6" w:rsidRPr="00FD2733" w:rsidRDefault="00CB64F6" w:rsidP="00316EB7">
            <w:pPr>
              <w:spacing w:after="0" w:line="240" w:lineRule="auto"/>
              <w:jc w:val="center"/>
              <w:rPr>
                <w:rFonts w:eastAsia="宋体" w:cs="Arial"/>
                <w:sz w:val="18"/>
                <w:szCs w:val="18"/>
                <w:lang w:eastAsia="zh-CN"/>
              </w:rPr>
            </w:pPr>
            <w:r w:rsidRPr="00FD2733">
              <w:rPr>
                <w:rFonts w:eastAsia="宋体" w:cs="Arial"/>
                <w:sz w:val="18"/>
                <w:szCs w:val="18"/>
                <w:lang w:eastAsia="zh-CN"/>
              </w:rPr>
              <w:t>m</w:t>
            </w:r>
            <w:r w:rsidRPr="00FD2733">
              <w:rPr>
                <w:sz w:val="18"/>
                <w:szCs w:val="18"/>
                <w:vertAlign w:val="superscript"/>
              </w:rPr>
              <w:t>3</w:t>
            </w:r>
            <w:r w:rsidRPr="00FD2733">
              <w:rPr>
                <w:rFonts w:eastAsia="宋体" w:cs="Arial"/>
                <w:sz w:val="18"/>
                <w:szCs w:val="18"/>
                <w:lang w:eastAsia="zh-CN"/>
              </w:rPr>
              <w:t xml:space="preserve"> CH4/kg-VS</w:t>
            </w:r>
          </w:p>
        </w:tc>
      </w:tr>
      <w:tr w:rsidR="00CB64F6" w:rsidRPr="00FD2733" w14:paraId="5C0384AB" w14:textId="77777777" w:rsidTr="00316EB7">
        <w:trPr>
          <w:trHeight w:val="260"/>
          <w:jc w:val="center"/>
        </w:trPr>
        <w:tc>
          <w:tcPr>
            <w:tcW w:w="1210" w:type="pct"/>
            <w:shd w:val="clear" w:color="auto" w:fill="FFFFFF" w:themeFill="background1"/>
            <w:noWrap/>
            <w:vAlign w:val="center"/>
            <w:hideMark/>
          </w:tcPr>
          <w:p w14:paraId="320698AF"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R</w:t>
            </w:r>
            <w:r w:rsidRPr="00FD2733">
              <w:rPr>
                <w:rFonts w:eastAsia="宋体" w:cs="Arial"/>
                <w:sz w:val="18"/>
                <w:szCs w:val="18"/>
                <w:vertAlign w:val="subscript"/>
                <w:lang w:eastAsia="zh-CN"/>
              </w:rPr>
              <w:t>VS</w:t>
            </w:r>
          </w:p>
        </w:tc>
        <w:tc>
          <w:tcPr>
            <w:tcW w:w="1137" w:type="pct"/>
            <w:shd w:val="clear" w:color="auto" w:fill="FFFFFF" w:themeFill="background1"/>
            <w:noWrap/>
            <w:vAlign w:val="center"/>
            <w:hideMark/>
          </w:tcPr>
          <w:p w14:paraId="421C4B6A"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85%</w:t>
            </w:r>
          </w:p>
        </w:tc>
        <w:tc>
          <w:tcPr>
            <w:tcW w:w="986" w:type="pct"/>
            <w:shd w:val="clear" w:color="auto" w:fill="FFFFFF" w:themeFill="background1"/>
            <w:noWrap/>
            <w:vAlign w:val="center"/>
            <w:hideMark/>
          </w:tcPr>
          <w:p w14:paraId="5285F32E"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85%</w:t>
            </w:r>
          </w:p>
        </w:tc>
        <w:tc>
          <w:tcPr>
            <w:tcW w:w="1667" w:type="pct"/>
            <w:shd w:val="clear" w:color="auto" w:fill="FFFFFF" w:themeFill="background1"/>
            <w:noWrap/>
            <w:vAlign w:val="center"/>
            <w:hideMark/>
          </w:tcPr>
          <w:p w14:paraId="77CF0519"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6F51A216" w14:textId="77777777" w:rsidTr="00316EB7">
        <w:trPr>
          <w:trHeight w:val="260"/>
          <w:jc w:val="center"/>
        </w:trPr>
        <w:tc>
          <w:tcPr>
            <w:tcW w:w="1210" w:type="pct"/>
            <w:shd w:val="clear" w:color="auto" w:fill="FFFFFF" w:themeFill="background1"/>
            <w:noWrap/>
            <w:vAlign w:val="center"/>
            <w:hideMark/>
          </w:tcPr>
          <w:p w14:paraId="0E05863E"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MS%</w:t>
            </w:r>
            <w:r w:rsidRPr="00FD2733">
              <w:rPr>
                <w:rFonts w:eastAsia="宋体" w:cs="Arial"/>
                <w:sz w:val="18"/>
                <w:szCs w:val="18"/>
                <w:vertAlign w:val="subscript"/>
                <w:lang w:eastAsia="zh-CN"/>
              </w:rPr>
              <w:t>j</w:t>
            </w:r>
          </w:p>
        </w:tc>
        <w:tc>
          <w:tcPr>
            <w:tcW w:w="1137" w:type="pct"/>
            <w:shd w:val="clear" w:color="auto" w:fill="FFFFFF" w:themeFill="background1"/>
            <w:noWrap/>
            <w:vAlign w:val="center"/>
            <w:hideMark/>
          </w:tcPr>
          <w:p w14:paraId="04FB9E24"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100%</w:t>
            </w:r>
          </w:p>
        </w:tc>
        <w:tc>
          <w:tcPr>
            <w:tcW w:w="986" w:type="pct"/>
            <w:shd w:val="clear" w:color="auto" w:fill="FFFFFF" w:themeFill="background1"/>
            <w:noWrap/>
            <w:vAlign w:val="center"/>
            <w:hideMark/>
          </w:tcPr>
          <w:p w14:paraId="43EE8599"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100%</w:t>
            </w:r>
          </w:p>
        </w:tc>
        <w:tc>
          <w:tcPr>
            <w:tcW w:w="1667" w:type="pct"/>
            <w:shd w:val="clear" w:color="auto" w:fill="FFFFFF" w:themeFill="background1"/>
            <w:noWrap/>
            <w:vAlign w:val="center"/>
            <w:hideMark/>
          </w:tcPr>
          <w:p w14:paraId="3088131A"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20E8803C" w14:textId="77777777" w:rsidTr="00316EB7">
        <w:trPr>
          <w:trHeight w:val="260"/>
          <w:jc w:val="center"/>
        </w:trPr>
        <w:tc>
          <w:tcPr>
            <w:tcW w:w="1210" w:type="pct"/>
            <w:shd w:val="clear" w:color="auto" w:fill="FFFFFF" w:themeFill="background1"/>
            <w:noWrap/>
            <w:vAlign w:val="center"/>
            <w:hideMark/>
          </w:tcPr>
          <w:p w14:paraId="29C4176F"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LE</w:t>
            </w:r>
            <w:r w:rsidRPr="00FD2733">
              <w:rPr>
                <w:rFonts w:eastAsia="宋体" w:cs="Arial"/>
                <w:b/>
                <w:bCs/>
                <w:sz w:val="18"/>
                <w:szCs w:val="18"/>
                <w:vertAlign w:val="subscript"/>
                <w:lang w:eastAsia="zh-CN"/>
              </w:rPr>
              <w:t>BL</w:t>
            </w:r>
            <w:r w:rsidRPr="00FD2733">
              <w:rPr>
                <w:b/>
                <w:sz w:val="18"/>
                <w:szCs w:val="18"/>
                <w:vertAlign w:val="subscript"/>
              </w:rPr>
              <w:t>,CH4</w:t>
            </w:r>
            <w:r w:rsidRPr="00FD2733">
              <w:rPr>
                <w:rFonts w:eastAsia="宋体" w:cs="Arial"/>
                <w:b/>
                <w:bCs/>
                <w:sz w:val="18"/>
                <w:szCs w:val="18"/>
                <w:vertAlign w:val="subscript"/>
                <w:lang w:eastAsia="zh-CN"/>
              </w:rPr>
              <w:t>,y</w:t>
            </w:r>
          </w:p>
        </w:tc>
        <w:tc>
          <w:tcPr>
            <w:tcW w:w="1137" w:type="pct"/>
            <w:shd w:val="clear" w:color="auto" w:fill="FFFFFF" w:themeFill="background1"/>
            <w:noWrap/>
            <w:vAlign w:val="center"/>
          </w:tcPr>
          <w:p w14:paraId="62C3D776" w14:textId="3E38F946" w:rsidR="00CB64F6" w:rsidRPr="00FD2733" w:rsidRDefault="00151A99" w:rsidP="00316EB7">
            <w:pPr>
              <w:spacing w:after="0"/>
              <w:jc w:val="center"/>
              <w:rPr>
                <w:rFonts w:eastAsia="宋体" w:cs="Arial"/>
                <w:b/>
                <w:bCs/>
                <w:sz w:val="18"/>
                <w:szCs w:val="18"/>
                <w:lang w:eastAsia="zh-CN"/>
              </w:rPr>
            </w:pPr>
            <w:r>
              <w:rPr>
                <w:rFonts w:cs="Arial"/>
                <w:b/>
                <w:bCs/>
                <w:sz w:val="18"/>
                <w:szCs w:val="18"/>
              </w:rPr>
              <w:t>81</w:t>
            </w:r>
            <w:r w:rsidR="00CB64F6">
              <w:rPr>
                <w:rFonts w:cs="Arial"/>
                <w:b/>
                <w:bCs/>
                <w:sz w:val="18"/>
                <w:szCs w:val="18"/>
              </w:rPr>
              <w:t>,</w:t>
            </w:r>
            <w:r>
              <w:rPr>
                <w:rFonts w:cs="Arial"/>
                <w:b/>
                <w:bCs/>
                <w:sz w:val="18"/>
                <w:szCs w:val="18"/>
              </w:rPr>
              <w:t>244</w:t>
            </w:r>
          </w:p>
        </w:tc>
        <w:tc>
          <w:tcPr>
            <w:tcW w:w="986" w:type="pct"/>
            <w:shd w:val="clear" w:color="auto" w:fill="FFFFFF" w:themeFill="background1"/>
            <w:noWrap/>
            <w:vAlign w:val="center"/>
          </w:tcPr>
          <w:p w14:paraId="0E2DB76A" w14:textId="0B4A3366" w:rsidR="00CB64F6" w:rsidRPr="00FD2733" w:rsidRDefault="00151A99" w:rsidP="00316EB7">
            <w:pPr>
              <w:spacing w:after="0"/>
              <w:jc w:val="center"/>
              <w:rPr>
                <w:rFonts w:eastAsia="宋体" w:cs="Arial"/>
                <w:b/>
                <w:bCs/>
                <w:sz w:val="18"/>
                <w:szCs w:val="18"/>
                <w:lang w:eastAsia="zh-CN"/>
              </w:rPr>
            </w:pPr>
            <w:r>
              <w:rPr>
                <w:rFonts w:cs="Arial"/>
                <w:b/>
                <w:bCs/>
                <w:sz w:val="18"/>
                <w:szCs w:val="18"/>
              </w:rPr>
              <w:t>7</w:t>
            </w:r>
            <w:r w:rsidR="00CB64F6">
              <w:rPr>
                <w:rFonts w:cs="Arial"/>
                <w:b/>
                <w:bCs/>
                <w:sz w:val="18"/>
                <w:szCs w:val="18"/>
              </w:rPr>
              <w:t>,</w:t>
            </w:r>
            <w:r>
              <w:rPr>
                <w:rFonts w:cs="Arial"/>
                <w:b/>
                <w:bCs/>
                <w:sz w:val="18"/>
                <w:szCs w:val="18"/>
              </w:rPr>
              <w:t>271</w:t>
            </w:r>
          </w:p>
        </w:tc>
        <w:tc>
          <w:tcPr>
            <w:tcW w:w="1667" w:type="pct"/>
            <w:shd w:val="clear" w:color="auto" w:fill="FFFFFF" w:themeFill="background1"/>
            <w:noWrap/>
            <w:vAlign w:val="center"/>
            <w:hideMark/>
          </w:tcPr>
          <w:p w14:paraId="0AE2266B"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tCO</w:t>
            </w:r>
            <w:r w:rsidRPr="00FD2733">
              <w:rPr>
                <w:rFonts w:eastAsia="宋体" w:cs="Arial"/>
                <w:sz w:val="18"/>
                <w:szCs w:val="18"/>
                <w:vertAlign w:val="subscript"/>
                <w:lang w:eastAsia="zh-CN"/>
              </w:rPr>
              <w:t>2</w:t>
            </w:r>
            <w:r w:rsidRPr="00FD2733">
              <w:rPr>
                <w:rFonts w:eastAsia="宋体" w:cs="Arial"/>
                <w:sz w:val="18"/>
                <w:szCs w:val="18"/>
                <w:lang w:eastAsia="zh-CN"/>
              </w:rPr>
              <w:t>e</w:t>
            </w:r>
          </w:p>
        </w:tc>
      </w:tr>
      <w:tr w:rsidR="00CB64F6" w:rsidRPr="00FD2733" w14:paraId="5EA57D8B" w14:textId="77777777" w:rsidTr="00316EB7">
        <w:trPr>
          <w:trHeight w:val="270"/>
          <w:jc w:val="center"/>
        </w:trPr>
        <w:tc>
          <w:tcPr>
            <w:tcW w:w="1210" w:type="pct"/>
            <w:shd w:val="clear" w:color="auto" w:fill="FFFFFF" w:themeFill="background1"/>
            <w:noWrap/>
            <w:vAlign w:val="center"/>
            <w:hideMark/>
          </w:tcPr>
          <w:p w14:paraId="128C3B77"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Total</w:t>
            </w:r>
          </w:p>
        </w:tc>
        <w:tc>
          <w:tcPr>
            <w:tcW w:w="2123" w:type="pct"/>
            <w:gridSpan w:val="2"/>
            <w:shd w:val="clear" w:color="auto" w:fill="FFFFFF" w:themeFill="background1"/>
            <w:noWrap/>
            <w:vAlign w:val="center"/>
          </w:tcPr>
          <w:p w14:paraId="28D20A84" w14:textId="2722CA36" w:rsidR="00CB64F6" w:rsidRPr="00FD2733" w:rsidRDefault="00151A99" w:rsidP="00316EB7">
            <w:pPr>
              <w:spacing w:after="0"/>
              <w:jc w:val="center"/>
              <w:rPr>
                <w:rFonts w:eastAsia="宋体" w:cs="Arial"/>
                <w:b/>
                <w:bCs/>
                <w:sz w:val="18"/>
                <w:szCs w:val="18"/>
                <w:lang w:eastAsia="zh-CN"/>
              </w:rPr>
            </w:pPr>
            <w:r>
              <w:rPr>
                <w:rFonts w:eastAsia="宋体" w:cs="Arial"/>
                <w:b/>
                <w:bCs/>
                <w:sz w:val="18"/>
                <w:szCs w:val="18"/>
                <w:lang w:eastAsia="zh-CN"/>
              </w:rPr>
              <w:t>88</w:t>
            </w:r>
            <w:r w:rsidR="00CB64F6">
              <w:rPr>
                <w:rFonts w:eastAsia="宋体" w:cs="Arial"/>
                <w:b/>
                <w:bCs/>
                <w:sz w:val="18"/>
                <w:szCs w:val="18"/>
                <w:lang w:eastAsia="zh-CN"/>
              </w:rPr>
              <w:t>,</w:t>
            </w:r>
            <w:r>
              <w:rPr>
                <w:rFonts w:eastAsia="宋体" w:cs="Arial"/>
                <w:b/>
                <w:bCs/>
                <w:sz w:val="18"/>
                <w:szCs w:val="18"/>
                <w:lang w:eastAsia="zh-CN"/>
              </w:rPr>
              <w:t>515</w:t>
            </w:r>
          </w:p>
        </w:tc>
        <w:tc>
          <w:tcPr>
            <w:tcW w:w="1667" w:type="pct"/>
            <w:shd w:val="clear" w:color="auto" w:fill="FFFFFF" w:themeFill="background1"/>
            <w:noWrap/>
            <w:vAlign w:val="center"/>
            <w:hideMark/>
          </w:tcPr>
          <w:p w14:paraId="1CEA2BF8"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tCO</w:t>
            </w:r>
            <w:r w:rsidRPr="00FD2733">
              <w:rPr>
                <w:rFonts w:eastAsia="宋体" w:cs="Arial"/>
                <w:sz w:val="18"/>
                <w:szCs w:val="18"/>
                <w:vertAlign w:val="subscript"/>
                <w:lang w:eastAsia="zh-CN"/>
              </w:rPr>
              <w:t>2</w:t>
            </w:r>
            <w:r w:rsidRPr="00FD2733">
              <w:rPr>
                <w:rFonts w:eastAsia="宋体" w:cs="Arial"/>
                <w:sz w:val="18"/>
                <w:szCs w:val="18"/>
                <w:lang w:eastAsia="zh-CN"/>
              </w:rPr>
              <w:t>e</w:t>
            </w:r>
          </w:p>
        </w:tc>
      </w:tr>
    </w:tbl>
    <w:p w14:paraId="0DCE1D08" w14:textId="77777777" w:rsidR="00CB64F6" w:rsidRDefault="00CB64F6" w:rsidP="00CB64F6">
      <w:pPr>
        <w:spacing w:before="160" w:after="0"/>
        <w:jc w:val="both"/>
        <w:rPr>
          <w:rFonts w:eastAsia="宋体" w:cs="Arial"/>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750"/>
        <w:gridCol w:w="2205"/>
        <w:gridCol w:w="1928"/>
        <w:gridCol w:w="2467"/>
      </w:tblGrid>
      <w:tr w:rsidR="00CB64F6" w:rsidRPr="00FD2733" w14:paraId="6E78E5F3" w14:textId="77777777" w:rsidTr="00316EB7">
        <w:trPr>
          <w:trHeight w:val="270"/>
          <w:jc w:val="center"/>
        </w:trPr>
        <w:tc>
          <w:tcPr>
            <w:tcW w:w="1471" w:type="pct"/>
            <w:shd w:val="clear" w:color="auto" w:fill="FFFFFF" w:themeFill="background1"/>
            <w:noWrap/>
            <w:vAlign w:val="center"/>
            <w:hideMark/>
          </w:tcPr>
          <w:p w14:paraId="373C8616"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Parameter</w:t>
            </w:r>
          </w:p>
        </w:tc>
        <w:tc>
          <w:tcPr>
            <w:tcW w:w="2210" w:type="pct"/>
            <w:gridSpan w:val="2"/>
            <w:shd w:val="clear" w:color="auto" w:fill="FFFFFF" w:themeFill="background1"/>
            <w:noWrap/>
            <w:vAlign w:val="center"/>
            <w:hideMark/>
          </w:tcPr>
          <w:p w14:paraId="27F0CD17"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Value</w:t>
            </w:r>
          </w:p>
        </w:tc>
        <w:tc>
          <w:tcPr>
            <w:tcW w:w="1319" w:type="pct"/>
            <w:vMerge w:val="restart"/>
            <w:shd w:val="clear" w:color="auto" w:fill="FFFFFF" w:themeFill="background1"/>
            <w:noWrap/>
            <w:vAlign w:val="center"/>
            <w:hideMark/>
          </w:tcPr>
          <w:p w14:paraId="5BF8AFB0"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Unit</w:t>
            </w:r>
          </w:p>
        </w:tc>
      </w:tr>
      <w:tr w:rsidR="00CB64F6" w:rsidRPr="00FD2733" w14:paraId="1CA61E35" w14:textId="77777777" w:rsidTr="00316EB7">
        <w:trPr>
          <w:trHeight w:val="260"/>
          <w:jc w:val="center"/>
        </w:trPr>
        <w:tc>
          <w:tcPr>
            <w:tcW w:w="1471" w:type="pct"/>
            <w:shd w:val="clear" w:color="auto" w:fill="FFFFFF" w:themeFill="background1"/>
            <w:noWrap/>
            <w:vAlign w:val="center"/>
            <w:hideMark/>
          </w:tcPr>
          <w:p w14:paraId="2F1A9483"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color w:val="000000"/>
                <w:sz w:val="18"/>
                <w:szCs w:val="18"/>
                <w:lang w:eastAsia="zh-CN"/>
              </w:rPr>
              <w:t>species</w:t>
            </w:r>
          </w:p>
        </w:tc>
        <w:tc>
          <w:tcPr>
            <w:tcW w:w="1179" w:type="pct"/>
            <w:shd w:val="clear" w:color="auto" w:fill="FFFFFF" w:themeFill="background1"/>
            <w:noWrap/>
            <w:vAlign w:val="center"/>
            <w:hideMark/>
          </w:tcPr>
          <w:p w14:paraId="29C03B89"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Market Swine</w:t>
            </w:r>
          </w:p>
        </w:tc>
        <w:tc>
          <w:tcPr>
            <w:tcW w:w="1031" w:type="pct"/>
            <w:shd w:val="clear" w:color="auto" w:fill="FFFFFF" w:themeFill="background1"/>
            <w:noWrap/>
            <w:vAlign w:val="center"/>
            <w:hideMark/>
          </w:tcPr>
          <w:p w14:paraId="4EB8B75B"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Breeding Swine</w:t>
            </w:r>
          </w:p>
        </w:tc>
        <w:tc>
          <w:tcPr>
            <w:tcW w:w="1319" w:type="pct"/>
            <w:vMerge/>
            <w:shd w:val="clear" w:color="auto" w:fill="FFFFFF" w:themeFill="background1"/>
            <w:noWrap/>
            <w:vAlign w:val="center"/>
            <w:hideMark/>
          </w:tcPr>
          <w:p w14:paraId="1F5F0DEE" w14:textId="77777777" w:rsidR="00CB64F6" w:rsidRPr="00FD2733" w:rsidRDefault="00CB64F6" w:rsidP="00316EB7">
            <w:pPr>
              <w:spacing w:after="0"/>
              <w:jc w:val="center"/>
              <w:rPr>
                <w:rFonts w:eastAsia="宋体" w:cs="Arial"/>
                <w:b/>
                <w:bCs/>
                <w:sz w:val="18"/>
                <w:szCs w:val="18"/>
                <w:lang w:eastAsia="zh-CN"/>
              </w:rPr>
            </w:pPr>
          </w:p>
        </w:tc>
      </w:tr>
      <w:tr w:rsidR="00CB64F6" w:rsidRPr="00FD2733" w14:paraId="51D6CB1E" w14:textId="77777777" w:rsidTr="00316EB7">
        <w:trPr>
          <w:trHeight w:val="260"/>
          <w:jc w:val="center"/>
        </w:trPr>
        <w:tc>
          <w:tcPr>
            <w:tcW w:w="1471" w:type="pct"/>
            <w:shd w:val="clear" w:color="auto" w:fill="FFFFFF" w:themeFill="background1"/>
            <w:noWrap/>
            <w:vAlign w:val="center"/>
            <w:hideMark/>
          </w:tcPr>
          <w:p w14:paraId="2BE19A51"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GWP</w:t>
            </w:r>
            <w:r w:rsidRPr="00FD2733">
              <w:rPr>
                <w:rFonts w:eastAsia="宋体" w:cs="Arial"/>
                <w:sz w:val="18"/>
                <w:szCs w:val="18"/>
                <w:vertAlign w:val="subscript"/>
                <w:lang w:eastAsia="zh-CN"/>
              </w:rPr>
              <w:t>CH4</w:t>
            </w:r>
          </w:p>
        </w:tc>
        <w:tc>
          <w:tcPr>
            <w:tcW w:w="1179" w:type="pct"/>
            <w:shd w:val="clear" w:color="auto" w:fill="FFFFFF" w:themeFill="background1"/>
            <w:noWrap/>
            <w:vAlign w:val="center"/>
            <w:hideMark/>
          </w:tcPr>
          <w:p w14:paraId="08E9DEB6"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28</w:t>
            </w:r>
          </w:p>
        </w:tc>
        <w:tc>
          <w:tcPr>
            <w:tcW w:w="1031" w:type="pct"/>
            <w:shd w:val="clear" w:color="auto" w:fill="FFFFFF" w:themeFill="background1"/>
            <w:noWrap/>
            <w:vAlign w:val="center"/>
            <w:hideMark/>
          </w:tcPr>
          <w:p w14:paraId="0F1191F6"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28</w:t>
            </w:r>
          </w:p>
        </w:tc>
        <w:tc>
          <w:tcPr>
            <w:tcW w:w="1319" w:type="pct"/>
            <w:shd w:val="clear" w:color="auto" w:fill="FFFFFF" w:themeFill="background1"/>
            <w:noWrap/>
            <w:vAlign w:val="center"/>
            <w:hideMark/>
          </w:tcPr>
          <w:p w14:paraId="3019336E"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sz w:val="18"/>
                <w:szCs w:val="18"/>
                <w:lang w:eastAsia="zh-CN"/>
              </w:rPr>
              <w:t>tCO</w:t>
            </w:r>
            <w:r w:rsidRPr="00FD2733">
              <w:rPr>
                <w:rFonts w:eastAsia="宋体" w:cs="Arial"/>
                <w:sz w:val="18"/>
                <w:szCs w:val="18"/>
                <w:vertAlign w:val="subscript"/>
                <w:lang w:eastAsia="zh-CN"/>
              </w:rPr>
              <w:t>2</w:t>
            </w:r>
            <w:r w:rsidRPr="00FD2733">
              <w:rPr>
                <w:rFonts w:eastAsia="宋体" w:cs="Arial"/>
                <w:sz w:val="18"/>
                <w:szCs w:val="18"/>
                <w:lang w:eastAsia="zh-CN"/>
              </w:rPr>
              <w:t>/tCH</w:t>
            </w:r>
            <w:r w:rsidRPr="00FD2733">
              <w:rPr>
                <w:rFonts w:eastAsia="宋体" w:cs="Arial"/>
                <w:sz w:val="18"/>
                <w:szCs w:val="18"/>
                <w:vertAlign w:val="subscript"/>
                <w:lang w:eastAsia="zh-CN"/>
              </w:rPr>
              <w:t>4</w:t>
            </w:r>
          </w:p>
        </w:tc>
      </w:tr>
      <w:tr w:rsidR="00CB64F6" w:rsidRPr="00FD2733" w14:paraId="4D7D3CDF" w14:textId="77777777" w:rsidTr="00316EB7">
        <w:trPr>
          <w:trHeight w:val="260"/>
          <w:jc w:val="center"/>
        </w:trPr>
        <w:tc>
          <w:tcPr>
            <w:tcW w:w="1471" w:type="pct"/>
            <w:shd w:val="clear" w:color="auto" w:fill="FFFFFF" w:themeFill="background1"/>
            <w:noWrap/>
            <w:vAlign w:val="center"/>
            <w:hideMark/>
          </w:tcPr>
          <w:p w14:paraId="383B14AB"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D</w:t>
            </w:r>
            <w:r w:rsidRPr="00FD2733">
              <w:rPr>
                <w:rFonts w:eastAsia="宋体" w:cs="Arial"/>
                <w:sz w:val="18"/>
                <w:szCs w:val="18"/>
                <w:vertAlign w:val="subscript"/>
                <w:lang w:eastAsia="zh-CN"/>
              </w:rPr>
              <w:t>CH4</w:t>
            </w:r>
          </w:p>
        </w:tc>
        <w:tc>
          <w:tcPr>
            <w:tcW w:w="1179" w:type="pct"/>
            <w:shd w:val="clear" w:color="auto" w:fill="FFFFFF" w:themeFill="background1"/>
            <w:noWrap/>
            <w:vAlign w:val="center"/>
            <w:hideMark/>
          </w:tcPr>
          <w:p w14:paraId="4D94A4A2"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0.00067</w:t>
            </w:r>
          </w:p>
        </w:tc>
        <w:tc>
          <w:tcPr>
            <w:tcW w:w="1031" w:type="pct"/>
            <w:shd w:val="clear" w:color="auto" w:fill="FFFFFF" w:themeFill="background1"/>
            <w:noWrap/>
            <w:vAlign w:val="center"/>
            <w:hideMark/>
          </w:tcPr>
          <w:p w14:paraId="5A7CC3C0"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0.00067</w:t>
            </w:r>
          </w:p>
        </w:tc>
        <w:tc>
          <w:tcPr>
            <w:tcW w:w="1319" w:type="pct"/>
            <w:shd w:val="clear" w:color="auto" w:fill="FFFFFF" w:themeFill="background1"/>
            <w:noWrap/>
            <w:vAlign w:val="center"/>
            <w:hideMark/>
          </w:tcPr>
          <w:p w14:paraId="7F6E81F9"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sz w:val="18"/>
                <w:szCs w:val="18"/>
                <w:lang w:eastAsia="zh-CN"/>
              </w:rPr>
              <w:t>t/m</w:t>
            </w:r>
            <w:r w:rsidRPr="00FD2733">
              <w:rPr>
                <w:rFonts w:eastAsia="宋体" w:cs="Arial"/>
                <w:sz w:val="18"/>
                <w:szCs w:val="18"/>
                <w:vertAlign w:val="superscript"/>
                <w:lang w:eastAsia="zh-CN"/>
              </w:rPr>
              <w:t>3</w:t>
            </w:r>
          </w:p>
        </w:tc>
      </w:tr>
      <w:tr w:rsidR="00CB64F6" w:rsidRPr="00FD2733" w14:paraId="6FFE1334" w14:textId="77777777" w:rsidTr="00316EB7">
        <w:trPr>
          <w:trHeight w:val="260"/>
          <w:jc w:val="center"/>
        </w:trPr>
        <w:tc>
          <w:tcPr>
            <w:tcW w:w="1471" w:type="pct"/>
            <w:shd w:val="clear" w:color="auto" w:fill="FFFFFF" w:themeFill="background1"/>
            <w:noWrap/>
            <w:vAlign w:val="center"/>
            <w:hideMark/>
          </w:tcPr>
          <w:p w14:paraId="589503F6"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MCF</w:t>
            </w:r>
            <w:r w:rsidRPr="00FD2733">
              <w:rPr>
                <w:rFonts w:eastAsia="宋体" w:cs="Arial"/>
                <w:sz w:val="18"/>
                <w:szCs w:val="18"/>
                <w:vertAlign w:val="subscript"/>
                <w:lang w:eastAsia="zh-CN"/>
              </w:rPr>
              <w:t>d</w:t>
            </w:r>
          </w:p>
        </w:tc>
        <w:tc>
          <w:tcPr>
            <w:tcW w:w="1179" w:type="pct"/>
            <w:shd w:val="clear" w:color="auto" w:fill="FFFFFF" w:themeFill="background1"/>
            <w:noWrap/>
            <w:vAlign w:val="center"/>
            <w:hideMark/>
          </w:tcPr>
          <w:p w14:paraId="67C5E31C"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w:t>
            </w:r>
          </w:p>
        </w:tc>
        <w:tc>
          <w:tcPr>
            <w:tcW w:w="1031" w:type="pct"/>
            <w:shd w:val="clear" w:color="auto" w:fill="FFFFFF" w:themeFill="background1"/>
            <w:noWrap/>
            <w:vAlign w:val="center"/>
            <w:hideMark/>
          </w:tcPr>
          <w:p w14:paraId="2DA694D8"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w:t>
            </w:r>
          </w:p>
        </w:tc>
        <w:tc>
          <w:tcPr>
            <w:tcW w:w="1319" w:type="pct"/>
            <w:shd w:val="clear" w:color="auto" w:fill="FFFFFF" w:themeFill="background1"/>
            <w:noWrap/>
            <w:vAlign w:val="center"/>
            <w:hideMark/>
          </w:tcPr>
          <w:p w14:paraId="6AA8FCFB"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E5557D" w:rsidRPr="00FD2733" w14:paraId="486A09F8" w14:textId="77777777" w:rsidTr="00316EB7">
        <w:trPr>
          <w:trHeight w:val="250"/>
          <w:jc w:val="center"/>
        </w:trPr>
        <w:tc>
          <w:tcPr>
            <w:tcW w:w="1471" w:type="pct"/>
            <w:shd w:val="clear" w:color="auto" w:fill="FFFFFF" w:themeFill="background1"/>
            <w:noWrap/>
            <w:vAlign w:val="center"/>
            <w:hideMark/>
          </w:tcPr>
          <w:p w14:paraId="0133B2EC" w14:textId="77777777" w:rsidR="00E5557D" w:rsidRPr="00FD2733" w:rsidRDefault="00E5557D" w:rsidP="00E5557D">
            <w:pPr>
              <w:spacing w:after="0"/>
              <w:jc w:val="center"/>
              <w:rPr>
                <w:rFonts w:eastAsia="宋体" w:cs="Arial"/>
                <w:sz w:val="18"/>
                <w:szCs w:val="18"/>
                <w:lang w:eastAsia="zh-CN"/>
              </w:rPr>
            </w:pPr>
            <w:r w:rsidRPr="00FD2733">
              <w:rPr>
                <w:rFonts w:eastAsia="宋体" w:cs="Arial"/>
                <w:sz w:val="18"/>
                <w:szCs w:val="18"/>
                <w:lang w:eastAsia="zh-CN"/>
              </w:rPr>
              <w:t>VS</w:t>
            </w:r>
            <w:r w:rsidRPr="00FD2733">
              <w:rPr>
                <w:rFonts w:eastAsia="宋体" w:cs="Arial"/>
                <w:sz w:val="18"/>
                <w:szCs w:val="18"/>
                <w:vertAlign w:val="subscript"/>
                <w:lang w:eastAsia="zh-CN"/>
              </w:rPr>
              <w:t>LT,y</w:t>
            </w:r>
          </w:p>
        </w:tc>
        <w:tc>
          <w:tcPr>
            <w:tcW w:w="1179" w:type="pct"/>
            <w:shd w:val="clear" w:color="auto" w:fill="FFFFFF" w:themeFill="background1"/>
            <w:noWrap/>
            <w:vAlign w:val="bottom"/>
          </w:tcPr>
          <w:p w14:paraId="3763B31E" w14:textId="3B913B38" w:rsidR="00E5557D" w:rsidRPr="00FD2733" w:rsidRDefault="00E5557D" w:rsidP="00E5557D">
            <w:pPr>
              <w:spacing w:after="0"/>
              <w:jc w:val="center"/>
              <w:rPr>
                <w:rFonts w:eastAsia="宋体" w:cs="Arial"/>
                <w:sz w:val="18"/>
                <w:szCs w:val="18"/>
                <w:lang w:eastAsia="zh-CN"/>
              </w:rPr>
            </w:pPr>
            <w:r>
              <w:rPr>
                <w:rFonts w:cs="Arial"/>
                <w:sz w:val="18"/>
                <w:szCs w:val="18"/>
              </w:rPr>
              <w:t>219.00</w:t>
            </w:r>
          </w:p>
        </w:tc>
        <w:tc>
          <w:tcPr>
            <w:tcW w:w="1031" w:type="pct"/>
            <w:shd w:val="clear" w:color="auto" w:fill="FFFFFF" w:themeFill="background1"/>
            <w:noWrap/>
            <w:vAlign w:val="bottom"/>
          </w:tcPr>
          <w:p w14:paraId="06DB6643" w14:textId="1BCF3329" w:rsidR="00E5557D" w:rsidRPr="00FD2733" w:rsidRDefault="00E5557D" w:rsidP="00E5557D">
            <w:pPr>
              <w:spacing w:after="0"/>
              <w:jc w:val="center"/>
              <w:rPr>
                <w:rFonts w:eastAsia="宋体" w:cs="Arial"/>
                <w:sz w:val="18"/>
                <w:szCs w:val="18"/>
                <w:lang w:eastAsia="zh-CN"/>
              </w:rPr>
            </w:pPr>
            <w:r>
              <w:rPr>
                <w:rFonts w:cs="Arial"/>
                <w:sz w:val="18"/>
                <w:szCs w:val="18"/>
              </w:rPr>
              <w:t>363.70</w:t>
            </w:r>
          </w:p>
        </w:tc>
        <w:tc>
          <w:tcPr>
            <w:tcW w:w="1319" w:type="pct"/>
            <w:shd w:val="clear" w:color="auto" w:fill="FFFFFF" w:themeFill="background1"/>
            <w:noWrap/>
            <w:vAlign w:val="center"/>
            <w:hideMark/>
          </w:tcPr>
          <w:p w14:paraId="29EEC78C" w14:textId="77777777" w:rsidR="00E5557D" w:rsidRPr="00FD2733" w:rsidRDefault="00E5557D" w:rsidP="00E5557D">
            <w:pPr>
              <w:spacing w:after="0"/>
              <w:jc w:val="center"/>
              <w:rPr>
                <w:rFonts w:eastAsia="宋体" w:cs="Arial"/>
                <w:sz w:val="18"/>
                <w:szCs w:val="18"/>
                <w:lang w:eastAsia="zh-CN"/>
              </w:rPr>
            </w:pPr>
            <w:r w:rsidRPr="00FD2733">
              <w:rPr>
                <w:rFonts w:eastAsia="宋体" w:cs="Arial"/>
                <w:sz w:val="18"/>
                <w:szCs w:val="18"/>
                <w:lang w:eastAsia="zh-CN"/>
              </w:rPr>
              <w:t>kg-dm/animal/yr</w:t>
            </w:r>
          </w:p>
        </w:tc>
      </w:tr>
      <w:tr w:rsidR="00E5557D" w:rsidRPr="00FD2733" w14:paraId="51B4F6ED" w14:textId="77777777" w:rsidTr="00316EB7">
        <w:trPr>
          <w:trHeight w:val="250"/>
          <w:jc w:val="center"/>
        </w:trPr>
        <w:tc>
          <w:tcPr>
            <w:tcW w:w="1471" w:type="pct"/>
            <w:shd w:val="clear" w:color="auto" w:fill="FFFFFF" w:themeFill="background1"/>
            <w:noWrap/>
            <w:vAlign w:val="center"/>
            <w:hideMark/>
          </w:tcPr>
          <w:p w14:paraId="270D4D35" w14:textId="77777777" w:rsidR="00E5557D" w:rsidRPr="00FD2733" w:rsidRDefault="00E5557D" w:rsidP="00E5557D">
            <w:pPr>
              <w:spacing w:after="0"/>
              <w:jc w:val="center"/>
              <w:rPr>
                <w:rFonts w:eastAsia="宋体" w:cs="Arial"/>
                <w:sz w:val="18"/>
                <w:szCs w:val="18"/>
                <w:lang w:eastAsia="zh-CN"/>
              </w:rPr>
            </w:pPr>
            <w:r w:rsidRPr="00FD2733">
              <w:rPr>
                <w:rFonts w:eastAsia="宋体" w:cs="Arial"/>
                <w:sz w:val="18"/>
                <w:szCs w:val="18"/>
                <w:lang w:eastAsia="zh-CN"/>
              </w:rPr>
              <w:t>N</w:t>
            </w:r>
            <w:r w:rsidRPr="00FD2733">
              <w:rPr>
                <w:sz w:val="18"/>
                <w:szCs w:val="18"/>
                <w:vertAlign w:val="subscript"/>
              </w:rPr>
              <w:t>LT</w:t>
            </w:r>
          </w:p>
        </w:tc>
        <w:tc>
          <w:tcPr>
            <w:tcW w:w="1179" w:type="pct"/>
            <w:shd w:val="clear" w:color="auto" w:fill="FFFFFF" w:themeFill="background1"/>
            <w:noWrap/>
            <w:vAlign w:val="center"/>
          </w:tcPr>
          <w:p w14:paraId="4457A320" w14:textId="14B24CCF" w:rsidR="00E5557D" w:rsidRPr="00FD2733" w:rsidRDefault="00E5557D" w:rsidP="00E5557D">
            <w:pPr>
              <w:spacing w:after="0"/>
              <w:jc w:val="center"/>
              <w:rPr>
                <w:rFonts w:eastAsia="宋体" w:cs="Arial"/>
                <w:sz w:val="18"/>
                <w:szCs w:val="18"/>
                <w:lang w:eastAsia="zh-CN"/>
              </w:rPr>
            </w:pPr>
            <w:r>
              <w:rPr>
                <w:rFonts w:eastAsia="宋体" w:cs="Arial"/>
                <w:sz w:val="18"/>
                <w:szCs w:val="18"/>
                <w:lang w:eastAsia="zh-CN"/>
              </w:rPr>
              <w:t>454,600</w:t>
            </w:r>
          </w:p>
        </w:tc>
        <w:tc>
          <w:tcPr>
            <w:tcW w:w="1031" w:type="pct"/>
            <w:shd w:val="clear" w:color="auto" w:fill="FFFFFF" w:themeFill="background1"/>
            <w:noWrap/>
            <w:vAlign w:val="center"/>
          </w:tcPr>
          <w:p w14:paraId="7119D74B" w14:textId="0E9D3513" w:rsidR="00E5557D" w:rsidRPr="00FD2733" w:rsidRDefault="00E5557D" w:rsidP="00E5557D">
            <w:pPr>
              <w:spacing w:after="0"/>
              <w:jc w:val="center"/>
              <w:rPr>
                <w:rFonts w:eastAsia="宋体" w:cs="Arial"/>
                <w:sz w:val="18"/>
                <w:szCs w:val="18"/>
                <w:lang w:eastAsia="zh-CN"/>
              </w:rPr>
            </w:pPr>
            <w:r>
              <w:rPr>
                <w:rFonts w:eastAsia="宋体" w:cs="Arial"/>
                <w:sz w:val="18"/>
                <w:szCs w:val="18"/>
                <w:lang w:eastAsia="zh-CN"/>
              </w:rPr>
              <w:t>24,500</w:t>
            </w:r>
          </w:p>
        </w:tc>
        <w:tc>
          <w:tcPr>
            <w:tcW w:w="1319" w:type="pct"/>
            <w:shd w:val="clear" w:color="auto" w:fill="FFFFFF" w:themeFill="background1"/>
            <w:noWrap/>
            <w:vAlign w:val="center"/>
            <w:hideMark/>
          </w:tcPr>
          <w:p w14:paraId="07653BD4" w14:textId="77777777" w:rsidR="00E5557D" w:rsidRPr="00FD2733" w:rsidRDefault="00E5557D" w:rsidP="00E5557D">
            <w:pPr>
              <w:spacing w:after="0"/>
              <w:jc w:val="center"/>
              <w:rPr>
                <w:rFonts w:eastAsia="宋体" w:cs="Arial"/>
                <w:sz w:val="18"/>
                <w:szCs w:val="18"/>
                <w:lang w:eastAsia="zh-CN"/>
              </w:rPr>
            </w:pPr>
            <w:r w:rsidRPr="00FD2733">
              <w:rPr>
                <w:rFonts w:eastAsia="宋体" w:cs="Arial"/>
                <w:sz w:val="18"/>
                <w:szCs w:val="18"/>
                <w:lang w:eastAsia="zh-CN"/>
              </w:rPr>
              <w:t>No of heads</w:t>
            </w:r>
          </w:p>
        </w:tc>
      </w:tr>
      <w:tr w:rsidR="00CB64F6" w:rsidRPr="00FD2733" w14:paraId="73CA631E" w14:textId="77777777" w:rsidTr="00316EB7">
        <w:trPr>
          <w:trHeight w:val="310"/>
          <w:jc w:val="center"/>
        </w:trPr>
        <w:tc>
          <w:tcPr>
            <w:tcW w:w="1471" w:type="pct"/>
            <w:shd w:val="clear" w:color="auto" w:fill="FFFFFF" w:themeFill="background1"/>
            <w:noWrap/>
            <w:vAlign w:val="center"/>
            <w:hideMark/>
          </w:tcPr>
          <w:p w14:paraId="2671C3CE" w14:textId="77777777" w:rsidR="00CB64F6" w:rsidRPr="00FD2733" w:rsidRDefault="00CB64F6" w:rsidP="00316EB7">
            <w:pPr>
              <w:spacing w:after="0"/>
              <w:jc w:val="center"/>
              <w:rPr>
                <w:rFonts w:eastAsia="宋体" w:cs="Arial"/>
                <w:sz w:val="18"/>
                <w:szCs w:val="18"/>
                <w:lang w:eastAsia="zh-CN"/>
              </w:rPr>
            </w:pPr>
            <w:r w:rsidRPr="00FD2733">
              <w:rPr>
                <w:rFonts w:eastAsia="宋体" w:cs="Times New Roman"/>
                <w:color w:val="000000"/>
                <w:sz w:val="18"/>
                <w:szCs w:val="18"/>
                <w:lang w:eastAsia="zh-CN"/>
              </w:rPr>
              <w:t>B</w:t>
            </w:r>
            <w:r w:rsidRPr="00FD2733">
              <w:rPr>
                <w:rFonts w:eastAsia="宋体" w:cs="Times New Roman"/>
                <w:color w:val="000000"/>
                <w:sz w:val="18"/>
                <w:szCs w:val="18"/>
                <w:vertAlign w:val="subscript"/>
                <w:lang w:eastAsia="zh-CN"/>
              </w:rPr>
              <w:t>0,LT</w:t>
            </w:r>
          </w:p>
        </w:tc>
        <w:tc>
          <w:tcPr>
            <w:tcW w:w="1179" w:type="pct"/>
            <w:shd w:val="clear" w:color="auto" w:fill="FFFFFF" w:themeFill="background1"/>
            <w:noWrap/>
            <w:vAlign w:val="center"/>
            <w:hideMark/>
          </w:tcPr>
          <w:p w14:paraId="75718A47"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0.29</w:t>
            </w:r>
          </w:p>
        </w:tc>
        <w:tc>
          <w:tcPr>
            <w:tcW w:w="1031" w:type="pct"/>
            <w:shd w:val="clear" w:color="auto" w:fill="FFFFFF" w:themeFill="background1"/>
            <w:noWrap/>
            <w:vAlign w:val="center"/>
            <w:hideMark/>
          </w:tcPr>
          <w:p w14:paraId="1FD2BAD5"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0.29</w:t>
            </w:r>
          </w:p>
        </w:tc>
        <w:tc>
          <w:tcPr>
            <w:tcW w:w="1319" w:type="pct"/>
            <w:shd w:val="clear" w:color="auto" w:fill="FFFFFF" w:themeFill="background1"/>
            <w:noWrap/>
            <w:vAlign w:val="center"/>
            <w:hideMark/>
          </w:tcPr>
          <w:p w14:paraId="72564CBA"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m</w:t>
            </w:r>
            <w:r w:rsidRPr="00FD2733">
              <w:rPr>
                <w:rFonts w:eastAsia="宋体" w:cs="Arial"/>
                <w:sz w:val="18"/>
                <w:szCs w:val="18"/>
                <w:vertAlign w:val="superscript"/>
                <w:lang w:eastAsia="zh-CN"/>
              </w:rPr>
              <w:t>3</w:t>
            </w:r>
            <w:r w:rsidRPr="00FD2733">
              <w:rPr>
                <w:rFonts w:eastAsia="宋体" w:cs="Arial"/>
                <w:sz w:val="18"/>
                <w:szCs w:val="18"/>
                <w:lang w:eastAsia="zh-CN"/>
              </w:rPr>
              <w:t xml:space="preserve"> CH</w:t>
            </w:r>
            <w:r w:rsidRPr="00FD2733">
              <w:rPr>
                <w:rFonts w:eastAsia="宋体" w:cs="Arial"/>
                <w:sz w:val="18"/>
                <w:szCs w:val="18"/>
                <w:vertAlign w:val="subscript"/>
                <w:lang w:eastAsia="zh-CN"/>
              </w:rPr>
              <w:t>4</w:t>
            </w:r>
            <w:r w:rsidRPr="00FD2733">
              <w:rPr>
                <w:rFonts w:eastAsia="宋体" w:cs="Arial"/>
                <w:sz w:val="18"/>
                <w:szCs w:val="18"/>
                <w:lang w:eastAsia="zh-CN"/>
              </w:rPr>
              <w:t>/kg-VS</w:t>
            </w:r>
          </w:p>
        </w:tc>
      </w:tr>
      <w:tr w:rsidR="00CB64F6" w:rsidRPr="00FD2733" w14:paraId="2E6BF608" w14:textId="77777777" w:rsidTr="00316EB7">
        <w:trPr>
          <w:trHeight w:val="250"/>
          <w:jc w:val="center"/>
        </w:trPr>
        <w:tc>
          <w:tcPr>
            <w:tcW w:w="1471" w:type="pct"/>
            <w:shd w:val="clear" w:color="auto" w:fill="FFFFFF" w:themeFill="background1"/>
            <w:noWrap/>
            <w:vAlign w:val="center"/>
            <w:hideMark/>
          </w:tcPr>
          <w:p w14:paraId="3649774D"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R</w:t>
            </w:r>
            <w:r w:rsidRPr="00FD2733">
              <w:rPr>
                <w:rFonts w:eastAsia="宋体" w:cs="Arial"/>
                <w:sz w:val="18"/>
                <w:szCs w:val="18"/>
                <w:vertAlign w:val="subscript"/>
                <w:lang w:eastAsia="zh-CN"/>
              </w:rPr>
              <w:t>VS</w:t>
            </w:r>
          </w:p>
        </w:tc>
        <w:tc>
          <w:tcPr>
            <w:tcW w:w="1179" w:type="pct"/>
            <w:shd w:val="clear" w:color="auto" w:fill="FFFFFF" w:themeFill="background1"/>
            <w:noWrap/>
            <w:vAlign w:val="center"/>
            <w:hideMark/>
          </w:tcPr>
          <w:p w14:paraId="3B729320"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80%</w:t>
            </w:r>
          </w:p>
        </w:tc>
        <w:tc>
          <w:tcPr>
            <w:tcW w:w="1031" w:type="pct"/>
            <w:shd w:val="clear" w:color="auto" w:fill="FFFFFF" w:themeFill="background1"/>
            <w:noWrap/>
            <w:vAlign w:val="center"/>
            <w:hideMark/>
          </w:tcPr>
          <w:p w14:paraId="3582F769"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80%</w:t>
            </w:r>
          </w:p>
        </w:tc>
        <w:tc>
          <w:tcPr>
            <w:tcW w:w="1319" w:type="pct"/>
            <w:shd w:val="clear" w:color="auto" w:fill="FFFFFF" w:themeFill="background1"/>
            <w:noWrap/>
            <w:vAlign w:val="center"/>
            <w:hideMark/>
          </w:tcPr>
          <w:p w14:paraId="7C5A473D"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7160F08E" w14:textId="77777777" w:rsidTr="00316EB7">
        <w:trPr>
          <w:trHeight w:val="250"/>
          <w:jc w:val="center"/>
        </w:trPr>
        <w:tc>
          <w:tcPr>
            <w:tcW w:w="1471" w:type="pct"/>
            <w:shd w:val="clear" w:color="auto" w:fill="FFFFFF" w:themeFill="background1"/>
            <w:noWrap/>
            <w:vAlign w:val="center"/>
            <w:hideMark/>
          </w:tcPr>
          <w:p w14:paraId="7ECA68F2"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R</w:t>
            </w:r>
            <w:r w:rsidRPr="00FD2733">
              <w:rPr>
                <w:rFonts w:eastAsia="宋体" w:cs="Arial"/>
                <w:sz w:val="18"/>
                <w:szCs w:val="18"/>
                <w:vertAlign w:val="subscript"/>
                <w:lang w:eastAsia="zh-CN"/>
              </w:rPr>
              <w:t>VS</w:t>
            </w:r>
          </w:p>
        </w:tc>
        <w:tc>
          <w:tcPr>
            <w:tcW w:w="1179" w:type="pct"/>
            <w:shd w:val="clear" w:color="auto" w:fill="FFFFFF" w:themeFill="background1"/>
            <w:noWrap/>
            <w:vAlign w:val="center"/>
            <w:hideMark/>
          </w:tcPr>
          <w:p w14:paraId="3628F62A"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20%</w:t>
            </w:r>
          </w:p>
        </w:tc>
        <w:tc>
          <w:tcPr>
            <w:tcW w:w="1031" w:type="pct"/>
            <w:shd w:val="clear" w:color="auto" w:fill="FFFFFF" w:themeFill="background1"/>
            <w:noWrap/>
            <w:vAlign w:val="center"/>
            <w:hideMark/>
          </w:tcPr>
          <w:p w14:paraId="5C78729C"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20%</w:t>
            </w:r>
          </w:p>
        </w:tc>
        <w:tc>
          <w:tcPr>
            <w:tcW w:w="1319" w:type="pct"/>
            <w:shd w:val="clear" w:color="auto" w:fill="FFFFFF" w:themeFill="background1"/>
            <w:noWrap/>
            <w:vAlign w:val="center"/>
            <w:hideMark/>
          </w:tcPr>
          <w:p w14:paraId="13D1C435"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2C4F0A60" w14:textId="77777777" w:rsidTr="00316EB7">
        <w:trPr>
          <w:trHeight w:val="250"/>
          <w:jc w:val="center"/>
        </w:trPr>
        <w:tc>
          <w:tcPr>
            <w:tcW w:w="1471" w:type="pct"/>
            <w:shd w:val="clear" w:color="auto" w:fill="FFFFFF" w:themeFill="background1"/>
            <w:noWrap/>
            <w:vAlign w:val="center"/>
            <w:hideMark/>
          </w:tcPr>
          <w:p w14:paraId="2EF9667B"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MS%</w:t>
            </w:r>
            <w:r w:rsidRPr="00FD2733">
              <w:rPr>
                <w:rFonts w:eastAsia="宋体" w:cs="Arial"/>
                <w:sz w:val="18"/>
                <w:szCs w:val="18"/>
                <w:vertAlign w:val="subscript"/>
                <w:lang w:eastAsia="zh-CN"/>
              </w:rPr>
              <w:t>j</w:t>
            </w:r>
          </w:p>
        </w:tc>
        <w:tc>
          <w:tcPr>
            <w:tcW w:w="1179" w:type="pct"/>
            <w:shd w:val="clear" w:color="auto" w:fill="FFFFFF" w:themeFill="background1"/>
            <w:noWrap/>
            <w:vAlign w:val="center"/>
            <w:hideMark/>
          </w:tcPr>
          <w:p w14:paraId="30DD4FEE"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100%</w:t>
            </w:r>
          </w:p>
        </w:tc>
        <w:tc>
          <w:tcPr>
            <w:tcW w:w="1031" w:type="pct"/>
            <w:shd w:val="clear" w:color="auto" w:fill="FFFFFF" w:themeFill="background1"/>
            <w:noWrap/>
            <w:vAlign w:val="center"/>
            <w:hideMark/>
          </w:tcPr>
          <w:p w14:paraId="35502FBC"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100%</w:t>
            </w:r>
          </w:p>
        </w:tc>
        <w:tc>
          <w:tcPr>
            <w:tcW w:w="1319" w:type="pct"/>
            <w:shd w:val="clear" w:color="auto" w:fill="FFFFFF" w:themeFill="background1"/>
            <w:noWrap/>
            <w:vAlign w:val="center"/>
            <w:hideMark/>
          </w:tcPr>
          <w:p w14:paraId="604403B4"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w:t>
            </w:r>
          </w:p>
        </w:tc>
      </w:tr>
      <w:tr w:rsidR="00CB64F6" w:rsidRPr="00FD2733" w14:paraId="35731445" w14:textId="77777777" w:rsidTr="00316EB7">
        <w:trPr>
          <w:trHeight w:val="260"/>
          <w:jc w:val="center"/>
        </w:trPr>
        <w:tc>
          <w:tcPr>
            <w:tcW w:w="1471" w:type="pct"/>
            <w:shd w:val="clear" w:color="auto" w:fill="FFFFFF" w:themeFill="background1"/>
            <w:noWrap/>
            <w:vAlign w:val="center"/>
            <w:hideMark/>
          </w:tcPr>
          <w:p w14:paraId="6F4DD39F" w14:textId="77777777" w:rsidR="00CB64F6" w:rsidRPr="00FD2733" w:rsidRDefault="00CB64F6" w:rsidP="00316EB7">
            <w:pPr>
              <w:spacing w:after="0"/>
              <w:jc w:val="center"/>
              <w:rPr>
                <w:rFonts w:eastAsia="宋体" w:cs="Arial"/>
                <w:b/>
                <w:bCs/>
                <w:sz w:val="18"/>
                <w:szCs w:val="18"/>
                <w:lang w:eastAsia="zh-CN"/>
              </w:rPr>
            </w:pPr>
            <w:r w:rsidRPr="00FD2733">
              <w:rPr>
                <w:b/>
                <w:sz w:val="18"/>
                <w:szCs w:val="18"/>
              </w:rPr>
              <w:t>LE</w:t>
            </w:r>
            <w:r w:rsidRPr="00FD2733">
              <w:rPr>
                <w:b/>
                <w:sz w:val="18"/>
                <w:szCs w:val="18"/>
                <w:vertAlign w:val="subscript"/>
              </w:rPr>
              <w:t xml:space="preserve"> </w:t>
            </w:r>
            <w:r w:rsidRPr="00FD2733">
              <w:rPr>
                <w:rFonts w:eastAsia="宋体" w:cs="Arial"/>
                <w:b/>
                <w:bCs/>
                <w:i/>
                <w:iCs/>
                <w:sz w:val="18"/>
                <w:szCs w:val="18"/>
                <w:vertAlign w:val="subscript"/>
                <w:lang w:eastAsia="zh-CN"/>
              </w:rPr>
              <w:t>PJ</w:t>
            </w:r>
            <w:r w:rsidRPr="00FD2733">
              <w:rPr>
                <w:b/>
                <w:i/>
                <w:sz w:val="18"/>
                <w:szCs w:val="18"/>
                <w:vertAlign w:val="subscript"/>
              </w:rPr>
              <w:t>,CH4</w:t>
            </w:r>
            <w:r w:rsidRPr="00FD2733">
              <w:rPr>
                <w:rFonts w:eastAsia="宋体" w:cs="Arial"/>
                <w:b/>
                <w:bCs/>
                <w:i/>
                <w:iCs/>
                <w:sz w:val="18"/>
                <w:szCs w:val="18"/>
                <w:vertAlign w:val="subscript"/>
                <w:lang w:eastAsia="zh-CN"/>
              </w:rPr>
              <w:t>,y</w:t>
            </w:r>
          </w:p>
        </w:tc>
        <w:tc>
          <w:tcPr>
            <w:tcW w:w="1179" w:type="pct"/>
            <w:shd w:val="clear" w:color="auto" w:fill="FFFFFF" w:themeFill="background1"/>
            <w:noWrap/>
            <w:vAlign w:val="center"/>
          </w:tcPr>
          <w:p w14:paraId="17BC774C" w14:textId="0A87D233" w:rsidR="00CB64F6" w:rsidRPr="00FD2733" w:rsidRDefault="00CB64F6" w:rsidP="00316EB7">
            <w:pPr>
              <w:spacing w:after="0"/>
              <w:jc w:val="center"/>
              <w:rPr>
                <w:rFonts w:eastAsia="宋体" w:cs="Arial"/>
                <w:b/>
                <w:bCs/>
                <w:sz w:val="18"/>
                <w:szCs w:val="18"/>
                <w:lang w:eastAsia="zh-CN"/>
              </w:rPr>
            </w:pPr>
            <w:r w:rsidRPr="00FD2733">
              <w:rPr>
                <w:rFonts w:cs="Arial"/>
                <w:b/>
                <w:bCs/>
                <w:sz w:val="18"/>
                <w:szCs w:val="18"/>
              </w:rPr>
              <w:t xml:space="preserve">  </w:t>
            </w:r>
            <w:r w:rsidR="00E5557D">
              <w:rPr>
                <w:rFonts w:cs="Arial"/>
                <w:b/>
                <w:bCs/>
                <w:sz w:val="18"/>
                <w:szCs w:val="18"/>
              </w:rPr>
              <w:t>86</w:t>
            </w:r>
            <w:r>
              <w:rPr>
                <w:rFonts w:cs="Arial"/>
                <w:b/>
                <w:bCs/>
                <w:sz w:val="18"/>
                <w:szCs w:val="18"/>
              </w:rPr>
              <w:t>,</w:t>
            </w:r>
            <w:r w:rsidR="00E5557D">
              <w:rPr>
                <w:rFonts w:cs="Arial"/>
                <w:b/>
                <w:bCs/>
                <w:sz w:val="18"/>
                <w:szCs w:val="18"/>
              </w:rPr>
              <w:t>662</w:t>
            </w:r>
            <w:r w:rsidRPr="00FD2733">
              <w:rPr>
                <w:rFonts w:cs="Arial"/>
                <w:b/>
                <w:bCs/>
                <w:sz w:val="18"/>
                <w:szCs w:val="18"/>
              </w:rPr>
              <w:t xml:space="preserve"> </w:t>
            </w:r>
          </w:p>
        </w:tc>
        <w:tc>
          <w:tcPr>
            <w:tcW w:w="1031" w:type="pct"/>
            <w:shd w:val="clear" w:color="auto" w:fill="FFFFFF" w:themeFill="background1"/>
            <w:noWrap/>
            <w:vAlign w:val="center"/>
          </w:tcPr>
          <w:p w14:paraId="34394DE4" w14:textId="65D28202" w:rsidR="00CB64F6" w:rsidRPr="00FD2733" w:rsidRDefault="00E5557D" w:rsidP="00316EB7">
            <w:pPr>
              <w:spacing w:after="0"/>
              <w:jc w:val="center"/>
              <w:rPr>
                <w:rFonts w:eastAsia="宋体" w:cs="Arial"/>
                <w:b/>
                <w:bCs/>
                <w:sz w:val="18"/>
                <w:szCs w:val="18"/>
                <w:lang w:eastAsia="zh-CN"/>
              </w:rPr>
            </w:pPr>
            <w:r>
              <w:rPr>
                <w:rFonts w:cs="Arial"/>
                <w:b/>
                <w:bCs/>
                <w:sz w:val="18"/>
                <w:szCs w:val="18"/>
              </w:rPr>
              <w:t>7</w:t>
            </w:r>
            <w:r w:rsidR="00CB64F6">
              <w:rPr>
                <w:rFonts w:cs="Arial"/>
                <w:b/>
                <w:bCs/>
                <w:sz w:val="18"/>
                <w:szCs w:val="18"/>
              </w:rPr>
              <w:t>,</w:t>
            </w:r>
            <w:r>
              <w:rPr>
                <w:rFonts w:cs="Arial"/>
                <w:b/>
                <w:bCs/>
                <w:sz w:val="18"/>
                <w:szCs w:val="18"/>
              </w:rPr>
              <w:t>757</w:t>
            </w:r>
          </w:p>
        </w:tc>
        <w:tc>
          <w:tcPr>
            <w:tcW w:w="1319" w:type="pct"/>
            <w:shd w:val="clear" w:color="auto" w:fill="FFFFFF" w:themeFill="background1"/>
            <w:noWrap/>
            <w:vAlign w:val="center"/>
            <w:hideMark/>
          </w:tcPr>
          <w:p w14:paraId="156DEEE9"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tCO</w:t>
            </w:r>
            <w:r w:rsidRPr="00FD2733">
              <w:rPr>
                <w:rFonts w:eastAsia="宋体" w:cs="Arial"/>
                <w:sz w:val="18"/>
                <w:szCs w:val="18"/>
                <w:vertAlign w:val="subscript"/>
                <w:lang w:eastAsia="zh-CN"/>
              </w:rPr>
              <w:t>2</w:t>
            </w:r>
            <w:r w:rsidRPr="00FD2733">
              <w:rPr>
                <w:rFonts w:eastAsia="宋体" w:cs="Arial"/>
                <w:sz w:val="18"/>
                <w:szCs w:val="18"/>
                <w:lang w:eastAsia="zh-CN"/>
              </w:rPr>
              <w:t>e</w:t>
            </w:r>
          </w:p>
        </w:tc>
      </w:tr>
      <w:tr w:rsidR="00CB64F6" w:rsidRPr="00FD2733" w14:paraId="1901E3BF" w14:textId="77777777" w:rsidTr="00316EB7">
        <w:trPr>
          <w:trHeight w:val="270"/>
          <w:jc w:val="center"/>
        </w:trPr>
        <w:tc>
          <w:tcPr>
            <w:tcW w:w="1471" w:type="pct"/>
            <w:shd w:val="clear" w:color="auto" w:fill="FFFFFF" w:themeFill="background1"/>
            <w:noWrap/>
            <w:vAlign w:val="center"/>
            <w:hideMark/>
          </w:tcPr>
          <w:p w14:paraId="1ADD7AAD" w14:textId="77777777" w:rsidR="00CB64F6" w:rsidRPr="00FD2733" w:rsidRDefault="00CB64F6" w:rsidP="00316EB7">
            <w:pPr>
              <w:spacing w:after="0"/>
              <w:jc w:val="center"/>
              <w:rPr>
                <w:rFonts w:eastAsia="宋体" w:cs="Arial"/>
                <w:b/>
                <w:bCs/>
                <w:sz w:val="18"/>
                <w:szCs w:val="18"/>
                <w:lang w:eastAsia="zh-CN"/>
              </w:rPr>
            </w:pPr>
            <w:r w:rsidRPr="00FD2733">
              <w:rPr>
                <w:rFonts w:eastAsia="宋体" w:cs="Arial"/>
                <w:b/>
                <w:bCs/>
                <w:sz w:val="18"/>
                <w:szCs w:val="18"/>
                <w:lang w:eastAsia="zh-CN"/>
              </w:rPr>
              <w:t>Total</w:t>
            </w:r>
          </w:p>
        </w:tc>
        <w:tc>
          <w:tcPr>
            <w:tcW w:w="2210" w:type="pct"/>
            <w:gridSpan w:val="2"/>
            <w:shd w:val="clear" w:color="auto" w:fill="FFFFFF" w:themeFill="background1"/>
            <w:noWrap/>
            <w:vAlign w:val="center"/>
          </w:tcPr>
          <w:p w14:paraId="3DB80FFF" w14:textId="10B8992D" w:rsidR="00CB64F6" w:rsidRPr="00FD2733" w:rsidRDefault="00E5557D" w:rsidP="00316EB7">
            <w:pPr>
              <w:spacing w:after="0"/>
              <w:jc w:val="center"/>
              <w:rPr>
                <w:rFonts w:eastAsia="宋体" w:cs="Arial"/>
                <w:b/>
                <w:bCs/>
                <w:sz w:val="18"/>
                <w:szCs w:val="18"/>
                <w:lang w:eastAsia="zh-CN"/>
              </w:rPr>
            </w:pPr>
            <w:r>
              <w:rPr>
                <w:rFonts w:eastAsia="宋体" w:cs="Arial"/>
                <w:b/>
                <w:bCs/>
                <w:sz w:val="18"/>
                <w:szCs w:val="18"/>
                <w:lang w:eastAsia="zh-CN"/>
              </w:rPr>
              <w:t>94</w:t>
            </w:r>
            <w:r w:rsidR="00CB64F6">
              <w:rPr>
                <w:rFonts w:eastAsia="宋体" w:cs="Arial"/>
                <w:b/>
                <w:bCs/>
                <w:sz w:val="18"/>
                <w:szCs w:val="18"/>
                <w:lang w:eastAsia="zh-CN"/>
              </w:rPr>
              <w:t>,</w:t>
            </w:r>
            <w:r>
              <w:rPr>
                <w:rFonts w:eastAsia="宋体" w:cs="Arial"/>
                <w:b/>
                <w:bCs/>
                <w:sz w:val="18"/>
                <w:szCs w:val="18"/>
                <w:lang w:eastAsia="zh-CN"/>
              </w:rPr>
              <w:t>419</w:t>
            </w:r>
          </w:p>
        </w:tc>
        <w:tc>
          <w:tcPr>
            <w:tcW w:w="1319" w:type="pct"/>
            <w:shd w:val="clear" w:color="auto" w:fill="FFFFFF" w:themeFill="background1"/>
            <w:noWrap/>
            <w:vAlign w:val="center"/>
            <w:hideMark/>
          </w:tcPr>
          <w:p w14:paraId="594A789C" w14:textId="77777777" w:rsidR="00CB64F6" w:rsidRPr="00FD2733" w:rsidRDefault="00CB64F6" w:rsidP="00316EB7">
            <w:pPr>
              <w:spacing w:after="0"/>
              <w:jc w:val="center"/>
              <w:rPr>
                <w:rFonts w:eastAsia="宋体" w:cs="Arial"/>
                <w:sz w:val="18"/>
                <w:szCs w:val="18"/>
                <w:lang w:eastAsia="zh-CN"/>
              </w:rPr>
            </w:pPr>
            <w:r w:rsidRPr="00FD2733">
              <w:rPr>
                <w:rFonts w:eastAsia="宋体" w:cs="Arial"/>
                <w:sz w:val="18"/>
                <w:szCs w:val="18"/>
                <w:lang w:eastAsia="zh-CN"/>
              </w:rPr>
              <w:t>tCO</w:t>
            </w:r>
            <w:r w:rsidRPr="00FD2733">
              <w:rPr>
                <w:rFonts w:eastAsia="宋体" w:cs="Arial"/>
                <w:sz w:val="18"/>
                <w:szCs w:val="18"/>
                <w:vertAlign w:val="subscript"/>
                <w:lang w:eastAsia="zh-CN"/>
              </w:rPr>
              <w:t>2</w:t>
            </w:r>
            <w:r w:rsidRPr="00FD2733">
              <w:rPr>
                <w:rFonts w:eastAsia="宋体" w:cs="Arial"/>
                <w:sz w:val="18"/>
                <w:szCs w:val="18"/>
                <w:lang w:eastAsia="zh-CN"/>
              </w:rPr>
              <w:t>e</w:t>
            </w:r>
          </w:p>
        </w:tc>
      </w:tr>
    </w:tbl>
    <w:p w14:paraId="788ADF83" w14:textId="77777777" w:rsidR="00CB64F6" w:rsidRDefault="00CB64F6" w:rsidP="00CB64F6">
      <w:pPr>
        <w:spacing w:before="160" w:after="0"/>
        <w:jc w:val="both"/>
        <w:rPr>
          <w:rFonts w:eastAsia="宋体" w:cs="Arial"/>
          <w:lang w:eastAsia="zh-CN"/>
        </w:rPr>
      </w:pPr>
    </w:p>
    <w:p w14:paraId="02ADAF96" w14:textId="5079DA46" w:rsidR="00CB64F6" w:rsidRDefault="00A72A8D" w:rsidP="00CB64F6">
      <w:pPr>
        <w:spacing w:after="0"/>
        <w:jc w:val="both"/>
        <w:rPr>
          <w:szCs w:val="21"/>
        </w:rPr>
      </w:pPr>
      <m:oMath>
        <m:sSub>
          <m:sSubPr>
            <m:ctrlPr>
              <w:rPr>
                <w:rFonts w:ascii="Cambria Math" w:hAnsi="Cambria Math"/>
                <w:i/>
                <w:szCs w:val="21"/>
                <w:lang w:eastAsia="zh-CN"/>
              </w:rPr>
            </m:ctrlPr>
          </m:sSubPr>
          <m:e>
            <m:r>
              <w:rPr>
                <w:rFonts w:ascii="Cambria Math" w:hAnsi="Cambria Math"/>
                <w:szCs w:val="21"/>
                <w:lang w:eastAsia="zh-CN"/>
              </w:rPr>
              <m:t>LE</m:t>
            </m:r>
          </m:e>
          <m:sub>
            <m:r>
              <w:rPr>
                <w:rFonts w:ascii="Cambria Math" w:hAnsi="Cambria Math"/>
                <w:szCs w:val="21"/>
                <w:lang w:eastAsia="zh-CN"/>
              </w:rPr>
              <m:t>y</m:t>
            </m:r>
          </m:sub>
        </m:sSub>
        <m:r>
          <w:rPr>
            <w:rFonts w:ascii="Cambria Math" w:hAnsi="Cambria Math"/>
            <w:szCs w:val="21"/>
            <w:lang w:eastAsia="zh-CN"/>
          </w:rPr>
          <m:t>=</m:t>
        </m:r>
        <m:d>
          <m:dPr>
            <m:ctrlPr>
              <w:rPr>
                <w:rFonts w:ascii="Cambria Math" w:hAnsi="Cambria Math"/>
                <w:i/>
                <w:szCs w:val="21"/>
                <w:lang w:eastAsia="zh-CN"/>
              </w:rPr>
            </m:ctrlPr>
          </m:dPr>
          <m:e>
            <m:sSub>
              <m:sSubPr>
                <m:ctrlPr>
                  <w:rPr>
                    <w:rFonts w:ascii="Cambria Math" w:hAnsi="Cambria Math"/>
                    <w:i/>
                    <w:szCs w:val="21"/>
                    <w:lang w:eastAsia="zh-CN"/>
                  </w:rPr>
                </m:ctrlPr>
              </m:sSubPr>
              <m:e>
                <m:r>
                  <w:rPr>
                    <w:rFonts w:ascii="Cambria Math" w:hAnsi="Cambria Math"/>
                    <w:szCs w:val="21"/>
                    <w:lang w:eastAsia="zh-CN"/>
                  </w:rPr>
                  <m:t>LE</m:t>
                </m:r>
              </m:e>
              <m:sub>
                <m:r>
                  <w:rPr>
                    <w:rFonts w:ascii="Cambria Math" w:hAnsi="Cambria Math"/>
                    <w:szCs w:val="21"/>
                    <w:lang w:eastAsia="zh-CN"/>
                  </w:rPr>
                  <m:t>PJ,N2O,y</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LE</m:t>
                </m:r>
              </m:e>
              <m:sub>
                <m:r>
                  <w:rPr>
                    <w:rFonts w:ascii="Cambria Math" w:hAnsi="Cambria Math"/>
                    <w:szCs w:val="21"/>
                    <w:lang w:eastAsia="zh-CN"/>
                  </w:rPr>
                  <m:t>BL,N2O,y</m:t>
                </m:r>
              </m:sub>
            </m:sSub>
          </m:e>
        </m:d>
        <m:r>
          <w:rPr>
            <w:rFonts w:ascii="Cambria Math" w:hAnsi="Cambria Math"/>
            <w:szCs w:val="21"/>
            <w:lang w:eastAsia="zh-CN"/>
          </w:rPr>
          <m:t>+</m:t>
        </m:r>
        <m:d>
          <m:dPr>
            <m:ctrlPr>
              <w:rPr>
                <w:rFonts w:ascii="Cambria Math" w:hAnsi="Cambria Math"/>
                <w:i/>
                <w:szCs w:val="21"/>
                <w:lang w:eastAsia="zh-CN"/>
              </w:rPr>
            </m:ctrlPr>
          </m:dPr>
          <m:e>
            <m:sSub>
              <m:sSubPr>
                <m:ctrlPr>
                  <w:rPr>
                    <w:rFonts w:ascii="Cambria Math" w:hAnsi="Cambria Math"/>
                    <w:i/>
                    <w:szCs w:val="21"/>
                    <w:lang w:eastAsia="zh-CN"/>
                  </w:rPr>
                </m:ctrlPr>
              </m:sSubPr>
              <m:e>
                <m:r>
                  <w:rPr>
                    <w:rFonts w:ascii="Cambria Math" w:hAnsi="Cambria Math"/>
                    <w:szCs w:val="21"/>
                    <w:lang w:eastAsia="zh-CN"/>
                  </w:rPr>
                  <m:t>LE</m:t>
                </m:r>
              </m:e>
              <m:sub>
                <m:r>
                  <w:rPr>
                    <w:rFonts w:ascii="Cambria Math" w:hAnsi="Cambria Math"/>
                    <w:szCs w:val="21"/>
                    <w:lang w:eastAsia="zh-CN"/>
                  </w:rPr>
                  <m:t>PJ,CH4,y</m:t>
                </m:r>
              </m:sub>
            </m:sSub>
            <m:r>
              <w:rPr>
                <w:rFonts w:ascii="Cambria Math" w:hAnsi="Cambria Math"/>
                <w:szCs w:val="21"/>
                <w:lang w:eastAsia="zh-CN"/>
              </w:rPr>
              <m:t>-</m:t>
            </m:r>
            <m:sSub>
              <m:sSubPr>
                <m:ctrlPr>
                  <w:rPr>
                    <w:rFonts w:ascii="Cambria Math" w:hAnsi="Cambria Math"/>
                    <w:i/>
                    <w:szCs w:val="21"/>
                    <w:lang w:eastAsia="zh-CN"/>
                  </w:rPr>
                </m:ctrlPr>
              </m:sSubPr>
              <m:e>
                <m:r>
                  <w:rPr>
                    <w:rFonts w:ascii="Cambria Math" w:hAnsi="Cambria Math"/>
                    <w:szCs w:val="21"/>
                    <w:lang w:eastAsia="zh-CN"/>
                  </w:rPr>
                  <m:t>LE</m:t>
                </m:r>
              </m:e>
              <m:sub>
                <m:r>
                  <w:rPr>
                    <w:rFonts w:ascii="Cambria Math" w:hAnsi="Cambria Math"/>
                    <w:szCs w:val="21"/>
                    <w:lang w:eastAsia="zh-CN"/>
                  </w:rPr>
                  <m:t>BL,CH4,y</m:t>
                </m:r>
              </m:sub>
            </m:sSub>
          </m:e>
        </m:d>
      </m:oMath>
      <w:r w:rsidR="00CB64F6" w:rsidRPr="000C3952">
        <w:rPr>
          <w:szCs w:val="21"/>
          <w:lang w:eastAsia="zh-CN"/>
        </w:rPr>
        <w:t xml:space="preserve">= </w:t>
      </w:r>
      <w:r w:rsidR="00CB64F6" w:rsidRPr="000C3952">
        <w:rPr>
          <w:szCs w:val="21"/>
        </w:rPr>
        <w:t>(</w:t>
      </w:r>
      <w:r w:rsidR="001D4C8B">
        <w:rPr>
          <w:szCs w:val="21"/>
        </w:rPr>
        <w:t>17</w:t>
      </w:r>
      <w:r w:rsidR="00CB64F6">
        <w:rPr>
          <w:szCs w:val="21"/>
        </w:rPr>
        <w:t>,</w:t>
      </w:r>
      <w:r w:rsidR="001D4C8B">
        <w:rPr>
          <w:szCs w:val="21"/>
        </w:rPr>
        <w:t>34</w:t>
      </w:r>
      <w:r w:rsidR="00A77F65">
        <w:rPr>
          <w:szCs w:val="21"/>
        </w:rPr>
        <w:t>6</w:t>
      </w:r>
      <w:r w:rsidR="00CB64F6" w:rsidRPr="000C3952">
        <w:rPr>
          <w:rFonts w:eastAsia="宋体" w:cs="Arial"/>
          <w:szCs w:val="21"/>
          <w:lang w:eastAsia="zh-CN"/>
        </w:rPr>
        <w:t>tCO</w:t>
      </w:r>
      <w:r w:rsidR="00CB64F6" w:rsidRPr="000C3952">
        <w:rPr>
          <w:rFonts w:eastAsia="宋体" w:cs="Arial"/>
          <w:szCs w:val="21"/>
          <w:vertAlign w:val="subscript"/>
          <w:lang w:eastAsia="zh-CN"/>
        </w:rPr>
        <w:t>2</w:t>
      </w:r>
      <w:r w:rsidR="00CB64F6" w:rsidRPr="000C3952">
        <w:rPr>
          <w:rFonts w:eastAsia="宋体" w:cs="Arial"/>
          <w:szCs w:val="21"/>
          <w:lang w:eastAsia="zh-CN"/>
        </w:rPr>
        <w:t>e</w:t>
      </w:r>
      <w:r w:rsidR="00CB64F6" w:rsidRPr="000C3952">
        <w:rPr>
          <w:szCs w:val="21"/>
        </w:rPr>
        <w:t>-</w:t>
      </w:r>
      <w:r w:rsidR="001D4C8B">
        <w:rPr>
          <w:szCs w:val="21"/>
        </w:rPr>
        <w:t>4</w:t>
      </w:r>
      <w:r w:rsidR="00CB64F6">
        <w:rPr>
          <w:szCs w:val="21"/>
        </w:rPr>
        <w:t>,</w:t>
      </w:r>
      <w:r w:rsidR="001D4C8B">
        <w:rPr>
          <w:szCs w:val="21"/>
        </w:rPr>
        <w:t>868</w:t>
      </w:r>
      <w:r w:rsidR="00CB64F6" w:rsidRPr="000C3952">
        <w:rPr>
          <w:rFonts w:eastAsia="宋体" w:cs="Arial"/>
          <w:szCs w:val="21"/>
          <w:lang w:eastAsia="zh-CN"/>
        </w:rPr>
        <w:t>tCO</w:t>
      </w:r>
      <w:r w:rsidR="00CB64F6" w:rsidRPr="000C3952">
        <w:rPr>
          <w:rFonts w:eastAsia="宋体" w:cs="Arial"/>
          <w:szCs w:val="21"/>
          <w:vertAlign w:val="subscript"/>
          <w:lang w:eastAsia="zh-CN"/>
        </w:rPr>
        <w:t>2</w:t>
      </w:r>
      <w:r w:rsidR="00CB64F6" w:rsidRPr="000C3952">
        <w:rPr>
          <w:rFonts w:eastAsia="宋体" w:cs="Arial"/>
          <w:szCs w:val="21"/>
          <w:lang w:eastAsia="zh-CN"/>
        </w:rPr>
        <w:t>e</w:t>
      </w:r>
      <w:r w:rsidR="00CB64F6" w:rsidRPr="000C3952">
        <w:rPr>
          <w:szCs w:val="21"/>
        </w:rPr>
        <w:t>) +(</w:t>
      </w:r>
      <w:r w:rsidR="001D4C8B">
        <w:rPr>
          <w:szCs w:val="21"/>
        </w:rPr>
        <w:t>94</w:t>
      </w:r>
      <w:r w:rsidR="00CB64F6">
        <w:rPr>
          <w:szCs w:val="21"/>
        </w:rPr>
        <w:t>,</w:t>
      </w:r>
      <w:r w:rsidR="001D4C8B">
        <w:rPr>
          <w:szCs w:val="21"/>
        </w:rPr>
        <w:t>419</w:t>
      </w:r>
      <w:r w:rsidR="00CB64F6" w:rsidRPr="000C3952">
        <w:rPr>
          <w:rFonts w:eastAsia="宋体" w:cs="Arial"/>
          <w:szCs w:val="21"/>
          <w:lang w:eastAsia="zh-CN"/>
        </w:rPr>
        <w:t xml:space="preserve"> tCO</w:t>
      </w:r>
      <w:r w:rsidR="00CB64F6" w:rsidRPr="000C3952">
        <w:rPr>
          <w:rFonts w:eastAsia="宋体" w:cs="Arial"/>
          <w:szCs w:val="21"/>
          <w:vertAlign w:val="subscript"/>
          <w:lang w:eastAsia="zh-CN"/>
        </w:rPr>
        <w:t>2</w:t>
      </w:r>
      <w:r w:rsidR="00CB64F6" w:rsidRPr="000C3952">
        <w:rPr>
          <w:rFonts w:eastAsia="宋体" w:cs="Arial"/>
          <w:szCs w:val="21"/>
          <w:lang w:eastAsia="zh-CN"/>
        </w:rPr>
        <w:t>e</w:t>
      </w:r>
      <w:r w:rsidR="00CB64F6" w:rsidRPr="000C3952">
        <w:rPr>
          <w:szCs w:val="21"/>
          <w:lang w:eastAsia="zh-CN"/>
        </w:rPr>
        <w:t xml:space="preserve"> </w:t>
      </w:r>
      <w:r w:rsidR="00CB64F6" w:rsidRPr="000C3952">
        <w:rPr>
          <w:szCs w:val="21"/>
        </w:rPr>
        <w:t>-</w:t>
      </w:r>
      <w:r w:rsidR="001D4C8B">
        <w:rPr>
          <w:szCs w:val="21"/>
        </w:rPr>
        <w:t>88</w:t>
      </w:r>
      <w:r w:rsidR="00CB64F6">
        <w:rPr>
          <w:szCs w:val="21"/>
        </w:rPr>
        <w:t>,</w:t>
      </w:r>
      <w:r w:rsidR="001D4C8B">
        <w:rPr>
          <w:szCs w:val="21"/>
        </w:rPr>
        <w:t>515</w:t>
      </w:r>
      <w:r w:rsidR="00CB64F6">
        <w:rPr>
          <w:szCs w:val="21"/>
        </w:rPr>
        <w:t xml:space="preserve"> </w:t>
      </w:r>
      <w:r w:rsidR="00CB64F6" w:rsidRPr="000C3952">
        <w:rPr>
          <w:rFonts w:eastAsia="宋体" w:cs="Arial"/>
          <w:szCs w:val="21"/>
          <w:lang w:eastAsia="zh-CN"/>
        </w:rPr>
        <w:t>tCO</w:t>
      </w:r>
      <w:r w:rsidR="00CB64F6" w:rsidRPr="000C3952">
        <w:rPr>
          <w:rFonts w:eastAsia="宋体" w:cs="Arial"/>
          <w:szCs w:val="21"/>
          <w:vertAlign w:val="subscript"/>
          <w:lang w:eastAsia="zh-CN"/>
        </w:rPr>
        <w:t>2</w:t>
      </w:r>
      <w:r w:rsidR="00CB64F6" w:rsidRPr="000C3952">
        <w:rPr>
          <w:rFonts w:eastAsia="宋体" w:cs="Arial"/>
          <w:szCs w:val="21"/>
          <w:lang w:eastAsia="zh-CN"/>
        </w:rPr>
        <w:t>e</w:t>
      </w:r>
      <w:r w:rsidR="00CB64F6" w:rsidRPr="000C3952">
        <w:rPr>
          <w:szCs w:val="21"/>
          <w:lang w:eastAsia="zh-CN"/>
        </w:rPr>
        <w:t>) =</w:t>
      </w:r>
      <w:r w:rsidR="00CB64F6">
        <w:rPr>
          <w:szCs w:val="21"/>
          <w:lang w:eastAsia="zh-CN"/>
        </w:rPr>
        <w:t>1</w:t>
      </w:r>
      <w:r w:rsidR="00E754EF">
        <w:rPr>
          <w:szCs w:val="21"/>
          <w:lang w:eastAsia="zh-CN"/>
        </w:rPr>
        <w:t>8</w:t>
      </w:r>
      <w:r w:rsidR="00CB64F6">
        <w:rPr>
          <w:szCs w:val="21"/>
          <w:lang w:eastAsia="zh-CN"/>
        </w:rPr>
        <w:t>,</w:t>
      </w:r>
      <w:r w:rsidR="00E754EF">
        <w:rPr>
          <w:szCs w:val="21"/>
          <w:lang w:eastAsia="zh-CN"/>
        </w:rPr>
        <w:t>382</w:t>
      </w:r>
      <w:r w:rsidR="00CB64F6" w:rsidRPr="000C3952">
        <w:rPr>
          <w:szCs w:val="21"/>
        </w:rPr>
        <w:t xml:space="preserve"> tCO</w:t>
      </w:r>
      <w:r w:rsidR="00CB64F6" w:rsidRPr="000C3952">
        <w:rPr>
          <w:szCs w:val="21"/>
          <w:vertAlign w:val="subscript"/>
        </w:rPr>
        <w:t>2</w:t>
      </w:r>
      <w:r w:rsidR="00CB64F6" w:rsidRPr="000C3952">
        <w:rPr>
          <w:szCs w:val="21"/>
        </w:rPr>
        <w:t>e</w:t>
      </w:r>
    </w:p>
    <w:p w14:paraId="6DB788D1" w14:textId="1485407F" w:rsidR="00632918" w:rsidRDefault="00632918" w:rsidP="00CB64F6">
      <w:pPr>
        <w:spacing w:after="0"/>
        <w:jc w:val="both"/>
        <w:rPr>
          <w:szCs w:val="21"/>
        </w:rPr>
      </w:pPr>
    </w:p>
    <w:tbl>
      <w:tblPr>
        <w:tblW w:w="8730" w:type="dxa"/>
        <w:jc w:val="center"/>
        <w:tblBorders>
          <w:insideH w:val="single" w:sz="8" w:space="0" w:color="FFFFFF" w:themeColor="background1"/>
          <w:insideV w:val="single" w:sz="8" w:space="0" w:color="FFFFFF" w:themeColor="background1"/>
        </w:tblBorders>
        <w:tblLayout w:type="fixed"/>
        <w:tblLook w:val="01E0" w:firstRow="1" w:lastRow="1" w:firstColumn="1" w:lastColumn="1" w:noHBand="0" w:noVBand="0"/>
      </w:tblPr>
      <w:tblGrid>
        <w:gridCol w:w="1407"/>
        <w:gridCol w:w="1984"/>
        <w:gridCol w:w="1843"/>
        <w:gridCol w:w="1606"/>
        <w:gridCol w:w="1890"/>
      </w:tblGrid>
      <w:tr w:rsidR="00DB1A60" w:rsidRPr="007D2C43" w14:paraId="7A91B4CD" w14:textId="77777777" w:rsidTr="007D2C43">
        <w:trPr>
          <w:jc w:val="center"/>
        </w:trPr>
        <w:tc>
          <w:tcPr>
            <w:tcW w:w="1407" w:type="dxa"/>
            <w:shd w:val="clear" w:color="auto" w:fill="2B3957" w:themeFill="accent2"/>
            <w:vAlign w:val="center"/>
          </w:tcPr>
          <w:p w14:paraId="02D225D2" w14:textId="1E682D2A" w:rsidR="00DB1A60" w:rsidRPr="007D2C43" w:rsidRDefault="00632918" w:rsidP="007D2C43">
            <w:pPr>
              <w:pStyle w:val="TableHeader0"/>
              <w:jc w:val="center"/>
              <w:rPr>
                <w:sz w:val="20"/>
                <w:szCs w:val="20"/>
              </w:rPr>
            </w:pPr>
            <w:bookmarkStart w:id="247" w:name="_Hlk96089773"/>
            <w:r w:rsidRPr="000C3952">
              <w:rPr>
                <w:rFonts w:cs="Times New Roman"/>
                <w:szCs w:val="21"/>
              </w:rPr>
              <w:lastRenderedPageBreak/>
              <w:t>Emission Reduction: ER</w:t>
            </w:r>
            <w:r w:rsidRPr="000C3952">
              <w:rPr>
                <w:rFonts w:cs="Times New Roman"/>
                <w:szCs w:val="21"/>
                <w:vertAlign w:val="subscript"/>
              </w:rPr>
              <w:t>y</w:t>
            </w:r>
            <w:r w:rsidRPr="000C3952">
              <w:rPr>
                <w:rFonts w:cs="Times New Roman"/>
                <w:szCs w:val="21"/>
              </w:rPr>
              <w:t>=BE</w:t>
            </w:r>
            <w:r w:rsidRPr="000C3952">
              <w:rPr>
                <w:rFonts w:cs="Times New Roman"/>
                <w:szCs w:val="21"/>
                <w:vertAlign w:val="subscript"/>
              </w:rPr>
              <w:t>y</w:t>
            </w:r>
            <w:r w:rsidRPr="000C3952">
              <w:rPr>
                <w:rFonts w:cs="Times New Roman"/>
                <w:szCs w:val="21"/>
              </w:rPr>
              <w:t>-PE</w:t>
            </w:r>
            <w:r w:rsidRPr="000C3952">
              <w:rPr>
                <w:rFonts w:cs="Times New Roman"/>
                <w:szCs w:val="21"/>
                <w:vertAlign w:val="subscript"/>
              </w:rPr>
              <w:t>y</w:t>
            </w:r>
            <w:r w:rsidRPr="000C3952">
              <w:rPr>
                <w:rFonts w:cs="Times New Roman"/>
                <w:szCs w:val="21"/>
              </w:rPr>
              <w:t>-LE</w:t>
            </w:r>
            <w:r w:rsidRPr="000C3952">
              <w:rPr>
                <w:rFonts w:cs="Times New Roman"/>
                <w:szCs w:val="21"/>
                <w:vertAlign w:val="subscript"/>
              </w:rPr>
              <w:t>y</w:t>
            </w:r>
            <w:r w:rsidRPr="000C3952">
              <w:rPr>
                <w:rFonts w:cs="Times New Roman"/>
                <w:szCs w:val="21"/>
              </w:rPr>
              <w:t>=</w:t>
            </w:r>
            <w:r w:rsidR="00367A5D" w:rsidRPr="00367A5D">
              <w:rPr>
                <w:szCs w:val="21"/>
              </w:rPr>
              <w:t>417,311</w:t>
            </w:r>
            <w:r w:rsidRPr="000C3952">
              <w:rPr>
                <w:rFonts w:eastAsia="宋体" w:cs="Arial"/>
                <w:szCs w:val="21"/>
                <w:lang w:eastAsia="zh-CN"/>
              </w:rPr>
              <w:t>tCO</w:t>
            </w:r>
            <w:r w:rsidRPr="000C3952">
              <w:rPr>
                <w:rFonts w:eastAsia="宋体" w:cs="Arial"/>
                <w:szCs w:val="21"/>
                <w:vertAlign w:val="subscript"/>
                <w:lang w:eastAsia="zh-CN"/>
              </w:rPr>
              <w:t>2</w:t>
            </w:r>
            <w:r w:rsidRPr="000C3952">
              <w:rPr>
                <w:rFonts w:eastAsia="宋体" w:cs="Arial"/>
                <w:szCs w:val="21"/>
                <w:lang w:eastAsia="zh-CN"/>
              </w:rPr>
              <w:t>e</w:t>
            </w:r>
            <w:r w:rsidRPr="000C3952">
              <w:rPr>
                <w:szCs w:val="21"/>
              </w:rPr>
              <w:t>-</w:t>
            </w:r>
            <w:r w:rsidR="00367A5D" w:rsidRPr="00367A5D">
              <w:rPr>
                <w:szCs w:val="21"/>
              </w:rPr>
              <w:t>34,179</w:t>
            </w:r>
            <w:r w:rsidRPr="000C3952">
              <w:rPr>
                <w:rFonts w:eastAsia="宋体" w:cs="Arial"/>
                <w:szCs w:val="21"/>
                <w:lang w:eastAsia="zh-CN"/>
              </w:rPr>
              <w:t>tCO</w:t>
            </w:r>
            <w:r w:rsidRPr="000C3952">
              <w:rPr>
                <w:rFonts w:eastAsia="宋体" w:cs="Arial"/>
                <w:szCs w:val="21"/>
                <w:vertAlign w:val="subscript"/>
                <w:lang w:eastAsia="zh-CN"/>
              </w:rPr>
              <w:t>2</w:t>
            </w:r>
            <w:r w:rsidRPr="000C3952">
              <w:rPr>
                <w:rFonts w:eastAsia="宋体" w:cs="Arial"/>
                <w:szCs w:val="21"/>
                <w:lang w:eastAsia="zh-CN"/>
              </w:rPr>
              <w:t>e</w:t>
            </w:r>
            <w:r w:rsidRPr="000C3952">
              <w:rPr>
                <w:szCs w:val="21"/>
              </w:rPr>
              <w:t>-</w:t>
            </w:r>
            <w:r w:rsidR="00367A5D" w:rsidRPr="00367A5D">
              <w:rPr>
                <w:szCs w:val="21"/>
              </w:rPr>
              <w:t>18,382</w:t>
            </w:r>
            <w:r w:rsidRPr="000C3952">
              <w:rPr>
                <w:rFonts w:eastAsia="宋体" w:cs="Arial"/>
                <w:szCs w:val="21"/>
                <w:lang w:eastAsia="zh-CN"/>
              </w:rPr>
              <w:t>tCO</w:t>
            </w:r>
            <w:r w:rsidRPr="000C3952">
              <w:rPr>
                <w:rFonts w:eastAsia="宋体" w:cs="Arial"/>
                <w:szCs w:val="21"/>
                <w:vertAlign w:val="subscript"/>
                <w:lang w:eastAsia="zh-CN"/>
              </w:rPr>
              <w:t>2</w:t>
            </w:r>
            <w:r w:rsidRPr="000C3952">
              <w:rPr>
                <w:rFonts w:eastAsia="宋体" w:cs="Arial"/>
                <w:szCs w:val="21"/>
                <w:lang w:eastAsia="zh-CN"/>
              </w:rPr>
              <w:t>e</w:t>
            </w:r>
            <w:r w:rsidR="00DA7C24">
              <w:rPr>
                <w:rFonts w:cs="Times New Roman"/>
                <w:szCs w:val="21"/>
              </w:rPr>
              <w:t>=</w:t>
            </w:r>
            <w:r w:rsidR="00F23125" w:rsidRPr="00F23125">
              <w:rPr>
                <w:rFonts w:cs="Times New Roman"/>
                <w:szCs w:val="21"/>
              </w:rPr>
              <w:t>364,750</w:t>
            </w:r>
            <w:r w:rsidRPr="000C3952">
              <w:rPr>
                <w:rFonts w:eastAsia="宋体" w:cs="Arial"/>
                <w:szCs w:val="21"/>
                <w:lang w:eastAsia="zh-CN"/>
              </w:rPr>
              <w:t>tCO</w:t>
            </w:r>
            <w:r w:rsidRPr="000C3952">
              <w:rPr>
                <w:rFonts w:eastAsia="宋体" w:cs="Arial"/>
                <w:szCs w:val="21"/>
                <w:vertAlign w:val="subscript"/>
                <w:lang w:eastAsia="zh-CN"/>
              </w:rPr>
              <w:t>2</w:t>
            </w:r>
            <w:r w:rsidRPr="000C3952">
              <w:rPr>
                <w:rFonts w:eastAsia="宋体" w:cs="Arial"/>
                <w:szCs w:val="21"/>
                <w:lang w:eastAsia="zh-CN"/>
              </w:rPr>
              <w:t>e</w:t>
            </w:r>
            <w:bookmarkEnd w:id="247"/>
            <w:r w:rsidR="00DB1A60" w:rsidRPr="007D2C43">
              <w:rPr>
                <w:sz w:val="20"/>
                <w:szCs w:val="20"/>
              </w:rPr>
              <w:t>Year</w:t>
            </w:r>
          </w:p>
        </w:tc>
        <w:tc>
          <w:tcPr>
            <w:tcW w:w="1984" w:type="dxa"/>
            <w:shd w:val="clear" w:color="auto" w:fill="2B3957" w:themeFill="accent2"/>
            <w:vAlign w:val="center"/>
          </w:tcPr>
          <w:p w14:paraId="53018F47" w14:textId="77777777" w:rsidR="00DB1A60" w:rsidRPr="007D2C43" w:rsidRDefault="00DB1A60" w:rsidP="007D2C43">
            <w:pPr>
              <w:pStyle w:val="TableHeader0"/>
              <w:jc w:val="center"/>
              <w:rPr>
                <w:sz w:val="20"/>
                <w:szCs w:val="20"/>
              </w:rPr>
            </w:pPr>
            <w:r w:rsidRPr="007D2C43">
              <w:rPr>
                <w:sz w:val="20"/>
                <w:szCs w:val="20"/>
              </w:rPr>
              <w:t>Estimated baseline emissions or removals (tCO</w:t>
            </w:r>
            <w:r w:rsidRPr="007D2C43">
              <w:rPr>
                <w:sz w:val="20"/>
                <w:szCs w:val="20"/>
                <w:vertAlign w:val="subscript"/>
              </w:rPr>
              <w:t>2</w:t>
            </w:r>
            <w:r w:rsidRPr="007D2C43">
              <w:rPr>
                <w:sz w:val="20"/>
                <w:szCs w:val="20"/>
              </w:rPr>
              <w:t>e)</w:t>
            </w:r>
          </w:p>
        </w:tc>
        <w:tc>
          <w:tcPr>
            <w:tcW w:w="1843" w:type="dxa"/>
            <w:shd w:val="clear" w:color="auto" w:fill="2B3957" w:themeFill="accent2"/>
            <w:vAlign w:val="center"/>
          </w:tcPr>
          <w:p w14:paraId="7DE27427" w14:textId="77777777" w:rsidR="00DB1A60" w:rsidRPr="007D2C43" w:rsidRDefault="00DB1A60" w:rsidP="007D2C43">
            <w:pPr>
              <w:pStyle w:val="TableHeader0"/>
              <w:jc w:val="center"/>
              <w:rPr>
                <w:sz w:val="20"/>
                <w:szCs w:val="20"/>
              </w:rPr>
            </w:pPr>
            <w:r w:rsidRPr="007D2C43">
              <w:rPr>
                <w:sz w:val="20"/>
                <w:szCs w:val="20"/>
              </w:rPr>
              <w:t>Estimated project emissions or removals (tCO</w:t>
            </w:r>
            <w:r w:rsidRPr="007D2C43">
              <w:rPr>
                <w:sz w:val="20"/>
                <w:szCs w:val="20"/>
                <w:vertAlign w:val="subscript"/>
              </w:rPr>
              <w:t>2</w:t>
            </w:r>
            <w:r w:rsidRPr="007D2C43">
              <w:rPr>
                <w:sz w:val="20"/>
                <w:szCs w:val="20"/>
              </w:rPr>
              <w:t>e)</w:t>
            </w:r>
          </w:p>
        </w:tc>
        <w:tc>
          <w:tcPr>
            <w:tcW w:w="1606" w:type="dxa"/>
            <w:shd w:val="clear" w:color="auto" w:fill="2B3957" w:themeFill="accent2"/>
            <w:vAlign w:val="center"/>
          </w:tcPr>
          <w:p w14:paraId="738EF972" w14:textId="77777777" w:rsidR="00DB1A60" w:rsidRPr="007D2C43" w:rsidRDefault="00DB1A60" w:rsidP="007D2C43">
            <w:pPr>
              <w:pStyle w:val="TableHeader0"/>
              <w:jc w:val="center"/>
              <w:rPr>
                <w:sz w:val="20"/>
                <w:szCs w:val="20"/>
              </w:rPr>
            </w:pPr>
            <w:r w:rsidRPr="007D2C43">
              <w:rPr>
                <w:sz w:val="20"/>
                <w:szCs w:val="20"/>
              </w:rPr>
              <w:t>Estimated leakage emissions (tCO</w:t>
            </w:r>
            <w:r w:rsidRPr="007D2C43">
              <w:rPr>
                <w:sz w:val="20"/>
                <w:szCs w:val="20"/>
                <w:vertAlign w:val="subscript"/>
              </w:rPr>
              <w:t>2</w:t>
            </w:r>
            <w:r w:rsidRPr="007D2C43">
              <w:rPr>
                <w:sz w:val="20"/>
                <w:szCs w:val="20"/>
              </w:rPr>
              <w:t>e)</w:t>
            </w:r>
          </w:p>
        </w:tc>
        <w:tc>
          <w:tcPr>
            <w:tcW w:w="1890" w:type="dxa"/>
            <w:shd w:val="clear" w:color="auto" w:fill="2B3957" w:themeFill="accent2"/>
            <w:vAlign w:val="center"/>
          </w:tcPr>
          <w:p w14:paraId="4F047F3A" w14:textId="77777777" w:rsidR="00DB1A60" w:rsidRPr="007D2C43" w:rsidRDefault="00DB1A60" w:rsidP="007D2C43">
            <w:pPr>
              <w:pStyle w:val="TableHeader0"/>
              <w:jc w:val="center"/>
              <w:rPr>
                <w:sz w:val="20"/>
                <w:szCs w:val="20"/>
              </w:rPr>
            </w:pPr>
            <w:r w:rsidRPr="007D2C43">
              <w:rPr>
                <w:sz w:val="20"/>
                <w:szCs w:val="20"/>
              </w:rPr>
              <w:t>Estimated net GHG emission reductions or removals (tCO</w:t>
            </w:r>
            <w:r w:rsidRPr="007D2C43">
              <w:rPr>
                <w:sz w:val="20"/>
                <w:szCs w:val="20"/>
                <w:vertAlign w:val="subscript"/>
              </w:rPr>
              <w:t>2</w:t>
            </w:r>
            <w:r w:rsidRPr="007D2C43">
              <w:rPr>
                <w:sz w:val="20"/>
                <w:szCs w:val="20"/>
              </w:rPr>
              <w:t>e)</w:t>
            </w:r>
          </w:p>
        </w:tc>
      </w:tr>
      <w:tr w:rsidR="005F05AE" w:rsidRPr="007D2C43" w14:paraId="5020F0D1" w14:textId="77777777" w:rsidTr="005F05AE">
        <w:trPr>
          <w:jc w:val="center"/>
        </w:trPr>
        <w:tc>
          <w:tcPr>
            <w:tcW w:w="1407" w:type="dxa"/>
            <w:shd w:val="clear" w:color="auto" w:fill="F2F2F2"/>
            <w:vAlign w:val="center"/>
          </w:tcPr>
          <w:p w14:paraId="42D2096B" w14:textId="07A083D0" w:rsidR="005F05AE" w:rsidRPr="007D2C43" w:rsidDel="00AD229D" w:rsidRDefault="005F05AE" w:rsidP="005F05AE">
            <w:pPr>
              <w:pStyle w:val="Templatetabletext"/>
              <w:jc w:val="center"/>
              <w:rPr>
                <w:color w:val="000000"/>
                <w:sz w:val="20"/>
                <w:szCs w:val="20"/>
              </w:rPr>
            </w:pPr>
            <w:r w:rsidRPr="007D2C43">
              <w:rPr>
                <w:color w:val="000000"/>
                <w:sz w:val="20"/>
                <w:szCs w:val="20"/>
              </w:rPr>
              <w:t>05/08/2020-04/08/2021</w:t>
            </w:r>
          </w:p>
        </w:tc>
        <w:tc>
          <w:tcPr>
            <w:tcW w:w="1984" w:type="dxa"/>
            <w:shd w:val="clear" w:color="auto" w:fill="F2F2F2"/>
            <w:vAlign w:val="center"/>
          </w:tcPr>
          <w:p w14:paraId="0EC02BE9" w14:textId="35B2BD9A"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7D613B8B" w14:textId="0EB860BB"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163642A7" w14:textId="05EEDAD7" w:rsidR="005F05AE" w:rsidRPr="007D2C43" w:rsidRDefault="005F05AE" w:rsidP="005F05AE">
            <w:pPr>
              <w:pStyle w:val="Templatetabletext"/>
              <w:jc w:val="center"/>
              <w:rPr>
                <w:color w:val="auto"/>
                <w:sz w:val="20"/>
                <w:szCs w:val="20"/>
              </w:rPr>
            </w:pPr>
            <w:bookmarkStart w:id="248" w:name="_Hlk96084440"/>
            <w:r w:rsidRPr="007D2C43">
              <w:rPr>
                <w:color w:val="000000"/>
                <w:sz w:val="20"/>
                <w:szCs w:val="20"/>
              </w:rPr>
              <w:t>18,382</w:t>
            </w:r>
            <w:bookmarkEnd w:id="248"/>
          </w:p>
        </w:tc>
        <w:tc>
          <w:tcPr>
            <w:tcW w:w="1890" w:type="dxa"/>
            <w:shd w:val="clear" w:color="auto" w:fill="F2F2F2"/>
            <w:vAlign w:val="center"/>
          </w:tcPr>
          <w:p w14:paraId="3AA7BD96" w14:textId="2866D632"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5B807BC0" w14:textId="77777777" w:rsidTr="005F05AE">
        <w:trPr>
          <w:jc w:val="center"/>
        </w:trPr>
        <w:tc>
          <w:tcPr>
            <w:tcW w:w="1407" w:type="dxa"/>
            <w:shd w:val="clear" w:color="auto" w:fill="F2F2F2"/>
            <w:vAlign w:val="center"/>
          </w:tcPr>
          <w:p w14:paraId="1AC36D27" w14:textId="3937BF66" w:rsidR="005F05AE" w:rsidRPr="007D2C43" w:rsidRDefault="005F05AE" w:rsidP="005F05AE">
            <w:pPr>
              <w:pStyle w:val="Templatetabletext"/>
              <w:jc w:val="center"/>
              <w:rPr>
                <w:color w:val="000000"/>
                <w:sz w:val="20"/>
                <w:szCs w:val="20"/>
              </w:rPr>
            </w:pPr>
            <w:r w:rsidRPr="007D2C43">
              <w:rPr>
                <w:color w:val="000000"/>
                <w:sz w:val="20"/>
                <w:szCs w:val="20"/>
              </w:rPr>
              <w:t>05/08/2021-04/08/2022</w:t>
            </w:r>
          </w:p>
        </w:tc>
        <w:tc>
          <w:tcPr>
            <w:tcW w:w="1984" w:type="dxa"/>
            <w:shd w:val="clear" w:color="auto" w:fill="F2F2F2"/>
            <w:vAlign w:val="center"/>
          </w:tcPr>
          <w:p w14:paraId="563F21DF" w14:textId="5C304069"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4F034466" w14:textId="555F7C05"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4B63D578" w14:textId="62D4F178"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50014352" w14:textId="449BFD47"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36DE1449" w14:textId="77777777" w:rsidTr="005F05AE">
        <w:trPr>
          <w:jc w:val="center"/>
        </w:trPr>
        <w:tc>
          <w:tcPr>
            <w:tcW w:w="1407" w:type="dxa"/>
            <w:shd w:val="clear" w:color="auto" w:fill="F2F2F2"/>
            <w:vAlign w:val="center"/>
          </w:tcPr>
          <w:p w14:paraId="6B186238" w14:textId="35F0E2BD" w:rsidR="005F05AE" w:rsidRPr="007D2C43" w:rsidRDefault="005F05AE" w:rsidP="005F05AE">
            <w:pPr>
              <w:pStyle w:val="Templatetabletext"/>
              <w:jc w:val="center"/>
              <w:rPr>
                <w:color w:val="000000"/>
                <w:sz w:val="20"/>
                <w:szCs w:val="20"/>
              </w:rPr>
            </w:pPr>
            <w:r w:rsidRPr="007D2C43">
              <w:rPr>
                <w:color w:val="000000"/>
                <w:sz w:val="20"/>
                <w:szCs w:val="20"/>
              </w:rPr>
              <w:t>05/08/2022-04/08/2023</w:t>
            </w:r>
          </w:p>
        </w:tc>
        <w:tc>
          <w:tcPr>
            <w:tcW w:w="1984" w:type="dxa"/>
            <w:shd w:val="clear" w:color="auto" w:fill="F2F2F2"/>
            <w:vAlign w:val="center"/>
          </w:tcPr>
          <w:p w14:paraId="217CE6A5" w14:textId="32AEA985"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4FA91BC9" w14:textId="7CF23F7A"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259BD1AD" w14:textId="72315AB0"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65C7A3A6" w14:textId="3A83E644"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2F744548" w14:textId="77777777" w:rsidTr="005F05AE">
        <w:trPr>
          <w:jc w:val="center"/>
        </w:trPr>
        <w:tc>
          <w:tcPr>
            <w:tcW w:w="1407" w:type="dxa"/>
            <w:shd w:val="clear" w:color="auto" w:fill="F2F2F2"/>
            <w:vAlign w:val="center"/>
          </w:tcPr>
          <w:p w14:paraId="1FFD52FA" w14:textId="60CFB9C1" w:rsidR="005F05AE" w:rsidRPr="007D2C43" w:rsidRDefault="005F05AE" w:rsidP="005F05AE">
            <w:pPr>
              <w:pStyle w:val="Templatetabletext"/>
              <w:jc w:val="center"/>
              <w:rPr>
                <w:color w:val="000000"/>
                <w:sz w:val="20"/>
                <w:szCs w:val="20"/>
              </w:rPr>
            </w:pPr>
            <w:r w:rsidRPr="007D2C43">
              <w:rPr>
                <w:color w:val="000000"/>
                <w:sz w:val="20"/>
                <w:szCs w:val="20"/>
              </w:rPr>
              <w:t>05/08/2023-04/08/2024</w:t>
            </w:r>
          </w:p>
        </w:tc>
        <w:tc>
          <w:tcPr>
            <w:tcW w:w="1984" w:type="dxa"/>
            <w:shd w:val="clear" w:color="auto" w:fill="F2F2F2"/>
            <w:vAlign w:val="center"/>
          </w:tcPr>
          <w:p w14:paraId="5465036E" w14:textId="272C0E51"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42417F28" w14:textId="74D3F0AF"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65B80675" w14:textId="29D45B6F"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5FDCAA0B" w14:textId="490C6D2B"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4B301AEC" w14:textId="77777777" w:rsidTr="005F05AE">
        <w:trPr>
          <w:jc w:val="center"/>
        </w:trPr>
        <w:tc>
          <w:tcPr>
            <w:tcW w:w="1407" w:type="dxa"/>
            <w:shd w:val="clear" w:color="auto" w:fill="F2F2F2"/>
            <w:vAlign w:val="center"/>
          </w:tcPr>
          <w:p w14:paraId="0EEAE910" w14:textId="1362E7A4" w:rsidR="005F05AE" w:rsidRPr="007D2C43" w:rsidRDefault="005F05AE" w:rsidP="005F05AE">
            <w:pPr>
              <w:pStyle w:val="Templatetabletext"/>
              <w:jc w:val="center"/>
              <w:rPr>
                <w:color w:val="000000"/>
                <w:sz w:val="20"/>
                <w:szCs w:val="20"/>
              </w:rPr>
            </w:pPr>
            <w:r w:rsidRPr="007D2C43">
              <w:rPr>
                <w:color w:val="000000"/>
                <w:sz w:val="20"/>
                <w:szCs w:val="20"/>
              </w:rPr>
              <w:t>05/08/2024-04/08/2025</w:t>
            </w:r>
          </w:p>
        </w:tc>
        <w:tc>
          <w:tcPr>
            <w:tcW w:w="1984" w:type="dxa"/>
            <w:shd w:val="clear" w:color="auto" w:fill="F2F2F2"/>
            <w:vAlign w:val="center"/>
          </w:tcPr>
          <w:p w14:paraId="64FBD2BE" w14:textId="145A9384"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2BD0AB40" w14:textId="09A67504"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7F46831F" w14:textId="6A0DED17"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4F214A66" w14:textId="2B183689"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477F148D" w14:textId="77777777" w:rsidTr="005F05AE">
        <w:trPr>
          <w:jc w:val="center"/>
        </w:trPr>
        <w:tc>
          <w:tcPr>
            <w:tcW w:w="1407" w:type="dxa"/>
            <w:shd w:val="clear" w:color="auto" w:fill="F2F2F2"/>
            <w:vAlign w:val="center"/>
          </w:tcPr>
          <w:p w14:paraId="1A5B374B" w14:textId="18FC763D" w:rsidR="005F05AE" w:rsidRPr="007D2C43" w:rsidRDefault="005F05AE" w:rsidP="005F05AE">
            <w:pPr>
              <w:pStyle w:val="Templatetabletext"/>
              <w:jc w:val="center"/>
              <w:rPr>
                <w:color w:val="000000"/>
                <w:sz w:val="20"/>
                <w:szCs w:val="20"/>
              </w:rPr>
            </w:pPr>
            <w:r w:rsidRPr="007D2C43">
              <w:rPr>
                <w:color w:val="000000"/>
                <w:sz w:val="20"/>
                <w:szCs w:val="20"/>
              </w:rPr>
              <w:t>05/08/2025-04/08/2026</w:t>
            </w:r>
          </w:p>
        </w:tc>
        <w:tc>
          <w:tcPr>
            <w:tcW w:w="1984" w:type="dxa"/>
            <w:shd w:val="clear" w:color="auto" w:fill="F2F2F2"/>
            <w:vAlign w:val="center"/>
          </w:tcPr>
          <w:p w14:paraId="386503D9" w14:textId="40F03EE1"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1651803D" w14:textId="299CC06F"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4FB166EC" w14:textId="5957B5FD"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63C63F81" w14:textId="6AF250B0"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7040BBF2" w14:textId="77777777" w:rsidTr="005F05AE">
        <w:trPr>
          <w:jc w:val="center"/>
        </w:trPr>
        <w:tc>
          <w:tcPr>
            <w:tcW w:w="1407" w:type="dxa"/>
            <w:shd w:val="clear" w:color="auto" w:fill="F2F2F2"/>
            <w:vAlign w:val="center"/>
          </w:tcPr>
          <w:p w14:paraId="5D99D7D9" w14:textId="3EFE15BA" w:rsidR="005F05AE" w:rsidRPr="007D2C43" w:rsidRDefault="005F05AE" w:rsidP="005F05AE">
            <w:pPr>
              <w:pStyle w:val="Templatetabletext"/>
              <w:jc w:val="center"/>
              <w:rPr>
                <w:color w:val="000000"/>
                <w:sz w:val="20"/>
                <w:szCs w:val="20"/>
              </w:rPr>
            </w:pPr>
            <w:r w:rsidRPr="007D2C43">
              <w:rPr>
                <w:color w:val="000000"/>
                <w:sz w:val="20"/>
                <w:szCs w:val="20"/>
              </w:rPr>
              <w:t>05/08/2026-04/08/2027</w:t>
            </w:r>
          </w:p>
        </w:tc>
        <w:tc>
          <w:tcPr>
            <w:tcW w:w="1984" w:type="dxa"/>
            <w:shd w:val="clear" w:color="auto" w:fill="F2F2F2"/>
            <w:vAlign w:val="center"/>
          </w:tcPr>
          <w:p w14:paraId="71FA7EEA" w14:textId="3162C286"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31E3C41B" w14:textId="76861CA8"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09E70545" w14:textId="67035920"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7EC1EA26" w14:textId="58E36105"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39291ACD" w14:textId="77777777" w:rsidTr="005F05AE">
        <w:trPr>
          <w:jc w:val="center"/>
        </w:trPr>
        <w:tc>
          <w:tcPr>
            <w:tcW w:w="1407" w:type="dxa"/>
            <w:shd w:val="clear" w:color="auto" w:fill="F2F2F2"/>
            <w:vAlign w:val="center"/>
          </w:tcPr>
          <w:p w14:paraId="684B4004" w14:textId="3A2F41E3" w:rsidR="005F05AE" w:rsidRPr="007D2C43" w:rsidRDefault="005F05AE" w:rsidP="005F05AE">
            <w:pPr>
              <w:pStyle w:val="Templatetabletext"/>
              <w:jc w:val="center"/>
              <w:rPr>
                <w:color w:val="auto"/>
                <w:sz w:val="20"/>
                <w:szCs w:val="20"/>
              </w:rPr>
            </w:pPr>
            <w:r w:rsidRPr="007D2C43">
              <w:rPr>
                <w:color w:val="000000"/>
                <w:sz w:val="20"/>
                <w:szCs w:val="20"/>
              </w:rPr>
              <w:t>05/08/2027-04/08/2028</w:t>
            </w:r>
          </w:p>
        </w:tc>
        <w:tc>
          <w:tcPr>
            <w:tcW w:w="1984" w:type="dxa"/>
            <w:shd w:val="clear" w:color="auto" w:fill="F2F2F2"/>
            <w:vAlign w:val="center"/>
          </w:tcPr>
          <w:p w14:paraId="29E3D696" w14:textId="4D02E83D"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24ABF902" w14:textId="1860A722"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747C8443" w14:textId="25879CD9"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67EAE391" w14:textId="7EE1DAD1"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0B2E2E9A" w14:textId="77777777" w:rsidTr="005F05AE">
        <w:trPr>
          <w:jc w:val="center"/>
        </w:trPr>
        <w:tc>
          <w:tcPr>
            <w:tcW w:w="1407" w:type="dxa"/>
            <w:shd w:val="clear" w:color="auto" w:fill="F2F2F2"/>
            <w:vAlign w:val="center"/>
          </w:tcPr>
          <w:p w14:paraId="7540211B" w14:textId="1E1A4C92" w:rsidR="005F05AE" w:rsidRPr="007D2C43" w:rsidRDefault="005F05AE" w:rsidP="005F05AE">
            <w:pPr>
              <w:pStyle w:val="Templatetabletext"/>
              <w:jc w:val="center"/>
              <w:rPr>
                <w:color w:val="auto"/>
                <w:sz w:val="20"/>
                <w:szCs w:val="20"/>
              </w:rPr>
            </w:pPr>
            <w:r w:rsidRPr="007D2C43">
              <w:rPr>
                <w:color w:val="000000"/>
                <w:sz w:val="20"/>
                <w:szCs w:val="20"/>
              </w:rPr>
              <w:t>05/08/2028-04/08/2029</w:t>
            </w:r>
          </w:p>
        </w:tc>
        <w:tc>
          <w:tcPr>
            <w:tcW w:w="1984" w:type="dxa"/>
            <w:shd w:val="clear" w:color="auto" w:fill="F2F2F2"/>
            <w:vAlign w:val="center"/>
          </w:tcPr>
          <w:p w14:paraId="3843008B" w14:textId="17AEBA2E"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7D78B886" w14:textId="2EC7FF9C"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1B4BD954" w14:textId="3A94066D"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47DD2DAD" w14:textId="10B7C216" w:rsidR="005F05AE" w:rsidRPr="007D2C43" w:rsidRDefault="005F05AE" w:rsidP="005F05AE">
            <w:pPr>
              <w:pStyle w:val="Templatetabletext"/>
              <w:jc w:val="center"/>
              <w:rPr>
                <w:color w:val="auto"/>
                <w:sz w:val="20"/>
                <w:szCs w:val="20"/>
              </w:rPr>
            </w:pPr>
            <w:r>
              <w:rPr>
                <w:color w:val="000000"/>
                <w:sz w:val="20"/>
                <w:szCs w:val="20"/>
              </w:rPr>
              <w:t>364,750</w:t>
            </w:r>
          </w:p>
        </w:tc>
      </w:tr>
      <w:tr w:rsidR="005F05AE" w:rsidRPr="007D2C43" w14:paraId="6DBEB607" w14:textId="77777777" w:rsidTr="005F05AE">
        <w:trPr>
          <w:jc w:val="center"/>
        </w:trPr>
        <w:tc>
          <w:tcPr>
            <w:tcW w:w="1407" w:type="dxa"/>
            <w:shd w:val="clear" w:color="auto" w:fill="F2F2F2"/>
            <w:vAlign w:val="center"/>
          </w:tcPr>
          <w:p w14:paraId="1D96BD1F" w14:textId="5B725DB8" w:rsidR="005F05AE" w:rsidRPr="007D2C43" w:rsidRDefault="005F05AE" w:rsidP="005F05AE">
            <w:pPr>
              <w:pStyle w:val="Templatetabletext"/>
              <w:jc w:val="center"/>
              <w:rPr>
                <w:color w:val="auto"/>
                <w:sz w:val="20"/>
                <w:szCs w:val="20"/>
              </w:rPr>
            </w:pPr>
            <w:r w:rsidRPr="007D2C43">
              <w:rPr>
                <w:color w:val="000000"/>
                <w:sz w:val="20"/>
                <w:szCs w:val="20"/>
              </w:rPr>
              <w:t>05/08/2029-04/08/2030</w:t>
            </w:r>
          </w:p>
        </w:tc>
        <w:tc>
          <w:tcPr>
            <w:tcW w:w="1984" w:type="dxa"/>
            <w:shd w:val="clear" w:color="auto" w:fill="F2F2F2"/>
            <w:vAlign w:val="center"/>
          </w:tcPr>
          <w:p w14:paraId="3AE21A51" w14:textId="27E26E6C" w:rsidR="005F05AE" w:rsidRPr="007D2C43" w:rsidRDefault="005F05AE" w:rsidP="005F05AE">
            <w:pPr>
              <w:pStyle w:val="Templatetabletext"/>
              <w:jc w:val="center"/>
              <w:rPr>
                <w:color w:val="auto"/>
                <w:sz w:val="20"/>
                <w:szCs w:val="20"/>
              </w:rPr>
            </w:pPr>
            <w:r w:rsidRPr="007D2C43">
              <w:rPr>
                <w:color w:val="000000"/>
                <w:sz w:val="20"/>
                <w:szCs w:val="20"/>
              </w:rPr>
              <w:t>417,311</w:t>
            </w:r>
          </w:p>
        </w:tc>
        <w:tc>
          <w:tcPr>
            <w:tcW w:w="1843" w:type="dxa"/>
            <w:shd w:val="clear" w:color="auto" w:fill="F2F2F2"/>
            <w:vAlign w:val="center"/>
          </w:tcPr>
          <w:p w14:paraId="0F1856EB" w14:textId="78303ECA" w:rsidR="005F05AE" w:rsidRPr="005F05AE" w:rsidRDefault="005F05AE" w:rsidP="005F05AE">
            <w:pPr>
              <w:pStyle w:val="Templatetabletext"/>
              <w:jc w:val="center"/>
              <w:rPr>
                <w:color w:val="000000"/>
                <w:sz w:val="20"/>
                <w:szCs w:val="20"/>
              </w:rPr>
            </w:pPr>
            <w:r w:rsidRPr="005F05AE">
              <w:rPr>
                <w:color w:val="000000"/>
                <w:sz w:val="20"/>
                <w:szCs w:val="20"/>
              </w:rPr>
              <w:t>34,179</w:t>
            </w:r>
          </w:p>
        </w:tc>
        <w:tc>
          <w:tcPr>
            <w:tcW w:w="1606" w:type="dxa"/>
            <w:shd w:val="clear" w:color="auto" w:fill="F2F2F2"/>
            <w:vAlign w:val="center"/>
          </w:tcPr>
          <w:p w14:paraId="33CB1F68" w14:textId="4CADC799" w:rsidR="005F05AE" w:rsidRPr="007D2C43" w:rsidRDefault="005F05AE" w:rsidP="005F05AE">
            <w:pPr>
              <w:pStyle w:val="Templatetabletext"/>
              <w:jc w:val="center"/>
              <w:rPr>
                <w:color w:val="auto"/>
                <w:sz w:val="20"/>
                <w:szCs w:val="20"/>
              </w:rPr>
            </w:pPr>
            <w:r w:rsidRPr="007D2C43">
              <w:rPr>
                <w:color w:val="000000"/>
                <w:sz w:val="20"/>
                <w:szCs w:val="20"/>
              </w:rPr>
              <w:t>18,382</w:t>
            </w:r>
          </w:p>
        </w:tc>
        <w:tc>
          <w:tcPr>
            <w:tcW w:w="1890" w:type="dxa"/>
            <w:shd w:val="clear" w:color="auto" w:fill="F2F2F2"/>
            <w:vAlign w:val="center"/>
          </w:tcPr>
          <w:p w14:paraId="1280AECD" w14:textId="56EDF1EA" w:rsidR="005F05AE" w:rsidRPr="007D2C43" w:rsidRDefault="005F05AE" w:rsidP="005F05AE">
            <w:pPr>
              <w:pStyle w:val="Templatetabletext"/>
              <w:jc w:val="center"/>
              <w:rPr>
                <w:color w:val="auto"/>
                <w:sz w:val="20"/>
                <w:szCs w:val="20"/>
              </w:rPr>
            </w:pPr>
            <w:r>
              <w:rPr>
                <w:color w:val="000000"/>
                <w:sz w:val="20"/>
                <w:szCs w:val="20"/>
              </w:rPr>
              <w:t>364,750</w:t>
            </w:r>
          </w:p>
        </w:tc>
      </w:tr>
      <w:tr w:rsidR="007D2C43" w:rsidRPr="007D2C43" w14:paraId="5BCD4D81" w14:textId="77777777" w:rsidTr="007D2C43">
        <w:trPr>
          <w:jc w:val="center"/>
        </w:trPr>
        <w:tc>
          <w:tcPr>
            <w:tcW w:w="1407" w:type="dxa"/>
            <w:shd w:val="clear" w:color="auto" w:fill="F2F2F2"/>
            <w:vAlign w:val="center"/>
          </w:tcPr>
          <w:p w14:paraId="59FBBCCE" w14:textId="6EA217A2" w:rsidR="007D2C43" w:rsidRPr="007D2C43" w:rsidRDefault="007D2C43" w:rsidP="007D2C43">
            <w:pPr>
              <w:pStyle w:val="Templatetabletext"/>
              <w:jc w:val="center"/>
              <w:rPr>
                <w:b/>
                <w:color w:val="auto"/>
                <w:sz w:val="20"/>
                <w:szCs w:val="20"/>
              </w:rPr>
            </w:pPr>
            <w:r w:rsidRPr="007D2C43">
              <w:rPr>
                <w:b/>
                <w:color w:val="auto"/>
                <w:sz w:val="20"/>
                <w:szCs w:val="20"/>
              </w:rPr>
              <w:t>Total</w:t>
            </w:r>
          </w:p>
        </w:tc>
        <w:tc>
          <w:tcPr>
            <w:tcW w:w="1984" w:type="dxa"/>
            <w:shd w:val="clear" w:color="auto" w:fill="F2F2F2"/>
            <w:vAlign w:val="center"/>
          </w:tcPr>
          <w:p w14:paraId="29870A12" w14:textId="11A2CC33" w:rsidR="007D2C43" w:rsidRPr="007D2C43" w:rsidRDefault="007D2C43" w:rsidP="007D2C43">
            <w:pPr>
              <w:pStyle w:val="Templatetabletext"/>
              <w:jc w:val="center"/>
              <w:rPr>
                <w:color w:val="auto"/>
                <w:sz w:val="20"/>
                <w:szCs w:val="20"/>
                <w:lang w:eastAsia="zh-CN"/>
              </w:rPr>
            </w:pPr>
            <w:r w:rsidRPr="007D2C43">
              <w:rPr>
                <w:b/>
                <w:bCs/>
                <w:sz w:val="20"/>
                <w:szCs w:val="20"/>
              </w:rPr>
              <w:t>4,173,110</w:t>
            </w:r>
          </w:p>
        </w:tc>
        <w:tc>
          <w:tcPr>
            <w:tcW w:w="1843" w:type="dxa"/>
            <w:shd w:val="clear" w:color="auto" w:fill="F2F2F2"/>
            <w:vAlign w:val="center"/>
          </w:tcPr>
          <w:p w14:paraId="3C9A2935" w14:textId="434ADA82" w:rsidR="007D2C43" w:rsidRPr="005F05AE" w:rsidRDefault="005F05AE" w:rsidP="005F05AE">
            <w:pPr>
              <w:pStyle w:val="Templatetabletext"/>
              <w:jc w:val="center"/>
              <w:rPr>
                <w:color w:val="000000"/>
                <w:sz w:val="20"/>
                <w:szCs w:val="20"/>
              </w:rPr>
            </w:pPr>
            <w:r w:rsidRPr="005F05AE">
              <w:rPr>
                <w:color w:val="000000"/>
                <w:sz w:val="20"/>
                <w:szCs w:val="20"/>
              </w:rPr>
              <w:t>341,790</w:t>
            </w:r>
          </w:p>
        </w:tc>
        <w:tc>
          <w:tcPr>
            <w:tcW w:w="1606" w:type="dxa"/>
            <w:shd w:val="clear" w:color="auto" w:fill="F2F2F2"/>
            <w:vAlign w:val="center"/>
          </w:tcPr>
          <w:p w14:paraId="012BB9D6" w14:textId="43BBE806" w:rsidR="007D2C43" w:rsidRPr="007D2C43" w:rsidRDefault="007D2C43" w:rsidP="007D2C43">
            <w:pPr>
              <w:pStyle w:val="Templatetabletext"/>
              <w:jc w:val="center"/>
              <w:rPr>
                <w:color w:val="auto"/>
                <w:sz w:val="20"/>
                <w:szCs w:val="20"/>
                <w:lang w:eastAsia="zh-CN"/>
              </w:rPr>
            </w:pPr>
            <w:r w:rsidRPr="007D2C43">
              <w:rPr>
                <w:b/>
                <w:bCs/>
                <w:sz w:val="20"/>
                <w:szCs w:val="20"/>
              </w:rPr>
              <w:t>183,820</w:t>
            </w:r>
          </w:p>
        </w:tc>
        <w:tc>
          <w:tcPr>
            <w:tcW w:w="1890" w:type="dxa"/>
            <w:shd w:val="clear" w:color="auto" w:fill="F2F2F2"/>
            <w:vAlign w:val="center"/>
          </w:tcPr>
          <w:p w14:paraId="05850995" w14:textId="04524FA2" w:rsidR="007D2C43" w:rsidRPr="007D2C43" w:rsidRDefault="00D0570D" w:rsidP="007D2C43">
            <w:pPr>
              <w:pStyle w:val="Templatetabletext"/>
              <w:jc w:val="center"/>
              <w:rPr>
                <w:color w:val="auto"/>
                <w:sz w:val="20"/>
                <w:szCs w:val="20"/>
                <w:lang w:eastAsia="zh-CN"/>
              </w:rPr>
            </w:pPr>
            <w:r w:rsidRPr="00D0570D">
              <w:rPr>
                <w:b/>
                <w:bCs/>
                <w:sz w:val="20"/>
                <w:szCs w:val="20"/>
              </w:rPr>
              <w:t>3,647,500</w:t>
            </w:r>
          </w:p>
        </w:tc>
      </w:tr>
    </w:tbl>
    <w:p w14:paraId="6E2331EC" w14:textId="227E888F" w:rsidR="00DB1A60" w:rsidRPr="00A7105D" w:rsidRDefault="00DB1A60" w:rsidP="00A7105D">
      <w:pPr>
        <w:pStyle w:val="1"/>
      </w:pPr>
      <w:bookmarkStart w:id="249" w:name="_Toc277142735"/>
      <w:bookmarkStart w:id="250" w:name="_Toc277174434"/>
      <w:bookmarkStart w:id="251" w:name="_Toc86745332"/>
      <w:bookmarkStart w:id="252" w:name="_Toc86745372"/>
      <w:r w:rsidRPr="00A7105D">
        <w:t>Monitoring</w:t>
      </w:r>
      <w:bookmarkEnd w:id="223"/>
      <w:bookmarkEnd w:id="224"/>
      <w:bookmarkEnd w:id="225"/>
      <w:bookmarkEnd w:id="249"/>
      <w:bookmarkEnd w:id="250"/>
      <w:bookmarkEnd w:id="251"/>
      <w:bookmarkEnd w:id="252"/>
    </w:p>
    <w:p w14:paraId="573F2671" w14:textId="77777777" w:rsidR="00DB1A60" w:rsidRPr="00A7105D" w:rsidRDefault="00DB1A60" w:rsidP="00A7105D">
      <w:pPr>
        <w:pStyle w:val="2"/>
      </w:pPr>
      <w:bookmarkStart w:id="253" w:name="_Toc268165412"/>
      <w:bookmarkStart w:id="254" w:name="_Toc277142736"/>
      <w:bookmarkStart w:id="255" w:name="_Toc277174435"/>
      <w:bookmarkStart w:id="256" w:name="_Ref367817309"/>
      <w:bookmarkStart w:id="257" w:name="_Toc86745184"/>
      <w:bookmarkStart w:id="258" w:name="_Toc86745333"/>
      <w:bookmarkStart w:id="259" w:name="_Toc86745373"/>
      <w:r w:rsidRPr="00A7105D">
        <w:lastRenderedPageBreak/>
        <w:t>Data and Parameters Available at Validation</w:t>
      </w:r>
      <w:bookmarkEnd w:id="253"/>
      <w:bookmarkEnd w:id="254"/>
      <w:bookmarkEnd w:id="255"/>
      <w:bookmarkEnd w:id="256"/>
      <w:bookmarkEnd w:id="257"/>
      <w:bookmarkEnd w:id="258"/>
      <w:bookmarkEnd w:id="259"/>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EC640C" w:rsidRPr="00A828C6" w14:paraId="28E4C895" w14:textId="77777777" w:rsidTr="00A536CE">
        <w:tc>
          <w:tcPr>
            <w:tcW w:w="2520" w:type="dxa"/>
            <w:shd w:val="clear" w:color="auto" w:fill="2B3957" w:themeFill="accent2"/>
          </w:tcPr>
          <w:p w14:paraId="510B60B9" w14:textId="77777777" w:rsidR="00EC640C" w:rsidRPr="0050325A" w:rsidRDefault="00EC640C" w:rsidP="00A536CE">
            <w:pPr>
              <w:pStyle w:val="TableHeader0"/>
              <w:rPr>
                <w:szCs w:val="21"/>
              </w:rPr>
            </w:pPr>
            <w:r w:rsidRPr="0050325A">
              <w:rPr>
                <w:szCs w:val="21"/>
              </w:rPr>
              <w:t>Data / Parameter</w:t>
            </w:r>
          </w:p>
        </w:tc>
        <w:tc>
          <w:tcPr>
            <w:tcW w:w="6120" w:type="dxa"/>
            <w:shd w:val="clear" w:color="auto" w:fill="F2F2F2"/>
          </w:tcPr>
          <w:p w14:paraId="3C8A8388" w14:textId="77777777" w:rsidR="00EC640C" w:rsidRPr="00D103C5" w:rsidRDefault="00EC640C" w:rsidP="00A536CE">
            <w:pPr>
              <w:pStyle w:val="Templatetabletext"/>
              <w:rPr>
                <w:color w:val="auto"/>
              </w:rPr>
            </w:pPr>
            <w:r w:rsidRPr="00D103C5">
              <w:rPr>
                <w:color w:val="auto"/>
              </w:rPr>
              <w:t>GWP</w:t>
            </w:r>
            <w:r w:rsidRPr="00D103C5">
              <w:rPr>
                <w:color w:val="auto"/>
                <w:vertAlign w:val="subscript"/>
              </w:rPr>
              <w:t>CH4</w:t>
            </w:r>
          </w:p>
        </w:tc>
      </w:tr>
      <w:tr w:rsidR="00EC640C" w:rsidRPr="00A828C6" w14:paraId="7B5F24AC" w14:textId="77777777" w:rsidTr="00A536CE">
        <w:tc>
          <w:tcPr>
            <w:tcW w:w="2520" w:type="dxa"/>
            <w:shd w:val="clear" w:color="auto" w:fill="2B3957" w:themeFill="accent2"/>
          </w:tcPr>
          <w:p w14:paraId="6BEFBD3D" w14:textId="77777777" w:rsidR="00EC640C" w:rsidRPr="0050325A" w:rsidRDefault="00EC640C" w:rsidP="00A536CE">
            <w:pPr>
              <w:pStyle w:val="TableHeader0"/>
              <w:rPr>
                <w:szCs w:val="21"/>
              </w:rPr>
            </w:pPr>
            <w:r w:rsidRPr="0050325A">
              <w:rPr>
                <w:szCs w:val="21"/>
              </w:rPr>
              <w:t>Data unit</w:t>
            </w:r>
          </w:p>
        </w:tc>
        <w:tc>
          <w:tcPr>
            <w:tcW w:w="6120" w:type="dxa"/>
            <w:shd w:val="clear" w:color="auto" w:fill="F2F2F2"/>
          </w:tcPr>
          <w:p w14:paraId="673BC771" w14:textId="77777777" w:rsidR="00EC640C" w:rsidRPr="00D103C5" w:rsidRDefault="00EC640C" w:rsidP="00A536CE">
            <w:pPr>
              <w:pStyle w:val="Templatetabletext"/>
              <w:spacing w:line="264" w:lineRule="auto"/>
              <w:rPr>
                <w:i/>
                <w:color w:val="auto"/>
              </w:rPr>
            </w:pPr>
            <w:r w:rsidRPr="00D103C5">
              <w:rPr>
                <w:color w:val="auto"/>
              </w:rPr>
              <w:t>tCO</w:t>
            </w:r>
            <w:r w:rsidRPr="00D103C5">
              <w:rPr>
                <w:color w:val="auto"/>
                <w:vertAlign w:val="subscript"/>
              </w:rPr>
              <w:t>2</w:t>
            </w:r>
            <w:r w:rsidRPr="00D103C5">
              <w:rPr>
                <w:color w:val="auto"/>
              </w:rPr>
              <w:t>/tCH</w:t>
            </w:r>
            <w:r w:rsidRPr="00D103C5">
              <w:rPr>
                <w:color w:val="auto"/>
                <w:vertAlign w:val="subscript"/>
              </w:rPr>
              <w:t>4</w:t>
            </w:r>
          </w:p>
        </w:tc>
      </w:tr>
      <w:tr w:rsidR="00EC640C" w:rsidRPr="00A828C6" w14:paraId="7E4AAC36" w14:textId="77777777" w:rsidTr="00A536CE">
        <w:tc>
          <w:tcPr>
            <w:tcW w:w="2520" w:type="dxa"/>
            <w:shd w:val="clear" w:color="auto" w:fill="2B3957" w:themeFill="accent2"/>
          </w:tcPr>
          <w:p w14:paraId="0C0EC689" w14:textId="77777777" w:rsidR="00EC640C" w:rsidRPr="0050325A" w:rsidRDefault="00EC640C" w:rsidP="00A536CE">
            <w:pPr>
              <w:pStyle w:val="TableHeader0"/>
              <w:rPr>
                <w:szCs w:val="21"/>
              </w:rPr>
            </w:pPr>
            <w:r w:rsidRPr="0050325A">
              <w:rPr>
                <w:szCs w:val="21"/>
              </w:rPr>
              <w:t>Description</w:t>
            </w:r>
          </w:p>
        </w:tc>
        <w:tc>
          <w:tcPr>
            <w:tcW w:w="6120" w:type="dxa"/>
            <w:shd w:val="clear" w:color="auto" w:fill="F2F2F2"/>
            <w:vAlign w:val="center"/>
          </w:tcPr>
          <w:p w14:paraId="2DE3268D" w14:textId="77777777" w:rsidR="00EC640C" w:rsidRPr="00D103C5" w:rsidRDefault="00EC640C" w:rsidP="00A536CE">
            <w:pPr>
              <w:pStyle w:val="Templatetabletext"/>
              <w:spacing w:line="264" w:lineRule="auto"/>
              <w:rPr>
                <w:i/>
                <w:color w:val="auto"/>
              </w:rPr>
            </w:pPr>
            <w:r w:rsidRPr="00D103C5">
              <w:rPr>
                <w:color w:val="auto"/>
                <w:sz w:val="20"/>
                <w:szCs w:val="20"/>
                <w:lang w:val="en-GB"/>
              </w:rPr>
              <w:t>Global Warming Potential of CH4</w:t>
            </w:r>
          </w:p>
        </w:tc>
      </w:tr>
      <w:tr w:rsidR="00EC640C" w:rsidRPr="00A828C6" w14:paraId="3D25EAB8" w14:textId="77777777" w:rsidTr="00A536CE">
        <w:tc>
          <w:tcPr>
            <w:tcW w:w="2520" w:type="dxa"/>
            <w:shd w:val="clear" w:color="auto" w:fill="2B3957" w:themeFill="accent2"/>
          </w:tcPr>
          <w:p w14:paraId="11BD8E47" w14:textId="77777777" w:rsidR="00EC640C" w:rsidRPr="0050325A" w:rsidRDefault="00EC640C" w:rsidP="00A536CE">
            <w:pPr>
              <w:pStyle w:val="TableHeader0"/>
              <w:rPr>
                <w:szCs w:val="21"/>
              </w:rPr>
            </w:pPr>
            <w:r w:rsidRPr="0050325A">
              <w:rPr>
                <w:szCs w:val="21"/>
              </w:rPr>
              <w:t>Source of data</w:t>
            </w:r>
          </w:p>
        </w:tc>
        <w:tc>
          <w:tcPr>
            <w:tcW w:w="6120" w:type="dxa"/>
            <w:shd w:val="clear" w:color="auto" w:fill="F2F2F2"/>
            <w:vAlign w:val="center"/>
          </w:tcPr>
          <w:p w14:paraId="3007FA9B" w14:textId="64A31D4B" w:rsidR="00EC640C" w:rsidRPr="00D103C5" w:rsidRDefault="004C643A" w:rsidP="00A536CE">
            <w:pPr>
              <w:pStyle w:val="Templatetabletext"/>
              <w:spacing w:line="264" w:lineRule="auto"/>
              <w:rPr>
                <w:color w:val="auto"/>
              </w:rPr>
            </w:pPr>
            <w:r w:rsidRPr="004C643A">
              <w:rPr>
                <w:color w:val="auto"/>
                <w:sz w:val="20"/>
                <w:szCs w:val="20"/>
                <w:lang w:val="en-GB" w:eastAsia="zh-CN"/>
              </w:rPr>
              <w:t>IPCC Fifth Assessment Report</w:t>
            </w:r>
          </w:p>
        </w:tc>
      </w:tr>
      <w:tr w:rsidR="00EC640C" w:rsidRPr="00A828C6" w14:paraId="663986DC" w14:textId="77777777" w:rsidTr="00A536CE">
        <w:tc>
          <w:tcPr>
            <w:tcW w:w="2520" w:type="dxa"/>
            <w:shd w:val="clear" w:color="auto" w:fill="2B3957" w:themeFill="accent2"/>
          </w:tcPr>
          <w:p w14:paraId="72AA6996" w14:textId="77777777" w:rsidR="00EC640C" w:rsidRPr="0050325A" w:rsidRDefault="00EC640C" w:rsidP="00A536CE">
            <w:pPr>
              <w:pStyle w:val="TableHeader0"/>
              <w:rPr>
                <w:szCs w:val="21"/>
                <w:lang w:eastAsia="ja-JP"/>
              </w:rPr>
            </w:pPr>
            <w:r w:rsidRPr="0050325A">
              <w:rPr>
                <w:szCs w:val="21"/>
                <w:lang w:eastAsia="ja-JP"/>
              </w:rPr>
              <w:t>Value applied</w:t>
            </w:r>
          </w:p>
        </w:tc>
        <w:tc>
          <w:tcPr>
            <w:tcW w:w="6120" w:type="dxa"/>
            <w:shd w:val="clear" w:color="auto" w:fill="F2F2F2"/>
          </w:tcPr>
          <w:p w14:paraId="0EA18A0B" w14:textId="77777777" w:rsidR="00EC640C" w:rsidRPr="00D103C5" w:rsidRDefault="00EC640C" w:rsidP="00A536CE">
            <w:pPr>
              <w:pStyle w:val="Templatetabletext"/>
              <w:spacing w:line="264" w:lineRule="auto"/>
              <w:rPr>
                <w:color w:val="auto"/>
              </w:rPr>
            </w:pPr>
            <w:r w:rsidRPr="00D103C5">
              <w:rPr>
                <w:color w:val="auto"/>
              </w:rPr>
              <w:t>28</w:t>
            </w:r>
          </w:p>
        </w:tc>
      </w:tr>
      <w:tr w:rsidR="00EC640C" w:rsidRPr="00A828C6" w14:paraId="23CDCBC9" w14:textId="77777777" w:rsidTr="00A536CE">
        <w:tc>
          <w:tcPr>
            <w:tcW w:w="2520" w:type="dxa"/>
            <w:shd w:val="clear" w:color="auto" w:fill="2B3957" w:themeFill="accent2"/>
          </w:tcPr>
          <w:p w14:paraId="47F78EF9" w14:textId="77777777" w:rsidR="00EC640C" w:rsidRPr="0050325A" w:rsidRDefault="00EC640C" w:rsidP="00A536CE">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7F34B341" w14:textId="77777777" w:rsidR="00EC640C" w:rsidRPr="00D103C5" w:rsidRDefault="00EC640C" w:rsidP="00A536CE">
            <w:pPr>
              <w:pStyle w:val="Templatetabletext"/>
              <w:spacing w:line="264" w:lineRule="auto"/>
              <w:rPr>
                <w:color w:val="auto"/>
              </w:rPr>
            </w:pPr>
            <w:r w:rsidRPr="005E3C2E">
              <w:rPr>
                <w:rFonts w:eastAsia="MS Mincho"/>
                <w:color w:val="auto"/>
                <w:sz w:val="20"/>
                <w:szCs w:val="20"/>
              </w:rPr>
              <w:t>100-year values are adopted from Box 3.2, table 1, IPCC Fifth Assessment Report, 2014</w:t>
            </w:r>
            <w:r w:rsidRPr="005E3C2E">
              <w:rPr>
                <w:rStyle w:val="aff6"/>
                <w:rFonts w:eastAsia="MS Mincho"/>
                <w:color w:val="auto"/>
                <w:szCs w:val="20"/>
              </w:rPr>
              <w:footnoteReference w:id="20"/>
            </w:r>
          </w:p>
        </w:tc>
      </w:tr>
      <w:tr w:rsidR="00EC640C" w:rsidRPr="00A828C6" w14:paraId="01F17E8B" w14:textId="77777777" w:rsidTr="00A536CE">
        <w:tc>
          <w:tcPr>
            <w:tcW w:w="2520" w:type="dxa"/>
            <w:shd w:val="clear" w:color="auto" w:fill="2B3957" w:themeFill="accent2"/>
          </w:tcPr>
          <w:p w14:paraId="290FAB92" w14:textId="77777777" w:rsidR="00EC640C" w:rsidRPr="0050325A" w:rsidRDefault="00EC640C" w:rsidP="00A536CE">
            <w:pPr>
              <w:pStyle w:val="TableHeader0"/>
              <w:rPr>
                <w:szCs w:val="21"/>
              </w:rPr>
            </w:pPr>
            <w:r w:rsidRPr="0050325A">
              <w:rPr>
                <w:szCs w:val="21"/>
              </w:rPr>
              <w:t xml:space="preserve"> Purpose of Data</w:t>
            </w:r>
          </w:p>
        </w:tc>
        <w:tc>
          <w:tcPr>
            <w:tcW w:w="6120" w:type="dxa"/>
            <w:shd w:val="clear" w:color="auto" w:fill="F2F2F2"/>
          </w:tcPr>
          <w:p w14:paraId="5935D9CD" w14:textId="77777777" w:rsidR="00EC640C" w:rsidRPr="00D103C5" w:rsidRDefault="00EC640C" w:rsidP="00A536CE">
            <w:pPr>
              <w:pStyle w:val="Templatetabletext"/>
              <w:spacing w:line="264" w:lineRule="auto"/>
              <w:rPr>
                <w:rStyle w:val="ac"/>
                <w:rFonts w:ascii="Franklin Gothic Book" w:hAnsi="Franklin Gothic Book"/>
                <w:iCs w:val="0"/>
                <w:color w:val="auto"/>
              </w:rPr>
            </w:pPr>
            <w:r w:rsidRPr="00D103C5">
              <w:rPr>
                <w:color w:val="auto"/>
              </w:rPr>
              <w:t>Calculation of baseline emissions and project emissions</w:t>
            </w:r>
          </w:p>
        </w:tc>
      </w:tr>
      <w:tr w:rsidR="00EC640C" w:rsidRPr="00A828C6" w14:paraId="5DF3F606" w14:textId="77777777" w:rsidTr="00A536CE">
        <w:tc>
          <w:tcPr>
            <w:tcW w:w="2520" w:type="dxa"/>
            <w:shd w:val="clear" w:color="auto" w:fill="2B3957" w:themeFill="accent2"/>
          </w:tcPr>
          <w:p w14:paraId="289051A5" w14:textId="77777777" w:rsidR="00EC640C" w:rsidRPr="0050325A" w:rsidRDefault="00EC640C" w:rsidP="00A536CE">
            <w:pPr>
              <w:pStyle w:val="TableHeader0"/>
              <w:rPr>
                <w:szCs w:val="21"/>
              </w:rPr>
            </w:pPr>
            <w:r w:rsidRPr="0050325A">
              <w:rPr>
                <w:szCs w:val="21"/>
              </w:rPr>
              <w:t>Comments</w:t>
            </w:r>
          </w:p>
        </w:tc>
        <w:tc>
          <w:tcPr>
            <w:tcW w:w="6120" w:type="dxa"/>
            <w:shd w:val="clear" w:color="auto" w:fill="F2F2F2"/>
          </w:tcPr>
          <w:p w14:paraId="4398F4CB" w14:textId="77777777" w:rsidR="00EC640C" w:rsidRPr="0050325A" w:rsidRDefault="00EC640C" w:rsidP="00A536CE">
            <w:pPr>
              <w:pStyle w:val="Templatetabletext"/>
            </w:pPr>
            <w:r w:rsidRPr="00E4411E">
              <w:rPr>
                <w:rFonts w:hint="eastAsia"/>
                <w:color w:val="auto"/>
              </w:rPr>
              <w:t>N</w:t>
            </w:r>
            <w:r w:rsidRPr="00E4411E">
              <w:rPr>
                <w:color w:val="auto"/>
              </w:rPr>
              <w:t>/A</w:t>
            </w:r>
          </w:p>
        </w:tc>
      </w:tr>
    </w:tbl>
    <w:p w14:paraId="2CB292B2" w14:textId="645D5B7F" w:rsidR="00DB1A60" w:rsidRDefault="00DB1A60"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EC640C" w:rsidRPr="00A828C6" w14:paraId="3C23617B" w14:textId="77777777" w:rsidTr="00A536CE">
        <w:tc>
          <w:tcPr>
            <w:tcW w:w="2520" w:type="dxa"/>
            <w:shd w:val="clear" w:color="auto" w:fill="2B3957" w:themeFill="accent2"/>
          </w:tcPr>
          <w:p w14:paraId="517FE348" w14:textId="77777777" w:rsidR="00EC640C" w:rsidRPr="0050325A" w:rsidRDefault="00EC640C" w:rsidP="00EC640C">
            <w:pPr>
              <w:pStyle w:val="TableHeader0"/>
              <w:rPr>
                <w:szCs w:val="21"/>
              </w:rPr>
            </w:pPr>
            <w:r w:rsidRPr="0050325A">
              <w:rPr>
                <w:szCs w:val="21"/>
              </w:rPr>
              <w:t>Data / Parameter</w:t>
            </w:r>
          </w:p>
        </w:tc>
        <w:tc>
          <w:tcPr>
            <w:tcW w:w="6120" w:type="dxa"/>
            <w:shd w:val="clear" w:color="auto" w:fill="F2F2F2"/>
          </w:tcPr>
          <w:p w14:paraId="323F2962" w14:textId="42E14BDE" w:rsidR="00EC640C" w:rsidRPr="00EC640C" w:rsidRDefault="00EC640C" w:rsidP="00EC640C">
            <w:pPr>
              <w:pStyle w:val="Templatetabletext"/>
              <w:rPr>
                <w:color w:val="auto"/>
              </w:rPr>
            </w:pPr>
            <w:r w:rsidRPr="00EC640C">
              <w:rPr>
                <w:color w:val="auto"/>
              </w:rPr>
              <w:t>GWP</w:t>
            </w:r>
            <w:r w:rsidRPr="00EC640C">
              <w:rPr>
                <w:color w:val="auto"/>
                <w:vertAlign w:val="subscript"/>
              </w:rPr>
              <w:t>N2O</w:t>
            </w:r>
          </w:p>
        </w:tc>
      </w:tr>
      <w:tr w:rsidR="00EC640C" w:rsidRPr="00A828C6" w14:paraId="49B778BA" w14:textId="77777777" w:rsidTr="00A536CE">
        <w:tc>
          <w:tcPr>
            <w:tcW w:w="2520" w:type="dxa"/>
            <w:shd w:val="clear" w:color="auto" w:fill="2B3957" w:themeFill="accent2"/>
          </w:tcPr>
          <w:p w14:paraId="345F6D19" w14:textId="77777777" w:rsidR="00EC640C" w:rsidRPr="0050325A" w:rsidRDefault="00EC640C" w:rsidP="00EC640C">
            <w:pPr>
              <w:pStyle w:val="TableHeader0"/>
              <w:rPr>
                <w:szCs w:val="21"/>
              </w:rPr>
            </w:pPr>
            <w:r w:rsidRPr="0050325A">
              <w:rPr>
                <w:szCs w:val="21"/>
              </w:rPr>
              <w:t>Data unit</w:t>
            </w:r>
          </w:p>
        </w:tc>
        <w:tc>
          <w:tcPr>
            <w:tcW w:w="6120" w:type="dxa"/>
            <w:shd w:val="clear" w:color="auto" w:fill="F2F2F2"/>
          </w:tcPr>
          <w:p w14:paraId="4BE92183" w14:textId="1D3BB13E" w:rsidR="00EC640C" w:rsidRPr="00EC640C" w:rsidRDefault="00EC640C" w:rsidP="00EC640C">
            <w:pPr>
              <w:pStyle w:val="Templatetabletext"/>
              <w:spacing w:line="264" w:lineRule="auto"/>
              <w:rPr>
                <w:i/>
                <w:color w:val="auto"/>
              </w:rPr>
            </w:pPr>
            <w:r w:rsidRPr="00EC640C">
              <w:rPr>
                <w:color w:val="auto"/>
              </w:rPr>
              <w:t>tCO</w:t>
            </w:r>
            <w:r w:rsidRPr="00EC640C">
              <w:rPr>
                <w:color w:val="auto"/>
                <w:vertAlign w:val="subscript"/>
              </w:rPr>
              <w:t>2</w:t>
            </w:r>
            <w:r w:rsidRPr="00EC640C">
              <w:rPr>
                <w:color w:val="auto"/>
              </w:rPr>
              <w:t>e/tN</w:t>
            </w:r>
            <w:r w:rsidRPr="00EC640C">
              <w:rPr>
                <w:color w:val="auto"/>
                <w:vertAlign w:val="subscript"/>
              </w:rPr>
              <w:t>2</w:t>
            </w:r>
            <w:r w:rsidRPr="00EC640C">
              <w:rPr>
                <w:color w:val="auto"/>
              </w:rPr>
              <w:t>O</w:t>
            </w:r>
          </w:p>
        </w:tc>
      </w:tr>
      <w:tr w:rsidR="00EC640C" w:rsidRPr="00A828C6" w14:paraId="14B3C690" w14:textId="77777777" w:rsidTr="00A536CE">
        <w:tc>
          <w:tcPr>
            <w:tcW w:w="2520" w:type="dxa"/>
            <w:shd w:val="clear" w:color="auto" w:fill="2B3957" w:themeFill="accent2"/>
          </w:tcPr>
          <w:p w14:paraId="1E9F651E" w14:textId="77777777" w:rsidR="00EC640C" w:rsidRPr="0050325A" w:rsidRDefault="00EC640C" w:rsidP="00EC640C">
            <w:pPr>
              <w:pStyle w:val="TableHeader0"/>
              <w:rPr>
                <w:szCs w:val="21"/>
              </w:rPr>
            </w:pPr>
            <w:r w:rsidRPr="0050325A">
              <w:rPr>
                <w:szCs w:val="21"/>
              </w:rPr>
              <w:t>Description</w:t>
            </w:r>
          </w:p>
        </w:tc>
        <w:tc>
          <w:tcPr>
            <w:tcW w:w="6120" w:type="dxa"/>
            <w:shd w:val="clear" w:color="auto" w:fill="F2F2F2"/>
          </w:tcPr>
          <w:p w14:paraId="63F6F8CD" w14:textId="4D6DEC76" w:rsidR="00EC640C" w:rsidRPr="00EC640C" w:rsidRDefault="00EC640C" w:rsidP="00EC640C">
            <w:pPr>
              <w:pStyle w:val="Templatetabletext"/>
              <w:spacing w:line="264" w:lineRule="auto"/>
              <w:rPr>
                <w:i/>
                <w:color w:val="auto"/>
              </w:rPr>
            </w:pPr>
            <w:r w:rsidRPr="00EC640C">
              <w:rPr>
                <w:color w:val="auto"/>
              </w:rPr>
              <w:t>Global Warming Potential of N</w:t>
            </w:r>
            <w:r w:rsidRPr="00EC640C">
              <w:rPr>
                <w:color w:val="auto"/>
                <w:vertAlign w:val="subscript"/>
              </w:rPr>
              <w:t>2</w:t>
            </w:r>
            <w:r w:rsidRPr="00EC640C">
              <w:rPr>
                <w:color w:val="auto"/>
              </w:rPr>
              <w:t>O</w:t>
            </w:r>
          </w:p>
        </w:tc>
      </w:tr>
      <w:tr w:rsidR="00EC640C" w:rsidRPr="00A828C6" w14:paraId="16102B9C" w14:textId="77777777" w:rsidTr="00A536CE">
        <w:tc>
          <w:tcPr>
            <w:tcW w:w="2520" w:type="dxa"/>
            <w:shd w:val="clear" w:color="auto" w:fill="2B3957" w:themeFill="accent2"/>
          </w:tcPr>
          <w:p w14:paraId="4FD53FFA" w14:textId="77777777" w:rsidR="00EC640C" w:rsidRPr="0050325A" w:rsidRDefault="00EC640C" w:rsidP="00EC640C">
            <w:pPr>
              <w:pStyle w:val="TableHeader0"/>
              <w:rPr>
                <w:szCs w:val="21"/>
              </w:rPr>
            </w:pPr>
            <w:r w:rsidRPr="0050325A">
              <w:rPr>
                <w:szCs w:val="21"/>
              </w:rPr>
              <w:t>Source of data</w:t>
            </w:r>
          </w:p>
        </w:tc>
        <w:tc>
          <w:tcPr>
            <w:tcW w:w="6120" w:type="dxa"/>
            <w:shd w:val="clear" w:color="auto" w:fill="F2F2F2"/>
          </w:tcPr>
          <w:p w14:paraId="43044677" w14:textId="7CAF16A1" w:rsidR="00EC640C" w:rsidRPr="00EC640C" w:rsidRDefault="004C643A" w:rsidP="00EC640C">
            <w:pPr>
              <w:pStyle w:val="Templatetabletext"/>
              <w:spacing w:line="264" w:lineRule="auto"/>
              <w:rPr>
                <w:color w:val="auto"/>
              </w:rPr>
            </w:pPr>
            <w:r w:rsidRPr="004C643A">
              <w:rPr>
                <w:color w:val="auto"/>
              </w:rPr>
              <w:t>IPCC Fifth Assessment Report</w:t>
            </w:r>
          </w:p>
        </w:tc>
      </w:tr>
      <w:tr w:rsidR="00EC640C" w:rsidRPr="00A828C6" w14:paraId="28DEA44A" w14:textId="77777777" w:rsidTr="00A536CE">
        <w:tc>
          <w:tcPr>
            <w:tcW w:w="2520" w:type="dxa"/>
            <w:shd w:val="clear" w:color="auto" w:fill="2B3957" w:themeFill="accent2"/>
          </w:tcPr>
          <w:p w14:paraId="0565B420" w14:textId="77777777" w:rsidR="00EC640C" w:rsidRPr="0050325A" w:rsidRDefault="00EC640C" w:rsidP="00EC640C">
            <w:pPr>
              <w:pStyle w:val="TableHeader0"/>
              <w:rPr>
                <w:szCs w:val="21"/>
                <w:lang w:eastAsia="ja-JP"/>
              </w:rPr>
            </w:pPr>
            <w:r w:rsidRPr="0050325A">
              <w:rPr>
                <w:szCs w:val="21"/>
                <w:lang w:eastAsia="ja-JP"/>
              </w:rPr>
              <w:t>Value applied</w:t>
            </w:r>
          </w:p>
        </w:tc>
        <w:tc>
          <w:tcPr>
            <w:tcW w:w="6120" w:type="dxa"/>
            <w:shd w:val="clear" w:color="auto" w:fill="F2F2F2"/>
          </w:tcPr>
          <w:p w14:paraId="29BBE8CC" w14:textId="3ABD91CF" w:rsidR="00EC640C" w:rsidRPr="00EC640C" w:rsidRDefault="00EC640C" w:rsidP="00EC640C">
            <w:pPr>
              <w:pStyle w:val="Templatetabletext"/>
              <w:spacing w:line="264" w:lineRule="auto"/>
              <w:rPr>
                <w:color w:val="auto"/>
              </w:rPr>
            </w:pPr>
            <w:r w:rsidRPr="00EC640C">
              <w:rPr>
                <w:color w:val="auto"/>
              </w:rPr>
              <w:t>265</w:t>
            </w:r>
          </w:p>
        </w:tc>
      </w:tr>
      <w:tr w:rsidR="00EC640C" w:rsidRPr="00A828C6" w14:paraId="23181CF9" w14:textId="77777777" w:rsidTr="00A536CE">
        <w:tc>
          <w:tcPr>
            <w:tcW w:w="2520" w:type="dxa"/>
            <w:shd w:val="clear" w:color="auto" w:fill="2B3957" w:themeFill="accent2"/>
          </w:tcPr>
          <w:p w14:paraId="00517DFC" w14:textId="77777777" w:rsidR="00EC640C" w:rsidRPr="0050325A" w:rsidRDefault="00EC640C" w:rsidP="00EC640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515ACA84" w14:textId="3E2776E0" w:rsidR="00EC640C" w:rsidRPr="00EC640C" w:rsidRDefault="00EC640C" w:rsidP="00A876FC">
            <w:pPr>
              <w:pStyle w:val="Templatetabletext"/>
              <w:spacing w:line="264" w:lineRule="auto"/>
              <w:jc w:val="both"/>
              <w:rPr>
                <w:color w:val="auto"/>
              </w:rPr>
            </w:pPr>
            <w:r w:rsidRPr="00EC640C">
              <w:rPr>
                <w:color w:val="auto"/>
              </w:rPr>
              <w:t xml:space="preserve">100-year values are adopted from Box 3.2, table 1, IPCC Fifth Assessment Report, 2014 </w:t>
            </w:r>
          </w:p>
        </w:tc>
      </w:tr>
      <w:tr w:rsidR="00EC640C" w:rsidRPr="00A828C6" w14:paraId="75E595C6" w14:textId="77777777" w:rsidTr="00A536CE">
        <w:tc>
          <w:tcPr>
            <w:tcW w:w="2520" w:type="dxa"/>
            <w:shd w:val="clear" w:color="auto" w:fill="2B3957" w:themeFill="accent2"/>
          </w:tcPr>
          <w:p w14:paraId="6F1C3759" w14:textId="77777777" w:rsidR="00EC640C" w:rsidRPr="0050325A" w:rsidRDefault="00EC640C" w:rsidP="00EC640C">
            <w:pPr>
              <w:pStyle w:val="TableHeader0"/>
              <w:rPr>
                <w:szCs w:val="21"/>
              </w:rPr>
            </w:pPr>
            <w:r w:rsidRPr="0050325A">
              <w:rPr>
                <w:szCs w:val="21"/>
              </w:rPr>
              <w:t xml:space="preserve"> Purpose of Data</w:t>
            </w:r>
          </w:p>
        </w:tc>
        <w:tc>
          <w:tcPr>
            <w:tcW w:w="6120" w:type="dxa"/>
            <w:shd w:val="clear" w:color="auto" w:fill="F2F2F2"/>
          </w:tcPr>
          <w:p w14:paraId="288448B2" w14:textId="579198CA" w:rsidR="00EC640C" w:rsidRPr="00EC640C" w:rsidRDefault="00EC640C" w:rsidP="00EC640C">
            <w:pPr>
              <w:pStyle w:val="Templatetabletext"/>
              <w:spacing w:line="264" w:lineRule="auto"/>
              <w:rPr>
                <w:rStyle w:val="ac"/>
                <w:rFonts w:ascii="Franklin Gothic Book" w:hAnsi="Franklin Gothic Book"/>
                <w:iCs w:val="0"/>
                <w:color w:val="auto"/>
              </w:rPr>
            </w:pPr>
            <w:r w:rsidRPr="00EC640C">
              <w:rPr>
                <w:color w:val="auto"/>
              </w:rPr>
              <w:t>Used in project emission/baseline calculations</w:t>
            </w:r>
          </w:p>
        </w:tc>
      </w:tr>
      <w:tr w:rsidR="00EC640C" w:rsidRPr="00A828C6" w14:paraId="33F20935" w14:textId="77777777" w:rsidTr="00A536CE">
        <w:tc>
          <w:tcPr>
            <w:tcW w:w="2520" w:type="dxa"/>
            <w:shd w:val="clear" w:color="auto" w:fill="2B3957" w:themeFill="accent2"/>
          </w:tcPr>
          <w:p w14:paraId="03AFC737" w14:textId="77777777" w:rsidR="00EC640C" w:rsidRPr="0050325A" w:rsidRDefault="00EC640C" w:rsidP="00EC640C">
            <w:pPr>
              <w:pStyle w:val="TableHeader0"/>
              <w:rPr>
                <w:szCs w:val="21"/>
              </w:rPr>
            </w:pPr>
            <w:r w:rsidRPr="0050325A">
              <w:rPr>
                <w:szCs w:val="21"/>
              </w:rPr>
              <w:t>Comments</w:t>
            </w:r>
          </w:p>
        </w:tc>
        <w:tc>
          <w:tcPr>
            <w:tcW w:w="6120" w:type="dxa"/>
            <w:shd w:val="clear" w:color="auto" w:fill="F2F2F2"/>
          </w:tcPr>
          <w:p w14:paraId="097A4D3E" w14:textId="09549B31" w:rsidR="00EC640C" w:rsidRPr="00EC640C" w:rsidRDefault="00EC640C" w:rsidP="00EC640C">
            <w:pPr>
              <w:pStyle w:val="Templatetabletext"/>
              <w:rPr>
                <w:color w:val="auto"/>
              </w:rPr>
            </w:pPr>
            <w:r w:rsidRPr="00EC640C">
              <w:rPr>
                <w:color w:val="auto"/>
              </w:rPr>
              <w:t>N/A</w:t>
            </w:r>
          </w:p>
        </w:tc>
      </w:tr>
    </w:tbl>
    <w:p w14:paraId="6C8BFD43" w14:textId="77777777" w:rsidR="00EC640C" w:rsidRDefault="00EC640C"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FA6D3C" w:rsidRPr="00A828C6" w14:paraId="278F6874" w14:textId="77777777" w:rsidTr="00FA6D3C">
        <w:tc>
          <w:tcPr>
            <w:tcW w:w="2520" w:type="dxa"/>
            <w:shd w:val="clear" w:color="auto" w:fill="2B3957" w:themeFill="accent2"/>
          </w:tcPr>
          <w:p w14:paraId="729D30B0" w14:textId="77777777" w:rsidR="00FA6D3C" w:rsidRPr="0050325A" w:rsidRDefault="00FA6D3C" w:rsidP="00FA6D3C">
            <w:pPr>
              <w:pStyle w:val="TableHeader0"/>
              <w:rPr>
                <w:szCs w:val="21"/>
              </w:rPr>
            </w:pPr>
            <w:r w:rsidRPr="0050325A">
              <w:rPr>
                <w:szCs w:val="21"/>
              </w:rPr>
              <w:t>Data / Parameter</w:t>
            </w:r>
          </w:p>
        </w:tc>
        <w:tc>
          <w:tcPr>
            <w:tcW w:w="6120" w:type="dxa"/>
            <w:shd w:val="clear" w:color="auto" w:fill="F2F2F2"/>
            <w:vAlign w:val="center"/>
          </w:tcPr>
          <w:p w14:paraId="05784068" w14:textId="4EB223D2" w:rsidR="00FA6D3C" w:rsidRPr="00DA1CCB" w:rsidRDefault="00FA6D3C" w:rsidP="00FA6D3C">
            <w:pPr>
              <w:pStyle w:val="Templatetabletext"/>
              <w:rPr>
                <w:color w:val="auto"/>
              </w:rPr>
            </w:pPr>
            <w:r w:rsidRPr="00DA1CCB">
              <w:rPr>
                <w:color w:val="auto"/>
                <w:lang w:val="en-GB"/>
              </w:rPr>
              <w:t>D</w:t>
            </w:r>
            <w:r w:rsidRPr="00DA1CCB">
              <w:rPr>
                <w:color w:val="auto"/>
                <w:vertAlign w:val="subscript"/>
                <w:lang w:val="en-GB"/>
              </w:rPr>
              <w:t>CH4</w:t>
            </w:r>
          </w:p>
        </w:tc>
      </w:tr>
      <w:tr w:rsidR="00FA6D3C" w:rsidRPr="00A828C6" w14:paraId="0C5F4C5B" w14:textId="77777777" w:rsidTr="00FA6D3C">
        <w:tc>
          <w:tcPr>
            <w:tcW w:w="2520" w:type="dxa"/>
            <w:shd w:val="clear" w:color="auto" w:fill="2B3957" w:themeFill="accent2"/>
          </w:tcPr>
          <w:p w14:paraId="43A6E170" w14:textId="77777777" w:rsidR="00FA6D3C" w:rsidRPr="0050325A" w:rsidRDefault="00FA6D3C" w:rsidP="00FA6D3C">
            <w:pPr>
              <w:pStyle w:val="TableHeader0"/>
              <w:rPr>
                <w:szCs w:val="21"/>
              </w:rPr>
            </w:pPr>
            <w:r w:rsidRPr="0050325A">
              <w:rPr>
                <w:szCs w:val="21"/>
              </w:rPr>
              <w:t>Data unit</w:t>
            </w:r>
          </w:p>
        </w:tc>
        <w:tc>
          <w:tcPr>
            <w:tcW w:w="6120" w:type="dxa"/>
            <w:shd w:val="clear" w:color="auto" w:fill="F2F2F2"/>
            <w:vAlign w:val="center"/>
          </w:tcPr>
          <w:p w14:paraId="795660B9" w14:textId="23151305" w:rsidR="00FA6D3C" w:rsidRPr="00DA1CCB" w:rsidRDefault="00FA6D3C" w:rsidP="00FA6D3C">
            <w:pPr>
              <w:pStyle w:val="Templatetabletext"/>
              <w:spacing w:line="264" w:lineRule="auto"/>
              <w:rPr>
                <w:color w:val="auto"/>
              </w:rPr>
            </w:pPr>
            <w:r w:rsidRPr="00DA1CCB">
              <w:rPr>
                <w:color w:val="auto"/>
                <w:lang w:val="en-GB"/>
              </w:rPr>
              <w:t>t/m</w:t>
            </w:r>
            <w:r w:rsidRPr="00DA1CCB">
              <w:rPr>
                <w:color w:val="auto"/>
                <w:vertAlign w:val="superscript"/>
                <w:lang w:val="en-GB"/>
              </w:rPr>
              <w:t>3</w:t>
            </w:r>
          </w:p>
        </w:tc>
      </w:tr>
      <w:tr w:rsidR="00FA6D3C" w:rsidRPr="00A828C6" w14:paraId="355A7C82" w14:textId="77777777" w:rsidTr="00FA6D3C">
        <w:tc>
          <w:tcPr>
            <w:tcW w:w="2520" w:type="dxa"/>
            <w:shd w:val="clear" w:color="auto" w:fill="2B3957" w:themeFill="accent2"/>
          </w:tcPr>
          <w:p w14:paraId="3F00FA07" w14:textId="77777777" w:rsidR="00FA6D3C" w:rsidRPr="0050325A" w:rsidRDefault="00FA6D3C" w:rsidP="00FA6D3C">
            <w:pPr>
              <w:pStyle w:val="TableHeader0"/>
              <w:rPr>
                <w:szCs w:val="21"/>
              </w:rPr>
            </w:pPr>
            <w:r w:rsidRPr="0050325A">
              <w:rPr>
                <w:szCs w:val="21"/>
              </w:rPr>
              <w:t>Description</w:t>
            </w:r>
          </w:p>
        </w:tc>
        <w:tc>
          <w:tcPr>
            <w:tcW w:w="6120" w:type="dxa"/>
            <w:shd w:val="clear" w:color="auto" w:fill="F2F2F2"/>
            <w:vAlign w:val="center"/>
          </w:tcPr>
          <w:p w14:paraId="2E48A04E" w14:textId="7A877796" w:rsidR="00FA6D3C" w:rsidRPr="00DA1CCB" w:rsidRDefault="00FA6D3C" w:rsidP="00FA6D3C">
            <w:pPr>
              <w:pStyle w:val="Templatetabletext"/>
              <w:spacing w:line="264" w:lineRule="auto"/>
              <w:rPr>
                <w:color w:val="auto"/>
              </w:rPr>
            </w:pPr>
            <w:r w:rsidRPr="00DA1CCB">
              <w:rPr>
                <w:color w:val="auto"/>
                <w:lang w:val="en-GB"/>
              </w:rPr>
              <w:t>Density of CH</w:t>
            </w:r>
            <w:r w:rsidRPr="00DA1CCB">
              <w:rPr>
                <w:color w:val="auto"/>
                <w:vertAlign w:val="subscript"/>
                <w:lang w:val="en-GB"/>
              </w:rPr>
              <w:t xml:space="preserve">4 </w:t>
            </w:r>
          </w:p>
        </w:tc>
      </w:tr>
      <w:tr w:rsidR="00FA6D3C" w:rsidRPr="00A828C6" w14:paraId="4D693C8E" w14:textId="77777777" w:rsidTr="00FA6D3C">
        <w:tc>
          <w:tcPr>
            <w:tcW w:w="2520" w:type="dxa"/>
            <w:shd w:val="clear" w:color="auto" w:fill="2B3957" w:themeFill="accent2"/>
          </w:tcPr>
          <w:p w14:paraId="6B67548D" w14:textId="77777777" w:rsidR="00FA6D3C" w:rsidRPr="0050325A" w:rsidRDefault="00FA6D3C" w:rsidP="00FA6D3C">
            <w:pPr>
              <w:pStyle w:val="TableHeader0"/>
              <w:rPr>
                <w:szCs w:val="21"/>
              </w:rPr>
            </w:pPr>
            <w:r w:rsidRPr="0050325A">
              <w:rPr>
                <w:szCs w:val="21"/>
              </w:rPr>
              <w:lastRenderedPageBreak/>
              <w:t>Source of data</w:t>
            </w:r>
          </w:p>
        </w:tc>
        <w:tc>
          <w:tcPr>
            <w:tcW w:w="6120" w:type="dxa"/>
            <w:shd w:val="clear" w:color="auto" w:fill="F2F2F2"/>
            <w:vAlign w:val="center"/>
          </w:tcPr>
          <w:p w14:paraId="6CBF0799" w14:textId="3A03AE5A" w:rsidR="00FA6D3C" w:rsidRPr="00DA1CCB" w:rsidRDefault="00FA6D3C" w:rsidP="00FA6D3C">
            <w:pPr>
              <w:pStyle w:val="Templatetabletext"/>
              <w:spacing w:line="264" w:lineRule="auto"/>
              <w:rPr>
                <w:color w:val="auto"/>
              </w:rPr>
            </w:pPr>
            <w:r w:rsidRPr="00DA1CCB">
              <w:rPr>
                <w:color w:val="auto"/>
              </w:rPr>
              <w:t>ACM0010</w:t>
            </w:r>
            <w:r w:rsidRPr="00DA1CCB">
              <w:rPr>
                <w:color w:val="auto"/>
                <w:spacing w:val="-11"/>
              </w:rPr>
              <w:t xml:space="preserve"> </w:t>
            </w:r>
            <w:r w:rsidRPr="00DA1CCB">
              <w:rPr>
                <w:color w:val="auto"/>
              </w:rPr>
              <w:t>Version</w:t>
            </w:r>
            <w:r w:rsidRPr="00DA1CCB">
              <w:rPr>
                <w:color w:val="auto"/>
                <w:spacing w:val="-10"/>
              </w:rPr>
              <w:t xml:space="preserve"> </w:t>
            </w:r>
            <w:r w:rsidRPr="00DA1CCB">
              <w:rPr>
                <w:color w:val="auto"/>
              </w:rPr>
              <w:t>08.0</w:t>
            </w:r>
          </w:p>
        </w:tc>
      </w:tr>
      <w:tr w:rsidR="00FA6D3C" w:rsidRPr="00A828C6" w14:paraId="38C46276" w14:textId="77777777" w:rsidTr="00FA6D3C">
        <w:tc>
          <w:tcPr>
            <w:tcW w:w="2520" w:type="dxa"/>
            <w:shd w:val="clear" w:color="auto" w:fill="2B3957" w:themeFill="accent2"/>
          </w:tcPr>
          <w:p w14:paraId="5944F704" w14:textId="77777777" w:rsidR="00FA6D3C" w:rsidRPr="0050325A" w:rsidRDefault="00FA6D3C" w:rsidP="00FA6D3C">
            <w:pPr>
              <w:pStyle w:val="TableHeader0"/>
              <w:rPr>
                <w:szCs w:val="21"/>
                <w:lang w:eastAsia="ja-JP"/>
              </w:rPr>
            </w:pPr>
            <w:r w:rsidRPr="0050325A">
              <w:rPr>
                <w:szCs w:val="21"/>
                <w:lang w:eastAsia="ja-JP"/>
              </w:rPr>
              <w:t>Value applied</w:t>
            </w:r>
          </w:p>
        </w:tc>
        <w:tc>
          <w:tcPr>
            <w:tcW w:w="6120" w:type="dxa"/>
            <w:shd w:val="clear" w:color="auto" w:fill="F2F2F2"/>
            <w:vAlign w:val="center"/>
          </w:tcPr>
          <w:p w14:paraId="6D152537" w14:textId="3A448C16" w:rsidR="00FA6D3C" w:rsidRPr="00DA1CCB" w:rsidRDefault="00FA6D3C" w:rsidP="00FA6D3C">
            <w:pPr>
              <w:pStyle w:val="Templatetabletext"/>
              <w:spacing w:line="264" w:lineRule="auto"/>
              <w:rPr>
                <w:color w:val="auto"/>
              </w:rPr>
            </w:pPr>
            <w:r w:rsidRPr="00DA1CCB">
              <w:rPr>
                <w:color w:val="auto"/>
                <w:lang w:val="en-GB" w:eastAsia="zh-CN"/>
              </w:rPr>
              <w:t>0.00067</w:t>
            </w:r>
          </w:p>
        </w:tc>
      </w:tr>
      <w:tr w:rsidR="00FA6D3C" w:rsidRPr="00A828C6" w14:paraId="60BF42F0" w14:textId="77777777" w:rsidTr="00FA6D3C">
        <w:tc>
          <w:tcPr>
            <w:tcW w:w="2520" w:type="dxa"/>
            <w:shd w:val="clear" w:color="auto" w:fill="2B3957" w:themeFill="accent2"/>
          </w:tcPr>
          <w:p w14:paraId="610220AE" w14:textId="77777777" w:rsidR="00FA6D3C" w:rsidRPr="0050325A" w:rsidRDefault="00FA6D3C" w:rsidP="00FA6D3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74CAFCC0" w14:textId="72BEF637" w:rsidR="00FA6D3C" w:rsidRPr="00DA1CCB" w:rsidRDefault="00FA6D3C" w:rsidP="00FA6D3C">
            <w:pPr>
              <w:pStyle w:val="Templatetabletext"/>
              <w:spacing w:line="264" w:lineRule="auto"/>
              <w:rPr>
                <w:color w:val="auto"/>
              </w:rPr>
            </w:pPr>
            <w:r w:rsidRPr="00DA1CCB">
              <w:rPr>
                <w:rFonts w:eastAsia="MS Mincho"/>
                <w:color w:val="auto"/>
              </w:rPr>
              <w:t>0.00067 t/m</w:t>
            </w:r>
            <w:r w:rsidRPr="00DA1CCB">
              <w:rPr>
                <w:rFonts w:eastAsia="MS Mincho"/>
                <w:color w:val="auto"/>
                <w:vertAlign w:val="superscript"/>
              </w:rPr>
              <w:t>3</w:t>
            </w:r>
            <w:r w:rsidRPr="00DA1CCB">
              <w:rPr>
                <w:rFonts w:eastAsia="MS Mincho"/>
                <w:color w:val="auto"/>
              </w:rPr>
              <w:t xml:space="preserve"> at room temperature 20</w:t>
            </w:r>
            <w:r w:rsidRPr="00DA1CCB">
              <w:rPr>
                <w:rFonts w:ascii="宋体" w:eastAsia="宋体" w:hAnsi="宋体" w:cs="宋体" w:hint="eastAsia"/>
                <w:color w:val="auto"/>
              </w:rPr>
              <w:t>℃</w:t>
            </w:r>
            <w:r w:rsidRPr="00DA1CCB">
              <w:rPr>
                <w:rFonts w:eastAsia="MS Mincho" w:cs="Cambria Math"/>
                <w:color w:val="auto"/>
              </w:rPr>
              <w:t xml:space="preserve"> </w:t>
            </w:r>
            <w:r w:rsidRPr="00DA1CCB">
              <w:rPr>
                <w:rFonts w:eastAsia="MS Mincho"/>
                <w:color w:val="auto"/>
              </w:rPr>
              <w:t>and 1 atm pressure.</w:t>
            </w:r>
          </w:p>
        </w:tc>
      </w:tr>
      <w:tr w:rsidR="00FA6D3C" w:rsidRPr="00A828C6" w14:paraId="270FF419" w14:textId="77777777" w:rsidTr="00FA6D3C">
        <w:tc>
          <w:tcPr>
            <w:tcW w:w="2520" w:type="dxa"/>
            <w:shd w:val="clear" w:color="auto" w:fill="2B3957" w:themeFill="accent2"/>
          </w:tcPr>
          <w:p w14:paraId="2477DBAA" w14:textId="77777777" w:rsidR="00FA6D3C" w:rsidRPr="0050325A" w:rsidRDefault="00FA6D3C" w:rsidP="00FA6D3C">
            <w:pPr>
              <w:pStyle w:val="TableHeader0"/>
              <w:rPr>
                <w:szCs w:val="21"/>
              </w:rPr>
            </w:pPr>
            <w:r w:rsidRPr="0050325A">
              <w:rPr>
                <w:szCs w:val="21"/>
              </w:rPr>
              <w:t xml:space="preserve"> Purpose of Data</w:t>
            </w:r>
          </w:p>
        </w:tc>
        <w:tc>
          <w:tcPr>
            <w:tcW w:w="6120" w:type="dxa"/>
            <w:shd w:val="clear" w:color="auto" w:fill="F2F2F2"/>
            <w:vAlign w:val="center"/>
          </w:tcPr>
          <w:p w14:paraId="3F867548" w14:textId="22F88E19" w:rsidR="00FA6D3C" w:rsidRPr="00DA1CCB" w:rsidRDefault="00FA6D3C" w:rsidP="00FA6D3C">
            <w:pPr>
              <w:pStyle w:val="Templatetabletext"/>
              <w:spacing w:line="264" w:lineRule="auto"/>
              <w:rPr>
                <w:color w:val="auto"/>
              </w:rPr>
            </w:pPr>
            <w:r w:rsidRPr="00DA1CCB">
              <w:rPr>
                <w:rFonts w:eastAsia="MS Mincho"/>
                <w:color w:val="auto"/>
              </w:rPr>
              <w:t>Used in project emission/baseline calculations</w:t>
            </w:r>
          </w:p>
        </w:tc>
      </w:tr>
      <w:tr w:rsidR="00FA6D3C" w:rsidRPr="00A828C6" w14:paraId="27CC13B7" w14:textId="77777777" w:rsidTr="00FA6D3C">
        <w:tc>
          <w:tcPr>
            <w:tcW w:w="2520" w:type="dxa"/>
            <w:shd w:val="clear" w:color="auto" w:fill="2B3957" w:themeFill="accent2"/>
          </w:tcPr>
          <w:p w14:paraId="2A1437C1" w14:textId="77777777" w:rsidR="00FA6D3C" w:rsidRPr="0050325A" w:rsidRDefault="00FA6D3C" w:rsidP="00FA6D3C">
            <w:pPr>
              <w:pStyle w:val="TableHeader0"/>
              <w:rPr>
                <w:szCs w:val="21"/>
              </w:rPr>
            </w:pPr>
            <w:r w:rsidRPr="0050325A">
              <w:rPr>
                <w:szCs w:val="21"/>
              </w:rPr>
              <w:t>Comments</w:t>
            </w:r>
          </w:p>
        </w:tc>
        <w:tc>
          <w:tcPr>
            <w:tcW w:w="6120" w:type="dxa"/>
            <w:shd w:val="clear" w:color="auto" w:fill="F2F2F2"/>
            <w:vAlign w:val="center"/>
          </w:tcPr>
          <w:p w14:paraId="65FF3005" w14:textId="34702123" w:rsidR="00FA6D3C" w:rsidRPr="00DA1CCB" w:rsidRDefault="00FA6D3C" w:rsidP="00FA6D3C">
            <w:pPr>
              <w:pStyle w:val="Templatetabletext"/>
              <w:rPr>
                <w:color w:val="auto"/>
              </w:rPr>
            </w:pPr>
            <w:r w:rsidRPr="00DA1CCB">
              <w:rPr>
                <w:color w:val="auto"/>
                <w:lang w:val="en-GB" w:eastAsia="zh-CN"/>
              </w:rPr>
              <w:t>N/A</w:t>
            </w:r>
          </w:p>
        </w:tc>
      </w:tr>
    </w:tbl>
    <w:p w14:paraId="75413AE0" w14:textId="43483A2D" w:rsidR="00EC640C" w:rsidRDefault="00EC640C"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FA6D3C" w:rsidRPr="00A828C6" w14:paraId="02DC1508" w14:textId="77777777" w:rsidTr="00FA6D3C">
        <w:tc>
          <w:tcPr>
            <w:tcW w:w="2520" w:type="dxa"/>
            <w:shd w:val="clear" w:color="auto" w:fill="2B3957" w:themeFill="accent2"/>
          </w:tcPr>
          <w:p w14:paraId="46A5C0F9" w14:textId="77777777" w:rsidR="00FA6D3C" w:rsidRPr="0050325A" w:rsidRDefault="00FA6D3C" w:rsidP="00FA6D3C">
            <w:pPr>
              <w:pStyle w:val="TableHeader0"/>
              <w:rPr>
                <w:szCs w:val="21"/>
              </w:rPr>
            </w:pPr>
            <w:r w:rsidRPr="0050325A">
              <w:rPr>
                <w:szCs w:val="21"/>
              </w:rPr>
              <w:t>Data / Parameter</w:t>
            </w:r>
          </w:p>
        </w:tc>
        <w:tc>
          <w:tcPr>
            <w:tcW w:w="6120" w:type="dxa"/>
            <w:shd w:val="clear" w:color="auto" w:fill="F2F2F2"/>
            <w:vAlign w:val="center"/>
          </w:tcPr>
          <w:p w14:paraId="605A77E1" w14:textId="3E40220E" w:rsidR="00FA6D3C" w:rsidRPr="00DA1CCB" w:rsidRDefault="00FA6D3C" w:rsidP="00FA6D3C">
            <w:pPr>
              <w:pStyle w:val="Templatetabletext"/>
              <w:rPr>
                <w:color w:val="auto"/>
                <w:lang w:val="en-GB"/>
              </w:rPr>
            </w:pPr>
            <w:r w:rsidRPr="00DA1CCB">
              <w:rPr>
                <w:color w:val="auto"/>
                <w:lang w:val="en-GB"/>
              </w:rPr>
              <w:t>MCF</w:t>
            </w:r>
            <w:r w:rsidRPr="00DA1CCB">
              <w:rPr>
                <w:color w:val="auto"/>
                <w:vertAlign w:val="subscript"/>
                <w:lang w:val="en-GB"/>
              </w:rPr>
              <w:t>j</w:t>
            </w:r>
          </w:p>
        </w:tc>
      </w:tr>
      <w:tr w:rsidR="00FA6D3C" w:rsidRPr="00A828C6" w14:paraId="3EBEC2E1" w14:textId="77777777" w:rsidTr="00FA6D3C">
        <w:tc>
          <w:tcPr>
            <w:tcW w:w="2520" w:type="dxa"/>
            <w:shd w:val="clear" w:color="auto" w:fill="2B3957" w:themeFill="accent2"/>
          </w:tcPr>
          <w:p w14:paraId="501F7BB1" w14:textId="77777777" w:rsidR="00FA6D3C" w:rsidRPr="0050325A" w:rsidRDefault="00FA6D3C" w:rsidP="00FA6D3C">
            <w:pPr>
              <w:pStyle w:val="TableHeader0"/>
              <w:rPr>
                <w:szCs w:val="21"/>
              </w:rPr>
            </w:pPr>
            <w:r w:rsidRPr="0050325A">
              <w:rPr>
                <w:szCs w:val="21"/>
              </w:rPr>
              <w:t>Data unit</w:t>
            </w:r>
          </w:p>
        </w:tc>
        <w:tc>
          <w:tcPr>
            <w:tcW w:w="6120" w:type="dxa"/>
            <w:shd w:val="clear" w:color="auto" w:fill="F2F2F2"/>
            <w:vAlign w:val="center"/>
          </w:tcPr>
          <w:p w14:paraId="20EB9F1E" w14:textId="3D6752D8" w:rsidR="00FA6D3C" w:rsidRPr="00DA1CCB" w:rsidRDefault="00FA6D3C" w:rsidP="00FA6D3C">
            <w:pPr>
              <w:pStyle w:val="Templatetabletext"/>
              <w:spacing w:line="264" w:lineRule="auto"/>
              <w:rPr>
                <w:color w:val="auto"/>
                <w:lang w:val="en-GB"/>
              </w:rPr>
            </w:pPr>
            <w:r w:rsidRPr="00DA1CCB">
              <w:rPr>
                <w:color w:val="auto"/>
                <w:lang w:val="en-GB" w:eastAsia="zh-CN"/>
              </w:rPr>
              <w:t>-</w:t>
            </w:r>
          </w:p>
        </w:tc>
      </w:tr>
      <w:tr w:rsidR="00FA6D3C" w:rsidRPr="00A828C6" w14:paraId="6EC7AB93" w14:textId="77777777" w:rsidTr="00FA6D3C">
        <w:tc>
          <w:tcPr>
            <w:tcW w:w="2520" w:type="dxa"/>
            <w:shd w:val="clear" w:color="auto" w:fill="2B3957" w:themeFill="accent2"/>
          </w:tcPr>
          <w:p w14:paraId="3747092E" w14:textId="77777777" w:rsidR="00FA6D3C" w:rsidRPr="0050325A" w:rsidRDefault="00FA6D3C" w:rsidP="00FA6D3C">
            <w:pPr>
              <w:pStyle w:val="TableHeader0"/>
              <w:rPr>
                <w:szCs w:val="21"/>
              </w:rPr>
            </w:pPr>
            <w:r w:rsidRPr="0050325A">
              <w:rPr>
                <w:szCs w:val="21"/>
              </w:rPr>
              <w:t>Description</w:t>
            </w:r>
          </w:p>
        </w:tc>
        <w:tc>
          <w:tcPr>
            <w:tcW w:w="6120" w:type="dxa"/>
            <w:shd w:val="clear" w:color="auto" w:fill="F2F2F2"/>
            <w:vAlign w:val="center"/>
          </w:tcPr>
          <w:p w14:paraId="6ED276E5" w14:textId="3FE2078E" w:rsidR="00FA6D3C" w:rsidRPr="00DA1CCB" w:rsidRDefault="00FA6D3C" w:rsidP="00FA6D3C">
            <w:pPr>
              <w:pStyle w:val="Templatetabletext"/>
              <w:spacing w:line="264" w:lineRule="auto"/>
              <w:rPr>
                <w:color w:val="auto"/>
                <w:lang w:val="en-GB"/>
              </w:rPr>
            </w:pPr>
            <w:r w:rsidRPr="00DA1CCB">
              <w:rPr>
                <w:color w:val="auto"/>
                <w:lang w:val="en-GB"/>
              </w:rPr>
              <w:t>Methane conversion factor for the baseline AWMSj</w:t>
            </w:r>
          </w:p>
        </w:tc>
      </w:tr>
      <w:tr w:rsidR="00FA6D3C" w:rsidRPr="00A828C6" w14:paraId="1C720017" w14:textId="77777777" w:rsidTr="00FA6D3C">
        <w:tc>
          <w:tcPr>
            <w:tcW w:w="2520" w:type="dxa"/>
            <w:shd w:val="clear" w:color="auto" w:fill="2B3957" w:themeFill="accent2"/>
          </w:tcPr>
          <w:p w14:paraId="7D0E0F00" w14:textId="77777777" w:rsidR="00FA6D3C" w:rsidRPr="0050325A" w:rsidRDefault="00FA6D3C" w:rsidP="00FA6D3C">
            <w:pPr>
              <w:pStyle w:val="TableHeader0"/>
              <w:rPr>
                <w:szCs w:val="21"/>
              </w:rPr>
            </w:pPr>
            <w:r w:rsidRPr="0050325A">
              <w:rPr>
                <w:szCs w:val="21"/>
              </w:rPr>
              <w:t>Source of data</w:t>
            </w:r>
          </w:p>
        </w:tc>
        <w:tc>
          <w:tcPr>
            <w:tcW w:w="6120" w:type="dxa"/>
            <w:shd w:val="clear" w:color="auto" w:fill="F2F2F2"/>
            <w:vAlign w:val="center"/>
          </w:tcPr>
          <w:p w14:paraId="6CFA46AE" w14:textId="5D489951" w:rsidR="00FA6D3C" w:rsidRPr="00DA1CCB" w:rsidRDefault="00FA6D3C" w:rsidP="00FA6D3C">
            <w:pPr>
              <w:pStyle w:val="Templatetabletext"/>
              <w:spacing w:line="264" w:lineRule="auto"/>
              <w:rPr>
                <w:color w:val="auto"/>
              </w:rPr>
            </w:pPr>
            <w:r w:rsidRPr="00DA1CCB">
              <w:rPr>
                <w:color w:val="auto"/>
                <w:lang w:val="en-GB" w:eastAsia="zh-CN"/>
              </w:rPr>
              <w:t xml:space="preserve">IPCC 2006 table 10.17, chapter 10, volume 4 </w:t>
            </w:r>
          </w:p>
        </w:tc>
      </w:tr>
      <w:tr w:rsidR="00FA6D3C" w:rsidRPr="00A828C6" w14:paraId="0DA1832E" w14:textId="77777777" w:rsidTr="00FA6D3C">
        <w:tc>
          <w:tcPr>
            <w:tcW w:w="2520" w:type="dxa"/>
            <w:shd w:val="clear" w:color="auto" w:fill="2B3957" w:themeFill="accent2"/>
          </w:tcPr>
          <w:p w14:paraId="5C7A44A0" w14:textId="77777777" w:rsidR="00FA6D3C" w:rsidRPr="0050325A" w:rsidRDefault="00FA6D3C" w:rsidP="00FA6D3C">
            <w:pPr>
              <w:pStyle w:val="TableHeader0"/>
              <w:rPr>
                <w:szCs w:val="21"/>
                <w:lang w:eastAsia="ja-JP"/>
              </w:rPr>
            </w:pPr>
            <w:r w:rsidRPr="0050325A">
              <w:rPr>
                <w:szCs w:val="21"/>
                <w:lang w:eastAsia="ja-JP"/>
              </w:rPr>
              <w:t>Value applied</w:t>
            </w:r>
          </w:p>
        </w:tc>
        <w:tc>
          <w:tcPr>
            <w:tcW w:w="6120" w:type="dxa"/>
            <w:shd w:val="clear" w:color="auto" w:fill="F2F2F2"/>
            <w:vAlign w:val="center"/>
          </w:tcPr>
          <w:p w14:paraId="50F163A3" w14:textId="3EF07078" w:rsidR="00FA6D3C" w:rsidRPr="00DA1CCB" w:rsidRDefault="00D41DB0" w:rsidP="00FA6D3C">
            <w:pPr>
              <w:pStyle w:val="Templatetabletext"/>
              <w:spacing w:line="264" w:lineRule="auto"/>
              <w:rPr>
                <w:color w:val="auto"/>
                <w:lang w:val="en-GB" w:eastAsia="zh-CN"/>
              </w:rPr>
            </w:pPr>
            <w:r>
              <w:rPr>
                <w:color w:val="auto"/>
                <w:lang w:val="en-GB" w:eastAsia="zh-CN"/>
              </w:rPr>
              <w:t>69.56</w:t>
            </w:r>
            <w:r w:rsidR="00FA6D3C" w:rsidRPr="00DA1CCB">
              <w:rPr>
                <w:color w:val="auto"/>
                <w:lang w:val="en-GB" w:eastAsia="zh-CN"/>
              </w:rPr>
              <w:t>%</w:t>
            </w:r>
          </w:p>
        </w:tc>
      </w:tr>
      <w:tr w:rsidR="00FA6D3C" w:rsidRPr="00A828C6" w14:paraId="362CD1BE" w14:textId="77777777" w:rsidTr="00FA6D3C">
        <w:tc>
          <w:tcPr>
            <w:tcW w:w="2520" w:type="dxa"/>
            <w:shd w:val="clear" w:color="auto" w:fill="2B3957" w:themeFill="accent2"/>
          </w:tcPr>
          <w:p w14:paraId="0832241A" w14:textId="77777777" w:rsidR="00FA6D3C" w:rsidRPr="0050325A" w:rsidRDefault="00FA6D3C" w:rsidP="00FA6D3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295FED57" w14:textId="662221B3" w:rsidR="00FA6D3C" w:rsidRPr="00DA1CCB" w:rsidRDefault="00FA6D3C" w:rsidP="00FA6D3C">
            <w:pPr>
              <w:spacing w:line="276" w:lineRule="auto"/>
              <w:jc w:val="both"/>
              <w:rPr>
                <w:szCs w:val="21"/>
                <w:lang w:val="en-GB" w:eastAsia="zh-CN"/>
              </w:rPr>
            </w:pPr>
            <w:r w:rsidRPr="00DA1CCB">
              <w:rPr>
                <w:szCs w:val="21"/>
                <w:lang w:val="en-GB" w:eastAsia="zh-CN"/>
              </w:rPr>
              <w:t>MCF</w:t>
            </w:r>
            <w:r w:rsidR="004C643A">
              <w:rPr>
                <w:szCs w:val="21"/>
                <w:lang w:val="en-GB" w:eastAsia="zh-CN"/>
              </w:rPr>
              <w:t>j</w:t>
            </w:r>
            <w:r w:rsidRPr="00DA1CCB">
              <w:rPr>
                <w:szCs w:val="21"/>
                <w:lang w:val="en-GB" w:eastAsia="zh-CN"/>
              </w:rPr>
              <w:t xml:space="preserve"> value for uncovered anaerobic lagoon (baseline AWMS) is chosen.</w:t>
            </w:r>
          </w:p>
          <w:p w14:paraId="6020DE06" w14:textId="79E9C489" w:rsidR="00FA6D3C" w:rsidRPr="00DA1CCB" w:rsidRDefault="00FA6D3C" w:rsidP="00FA6D3C">
            <w:pPr>
              <w:jc w:val="both"/>
              <w:rPr>
                <w:szCs w:val="21"/>
                <w:lang w:val="en-GB" w:eastAsia="zh-CN"/>
              </w:rPr>
            </w:pPr>
            <w:r w:rsidRPr="00DA1CCB">
              <w:rPr>
                <w:szCs w:val="21"/>
                <w:lang w:val="en-GB" w:eastAsia="zh-CN"/>
              </w:rPr>
              <w:t>A conservativeness factor has been applied by multiplying MCF</w:t>
            </w:r>
            <w:r w:rsidR="004C643A">
              <w:rPr>
                <w:szCs w:val="21"/>
                <w:lang w:val="en-GB" w:eastAsia="zh-CN"/>
              </w:rPr>
              <w:t>j</w:t>
            </w:r>
            <w:r w:rsidRPr="00DA1CCB">
              <w:rPr>
                <w:szCs w:val="21"/>
                <w:lang w:val="en-GB" w:eastAsia="zh-CN"/>
              </w:rPr>
              <w:t xml:space="preserve"> value (i.e., 7</w:t>
            </w:r>
            <w:r w:rsidR="004C643A">
              <w:rPr>
                <w:szCs w:val="21"/>
                <w:lang w:val="en-GB" w:eastAsia="zh-CN"/>
              </w:rPr>
              <w:t>4</w:t>
            </w:r>
            <w:r w:rsidRPr="00DA1CCB">
              <w:rPr>
                <w:szCs w:val="21"/>
                <w:lang w:val="en-GB" w:eastAsia="zh-CN"/>
              </w:rPr>
              <w:t>%) with a value of 0.94, to account for the 20 per cent uncertainty in the MCF</w:t>
            </w:r>
            <w:r w:rsidR="004C643A">
              <w:rPr>
                <w:szCs w:val="21"/>
                <w:lang w:val="en-GB" w:eastAsia="zh-CN"/>
              </w:rPr>
              <w:t>j</w:t>
            </w:r>
            <w:r w:rsidRPr="00DA1CCB">
              <w:rPr>
                <w:szCs w:val="21"/>
                <w:lang w:val="en-GB" w:eastAsia="zh-CN"/>
              </w:rPr>
              <w:t xml:space="preserve"> values as reported by IPCC 2006. </w:t>
            </w:r>
          </w:p>
          <w:p w14:paraId="218D8794" w14:textId="2206A714" w:rsidR="00FA6D3C" w:rsidRPr="00DA1CCB" w:rsidRDefault="00FA6D3C" w:rsidP="00FA6D3C">
            <w:pPr>
              <w:pStyle w:val="Templatetabletext"/>
              <w:spacing w:line="264" w:lineRule="auto"/>
              <w:rPr>
                <w:rFonts w:eastAsia="MS Mincho"/>
                <w:color w:val="auto"/>
              </w:rPr>
            </w:pPr>
            <w:r w:rsidRPr="00DA1CCB">
              <w:rPr>
                <w:color w:val="auto"/>
                <w:lang w:val="en-GB"/>
              </w:rPr>
              <w:t xml:space="preserve">For this project, the annual average temperature is </w:t>
            </w:r>
            <w:r w:rsidR="00DC7864">
              <w:rPr>
                <w:color w:val="auto"/>
                <w:lang w:val="en-GB"/>
              </w:rPr>
              <w:t>15</w:t>
            </w:r>
            <w:r w:rsidRPr="00DA1CCB">
              <w:rPr>
                <w:rFonts w:ascii="宋体" w:eastAsia="宋体" w:hAnsi="宋体" w:cs="宋体" w:hint="eastAsia"/>
                <w:color w:val="auto"/>
                <w:lang w:val="en-GB"/>
              </w:rPr>
              <w:t>℃</w:t>
            </w:r>
            <w:r w:rsidRPr="00DA1CCB">
              <w:rPr>
                <w:color w:val="auto"/>
                <w:lang w:val="en-GB"/>
              </w:rPr>
              <w:t xml:space="preserve">and the </w:t>
            </w:r>
            <w:r w:rsidR="00CA1424">
              <w:rPr>
                <w:color w:val="auto"/>
                <w:lang w:val="en-GB"/>
              </w:rPr>
              <w:t xml:space="preserve">conservative </w:t>
            </w:r>
            <w:r w:rsidRPr="00DA1CCB">
              <w:rPr>
                <w:color w:val="auto"/>
                <w:lang w:val="en-GB"/>
              </w:rPr>
              <w:t xml:space="preserve">value of </w:t>
            </w:r>
            <w:r w:rsidR="00CA1424" w:rsidRPr="00DA1CCB">
              <w:rPr>
                <w:color w:val="auto"/>
                <w:lang w:val="en-GB"/>
              </w:rPr>
              <w:t>7</w:t>
            </w:r>
            <w:r w:rsidR="00DC7864">
              <w:rPr>
                <w:color w:val="auto"/>
                <w:lang w:val="en-GB"/>
              </w:rPr>
              <w:t>4</w:t>
            </w:r>
            <w:r w:rsidRPr="00DA1CCB">
              <w:rPr>
                <w:color w:val="auto"/>
                <w:lang w:val="en-GB"/>
              </w:rPr>
              <w:t>% is applied.</w:t>
            </w:r>
            <w:r w:rsidRPr="00DA1CCB">
              <w:rPr>
                <w:color w:val="auto"/>
                <w:lang w:val="en-GB" w:eastAsia="zh-CN"/>
              </w:rPr>
              <w:t xml:space="preserve"> Therefore, MCFj value of </w:t>
            </w:r>
            <w:r w:rsidR="00DC7864">
              <w:rPr>
                <w:color w:val="auto"/>
                <w:lang w:val="en-GB" w:eastAsia="zh-CN"/>
              </w:rPr>
              <w:t>69.56</w:t>
            </w:r>
            <w:r w:rsidRPr="00DA1CCB">
              <w:rPr>
                <w:color w:val="auto"/>
                <w:lang w:val="en-GB" w:eastAsia="zh-CN"/>
              </w:rPr>
              <w:t>% will be applied.</w:t>
            </w:r>
          </w:p>
        </w:tc>
      </w:tr>
      <w:tr w:rsidR="00FA6D3C" w:rsidRPr="00A828C6" w14:paraId="35FA365D" w14:textId="77777777" w:rsidTr="00FA6D3C">
        <w:tc>
          <w:tcPr>
            <w:tcW w:w="2520" w:type="dxa"/>
            <w:shd w:val="clear" w:color="auto" w:fill="2B3957" w:themeFill="accent2"/>
          </w:tcPr>
          <w:p w14:paraId="70774987" w14:textId="77777777" w:rsidR="00FA6D3C" w:rsidRPr="0050325A" w:rsidRDefault="00FA6D3C" w:rsidP="00FA6D3C">
            <w:pPr>
              <w:pStyle w:val="TableHeader0"/>
              <w:rPr>
                <w:szCs w:val="21"/>
              </w:rPr>
            </w:pPr>
            <w:r w:rsidRPr="0050325A">
              <w:rPr>
                <w:szCs w:val="21"/>
              </w:rPr>
              <w:t xml:space="preserve"> Purpose of Data</w:t>
            </w:r>
          </w:p>
        </w:tc>
        <w:tc>
          <w:tcPr>
            <w:tcW w:w="6120" w:type="dxa"/>
            <w:shd w:val="clear" w:color="auto" w:fill="F2F2F2"/>
            <w:vAlign w:val="center"/>
          </w:tcPr>
          <w:p w14:paraId="3405A045" w14:textId="597CFCC5" w:rsidR="00FA6D3C" w:rsidRPr="00DA1CCB" w:rsidRDefault="00FA6D3C" w:rsidP="00FA6D3C">
            <w:pPr>
              <w:pStyle w:val="Templatetabletext"/>
              <w:spacing w:line="264" w:lineRule="auto"/>
              <w:rPr>
                <w:rFonts w:eastAsia="MS Mincho"/>
                <w:color w:val="auto"/>
              </w:rPr>
            </w:pPr>
            <w:r w:rsidRPr="00DA1CCB">
              <w:rPr>
                <w:rFonts w:eastAsia="MS Mincho"/>
                <w:color w:val="auto"/>
              </w:rPr>
              <w:t>project/baseline emission calculations</w:t>
            </w:r>
          </w:p>
        </w:tc>
      </w:tr>
      <w:tr w:rsidR="00FA6D3C" w:rsidRPr="00A828C6" w14:paraId="12B267BD" w14:textId="77777777" w:rsidTr="00FA6D3C">
        <w:tc>
          <w:tcPr>
            <w:tcW w:w="2520" w:type="dxa"/>
            <w:shd w:val="clear" w:color="auto" w:fill="2B3957" w:themeFill="accent2"/>
          </w:tcPr>
          <w:p w14:paraId="5B046CF1" w14:textId="77777777" w:rsidR="00FA6D3C" w:rsidRPr="0050325A" w:rsidRDefault="00FA6D3C" w:rsidP="00FA6D3C">
            <w:pPr>
              <w:pStyle w:val="TableHeader0"/>
              <w:rPr>
                <w:szCs w:val="21"/>
              </w:rPr>
            </w:pPr>
            <w:r w:rsidRPr="0050325A">
              <w:rPr>
                <w:szCs w:val="21"/>
              </w:rPr>
              <w:t>Comments</w:t>
            </w:r>
          </w:p>
        </w:tc>
        <w:tc>
          <w:tcPr>
            <w:tcW w:w="6120" w:type="dxa"/>
            <w:shd w:val="clear" w:color="auto" w:fill="F2F2F2"/>
            <w:vAlign w:val="center"/>
          </w:tcPr>
          <w:p w14:paraId="43F03E53" w14:textId="2AFA0781" w:rsidR="00FA6D3C" w:rsidRPr="00DA1CCB" w:rsidRDefault="00FA6D3C" w:rsidP="00FA6D3C">
            <w:pPr>
              <w:pStyle w:val="Templatetabletext"/>
              <w:rPr>
                <w:color w:val="auto"/>
                <w:lang w:val="en-GB" w:eastAsia="zh-CN"/>
              </w:rPr>
            </w:pPr>
            <w:r w:rsidRPr="00DA1CCB">
              <w:rPr>
                <w:color w:val="auto"/>
                <w:lang w:val="en-GB"/>
              </w:rPr>
              <w:t>N/A</w:t>
            </w:r>
          </w:p>
        </w:tc>
      </w:tr>
    </w:tbl>
    <w:p w14:paraId="44ECAC96" w14:textId="3172B82C" w:rsidR="00FA6D3C" w:rsidRDefault="00FA6D3C"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FA6D3C" w:rsidRPr="00A828C6" w14:paraId="0019F7C9" w14:textId="77777777" w:rsidTr="00FA6D3C">
        <w:tc>
          <w:tcPr>
            <w:tcW w:w="2520" w:type="dxa"/>
            <w:shd w:val="clear" w:color="auto" w:fill="2B3957" w:themeFill="accent2"/>
          </w:tcPr>
          <w:p w14:paraId="21FB292B" w14:textId="77777777" w:rsidR="00FA6D3C" w:rsidRPr="0050325A" w:rsidRDefault="00FA6D3C" w:rsidP="00FA6D3C">
            <w:pPr>
              <w:pStyle w:val="TableHeader0"/>
              <w:rPr>
                <w:szCs w:val="21"/>
              </w:rPr>
            </w:pPr>
            <w:r w:rsidRPr="0050325A">
              <w:rPr>
                <w:szCs w:val="21"/>
              </w:rPr>
              <w:t>Data / Parameter</w:t>
            </w:r>
          </w:p>
        </w:tc>
        <w:tc>
          <w:tcPr>
            <w:tcW w:w="6120" w:type="dxa"/>
            <w:shd w:val="clear" w:color="auto" w:fill="F2F2F2"/>
            <w:vAlign w:val="center"/>
          </w:tcPr>
          <w:p w14:paraId="46C18387" w14:textId="148DCEDB" w:rsidR="00FA6D3C" w:rsidRPr="00DA1CCB" w:rsidRDefault="00FA6D3C" w:rsidP="00FA6D3C">
            <w:pPr>
              <w:pStyle w:val="Templatetabletext"/>
              <w:rPr>
                <w:rFonts w:asciiTheme="minorHAnsi" w:hAnsiTheme="minorHAnsi"/>
                <w:color w:val="auto"/>
                <w:lang w:val="en-GB"/>
              </w:rPr>
            </w:pPr>
            <w:r w:rsidRPr="00DA1CCB">
              <w:rPr>
                <w:color w:val="auto"/>
                <w:lang w:val="en-GB"/>
              </w:rPr>
              <w:t>B</w:t>
            </w:r>
            <w:r w:rsidRPr="00DA1CCB">
              <w:rPr>
                <w:color w:val="auto"/>
                <w:vertAlign w:val="subscript"/>
                <w:lang w:val="en-GB"/>
              </w:rPr>
              <w:t>0, LT</w:t>
            </w:r>
          </w:p>
        </w:tc>
      </w:tr>
      <w:tr w:rsidR="00FA6D3C" w:rsidRPr="00A828C6" w14:paraId="0AA34A29" w14:textId="77777777" w:rsidTr="00FA6D3C">
        <w:tc>
          <w:tcPr>
            <w:tcW w:w="2520" w:type="dxa"/>
            <w:shd w:val="clear" w:color="auto" w:fill="2B3957" w:themeFill="accent2"/>
          </w:tcPr>
          <w:p w14:paraId="7F438DA4" w14:textId="77777777" w:rsidR="00FA6D3C" w:rsidRPr="0050325A" w:rsidRDefault="00FA6D3C" w:rsidP="00FA6D3C">
            <w:pPr>
              <w:pStyle w:val="TableHeader0"/>
              <w:rPr>
                <w:szCs w:val="21"/>
              </w:rPr>
            </w:pPr>
            <w:r w:rsidRPr="0050325A">
              <w:rPr>
                <w:szCs w:val="21"/>
              </w:rPr>
              <w:t>Data unit</w:t>
            </w:r>
          </w:p>
        </w:tc>
        <w:tc>
          <w:tcPr>
            <w:tcW w:w="6120" w:type="dxa"/>
            <w:shd w:val="clear" w:color="auto" w:fill="F2F2F2"/>
            <w:vAlign w:val="center"/>
          </w:tcPr>
          <w:p w14:paraId="0983DB40" w14:textId="1F455ABD" w:rsidR="00FA6D3C" w:rsidRPr="00DA1CCB" w:rsidRDefault="00FA6D3C" w:rsidP="00FA6D3C">
            <w:pPr>
              <w:pStyle w:val="Templatetabletext"/>
              <w:spacing w:line="264" w:lineRule="auto"/>
              <w:rPr>
                <w:rFonts w:asciiTheme="minorHAnsi" w:hAnsiTheme="minorHAnsi"/>
                <w:color w:val="auto"/>
                <w:lang w:val="en-GB" w:eastAsia="zh-CN"/>
              </w:rPr>
            </w:pPr>
            <w:r w:rsidRPr="00DA1CCB">
              <w:rPr>
                <w:color w:val="auto"/>
              </w:rPr>
              <w:t>m</w:t>
            </w:r>
            <w:r w:rsidRPr="00DA1CCB">
              <w:rPr>
                <w:color w:val="auto"/>
                <w:vertAlign w:val="superscript"/>
              </w:rPr>
              <w:t>3</w:t>
            </w:r>
            <w:r w:rsidRPr="00DA1CCB">
              <w:rPr>
                <w:color w:val="auto"/>
              </w:rPr>
              <w:t>CH</w:t>
            </w:r>
            <w:r w:rsidRPr="00DA1CCB">
              <w:rPr>
                <w:color w:val="auto"/>
                <w:vertAlign w:val="subscript"/>
              </w:rPr>
              <w:t>4</w:t>
            </w:r>
            <w:r w:rsidRPr="00DA1CCB">
              <w:rPr>
                <w:color w:val="auto"/>
              </w:rPr>
              <w:t>/kg -dm</w:t>
            </w:r>
          </w:p>
        </w:tc>
      </w:tr>
      <w:tr w:rsidR="00FA6D3C" w:rsidRPr="00A828C6" w14:paraId="25C762B4" w14:textId="77777777" w:rsidTr="00FA6D3C">
        <w:tc>
          <w:tcPr>
            <w:tcW w:w="2520" w:type="dxa"/>
            <w:shd w:val="clear" w:color="auto" w:fill="2B3957" w:themeFill="accent2"/>
          </w:tcPr>
          <w:p w14:paraId="3560BFB1" w14:textId="77777777" w:rsidR="00FA6D3C" w:rsidRPr="0050325A" w:rsidRDefault="00FA6D3C" w:rsidP="00FA6D3C">
            <w:pPr>
              <w:pStyle w:val="TableHeader0"/>
              <w:rPr>
                <w:szCs w:val="21"/>
              </w:rPr>
            </w:pPr>
            <w:r w:rsidRPr="0050325A">
              <w:rPr>
                <w:szCs w:val="21"/>
              </w:rPr>
              <w:t>Description</w:t>
            </w:r>
          </w:p>
        </w:tc>
        <w:tc>
          <w:tcPr>
            <w:tcW w:w="6120" w:type="dxa"/>
            <w:shd w:val="clear" w:color="auto" w:fill="F2F2F2"/>
            <w:vAlign w:val="center"/>
          </w:tcPr>
          <w:p w14:paraId="761D75A1" w14:textId="42B6BA75" w:rsidR="00FA6D3C" w:rsidRPr="00DA1CCB" w:rsidRDefault="00FA6D3C" w:rsidP="00FA6D3C">
            <w:pPr>
              <w:pStyle w:val="Templatetabletext"/>
              <w:spacing w:line="264" w:lineRule="auto"/>
              <w:jc w:val="both"/>
              <w:rPr>
                <w:rFonts w:asciiTheme="minorHAnsi" w:hAnsiTheme="minorHAnsi"/>
                <w:color w:val="auto"/>
                <w:lang w:val="en-GB"/>
              </w:rPr>
            </w:pPr>
            <w:r w:rsidRPr="00DA1CCB">
              <w:rPr>
                <w:color w:val="auto"/>
              </w:rPr>
              <w:t xml:space="preserve">Maximum methane producing potential of the volatile solid generated by animal type </w:t>
            </w:r>
            <w:r w:rsidRPr="00DA1CCB">
              <w:rPr>
                <w:i/>
                <w:iCs/>
                <w:color w:val="auto"/>
              </w:rPr>
              <w:t xml:space="preserve">LT </w:t>
            </w:r>
          </w:p>
        </w:tc>
      </w:tr>
      <w:tr w:rsidR="00FA6D3C" w:rsidRPr="00A828C6" w14:paraId="30B4D176" w14:textId="77777777" w:rsidTr="00FA6D3C">
        <w:tc>
          <w:tcPr>
            <w:tcW w:w="2520" w:type="dxa"/>
            <w:shd w:val="clear" w:color="auto" w:fill="2B3957" w:themeFill="accent2"/>
          </w:tcPr>
          <w:p w14:paraId="6D2255D9" w14:textId="77777777" w:rsidR="00FA6D3C" w:rsidRPr="0050325A" w:rsidRDefault="00FA6D3C" w:rsidP="00FA6D3C">
            <w:pPr>
              <w:pStyle w:val="TableHeader0"/>
              <w:rPr>
                <w:szCs w:val="21"/>
              </w:rPr>
            </w:pPr>
            <w:r w:rsidRPr="0050325A">
              <w:rPr>
                <w:szCs w:val="21"/>
              </w:rPr>
              <w:t>Source of data</w:t>
            </w:r>
          </w:p>
        </w:tc>
        <w:tc>
          <w:tcPr>
            <w:tcW w:w="6120" w:type="dxa"/>
            <w:shd w:val="clear" w:color="auto" w:fill="F2F2F2"/>
            <w:vAlign w:val="center"/>
          </w:tcPr>
          <w:p w14:paraId="40958441" w14:textId="771C0460" w:rsidR="00FA6D3C" w:rsidRPr="00DA1CCB" w:rsidRDefault="00FA6D3C" w:rsidP="00FA6D3C">
            <w:pPr>
              <w:pStyle w:val="Templatetabletext"/>
              <w:spacing w:line="264" w:lineRule="auto"/>
              <w:rPr>
                <w:rFonts w:asciiTheme="minorHAnsi" w:hAnsiTheme="minorHAnsi"/>
                <w:color w:val="auto"/>
                <w:lang w:val="en-GB" w:eastAsia="zh-CN"/>
              </w:rPr>
            </w:pPr>
            <w:r w:rsidRPr="00DA1CCB">
              <w:rPr>
                <w:color w:val="auto"/>
                <w:lang w:val="en-GB" w:eastAsia="zh-CN"/>
              </w:rPr>
              <w:t xml:space="preserve">IPCC 2006 table 10A-7 and 10A-8, chapter 10, volume 4 </w:t>
            </w:r>
          </w:p>
        </w:tc>
      </w:tr>
      <w:tr w:rsidR="00FA6D3C" w:rsidRPr="00A828C6" w14:paraId="31837E39" w14:textId="77777777" w:rsidTr="00FA6D3C">
        <w:tc>
          <w:tcPr>
            <w:tcW w:w="2520" w:type="dxa"/>
            <w:shd w:val="clear" w:color="auto" w:fill="2B3957" w:themeFill="accent2"/>
          </w:tcPr>
          <w:p w14:paraId="23D4763C" w14:textId="77777777" w:rsidR="00FA6D3C" w:rsidRPr="0050325A" w:rsidRDefault="00FA6D3C" w:rsidP="00FA6D3C">
            <w:pPr>
              <w:pStyle w:val="TableHeader0"/>
              <w:rPr>
                <w:szCs w:val="21"/>
                <w:lang w:eastAsia="ja-JP"/>
              </w:rPr>
            </w:pPr>
            <w:r w:rsidRPr="0050325A">
              <w:rPr>
                <w:szCs w:val="21"/>
                <w:lang w:eastAsia="ja-JP"/>
              </w:rPr>
              <w:lastRenderedPageBreak/>
              <w:t>Value applied</w:t>
            </w:r>
          </w:p>
        </w:tc>
        <w:tc>
          <w:tcPr>
            <w:tcW w:w="6120" w:type="dxa"/>
            <w:shd w:val="clear" w:color="auto" w:fill="F2F2F2"/>
            <w:vAlign w:val="center"/>
          </w:tcPr>
          <w:p w14:paraId="08E0C9F8" w14:textId="3A654865" w:rsidR="00FA6D3C" w:rsidRPr="00DA1CCB" w:rsidRDefault="00FA6D3C" w:rsidP="00FA6D3C">
            <w:pPr>
              <w:spacing w:after="200" w:line="276" w:lineRule="auto"/>
              <w:jc w:val="both"/>
              <w:rPr>
                <w:szCs w:val="21"/>
                <w:lang w:val="en-GB" w:eastAsia="zh-CN"/>
              </w:rPr>
            </w:pPr>
            <w:r w:rsidRPr="00DA1CCB">
              <w:rPr>
                <w:szCs w:val="21"/>
                <w:lang w:val="en-GB"/>
              </w:rPr>
              <w:t>B</w:t>
            </w:r>
            <w:r w:rsidRPr="00DA1CCB">
              <w:rPr>
                <w:szCs w:val="21"/>
                <w:vertAlign w:val="subscript"/>
                <w:lang w:val="en-GB"/>
              </w:rPr>
              <w:t>0, LT</w:t>
            </w:r>
            <w:r w:rsidRPr="00DA1CCB">
              <w:rPr>
                <w:szCs w:val="21"/>
                <w:lang w:val="en-GB" w:eastAsia="zh-CN"/>
              </w:rPr>
              <w:t xml:space="preserve"> </w:t>
            </w:r>
            <w:r w:rsidRPr="00DA1CCB">
              <w:rPr>
                <w:szCs w:val="21"/>
                <w:lang w:val="en-GB"/>
              </w:rPr>
              <w:t>(</w:t>
            </w:r>
            <w:r w:rsidR="00DA1CCB">
              <w:rPr>
                <w:szCs w:val="21"/>
                <w:lang w:val="en-GB"/>
              </w:rPr>
              <w:t>Market swine</w:t>
            </w:r>
            <w:r w:rsidRPr="00DA1CCB">
              <w:rPr>
                <w:szCs w:val="21"/>
                <w:lang w:val="en-GB"/>
              </w:rPr>
              <w:t>) =</w:t>
            </w:r>
            <w:r w:rsidRPr="00DA1CCB">
              <w:rPr>
                <w:szCs w:val="21"/>
                <w:lang w:val="en-GB" w:eastAsia="zh-CN"/>
              </w:rPr>
              <w:t>0.2</w:t>
            </w:r>
            <w:r w:rsidR="00DA1CCB" w:rsidRPr="00DA1CCB">
              <w:rPr>
                <w:szCs w:val="21"/>
                <w:lang w:val="en-GB" w:eastAsia="zh-CN"/>
              </w:rPr>
              <w:t>9</w:t>
            </w:r>
          </w:p>
          <w:p w14:paraId="601FD81D" w14:textId="1E587C28" w:rsidR="00FA6D3C" w:rsidRPr="00DA1CCB" w:rsidRDefault="00FA6D3C" w:rsidP="00FA6D3C">
            <w:pPr>
              <w:pStyle w:val="Templatetabletext"/>
              <w:spacing w:line="264" w:lineRule="auto"/>
              <w:rPr>
                <w:rFonts w:asciiTheme="minorHAnsi" w:hAnsiTheme="minorHAnsi"/>
                <w:color w:val="auto"/>
                <w:lang w:val="en-GB" w:eastAsia="zh-CN"/>
              </w:rPr>
            </w:pPr>
            <w:r w:rsidRPr="00DA1CCB">
              <w:rPr>
                <w:color w:val="auto"/>
                <w:lang w:val="en-GB"/>
              </w:rPr>
              <w:t>B</w:t>
            </w:r>
            <w:r w:rsidRPr="00DA1CCB">
              <w:rPr>
                <w:color w:val="auto"/>
                <w:vertAlign w:val="subscript"/>
                <w:lang w:val="en-GB"/>
              </w:rPr>
              <w:t>0, LT</w:t>
            </w:r>
            <w:r w:rsidRPr="00DA1CCB">
              <w:rPr>
                <w:color w:val="auto"/>
                <w:lang w:val="en-GB" w:eastAsia="zh-CN"/>
              </w:rPr>
              <w:t xml:space="preserve"> </w:t>
            </w:r>
            <w:r w:rsidRPr="00DA1CCB">
              <w:rPr>
                <w:color w:val="auto"/>
                <w:lang w:val="en-GB"/>
              </w:rPr>
              <w:t>(</w:t>
            </w:r>
            <w:r w:rsidR="00DA1CCB">
              <w:rPr>
                <w:color w:val="auto"/>
                <w:lang w:val="en-GB"/>
              </w:rPr>
              <w:t>Breeding swine</w:t>
            </w:r>
            <w:r w:rsidRPr="00DA1CCB">
              <w:rPr>
                <w:color w:val="auto"/>
                <w:lang w:val="en-GB"/>
              </w:rPr>
              <w:t>) =</w:t>
            </w:r>
            <w:r w:rsidRPr="00DA1CCB">
              <w:rPr>
                <w:color w:val="auto"/>
                <w:lang w:val="en-GB" w:eastAsia="zh-CN"/>
              </w:rPr>
              <w:t>0.2</w:t>
            </w:r>
            <w:r w:rsidR="00DA1CCB" w:rsidRPr="00DA1CCB">
              <w:rPr>
                <w:color w:val="auto"/>
                <w:lang w:val="en-GB" w:eastAsia="zh-CN"/>
              </w:rPr>
              <w:t>9</w:t>
            </w:r>
          </w:p>
        </w:tc>
      </w:tr>
      <w:tr w:rsidR="00FA6D3C" w:rsidRPr="00A828C6" w14:paraId="3F9E6AB8" w14:textId="77777777" w:rsidTr="00FA6D3C">
        <w:tc>
          <w:tcPr>
            <w:tcW w:w="2520" w:type="dxa"/>
            <w:shd w:val="clear" w:color="auto" w:fill="2B3957" w:themeFill="accent2"/>
          </w:tcPr>
          <w:p w14:paraId="1C8E218F" w14:textId="77777777" w:rsidR="00FA6D3C" w:rsidRPr="0050325A" w:rsidRDefault="00FA6D3C" w:rsidP="00FA6D3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2380BC8E" w14:textId="46F0CCB6" w:rsidR="00FA6D3C" w:rsidRPr="00DA1CCB" w:rsidRDefault="00FA6D3C" w:rsidP="00FA6D3C">
            <w:pPr>
              <w:spacing w:line="276" w:lineRule="auto"/>
              <w:jc w:val="both"/>
              <w:rPr>
                <w:rFonts w:asciiTheme="minorHAnsi" w:hAnsiTheme="minorHAnsi"/>
                <w:szCs w:val="21"/>
                <w:lang w:val="en-GB" w:eastAsia="zh-CN"/>
              </w:rPr>
            </w:pPr>
            <w:r w:rsidRPr="00DA1CCB">
              <w:rPr>
                <w:rFonts w:hint="eastAsia"/>
                <w:szCs w:val="21"/>
                <w:lang w:val="en-GB" w:eastAsia="zh-CN"/>
              </w:rPr>
              <w:t>-</w:t>
            </w:r>
          </w:p>
        </w:tc>
      </w:tr>
      <w:tr w:rsidR="00FA6D3C" w:rsidRPr="00A828C6" w14:paraId="3A6759F0" w14:textId="77777777" w:rsidTr="00FA6D3C">
        <w:tc>
          <w:tcPr>
            <w:tcW w:w="2520" w:type="dxa"/>
            <w:shd w:val="clear" w:color="auto" w:fill="2B3957" w:themeFill="accent2"/>
          </w:tcPr>
          <w:p w14:paraId="3B70DA38" w14:textId="77777777" w:rsidR="00FA6D3C" w:rsidRPr="0050325A" w:rsidRDefault="00FA6D3C" w:rsidP="00FA6D3C">
            <w:pPr>
              <w:pStyle w:val="TableHeader0"/>
              <w:rPr>
                <w:szCs w:val="21"/>
              </w:rPr>
            </w:pPr>
            <w:r w:rsidRPr="0050325A">
              <w:rPr>
                <w:szCs w:val="21"/>
              </w:rPr>
              <w:t xml:space="preserve"> Purpose of Data</w:t>
            </w:r>
          </w:p>
        </w:tc>
        <w:tc>
          <w:tcPr>
            <w:tcW w:w="6120" w:type="dxa"/>
            <w:shd w:val="clear" w:color="auto" w:fill="F2F2F2"/>
            <w:vAlign w:val="center"/>
          </w:tcPr>
          <w:p w14:paraId="32D0883B" w14:textId="1EEA3B82" w:rsidR="00FA6D3C" w:rsidRPr="00DA1CCB" w:rsidRDefault="00FA6D3C" w:rsidP="00FA6D3C">
            <w:pPr>
              <w:pStyle w:val="Templatetabletext"/>
              <w:spacing w:line="264" w:lineRule="auto"/>
              <w:rPr>
                <w:rFonts w:asciiTheme="minorHAnsi" w:eastAsia="MS Mincho" w:hAnsiTheme="minorHAnsi"/>
                <w:color w:val="auto"/>
              </w:rPr>
            </w:pPr>
            <w:r w:rsidRPr="00DA1CCB">
              <w:rPr>
                <w:rFonts w:eastAsia="MS Mincho"/>
                <w:color w:val="auto"/>
              </w:rPr>
              <w:t>Used in project emission/baseline calculations</w:t>
            </w:r>
          </w:p>
        </w:tc>
      </w:tr>
      <w:tr w:rsidR="00FA6D3C" w:rsidRPr="00A828C6" w14:paraId="7D8CFE6E" w14:textId="77777777" w:rsidTr="00FA6D3C">
        <w:tc>
          <w:tcPr>
            <w:tcW w:w="2520" w:type="dxa"/>
            <w:shd w:val="clear" w:color="auto" w:fill="2B3957" w:themeFill="accent2"/>
          </w:tcPr>
          <w:p w14:paraId="29F223EE" w14:textId="77777777" w:rsidR="00FA6D3C" w:rsidRPr="0050325A" w:rsidRDefault="00FA6D3C" w:rsidP="00FA6D3C">
            <w:pPr>
              <w:pStyle w:val="TableHeader0"/>
              <w:rPr>
                <w:szCs w:val="21"/>
              </w:rPr>
            </w:pPr>
            <w:r w:rsidRPr="0050325A">
              <w:rPr>
                <w:szCs w:val="21"/>
              </w:rPr>
              <w:t>Comments</w:t>
            </w:r>
          </w:p>
        </w:tc>
        <w:tc>
          <w:tcPr>
            <w:tcW w:w="6120" w:type="dxa"/>
            <w:shd w:val="clear" w:color="auto" w:fill="F2F2F2"/>
            <w:vAlign w:val="center"/>
          </w:tcPr>
          <w:p w14:paraId="7D6CB812" w14:textId="1AF9B874" w:rsidR="00FA6D3C" w:rsidRPr="00DA1CCB" w:rsidRDefault="00FA6D3C" w:rsidP="00FA6D3C">
            <w:pPr>
              <w:pStyle w:val="Templatetabletext"/>
              <w:rPr>
                <w:rFonts w:asciiTheme="minorHAnsi" w:hAnsiTheme="minorHAnsi"/>
                <w:color w:val="auto"/>
                <w:lang w:val="en-GB"/>
              </w:rPr>
            </w:pPr>
            <w:r w:rsidRPr="00DA1CCB">
              <w:rPr>
                <w:color w:val="auto"/>
                <w:lang w:val="en-GB"/>
              </w:rPr>
              <w:t>N/A</w:t>
            </w:r>
          </w:p>
        </w:tc>
      </w:tr>
    </w:tbl>
    <w:p w14:paraId="191050DF" w14:textId="223A0773" w:rsidR="00FA6D3C" w:rsidRDefault="00FA6D3C"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FA6D3C" w:rsidRPr="00A828C6" w14:paraId="059EF3E3" w14:textId="77777777" w:rsidTr="00FA6D3C">
        <w:tc>
          <w:tcPr>
            <w:tcW w:w="2520" w:type="dxa"/>
            <w:shd w:val="clear" w:color="auto" w:fill="2B3957" w:themeFill="accent2"/>
          </w:tcPr>
          <w:p w14:paraId="58A90493" w14:textId="77777777" w:rsidR="00FA6D3C" w:rsidRPr="0050325A" w:rsidRDefault="00FA6D3C" w:rsidP="00FA6D3C">
            <w:pPr>
              <w:pStyle w:val="TableHeader0"/>
              <w:rPr>
                <w:szCs w:val="21"/>
              </w:rPr>
            </w:pPr>
            <w:r w:rsidRPr="0050325A">
              <w:rPr>
                <w:szCs w:val="21"/>
              </w:rPr>
              <w:t>Data / Parameter</w:t>
            </w:r>
          </w:p>
        </w:tc>
        <w:tc>
          <w:tcPr>
            <w:tcW w:w="6120" w:type="dxa"/>
            <w:shd w:val="clear" w:color="auto" w:fill="F2F2F2"/>
            <w:vAlign w:val="center"/>
          </w:tcPr>
          <w:p w14:paraId="7375304F" w14:textId="48940C0F" w:rsidR="00FA6D3C" w:rsidRPr="005E3C2E" w:rsidRDefault="00FA6D3C" w:rsidP="00FA6D3C">
            <w:pPr>
              <w:pStyle w:val="Templatetabletext"/>
              <w:rPr>
                <w:color w:val="auto"/>
                <w:sz w:val="20"/>
                <w:szCs w:val="20"/>
                <w:lang w:val="en-GB"/>
              </w:rPr>
            </w:pPr>
            <w:r w:rsidRPr="005E3C2E">
              <w:rPr>
                <w:color w:val="auto"/>
                <w:sz w:val="20"/>
                <w:szCs w:val="20"/>
                <w:lang w:val="en-GB"/>
              </w:rPr>
              <w:t>MS%</w:t>
            </w:r>
            <w:r w:rsidRPr="005E3C2E">
              <w:rPr>
                <w:color w:val="auto"/>
                <w:sz w:val="20"/>
                <w:szCs w:val="20"/>
                <w:vertAlign w:val="subscript"/>
                <w:lang w:val="en-GB"/>
              </w:rPr>
              <w:t>Bl,j</w:t>
            </w:r>
          </w:p>
        </w:tc>
      </w:tr>
      <w:tr w:rsidR="00FA6D3C" w:rsidRPr="00A828C6" w14:paraId="2FD36AE2" w14:textId="77777777" w:rsidTr="00FA6D3C">
        <w:tc>
          <w:tcPr>
            <w:tcW w:w="2520" w:type="dxa"/>
            <w:shd w:val="clear" w:color="auto" w:fill="2B3957" w:themeFill="accent2"/>
          </w:tcPr>
          <w:p w14:paraId="3DFF08AF" w14:textId="77777777" w:rsidR="00FA6D3C" w:rsidRPr="0050325A" w:rsidRDefault="00FA6D3C" w:rsidP="00FA6D3C">
            <w:pPr>
              <w:pStyle w:val="TableHeader0"/>
              <w:rPr>
                <w:szCs w:val="21"/>
              </w:rPr>
            </w:pPr>
            <w:r w:rsidRPr="0050325A">
              <w:rPr>
                <w:szCs w:val="21"/>
              </w:rPr>
              <w:t>Data unit</w:t>
            </w:r>
          </w:p>
        </w:tc>
        <w:tc>
          <w:tcPr>
            <w:tcW w:w="6120" w:type="dxa"/>
            <w:shd w:val="clear" w:color="auto" w:fill="F2F2F2"/>
            <w:vAlign w:val="center"/>
          </w:tcPr>
          <w:p w14:paraId="1BAE7D39" w14:textId="729F8731" w:rsidR="00FA6D3C" w:rsidRPr="005E3C2E" w:rsidRDefault="00FA6D3C" w:rsidP="00FA6D3C">
            <w:pPr>
              <w:pStyle w:val="Templatetabletext"/>
              <w:spacing w:line="264" w:lineRule="auto"/>
              <w:rPr>
                <w:color w:val="auto"/>
                <w:sz w:val="20"/>
                <w:szCs w:val="20"/>
              </w:rPr>
            </w:pPr>
            <w:r w:rsidRPr="005E3C2E">
              <w:rPr>
                <w:color w:val="auto"/>
                <w:sz w:val="20"/>
                <w:szCs w:val="20"/>
              </w:rPr>
              <w:t>Fraction</w:t>
            </w:r>
          </w:p>
        </w:tc>
      </w:tr>
      <w:tr w:rsidR="00FA6D3C" w:rsidRPr="00A828C6" w14:paraId="30A959D9" w14:textId="77777777" w:rsidTr="00FA6D3C">
        <w:tc>
          <w:tcPr>
            <w:tcW w:w="2520" w:type="dxa"/>
            <w:shd w:val="clear" w:color="auto" w:fill="2B3957" w:themeFill="accent2"/>
          </w:tcPr>
          <w:p w14:paraId="5CB838BE" w14:textId="77777777" w:rsidR="00FA6D3C" w:rsidRPr="0050325A" w:rsidRDefault="00FA6D3C" w:rsidP="00FA6D3C">
            <w:pPr>
              <w:pStyle w:val="TableHeader0"/>
              <w:rPr>
                <w:szCs w:val="21"/>
              </w:rPr>
            </w:pPr>
            <w:r w:rsidRPr="0050325A">
              <w:rPr>
                <w:szCs w:val="21"/>
              </w:rPr>
              <w:t>Description</w:t>
            </w:r>
          </w:p>
        </w:tc>
        <w:tc>
          <w:tcPr>
            <w:tcW w:w="6120" w:type="dxa"/>
            <w:shd w:val="clear" w:color="auto" w:fill="F2F2F2"/>
            <w:vAlign w:val="center"/>
          </w:tcPr>
          <w:p w14:paraId="6C7BEE65" w14:textId="6D126AA5" w:rsidR="00FA6D3C" w:rsidRPr="005E3C2E" w:rsidRDefault="00FA6D3C" w:rsidP="00FA6D3C">
            <w:pPr>
              <w:pStyle w:val="Templatetabletext"/>
              <w:spacing w:line="264" w:lineRule="auto"/>
              <w:jc w:val="both"/>
              <w:rPr>
                <w:color w:val="auto"/>
                <w:sz w:val="20"/>
                <w:szCs w:val="20"/>
              </w:rPr>
            </w:pPr>
            <w:r w:rsidRPr="005E3C2E">
              <w:rPr>
                <w:color w:val="auto"/>
                <w:sz w:val="20"/>
                <w:szCs w:val="20"/>
              </w:rPr>
              <w:t xml:space="preserve">Fraction of manure handled in system j in the baseline. </w:t>
            </w:r>
          </w:p>
        </w:tc>
      </w:tr>
      <w:tr w:rsidR="00FA6D3C" w:rsidRPr="00A828C6" w14:paraId="0AE066B1" w14:textId="77777777" w:rsidTr="00FA6D3C">
        <w:tc>
          <w:tcPr>
            <w:tcW w:w="2520" w:type="dxa"/>
            <w:shd w:val="clear" w:color="auto" w:fill="2B3957" w:themeFill="accent2"/>
          </w:tcPr>
          <w:p w14:paraId="6BE8A210" w14:textId="77777777" w:rsidR="00FA6D3C" w:rsidRPr="0050325A" w:rsidRDefault="00FA6D3C" w:rsidP="00FA6D3C">
            <w:pPr>
              <w:pStyle w:val="TableHeader0"/>
              <w:rPr>
                <w:szCs w:val="21"/>
              </w:rPr>
            </w:pPr>
            <w:r w:rsidRPr="0050325A">
              <w:rPr>
                <w:szCs w:val="21"/>
              </w:rPr>
              <w:t>Source of data</w:t>
            </w:r>
          </w:p>
        </w:tc>
        <w:tc>
          <w:tcPr>
            <w:tcW w:w="6120" w:type="dxa"/>
            <w:shd w:val="clear" w:color="auto" w:fill="F2F2F2"/>
            <w:vAlign w:val="center"/>
          </w:tcPr>
          <w:p w14:paraId="5F159F55" w14:textId="769221EA" w:rsidR="00FA6D3C" w:rsidRPr="005E3C2E" w:rsidRDefault="00FA6D3C" w:rsidP="00FA6D3C">
            <w:pPr>
              <w:pStyle w:val="Templatetabletext"/>
              <w:spacing w:line="264" w:lineRule="auto"/>
              <w:rPr>
                <w:color w:val="auto"/>
                <w:sz w:val="20"/>
                <w:szCs w:val="20"/>
                <w:lang w:val="en-GB" w:eastAsia="zh-CN"/>
              </w:rPr>
            </w:pPr>
            <w:r w:rsidRPr="005E3C2E">
              <w:rPr>
                <w:color w:val="auto"/>
                <w:sz w:val="20"/>
                <w:szCs w:val="20"/>
                <w:lang w:val="en-GB" w:eastAsia="zh-CN"/>
              </w:rPr>
              <w:t xml:space="preserve">Project proponents </w:t>
            </w:r>
          </w:p>
        </w:tc>
      </w:tr>
      <w:tr w:rsidR="00FA6D3C" w:rsidRPr="00A828C6" w14:paraId="3A78C71D" w14:textId="77777777" w:rsidTr="00FA6D3C">
        <w:tc>
          <w:tcPr>
            <w:tcW w:w="2520" w:type="dxa"/>
            <w:shd w:val="clear" w:color="auto" w:fill="2B3957" w:themeFill="accent2"/>
          </w:tcPr>
          <w:p w14:paraId="5DD05E2E" w14:textId="77777777" w:rsidR="00FA6D3C" w:rsidRPr="0050325A" w:rsidRDefault="00FA6D3C" w:rsidP="00FA6D3C">
            <w:pPr>
              <w:pStyle w:val="TableHeader0"/>
              <w:rPr>
                <w:szCs w:val="21"/>
                <w:lang w:eastAsia="ja-JP"/>
              </w:rPr>
            </w:pPr>
            <w:r w:rsidRPr="0050325A">
              <w:rPr>
                <w:szCs w:val="21"/>
                <w:lang w:eastAsia="ja-JP"/>
              </w:rPr>
              <w:t>Value applied</w:t>
            </w:r>
          </w:p>
        </w:tc>
        <w:tc>
          <w:tcPr>
            <w:tcW w:w="6120" w:type="dxa"/>
            <w:shd w:val="clear" w:color="auto" w:fill="F2F2F2"/>
            <w:vAlign w:val="center"/>
          </w:tcPr>
          <w:p w14:paraId="03CEE313" w14:textId="5F2C1673" w:rsidR="00FA6D3C" w:rsidRPr="005E3C2E" w:rsidRDefault="00FA6D3C" w:rsidP="00FA6D3C">
            <w:pPr>
              <w:spacing w:after="200" w:line="276" w:lineRule="auto"/>
              <w:jc w:val="both"/>
              <w:rPr>
                <w:sz w:val="20"/>
                <w:szCs w:val="20"/>
                <w:lang w:val="en-GB"/>
              </w:rPr>
            </w:pPr>
            <w:r w:rsidRPr="005E3C2E">
              <w:rPr>
                <w:sz w:val="20"/>
                <w:szCs w:val="20"/>
                <w:lang w:val="en-GB" w:eastAsia="zh-CN"/>
              </w:rPr>
              <w:t>100%</w:t>
            </w:r>
          </w:p>
        </w:tc>
      </w:tr>
      <w:tr w:rsidR="00FA6D3C" w:rsidRPr="00A828C6" w14:paraId="31265153" w14:textId="77777777" w:rsidTr="00FA6D3C">
        <w:tc>
          <w:tcPr>
            <w:tcW w:w="2520" w:type="dxa"/>
            <w:shd w:val="clear" w:color="auto" w:fill="2B3957" w:themeFill="accent2"/>
          </w:tcPr>
          <w:p w14:paraId="467B847E" w14:textId="77777777" w:rsidR="00FA6D3C" w:rsidRPr="0050325A" w:rsidRDefault="00FA6D3C" w:rsidP="00FA6D3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5534A18F" w14:textId="39663124" w:rsidR="00FA6D3C" w:rsidRPr="005E3C2E" w:rsidRDefault="00FA6D3C" w:rsidP="00FA6D3C">
            <w:pPr>
              <w:spacing w:line="276" w:lineRule="auto"/>
              <w:jc w:val="both"/>
              <w:rPr>
                <w:sz w:val="20"/>
                <w:szCs w:val="20"/>
                <w:lang w:val="en-GB" w:eastAsia="zh-CN"/>
              </w:rPr>
            </w:pPr>
            <w:r w:rsidRPr="005E3C2E">
              <w:rPr>
                <w:sz w:val="20"/>
                <w:szCs w:val="20"/>
              </w:rPr>
              <w:t xml:space="preserve">In this project, the baseline manure management system is uncovered anaerobic lagoon only. The amount of manure handled by the anaerobic lagoon is 100%. </w:t>
            </w:r>
          </w:p>
        </w:tc>
      </w:tr>
      <w:tr w:rsidR="00FA6D3C" w:rsidRPr="00A828C6" w14:paraId="794D7825" w14:textId="77777777" w:rsidTr="00FA6D3C">
        <w:tc>
          <w:tcPr>
            <w:tcW w:w="2520" w:type="dxa"/>
            <w:shd w:val="clear" w:color="auto" w:fill="2B3957" w:themeFill="accent2"/>
          </w:tcPr>
          <w:p w14:paraId="260AB9D7" w14:textId="77777777" w:rsidR="00FA6D3C" w:rsidRPr="0050325A" w:rsidRDefault="00FA6D3C" w:rsidP="00FA6D3C">
            <w:pPr>
              <w:pStyle w:val="TableHeader0"/>
              <w:rPr>
                <w:szCs w:val="21"/>
              </w:rPr>
            </w:pPr>
            <w:r w:rsidRPr="0050325A">
              <w:rPr>
                <w:szCs w:val="21"/>
              </w:rPr>
              <w:t xml:space="preserve"> Purpose of Data</w:t>
            </w:r>
          </w:p>
        </w:tc>
        <w:tc>
          <w:tcPr>
            <w:tcW w:w="6120" w:type="dxa"/>
            <w:shd w:val="clear" w:color="auto" w:fill="F2F2F2"/>
            <w:vAlign w:val="center"/>
          </w:tcPr>
          <w:p w14:paraId="6D442BF5" w14:textId="2077F31E" w:rsidR="00FA6D3C" w:rsidRPr="005E3C2E" w:rsidRDefault="00FA6D3C" w:rsidP="00FA6D3C">
            <w:pPr>
              <w:pStyle w:val="Templatetabletext"/>
              <w:spacing w:line="264" w:lineRule="auto"/>
              <w:rPr>
                <w:rFonts w:eastAsia="MS Mincho"/>
                <w:color w:val="auto"/>
                <w:sz w:val="20"/>
                <w:szCs w:val="20"/>
              </w:rPr>
            </w:pPr>
            <w:r w:rsidRPr="005E3C2E">
              <w:rPr>
                <w:color w:val="auto"/>
                <w:sz w:val="20"/>
                <w:szCs w:val="20"/>
                <w:lang w:val="en-GB" w:eastAsia="zh-CN"/>
              </w:rPr>
              <w:t>Calculation of baseline emissions</w:t>
            </w:r>
          </w:p>
        </w:tc>
      </w:tr>
      <w:tr w:rsidR="00FA6D3C" w:rsidRPr="00A828C6" w14:paraId="11819458" w14:textId="77777777" w:rsidTr="00FA6D3C">
        <w:tc>
          <w:tcPr>
            <w:tcW w:w="2520" w:type="dxa"/>
            <w:shd w:val="clear" w:color="auto" w:fill="2B3957" w:themeFill="accent2"/>
          </w:tcPr>
          <w:p w14:paraId="2C072645" w14:textId="77777777" w:rsidR="00FA6D3C" w:rsidRPr="0050325A" w:rsidRDefault="00FA6D3C" w:rsidP="00FA6D3C">
            <w:pPr>
              <w:pStyle w:val="TableHeader0"/>
              <w:rPr>
                <w:szCs w:val="21"/>
              </w:rPr>
            </w:pPr>
            <w:r w:rsidRPr="0050325A">
              <w:rPr>
                <w:szCs w:val="21"/>
              </w:rPr>
              <w:t>Comments</w:t>
            </w:r>
          </w:p>
        </w:tc>
        <w:tc>
          <w:tcPr>
            <w:tcW w:w="6120" w:type="dxa"/>
            <w:shd w:val="clear" w:color="auto" w:fill="F2F2F2"/>
            <w:vAlign w:val="center"/>
          </w:tcPr>
          <w:p w14:paraId="0F14B247" w14:textId="34B692DA" w:rsidR="00FA6D3C" w:rsidRPr="005E3C2E" w:rsidRDefault="00FA6D3C" w:rsidP="00FA6D3C">
            <w:pPr>
              <w:pStyle w:val="Templatetabletext"/>
              <w:rPr>
                <w:color w:val="auto"/>
                <w:sz w:val="20"/>
                <w:szCs w:val="20"/>
                <w:lang w:val="en-GB"/>
              </w:rPr>
            </w:pPr>
            <w:r w:rsidRPr="005E3C2E">
              <w:rPr>
                <w:color w:val="auto"/>
                <w:sz w:val="20"/>
                <w:szCs w:val="20"/>
                <w:lang w:val="en-GB"/>
              </w:rPr>
              <w:t>N/A</w:t>
            </w:r>
          </w:p>
        </w:tc>
      </w:tr>
    </w:tbl>
    <w:p w14:paraId="273C8AE4" w14:textId="77777777" w:rsidR="00FA6D3C" w:rsidRDefault="00FA6D3C"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FA6D3C" w:rsidRPr="00A828C6" w14:paraId="0A5C0005" w14:textId="77777777" w:rsidTr="00FA6D3C">
        <w:tc>
          <w:tcPr>
            <w:tcW w:w="2520" w:type="dxa"/>
            <w:shd w:val="clear" w:color="auto" w:fill="2B3957" w:themeFill="accent2"/>
          </w:tcPr>
          <w:p w14:paraId="6EC49B98" w14:textId="77777777" w:rsidR="00FA6D3C" w:rsidRPr="0050325A" w:rsidRDefault="00FA6D3C" w:rsidP="00FA6D3C">
            <w:pPr>
              <w:pStyle w:val="TableHeader0"/>
              <w:rPr>
                <w:szCs w:val="21"/>
              </w:rPr>
            </w:pPr>
            <w:r w:rsidRPr="0050325A">
              <w:rPr>
                <w:szCs w:val="21"/>
              </w:rPr>
              <w:t>Data / Parameter</w:t>
            </w:r>
          </w:p>
        </w:tc>
        <w:tc>
          <w:tcPr>
            <w:tcW w:w="6120" w:type="dxa"/>
            <w:shd w:val="clear" w:color="auto" w:fill="F2F2F2"/>
            <w:vAlign w:val="center"/>
          </w:tcPr>
          <w:p w14:paraId="7CA5A517" w14:textId="5EFF4BD2" w:rsidR="00FA6D3C" w:rsidRPr="005E3C2E" w:rsidRDefault="00FA6D3C" w:rsidP="00FA6D3C">
            <w:pPr>
              <w:pStyle w:val="Templatetabletext"/>
              <w:rPr>
                <w:color w:val="auto"/>
                <w:sz w:val="20"/>
                <w:szCs w:val="20"/>
                <w:lang w:val="en-GB"/>
              </w:rPr>
            </w:pPr>
            <w:r w:rsidRPr="005E3C2E">
              <w:rPr>
                <w:color w:val="auto"/>
                <w:sz w:val="20"/>
                <w:szCs w:val="20"/>
                <w:lang w:val="en-GB"/>
              </w:rPr>
              <w:t>W</w:t>
            </w:r>
            <w:r w:rsidRPr="005E3C2E">
              <w:rPr>
                <w:color w:val="auto"/>
                <w:sz w:val="20"/>
                <w:szCs w:val="20"/>
                <w:vertAlign w:val="subscript"/>
                <w:lang w:val="en-GB"/>
              </w:rPr>
              <w:t>default</w:t>
            </w:r>
          </w:p>
        </w:tc>
      </w:tr>
      <w:tr w:rsidR="00FA6D3C" w:rsidRPr="00A828C6" w14:paraId="0763A620" w14:textId="77777777" w:rsidTr="00FA6D3C">
        <w:tc>
          <w:tcPr>
            <w:tcW w:w="2520" w:type="dxa"/>
            <w:shd w:val="clear" w:color="auto" w:fill="2B3957" w:themeFill="accent2"/>
          </w:tcPr>
          <w:p w14:paraId="0679746B" w14:textId="77777777" w:rsidR="00FA6D3C" w:rsidRPr="0050325A" w:rsidRDefault="00FA6D3C" w:rsidP="00FA6D3C">
            <w:pPr>
              <w:pStyle w:val="TableHeader0"/>
              <w:rPr>
                <w:szCs w:val="21"/>
              </w:rPr>
            </w:pPr>
            <w:r w:rsidRPr="0050325A">
              <w:rPr>
                <w:szCs w:val="21"/>
              </w:rPr>
              <w:t>Data unit</w:t>
            </w:r>
          </w:p>
        </w:tc>
        <w:tc>
          <w:tcPr>
            <w:tcW w:w="6120" w:type="dxa"/>
            <w:shd w:val="clear" w:color="auto" w:fill="F2F2F2"/>
            <w:vAlign w:val="center"/>
          </w:tcPr>
          <w:p w14:paraId="23604849" w14:textId="030CABCE" w:rsidR="00FA6D3C" w:rsidRPr="005E3C2E" w:rsidRDefault="00FA6D3C" w:rsidP="00FA6D3C">
            <w:pPr>
              <w:pStyle w:val="Templatetabletext"/>
              <w:spacing w:line="264" w:lineRule="auto"/>
              <w:rPr>
                <w:color w:val="auto"/>
                <w:sz w:val="20"/>
                <w:szCs w:val="20"/>
              </w:rPr>
            </w:pPr>
            <w:r w:rsidRPr="005E3C2E">
              <w:rPr>
                <w:color w:val="auto"/>
                <w:sz w:val="20"/>
                <w:szCs w:val="20"/>
              </w:rPr>
              <w:t>kg</w:t>
            </w:r>
          </w:p>
        </w:tc>
      </w:tr>
      <w:tr w:rsidR="00FA6D3C" w:rsidRPr="00A828C6" w14:paraId="326EB109" w14:textId="77777777" w:rsidTr="00FA6D3C">
        <w:tc>
          <w:tcPr>
            <w:tcW w:w="2520" w:type="dxa"/>
            <w:shd w:val="clear" w:color="auto" w:fill="2B3957" w:themeFill="accent2"/>
          </w:tcPr>
          <w:p w14:paraId="14E8C71C" w14:textId="77777777" w:rsidR="00FA6D3C" w:rsidRPr="0050325A" w:rsidRDefault="00FA6D3C" w:rsidP="00FA6D3C">
            <w:pPr>
              <w:pStyle w:val="TableHeader0"/>
              <w:rPr>
                <w:szCs w:val="21"/>
              </w:rPr>
            </w:pPr>
            <w:r w:rsidRPr="0050325A">
              <w:rPr>
                <w:szCs w:val="21"/>
              </w:rPr>
              <w:t>Description</w:t>
            </w:r>
          </w:p>
        </w:tc>
        <w:tc>
          <w:tcPr>
            <w:tcW w:w="6120" w:type="dxa"/>
            <w:shd w:val="clear" w:color="auto" w:fill="F2F2F2"/>
            <w:vAlign w:val="center"/>
          </w:tcPr>
          <w:p w14:paraId="0D399395" w14:textId="1827C29F" w:rsidR="00FA6D3C" w:rsidRPr="005E3C2E" w:rsidRDefault="00FA6D3C" w:rsidP="00FA6D3C">
            <w:pPr>
              <w:pStyle w:val="Templatetabletext"/>
              <w:spacing w:line="264" w:lineRule="auto"/>
              <w:jc w:val="both"/>
              <w:rPr>
                <w:color w:val="auto"/>
                <w:sz w:val="20"/>
                <w:szCs w:val="20"/>
              </w:rPr>
            </w:pPr>
            <w:bookmarkStart w:id="260" w:name="OLE_LINK52"/>
            <w:r w:rsidRPr="005E3C2E">
              <w:rPr>
                <w:color w:val="auto"/>
                <w:sz w:val="20"/>
                <w:szCs w:val="20"/>
              </w:rPr>
              <w:t>Default average</w:t>
            </w:r>
            <w:bookmarkEnd w:id="260"/>
            <w:r w:rsidRPr="005E3C2E">
              <w:rPr>
                <w:color w:val="auto"/>
                <w:sz w:val="20"/>
                <w:szCs w:val="20"/>
              </w:rPr>
              <w:t xml:space="preserve"> animal weight of a defined population</w:t>
            </w:r>
          </w:p>
        </w:tc>
      </w:tr>
      <w:tr w:rsidR="00FA6D3C" w:rsidRPr="00A828C6" w14:paraId="11380590" w14:textId="77777777" w:rsidTr="00FA6D3C">
        <w:tc>
          <w:tcPr>
            <w:tcW w:w="2520" w:type="dxa"/>
            <w:shd w:val="clear" w:color="auto" w:fill="2B3957" w:themeFill="accent2"/>
          </w:tcPr>
          <w:p w14:paraId="5B8A7CE3" w14:textId="77777777" w:rsidR="00FA6D3C" w:rsidRPr="0050325A" w:rsidRDefault="00FA6D3C" w:rsidP="00FA6D3C">
            <w:pPr>
              <w:pStyle w:val="TableHeader0"/>
              <w:rPr>
                <w:szCs w:val="21"/>
              </w:rPr>
            </w:pPr>
            <w:r w:rsidRPr="0050325A">
              <w:rPr>
                <w:szCs w:val="21"/>
              </w:rPr>
              <w:t>Source of data</w:t>
            </w:r>
          </w:p>
        </w:tc>
        <w:tc>
          <w:tcPr>
            <w:tcW w:w="6120" w:type="dxa"/>
            <w:shd w:val="clear" w:color="auto" w:fill="F2F2F2"/>
            <w:vAlign w:val="center"/>
          </w:tcPr>
          <w:p w14:paraId="3ABFC0B0" w14:textId="48621DDD" w:rsidR="00FA6D3C" w:rsidRPr="005E3C2E" w:rsidRDefault="00FA6D3C" w:rsidP="00FA6D3C">
            <w:pPr>
              <w:pStyle w:val="Templatetabletext"/>
              <w:spacing w:line="264" w:lineRule="auto"/>
              <w:rPr>
                <w:color w:val="auto"/>
                <w:sz w:val="20"/>
                <w:szCs w:val="20"/>
                <w:lang w:val="en-GB" w:eastAsia="zh-CN"/>
              </w:rPr>
            </w:pPr>
            <w:r w:rsidRPr="005E3C2E">
              <w:rPr>
                <w:color w:val="auto"/>
                <w:sz w:val="20"/>
                <w:szCs w:val="20"/>
                <w:lang w:val="en-GB" w:eastAsia="zh-CN"/>
              </w:rPr>
              <w:t>IPCC 2006 table 10A-7 and 10A-8, chapter 10, volume 4</w:t>
            </w:r>
          </w:p>
        </w:tc>
      </w:tr>
      <w:tr w:rsidR="00FA6D3C" w:rsidRPr="00A828C6" w14:paraId="3510B5BB" w14:textId="77777777" w:rsidTr="00FA6D3C">
        <w:tc>
          <w:tcPr>
            <w:tcW w:w="2520" w:type="dxa"/>
            <w:shd w:val="clear" w:color="auto" w:fill="2B3957" w:themeFill="accent2"/>
          </w:tcPr>
          <w:p w14:paraId="2D3A2394" w14:textId="77777777" w:rsidR="00FA6D3C" w:rsidRPr="0050325A" w:rsidRDefault="00FA6D3C" w:rsidP="00FA6D3C">
            <w:pPr>
              <w:pStyle w:val="TableHeader0"/>
              <w:rPr>
                <w:szCs w:val="21"/>
                <w:lang w:eastAsia="ja-JP"/>
              </w:rPr>
            </w:pPr>
            <w:r w:rsidRPr="0050325A">
              <w:rPr>
                <w:szCs w:val="21"/>
                <w:lang w:eastAsia="ja-JP"/>
              </w:rPr>
              <w:t>Value applied</w:t>
            </w:r>
          </w:p>
        </w:tc>
        <w:tc>
          <w:tcPr>
            <w:tcW w:w="6120" w:type="dxa"/>
            <w:shd w:val="clear" w:color="auto" w:fill="F2F2F2"/>
            <w:vAlign w:val="center"/>
          </w:tcPr>
          <w:p w14:paraId="7720786E" w14:textId="32A8835A" w:rsidR="00FA6D3C" w:rsidRPr="005E3C2E" w:rsidRDefault="00FA6D3C" w:rsidP="00FA6D3C">
            <w:pPr>
              <w:spacing w:after="200" w:line="276" w:lineRule="auto"/>
              <w:jc w:val="both"/>
              <w:rPr>
                <w:sz w:val="20"/>
                <w:szCs w:val="20"/>
                <w:lang w:val="en-GB"/>
              </w:rPr>
            </w:pPr>
            <w:r w:rsidRPr="005E3C2E">
              <w:rPr>
                <w:sz w:val="20"/>
                <w:szCs w:val="20"/>
                <w:lang w:val="en-GB"/>
              </w:rPr>
              <w:t>W</w:t>
            </w:r>
            <w:r w:rsidRPr="005E3C2E">
              <w:rPr>
                <w:sz w:val="20"/>
                <w:szCs w:val="20"/>
                <w:vertAlign w:val="subscript"/>
                <w:lang w:val="en-GB"/>
              </w:rPr>
              <w:t>default</w:t>
            </w:r>
            <w:r w:rsidRPr="005E3C2E">
              <w:rPr>
                <w:sz w:val="20"/>
                <w:szCs w:val="20"/>
                <w:lang w:val="en-GB"/>
              </w:rPr>
              <w:t>(</w:t>
            </w:r>
            <w:r w:rsidR="00DA1CCB">
              <w:rPr>
                <w:sz w:val="20"/>
                <w:szCs w:val="20"/>
                <w:lang w:val="en-GB"/>
              </w:rPr>
              <w:t>Market swine</w:t>
            </w:r>
            <w:r w:rsidRPr="005E3C2E">
              <w:rPr>
                <w:sz w:val="20"/>
                <w:szCs w:val="20"/>
                <w:lang w:val="en-GB"/>
              </w:rPr>
              <w:t>)=</w:t>
            </w:r>
            <w:r w:rsidR="00DA1CCB">
              <w:rPr>
                <w:sz w:val="20"/>
                <w:szCs w:val="20"/>
                <w:lang w:val="en-GB"/>
              </w:rPr>
              <w:t xml:space="preserve">28 </w:t>
            </w:r>
            <w:r w:rsidRPr="005E3C2E">
              <w:rPr>
                <w:sz w:val="20"/>
                <w:szCs w:val="20"/>
                <w:lang w:val="en-GB"/>
              </w:rPr>
              <w:t>kg</w:t>
            </w:r>
          </w:p>
          <w:p w14:paraId="3BAF9EA8" w14:textId="77F92AB4" w:rsidR="00FA6D3C" w:rsidRPr="005E3C2E" w:rsidRDefault="00FA6D3C" w:rsidP="00FA6D3C">
            <w:pPr>
              <w:spacing w:after="200" w:line="276" w:lineRule="auto"/>
              <w:jc w:val="both"/>
              <w:rPr>
                <w:sz w:val="20"/>
                <w:szCs w:val="20"/>
                <w:lang w:val="en-GB" w:eastAsia="zh-CN"/>
              </w:rPr>
            </w:pPr>
            <w:r w:rsidRPr="005E3C2E">
              <w:rPr>
                <w:sz w:val="20"/>
                <w:szCs w:val="20"/>
                <w:lang w:val="en-GB"/>
              </w:rPr>
              <w:t>W</w:t>
            </w:r>
            <w:r w:rsidRPr="005E3C2E">
              <w:rPr>
                <w:sz w:val="20"/>
                <w:szCs w:val="20"/>
                <w:vertAlign w:val="subscript"/>
                <w:lang w:val="en-GB"/>
              </w:rPr>
              <w:t>default</w:t>
            </w:r>
            <w:r w:rsidRPr="005E3C2E">
              <w:rPr>
                <w:sz w:val="20"/>
                <w:szCs w:val="20"/>
                <w:lang w:val="en-GB"/>
              </w:rPr>
              <w:t>(</w:t>
            </w:r>
            <w:r w:rsidR="00DA1CCB">
              <w:rPr>
                <w:sz w:val="20"/>
                <w:szCs w:val="20"/>
                <w:lang w:val="en-GB"/>
              </w:rPr>
              <w:t>Breeding swine</w:t>
            </w:r>
            <w:r w:rsidRPr="005E3C2E">
              <w:rPr>
                <w:sz w:val="20"/>
                <w:szCs w:val="20"/>
                <w:lang w:val="en-GB"/>
              </w:rPr>
              <w:t>)=</w:t>
            </w:r>
            <w:r w:rsidR="00DA1CCB">
              <w:rPr>
                <w:sz w:val="20"/>
                <w:szCs w:val="20"/>
                <w:lang w:val="en-GB"/>
              </w:rPr>
              <w:t xml:space="preserve">28 </w:t>
            </w:r>
            <w:r w:rsidRPr="005E3C2E">
              <w:rPr>
                <w:sz w:val="20"/>
                <w:szCs w:val="20"/>
                <w:lang w:val="en-GB"/>
              </w:rPr>
              <w:t>kg</w:t>
            </w:r>
          </w:p>
        </w:tc>
      </w:tr>
      <w:tr w:rsidR="00FA6D3C" w:rsidRPr="00A828C6" w14:paraId="432AE28A" w14:textId="77777777" w:rsidTr="00FA6D3C">
        <w:tc>
          <w:tcPr>
            <w:tcW w:w="2520" w:type="dxa"/>
            <w:shd w:val="clear" w:color="auto" w:fill="2B3957" w:themeFill="accent2"/>
          </w:tcPr>
          <w:p w14:paraId="5D18A4BE" w14:textId="77777777" w:rsidR="00FA6D3C" w:rsidRPr="0050325A" w:rsidRDefault="00FA6D3C" w:rsidP="00FA6D3C">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01C7CB92" w14:textId="5CA693D5" w:rsidR="00FA6D3C" w:rsidRPr="005E3C2E" w:rsidRDefault="00FA6D3C" w:rsidP="00FA6D3C">
            <w:pPr>
              <w:spacing w:line="276" w:lineRule="auto"/>
              <w:jc w:val="both"/>
              <w:rPr>
                <w:sz w:val="20"/>
                <w:szCs w:val="20"/>
              </w:rPr>
            </w:pPr>
            <w:r w:rsidRPr="005E3C2E">
              <w:rPr>
                <w:rFonts w:hint="eastAsia"/>
                <w:sz w:val="20"/>
                <w:szCs w:val="20"/>
                <w:lang w:val="en-GB" w:eastAsia="zh-CN"/>
              </w:rPr>
              <w:t>-</w:t>
            </w:r>
          </w:p>
        </w:tc>
      </w:tr>
      <w:tr w:rsidR="00FA6D3C" w:rsidRPr="00A828C6" w14:paraId="2CFA0E5A" w14:textId="77777777" w:rsidTr="00FA6D3C">
        <w:tc>
          <w:tcPr>
            <w:tcW w:w="2520" w:type="dxa"/>
            <w:shd w:val="clear" w:color="auto" w:fill="2B3957" w:themeFill="accent2"/>
          </w:tcPr>
          <w:p w14:paraId="5F41AA36" w14:textId="77777777" w:rsidR="00FA6D3C" w:rsidRPr="0050325A" w:rsidRDefault="00FA6D3C" w:rsidP="00FA6D3C">
            <w:pPr>
              <w:pStyle w:val="TableHeader0"/>
              <w:rPr>
                <w:szCs w:val="21"/>
              </w:rPr>
            </w:pPr>
            <w:r w:rsidRPr="0050325A">
              <w:rPr>
                <w:szCs w:val="21"/>
              </w:rPr>
              <w:lastRenderedPageBreak/>
              <w:t xml:space="preserve"> Purpose of Data</w:t>
            </w:r>
          </w:p>
        </w:tc>
        <w:tc>
          <w:tcPr>
            <w:tcW w:w="6120" w:type="dxa"/>
            <w:shd w:val="clear" w:color="auto" w:fill="F2F2F2"/>
            <w:vAlign w:val="center"/>
          </w:tcPr>
          <w:p w14:paraId="7282D65A" w14:textId="7D822971" w:rsidR="00FA6D3C" w:rsidRPr="005E3C2E" w:rsidRDefault="00FA6D3C" w:rsidP="00FA6D3C">
            <w:pPr>
              <w:pStyle w:val="Templatetabletext"/>
              <w:spacing w:line="264" w:lineRule="auto"/>
              <w:rPr>
                <w:color w:val="auto"/>
                <w:sz w:val="20"/>
                <w:szCs w:val="20"/>
                <w:lang w:val="en-GB" w:eastAsia="zh-CN"/>
              </w:rPr>
            </w:pPr>
            <w:r w:rsidRPr="005E3C2E">
              <w:rPr>
                <w:color w:val="auto"/>
                <w:sz w:val="20"/>
                <w:szCs w:val="20"/>
                <w:lang w:val="en-GB" w:eastAsia="zh-CN"/>
              </w:rPr>
              <w:t>Calculation of Baseline emissions</w:t>
            </w:r>
          </w:p>
        </w:tc>
      </w:tr>
      <w:tr w:rsidR="00FA6D3C" w:rsidRPr="00A828C6" w14:paraId="1A86EE20" w14:textId="77777777" w:rsidTr="00FA6D3C">
        <w:tc>
          <w:tcPr>
            <w:tcW w:w="2520" w:type="dxa"/>
            <w:shd w:val="clear" w:color="auto" w:fill="2B3957" w:themeFill="accent2"/>
          </w:tcPr>
          <w:p w14:paraId="100563D9" w14:textId="77777777" w:rsidR="00FA6D3C" w:rsidRPr="0050325A" w:rsidRDefault="00FA6D3C" w:rsidP="00FA6D3C">
            <w:pPr>
              <w:pStyle w:val="TableHeader0"/>
              <w:rPr>
                <w:szCs w:val="21"/>
              </w:rPr>
            </w:pPr>
            <w:r w:rsidRPr="0050325A">
              <w:rPr>
                <w:szCs w:val="21"/>
              </w:rPr>
              <w:t>Comments</w:t>
            </w:r>
          </w:p>
        </w:tc>
        <w:tc>
          <w:tcPr>
            <w:tcW w:w="6120" w:type="dxa"/>
            <w:shd w:val="clear" w:color="auto" w:fill="F2F2F2"/>
            <w:vAlign w:val="center"/>
          </w:tcPr>
          <w:p w14:paraId="0AD4D36A" w14:textId="057CD6CE" w:rsidR="00FA6D3C" w:rsidRPr="005E3C2E" w:rsidRDefault="00FA6D3C" w:rsidP="00FA6D3C">
            <w:pPr>
              <w:pStyle w:val="Templatetabletext"/>
              <w:rPr>
                <w:color w:val="auto"/>
                <w:sz w:val="20"/>
                <w:szCs w:val="20"/>
                <w:lang w:val="en-GB"/>
              </w:rPr>
            </w:pPr>
            <w:r w:rsidRPr="005E3C2E">
              <w:rPr>
                <w:color w:val="auto"/>
                <w:sz w:val="20"/>
                <w:szCs w:val="20"/>
                <w:lang w:val="en-GB"/>
              </w:rPr>
              <w:t>N/A</w:t>
            </w:r>
          </w:p>
        </w:tc>
      </w:tr>
    </w:tbl>
    <w:p w14:paraId="62D2D421" w14:textId="31C6457C" w:rsidR="00EC640C" w:rsidRDefault="00EC640C"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E0623B" w:rsidRPr="00A828C6" w14:paraId="2A1BD53C" w14:textId="77777777" w:rsidTr="00E0623B">
        <w:tc>
          <w:tcPr>
            <w:tcW w:w="2520" w:type="dxa"/>
            <w:shd w:val="clear" w:color="auto" w:fill="2B3957" w:themeFill="accent2"/>
          </w:tcPr>
          <w:p w14:paraId="3DEF978C" w14:textId="77777777" w:rsidR="00E0623B" w:rsidRPr="0050325A" w:rsidRDefault="00E0623B" w:rsidP="00E0623B">
            <w:pPr>
              <w:pStyle w:val="TableHeader0"/>
              <w:rPr>
                <w:szCs w:val="21"/>
              </w:rPr>
            </w:pPr>
            <w:r w:rsidRPr="0050325A">
              <w:rPr>
                <w:szCs w:val="21"/>
              </w:rPr>
              <w:t>Data / Parameter</w:t>
            </w:r>
          </w:p>
        </w:tc>
        <w:tc>
          <w:tcPr>
            <w:tcW w:w="6120" w:type="dxa"/>
            <w:shd w:val="clear" w:color="auto" w:fill="F2F2F2"/>
            <w:vAlign w:val="center"/>
          </w:tcPr>
          <w:p w14:paraId="6E6B6DA6" w14:textId="724533DB" w:rsidR="00E0623B" w:rsidRPr="005E3C2E" w:rsidRDefault="00E0623B" w:rsidP="00E0623B">
            <w:pPr>
              <w:pStyle w:val="Templatetabletext"/>
              <w:rPr>
                <w:color w:val="auto"/>
                <w:sz w:val="20"/>
                <w:szCs w:val="20"/>
                <w:lang w:val="en-GB"/>
              </w:rPr>
            </w:pPr>
            <w:r w:rsidRPr="005E3C2E">
              <w:rPr>
                <w:color w:val="auto"/>
                <w:sz w:val="20"/>
                <w:szCs w:val="20"/>
                <w:lang w:val="en-GB"/>
              </w:rPr>
              <w:t>VS</w:t>
            </w:r>
            <w:r w:rsidRPr="005E3C2E">
              <w:rPr>
                <w:color w:val="auto"/>
                <w:sz w:val="20"/>
                <w:szCs w:val="20"/>
                <w:vertAlign w:val="subscript"/>
                <w:lang w:val="en-GB"/>
              </w:rPr>
              <w:t>default</w:t>
            </w:r>
          </w:p>
        </w:tc>
      </w:tr>
      <w:tr w:rsidR="00E0623B" w:rsidRPr="00A828C6" w14:paraId="75FB7ED0" w14:textId="77777777" w:rsidTr="00E0623B">
        <w:tc>
          <w:tcPr>
            <w:tcW w:w="2520" w:type="dxa"/>
            <w:shd w:val="clear" w:color="auto" w:fill="2B3957" w:themeFill="accent2"/>
          </w:tcPr>
          <w:p w14:paraId="08D028E8" w14:textId="77777777" w:rsidR="00E0623B" w:rsidRPr="0050325A" w:rsidRDefault="00E0623B" w:rsidP="00E0623B">
            <w:pPr>
              <w:pStyle w:val="TableHeader0"/>
              <w:rPr>
                <w:szCs w:val="21"/>
              </w:rPr>
            </w:pPr>
            <w:r w:rsidRPr="0050325A">
              <w:rPr>
                <w:szCs w:val="21"/>
              </w:rPr>
              <w:t>Data unit</w:t>
            </w:r>
          </w:p>
        </w:tc>
        <w:tc>
          <w:tcPr>
            <w:tcW w:w="6120" w:type="dxa"/>
            <w:shd w:val="clear" w:color="auto" w:fill="F2F2F2"/>
            <w:vAlign w:val="center"/>
          </w:tcPr>
          <w:p w14:paraId="6AAF70A9" w14:textId="63E35550" w:rsidR="00E0623B" w:rsidRPr="005E3C2E" w:rsidRDefault="00E0623B" w:rsidP="00E0623B">
            <w:pPr>
              <w:pStyle w:val="Templatetabletext"/>
              <w:spacing w:line="264" w:lineRule="auto"/>
              <w:rPr>
                <w:color w:val="auto"/>
                <w:sz w:val="20"/>
                <w:szCs w:val="20"/>
              </w:rPr>
            </w:pPr>
            <w:r w:rsidRPr="005E3C2E">
              <w:rPr>
                <w:color w:val="auto"/>
                <w:sz w:val="20"/>
                <w:szCs w:val="20"/>
              </w:rPr>
              <w:t>kg-dm/animal/day</w:t>
            </w:r>
          </w:p>
        </w:tc>
      </w:tr>
      <w:tr w:rsidR="00E0623B" w:rsidRPr="00A828C6" w14:paraId="6DA4F54B" w14:textId="77777777" w:rsidTr="00E0623B">
        <w:tc>
          <w:tcPr>
            <w:tcW w:w="2520" w:type="dxa"/>
            <w:shd w:val="clear" w:color="auto" w:fill="2B3957" w:themeFill="accent2"/>
          </w:tcPr>
          <w:p w14:paraId="4C3CE434" w14:textId="77777777" w:rsidR="00E0623B" w:rsidRPr="0050325A" w:rsidRDefault="00E0623B" w:rsidP="00E0623B">
            <w:pPr>
              <w:pStyle w:val="TableHeader0"/>
              <w:rPr>
                <w:szCs w:val="21"/>
              </w:rPr>
            </w:pPr>
            <w:r w:rsidRPr="0050325A">
              <w:rPr>
                <w:szCs w:val="21"/>
              </w:rPr>
              <w:t>Description</w:t>
            </w:r>
          </w:p>
        </w:tc>
        <w:tc>
          <w:tcPr>
            <w:tcW w:w="6120" w:type="dxa"/>
            <w:shd w:val="clear" w:color="auto" w:fill="F2F2F2"/>
            <w:vAlign w:val="center"/>
          </w:tcPr>
          <w:p w14:paraId="7EE29801" w14:textId="234CC88A" w:rsidR="00E0623B" w:rsidRPr="005E3C2E" w:rsidRDefault="00E0623B" w:rsidP="00E0623B">
            <w:pPr>
              <w:pStyle w:val="Templatetabletext"/>
              <w:spacing w:line="264" w:lineRule="auto"/>
              <w:jc w:val="both"/>
              <w:rPr>
                <w:color w:val="auto"/>
                <w:sz w:val="20"/>
                <w:szCs w:val="20"/>
              </w:rPr>
            </w:pPr>
            <w:r w:rsidRPr="005E3C2E">
              <w:rPr>
                <w:color w:val="auto"/>
                <w:sz w:val="20"/>
                <w:szCs w:val="20"/>
              </w:rPr>
              <w:t>Default value for the volatile solid excretion per day on a dry-matter basis for a defined livestock population</w:t>
            </w:r>
          </w:p>
        </w:tc>
      </w:tr>
      <w:tr w:rsidR="00E0623B" w:rsidRPr="00A828C6" w14:paraId="2782F814" w14:textId="77777777" w:rsidTr="00E0623B">
        <w:tc>
          <w:tcPr>
            <w:tcW w:w="2520" w:type="dxa"/>
            <w:shd w:val="clear" w:color="auto" w:fill="2B3957" w:themeFill="accent2"/>
          </w:tcPr>
          <w:p w14:paraId="6C633382" w14:textId="77777777" w:rsidR="00E0623B" w:rsidRPr="0050325A" w:rsidRDefault="00E0623B" w:rsidP="00E0623B">
            <w:pPr>
              <w:pStyle w:val="TableHeader0"/>
              <w:rPr>
                <w:szCs w:val="21"/>
              </w:rPr>
            </w:pPr>
            <w:r w:rsidRPr="0050325A">
              <w:rPr>
                <w:szCs w:val="21"/>
              </w:rPr>
              <w:t>Source of data</w:t>
            </w:r>
          </w:p>
        </w:tc>
        <w:tc>
          <w:tcPr>
            <w:tcW w:w="6120" w:type="dxa"/>
            <w:shd w:val="clear" w:color="auto" w:fill="F2F2F2"/>
            <w:vAlign w:val="center"/>
          </w:tcPr>
          <w:p w14:paraId="34D410AB" w14:textId="53B60DE1" w:rsidR="00E0623B" w:rsidRPr="005E3C2E" w:rsidRDefault="00E0623B" w:rsidP="00E0623B">
            <w:pPr>
              <w:pStyle w:val="Templatetabletext"/>
              <w:spacing w:line="264" w:lineRule="auto"/>
              <w:rPr>
                <w:color w:val="auto"/>
                <w:sz w:val="20"/>
                <w:szCs w:val="20"/>
                <w:lang w:val="en-GB" w:eastAsia="zh-CN"/>
              </w:rPr>
            </w:pPr>
            <w:r w:rsidRPr="005E3C2E">
              <w:rPr>
                <w:color w:val="auto"/>
                <w:sz w:val="20"/>
                <w:szCs w:val="20"/>
                <w:lang w:val="en-GB" w:eastAsia="zh-CN"/>
              </w:rPr>
              <w:t>IPCC 2006 table 10A-7 and 10A-8, chapter 10, volume 4</w:t>
            </w:r>
          </w:p>
        </w:tc>
      </w:tr>
      <w:tr w:rsidR="00E0623B" w:rsidRPr="00A828C6" w14:paraId="17321534" w14:textId="77777777" w:rsidTr="00E0623B">
        <w:tc>
          <w:tcPr>
            <w:tcW w:w="2520" w:type="dxa"/>
            <w:shd w:val="clear" w:color="auto" w:fill="2B3957" w:themeFill="accent2"/>
          </w:tcPr>
          <w:p w14:paraId="6673D800" w14:textId="77777777" w:rsidR="00E0623B" w:rsidRPr="0050325A" w:rsidRDefault="00E0623B" w:rsidP="00E0623B">
            <w:pPr>
              <w:pStyle w:val="TableHeader0"/>
              <w:rPr>
                <w:szCs w:val="21"/>
                <w:lang w:eastAsia="ja-JP"/>
              </w:rPr>
            </w:pPr>
            <w:r w:rsidRPr="0050325A">
              <w:rPr>
                <w:szCs w:val="21"/>
                <w:lang w:eastAsia="ja-JP"/>
              </w:rPr>
              <w:t>Value applied</w:t>
            </w:r>
          </w:p>
        </w:tc>
        <w:tc>
          <w:tcPr>
            <w:tcW w:w="6120" w:type="dxa"/>
            <w:shd w:val="clear" w:color="auto" w:fill="F2F2F2"/>
            <w:vAlign w:val="center"/>
          </w:tcPr>
          <w:p w14:paraId="0A3F4FFA" w14:textId="0B343A17" w:rsidR="00E0623B" w:rsidRPr="005E3C2E" w:rsidRDefault="00E0623B" w:rsidP="00E0623B">
            <w:pPr>
              <w:spacing w:after="200" w:line="276" w:lineRule="auto"/>
              <w:jc w:val="both"/>
              <w:rPr>
                <w:sz w:val="20"/>
                <w:szCs w:val="20"/>
                <w:lang w:val="en-GB"/>
              </w:rPr>
            </w:pPr>
            <w:r w:rsidRPr="005E3C2E">
              <w:rPr>
                <w:sz w:val="20"/>
                <w:szCs w:val="20"/>
                <w:lang w:val="en-GB"/>
              </w:rPr>
              <w:t>VS</w:t>
            </w:r>
            <w:r w:rsidRPr="005E3C2E">
              <w:rPr>
                <w:sz w:val="20"/>
                <w:szCs w:val="20"/>
                <w:vertAlign w:val="subscript"/>
                <w:lang w:val="en-GB"/>
              </w:rPr>
              <w:t>default</w:t>
            </w:r>
            <w:r w:rsidRPr="005E3C2E">
              <w:rPr>
                <w:sz w:val="20"/>
                <w:szCs w:val="20"/>
                <w:lang w:val="en-GB"/>
              </w:rPr>
              <w:t>(</w:t>
            </w:r>
            <w:r w:rsidR="00DA1CCB">
              <w:rPr>
                <w:sz w:val="20"/>
                <w:szCs w:val="20"/>
                <w:lang w:val="en-GB"/>
              </w:rPr>
              <w:t>Mark</w:t>
            </w:r>
            <w:r w:rsidR="00406281">
              <w:rPr>
                <w:sz w:val="20"/>
                <w:szCs w:val="20"/>
                <w:lang w:val="en-GB"/>
              </w:rPr>
              <w:t>e</w:t>
            </w:r>
            <w:r w:rsidR="00DA1CCB">
              <w:rPr>
                <w:sz w:val="20"/>
                <w:szCs w:val="20"/>
                <w:lang w:val="en-GB"/>
              </w:rPr>
              <w:t xml:space="preserve">t </w:t>
            </w:r>
            <w:r w:rsidR="00406281">
              <w:rPr>
                <w:sz w:val="20"/>
                <w:szCs w:val="20"/>
                <w:lang w:val="en-GB"/>
              </w:rPr>
              <w:t>swine</w:t>
            </w:r>
            <w:r w:rsidRPr="005E3C2E">
              <w:rPr>
                <w:sz w:val="20"/>
                <w:szCs w:val="20"/>
                <w:lang w:val="en-GB"/>
              </w:rPr>
              <w:t>)=0.</w:t>
            </w:r>
            <w:r w:rsidR="00DA1CCB">
              <w:rPr>
                <w:sz w:val="20"/>
                <w:szCs w:val="20"/>
                <w:lang w:val="en-GB"/>
              </w:rPr>
              <w:t>3</w:t>
            </w:r>
          </w:p>
          <w:p w14:paraId="26196F12" w14:textId="1D1602AF" w:rsidR="00E0623B" w:rsidRPr="005E3C2E" w:rsidRDefault="00E0623B" w:rsidP="00E0623B">
            <w:pPr>
              <w:spacing w:after="200" w:line="276" w:lineRule="auto"/>
              <w:jc w:val="both"/>
              <w:rPr>
                <w:sz w:val="20"/>
                <w:szCs w:val="20"/>
                <w:lang w:val="en-GB"/>
              </w:rPr>
            </w:pPr>
            <w:r w:rsidRPr="005E3C2E">
              <w:rPr>
                <w:sz w:val="20"/>
                <w:szCs w:val="20"/>
                <w:lang w:val="en-GB"/>
              </w:rPr>
              <w:t>VS</w:t>
            </w:r>
            <w:r w:rsidRPr="005E3C2E">
              <w:rPr>
                <w:sz w:val="20"/>
                <w:szCs w:val="20"/>
                <w:vertAlign w:val="subscript"/>
                <w:lang w:val="en-GB"/>
              </w:rPr>
              <w:t>default</w:t>
            </w:r>
            <w:r w:rsidRPr="005E3C2E">
              <w:rPr>
                <w:sz w:val="20"/>
                <w:szCs w:val="20"/>
                <w:lang w:val="en-GB"/>
              </w:rPr>
              <w:t>(</w:t>
            </w:r>
            <w:r w:rsidR="00406281">
              <w:rPr>
                <w:sz w:val="20"/>
                <w:szCs w:val="20"/>
                <w:lang w:val="en-GB"/>
              </w:rPr>
              <w:t>Breeding swine</w:t>
            </w:r>
            <w:r w:rsidRPr="005E3C2E">
              <w:rPr>
                <w:sz w:val="20"/>
                <w:szCs w:val="20"/>
                <w:lang w:val="en-GB"/>
              </w:rPr>
              <w:t>)=0.</w:t>
            </w:r>
            <w:r w:rsidR="00DA1CCB">
              <w:rPr>
                <w:sz w:val="20"/>
                <w:szCs w:val="20"/>
                <w:lang w:val="en-GB"/>
              </w:rPr>
              <w:t>3</w:t>
            </w:r>
          </w:p>
        </w:tc>
      </w:tr>
      <w:tr w:rsidR="00E0623B" w:rsidRPr="00A828C6" w14:paraId="06317A09" w14:textId="77777777" w:rsidTr="00E0623B">
        <w:tc>
          <w:tcPr>
            <w:tcW w:w="2520" w:type="dxa"/>
            <w:shd w:val="clear" w:color="auto" w:fill="2B3957" w:themeFill="accent2"/>
          </w:tcPr>
          <w:p w14:paraId="77642E33" w14:textId="77777777" w:rsidR="00E0623B" w:rsidRPr="0050325A" w:rsidRDefault="00E0623B" w:rsidP="00E0623B">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3D3B6307" w14:textId="27CF2735" w:rsidR="00E0623B" w:rsidRPr="005E3C2E" w:rsidRDefault="00E0623B" w:rsidP="00E0623B">
            <w:pPr>
              <w:spacing w:line="276" w:lineRule="auto"/>
              <w:jc w:val="both"/>
              <w:rPr>
                <w:sz w:val="20"/>
                <w:szCs w:val="20"/>
                <w:lang w:val="en-GB" w:eastAsia="zh-CN"/>
              </w:rPr>
            </w:pPr>
            <w:r w:rsidRPr="005E3C2E">
              <w:rPr>
                <w:rFonts w:hint="eastAsia"/>
                <w:sz w:val="20"/>
                <w:szCs w:val="20"/>
                <w:lang w:val="en-GB" w:eastAsia="zh-CN"/>
              </w:rPr>
              <w:t>-</w:t>
            </w:r>
          </w:p>
        </w:tc>
      </w:tr>
      <w:tr w:rsidR="00E0623B" w:rsidRPr="00A828C6" w14:paraId="1B11C682" w14:textId="77777777" w:rsidTr="00E0623B">
        <w:tc>
          <w:tcPr>
            <w:tcW w:w="2520" w:type="dxa"/>
            <w:shd w:val="clear" w:color="auto" w:fill="2B3957" w:themeFill="accent2"/>
          </w:tcPr>
          <w:p w14:paraId="33235096" w14:textId="77777777" w:rsidR="00E0623B" w:rsidRPr="0050325A" w:rsidRDefault="00E0623B" w:rsidP="00E0623B">
            <w:pPr>
              <w:pStyle w:val="TableHeader0"/>
              <w:rPr>
                <w:szCs w:val="21"/>
              </w:rPr>
            </w:pPr>
            <w:r w:rsidRPr="0050325A">
              <w:rPr>
                <w:szCs w:val="21"/>
              </w:rPr>
              <w:t xml:space="preserve"> Purpose of Data</w:t>
            </w:r>
          </w:p>
        </w:tc>
        <w:tc>
          <w:tcPr>
            <w:tcW w:w="6120" w:type="dxa"/>
            <w:shd w:val="clear" w:color="auto" w:fill="F2F2F2"/>
          </w:tcPr>
          <w:p w14:paraId="46F8764D" w14:textId="511FDF17" w:rsidR="00E0623B" w:rsidRPr="005E3C2E" w:rsidRDefault="00E0623B" w:rsidP="00E0623B">
            <w:pPr>
              <w:pStyle w:val="Templatetabletext"/>
              <w:spacing w:line="264" w:lineRule="auto"/>
              <w:rPr>
                <w:color w:val="auto"/>
                <w:sz w:val="20"/>
                <w:szCs w:val="20"/>
                <w:lang w:val="en-GB" w:eastAsia="zh-CN"/>
              </w:rPr>
            </w:pPr>
            <w:r w:rsidRPr="005E3C2E">
              <w:rPr>
                <w:rFonts w:eastAsia="MS Mincho"/>
                <w:color w:val="auto"/>
                <w:sz w:val="20"/>
                <w:szCs w:val="20"/>
              </w:rPr>
              <w:t>Used in project emission/baseline calculations</w:t>
            </w:r>
          </w:p>
        </w:tc>
      </w:tr>
      <w:tr w:rsidR="00E0623B" w:rsidRPr="00A828C6" w14:paraId="20018A84" w14:textId="77777777" w:rsidTr="00E0623B">
        <w:tc>
          <w:tcPr>
            <w:tcW w:w="2520" w:type="dxa"/>
            <w:shd w:val="clear" w:color="auto" w:fill="2B3957" w:themeFill="accent2"/>
          </w:tcPr>
          <w:p w14:paraId="13F91703" w14:textId="77777777" w:rsidR="00E0623B" w:rsidRPr="0050325A" w:rsidRDefault="00E0623B" w:rsidP="00E0623B">
            <w:pPr>
              <w:pStyle w:val="TableHeader0"/>
              <w:rPr>
                <w:szCs w:val="21"/>
              </w:rPr>
            </w:pPr>
            <w:r w:rsidRPr="0050325A">
              <w:rPr>
                <w:szCs w:val="21"/>
              </w:rPr>
              <w:t>Comments</w:t>
            </w:r>
          </w:p>
        </w:tc>
        <w:tc>
          <w:tcPr>
            <w:tcW w:w="6120" w:type="dxa"/>
            <w:shd w:val="clear" w:color="auto" w:fill="F2F2F2"/>
          </w:tcPr>
          <w:p w14:paraId="43CCFBA8" w14:textId="4EBE5018" w:rsidR="00E0623B" w:rsidRPr="005E3C2E" w:rsidRDefault="00E0623B" w:rsidP="00E0623B">
            <w:pPr>
              <w:pStyle w:val="Templatetabletext"/>
              <w:rPr>
                <w:color w:val="auto"/>
                <w:sz w:val="20"/>
                <w:szCs w:val="20"/>
                <w:lang w:val="en-GB"/>
              </w:rPr>
            </w:pPr>
            <w:r w:rsidRPr="005E3C2E">
              <w:rPr>
                <w:color w:val="auto"/>
                <w:sz w:val="20"/>
                <w:szCs w:val="20"/>
                <w:lang w:val="en-GB"/>
              </w:rPr>
              <w:t>N/A</w:t>
            </w:r>
          </w:p>
        </w:tc>
      </w:tr>
    </w:tbl>
    <w:p w14:paraId="78CEF176" w14:textId="77777777" w:rsidR="00E66639" w:rsidRDefault="00E66639"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E66639" w:rsidRPr="00A828C6" w14:paraId="2C02E0E9" w14:textId="77777777" w:rsidTr="00E66639">
        <w:tc>
          <w:tcPr>
            <w:tcW w:w="2520" w:type="dxa"/>
            <w:shd w:val="clear" w:color="auto" w:fill="2B3957" w:themeFill="accent2"/>
          </w:tcPr>
          <w:p w14:paraId="539DC284" w14:textId="77777777" w:rsidR="00E66639" w:rsidRPr="0050325A" w:rsidRDefault="00E66639" w:rsidP="00E66639">
            <w:pPr>
              <w:pStyle w:val="TableHeader0"/>
              <w:rPr>
                <w:szCs w:val="21"/>
              </w:rPr>
            </w:pPr>
            <w:r w:rsidRPr="0050325A">
              <w:rPr>
                <w:szCs w:val="21"/>
              </w:rPr>
              <w:t>Data / Parameter</w:t>
            </w:r>
          </w:p>
        </w:tc>
        <w:tc>
          <w:tcPr>
            <w:tcW w:w="6120" w:type="dxa"/>
            <w:shd w:val="clear" w:color="auto" w:fill="F2F2F2"/>
            <w:vAlign w:val="center"/>
          </w:tcPr>
          <w:p w14:paraId="01F2D44B" w14:textId="562258A3" w:rsidR="00E66639" w:rsidRPr="005E3C2E" w:rsidRDefault="00E66639" w:rsidP="00E66639">
            <w:pPr>
              <w:pStyle w:val="Templatetabletext"/>
              <w:rPr>
                <w:color w:val="auto"/>
                <w:sz w:val="20"/>
                <w:szCs w:val="20"/>
                <w:lang w:val="en-GB"/>
              </w:rPr>
            </w:pPr>
            <w:r w:rsidRPr="005E3C2E">
              <w:rPr>
                <w:color w:val="auto"/>
                <w:sz w:val="20"/>
                <w:szCs w:val="20"/>
                <w:lang w:val="en-GB"/>
              </w:rPr>
              <w:t>NEX</w:t>
            </w:r>
            <w:r w:rsidRPr="005E3C2E">
              <w:rPr>
                <w:color w:val="auto"/>
                <w:sz w:val="20"/>
                <w:szCs w:val="20"/>
                <w:vertAlign w:val="subscript"/>
                <w:lang w:val="en-GB"/>
              </w:rPr>
              <w:t>IPCC default</w:t>
            </w:r>
          </w:p>
        </w:tc>
      </w:tr>
      <w:tr w:rsidR="00E66639" w:rsidRPr="00A828C6" w14:paraId="7B608C44" w14:textId="77777777" w:rsidTr="00E66639">
        <w:tc>
          <w:tcPr>
            <w:tcW w:w="2520" w:type="dxa"/>
            <w:shd w:val="clear" w:color="auto" w:fill="2B3957" w:themeFill="accent2"/>
          </w:tcPr>
          <w:p w14:paraId="057B0E89" w14:textId="77777777" w:rsidR="00E66639" w:rsidRPr="0050325A" w:rsidRDefault="00E66639" w:rsidP="00E66639">
            <w:pPr>
              <w:pStyle w:val="TableHeader0"/>
              <w:rPr>
                <w:szCs w:val="21"/>
              </w:rPr>
            </w:pPr>
            <w:r w:rsidRPr="0050325A">
              <w:rPr>
                <w:szCs w:val="21"/>
              </w:rPr>
              <w:t>Data unit</w:t>
            </w:r>
          </w:p>
        </w:tc>
        <w:tc>
          <w:tcPr>
            <w:tcW w:w="6120" w:type="dxa"/>
            <w:shd w:val="clear" w:color="auto" w:fill="F2F2F2"/>
            <w:vAlign w:val="center"/>
          </w:tcPr>
          <w:p w14:paraId="7C257DAD" w14:textId="7EAF4844" w:rsidR="00E66639" w:rsidRPr="005E3C2E" w:rsidRDefault="00E66639" w:rsidP="00E66639">
            <w:pPr>
              <w:pStyle w:val="Templatetabletext"/>
              <w:spacing w:line="264" w:lineRule="auto"/>
              <w:rPr>
                <w:color w:val="auto"/>
                <w:sz w:val="20"/>
                <w:szCs w:val="20"/>
              </w:rPr>
            </w:pPr>
            <w:r w:rsidRPr="005E3C2E">
              <w:rPr>
                <w:rFonts w:cs="Times New Roman (Body CS)"/>
                <w:color w:val="auto"/>
                <w:sz w:val="20"/>
                <w:szCs w:val="20"/>
                <w14:cntxtAlts/>
              </w:rPr>
              <w:t xml:space="preserve">kg N/ animal/year </w:t>
            </w:r>
          </w:p>
        </w:tc>
      </w:tr>
      <w:tr w:rsidR="00E66639" w:rsidRPr="00A828C6" w14:paraId="4A681816" w14:textId="77777777" w:rsidTr="00E66639">
        <w:tc>
          <w:tcPr>
            <w:tcW w:w="2520" w:type="dxa"/>
            <w:shd w:val="clear" w:color="auto" w:fill="2B3957" w:themeFill="accent2"/>
          </w:tcPr>
          <w:p w14:paraId="41F2069D" w14:textId="77777777" w:rsidR="00E66639" w:rsidRPr="0050325A" w:rsidRDefault="00E66639" w:rsidP="00E66639">
            <w:pPr>
              <w:pStyle w:val="TableHeader0"/>
              <w:rPr>
                <w:szCs w:val="21"/>
              </w:rPr>
            </w:pPr>
            <w:r w:rsidRPr="0050325A">
              <w:rPr>
                <w:szCs w:val="21"/>
              </w:rPr>
              <w:t>Description</w:t>
            </w:r>
          </w:p>
        </w:tc>
        <w:tc>
          <w:tcPr>
            <w:tcW w:w="6120" w:type="dxa"/>
            <w:shd w:val="clear" w:color="auto" w:fill="F2F2F2"/>
            <w:vAlign w:val="center"/>
          </w:tcPr>
          <w:p w14:paraId="2AD3AE8E" w14:textId="25745DDA" w:rsidR="00E66639" w:rsidRPr="005E3C2E" w:rsidRDefault="00E66639" w:rsidP="00E66639">
            <w:pPr>
              <w:pStyle w:val="Templatetabletext"/>
              <w:spacing w:line="264" w:lineRule="auto"/>
              <w:jc w:val="both"/>
              <w:rPr>
                <w:color w:val="auto"/>
                <w:sz w:val="20"/>
                <w:szCs w:val="20"/>
              </w:rPr>
            </w:pPr>
            <w:r w:rsidRPr="005E3C2E">
              <w:rPr>
                <w:color w:val="auto"/>
                <w:sz w:val="20"/>
                <w:szCs w:val="20"/>
              </w:rPr>
              <w:t>Default value for the nitrogen excretion per head of a defined livestock population</w:t>
            </w:r>
          </w:p>
        </w:tc>
      </w:tr>
      <w:tr w:rsidR="00E66639" w:rsidRPr="00A828C6" w14:paraId="7B3BFECB" w14:textId="77777777" w:rsidTr="00E66639">
        <w:tc>
          <w:tcPr>
            <w:tcW w:w="2520" w:type="dxa"/>
            <w:shd w:val="clear" w:color="auto" w:fill="2B3957" w:themeFill="accent2"/>
          </w:tcPr>
          <w:p w14:paraId="1670D524" w14:textId="77777777" w:rsidR="00E66639" w:rsidRPr="0050325A" w:rsidRDefault="00E66639" w:rsidP="00E66639">
            <w:pPr>
              <w:pStyle w:val="TableHeader0"/>
              <w:rPr>
                <w:szCs w:val="21"/>
              </w:rPr>
            </w:pPr>
            <w:r w:rsidRPr="0050325A">
              <w:rPr>
                <w:szCs w:val="21"/>
              </w:rPr>
              <w:t>Source of data</w:t>
            </w:r>
          </w:p>
        </w:tc>
        <w:tc>
          <w:tcPr>
            <w:tcW w:w="6120" w:type="dxa"/>
            <w:shd w:val="clear" w:color="auto" w:fill="F2F2F2"/>
            <w:vAlign w:val="center"/>
          </w:tcPr>
          <w:p w14:paraId="7C41457D" w14:textId="77777777" w:rsidR="00E66639" w:rsidRPr="005E3C2E" w:rsidRDefault="00E66639" w:rsidP="00E66639">
            <w:pPr>
              <w:spacing w:line="276" w:lineRule="auto"/>
              <w:jc w:val="both"/>
              <w:rPr>
                <w:sz w:val="20"/>
                <w:szCs w:val="20"/>
                <w:lang w:val="en-GB"/>
              </w:rPr>
            </w:pPr>
            <w:r w:rsidRPr="005E3C2E">
              <w:rPr>
                <w:sz w:val="20"/>
                <w:szCs w:val="20"/>
                <w:lang w:val="en-GB" w:eastAsia="zh-CN"/>
              </w:rPr>
              <w:t>Calculated by the equation:</w:t>
            </w:r>
            <w:r w:rsidRPr="005E3C2E">
              <w:rPr>
                <w:sz w:val="20"/>
                <w:szCs w:val="20"/>
                <w:lang w:val="en-GB"/>
              </w:rPr>
              <w:t xml:space="preserve"> </w:t>
            </w:r>
          </w:p>
          <w:p w14:paraId="3EEDBAF9" w14:textId="6F13CFAF" w:rsidR="00E66639" w:rsidRPr="005E3C2E" w:rsidRDefault="00E66639" w:rsidP="00E66639">
            <w:pPr>
              <w:pStyle w:val="Templatetabletext"/>
              <w:spacing w:line="264" w:lineRule="auto"/>
              <w:rPr>
                <w:color w:val="auto"/>
                <w:sz w:val="20"/>
                <w:szCs w:val="20"/>
                <w:lang w:val="en-GB" w:eastAsia="zh-CN"/>
              </w:rPr>
            </w:pPr>
            <w:r w:rsidRPr="005E3C2E">
              <w:rPr>
                <w:color w:val="auto"/>
                <w:sz w:val="20"/>
                <w:szCs w:val="20"/>
                <w:lang w:val="en-GB"/>
              </w:rPr>
              <w:t>NEX</w:t>
            </w:r>
            <w:r w:rsidRPr="005E3C2E">
              <w:rPr>
                <w:color w:val="auto"/>
                <w:sz w:val="20"/>
                <w:szCs w:val="20"/>
                <w:vertAlign w:val="subscript"/>
                <w:lang w:val="en-GB"/>
              </w:rPr>
              <w:t xml:space="preserve">IPCC default </w:t>
            </w:r>
            <w:r w:rsidRPr="005E3C2E">
              <w:rPr>
                <w:color w:val="auto"/>
                <w:sz w:val="20"/>
                <w:szCs w:val="20"/>
                <w:lang w:val="en-GB"/>
              </w:rPr>
              <w:t>=N</w:t>
            </w:r>
            <w:r w:rsidRPr="005E3C2E">
              <w:rPr>
                <w:color w:val="auto"/>
                <w:sz w:val="20"/>
                <w:szCs w:val="20"/>
                <w:vertAlign w:val="subscript"/>
                <w:lang w:val="en-GB"/>
              </w:rPr>
              <w:t>rate(T)</w:t>
            </w:r>
            <w:r w:rsidRPr="005E3C2E">
              <w:rPr>
                <w:color w:val="auto"/>
                <w:sz w:val="20"/>
                <w:szCs w:val="20"/>
                <w:lang w:val="en-GB"/>
              </w:rPr>
              <w:t>* TAM/1000*365</w:t>
            </w:r>
          </w:p>
        </w:tc>
      </w:tr>
      <w:tr w:rsidR="00E66639" w:rsidRPr="00A828C6" w14:paraId="740F169A" w14:textId="77777777" w:rsidTr="00E66639">
        <w:tc>
          <w:tcPr>
            <w:tcW w:w="2520" w:type="dxa"/>
            <w:shd w:val="clear" w:color="auto" w:fill="2B3957" w:themeFill="accent2"/>
          </w:tcPr>
          <w:p w14:paraId="47AAA13E" w14:textId="77777777" w:rsidR="00E66639" w:rsidRPr="0050325A" w:rsidRDefault="00E66639" w:rsidP="00E66639">
            <w:pPr>
              <w:pStyle w:val="TableHeader0"/>
              <w:rPr>
                <w:szCs w:val="21"/>
                <w:lang w:eastAsia="ja-JP"/>
              </w:rPr>
            </w:pPr>
            <w:r w:rsidRPr="0050325A">
              <w:rPr>
                <w:szCs w:val="21"/>
                <w:lang w:eastAsia="ja-JP"/>
              </w:rPr>
              <w:t>Value applied</w:t>
            </w:r>
          </w:p>
        </w:tc>
        <w:tc>
          <w:tcPr>
            <w:tcW w:w="6120" w:type="dxa"/>
            <w:shd w:val="clear" w:color="auto" w:fill="F2F2F2"/>
            <w:vAlign w:val="center"/>
          </w:tcPr>
          <w:p w14:paraId="66134F67" w14:textId="76BA32D5" w:rsidR="00E66639" w:rsidRPr="005E3C2E" w:rsidRDefault="00E66639" w:rsidP="00E66639">
            <w:pPr>
              <w:spacing w:after="200" w:line="276" w:lineRule="auto"/>
              <w:jc w:val="both"/>
              <w:rPr>
                <w:sz w:val="20"/>
                <w:szCs w:val="20"/>
                <w:lang w:val="en-GB"/>
              </w:rPr>
            </w:pPr>
            <w:r w:rsidRPr="005E3C2E">
              <w:rPr>
                <w:sz w:val="20"/>
                <w:szCs w:val="20"/>
                <w:lang w:val="en-GB"/>
              </w:rPr>
              <w:t>NEX</w:t>
            </w:r>
            <w:r w:rsidRPr="005E3C2E">
              <w:rPr>
                <w:sz w:val="20"/>
                <w:szCs w:val="20"/>
                <w:vertAlign w:val="subscript"/>
                <w:lang w:val="en-GB"/>
              </w:rPr>
              <w:t xml:space="preserve">IPCC default </w:t>
            </w:r>
            <w:r w:rsidRPr="005E3C2E">
              <w:rPr>
                <w:sz w:val="20"/>
                <w:szCs w:val="20"/>
                <w:lang w:val="en-GB"/>
              </w:rPr>
              <w:t>(</w:t>
            </w:r>
            <w:r w:rsidR="00406281">
              <w:rPr>
                <w:sz w:val="20"/>
                <w:szCs w:val="20"/>
                <w:lang w:val="en-GB"/>
              </w:rPr>
              <w:t>Market swine</w:t>
            </w:r>
            <w:r w:rsidRPr="005E3C2E">
              <w:rPr>
                <w:sz w:val="20"/>
                <w:szCs w:val="20"/>
                <w:lang w:val="en-GB"/>
              </w:rPr>
              <w:t>) =</w:t>
            </w:r>
            <w:r w:rsidR="00DA1CCB">
              <w:rPr>
                <w:sz w:val="20"/>
                <w:szCs w:val="20"/>
                <w:lang w:val="en-GB"/>
              </w:rPr>
              <w:t>4.29</w:t>
            </w:r>
          </w:p>
          <w:p w14:paraId="1CAF4201" w14:textId="7F68CF42" w:rsidR="00E66639" w:rsidRPr="005E3C2E" w:rsidRDefault="00E66639" w:rsidP="00E66639">
            <w:pPr>
              <w:spacing w:after="200" w:line="276" w:lineRule="auto"/>
              <w:jc w:val="both"/>
              <w:rPr>
                <w:sz w:val="20"/>
                <w:szCs w:val="20"/>
                <w:lang w:val="en-GB"/>
              </w:rPr>
            </w:pPr>
            <w:r w:rsidRPr="005E3C2E">
              <w:rPr>
                <w:sz w:val="20"/>
                <w:szCs w:val="20"/>
                <w:lang w:val="en-GB"/>
              </w:rPr>
              <w:t>NEX</w:t>
            </w:r>
            <w:r w:rsidRPr="005E3C2E">
              <w:rPr>
                <w:sz w:val="20"/>
                <w:szCs w:val="20"/>
                <w:vertAlign w:val="subscript"/>
                <w:lang w:val="en-GB"/>
              </w:rPr>
              <w:t>IPCC default</w:t>
            </w:r>
            <w:r w:rsidRPr="005E3C2E">
              <w:rPr>
                <w:sz w:val="20"/>
                <w:szCs w:val="20"/>
                <w:lang w:val="en-GB"/>
              </w:rPr>
              <w:t xml:space="preserve"> (</w:t>
            </w:r>
            <w:r w:rsidR="00406281">
              <w:rPr>
                <w:sz w:val="20"/>
                <w:szCs w:val="20"/>
                <w:lang w:val="en-GB"/>
              </w:rPr>
              <w:t>Breeding swine</w:t>
            </w:r>
            <w:r w:rsidRPr="005E3C2E">
              <w:rPr>
                <w:sz w:val="20"/>
                <w:szCs w:val="20"/>
                <w:lang w:val="en-GB"/>
              </w:rPr>
              <w:t>) =</w:t>
            </w:r>
            <w:r w:rsidR="00DA1CCB">
              <w:rPr>
                <w:sz w:val="20"/>
                <w:szCs w:val="20"/>
                <w:lang w:val="en-GB"/>
              </w:rPr>
              <w:t>2.45</w:t>
            </w:r>
          </w:p>
        </w:tc>
      </w:tr>
      <w:tr w:rsidR="00E66639" w:rsidRPr="00A828C6" w14:paraId="5DE655DD" w14:textId="77777777" w:rsidTr="00E66639">
        <w:tc>
          <w:tcPr>
            <w:tcW w:w="2520" w:type="dxa"/>
            <w:shd w:val="clear" w:color="auto" w:fill="2B3957" w:themeFill="accent2"/>
          </w:tcPr>
          <w:p w14:paraId="01E2FDFF" w14:textId="77777777" w:rsidR="00E66639" w:rsidRPr="0050325A" w:rsidRDefault="00E66639" w:rsidP="00E66639">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7F5705C8" w14:textId="020D9ADB" w:rsidR="00E66639" w:rsidRPr="005E3C2E" w:rsidRDefault="00E66639" w:rsidP="00E66639">
            <w:pPr>
              <w:spacing w:line="276" w:lineRule="auto"/>
              <w:jc w:val="both"/>
              <w:rPr>
                <w:sz w:val="20"/>
                <w:szCs w:val="20"/>
                <w:lang w:val="en-GB" w:eastAsia="zh-CN"/>
              </w:rPr>
            </w:pPr>
            <w:r w:rsidRPr="005E3C2E">
              <w:rPr>
                <w:sz w:val="20"/>
                <w:szCs w:val="20"/>
                <w:lang w:val="en-GB" w:eastAsia="zh-CN"/>
              </w:rPr>
              <w:t>-</w:t>
            </w:r>
          </w:p>
        </w:tc>
      </w:tr>
      <w:tr w:rsidR="00E66639" w:rsidRPr="00A828C6" w14:paraId="0040716B" w14:textId="77777777" w:rsidTr="00E66639">
        <w:tc>
          <w:tcPr>
            <w:tcW w:w="2520" w:type="dxa"/>
            <w:shd w:val="clear" w:color="auto" w:fill="2B3957" w:themeFill="accent2"/>
          </w:tcPr>
          <w:p w14:paraId="6878EAA8" w14:textId="77777777" w:rsidR="00E66639" w:rsidRPr="0050325A" w:rsidRDefault="00E66639" w:rsidP="00E66639">
            <w:pPr>
              <w:pStyle w:val="TableHeader0"/>
              <w:rPr>
                <w:szCs w:val="21"/>
              </w:rPr>
            </w:pPr>
            <w:r w:rsidRPr="0050325A">
              <w:rPr>
                <w:szCs w:val="21"/>
              </w:rPr>
              <w:t xml:space="preserve"> Purpose of Data</w:t>
            </w:r>
          </w:p>
        </w:tc>
        <w:tc>
          <w:tcPr>
            <w:tcW w:w="6120" w:type="dxa"/>
            <w:shd w:val="clear" w:color="auto" w:fill="F2F2F2"/>
            <w:vAlign w:val="center"/>
          </w:tcPr>
          <w:p w14:paraId="4ECBF82F" w14:textId="5EFA6DE4" w:rsidR="00E66639" w:rsidRPr="005E3C2E" w:rsidRDefault="00E66639" w:rsidP="00E66639">
            <w:pPr>
              <w:pStyle w:val="Templatetabletext"/>
              <w:spacing w:line="264" w:lineRule="auto"/>
              <w:rPr>
                <w:rFonts w:eastAsia="MS Mincho"/>
                <w:color w:val="auto"/>
                <w:sz w:val="20"/>
                <w:szCs w:val="20"/>
              </w:rPr>
            </w:pPr>
            <w:r w:rsidRPr="005E3C2E">
              <w:rPr>
                <w:rFonts w:eastAsia="MS Mincho"/>
                <w:color w:val="auto"/>
                <w:sz w:val="20"/>
                <w:szCs w:val="20"/>
              </w:rPr>
              <w:t>Baseline, Project and leakage emissions calculations</w:t>
            </w:r>
          </w:p>
        </w:tc>
      </w:tr>
      <w:tr w:rsidR="00E66639" w:rsidRPr="00A828C6" w14:paraId="395BE169" w14:textId="77777777" w:rsidTr="00E66639">
        <w:tc>
          <w:tcPr>
            <w:tcW w:w="2520" w:type="dxa"/>
            <w:shd w:val="clear" w:color="auto" w:fill="2B3957" w:themeFill="accent2"/>
          </w:tcPr>
          <w:p w14:paraId="434BC8AD" w14:textId="77777777" w:rsidR="00E66639" w:rsidRPr="0050325A" w:rsidRDefault="00E66639" w:rsidP="00E66639">
            <w:pPr>
              <w:pStyle w:val="TableHeader0"/>
              <w:rPr>
                <w:szCs w:val="21"/>
              </w:rPr>
            </w:pPr>
            <w:r w:rsidRPr="0050325A">
              <w:rPr>
                <w:szCs w:val="21"/>
              </w:rPr>
              <w:t>Comments</w:t>
            </w:r>
          </w:p>
        </w:tc>
        <w:tc>
          <w:tcPr>
            <w:tcW w:w="6120" w:type="dxa"/>
            <w:shd w:val="clear" w:color="auto" w:fill="F2F2F2"/>
            <w:vAlign w:val="center"/>
          </w:tcPr>
          <w:p w14:paraId="629C01E0" w14:textId="4856B5B9" w:rsidR="00E66639" w:rsidRPr="005E3C2E" w:rsidRDefault="00E66639" w:rsidP="00E66639">
            <w:pPr>
              <w:pStyle w:val="Templatetabletext"/>
              <w:rPr>
                <w:color w:val="auto"/>
                <w:sz w:val="20"/>
                <w:szCs w:val="20"/>
                <w:lang w:val="en-GB"/>
              </w:rPr>
            </w:pPr>
            <w:r w:rsidRPr="005E3C2E">
              <w:rPr>
                <w:color w:val="auto"/>
                <w:sz w:val="20"/>
                <w:szCs w:val="20"/>
                <w:lang w:val="en-GB"/>
              </w:rPr>
              <w:t>N/A</w:t>
            </w:r>
          </w:p>
        </w:tc>
      </w:tr>
    </w:tbl>
    <w:p w14:paraId="09685D14" w14:textId="0EB532FD" w:rsidR="00E0623B" w:rsidRDefault="00E0623B"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E66639" w:rsidRPr="00A828C6" w14:paraId="2E7483F2" w14:textId="77777777" w:rsidTr="00A536CE">
        <w:tc>
          <w:tcPr>
            <w:tcW w:w="2520" w:type="dxa"/>
            <w:shd w:val="clear" w:color="auto" w:fill="2B3957" w:themeFill="accent2"/>
          </w:tcPr>
          <w:p w14:paraId="51985A76" w14:textId="77777777" w:rsidR="00E66639" w:rsidRPr="0050325A" w:rsidRDefault="00E66639" w:rsidP="00A536CE">
            <w:pPr>
              <w:pStyle w:val="TableHeader0"/>
              <w:rPr>
                <w:szCs w:val="21"/>
              </w:rPr>
            </w:pPr>
            <w:r w:rsidRPr="0050325A">
              <w:rPr>
                <w:szCs w:val="21"/>
              </w:rPr>
              <w:t>Data / Parameter</w:t>
            </w:r>
          </w:p>
        </w:tc>
        <w:tc>
          <w:tcPr>
            <w:tcW w:w="6120" w:type="dxa"/>
            <w:shd w:val="clear" w:color="auto" w:fill="F2F2F2"/>
            <w:vAlign w:val="center"/>
          </w:tcPr>
          <w:p w14:paraId="5CD33A68" w14:textId="77777777" w:rsidR="00E66639" w:rsidRPr="005E3C2E" w:rsidRDefault="00E66639" w:rsidP="00A536CE">
            <w:pPr>
              <w:pStyle w:val="Templatetabletext"/>
              <w:rPr>
                <w:color w:val="auto"/>
                <w:sz w:val="20"/>
                <w:szCs w:val="20"/>
                <w:lang w:val="en-GB"/>
              </w:rPr>
            </w:pPr>
            <w:r w:rsidRPr="005E3C2E">
              <w:rPr>
                <w:color w:val="auto"/>
                <w:sz w:val="20"/>
                <w:szCs w:val="20"/>
                <w:lang w:val="en-GB"/>
              </w:rPr>
              <w:t>N</w:t>
            </w:r>
            <w:r w:rsidRPr="005E3C2E">
              <w:rPr>
                <w:color w:val="auto"/>
                <w:sz w:val="20"/>
                <w:szCs w:val="20"/>
                <w:vertAlign w:val="subscript"/>
                <w:lang w:val="en-GB"/>
              </w:rPr>
              <w:t>rate,(T)</w:t>
            </w:r>
          </w:p>
        </w:tc>
      </w:tr>
      <w:tr w:rsidR="00E66639" w:rsidRPr="00A828C6" w14:paraId="7402B1FD" w14:textId="77777777" w:rsidTr="00A536CE">
        <w:tc>
          <w:tcPr>
            <w:tcW w:w="2520" w:type="dxa"/>
            <w:shd w:val="clear" w:color="auto" w:fill="2B3957" w:themeFill="accent2"/>
          </w:tcPr>
          <w:p w14:paraId="46F69E6D" w14:textId="77777777" w:rsidR="00E66639" w:rsidRPr="0050325A" w:rsidRDefault="00E66639" w:rsidP="00A536CE">
            <w:pPr>
              <w:pStyle w:val="TableHeader0"/>
              <w:rPr>
                <w:szCs w:val="21"/>
              </w:rPr>
            </w:pPr>
            <w:r w:rsidRPr="0050325A">
              <w:rPr>
                <w:szCs w:val="21"/>
              </w:rPr>
              <w:t>Data unit</w:t>
            </w:r>
          </w:p>
        </w:tc>
        <w:tc>
          <w:tcPr>
            <w:tcW w:w="6120" w:type="dxa"/>
            <w:shd w:val="clear" w:color="auto" w:fill="F2F2F2"/>
            <w:vAlign w:val="center"/>
          </w:tcPr>
          <w:p w14:paraId="7E288852" w14:textId="77777777" w:rsidR="00E66639" w:rsidRPr="005E3C2E" w:rsidRDefault="00E66639" w:rsidP="00A536CE">
            <w:pPr>
              <w:pStyle w:val="Templatetabletext"/>
              <w:spacing w:line="264" w:lineRule="auto"/>
              <w:rPr>
                <w:rFonts w:cs="Times New Roman (Body CS)"/>
                <w:color w:val="auto"/>
                <w:sz w:val="20"/>
                <w:szCs w:val="20"/>
                <w14:cntxtAlts/>
              </w:rPr>
            </w:pPr>
            <w:r w:rsidRPr="005E3C2E">
              <w:rPr>
                <w:rFonts w:cs="Times New Roman (Body CS)"/>
                <w:color w:val="auto"/>
                <w:sz w:val="20"/>
                <w:szCs w:val="20"/>
                <w14:cntxtAlts/>
              </w:rPr>
              <w:t>kg N (1000 kg animal mass)</w:t>
            </w:r>
            <w:r w:rsidRPr="005E3C2E">
              <w:rPr>
                <w:rFonts w:cs="Times New Roman (Body CS)"/>
                <w:color w:val="auto"/>
                <w:sz w:val="20"/>
                <w:szCs w:val="20"/>
                <w:vertAlign w:val="superscript"/>
                <w14:cntxtAlts/>
              </w:rPr>
              <w:t>-1</w:t>
            </w:r>
            <w:r w:rsidRPr="005E3C2E">
              <w:rPr>
                <w:rFonts w:cs="Times New Roman (Body CS)"/>
                <w:color w:val="auto"/>
                <w:sz w:val="20"/>
                <w:szCs w:val="20"/>
                <w14:cntxtAlts/>
              </w:rPr>
              <w:t xml:space="preserve"> day</w:t>
            </w:r>
            <w:r w:rsidRPr="005E3C2E">
              <w:rPr>
                <w:rFonts w:cs="Times New Roman (Body CS)"/>
                <w:color w:val="auto"/>
                <w:sz w:val="20"/>
                <w:szCs w:val="20"/>
                <w:vertAlign w:val="superscript"/>
                <w14:cntxtAlts/>
              </w:rPr>
              <w:t>-1</w:t>
            </w:r>
            <w:r w:rsidRPr="005E3C2E">
              <w:rPr>
                <w:rFonts w:cs="Times New Roman (Body CS)"/>
                <w:color w:val="auto"/>
                <w:sz w:val="20"/>
                <w:szCs w:val="20"/>
                <w14:cntxtAlts/>
              </w:rPr>
              <w:t xml:space="preserve"> </w:t>
            </w:r>
          </w:p>
        </w:tc>
      </w:tr>
      <w:tr w:rsidR="00E66639" w:rsidRPr="00A828C6" w14:paraId="3FEC6F53" w14:textId="77777777" w:rsidTr="00A536CE">
        <w:tc>
          <w:tcPr>
            <w:tcW w:w="2520" w:type="dxa"/>
            <w:shd w:val="clear" w:color="auto" w:fill="2B3957" w:themeFill="accent2"/>
          </w:tcPr>
          <w:p w14:paraId="26732F06" w14:textId="77777777" w:rsidR="00E66639" w:rsidRPr="0050325A" w:rsidRDefault="00E66639" w:rsidP="00A536CE">
            <w:pPr>
              <w:pStyle w:val="TableHeader0"/>
              <w:rPr>
                <w:szCs w:val="21"/>
              </w:rPr>
            </w:pPr>
            <w:r w:rsidRPr="0050325A">
              <w:rPr>
                <w:szCs w:val="21"/>
              </w:rPr>
              <w:t>Description</w:t>
            </w:r>
          </w:p>
        </w:tc>
        <w:tc>
          <w:tcPr>
            <w:tcW w:w="6120" w:type="dxa"/>
            <w:shd w:val="clear" w:color="auto" w:fill="F2F2F2"/>
            <w:vAlign w:val="center"/>
          </w:tcPr>
          <w:p w14:paraId="2BDFB340" w14:textId="77777777" w:rsidR="00E66639" w:rsidRPr="005E3C2E" w:rsidRDefault="00E66639" w:rsidP="00A536CE">
            <w:pPr>
              <w:pStyle w:val="Templatetabletext"/>
              <w:spacing w:line="264" w:lineRule="auto"/>
              <w:jc w:val="both"/>
              <w:rPr>
                <w:color w:val="auto"/>
                <w:sz w:val="20"/>
                <w:szCs w:val="20"/>
              </w:rPr>
            </w:pPr>
            <w:r w:rsidRPr="005E3C2E">
              <w:rPr>
                <w:color w:val="auto"/>
                <w:sz w:val="20"/>
                <w:szCs w:val="20"/>
              </w:rPr>
              <w:t>default N excretion rate</w:t>
            </w:r>
          </w:p>
        </w:tc>
      </w:tr>
      <w:tr w:rsidR="00E66639" w:rsidRPr="00A828C6" w14:paraId="60B1E453" w14:textId="77777777" w:rsidTr="00A536CE">
        <w:tc>
          <w:tcPr>
            <w:tcW w:w="2520" w:type="dxa"/>
            <w:shd w:val="clear" w:color="auto" w:fill="2B3957" w:themeFill="accent2"/>
          </w:tcPr>
          <w:p w14:paraId="6C778B28" w14:textId="77777777" w:rsidR="00E66639" w:rsidRPr="0050325A" w:rsidRDefault="00E66639" w:rsidP="00A536CE">
            <w:pPr>
              <w:pStyle w:val="TableHeader0"/>
              <w:rPr>
                <w:szCs w:val="21"/>
              </w:rPr>
            </w:pPr>
            <w:r w:rsidRPr="0050325A">
              <w:rPr>
                <w:szCs w:val="21"/>
              </w:rPr>
              <w:t>Source of data</w:t>
            </w:r>
          </w:p>
        </w:tc>
        <w:tc>
          <w:tcPr>
            <w:tcW w:w="6120" w:type="dxa"/>
            <w:shd w:val="clear" w:color="auto" w:fill="F2F2F2"/>
            <w:vAlign w:val="center"/>
          </w:tcPr>
          <w:p w14:paraId="41226CBA" w14:textId="77777777" w:rsidR="00E66639" w:rsidRPr="005E3C2E" w:rsidRDefault="00E66639" w:rsidP="00A536CE">
            <w:pPr>
              <w:spacing w:line="276" w:lineRule="auto"/>
              <w:jc w:val="both"/>
              <w:rPr>
                <w:sz w:val="20"/>
                <w:szCs w:val="20"/>
                <w:lang w:val="en-GB" w:eastAsia="zh-CN"/>
              </w:rPr>
            </w:pPr>
            <w:r w:rsidRPr="005E3C2E">
              <w:rPr>
                <w:sz w:val="20"/>
                <w:szCs w:val="20"/>
                <w:lang w:val="en-GB" w:eastAsia="zh-CN"/>
              </w:rPr>
              <w:t>IPCC 2006 table 10.19, chapter 10, volume 4</w:t>
            </w:r>
          </w:p>
        </w:tc>
      </w:tr>
      <w:tr w:rsidR="00E66639" w:rsidRPr="00A828C6" w14:paraId="7DBB1849" w14:textId="77777777" w:rsidTr="00A536CE">
        <w:tc>
          <w:tcPr>
            <w:tcW w:w="2520" w:type="dxa"/>
            <w:shd w:val="clear" w:color="auto" w:fill="2B3957" w:themeFill="accent2"/>
          </w:tcPr>
          <w:p w14:paraId="23912C4E" w14:textId="77777777" w:rsidR="00E66639" w:rsidRPr="0050325A" w:rsidRDefault="00E66639" w:rsidP="00A536CE">
            <w:pPr>
              <w:pStyle w:val="TableHeader0"/>
              <w:rPr>
                <w:szCs w:val="21"/>
                <w:lang w:eastAsia="ja-JP"/>
              </w:rPr>
            </w:pPr>
            <w:r w:rsidRPr="0050325A">
              <w:rPr>
                <w:szCs w:val="21"/>
                <w:lang w:eastAsia="ja-JP"/>
              </w:rPr>
              <w:t>Value applied</w:t>
            </w:r>
          </w:p>
        </w:tc>
        <w:tc>
          <w:tcPr>
            <w:tcW w:w="6120" w:type="dxa"/>
            <w:shd w:val="clear" w:color="auto" w:fill="F2F2F2"/>
            <w:vAlign w:val="center"/>
          </w:tcPr>
          <w:p w14:paraId="135D723F" w14:textId="09214D0D" w:rsidR="00E66639" w:rsidRPr="005E3C2E" w:rsidRDefault="00E66639" w:rsidP="00A536CE">
            <w:pPr>
              <w:spacing w:after="200" w:line="276" w:lineRule="auto"/>
              <w:jc w:val="both"/>
              <w:rPr>
                <w:sz w:val="20"/>
                <w:szCs w:val="20"/>
                <w:lang w:val="en-GB"/>
              </w:rPr>
            </w:pPr>
            <w:r w:rsidRPr="005E3C2E">
              <w:rPr>
                <w:sz w:val="20"/>
                <w:szCs w:val="20"/>
                <w:lang w:val="en-GB"/>
              </w:rPr>
              <w:t>N</w:t>
            </w:r>
            <w:r w:rsidRPr="005E3C2E">
              <w:rPr>
                <w:sz w:val="20"/>
                <w:szCs w:val="20"/>
                <w:vertAlign w:val="subscript"/>
                <w:lang w:val="en-GB"/>
              </w:rPr>
              <w:t xml:space="preserve">rate,(T) </w:t>
            </w:r>
            <w:r w:rsidRPr="005E3C2E">
              <w:rPr>
                <w:sz w:val="20"/>
                <w:szCs w:val="20"/>
                <w:lang w:val="en-GB"/>
              </w:rPr>
              <w:t>(</w:t>
            </w:r>
            <w:r w:rsidR="00406281">
              <w:rPr>
                <w:sz w:val="20"/>
                <w:szCs w:val="20"/>
                <w:lang w:val="en-GB"/>
              </w:rPr>
              <w:t>Market swine</w:t>
            </w:r>
            <w:r w:rsidRPr="005E3C2E">
              <w:rPr>
                <w:sz w:val="20"/>
                <w:szCs w:val="20"/>
                <w:lang w:val="en-GB"/>
              </w:rPr>
              <w:t>) =</w:t>
            </w:r>
            <w:r w:rsidR="00406281">
              <w:rPr>
                <w:sz w:val="20"/>
                <w:szCs w:val="20"/>
                <w:lang w:val="en-GB"/>
              </w:rPr>
              <w:t>0.42</w:t>
            </w:r>
          </w:p>
          <w:p w14:paraId="02F4A06D" w14:textId="522B292E" w:rsidR="00E66639" w:rsidRPr="005E3C2E" w:rsidRDefault="00E66639" w:rsidP="00A536CE">
            <w:pPr>
              <w:spacing w:after="200" w:line="276" w:lineRule="auto"/>
              <w:jc w:val="both"/>
              <w:rPr>
                <w:sz w:val="20"/>
                <w:szCs w:val="20"/>
                <w:lang w:val="en-GB"/>
              </w:rPr>
            </w:pPr>
            <w:r w:rsidRPr="005E3C2E">
              <w:rPr>
                <w:sz w:val="20"/>
                <w:szCs w:val="20"/>
                <w:lang w:val="en-GB"/>
              </w:rPr>
              <w:t>N</w:t>
            </w:r>
            <w:r w:rsidRPr="005E3C2E">
              <w:rPr>
                <w:sz w:val="20"/>
                <w:szCs w:val="20"/>
                <w:vertAlign w:val="subscript"/>
                <w:lang w:val="en-GB"/>
              </w:rPr>
              <w:t>rate,(T)</w:t>
            </w:r>
            <w:r w:rsidRPr="005E3C2E">
              <w:rPr>
                <w:sz w:val="20"/>
                <w:szCs w:val="20"/>
                <w:lang w:val="en-GB"/>
              </w:rPr>
              <w:t>(</w:t>
            </w:r>
            <w:r>
              <w:rPr>
                <w:sz w:val="20"/>
                <w:szCs w:val="20"/>
                <w:lang w:val="en-GB"/>
              </w:rPr>
              <w:t xml:space="preserve"> </w:t>
            </w:r>
            <w:r w:rsidR="00406281">
              <w:rPr>
                <w:sz w:val="20"/>
                <w:szCs w:val="20"/>
                <w:lang w:val="en-GB"/>
              </w:rPr>
              <w:t>Breeding swine</w:t>
            </w:r>
            <w:r w:rsidRPr="005E3C2E">
              <w:rPr>
                <w:sz w:val="20"/>
                <w:szCs w:val="20"/>
                <w:lang w:val="en-GB"/>
              </w:rPr>
              <w:t>) =</w:t>
            </w:r>
            <w:r w:rsidR="00406281">
              <w:rPr>
                <w:sz w:val="20"/>
                <w:szCs w:val="20"/>
                <w:lang w:val="en-GB"/>
              </w:rPr>
              <w:t>0.24</w:t>
            </w:r>
          </w:p>
        </w:tc>
      </w:tr>
      <w:tr w:rsidR="00E66639" w:rsidRPr="00A828C6" w14:paraId="62440BB8" w14:textId="77777777" w:rsidTr="00A536CE">
        <w:tc>
          <w:tcPr>
            <w:tcW w:w="2520" w:type="dxa"/>
            <w:shd w:val="clear" w:color="auto" w:fill="2B3957" w:themeFill="accent2"/>
          </w:tcPr>
          <w:p w14:paraId="0D9FAC8D" w14:textId="77777777" w:rsidR="00E66639" w:rsidRPr="0050325A" w:rsidRDefault="00E66639" w:rsidP="00A536CE">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41AB435D" w14:textId="77777777" w:rsidR="00E66639" w:rsidRPr="005E3C2E" w:rsidRDefault="00E66639" w:rsidP="00A536CE">
            <w:pPr>
              <w:spacing w:line="276" w:lineRule="auto"/>
              <w:jc w:val="both"/>
              <w:rPr>
                <w:sz w:val="20"/>
                <w:szCs w:val="20"/>
                <w:lang w:val="en-GB" w:eastAsia="zh-CN"/>
              </w:rPr>
            </w:pPr>
            <w:r w:rsidRPr="005E3C2E">
              <w:rPr>
                <w:sz w:val="20"/>
                <w:szCs w:val="20"/>
                <w:lang w:val="en-GB" w:eastAsia="zh-CN"/>
              </w:rPr>
              <w:t>-</w:t>
            </w:r>
          </w:p>
        </w:tc>
      </w:tr>
      <w:tr w:rsidR="00E66639" w:rsidRPr="00A828C6" w14:paraId="46B37627" w14:textId="77777777" w:rsidTr="00A536CE">
        <w:tc>
          <w:tcPr>
            <w:tcW w:w="2520" w:type="dxa"/>
            <w:shd w:val="clear" w:color="auto" w:fill="2B3957" w:themeFill="accent2"/>
          </w:tcPr>
          <w:p w14:paraId="67826FE0" w14:textId="77777777" w:rsidR="00E66639" w:rsidRPr="0050325A" w:rsidRDefault="00E66639" w:rsidP="00A536CE">
            <w:pPr>
              <w:pStyle w:val="TableHeader0"/>
              <w:rPr>
                <w:szCs w:val="21"/>
              </w:rPr>
            </w:pPr>
            <w:r w:rsidRPr="0050325A">
              <w:rPr>
                <w:szCs w:val="21"/>
              </w:rPr>
              <w:t xml:space="preserve"> Purpose of Data</w:t>
            </w:r>
          </w:p>
        </w:tc>
        <w:tc>
          <w:tcPr>
            <w:tcW w:w="6120" w:type="dxa"/>
            <w:shd w:val="clear" w:color="auto" w:fill="F2F2F2"/>
            <w:vAlign w:val="center"/>
          </w:tcPr>
          <w:p w14:paraId="120AE302" w14:textId="77777777" w:rsidR="00E66639" w:rsidRPr="005E3C2E" w:rsidRDefault="00E66639" w:rsidP="00A536CE">
            <w:pPr>
              <w:pStyle w:val="Templatetabletext"/>
              <w:spacing w:line="264" w:lineRule="auto"/>
              <w:rPr>
                <w:rFonts w:eastAsia="MS Mincho"/>
                <w:color w:val="auto"/>
                <w:sz w:val="20"/>
                <w:szCs w:val="20"/>
              </w:rPr>
            </w:pPr>
            <w:r w:rsidRPr="005E3C2E">
              <w:rPr>
                <w:color w:val="auto"/>
                <w:sz w:val="20"/>
                <w:szCs w:val="20"/>
                <w:lang w:val="en-GB"/>
              </w:rPr>
              <w:t>NEX</w:t>
            </w:r>
            <w:r w:rsidRPr="005E3C2E">
              <w:rPr>
                <w:color w:val="auto"/>
                <w:sz w:val="20"/>
                <w:szCs w:val="20"/>
                <w:vertAlign w:val="subscript"/>
                <w:lang w:val="en-GB"/>
              </w:rPr>
              <w:t>IPCC default</w:t>
            </w:r>
            <w:r w:rsidRPr="005E3C2E">
              <w:rPr>
                <w:rFonts w:eastAsia="MS Mincho"/>
                <w:color w:val="auto"/>
                <w:sz w:val="20"/>
                <w:szCs w:val="20"/>
              </w:rPr>
              <w:t xml:space="preserve"> calculations</w:t>
            </w:r>
          </w:p>
        </w:tc>
      </w:tr>
      <w:tr w:rsidR="00E66639" w:rsidRPr="00A828C6" w14:paraId="6E7ECCD9" w14:textId="77777777" w:rsidTr="00A536CE">
        <w:tc>
          <w:tcPr>
            <w:tcW w:w="2520" w:type="dxa"/>
            <w:shd w:val="clear" w:color="auto" w:fill="2B3957" w:themeFill="accent2"/>
          </w:tcPr>
          <w:p w14:paraId="6DC8995F" w14:textId="77777777" w:rsidR="00E66639" w:rsidRPr="0050325A" w:rsidRDefault="00E66639" w:rsidP="00A536CE">
            <w:pPr>
              <w:pStyle w:val="TableHeader0"/>
              <w:rPr>
                <w:szCs w:val="21"/>
              </w:rPr>
            </w:pPr>
            <w:r w:rsidRPr="0050325A">
              <w:rPr>
                <w:szCs w:val="21"/>
              </w:rPr>
              <w:t>Comments</w:t>
            </w:r>
          </w:p>
        </w:tc>
        <w:tc>
          <w:tcPr>
            <w:tcW w:w="6120" w:type="dxa"/>
            <w:shd w:val="clear" w:color="auto" w:fill="F2F2F2"/>
            <w:vAlign w:val="center"/>
          </w:tcPr>
          <w:p w14:paraId="43B0BE3C" w14:textId="77777777" w:rsidR="00E66639" w:rsidRPr="005E3C2E" w:rsidRDefault="00E66639" w:rsidP="00A536CE">
            <w:pPr>
              <w:pStyle w:val="Templatetabletext"/>
              <w:rPr>
                <w:color w:val="auto"/>
                <w:sz w:val="20"/>
                <w:szCs w:val="20"/>
                <w:lang w:val="en-GB"/>
              </w:rPr>
            </w:pPr>
            <w:r w:rsidRPr="005E3C2E">
              <w:rPr>
                <w:color w:val="auto"/>
                <w:sz w:val="20"/>
                <w:szCs w:val="20"/>
                <w:lang w:val="en-GB"/>
              </w:rPr>
              <w:t>N/A</w:t>
            </w:r>
          </w:p>
        </w:tc>
      </w:tr>
    </w:tbl>
    <w:p w14:paraId="5871CDD4" w14:textId="1185A4DC" w:rsidR="00E66639" w:rsidRDefault="00E66639"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E66639" w:rsidRPr="00A828C6" w14:paraId="23409BE6" w14:textId="77777777" w:rsidTr="00E66639">
        <w:tc>
          <w:tcPr>
            <w:tcW w:w="2520" w:type="dxa"/>
            <w:shd w:val="clear" w:color="auto" w:fill="2B3957" w:themeFill="accent2"/>
          </w:tcPr>
          <w:p w14:paraId="5FCFFA59" w14:textId="77777777" w:rsidR="00E66639" w:rsidRPr="0050325A" w:rsidRDefault="00E66639" w:rsidP="00E66639">
            <w:pPr>
              <w:pStyle w:val="TableHeader0"/>
              <w:rPr>
                <w:szCs w:val="21"/>
              </w:rPr>
            </w:pPr>
            <w:r w:rsidRPr="0050325A">
              <w:rPr>
                <w:szCs w:val="21"/>
              </w:rPr>
              <w:t>Data / Parameter</w:t>
            </w:r>
          </w:p>
        </w:tc>
        <w:tc>
          <w:tcPr>
            <w:tcW w:w="6120" w:type="dxa"/>
            <w:shd w:val="clear" w:color="auto" w:fill="F2F2F2"/>
            <w:vAlign w:val="center"/>
          </w:tcPr>
          <w:p w14:paraId="69AFF4E1" w14:textId="6C29A7DC" w:rsidR="00E66639" w:rsidRPr="005E3C2E" w:rsidRDefault="00E66639" w:rsidP="00E66639">
            <w:pPr>
              <w:pStyle w:val="Templatetabletext"/>
              <w:rPr>
                <w:color w:val="auto"/>
                <w:sz w:val="20"/>
                <w:szCs w:val="20"/>
                <w:lang w:val="en-GB"/>
              </w:rPr>
            </w:pPr>
            <w:r w:rsidRPr="005E3C2E">
              <w:rPr>
                <w:color w:val="auto"/>
                <w:sz w:val="20"/>
                <w:szCs w:val="20"/>
                <w:lang w:val="en-GB"/>
              </w:rPr>
              <w:t>TAM</w:t>
            </w:r>
          </w:p>
        </w:tc>
      </w:tr>
      <w:tr w:rsidR="00E66639" w:rsidRPr="00A828C6" w14:paraId="6E6C42C2" w14:textId="77777777" w:rsidTr="00E66639">
        <w:tc>
          <w:tcPr>
            <w:tcW w:w="2520" w:type="dxa"/>
            <w:shd w:val="clear" w:color="auto" w:fill="2B3957" w:themeFill="accent2"/>
          </w:tcPr>
          <w:p w14:paraId="00A98EDD" w14:textId="77777777" w:rsidR="00E66639" w:rsidRPr="0050325A" w:rsidRDefault="00E66639" w:rsidP="00E66639">
            <w:pPr>
              <w:pStyle w:val="TableHeader0"/>
              <w:rPr>
                <w:szCs w:val="21"/>
              </w:rPr>
            </w:pPr>
            <w:r w:rsidRPr="0050325A">
              <w:rPr>
                <w:szCs w:val="21"/>
              </w:rPr>
              <w:t>Data unit</w:t>
            </w:r>
          </w:p>
        </w:tc>
        <w:tc>
          <w:tcPr>
            <w:tcW w:w="6120" w:type="dxa"/>
            <w:shd w:val="clear" w:color="auto" w:fill="F2F2F2"/>
            <w:vAlign w:val="center"/>
          </w:tcPr>
          <w:p w14:paraId="57816B06" w14:textId="1519909F" w:rsidR="00E66639" w:rsidRPr="005E3C2E" w:rsidRDefault="00E66639" w:rsidP="00E66639">
            <w:pPr>
              <w:pStyle w:val="Templatetabletext"/>
              <w:spacing w:line="264" w:lineRule="auto"/>
              <w:rPr>
                <w:rFonts w:cs="Times New Roman (Body CS)"/>
                <w:color w:val="auto"/>
                <w:sz w:val="20"/>
                <w:szCs w:val="20"/>
                <w14:cntxtAlts/>
              </w:rPr>
            </w:pPr>
            <w:r w:rsidRPr="005E3C2E">
              <w:rPr>
                <w:rFonts w:cs="Times New Roman (Body CS)"/>
                <w:color w:val="auto"/>
                <w:sz w:val="20"/>
                <w:szCs w:val="20"/>
                <w14:cntxtAlts/>
              </w:rPr>
              <w:t>kg animal</w:t>
            </w:r>
            <w:r w:rsidRPr="005E3C2E">
              <w:rPr>
                <w:rFonts w:cs="Times New Roman (Body CS)"/>
                <w:color w:val="auto"/>
                <w:sz w:val="20"/>
                <w:szCs w:val="20"/>
                <w:vertAlign w:val="superscript"/>
                <w14:cntxtAlts/>
              </w:rPr>
              <w:t>-1</w:t>
            </w:r>
            <w:r w:rsidRPr="005E3C2E">
              <w:rPr>
                <w:rFonts w:cs="Times New Roman (Body CS)"/>
                <w:color w:val="auto"/>
                <w:sz w:val="20"/>
                <w:szCs w:val="20"/>
                <w14:cntxtAlts/>
              </w:rPr>
              <w:t xml:space="preserve"> </w:t>
            </w:r>
          </w:p>
        </w:tc>
      </w:tr>
      <w:tr w:rsidR="00E66639" w:rsidRPr="00A828C6" w14:paraId="20B173F6" w14:textId="77777777" w:rsidTr="00E66639">
        <w:tc>
          <w:tcPr>
            <w:tcW w:w="2520" w:type="dxa"/>
            <w:shd w:val="clear" w:color="auto" w:fill="2B3957" w:themeFill="accent2"/>
          </w:tcPr>
          <w:p w14:paraId="4A4A019F" w14:textId="77777777" w:rsidR="00E66639" w:rsidRPr="0050325A" w:rsidRDefault="00E66639" w:rsidP="00E66639">
            <w:pPr>
              <w:pStyle w:val="TableHeader0"/>
              <w:rPr>
                <w:szCs w:val="21"/>
              </w:rPr>
            </w:pPr>
            <w:r w:rsidRPr="0050325A">
              <w:rPr>
                <w:szCs w:val="21"/>
              </w:rPr>
              <w:t>Description</w:t>
            </w:r>
          </w:p>
        </w:tc>
        <w:tc>
          <w:tcPr>
            <w:tcW w:w="6120" w:type="dxa"/>
            <w:shd w:val="clear" w:color="auto" w:fill="F2F2F2"/>
            <w:vAlign w:val="center"/>
          </w:tcPr>
          <w:p w14:paraId="12BD4B3D" w14:textId="10CDD43E" w:rsidR="00E66639" w:rsidRPr="005E3C2E" w:rsidRDefault="00E66639" w:rsidP="00E66639">
            <w:pPr>
              <w:pStyle w:val="Templatetabletext"/>
              <w:spacing w:line="264" w:lineRule="auto"/>
              <w:jc w:val="both"/>
              <w:rPr>
                <w:color w:val="auto"/>
                <w:sz w:val="20"/>
                <w:szCs w:val="20"/>
              </w:rPr>
            </w:pPr>
            <w:r w:rsidRPr="005E3C2E">
              <w:rPr>
                <w:color w:val="auto"/>
                <w:sz w:val="20"/>
                <w:szCs w:val="20"/>
              </w:rPr>
              <w:t>typical animal mass for livestock category</w:t>
            </w:r>
          </w:p>
        </w:tc>
      </w:tr>
      <w:tr w:rsidR="00E66639" w:rsidRPr="00A828C6" w14:paraId="381DCC83" w14:textId="77777777" w:rsidTr="00E66639">
        <w:tc>
          <w:tcPr>
            <w:tcW w:w="2520" w:type="dxa"/>
            <w:shd w:val="clear" w:color="auto" w:fill="2B3957" w:themeFill="accent2"/>
          </w:tcPr>
          <w:p w14:paraId="52BA712B" w14:textId="77777777" w:rsidR="00E66639" w:rsidRPr="0050325A" w:rsidRDefault="00E66639" w:rsidP="00E66639">
            <w:pPr>
              <w:pStyle w:val="TableHeader0"/>
              <w:rPr>
                <w:szCs w:val="21"/>
              </w:rPr>
            </w:pPr>
            <w:r w:rsidRPr="0050325A">
              <w:rPr>
                <w:szCs w:val="21"/>
              </w:rPr>
              <w:t>Source of data</w:t>
            </w:r>
          </w:p>
        </w:tc>
        <w:tc>
          <w:tcPr>
            <w:tcW w:w="6120" w:type="dxa"/>
            <w:shd w:val="clear" w:color="auto" w:fill="F2F2F2"/>
            <w:vAlign w:val="center"/>
          </w:tcPr>
          <w:p w14:paraId="1A622F62" w14:textId="43541601" w:rsidR="00E66639" w:rsidRPr="005E3C2E" w:rsidRDefault="00E66639" w:rsidP="00E66639">
            <w:pPr>
              <w:spacing w:line="276" w:lineRule="auto"/>
              <w:jc w:val="both"/>
              <w:rPr>
                <w:sz w:val="20"/>
                <w:szCs w:val="20"/>
                <w:lang w:val="en-GB" w:eastAsia="zh-CN"/>
              </w:rPr>
            </w:pPr>
            <w:r w:rsidRPr="005E3C2E">
              <w:rPr>
                <w:sz w:val="20"/>
                <w:szCs w:val="20"/>
                <w:lang w:val="en-GB" w:eastAsia="zh-CN"/>
              </w:rPr>
              <w:t>IPCC 2006 table 10A-7 and 10A-8, chapter 10, volume 4</w:t>
            </w:r>
          </w:p>
        </w:tc>
      </w:tr>
      <w:tr w:rsidR="00E66639" w:rsidRPr="00A828C6" w14:paraId="6C02D08B" w14:textId="77777777" w:rsidTr="00E66639">
        <w:tc>
          <w:tcPr>
            <w:tcW w:w="2520" w:type="dxa"/>
            <w:shd w:val="clear" w:color="auto" w:fill="2B3957" w:themeFill="accent2"/>
          </w:tcPr>
          <w:p w14:paraId="6A3B975A" w14:textId="77777777" w:rsidR="00E66639" w:rsidRPr="0050325A" w:rsidRDefault="00E66639" w:rsidP="00E66639">
            <w:pPr>
              <w:pStyle w:val="TableHeader0"/>
              <w:rPr>
                <w:szCs w:val="21"/>
                <w:lang w:eastAsia="ja-JP"/>
              </w:rPr>
            </w:pPr>
            <w:r w:rsidRPr="0050325A">
              <w:rPr>
                <w:szCs w:val="21"/>
                <w:lang w:eastAsia="ja-JP"/>
              </w:rPr>
              <w:t>Value applied</w:t>
            </w:r>
          </w:p>
        </w:tc>
        <w:tc>
          <w:tcPr>
            <w:tcW w:w="6120" w:type="dxa"/>
            <w:shd w:val="clear" w:color="auto" w:fill="F2F2F2"/>
            <w:vAlign w:val="center"/>
          </w:tcPr>
          <w:p w14:paraId="0BDD0925" w14:textId="45AFC4CB" w:rsidR="00E66639" w:rsidRPr="005E3C2E" w:rsidRDefault="00E66639" w:rsidP="00E66639">
            <w:pPr>
              <w:spacing w:after="200" w:line="276" w:lineRule="auto"/>
              <w:jc w:val="both"/>
              <w:rPr>
                <w:sz w:val="20"/>
                <w:szCs w:val="20"/>
                <w:lang w:val="en-GB"/>
              </w:rPr>
            </w:pPr>
            <w:r w:rsidRPr="005E3C2E">
              <w:rPr>
                <w:sz w:val="20"/>
                <w:szCs w:val="20"/>
                <w:lang w:val="en-GB"/>
              </w:rPr>
              <w:t>TAM</w:t>
            </w:r>
            <w:r w:rsidRPr="005E3C2E">
              <w:rPr>
                <w:sz w:val="20"/>
                <w:szCs w:val="20"/>
                <w:vertAlign w:val="subscript"/>
                <w:lang w:val="en-GB"/>
              </w:rPr>
              <w:t xml:space="preserve"> </w:t>
            </w:r>
            <w:r w:rsidRPr="005E3C2E">
              <w:rPr>
                <w:sz w:val="20"/>
                <w:szCs w:val="20"/>
                <w:lang w:val="en-GB"/>
              </w:rPr>
              <w:t>(</w:t>
            </w:r>
            <w:r w:rsidR="00406281">
              <w:rPr>
                <w:sz w:val="20"/>
                <w:szCs w:val="20"/>
                <w:lang w:val="en-GB"/>
              </w:rPr>
              <w:t>Market swine</w:t>
            </w:r>
            <w:r w:rsidRPr="005E3C2E">
              <w:rPr>
                <w:sz w:val="20"/>
                <w:szCs w:val="20"/>
                <w:lang w:val="en-GB"/>
              </w:rPr>
              <w:t>) =</w:t>
            </w:r>
            <w:r w:rsidR="00406281">
              <w:rPr>
                <w:sz w:val="20"/>
                <w:szCs w:val="20"/>
                <w:lang w:val="en-GB"/>
              </w:rPr>
              <w:t>28</w:t>
            </w:r>
          </w:p>
          <w:p w14:paraId="4B814ECA" w14:textId="586147FF" w:rsidR="00E66639" w:rsidRPr="005E3C2E" w:rsidRDefault="00E66639" w:rsidP="00E66639">
            <w:pPr>
              <w:spacing w:after="200" w:line="276" w:lineRule="auto"/>
              <w:jc w:val="both"/>
              <w:rPr>
                <w:sz w:val="20"/>
                <w:szCs w:val="20"/>
                <w:lang w:val="en-GB"/>
              </w:rPr>
            </w:pPr>
            <w:r w:rsidRPr="005E3C2E">
              <w:rPr>
                <w:sz w:val="20"/>
                <w:szCs w:val="20"/>
                <w:lang w:val="en-GB"/>
              </w:rPr>
              <w:t>TAM (</w:t>
            </w:r>
            <w:r w:rsidR="00406281">
              <w:rPr>
                <w:sz w:val="20"/>
                <w:szCs w:val="20"/>
                <w:lang w:val="en-GB"/>
              </w:rPr>
              <w:t>Breeding swine</w:t>
            </w:r>
            <w:r w:rsidRPr="005E3C2E">
              <w:rPr>
                <w:sz w:val="20"/>
                <w:szCs w:val="20"/>
                <w:lang w:val="en-GB"/>
              </w:rPr>
              <w:t>) =</w:t>
            </w:r>
            <w:r w:rsidR="00406281">
              <w:rPr>
                <w:sz w:val="20"/>
                <w:szCs w:val="20"/>
                <w:lang w:val="en-GB"/>
              </w:rPr>
              <w:t>28</w:t>
            </w:r>
          </w:p>
        </w:tc>
      </w:tr>
      <w:tr w:rsidR="00E66639" w:rsidRPr="00A828C6" w14:paraId="3E08BB98" w14:textId="77777777" w:rsidTr="00E66639">
        <w:tc>
          <w:tcPr>
            <w:tcW w:w="2520" w:type="dxa"/>
            <w:shd w:val="clear" w:color="auto" w:fill="2B3957" w:themeFill="accent2"/>
          </w:tcPr>
          <w:p w14:paraId="43075A35" w14:textId="77777777" w:rsidR="00E66639" w:rsidRPr="0050325A" w:rsidRDefault="00E66639" w:rsidP="00E66639">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54783AB8" w14:textId="5EF8EBBD" w:rsidR="00E66639" w:rsidRPr="005E3C2E" w:rsidRDefault="00E66639" w:rsidP="00E66639">
            <w:pPr>
              <w:spacing w:line="276" w:lineRule="auto"/>
              <w:jc w:val="both"/>
              <w:rPr>
                <w:sz w:val="20"/>
                <w:szCs w:val="20"/>
                <w:lang w:val="en-GB" w:eastAsia="zh-CN"/>
              </w:rPr>
            </w:pPr>
            <w:r w:rsidRPr="005E3C2E">
              <w:rPr>
                <w:sz w:val="20"/>
                <w:szCs w:val="20"/>
                <w:lang w:val="en-GB" w:eastAsia="zh-CN"/>
              </w:rPr>
              <w:t>-</w:t>
            </w:r>
          </w:p>
        </w:tc>
      </w:tr>
      <w:tr w:rsidR="00E66639" w:rsidRPr="00A828C6" w14:paraId="2C85E330" w14:textId="77777777" w:rsidTr="00E66639">
        <w:tc>
          <w:tcPr>
            <w:tcW w:w="2520" w:type="dxa"/>
            <w:shd w:val="clear" w:color="auto" w:fill="2B3957" w:themeFill="accent2"/>
          </w:tcPr>
          <w:p w14:paraId="70119899" w14:textId="77777777" w:rsidR="00E66639" w:rsidRPr="0050325A" w:rsidRDefault="00E66639" w:rsidP="00E66639">
            <w:pPr>
              <w:pStyle w:val="TableHeader0"/>
              <w:rPr>
                <w:szCs w:val="21"/>
              </w:rPr>
            </w:pPr>
            <w:r w:rsidRPr="0050325A">
              <w:rPr>
                <w:szCs w:val="21"/>
              </w:rPr>
              <w:t xml:space="preserve"> Purpose of Data</w:t>
            </w:r>
          </w:p>
        </w:tc>
        <w:tc>
          <w:tcPr>
            <w:tcW w:w="6120" w:type="dxa"/>
            <w:shd w:val="clear" w:color="auto" w:fill="F2F2F2"/>
            <w:vAlign w:val="center"/>
          </w:tcPr>
          <w:p w14:paraId="553B040E" w14:textId="0E789039" w:rsidR="00E66639" w:rsidRPr="005E3C2E" w:rsidRDefault="00E66639" w:rsidP="00E66639">
            <w:pPr>
              <w:pStyle w:val="Templatetabletext"/>
              <w:spacing w:line="264" w:lineRule="auto"/>
              <w:rPr>
                <w:color w:val="auto"/>
                <w:sz w:val="20"/>
                <w:szCs w:val="20"/>
                <w:lang w:val="en-GB"/>
              </w:rPr>
            </w:pPr>
            <w:r w:rsidRPr="005E3C2E">
              <w:rPr>
                <w:color w:val="auto"/>
                <w:sz w:val="20"/>
                <w:szCs w:val="20"/>
                <w:lang w:val="en-GB"/>
              </w:rPr>
              <w:t>NEX</w:t>
            </w:r>
            <w:r w:rsidRPr="005E3C2E">
              <w:rPr>
                <w:color w:val="auto"/>
                <w:sz w:val="20"/>
                <w:szCs w:val="20"/>
                <w:vertAlign w:val="subscript"/>
                <w:lang w:val="en-GB"/>
              </w:rPr>
              <w:t>IPCC default</w:t>
            </w:r>
            <w:r w:rsidRPr="005E3C2E">
              <w:rPr>
                <w:rFonts w:eastAsia="MS Mincho"/>
                <w:color w:val="auto"/>
                <w:sz w:val="20"/>
                <w:szCs w:val="20"/>
              </w:rPr>
              <w:t xml:space="preserve"> calculations</w:t>
            </w:r>
          </w:p>
        </w:tc>
      </w:tr>
      <w:tr w:rsidR="00E66639" w:rsidRPr="00A828C6" w14:paraId="686B8C1D" w14:textId="77777777" w:rsidTr="00E66639">
        <w:tc>
          <w:tcPr>
            <w:tcW w:w="2520" w:type="dxa"/>
            <w:shd w:val="clear" w:color="auto" w:fill="2B3957" w:themeFill="accent2"/>
          </w:tcPr>
          <w:p w14:paraId="27697B16" w14:textId="77777777" w:rsidR="00E66639" w:rsidRPr="0050325A" w:rsidRDefault="00E66639" w:rsidP="00E66639">
            <w:pPr>
              <w:pStyle w:val="TableHeader0"/>
              <w:rPr>
                <w:szCs w:val="21"/>
              </w:rPr>
            </w:pPr>
            <w:r w:rsidRPr="0050325A">
              <w:rPr>
                <w:szCs w:val="21"/>
              </w:rPr>
              <w:t>Comments</w:t>
            </w:r>
          </w:p>
        </w:tc>
        <w:tc>
          <w:tcPr>
            <w:tcW w:w="6120" w:type="dxa"/>
            <w:shd w:val="clear" w:color="auto" w:fill="F2F2F2"/>
            <w:vAlign w:val="center"/>
          </w:tcPr>
          <w:p w14:paraId="210261B4" w14:textId="42419706" w:rsidR="00E66639" w:rsidRPr="005E3C2E" w:rsidRDefault="00E66639" w:rsidP="00E66639">
            <w:pPr>
              <w:pStyle w:val="Templatetabletext"/>
              <w:rPr>
                <w:color w:val="auto"/>
                <w:sz w:val="20"/>
                <w:szCs w:val="20"/>
                <w:lang w:val="en-GB"/>
              </w:rPr>
            </w:pPr>
            <w:r w:rsidRPr="005E3C2E">
              <w:rPr>
                <w:color w:val="auto"/>
                <w:sz w:val="20"/>
                <w:szCs w:val="20"/>
                <w:lang w:val="en-GB"/>
              </w:rPr>
              <w:t>N/A</w:t>
            </w:r>
          </w:p>
        </w:tc>
      </w:tr>
    </w:tbl>
    <w:p w14:paraId="4F12417F" w14:textId="6473E440" w:rsidR="00E66639" w:rsidRDefault="00E66639"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4C4C31" w:rsidRPr="00A828C6" w14:paraId="7761C69D" w14:textId="77777777" w:rsidTr="004C4C31">
        <w:tc>
          <w:tcPr>
            <w:tcW w:w="2520" w:type="dxa"/>
            <w:shd w:val="clear" w:color="auto" w:fill="2B3957" w:themeFill="accent2"/>
          </w:tcPr>
          <w:p w14:paraId="539C9A84" w14:textId="77777777" w:rsidR="004C4C31" w:rsidRPr="0050325A" w:rsidRDefault="004C4C31" w:rsidP="004C4C31">
            <w:pPr>
              <w:pStyle w:val="TableHeader0"/>
              <w:rPr>
                <w:szCs w:val="21"/>
              </w:rPr>
            </w:pPr>
            <w:r w:rsidRPr="0050325A">
              <w:rPr>
                <w:szCs w:val="21"/>
              </w:rPr>
              <w:t>Data / Parameter</w:t>
            </w:r>
          </w:p>
        </w:tc>
        <w:tc>
          <w:tcPr>
            <w:tcW w:w="6120" w:type="dxa"/>
            <w:shd w:val="clear" w:color="auto" w:fill="F2F2F2"/>
            <w:vAlign w:val="center"/>
          </w:tcPr>
          <w:p w14:paraId="0C537EEA" w14:textId="7AB7FE40" w:rsidR="004C4C31" w:rsidRPr="005E3C2E" w:rsidRDefault="004C4C31" w:rsidP="004C4C31">
            <w:pPr>
              <w:pStyle w:val="Templatetabletext"/>
              <w:rPr>
                <w:color w:val="auto"/>
                <w:sz w:val="20"/>
                <w:szCs w:val="20"/>
                <w:lang w:val="en-GB"/>
              </w:rPr>
            </w:pPr>
            <w:r w:rsidRPr="005E3C2E">
              <w:rPr>
                <w:color w:val="auto"/>
                <w:sz w:val="20"/>
                <w:szCs w:val="20"/>
                <w:lang w:val="en-GB"/>
              </w:rPr>
              <w:t>F</w:t>
            </w:r>
            <w:r w:rsidRPr="005E3C2E">
              <w:rPr>
                <w:color w:val="auto"/>
                <w:sz w:val="20"/>
                <w:szCs w:val="20"/>
                <w:vertAlign w:val="subscript"/>
                <w:lang w:val="en-GB"/>
              </w:rPr>
              <w:t>gas MS,j,LT</w:t>
            </w:r>
          </w:p>
        </w:tc>
      </w:tr>
      <w:tr w:rsidR="004C4C31" w:rsidRPr="00A828C6" w14:paraId="3255573B" w14:textId="77777777" w:rsidTr="004C4C31">
        <w:tc>
          <w:tcPr>
            <w:tcW w:w="2520" w:type="dxa"/>
            <w:shd w:val="clear" w:color="auto" w:fill="2B3957" w:themeFill="accent2"/>
          </w:tcPr>
          <w:p w14:paraId="7D0D6E1E" w14:textId="77777777" w:rsidR="004C4C31" w:rsidRPr="0050325A" w:rsidRDefault="004C4C31" w:rsidP="004C4C31">
            <w:pPr>
              <w:pStyle w:val="TableHeader0"/>
              <w:rPr>
                <w:szCs w:val="21"/>
              </w:rPr>
            </w:pPr>
            <w:r w:rsidRPr="0050325A">
              <w:rPr>
                <w:szCs w:val="21"/>
              </w:rPr>
              <w:t>Data unit</w:t>
            </w:r>
          </w:p>
        </w:tc>
        <w:tc>
          <w:tcPr>
            <w:tcW w:w="6120" w:type="dxa"/>
            <w:shd w:val="clear" w:color="auto" w:fill="F2F2F2"/>
            <w:vAlign w:val="center"/>
          </w:tcPr>
          <w:p w14:paraId="65EC0B4E" w14:textId="7FA1DF06" w:rsidR="004C4C31" w:rsidRPr="005E3C2E" w:rsidRDefault="004C4C31" w:rsidP="004C4C31">
            <w:pPr>
              <w:pStyle w:val="Templatetabletext"/>
              <w:spacing w:line="264" w:lineRule="auto"/>
              <w:rPr>
                <w:rFonts w:cs="Times New Roman (Body CS)"/>
                <w:color w:val="auto"/>
                <w:sz w:val="20"/>
                <w:szCs w:val="20"/>
                <w14:cntxtAlts/>
              </w:rPr>
            </w:pPr>
            <w:r w:rsidRPr="005E3C2E">
              <w:rPr>
                <w:rFonts w:cs="Times New Roman (Body CS)"/>
                <w:color w:val="auto"/>
                <w:sz w:val="20"/>
                <w:szCs w:val="20"/>
                <w14:cntxtAlts/>
              </w:rPr>
              <w:t>Fraction</w:t>
            </w:r>
          </w:p>
        </w:tc>
      </w:tr>
      <w:tr w:rsidR="004C4C31" w:rsidRPr="00A828C6" w14:paraId="56B9C691" w14:textId="77777777" w:rsidTr="004C4C31">
        <w:tc>
          <w:tcPr>
            <w:tcW w:w="2520" w:type="dxa"/>
            <w:shd w:val="clear" w:color="auto" w:fill="2B3957" w:themeFill="accent2"/>
          </w:tcPr>
          <w:p w14:paraId="0F004A67" w14:textId="77777777" w:rsidR="004C4C31" w:rsidRPr="0050325A" w:rsidRDefault="004C4C31" w:rsidP="004C4C31">
            <w:pPr>
              <w:pStyle w:val="TableHeader0"/>
              <w:rPr>
                <w:szCs w:val="21"/>
              </w:rPr>
            </w:pPr>
            <w:r w:rsidRPr="0050325A">
              <w:rPr>
                <w:szCs w:val="21"/>
              </w:rPr>
              <w:lastRenderedPageBreak/>
              <w:t>Description</w:t>
            </w:r>
          </w:p>
        </w:tc>
        <w:tc>
          <w:tcPr>
            <w:tcW w:w="6120" w:type="dxa"/>
            <w:shd w:val="clear" w:color="auto" w:fill="F2F2F2"/>
            <w:vAlign w:val="center"/>
          </w:tcPr>
          <w:p w14:paraId="17BC4BB6" w14:textId="7FF5DA18" w:rsidR="004C4C31" w:rsidRPr="005E3C2E" w:rsidRDefault="004C4C31" w:rsidP="004C4C31">
            <w:pPr>
              <w:pStyle w:val="Templatetabletext"/>
              <w:spacing w:line="264" w:lineRule="auto"/>
              <w:jc w:val="both"/>
              <w:rPr>
                <w:color w:val="auto"/>
                <w:sz w:val="20"/>
                <w:szCs w:val="20"/>
              </w:rPr>
            </w:pPr>
            <w:r w:rsidRPr="005E3C2E">
              <w:rPr>
                <w:color w:val="auto"/>
                <w:sz w:val="20"/>
                <w:szCs w:val="20"/>
              </w:rPr>
              <w:t>Default values for nitrogen loss due to volatilisation of NH</w:t>
            </w:r>
            <w:r w:rsidRPr="005E3C2E">
              <w:rPr>
                <w:color w:val="auto"/>
                <w:sz w:val="20"/>
                <w:szCs w:val="20"/>
                <w:vertAlign w:val="subscript"/>
              </w:rPr>
              <w:t>3</w:t>
            </w:r>
            <w:r w:rsidRPr="005E3C2E">
              <w:rPr>
                <w:color w:val="auto"/>
                <w:sz w:val="20"/>
                <w:szCs w:val="20"/>
              </w:rPr>
              <w:t xml:space="preserve"> and NO</w:t>
            </w:r>
            <w:r w:rsidRPr="005E3C2E">
              <w:rPr>
                <w:color w:val="auto"/>
                <w:sz w:val="20"/>
                <w:szCs w:val="20"/>
                <w:vertAlign w:val="subscript"/>
              </w:rPr>
              <w:t>X</w:t>
            </w:r>
            <w:r w:rsidRPr="005E3C2E">
              <w:rPr>
                <w:color w:val="auto"/>
                <w:sz w:val="20"/>
                <w:szCs w:val="20"/>
              </w:rPr>
              <w:t xml:space="preserve"> from manure management</w:t>
            </w:r>
          </w:p>
        </w:tc>
      </w:tr>
      <w:tr w:rsidR="004C4C31" w:rsidRPr="00A828C6" w14:paraId="043D7127" w14:textId="77777777" w:rsidTr="004C4C31">
        <w:tc>
          <w:tcPr>
            <w:tcW w:w="2520" w:type="dxa"/>
            <w:shd w:val="clear" w:color="auto" w:fill="2B3957" w:themeFill="accent2"/>
          </w:tcPr>
          <w:p w14:paraId="300393E6" w14:textId="77777777" w:rsidR="004C4C31" w:rsidRPr="0050325A" w:rsidRDefault="004C4C31" w:rsidP="004C4C31">
            <w:pPr>
              <w:pStyle w:val="TableHeader0"/>
              <w:rPr>
                <w:szCs w:val="21"/>
              </w:rPr>
            </w:pPr>
            <w:r w:rsidRPr="0050325A">
              <w:rPr>
                <w:szCs w:val="21"/>
              </w:rPr>
              <w:t>Source of data</w:t>
            </w:r>
          </w:p>
        </w:tc>
        <w:tc>
          <w:tcPr>
            <w:tcW w:w="6120" w:type="dxa"/>
            <w:shd w:val="clear" w:color="auto" w:fill="F2F2F2"/>
            <w:vAlign w:val="center"/>
          </w:tcPr>
          <w:p w14:paraId="044AA015" w14:textId="15BCC0BC" w:rsidR="004C4C31" w:rsidRPr="005E3C2E" w:rsidRDefault="004C4C31" w:rsidP="004C4C31">
            <w:pPr>
              <w:spacing w:line="276" w:lineRule="auto"/>
              <w:jc w:val="both"/>
              <w:rPr>
                <w:sz w:val="20"/>
                <w:szCs w:val="20"/>
                <w:lang w:val="en-GB" w:eastAsia="zh-CN"/>
              </w:rPr>
            </w:pPr>
            <w:r w:rsidRPr="005E3C2E">
              <w:rPr>
                <w:sz w:val="20"/>
                <w:szCs w:val="20"/>
                <w:lang w:val="en-GB" w:eastAsia="zh-CN"/>
              </w:rPr>
              <w:t>IPCC 2006 table 10.22, chapter 10, volume 4</w:t>
            </w:r>
          </w:p>
        </w:tc>
      </w:tr>
      <w:tr w:rsidR="004C4C31" w:rsidRPr="00A828C6" w14:paraId="3F982AF8" w14:textId="77777777" w:rsidTr="004C4C31">
        <w:tc>
          <w:tcPr>
            <w:tcW w:w="2520" w:type="dxa"/>
            <w:shd w:val="clear" w:color="auto" w:fill="2B3957" w:themeFill="accent2"/>
          </w:tcPr>
          <w:p w14:paraId="442A9738" w14:textId="77777777" w:rsidR="004C4C31" w:rsidRPr="0050325A" w:rsidRDefault="004C4C31" w:rsidP="004C4C31">
            <w:pPr>
              <w:pStyle w:val="TableHeader0"/>
              <w:rPr>
                <w:szCs w:val="21"/>
                <w:lang w:eastAsia="ja-JP"/>
              </w:rPr>
            </w:pPr>
            <w:r w:rsidRPr="0050325A">
              <w:rPr>
                <w:szCs w:val="21"/>
                <w:lang w:eastAsia="ja-JP"/>
              </w:rPr>
              <w:t>Value applied</w:t>
            </w:r>
          </w:p>
        </w:tc>
        <w:tc>
          <w:tcPr>
            <w:tcW w:w="6120" w:type="dxa"/>
            <w:shd w:val="clear" w:color="auto" w:fill="F2F2F2"/>
            <w:vAlign w:val="center"/>
          </w:tcPr>
          <w:p w14:paraId="75578C1A" w14:textId="77777777" w:rsidR="004C643A" w:rsidRPr="004C643A" w:rsidRDefault="004C643A" w:rsidP="004C643A">
            <w:pPr>
              <w:spacing w:after="200" w:line="276" w:lineRule="auto"/>
              <w:jc w:val="both"/>
              <w:rPr>
                <w:sz w:val="20"/>
                <w:szCs w:val="20"/>
                <w:lang w:val="en-GB"/>
              </w:rPr>
            </w:pPr>
            <w:r w:rsidRPr="004C643A">
              <w:rPr>
                <w:sz w:val="20"/>
                <w:szCs w:val="20"/>
                <w:lang w:val="en-GB"/>
              </w:rPr>
              <w:t>F</w:t>
            </w:r>
            <w:r w:rsidRPr="004F3D98">
              <w:rPr>
                <w:sz w:val="20"/>
                <w:szCs w:val="20"/>
                <w:vertAlign w:val="subscript"/>
                <w:lang w:val="en-GB"/>
              </w:rPr>
              <w:t>gasMS,j,LT</w:t>
            </w:r>
            <w:r w:rsidRPr="004C643A">
              <w:rPr>
                <w:sz w:val="20"/>
                <w:szCs w:val="20"/>
                <w:lang w:val="en-GB"/>
              </w:rPr>
              <w:t>,  (anaerobic lagoon) : 40%</w:t>
            </w:r>
          </w:p>
          <w:p w14:paraId="20E2D0EE" w14:textId="17C0CB20" w:rsidR="004C4C31" w:rsidRPr="005E3C2E" w:rsidRDefault="004C643A" w:rsidP="004C643A">
            <w:pPr>
              <w:spacing w:after="200" w:line="276" w:lineRule="auto"/>
              <w:jc w:val="both"/>
              <w:rPr>
                <w:sz w:val="20"/>
                <w:szCs w:val="20"/>
                <w:lang w:val="en-GB"/>
              </w:rPr>
            </w:pPr>
            <w:r w:rsidRPr="004C643A">
              <w:rPr>
                <w:sz w:val="20"/>
                <w:szCs w:val="20"/>
                <w:lang w:val="en-GB"/>
              </w:rPr>
              <w:t>F</w:t>
            </w:r>
            <w:r w:rsidRPr="004F3D98">
              <w:rPr>
                <w:sz w:val="20"/>
                <w:szCs w:val="20"/>
                <w:vertAlign w:val="subscript"/>
                <w:lang w:val="en-GB"/>
              </w:rPr>
              <w:t>gasMS,j,LT</w:t>
            </w:r>
            <w:r w:rsidR="004F3D98">
              <w:rPr>
                <w:sz w:val="20"/>
                <w:szCs w:val="20"/>
                <w:vertAlign w:val="subscript"/>
                <w:lang w:val="en-GB"/>
              </w:rPr>
              <w:t xml:space="preserve">, </w:t>
            </w:r>
            <w:r w:rsidRPr="004C643A">
              <w:rPr>
                <w:sz w:val="20"/>
                <w:szCs w:val="20"/>
                <w:lang w:val="en-GB"/>
              </w:rPr>
              <w:t xml:space="preserve"> (solid storage) : 45%</w:t>
            </w:r>
          </w:p>
        </w:tc>
      </w:tr>
      <w:tr w:rsidR="004C4C31" w:rsidRPr="00A828C6" w14:paraId="1730BD6D" w14:textId="77777777" w:rsidTr="004C4C31">
        <w:tc>
          <w:tcPr>
            <w:tcW w:w="2520" w:type="dxa"/>
            <w:shd w:val="clear" w:color="auto" w:fill="2B3957" w:themeFill="accent2"/>
          </w:tcPr>
          <w:p w14:paraId="4BB55465" w14:textId="77777777" w:rsidR="004C4C31" w:rsidRPr="0050325A" w:rsidRDefault="004C4C31" w:rsidP="004C4C31">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233AF390" w14:textId="358EBAEA" w:rsidR="004C4C31" w:rsidRPr="005E3C2E" w:rsidRDefault="004C4C31" w:rsidP="004C4C31">
            <w:pPr>
              <w:spacing w:line="276" w:lineRule="auto"/>
              <w:jc w:val="both"/>
              <w:rPr>
                <w:sz w:val="20"/>
                <w:szCs w:val="20"/>
                <w:lang w:val="en-GB" w:eastAsia="zh-CN"/>
              </w:rPr>
            </w:pPr>
            <w:r w:rsidRPr="005E3C2E">
              <w:rPr>
                <w:rFonts w:eastAsia="MS Mincho"/>
                <w:sz w:val="20"/>
                <w:szCs w:val="20"/>
              </w:rPr>
              <w:t>Site specific data is unavailable therefore default values are opted for.</w:t>
            </w:r>
          </w:p>
        </w:tc>
      </w:tr>
      <w:tr w:rsidR="004C4C31" w:rsidRPr="00A828C6" w14:paraId="6013A835" w14:textId="77777777" w:rsidTr="004C4C31">
        <w:tc>
          <w:tcPr>
            <w:tcW w:w="2520" w:type="dxa"/>
            <w:shd w:val="clear" w:color="auto" w:fill="2B3957" w:themeFill="accent2"/>
          </w:tcPr>
          <w:p w14:paraId="43DFC867" w14:textId="77777777" w:rsidR="004C4C31" w:rsidRPr="0050325A" w:rsidRDefault="004C4C31" w:rsidP="004C4C31">
            <w:pPr>
              <w:pStyle w:val="TableHeader0"/>
              <w:rPr>
                <w:szCs w:val="21"/>
              </w:rPr>
            </w:pPr>
            <w:r w:rsidRPr="0050325A">
              <w:rPr>
                <w:szCs w:val="21"/>
              </w:rPr>
              <w:t xml:space="preserve"> Purpose of Data</w:t>
            </w:r>
          </w:p>
        </w:tc>
        <w:tc>
          <w:tcPr>
            <w:tcW w:w="6120" w:type="dxa"/>
            <w:shd w:val="clear" w:color="auto" w:fill="F2F2F2"/>
            <w:vAlign w:val="center"/>
          </w:tcPr>
          <w:p w14:paraId="0BE689E2" w14:textId="3FA56086" w:rsidR="004C4C31" w:rsidRPr="005E3C2E" w:rsidRDefault="004C4C31" w:rsidP="004C4C31">
            <w:pPr>
              <w:pStyle w:val="Templatetabletext"/>
              <w:spacing w:line="264" w:lineRule="auto"/>
              <w:rPr>
                <w:color w:val="auto"/>
                <w:sz w:val="20"/>
                <w:szCs w:val="20"/>
                <w:lang w:val="en-GB"/>
              </w:rPr>
            </w:pPr>
            <w:r w:rsidRPr="005E3C2E">
              <w:rPr>
                <w:color w:val="auto"/>
                <w:sz w:val="20"/>
                <w:szCs w:val="20"/>
                <w:lang w:val="en-GB" w:eastAsia="zh-CN"/>
              </w:rPr>
              <w:t>Used in project/baseline emission calculations</w:t>
            </w:r>
          </w:p>
        </w:tc>
      </w:tr>
      <w:tr w:rsidR="004C4C31" w:rsidRPr="00A828C6" w14:paraId="0B7410C2" w14:textId="77777777" w:rsidTr="004C4C31">
        <w:tc>
          <w:tcPr>
            <w:tcW w:w="2520" w:type="dxa"/>
            <w:shd w:val="clear" w:color="auto" w:fill="2B3957" w:themeFill="accent2"/>
          </w:tcPr>
          <w:p w14:paraId="6D28EA78" w14:textId="77777777" w:rsidR="004C4C31" w:rsidRPr="0050325A" w:rsidRDefault="004C4C31" w:rsidP="004C4C31">
            <w:pPr>
              <w:pStyle w:val="TableHeader0"/>
              <w:rPr>
                <w:szCs w:val="21"/>
              </w:rPr>
            </w:pPr>
            <w:r w:rsidRPr="0050325A">
              <w:rPr>
                <w:szCs w:val="21"/>
              </w:rPr>
              <w:t>Comments</w:t>
            </w:r>
          </w:p>
        </w:tc>
        <w:tc>
          <w:tcPr>
            <w:tcW w:w="6120" w:type="dxa"/>
            <w:shd w:val="clear" w:color="auto" w:fill="F2F2F2"/>
            <w:vAlign w:val="center"/>
          </w:tcPr>
          <w:p w14:paraId="25670CB3" w14:textId="4674D364" w:rsidR="004C4C31" w:rsidRPr="005E3C2E" w:rsidRDefault="004C4C31" w:rsidP="004C4C31">
            <w:pPr>
              <w:pStyle w:val="Templatetabletext"/>
              <w:rPr>
                <w:color w:val="auto"/>
                <w:sz w:val="20"/>
                <w:szCs w:val="20"/>
                <w:lang w:val="en-GB"/>
              </w:rPr>
            </w:pPr>
            <w:r w:rsidRPr="005E3C2E">
              <w:rPr>
                <w:color w:val="auto"/>
                <w:sz w:val="20"/>
                <w:szCs w:val="20"/>
                <w:lang w:val="en-GB"/>
              </w:rPr>
              <w:t>N/A</w:t>
            </w:r>
          </w:p>
        </w:tc>
      </w:tr>
    </w:tbl>
    <w:p w14:paraId="4D085473" w14:textId="07190C87" w:rsidR="004C4C31" w:rsidRDefault="004C4C31"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4C4C31" w:rsidRPr="00A828C6" w14:paraId="30381755" w14:textId="77777777" w:rsidTr="004C4C31">
        <w:tc>
          <w:tcPr>
            <w:tcW w:w="2520" w:type="dxa"/>
            <w:shd w:val="clear" w:color="auto" w:fill="2B3957" w:themeFill="accent2"/>
          </w:tcPr>
          <w:p w14:paraId="5B3CE128" w14:textId="77777777" w:rsidR="004C4C31" w:rsidRPr="0050325A" w:rsidRDefault="004C4C31" w:rsidP="004C4C31">
            <w:pPr>
              <w:pStyle w:val="TableHeader0"/>
              <w:rPr>
                <w:szCs w:val="21"/>
              </w:rPr>
            </w:pPr>
            <w:r w:rsidRPr="0050325A">
              <w:rPr>
                <w:szCs w:val="21"/>
              </w:rPr>
              <w:t>Data / Parameter</w:t>
            </w:r>
          </w:p>
        </w:tc>
        <w:tc>
          <w:tcPr>
            <w:tcW w:w="6120" w:type="dxa"/>
            <w:shd w:val="clear" w:color="auto" w:fill="F2F2F2"/>
            <w:vAlign w:val="center"/>
          </w:tcPr>
          <w:p w14:paraId="38A80747" w14:textId="1CF4B57E" w:rsidR="004C4C31" w:rsidRPr="005E3C2E" w:rsidRDefault="004C4C31" w:rsidP="004C4C31">
            <w:pPr>
              <w:pStyle w:val="Templatetabletext"/>
              <w:rPr>
                <w:color w:val="auto"/>
                <w:sz w:val="20"/>
                <w:szCs w:val="20"/>
                <w:lang w:val="en-GB"/>
              </w:rPr>
            </w:pPr>
            <w:r w:rsidRPr="005E3C2E">
              <w:rPr>
                <w:color w:val="auto"/>
                <w:sz w:val="20"/>
                <w:szCs w:val="20"/>
                <w:lang w:val="en-GB"/>
              </w:rPr>
              <w:t>EF</w:t>
            </w:r>
            <w:r w:rsidRPr="005E3C2E">
              <w:rPr>
                <w:color w:val="auto"/>
                <w:sz w:val="20"/>
                <w:szCs w:val="20"/>
                <w:vertAlign w:val="subscript"/>
                <w:lang w:val="en-GB"/>
              </w:rPr>
              <w:t>N2O,D,j</w:t>
            </w:r>
          </w:p>
        </w:tc>
      </w:tr>
      <w:tr w:rsidR="004C4C31" w:rsidRPr="00A828C6" w14:paraId="6C287A15" w14:textId="77777777" w:rsidTr="004C4C31">
        <w:tc>
          <w:tcPr>
            <w:tcW w:w="2520" w:type="dxa"/>
            <w:shd w:val="clear" w:color="auto" w:fill="2B3957" w:themeFill="accent2"/>
          </w:tcPr>
          <w:p w14:paraId="72E3E859" w14:textId="77777777" w:rsidR="004C4C31" w:rsidRPr="0050325A" w:rsidRDefault="004C4C31" w:rsidP="004C4C31">
            <w:pPr>
              <w:pStyle w:val="TableHeader0"/>
              <w:rPr>
                <w:szCs w:val="21"/>
              </w:rPr>
            </w:pPr>
            <w:r w:rsidRPr="0050325A">
              <w:rPr>
                <w:szCs w:val="21"/>
              </w:rPr>
              <w:t>Data unit</w:t>
            </w:r>
          </w:p>
        </w:tc>
        <w:tc>
          <w:tcPr>
            <w:tcW w:w="6120" w:type="dxa"/>
            <w:shd w:val="clear" w:color="auto" w:fill="F2F2F2"/>
            <w:vAlign w:val="center"/>
          </w:tcPr>
          <w:p w14:paraId="2EC1BE24" w14:textId="72E36DEC" w:rsidR="004C4C31" w:rsidRPr="005E3C2E" w:rsidRDefault="004C4C31" w:rsidP="004C4C31">
            <w:pPr>
              <w:pStyle w:val="Templatetabletext"/>
              <w:spacing w:line="264" w:lineRule="auto"/>
              <w:rPr>
                <w:rFonts w:cs="Times New Roman (Body CS)"/>
                <w:color w:val="auto"/>
                <w:sz w:val="20"/>
                <w:szCs w:val="20"/>
                <w14:cntxtAlts/>
              </w:rPr>
            </w:pPr>
            <w:r w:rsidRPr="005E3C2E">
              <w:rPr>
                <w:rFonts w:cs="Times New Roman (Body CS)"/>
                <w:color w:val="auto"/>
                <w:sz w:val="20"/>
                <w:szCs w:val="20"/>
                <w14:cntxtAlts/>
              </w:rPr>
              <w:t>Kg N</w:t>
            </w:r>
            <w:r w:rsidRPr="005E3C2E">
              <w:rPr>
                <w:rFonts w:cs="Times New Roman (Body CS)"/>
                <w:color w:val="auto"/>
                <w:sz w:val="20"/>
                <w:szCs w:val="20"/>
                <w:vertAlign w:val="subscript"/>
                <w14:cntxtAlts/>
              </w:rPr>
              <w:t>2</w:t>
            </w:r>
            <w:r w:rsidRPr="005E3C2E">
              <w:rPr>
                <w:rFonts w:cs="Times New Roman (Body CS)"/>
                <w:color w:val="auto"/>
                <w:sz w:val="20"/>
                <w:szCs w:val="20"/>
                <w14:cntxtAlts/>
              </w:rPr>
              <w:t>O-N/kg N</w:t>
            </w:r>
          </w:p>
        </w:tc>
      </w:tr>
      <w:tr w:rsidR="004C4C31" w:rsidRPr="00A828C6" w14:paraId="4C53813F" w14:textId="77777777" w:rsidTr="004C4C31">
        <w:tc>
          <w:tcPr>
            <w:tcW w:w="2520" w:type="dxa"/>
            <w:shd w:val="clear" w:color="auto" w:fill="2B3957" w:themeFill="accent2"/>
          </w:tcPr>
          <w:p w14:paraId="67E06AB7" w14:textId="77777777" w:rsidR="004C4C31" w:rsidRPr="0050325A" w:rsidRDefault="004C4C31" w:rsidP="004C4C31">
            <w:pPr>
              <w:pStyle w:val="TableHeader0"/>
              <w:rPr>
                <w:szCs w:val="21"/>
              </w:rPr>
            </w:pPr>
            <w:r w:rsidRPr="0050325A">
              <w:rPr>
                <w:szCs w:val="21"/>
              </w:rPr>
              <w:t>Description</w:t>
            </w:r>
          </w:p>
        </w:tc>
        <w:tc>
          <w:tcPr>
            <w:tcW w:w="6120" w:type="dxa"/>
            <w:shd w:val="clear" w:color="auto" w:fill="F2F2F2"/>
            <w:vAlign w:val="center"/>
          </w:tcPr>
          <w:p w14:paraId="250A3855" w14:textId="19FCFE0F" w:rsidR="004C4C31" w:rsidRPr="005E3C2E" w:rsidRDefault="004C4C31" w:rsidP="004C4C31">
            <w:pPr>
              <w:pStyle w:val="Templatetabletext"/>
              <w:spacing w:line="264" w:lineRule="auto"/>
              <w:jc w:val="both"/>
              <w:rPr>
                <w:color w:val="auto"/>
                <w:sz w:val="20"/>
                <w:szCs w:val="20"/>
              </w:rPr>
            </w:pPr>
            <w:r w:rsidRPr="005E3C2E">
              <w:rPr>
                <w:color w:val="auto"/>
                <w:sz w:val="20"/>
                <w:szCs w:val="20"/>
              </w:rPr>
              <w:t>Direct N</w:t>
            </w:r>
            <w:r w:rsidRPr="005E3C2E">
              <w:rPr>
                <w:color w:val="auto"/>
                <w:sz w:val="20"/>
                <w:szCs w:val="20"/>
                <w:vertAlign w:val="subscript"/>
              </w:rPr>
              <w:t>2</w:t>
            </w:r>
            <w:r w:rsidRPr="005E3C2E">
              <w:rPr>
                <w:color w:val="auto"/>
                <w:sz w:val="20"/>
                <w:szCs w:val="20"/>
              </w:rPr>
              <w:t>O emission factor for the treatment system j of the manure management system</w:t>
            </w:r>
          </w:p>
        </w:tc>
      </w:tr>
      <w:tr w:rsidR="004C4C31" w:rsidRPr="00A828C6" w14:paraId="6A099491" w14:textId="77777777" w:rsidTr="004C4C31">
        <w:tc>
          <w:tcPr>
            <w:tcW w:w="2520" w:type="dxa"/>
            <w:shd w:val="clear" w:color="auto" w:fill="2B3957" w:themeFill="accent2"/>
          </w:tcPr>
          <w:p w14:paraId="3A922747" w14:textId="77777777" w:rsidR="004C4C31" w:rsidRPr="0050325A" w:rsidRDefault="004C4C31" w:rsidP="004C4C31">
            <w:pPr>
              <w:pStyle w:val="TableHeader0"/>
              <w:rPr>
                <w:szCs w:val="21"/>
              </w:rPr>
            </w:pPr>
            <w:r w:rsidRPr="0050325A">
              <w:rPr>
                <w:szCs w:val="21"/>
              </w:rPr>
              <w:t>Source of data</w:t>
            </w:r>
          </w:p>
        </w:tc>
        <w:tc>
          <w:tcPr>
            <w:tcW w:w="6120" w:type="dxa"/>
            <w:shd w:val="clear" w:color="auto" w:fill="F2F2F2"/>
            <w:vAlign w:val="center"/>
          </w:tcPr>
          <w:p w14:paraId="26191168" w14:textId="19AB3ABA" w:rsidR="004C4C31" w:rsidRPr="005E3C2E" w:rsidRDefault="004C4C31" w:rsidP="004C4C31">
            <w:pPr>
              <w:spacing w:line="276" w:lineRule="auto"/>
              <w:jc w:val="both"/>
              <w:rPr>
                <w:sz w:val="20"/>
                <w:szCs w:val="20"/>
                <w:lang w:val="en-GB" w:eastAsia="zh-CN"/>
              </w:rPr>
            </w:pPr>
            <w:r w:rsidRPr="005E3C2E">
              <w:rPr>
                <w:sz w:val="20"/>
                <w:szCs w:val="20"/>
                <w:lang w:val="en-GB" w:eastAsia="zh-CN"/>
              </w:rPr>
              <w:t>IPCC 2006 table 10.21, chapter 10, volume 4</w:t>
            </w:r>
          </w:p>
        </w:tc>
      </w:tr>
      <w:tr w:rsidR="004C4C31" w:rsidRPr="00A828C6" w14:paraId="73DDC2C2" w14:textId="77777777" w:rsidTr="004C4C31">
        <w:tc>
          <w:tcPr>
            <w:tcW w:w="2520" w:type="dxa"/>
            <w:shd w:val="clear" w:color="auto" w:fill="2B3957" w:themeFill="accent2"/>
          </w:tcPr>
          <w:p w14:paraId="0C957105" w14:textId="77777777" w:rsidR="004C4C31" w:rsidRPr="0050325A" w:rsidRDefault="004C4C31" w:rsidP="004C4C31">
            <w:pPr>
              <w:pStyle w:val="TableHeader0"/>
              <w:rPr>
                <w:szCs w:val="21"/>
                <w:lang w:eastAsia="ja-JP"/>
              </w:rPr>
            </w:pPr>
            <w:r w:rsidRPr="0050325A">
              <w:rPr>
                <w:szCs w:val="21"/>
                <w:lang w:eastAsia="ja-JP"/>
              </w:rPr>
              <w:t>Value applied</w:t>
            </w:r>
          </w:p>
        </w:tc>
        <w:tc>
          <w:tcPr>
            <w:tcW w:w="6120" w:type="dxa"/>
            <w:shd w:val="clear" w:color="auto" w:fill="F2F2F2"/>
            <w:vAlign w:val="center"/>
          </w:tcPr>
          <w:p w14:paraId="4731314E" w14:textId="1CBDF609" w:rsidR="004C4C31" w:rsidRPr="005E3C2E" w:rsidRDefault="004C4C31" w:rsidP="004C4C31">
            <w:pPr>
              <w:spacing w:after="200" w:line="276" w:lineRule="auto"/>
              <w:jc w:val="both"/>
              <w:rPr>
                <w:sz w:val="20"/>
                <w:szCs w:val="20"/>
                <w:lang w:val="en-GB"/>
              </w:rPr>
            </w:pPr>
            <w:r w:rsidRPr="005E3C2E">
              <w:rPr>
                <w:sz w:val="20"/>
                <w:szCs w:val="20"/>
                <w:lang w:val="en-GB"/>
              </w:rPr>
              <w:t>EF</w:t>
            </w:r>
            <w:r w:rsidRPr="005E3C2E">
              <w:rPr>
                <w:sz w:val="20"/>
                <w:szCs w:val="20"/>
                <w:vertAlign w:val="subscript"/>
                <w:lang w:val="en-GB"/>
              </w:rPr>
              <w:t>N2O,D</w:t>
            </w:r>
            <w:r w:rsidR="00A04DB0">
              <w:rPr>
                <w:sz w:val="20"/>
                <w:szCs w:val="20"/>
                <w:vertAlign w:val="subscript"/>
                <w:lang w:val="en-GB"/>
              </w:rPr>
              <w:t>,j</w:t>
            </w:r>
            <w:r w:rsidRPr="005E3C2E">
              <w:rPr>
                <w:sz w:val="20"/>
                <w:szCs w:val="20"/>
                <w:lang w:val="en-GB"/>
              </w:rPr>
              <w:t>=0 for anaerobic lagoon and digester, EF</w:t>
            </w:r>
            <w:r w:rsidRPr="005E3C2E">
              <w:rPr>
                <w:sz w:val="20"/>
                <w:szCs w:val="20"/>
                <w:vertAlign w:val="subscript"/>
                <w:lang w:val="en-GB"/>
              </w:rPr>
              <w:t>N2O,D</w:t>
            </w:r>
            <w:r w:rsidR="00A04DB0">
              <w:rPr>
                <w:sz w:val="20"/>
                <w:szCs w:val="20"/>
                <w:vertAlign w:val="subscript"/>
                <w:lang w:val="en-GB"/>
              </w:rPr>
              <w:t>,j</w:t>
            </w:r>
            <w:r w:rsidRPr="005E3C2E">
              <w:rPr>
                <w:sz w:val="20"/>
                <w:szCs w:val="20"/>
                <w:lang w:val="en-GB"/>
              </w:rPr>
              <w:t>=0.01 for a</w:t>
            </w:r>
            <w:r w:rsidR="006F2406">
              <w:rPr>
                <w:sz w:val="20"/>
                <w:szCs w:val="20"/>
                <w:lang w:val="en-GB"/>
              </w:rPr>
              <w:t>e</w:t>
            </w:r>
            <w:r w:rsidRPr="005E3C2E">
              <w:rPr>
                <w:sz w:val="20"/>
                <w:szCs w:val="20"/>
                <w:lang w:val="en-GB"/>
              </w:rPr>
              <w:t xml:space="preserve">robic lagoon </w:t>
            </w:r>
          </w:p>
        </w:tc>
      </w:tr>
      <w:tr w:rsidR="004C4C31" w:rsidRPr="00A828C6" w14:paraId="58FA2D7C" w14:textId="77777777" w:rsidTr="004C4C31">
        <w:tc>
          <w:tcPr>
            <w:tcW w:w="2520" w:type="dxa"/>
            <w:shd w:val="clear" w:color="auto" w:fill="2B3957" w:themeFill="accent2"/>
          </w:tcPr>
          <w:p w14:paraId="1D85887C" w14:textId="77777777" w:rsidR="004C4C31" w:rsidRPr="0050325A" w:rsidRDefault="004C4C31" w:rsidP="004C4C31">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5C96D2E8" w14:textId="56B82555" w:rsidR="004C4C31" w:rsidRPr="005E3C2E" w:rsidRDefault="004C4C31" w:rsidP="004C4C31">
            <w:pPr>
              <w:spacing w:line="276" w:lineRule="auto"/>
              <w:jc w:val="both"/>
              <w:rPr>
                <w:rFonts w:eastAsia="MS Mincho"/>
                <w:sz w:val="20"/>
                <w:szCs w:val="20"/>
              </w:rPr>
            </w:pPr>
            <w:r w:rsidRPr="005E3C2E">
              <w:rPr>
                <w:rFonts w:eastAsia="MS Mincho"/>
                <w:sz w:val="20"/>
                <w:szCs w:val="20"/>
              </w:rPr>
              <w:t>Site specific data is unavailable therefore default values are opted for.</w:t>
            </w:r>
          </w:p>
        </w:tc>
      </w:tr>
      <w:tr w:rsidR="004C4C31" w:rsidRPr="00A828C6" w14:paraId="41D52EB3" w14:textId="77777777" w:rsidTr="004C4C31">
        <w:tc>
          <w:tcPr>
            <w:tcW w:w="2520" w:type="dxa"/>
            <w:shd w:val="clear" w:color="auto" w:fill="2B3957" w:themeFill="accent2"/>
          </w:tcPr>
          <w:p w14:paraId="10AFC98A" w14:textId="77777777" w:rsidR="004C4C31" w:rsidRPr="0050325A" w:rsidRDefault="004C4C31" w:rsidP="004C4C31">
            <w:pPr>
              <w:pStyle w:val="TableHeader0"/>
              <w:rPr>
                <w:szCs w:val="21"/>
              </w:rPr>
            </w:pPr>
            <w:r w:rsidRPr="0050325A">
              <w:rPr>
                <w:szCs w:val="21"/>
              </w:rPr>
              <w:t xml:space="preserve"> Purpose of Data</w:t>
            </w:r>
          </w:p>
        </w:tc>
        <w:tc>
          <w:tcPr>
            <w:tcW w:w="6120" w:type="dxa"/>
            <w:shd w:val="clear" w:color="auto" w:fill="F2F2F2"/>
            <w:vAlign w:val="center"/>
          </w:tcPr>
          <w:p w14:paraId="4962FB1C" w14:textId="717D0518" w:rsidR="004C4C31" w:rsidRPr="005E3C2E" w:rsidRDefault="004C4C31" w:rsidP="004C4C31">
            <w:pPr>
              <w:pStyle w:val="Templatetabletext"/>
              <w:spacing w:line="264" w:lineRule="auto"/>
              <w:rPr>
                <w:color w:val="auto"/>
                <w:sz w:val="20"/>
                <w:szCs w:val="20"/>
                <w:lang w:val="en-GB" w:eastAsia="zh-CN"/>
              </w:rPr>
            </w:pPr>
            <w:r w:rsidRPr="005E3C2E">
              <w:rPr>
                <w:color w:val="auto"/>
                <w:sz w:val="20"/>
                <w:szCs w:val="20"/>
                <w:lang w:val="en-GB" w:eastAsia="zh-CN"/>
              </w:rPr>
              <w:t>Used in project/baseline emission calculations</w:t>
            </w:r>
          </w:p>
        </w:tc>
      </w:tr>
      <w:tr w:rsidR="004C4C31" w:rsidRPr="00A828C6" w14:paraId="1EF6761A" w14:textId="77777777" w:rsidTr="004C4C31">
        <w:tc>
          <w:tcPr>
            <w:tcW w:w="2520" w:type="dxa"/>
            <w:shd w:val="clear" w:color="auto" w:fill="2B3957" w:themeFill="accent2"/>
          </w:tcPr>
          <w:p w14:paraId="2A6D5F7F" w14:textId="77777777" w:rsidR="004C4C31" w:rsidRPr="0050325A" w:rsidRDefault="004C4C31" w:rsidP="004C4C31">
            <w:pPr>
              <w:pStyle w:val="TableHeader0"/>
              <w:rPr>
                <w:szCs w:val="21"/>
              </w:rPr>
            </w:pPr>
            <w:r w:rsidRPr="0050325A">
              <w:rPr>
                <w:szCs w:val="21"/>
              </w:rPr>
              <w:t>Comments</w:t>
            </w:r>
          </w:p>
        </w:tc>
        <w:tc>
          <w:tcPr>
            <w:tcW w:w="6120" w:type="dxa"/>
            <w:shd w:val="clear" w:color="auto" w:fill="F2F2F2"/>
            <w:vAlign w:val="center"/>
          </w:tcPr>
          <w:p w14:paraId="7062C45F" w14:textId="6439540A" w:rsidR="004C4C31" w:rsidRPr="005E3C2E" w:rsidRDefault="004C4C31" w:rsidP="004C4C31">
            <w:pPr>
              <w:pStyle w:val="Templatetabletext"/>
              <w:rPr>
                <w:color w:val="auto"/>
                <w:sz w:val="20"/>
                <w:szCs w:val="20"/>
                <w:lang w:val="en-GB"/>
              </w:rPr>
            </w:pPr>
            <w:r w:rsidRPr="005E3C2E">
              <w:rPr>
                <w:color w:val="auto"/>
                <w:sz w:val="20"/>
                <w:szCs w:val="20"/>
                <w:lang w:val="en-GB"/>
              </w:rPr>
              <w:t>N/A</w:t>
            </w:r>
          </w:p>
        </w:tc>
      </w:tr>
    </w:tbl>
    <w:p w14:paraId="67023875" w14:textId="1C73F1AD" w:rsidR="004C4C31" w:rsidRDefault="004C4C31"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4C4C31" w:rsidRPr="00A828C6" w14:paraId="063A44D8" w14:textId="77777777" w:rsidTr="004C4C31">
        <w:tc>
          <w:tcPr>
            <w:tcW w:w="2520" w:type="dxa"/>
            <w:shd w:val="clear" w:color="auto" w:fill="2B3957" w:themeFill="accent2"/>
          </w:tcPr>
          <w:p w14:paraId="7488A74B" w14:textId="77777777" w:rsidR="004C4C31" w:rsidRPr="0050325A" w:rsidRDefault="004C4C31" w:rsidP="004C4C31">
            <w:pPr>
              <w:pStyle w:val="TableHeader0"/>
              <w:rPr>
                <w:szCs w:val="21"/>
              </w:rPr>
            </w:pPr>
            <w:r w:rsidRPr="0050325A">
              <w:rPr>
                <w:szCs w:val="21"/>
              </w:rPr>
              <w:t>Data / Parameter</w:t>
            </w:r>
          </w:p>
        </w:tc>
        <w:tc>
          <w:tcPr>
            <w:tcW w:w="6120" w:type="dxa"/>
            <w:shd w:val="clear" w:color="auto" w:fill="F2F2F2"/>
            <w:vAlign w:val="center"/>
          </w:tcPr>
          <w:p w14:paraId="3A3568F0" w14:textId="07A0A820" w:rsidR="004C4C31" w:rsidRPr="005E3C2E" w:rsidRDefault="004C4C31" w:rsidP="004C4C31">
            <w:pPr>
              <w:pStyle w:val="Templatetabletext"/>
              <w:rPr>
                <w:color w:val="auto"/>
                <w:sz w:val="20"/>
                <w:szCs w:val="20"/>
                <w:lang w:val="en-GB"/>
              </w:rPr>
            </w:pPr>
            <w:r w:rsidRPr="005E3C2E">
              <w:rPr>
                <w:color w:val="auto"/>
                <w:sz w:val="20"/>
                <w:szCs w:val="20"/>
                <w:lang w:val="en-GB"/>
              </w:rPr>
              <w:t>EF</w:t>
            </w:r>
            <w:r w:rsidRPr="005E3C2E">
              <w:rPr>
                <w:color w:val="auto"/>
                <w:sz w:val="20"/>
                <w:szCs w:val="20"/>
                <w:vertAlign w:val="subscript"/>
                <w:lang w:val="en-GB"/>
              </w:rPr>
              <w:t>N2O,ID</w:t>
            </w:r>
          </w:p>
        </w:tc>
      </w:tr>
      <w:tr w:rsidR="004C4C31" w:rsidRPr="00A828C6" w14:paraId="5A1A3CAC" w14:textId="77777777" w:rsidTr="004C4C31">
        <w:tc>
          <w:tcPr>
            <w:tcW w:w="2520" w:type="dxa"/>
            <w:shd w:val="clear" w:color="auto" w:fill="2B3957" w:themeFill="accent2"/>
          </w:tcPr>
          <w:p w14:paraId="046FBD2F" w14:textId="77777777" w:rsidR="004C4C31" w:rsidRPr="0050325A" w:rsidRDefault="004C4C31" w:rsidP="004C4C31">
            <w:pPr>
              <w:pStyle w:val="TableHeader0"/>
              <w:rPr>
                <w:szCs w:val="21"/>
              </w:rPr>
            </w:pPr>
            <w:r w:rsidRPr="0050325A">
              <w:rPr>
                <w:szCs w:val="21"/>
              </w:rPr>
              <w:t>Data unit</w:t>
            </w:r>
          </w:p>
        </w:tc>
        <w:tc>
          <w:tcPr>
            <w:tcW w:w="6120" w:type="dxa"/>
            <w:shd w:val="clear" w:color="auto" w:fill="F2F2F2"/>
            <w:vAlign w:val="center"/>
          </w:tcPr>
          <w:p w14:paraId="711411EB" w14:textId="00EB7871" w:rsidR="004C4C31" w:rsidRPr="005E3C2E" w:rsidRDefault="004C4C31" w:rsidP="004C4C31">
            <w:pPr>
              <w:pStyle w:val="Templatetabletext"/>
              <w:spacing w:line="264" w:lineRule="auto"/>
              <w:rPr>
                <w:rFonts w:cs="Times New Roman (Body CS)"/>
                <w:color w:val="auto"/>
                <w:sz w:val="20"/>
                <w:szCs w:val="20"/>
                <w14:cntxtAlts/>
              </w:rPr>
            </w:pPr>
            <w:r w:rsidRPr="005E3C2E">
              <w:rPr>
                <w:rFonts w:cs="Times New Roman (Body CS)"/>
                <w:color w:val="auto"/>
                <w:sz w:val="20"/>
                <w:szCs w:val="20"/>
                <w14:cntxtAlts/>
              </w:rPr>
              <w:t>kgN</w:t>
            </w:r>
            <w:r w:rsidRPr="005E3C2E">
              <w:rPr>
                <w:rFonts w:cs="Times New Roman (Body CS)"/>
                <w:color w:val="auto"/>
                <w:sz w:val="20"/>
                <w:szCs w:val="20"/>
                <w:vertAlign w:val="subscript"/>
                <w14:cntxtAlts/>
              </w:rPr>
              <w:t>2</w:t>
            </w:r>
            <w:r w:rsidRPr="005E3C2E">
              <w:rPr>
                <w:rFonts w:cs="Times New Roman (Body CS)"/>
                <w:color w:val="auto"/>
                <w:sz w:val="20"/>
                <w:szCs w:val="20"/>
                <w14:cntxtAlts/>
              </w:rPr>
              <w:t>O-N/kg NH</w:t>
            </w:r>
            <w:r w:rsidRPr="005E3C2E">
              <w:rPr>
                <w:rFonts w:cs="Times New Roman (Body CS)"/>
                <w:color w:val="auto"/>
                <w:sz w:val="20"/>
                <w:szCs w:val="20"/>
                <w:vertAlign w:val="subscript"/>
                <w14:cntxtAlts/>
              </w:rPr>
              <w:t>3</w:t>
            </w:r>
            <w:r w:rsidRPr="005E3C2E">
              <w:rPr>
                <w:rFonts w:cs="Times New Roman (Body CS)"/>
                <w:color w:val="auto"/>
                <w:sz w:val="20"/>
                <w:szCs w:val="20"/>
                <w14:cntxtAlts/>
              </w:rPr>
              <w:t>-N and NO</w:t>
            </w:r>
            <w:r w:rsidRPr="005E3C2E">
              <w:rPr>
                <w:rFonts w:cs="Times New Roman (Body CS)"/>
                <w:color w:val="auto"/>
                <w:sz w:val="20"/>
                <w:szCs w:val="20"/>
                <w:vertAlign w:val="subscript"/>
                <w14:cntxtAlts/>
              </w:rPr>
              <w:t>X</w:t>
            </w:r>
            <w:r w:rsidRPr="005E3C2E">
              <w:rPr>
                <w:rFonts w:cs="Times New Roman (Body CS)"/>
                <w:color w:val="auto"/>
                <w:sz w:val="20"/>
                <w:szCs w:val="20"/>
                <w14:cntxtAlts/>
              </w:rPr>
              <w:t>-N</w:t>
            </w:r>
          </w:p>
        </w:tc>
      </w:tr>
      <w:tr w:rsidR="004C4C31" w:rsidRPr="00A828C6" w14:paraId="73F359FD" w14:textId="77777777" w:rsidTr="004C4C31">
        <w:tc>
          <w:tcPr>
            <w:tcW w:w="2520" w:type="dxa"/>
            <w:shd w:val="clear" w:color="auto" w:fill="2B3957" w:themeFill="accent2"/>
          </w:tcPr>
          <w:p w14:paraId="3B96819B" w14:textId="77777777" w:rsidR="004C4C31" w:rsidRPr="0050325A" w:rsidRDefault="004C4C31" w:rsidP="004C4C31">
            <w:pPr>
              <w:pStyle w:val="TableHeader0"/>
              <w:rPr>
                <w:szCs w:val="21"/>
              </w:rPr>
            </w:pPr>
            <w:r w:rsidRPr="0050325A">
              <w:rPr>
                <w:szCs w:val="21"/>
              </w:rPr>
              <w:t>Description</w:t>
            </w:r>
          </w:p>
        </w:tc>
        <w:tc>
          <w:tcPr>
            <w:tcW w:w="6120" w:type="dxa"/>
            <w:shd w:val="clear" w:color="auto" w:fill="F2F2F2"/>
            <w:vAlign w:val="center"/>
          </w:tcPr>
          <w:p w14:paraId="6A927EFE" w14:textId="6478458A" w:rsidR="004C4C31" w:rsidRPr="005E3C2E" w:rsidRDefault="004C4C31" w:rsidP="004C4C31">
            <w:pPr>
              <w:pStyle w:val="Templatetabletext"/>
              <w:spacing w:line="264" w:lineRule="auto"/>
              <w:jc w:val="both"/>
              <w:rPr>
                <w:color w:val="auto"/>
                <w:sz w:val="20"/>
                <w:szCs w:val="20"/>
              </w:rPr>
            </w:pPr>
            <w:r w:rsidRPr="005E3C2E">
              <w:rPr>
                <w:color w:val="auto"/>
                <w:sz w:val="20"/>
                <w:szCs w:val="20"/>
                <w:lang w:val="en-GB"/>
              </w:rPr>
              <w:t>Indirect N</w:t>
            </w:r>
            <w:r w:rsidRPr="005E3C2E">
              <w:rPr>
                <w:color w:val="auto"/>
                <w:sz w:val="20"/>
                <w:szCs w:val="20"/>
                <w:vertAlign w:val="subscript"/>
                <w:lang w:val="en-GB"/>
              </w:rPr>
              <w:t>2</w:t>
            </w:r>
            <w:r w:rsidRPr="005E3C2E">
              <w:rPr>
                <w:color w:val="auto"/>
                <w:sz w:val="20"/>
                <w:szCs w:val="20"/>
                <w:lang w:val="en-GB"/>
              </w:rPr>
              <w:t>O emission factor for the treatment system j of the manure management system</w:t>
            </w:r>
          </w:p>
        </w:tc>
      </w:tr>
      <w:tr w:rsidR="004C4C31" w:rsidRPr="00A828C6" w14:paraId="04076B47" w14:textId="77777777" w:rsidTr="004C4C31">
        <w:tc>
          <w:tcPr>
            <w:tcW w:w="2520" w:type="dxa"/>
            <w:shd w:val="clear" w:color="auto" w:fill="2B3957" w:themeFill="accent2"/>
          </w:tcPr>
          <w:p w14:paraId="59D02ACE" w14:textId="77777777" w:rsidR="004C4C31" w:rsidRPr="0050325A" w:rsidRDefault="004C4C31" w:rsidP="004C4C31">
            <w:pPr>
              <w:pStyle w:val="TableHeader0"/>
              <w:rPr>
                <w:szCs w:val="21"/>
              </w:rPr>
            </w:pPr>
            <w:r w:rsidRPr="0050325A">
              <w:rPr>
                <w:szCs w:val="21"/>
              </w:rPr>
              <w:t>Source of data</w:t>
            </w:r>
          </w:p>
        </w:tc>
        <w:tc>
          <w:tcPr>
            <w:tcW w:w="6120" w:type="dxa"/>
            <w:shd w:val="clear" w:color="auto" w:fill="F2F2F2"/>
            <w:vAlign w:val="center"/>
          </w:tcPr>
          <w:p w14:paraId="670E3861" w14:textId="7510ABB4" w:rsidR="004C4C31" w:rsidRPr="005E3C2E" w:rsidRDefault="004C4C31" w:rsidP="004C4C31">
            <w:pPr>
              <w:spacing w:line="276" w:lineRule="auto"/>
              <w:jc w:val="both"/>
              <w:rPr>
                <w:sz w:val="20"/>
                <w:szCs w:val="20"/>
                <w:lang w:val="en-GB" w:eastAsia="zh-CN"/>
              </w:rPr>
            </w:pPr>
            <w:r w:rsidRPr="005E3C2E">
              <w:rPr>
                <w:sz w:val="20"/>
                <w:szCs w:val="20"/>
                <w:lang w:val="en-GB" w:eastAsia="zh-CN"/>
              </w:rPr>
              <w:t>IPCC 2006 table 11.3, chapter 11, volume 4</w:t>
            </w:r>
          </w:p>
        </w:tc>
      </w:tr>
      <w:tr w:rsidR="004C4C31" w:rsidRPr="00A828C6" w14:paraId="0FF4DB36" w14:textId="77777777" w:rsidTr="004C4C31">
        <w:tc>
          <w:tcPr>
            <w:tcW w:w="2520" w:type="dxa"/>
            <w:shd w:val="clear" w:color="auto" w:fill="2B3957" w:themeFill="accent2"/>
          </w:tcPr>
          <w:p w14:paraId="2BAB3838" w14:textId="77777777" w:rsidR="004C4C31" w:rsidRPr="0050325A" w:rsidRDefault="004C4C31" w:rsidP="004C4C31">
            <w:pPr>
              <w:pStyle w:val="TableHeader0"/>
              <w:rPr>
                <w:szCs w:val="21"/>
                <w:lang w:eastAsia="ja-JP"/>
              </w:rPr>
            </w:pPr>
            <w:r w:rsidRPr="0050325A">
              <w:rPr>
                <w:szCs w:val="21"/>
                <w:lang w:eastAsia="ja-JP"/>
              </w:rPr>
              <w:lastRenderedPageBreak/>
              <w:t>Value applied</w:t>
            </w:r>
          </w:p>
        </w:tc>
        <w:tc>
          <w:tcPr>
            <w:tcW w:w="6120" w:type="dxa"/>
            <w:shd w:val="clear" w:color="auto" w:fill="F2F2F2"/>
            <w:vAlign w:val="center"/>
          </w:tcPr>
          <w:p w14:paraId="37FFCB60" w14:textId="1B980544" w:rsidR="004C4C31" w:rsidRPr="005E3C2E" w:rsidRDefault="004C4C31" w:rsidP="004C4C31">
            <w:pPr>
              <w:spacing w:after="200" w:line="276" w:lineRule="auto"/>
              <w:jc w:val="both"/>
              <w:rPr>
                <w:sz w:val="20"/>
                <w:szCs w:val="20"/>
                <w:lang w:val="en-GB"/>
              </w:rPr>
            </w:pPr>
            <w:r w:rsidRPr="005E3C2E">
              <w:rPr>
                <w:sz w:val="20"/>
                <w:szCs w:val="20"/>
                <w:lang w:val="en-GB"/>
              </w:rPr>
              <w:t xml:space="preserve">0.01 </w:t>
            </w:r>
          </w:p>
        </w:tc>
      </w:tr>
      <w:tr w:rsidR="004C4C31" w:rsidRPr="00A828C6" w14:paraId="4900AA73" w14:textId="77777777" w:rsidTr="004C4C31">
        <w:tc>
          <w:tcPr>
            <w:tcW w:w="2520" w:type="dxa"/>
            <w:shd w:val="clear" w:color="auto" w:fill="2B3957" w:themeFill="accent2"/>
          </w:tcPr>
          <w:p w14:paraId="3F8A5838" w14:textId="77777777" w:rsidR="004C4C31" w:rsidRPr="0050325A" w:rsidRDefault="004C4C31" w:rsidP="004C4C31">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4423533B" w14:textId="320EB255" w:rsidR="004C4C31" w:rsidRPr="005E3C2E" w:rsidRDefault="004C4C31" w:rsidP="004C4C31">
            <w:pPr>
              <w:spacing w:line="276" w:lineRule="auto"/>
              <w:jc w:val="both"/>
              <w:rPr>
                <w:rFonts w:eastAsia="MS Mincho"/>
                <w:sz w:val="20"/>
                <w:szCs w:val="20"/>
              </w:rPr>
            </w:pPr>
            <w:r w:rsidRPr="005E3C2E">
              <w:rPr>
                <w:rFonts w:eastAsia="MS Mincho"/>
                <w:sz w:val="20"/>
                <w:szCs w:val="20"/>
              </w:rPr>
              <w:t>Site specific data is unavailable therefore default values are opted for.</w:t>
            </w:r>
          </w:p>
        </w:tc>
      </w:tr>
      <w:tr w:rsidR="004C4C31" w:rsidRPr="00A828C6" w14:paraId="0CEE7491" w14:textId="77777777" w:rsidTr="004C4C31">
        <w:tc>
          <w:tcPr>
            <w:tcW w:w="2520" w:type="dxa"/>
            <w:shd w:val="clear" w:color="auto" w:fill="2B3957" w:themeFill="accent2"/>
          </w:tcPr>
          <w:p w14:paraId="3997E900" w14:textId="77777777" w:rsidR="004C4C31" w:rsidRPr="0050325A" w:rsidRDefault="004C4C31" w:rsidP="004C4C31">
            <w:pPr>
              <w:pStyle w:val="TableHeader0"/>
              <w:rPr>
                <w:szCs w:val="21"/>
              </w:rPr>
            </w:pPr>
            <w:r w:rsidRPr="0050325A">
              <w:rPr>
                <w:szCs w:val="21"/>
              </w:rPr>
              <w:t xml:space="preserve"> Purpose of Data</w:t>
            </w:r>
          </w:p>
        </w:tc>
        <w:tc>
          <w:tcPr>
            <w:tcW w:w="6120" w:type="dxa"/>
            <w:shd w:val="clear" w:color="auto" w:fill="F2F2F2"/>
            <w:vAlign w:val="center"/>
          </w:tcPr>
          <w:p w14:paraId="2B7B4484" w14:textId="78DC3C4B" w:rsidR="004C4C31" w:rsidRPr="005E3C2E" w:rsidRDefault="004C4C31" w:rsidP="004C4C31">
            <w:pPr>
              <w:pStyle w:val="Templatetabletext"/>
              <w:spacing w:line="264" w:lineRule="auto"/>
              <w:rPr>
                <w:color w:val="auto"/>
                <w:sz w:val="20"/>
                <w:szCs w:val="20"/>
                <w:lang w:val="en-GB" w:eastAsia="zh-CN"/>
              </w:rPr>
            </w:pPr>
            <w:r w:rsidRPr="005E3C2E">
              <w:rPr>
                <w:color w:val="auto"/>
                <w:sz w:val="20"/>
                <w:szCs w:val="20"/>
                <w:lang w:val="en-GB" w:eastAsia="zh-CN"/>
              </w:rPr>
              <w:t>Used in project/baseline emission calculations</w:t>
            </w:r>
          </w:p>
        </w:tc>
      </w:tr>
      <w:tr w:rsidR="004C4C31" w:rsidRPr="00A828C6" w14:paraId="79573C92" w14:textId="77777777" w:rsidTr="004C4C31">
        <w:tc>
          <w:tcPr>
            <w:tcW w:w="2520" w:type="dxa"/>
            <w:shd w:val="clear" w:color="auto" w:fill="2B3957" w:themeFill="accent2"/>
          </w:tcPr>
          <w:p w14:paraId="32FA90BB" w14:textId="77777777" w:rsidR="004C4C31" w:rsidRPr="0050325A" w:rsidRDefault="004C4C31" w:rsidP="004C4C31">
            <w:pPr>
              <w:pStyle w:val="TableHeader0"/>
              <w:rPr>
                <w:szCs w:val="21"/>
              </w:rPr>
            </w:pPr>
            <w:r w:rsidRPr="0050325A">
              <w:rPr>
                <w:szCs w:val="21"/>
              </w:rPr>
              <w:t>Comments</w:t>
            </w:r>
          </w:p>
        </w:tc>
        <w:tc>
          <w:tcPr>
            <w:tcW w:w="6120" w:type="dxa"/>
            <w:shd w:val="clear" w:color="auto" w:fill="F2F2F2"/>
            <w:vAlign w:val="center"/>
          </w:tcPr>
          <w:p w14:paraId="2DFC6906" w14:textId="34020C26" w:rsidR="004C4C31" w:rsidRPr="005E3C2E" w:rsidRDefault="004C4C31" w:rsidP="004C4C31">
            <w:pPr>
              <w:pStyle w:val="Templatetabletext"/>
              <w:rPr>
                <w:color w:val="auto"/>
                <w:sz w:val="20"/>
                <w:szCs w:val="20"/>
                <w:lang w:val="en-GB"/>
              </w:rPr>
            </w:pPr>
            <w:r w:rsidRPr="005E3C2E">
              <w:rPr>
                <w:color w:val="auto"/>
                <w:sz w:val="20"/>
                <w:szCs w:val="20"/>
                <w:lang w:val="en-GB"/>
              </w:rPr>
              <w:t>N/A</w:t>
            </w:r>
          </w:p>
        </w:tc>
      </w:tr>
    </w:tbl>
    <w:p w14:paraId="270B38A4" w14:textId="21CCB501" w:rsidR="004C4C31" w:rsidRDefault="004C4C31"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456618" w:rsidRPr="00A828C6" w14:paraId="69156DB5" w14:textId="77777777" w:rsidTr="00456618">
        <w:tc>
          <w:tcPr>
            <w:tcW w:w="2520" w:type="dxa"/>
            <w:shd w:val="clear" w:color="auto" w:fill="2B3957" w:themeFill="accent2"/>
          </w:tcPr>
          <w:p w14:paraId="1048DAAC" w14:textId="77777777" w:rsidR="00456618" w:rsidRPr="0050325A" w:rsidRDefault="00456618" w:rsidP="00456618">
            <w:pPr>
              <w:pStyle w:val="TableHeader0"/>
              <w:rPr>
                <w:szCs w:val="21"/>
              </w:rPr>
            </w:pPr>
            <w:r w:rsidRPr="0050325A">
              <w:rPr>
                <w:szCs w:val="21"/>
              </w:rPr>
              <w:t>Data / Parameter</w:t>
            </w:r>
          </w:p>
        </w:tc>
        <w:tc>
          <w:tcPr>
            <w:tcW w:w="6120" w:type="dxa"/>
            <w:shd w:val="clear" w:color="auto" w:fill="F2F2F2"/>
            <w:vAlign w:val="center"/>
          </w:tcPr>
          <w:p w14:paraId="72CBD315" w14:textId="13C2DA8F" w:rsidR="00456618" w:rsidRPr="005E3C2E" w:rsidRDefault="00456618" w:rsidP="00456618">
            <w:pPr>
              <w:pStyle w:val="Templatetabletext"/>
              <w:rPr>
                <w:color w:val="auto"/>
                <w:sz w:val="20"/>
                <w:szCs w:val="20"/>
                <w:lang w:val="en-GB"/>
              </w:rPr>
            </w:pPr>
            <w:r w:rsidRPr="005E3C2E">
              <w:rPr>
                <w:color w:val="auto"/>
                <w:sz w:val="20"/>
                <w:szCs w:val="20"/>
                <w:lang w:val="en-GB"/>
              </w:rPr>
              <w:t>EF</w:t>
            </w:r>
            <w:r w:rsidRPr="005E3C2E">
              <w:rPr>
                <w:color w:val="auto"/>
                <w:sz w:val="20"/>
                <w:szCs w:val="20"/>
                <w:vertAlign w:val="subscript"/>
                <w:lang w:val="en-GB"/>
              </w:rPr>
              <w:t>CH4,default</w:t>
            </w:r>
          </w:p>
        </w:tc>
      </w:tr>
      <w:tr w:rsidR="00456618" w:rsidRPr="00A828C6" w14:paraId="482BFEEF" w14:textId="77777777" w:rsidTr="00456618">
        <w:tc>
          <w:tcPr>
            <w:tcW w:w="2520" w:type="dxa"/>
            <w:shd w:val="clear" w:color="auto" w:fill="2B3957" w:themeFill="accent2"/>
          </w:tcPr>
          <w:p w14:paraId="761E97AF" w14:textId="77777777" w:rsidR="00456618" w:rsidRPr="0050325A" w:rsidRDefault="00456618" w:rsidP="00456618">
            <w:pPr>
              <w:pStyle w:val="TableHeader0"/>
              <w:rPr>
                <w:szCs w:val="21"/>
              </w:rPr>
            </w:pPr>
            <w:r w:rsidRPr="0050325A">
              <w:rPr>
                <w:szCs w:val="21"/>
              </w:rPr>
              <w:t>Data unit</w:t>
            </w:r>
          </w:p>
        </w:tc>
        <w:tc>
          <w:tcPr>
            <w:tcW w:w="6120" w:type="dxa"/>
            <w:shd w:val="clear" w:color="auto" w:fill="F2F2F2"/>
            <w:vAlign w:val="center"/>
          </w:tcPr>
          <w:p w14:paraId="5B7B059D" w14:textId="354766D5" w:rsidR="00456618" w:rsidRPr="005E3C2E" w:rsidRDefault="00456618" w:rsidP="00456618">
            <w:pPr>
              <w:pStyle w:val="Templatetabletext"/>
              <w:spacing w:line="264" w:lineRule="auto"/>
              <w:rPr>
                <w:rFonts w:cs="Times New Roman (Body CS)"/>
                <w:color w:val="auto"/>
                <w:sz w:val="20"/>
                <w:szCs w:val="20"/>
                <w14:cntxtAlts/>
              </w:rPr>
            </w:pPr>
            <w:r w:rsidRPr="005E3C2E">
              <w:rPr>
                <w:rFonts w:cs="Times New Roman (Body CS)"/>
                <w:color w:val="auto"/>
                <w:sz w:val="20"/>
                <w:szCs w:val="20"/>
                <w14:cntxtAlts/>
              </w:rPr>
              <w:t>t CH</w:t>
            </w:r>
            <w:r w:rsidRPr="005E3C2E">
              <w:rPr>
                <w:rFonts w:cs="Times New Roman (Body CS)"/>
                <w:color w:val="auto"/>
                <w:sz w:val="20"/>
                <w:szCs w:val="20"/>
                <w:vertAlign w:val="subscript"/>
                <w14:cntxtAlts/>
              </w:rPr>
              <w:t>4</w:t>
            </w:r>
            <w:r w:rsidRPr="005E3C2E">
              <w:rPr>
                <w:rFonts w:cs="Times New Roman (Body CS)"/>
                <w:color w:val="auto"/>
                <w:sz w:val="20"/>
                <w:szCs w:val="20"/>
                <w14:cntxtAlts/>
              </w:rPr>
              <w:t xml:space="preserve"> leaked / t CH</w:t>
            </w:r>
            <w:r w:rsidRPr="005E3C2E">
              <w:rPr>
                <w:rFonts w:cs="Times New Roman (Body CS)"/>
                <w:color w:val="auto"/>
                <w:sz w:val="20"/>
                <w:szCs w:val="20"/>
                <w:vertAlign w:val="subscript"/>
                <w14:cntxtAlts/>
              </w:rPr>
              <w:t>4</w:t>
            </w:r>
            <w:r w:rsidRPr="005E3C2E">
              <w:rPr>
                <w:rFonts w:cs="Times New Roman (Body CS)"/>
                <w:color w:val="auto"/>
                <w:sz w:val="20"/>
                <w:szCs w:val="20"/>
                <w14:cntxtAlts/>
              </w:rPr>
              <w:t xml:space="preserve"> produced</w:t>
            </w:r>
          </w:p>
        </w:tc>
      </w:tr>
      <w:tr w:rsidR="00456618" w:rsidRPr="00A828C6" w14:paraId="2863B1C5" w14:textId="77777777" w:rsidTr="00456618">
        <w:tc>
          <w:tcPr>
            <w:tcW w:w="2520" w:type="dxa"/>
            <w:shd w:val="clear" w:color="auto" w:fill="2B3957" w:themeFill="accent2"/>
          </w:tcPr>
          <w:p w14:paraId="5ADFE619" w14:textId="77777777" w:rsidR="00456618" w:rsidRPr="0050325A" w:rsidRDefault="00456618" w:rsidP="00456618">
            <w:pPr>
              <w:pStyle w:val="TableHeader0"/>
              <w:rPr>
                <w:szCs w:val="21"/>
              </w:rPr>
            </w:pPr>
            <w:r w:rsidRPr="0050325A">
              <w:rPr>
                <w:szCs w:val="21"/>
              </w:rPr>
              <w:t>Description</w:t>
            </w:r>
          </w:p>
        </w:tc>
        <w:tc>
          <w:tcPr>
            <w:tcW w:w="6120" w:type="dxa"/>
            <w:shd w:val="clear" w:color="auto" w:fill="F2F2F2"/>
            <w:vAlign w:val="center"/>
          </w:tcPr>
          <w:p w14:paraId="3FA247E6" w14:textId="10966492" w:rsidR="00456618" w:rsidRPr="005E3C2E" w:rsidRDefault="00456618" w:rsidP="00456618">
            <w:pPr>
              <w:pStyle w:val="Templatetabletext"/>
              <w:spacing w:line="264" w:lineRule="auto"/>
              <w:jc w:val="both"/>
              <w:rPr>
                <w:color w:val="auto"/>
                <w:sz w:val="20"/>
                <w:szCs w:val="20"/>
                <w:lang w:val="en-GB"/>
              </w:rPr>
            </w:pPr>
            <w:r w:rsidRPr="005E3C2E">
              <w:rPr>
                <w:color w:val="auto"/>
                <w:sz w:val="20"/>
                <w:szCs w:val="20"/>
                <w:lang w:val="en-GB"/>
              </w:rPr>
              <w:t>Default emission factor for the fraction of CH</w:t>
            </w:r>
            <w:r w:rsidRPr="005E3C2E">
              <w:rPr>
                <w:color w:val="auto"/>
                <w:sz w:val="20"/>
                <w:szCs w:val="20"/>
                <w:vertAlign w:val="subscript"/>
                <w:lang w:val="en-GB"/>
              </w:rPr>
              <w:t>4</w:t>
            </w:r>
            <w:r w:rsidRPr="005E3C2E">
              <w:rPr>
                <w:color w:val="auto"/>
                <w:sz w:val="20"/>
                <w:szCs w:val="20"/>
                <w:lang w:val="en-GB"/>
              </w:rPr>
              <w:t xml:space="preserve"> produced </w:t>
            </w:r>
            <w:r w:rsidR="004F3D98" w:rsidRPr="005E3C2E">
              <w:rPr>
                <w:color w:val="auto"/>
                <w:sz w:val="20"/>
                <w:szCs w:val="20"/>
                <w:lang w:val="en-GB"/>
              </w:rPr>
              <w:t>that leak</w:t>
            </w:r>
            <w:r w:rsidRPr="005E3C2E">
              <w:rPr>
                <w:color w:val="auto"/>
                <w:sz w:val="20"/>
                <w:szCs w:val="20"/>
                <w:lang w:val="en-GB"/>
              </w:rPr>
              <w:t xml:space="preserve"> from the anaerobic digester (fraction)</w:t>
            </w:r>
          </w:p>
        </w:tc>
      </w:tr>
      <w:tr w:rsidR="004F3D98" w:rsidRPr="00A828C6" w14:paraId="50A3C094" w14:textId="77777777" w:rsidTr="00CA3A68">
        <w:tc>
          <w:tcPr>
            <w:tcW w:w="2520" w:type="dxa"/>
            <w:shd w:val="clear" w:color="auto" w:fill="2B3957" w:themeFill="accent2"/>
          </w:tcPr>
          <w:p w14:paraId="13A79255" w14:textId="77777777" w:rsidR="004F3D98" w:rsidRPr="0050325A" w:rsidRDefault="004F3D98" w:rsidP="004F3D98">
            <w:pPr>
              <w:pStyle w:val="TableHeader0"/>
              <w:rPr>
                <w:szCs w:val="21"/>
              </w:rPr>
            </w:pPr>
            <w:r w:rsidRPr="0050325A">
              <w:rPr>
                <w:szCs w:val="21"/>
              </w:rPr>
              <w:t>Source of data</w:t>
            </w:r>
          </w:p>
        </w:tc>
        <w:tc>
          <w:tcPr>
            <w:tcW w:w="6120" w:type="dxa"/>
            <w:shd w:val="clear" w:color="auto" w:fill="F2F2F2"/>
          </w:tcPr>
          <w:p w14:paraId="406BF1C0" w14:textId="556F284D" w:rsidR="004F3D98" w:rsidRPr="005E3C2E" w:rsidRDefault="004F3D98" w:rsidP="004F3D98">
            <w:pPr>
              <w:spacing w:line="276" w:lineRule="auto"/>
              <w:jc w:val="both"/>
              <w:rPr>
                <w:sz w:val="20"/>
                <w:szCs w:val="20"/>
                <w:lang w:val="en-GB" w:eastAsia="zh-CN"/>
              </w:rPr>
            </w:pPr>
            <w:r w:rsidRPr="004F3D98">
              <w:rPr>
                <w:rFonts w:cs="Arial"/>
                <w:sz w:val="20"/>
                <w:szCs w:val="20"/>
                <w:lang w:val="en-GB"/>
              </w:rPr>
              <w:t>Tool 14:” Project and leakage emissions from</w:t>
            </w:r>
            <w:r>
              <w:rPr>
                <w:rFonts w:cs="Arial"/>
                <w:sz w:val="20"/>
                <w:szCs w:val="20"/>
                <w:lang w:val="en-GB"/>
              </w:rPr>
              <w:t xml:space="preserve"> </w:t>
            </w:r>
            <w:r w:rsidRPr="004F3D98">
              <w:rPr>
                <w:rFonts w:cs="Arial"/>
                <w:sz w:val="20"/>
                <w:szCs w:val="20"/>
                <w:lang w:val="en-GB"/>
              </w:rPr>
              <w:t>anaerobic digesters (version 02.0)”</w:t>
            </w:r>
          </w:p>
        </w:tc>
      </w:tr>
      <w:tr w:rsidR="004F3D98" w:rsidRPr="00A828C6" w14:paraId="5DDFFDD8" w14:textId="77777777" w:rsidTr="00456618">
        <w:tc>
          <w:tcPr>
            <w:tcW w:w="2520" w:type="dxa"/>
            <w:shd w:val="clear" w:color="auto" w:fill="2B3957" w:themeFill="accent2"/>
          </w:tcPr>
          <w:p w14:paraId="351FD312" w14:textId="77777777" w:rsidR="004F3D98" w:rsidRPr="0050325A" w:rsidRDefault="004F3D98" w:rsidP="004F3D98">
            <w:pPr>
              <w:pStyle w:val="TableHeader0"/>
              <w:rPr>
                <w:szCs w:val="21"/>
                <w:lang w:eastAsia="ja-JP"/>
              </w:rPr>
            </w:pPr>
            <w:r w:rsidRPr="0050325A">
              <w:rPr>
                <w:szCs w:val="21"/>
                <w:lang w:eastAsia="ja-JP"/>
              </w:rPr>
              <w:t>Value applied</w:t>
            </w:r>
          </w:p>
        </w:tc>
        <w:tc>
          <w:tcPr>
            <w:tcW w:w="6120" w:type="dxa"/>
            <w:shd w:val="clear" w:color="auto" w:fill="F2F2F2"/>
            <w:vAlign w:val="center"/>
          </w:tcPr>
          <w:p w14:paraId="3AAC187C" w14:textId="0606557E" w:rsidR="004F3D98" w:rsidRPr="005E3C2E" w:rsidRDefault="004F3D98" w:rsidP="004F3D98">
            <w:pPr>
              <w:spacing w:after="200" w:line="276" w:lineRule="auto"/>
              <w:jc w:val="both"/>
              <w:rPr>
                <w:sz w:val="20"/>
                <w:szCs w:val="20"/>
                <w:lang w:val="en-GB"/>
              </w:rPr>
            </w:pPr>
            <w:r w:rsidRPr="005E3C2E">
              <w:rPr>
                <w:sz w:val="20"/>
                <w:szCs w:val="20"/>
                <w:lang w:val="en-GB"/>
              </w:rPr>
              <w:t>0.</w:t>
            </w:r>
            <w:r w:rsidR="00D0570D">
              <w:rPr>
                <w:sz w:val="20"/>
                <w:szCs w:val="20"/>
                <w:lang w:val="en-GB"/>
              </w:rPr>
              <w:t>05</w:t>
            </w:r>
            <w:r w:rsidRPr="005E3C2E">
              <w:rPr>
                <w:sz w:val="20"/>
                <w:szCs w:val="20"/>
                <w:lang w:val="en-GB"/>
              </w:rPr>
              <w:t xml:space="preserve"> </w:t>
            </w:r>
          </w:p>
        </w:tc>
      </w:tr>
      <w:tr w:rsidR="004F3D98" w:rsidRPr="00A828C6" w14:paraId="2DD59030" w14:textId="77777777" w:rsidTr="00456618">
        <w:tc>
          <w:tcPr>
            <w:tcW w:w="2520" w:type="dxa"/>
            <w:shd w:val="clear" w:color="auto" w:fill="2B3957" w:themeFill="accent2"/>
          </w:tcPr>
          <w:p w14:paraId="751A28A6" w14:textId="77777777" w:rsidR="004F3D98" w:rsidRPr="0050325A" w:rsidRDefault="004F3D98" w:rsidP="004F3D9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2842F2F0" w14:textId="3B7D8627" w:rsidR="004F3D98" w:rsidRPr="004F3D98" w:rsidRDefault="004F3D98" w:rsidP="004F3D98">
            <w:pPr>
              <w:spacing w:line="276" w:lineRule="auto"/>
              <w:jc w:val="both"/>
              <w:rPr>
                <w:rFonts w:eastAsia="MS Mincho"/>
                <w:sz w:val="20"/>
                <w:szCs w:val="20"/>
              </w:rPr>
            </w:pPr>
            <w:r w:rsidRPr="004F3D98">
              <w:rPr>
                <w:sz w:val="20"/>
                <w:szCs w:val="20"/>
              </w:rPr>
              <w:t>Digesters with unlined concrete/ferrocement/brick masonry arched type gas holding section; monolithic fixed dome digesters, covered anaerobic lagoon</w:t>
            </w:r>
          </w:p>
        </w:tc>
      </w:tr>
      <w:tr w:rsidR="004F3D98" w:rsidRPr="00A828C6" w14:paraId="60DA6C0C" w14:textId="77777777" w:rsidTr="00456618">
        <w:tc>
          <w:tcPr>
            <w:tcW w:w="2520" w:type="dxa"/>
            <w:shd w:val="clear" w:color="auto" w:fill="2B3957" w:themeFill="accent2"/>
          </w:tcPr>
          <w:p w14:paraId="75094E03" w14:textId="77777777" w:rsidR="004F3D98" w:rsidRPr="0050325A" w:rsidRDefault="004F3D98" w:rsidP="004F3D98">
            <w:pPr>
              <w:pStyle w:val="TableHeader0"/>
              <w:rPr>
                <w:szCs w:val="21"/>
              </w:rPr>
            </w:pPr>
            <w:r w:rsidRPr="0050325A">
              <w:rPr>
                <w:szCs w:val="21"/>
              </w:rPr>
              <w:t xml:space="preserve"> Purpose of Data</w:t>
            </w:r>
          </w:p>
        </w:tc>
        <w:tc>
          <w:tcPr>
            <w:tcW w:w="6120" w:type="dxa"/>
            <w:shd w:val="clear" w:color="auto" w:fill="F2F2F2"/>
            <w:vAlign w:val="center"/>
          </w:tcPr>
          <w:p w14:paraId="5054E0DF" w14:textId="3233EDAF" w:rsidR="004F3D98" w:rsidRPr="005E3C2E" w:rsidRDefault="004F3D98" w:rsidP="004F3D98">
            <w:pPr>
              <w:pStyle w:val="Templatetabletext"/>
              <w:spacing w:line="264" w:lineRule="auto"/>
              <w:rPr>
                <w:color w:val="auto"/>
                <w:sz w:val="20"/>
                <w:szCs w:val="20"/>
                <w:lang w:val="en-GB" w:eastAsia="zh-CN"/>
              </w:rPr>
            </w:pPr>
            <w:r w:rsidRPr="005E3C2E">
              <w:rPr>
                <w:color w:val="auto"/>
                <w:sz w:val="20"/>
                <w:szCs w:val="20"/>
                <w:lang w:val="en-GB" w:eastAsia="zh-CN"/>
              </w:rPr>
              <w:t>Calculation of project emissions</w:t>
            </w:r>
          </w:p>
        </w:tc>
      </w:tr>
      <w:tr w:rsidR="004F3D98" w:rsidRPr="00A828C6" w14:paraId="1D9F73B7" w14:textId="77777777" w:rsidTr="00456618">
        <w:tc>
          <w:tcPr>
            <w:tcW w:w="2520" w:type="dxa"/>
            <w:shd w:val="clear" w:color="auto" w:fill="2B3957" w:themeFill="accent2"/>
          </w:tcPr>
          <w:p w14:paraId="366FE7F8" w14:textId="77777777" w:rsidR="004F3D98" w:rsidRPr="0050325A" w:rsidRDefault="004F3D98" w:rsidP="004F3D98">
            <w:pPr>
              <w:pStyle w:val="TableHeader0"/>
              <w:rPr>
                <w:szCs w:val="21"/>
              </w:rPr>
            </w:pPr>
            <w:r w:rsidRPr="0050325A">
              <w:rPr>
                <w:szCs w:val="21"/>
              </w:rPr>
              <w:t>Comments</w:t>
            </w:r>
          </w:p>
        </w:tc>
        <w:tc>
          <w:tcPr>
            <w:tcW w:w="6120" w:type="dxa"/>
            <w:shd w:val="clear" w:color="auto" w:fill="F2F2F2"/>
            <w:vAlign w:val="center"/>
          </w:tcPr>
          <w:p w14:paraId="36E9BBEB" w14:textId="0D3225E6" w:rsidR="004F3D98" w:rsidRPr="005E3C2E" w:rsidRDefault="004F3D98" w:rsidP="004F3D98">
            <w:pPr>
              <w:pStyle w:val="Templatetabletext"/>
              <w:jc w:val="both"/>
              <w:rPr>
                <w:color w:val="auto"/>
                <w:sz w:val="20"/>
                <w:szCs w:val="20"/>
                <w:lang w:val="en-GB"/>
              </w:rPr>
            </w:pPr>
            <w:r w:rsidRPr="005E3C2E">
              <w:rPr>
                <w:color w:val="auto"/>
                <w:sz w:val="20"/>
                <w:szCs w:val="20"/>
                <w:lang w:val="en-GB" w:eastAsia="zh-CN"/>
              </w:rPr>
              <w:t>PE</w:t>
            </w:r>
            <w:r w:rsidRPr="005E3C2E">
              <w:rPr>
                <w:color w:val="auto"/>
                <w:sz w:val="20"/>
                <w:szCs w:val="20"/>
                <w:vertAlign w:val="subscript"/>
                <w:lang w:val="en-GB" w:eastAsia="zh-CN"/>
              </w:rPr>
              <w:t>CH4,y</w:t>
            </w:r>
            <w:r w:rsidRPr="005E3C2E">
              <w:rPr>
                <w:color w:val="auto"/>
                <w:sz w:val="20"/>
                <w:szCs w:val="20"/>
                <w:lang w:val="en-GB" w:eastAsia="zh-CN"/>
              </w:rPr>
              <w:t xml:space="preserve"> for ex ante estimation adopted equation(4) of  Methodological tool “ Project and leakage emissions from anaerobic digesters”, the amount of biogas collected at the digester will be monitored in section B.7 of PDD.</w:t>
            </w:r>
          </w:p>
        </w:tc>
      </w:tr>
    </w:tbl>
    <w:p w14:paraId="4548AE05" w14:textId="657F4746" w:rsidR="00456618" w:rsidRDefault="00456618"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456618" w:rsidRPr="00A828C6" w14:paraId="4E7F702F" w14:textId="77777777" w:rsidTr="00456618">
        <w:tc>
          <w:tcPr>
            <w:tcW w:w="2520" w:type="dxa"/>
            <w:shd w:val="clear" w:color="auto" w:fill="2B3957" w:themeFill="accent2"/>
          </w:tcPr>
          <w:p w14:paraId="0BC9D7C0" w14:textId="77777777" w:rsidR="00456618" w:rsidRPr="0050325A" w:rsidRDefault="00456618" w:rsidP="00456618">
            <w:pPr>
              <w:pStyle w:val="TableHeader0"/>
              <w:rPr>
                <w:szCs w:val="21"/>
              </w:rPr>
            </w:pPr>
            <w:bookmarkStart w:id="261" w:name="OLE_LINK4"/>
            <w:r w:rsidRPr="0050325A">
              <w:rPr>
                <w:szCs w:val="21"/>
              </w:rPr>
              <w:t>Data / Parameter</w:t>
            </w:r>
          </w:p>
        </w:tc>
        <w:tc>
          <w:tcPr>
            <w:tcW w:w="6120" w:type="dxa"/>
            <w:shd w:val="clear" w:color="auto" w:fill="F2F2F2"/>
            <w:vAlign w:val="center"/>
          </w:tcPr>
          <w:p w14:paraId="18B5B6D5" w14:textId="3718AB34" w:rsidR="00456618" w:rsidRPr="005E3C2E" w:rsidRDefault="00456618" w:rsidP="00456618">
            <w:pPr>
              <w:pStyle w:val="Templatetabletext"/>
              <w:rPr>
                <w:color w:val="auto"/>
                <w:sz w:val="20"/>
                <w:szCs w:val="20"/>
                <w:lang w:val="en-GB"/>
              </w:rPr>
            </w:pPr>
            <w:r w:rsidRPr="005E3C2E">
              <w:rPr>
                <w:rFonts w:hint="eastAsia"/>
                <w:color w:val="auto"/>
                <w:sz w:val="20"/>
                <w:szCs w:val="20"/>
                <w:lang w:val="en-GB" w:eastAsia="zh-CN"/>
              </w:rPr>
              <w:t>R</w:t>
            </w:r>
            <w:r w:rsidRPr="005E3C2E">
              <w:rPr>
                <w:color w:val="auto"/>
                <w:sz w:val="20"/>
                <w:szCs w:val="20"/>
                <w:vertAlign w:val="subscript"/>
                <w:lang w:val="en-GB" w:eastAsia="zh-CN"/>
              </w:rPr>
              <w:t>VS,n</w:t>
            </w:r>
          </w:p>
        </w:tc>
      </w:tr>
      <w:tr w:rsidR="00456618" w:rsidRPr="00A828C6" w14:paraId="13193E1E" w14:textId="77777777" w:rsidTr="00456618">
        <w:tc>
          <w:tcPr>
            <w:tcW w:w="2520" w:type="dxa"/>
            <w:shd w:val="clear" w:color="auto" w:fill="2B3957" w:themeFill="accent2"/>
          </w:tcPr>
          <w:p w14:paraId="09FF8E66" w14:textId="77777777" w:rsidR="00456618" w:rsidRPr="0050325A" w:rsidRDefault="00456618" w:rsidP="00456618">
            <w:pPr>
              <w:pStyle w:val="TableHeader0"/>
              <w:rPr>
                <w:szCs w:val="21"/>
              </w:rPr>
            </w:pPr>
            <w:r w:rsidRPr="0050325A">
              <w:rPr>
                <w:szCs w:val="21"/>
              </w:rPr>
              <w:t>Data unit</w:t>
            </w:r>
          </w:p>
        </w:tc>
        <w:tc>
          <w:tcPr>
            <w:tcW w:w="6120" w:type="dxa"/>
            <w:shd w:val="clear" w:color="auto" w:fill="F2F2F2"/>
            <w:vAlign w:val="center"/>
          </w:tcPr>
          <w:p w14:paraId="75F74027" w14:textId="486CB844" w:rsidR="00456618" w:rsidRPr="005E3C2E" w:rsidRDefault="00456618" w:rsidP="00456618">
            <w:pPr>
              <w:pStyle w:val="Templatetabletext"/>
              <w:spacing w:line="264" w:lineRule="auto"/>
              <w:rPr>
                <w:rFonts w:cs="Times New Roman (Body CS)"/>
                <w:color w:val="auto"/>
                <w:sz w:val="20"/>
                <w:szCs w:val="20"/>
                <w14:cntxtAlts/>
              </w:rPr>
            </w:pPr>
            <w:r w:rsidRPr="005E3C2E">
              <w:rPr>
                <w:rFonts w:cs="Times New Roman (Body CS)"/>
                <w:color w:val="auto"/>
                <w:sz w:val="20"/>
                <w:szCs w:val="20"/>
                <w14:cntxtAlts/>
              </w:rPr>
              <w:t>Fraction</w:t>
            </w:r>
          </w:p>
        </w:tc>
      </w:tr>
      <w:tr w:rsidR="00456618" w:rsidRPr="00A828C6" w14:paraId="569FECC7" w14:textId="77777777" w:rsidTr="00456618">
        <w:tc>
          <w:tcPr>
            <w:tcW w:w="2520" w:type="dxa"/>
            <w:shd w:val="clear" w:color="auto" w:fill="2B3957" w:themeFill="accent2"/>
          </w:tcPr>
          <w:p w14:paraId="4A70B288" w14:textId="77777777" w:rsidR="00456618" w:rsidRPr="0050325A" w:rsidRDefault="00456618" w:rsidP="00456618">
            <w:pPr>
              <w:pStyle w:val="TableHeader0"/>
              <w:rPr>
                <w:szCs w:val="21"/>
              </w:rPr>
            </w:pPr>
            <w:r w:rsidRPr="0050325A">
              <w:rPr>
                <w:szCs w:val="21"/>
              </w:rPr>
              <w:t>Description</w:t>
            </w:r>
          </w:p>
        </w:tc>
        <w:tc>
          <w:tcPr>
            <w:tcW w:w="6120" w:type="dxa"/>
            <w:shd w:val="clear" w:color="auto" w:fill="F2F2F2"/>
            <w:vAlign w:val="center"/>
          </w:tcPr>
          <w:p w14:paraId="25BE0DC3" w14:textId="0DE5E265" w:rsidR="00456618" w:rsidRPr="005E3C2E" w:rsidRDefault="00456618" w:rsidP="00456618">
            <w:pPr>
              <w:pStyle w:val="Templatetabletext"/>
              <w:spacing w:line="264" w:lineRule="auto"/>
              <w:jc w:val="both"/>
              <w:rPr>
                <w:color w:val="auto"/>
                <w:sz w:val="20"/>
                <w:szCs w:val="20"/>
                <w:lang w:val="en-GB"/>
              </w:rPr>
            </w:pPr>
            <w:r w:rsidRPr="005E3C2E">
              <w:rPr>
                <w:color w:val="auto"/>
                <w:sz w:val="20"/>
                <w:szCs w:val="20"/>
                <w:lang w:val="en-GB"/>
              </w:rPr>
              <w:t>Fraction of volatile solid degraded in AWMS treatment method n of the N treatment steps prior to waste being treated</w:t>
            </w:r>
          </w:p>
        </w:tc>
      </w:tr>
      <w:tr w:rsidR="00456618" w:rsidRPr="00A828C6" w14:paraId="3134C32E" w14:textId="77777777" w:rsidTr="00456618">
        <w:tc>
          <w:tcPr>
            <w:tcW w:w="2520" w:type="dxa"/>
            <w:shd w:val="clear" w:color="auto" w:fill="2B3957" w:themeFill="accent2"/>
          </w:tcPr>
          <w:p w14:paraId="504B65A9" w14:textId="77777777" w:rsidR="00456618" w:rsidRPr="0050325A" w:rsidRDefault="00456618" w:rsidP="00456618">
            <w:pPr>
              <w:pStyle w:val="TableHeader0"/>
              <w:rPr>
                <w:szCs w:val="21"/>
              </w:rPr>
            </w:pPr>
            <w:r w:rsidRPr="0050325A">
              <w:rPr>
                <w:szCs w:val="21"/>
              </w:rPr>
              <w:t>Source of data</w:t>
            </w:r>
          </w:p>
        </w:tc>
        <w:tc>
          <w:tcPr>
            <w:tcW w:w="6120" w:type="dxa"/>
            <w:shd w:val="clear" w:color="auto" w:fill="F2F2F2"/>
            <w:vAlign w:val="center"/>
          </w:tcPr>
          <w:p w14:paraId="597A2B96" w14:textId="6D687AB4" w:rsidR="00456618" w:rsidRPr="005E3C2E" w:rsidRDefault="00456618" w:rsidP="00456618">
            <w:pPr>
              <w:spacing w:line="276" w:lineRule="auto"/>
              <w:jc w:val="both"/>
              <w:rPr>
                <w:sz w:val="20"/>
                <w:szCs w:val="20"/>
              </w:rPr>
            </w:pPr>
            <w:r w:rsidRPr="005E3C2E">
              <w:rPr>
                <w:sz w:val="20"/>
                <w:szCs w:val="20"/>
              </w:rPr>
              <w:t xml:space="preserve">Refer to Annex 1 of methodology ACM0010 </w:t>
            </w:r>
            <w:r w:rsidR="00B91843">
              <w:rPr>
                <w:sz w:val="20"/>
                <w:szCs w:val="20"/>
              </w:rPr>
              <w:t>(version 08.0)</w:t>
            </w:r>
          </w:p>
        </w:tc>
      </w:tr>
      <w:tr w:rsidR="00456618" w:rsidRPr="00A828C6" w14:paraId="2791B492" w14:textId="77777777" w:rsidTr="00456618">
        <w:tc>
          <w:tcPr>
            <w:tcW w:w="2520" w:type="dxa"/>
            <w:shd w:val="clear" w:color="auto" w:fill="2B3957" w:themeFill="accent2"/>
          </w:tcPr>
          <w:p w14:paraId="50307D92" w14:textId="77777777" w:rsidR="00456618" w:rsidRPr="0050325A" w:rsidRDefault="00456618" w:rsidP="00456618">
            <w:pPr>
              <w:pStyle w:val="TableHeader0"/>
              <w:rPr>
                <w:szCs w:val="21"/>
                <w:lang w:eastAsia="ja-JP"/>
              </w:rPr>
            </w:pPr>
            <w:r w:rsidRPr="0050325A">
              <w:rPr>
                <w:szCs w:val="21"/>
                <w:lang w:eastAsia="ja-JP"/>
              </w:rPr>
              <w:lastRenderedPageBreak/>
              <w:t>Value applied</w:t>
            </w:r>
          </w:p>
        </w:tc>
        <w:tc>
          <w:tcPr>
            <w:tcW w:w="6120" w:type="dxa"/>
            <w:shd w:val="clear" w:color="auto" w:fill="F2F2F2"/>
            <w:vAlign w:val="center"/>
          </w:tcPr>
          <w:p w14:paraId="57BC373A" w14:textId="538E9BB0" w:rsidR="00456618" w:rsidRPr="00212D09" w:rsidRDefault="00456618" w:rsidP="00456618">
            <w:pPr>
              <w:spacing w:line="276" w:lineRule="auto"/>
              <w:jc w:val="both"/>
              <w:rPr>
                <w:sz w:val="20"/>
                <w:szCs w:val="20"/>
                <w:lang w:val="en-GB"/>
              </w:rPr>
            </w:pPr>
            <w:r w:rsidRPr="00212D09">
              <w:rPr>
                <w:sz w:val="20"/>
                <w:szCs w:val="20"/>
                <w:lang w:val="en-GB"/>
              </w:rPr>
              <w:t>R</w:t>
            </w:r>
            <w:r w:rsidRPr="00212D09">
              <w:rPr>
                <w:sz w:val="20"/>
                <w:szCs w:val="20"/>
                <w:vertAlign w:val="subscript"/>
                <w:lang w:val="en-GB"/>
              </w:rPr>
              <w:t>VS</w:t>
            </w:r>
            <w:r w:rsidRPr="00212D09">
              <w:rPr>
                <w:sz w:val="20"/>
                <w:szCs w:val="20"/>
                <w:vertAlign w:val="subscript"/>
                <w:lang w:val="en-GB" w:eastAsia="zh-CN"/>
              </w:rPr>
              <w:t>,n</w:t>
            </w:r>
            <w:r w:rsidRPr="00212D09">
              <w:rPr>
                <w:sz w:val="20"/>
                <w:szCs w:val="20"/>
                <w:lang w:val="en-GB"/>
              </w:rPr>
              <w:t>, aerobic treatment and anaerobic digester</w:t>
            </w:r>
            <w:r w:rsidR="004F3D98">
              <w:rPr>
                <w:rStyle w:val="aff6"/>
                <w:sz w:val="20"/>
                <w:szCs w:val="20"/>
                <w:lang w:val="en-GB"/>
              </w:rPr>
              <w:footnoteReference w:id="21"/>
            </w:r>
            <w:r w:rsidRPr="00212D09">
              <w:rPr>
                <w:sz w:val="20"/>
                <w:szCs w:val="20"/>
                <w:lang w:val="en-GB"/>
              </w:rPr>
              <w:t xml:space="preserve">: </w:t>
            </w:r>
            <w:r w:rsidR="00B91843">
              <w:rPr>
                <w:sz w:val="20"/>
                <w:szCs w:val="20"/>
                <w:lang w:val="en-GB"/>
              </w:rPr>
              <w:t xml:space="preserve">20%, </w:t>
            </w:r>
            <w:r w:rsidRPr="00212D09">
              <w:rPr>
                <w:sz w:val="20"/>
                <w:szCs w:val="20"/>
                <w:lang w:val="en-GB"/>
              </w:rPr>
              <w:t>80% for  leakage N</w:t>
            </w:r>
            <w:r w:rsidRPr="00212D09">
              <w:rPr>
                <w:sz w:val="20"/>
                <w:szCs w:val="20"/>
                <w:vertAlign w:val="subscript"/>
                <w:lang w:val="en-GB"/>
              </w:rPr>
              <w:t>2</w:t>
            </w:r>
            <w:r w:rsidRPr="00212D09">
              <w:rPr>
                <w:sz w:val="20"/>
                <w:szCs w:val="20"/>
                <w:lang w:val="en-GB"/>
              </w:rPr>
              <w:t>O emission released during project activity</w:t>
            </w:r>
          </w:p>
          <w:p w14:paraId="3CE0F7C0" w14:textId="7DF20494" w:rsidR="00456618" w:rsidRPr="005E3C2E" w:rsidRDefault="00456618" w:rsidP="00456618">
            <w:pPr>
              <w:spacing w:after="200" w:line="276" w:lineRule="auto"/>
              <w:jc w:val="both"/>
              <w:rPr>
                <w:sz w:val="20"/>
                <w:szCs w:val="20"/>
                <w:lang w:val="en-GB"/>
              </w:rPr>
            </w:pPr>
            <w:r w:rsidRPr="00212D09">
              <w:rPr>
                <w:sz w:val="20"/>
                <w:szCs w:val="20"/>
                <w:lang w:val="en-GB"/>
              </w:rPr>
              <w:t>R</w:t>
            </w:r>
            <w:r w:rsidRPr="00212D09">
              <w:rPr>
                <w:sz w:val="20"/>
                <w:szCs w:val="20"/>
                <w:vertAlign w:val="subscript"/>
                <w:lang w:val="en-GB"/>
              </w:rPr>
              <w:t>VS</w:t>
            </w:r>
            <w:r w:rsidRPr="00212D09">
              <w:rPr>
                <w:sz w:val="20"/>
                <w:szCs w:val="20"/>
                <w:vertAlign w:val="subscript"/>
                <w:lang w:val="en-GB" w:eastAsia="zh-CN"/>
              </w:rPr>
              <w:t>,n</w:t>
            </w:r>
            <w:r w:rsidRPr="00212D09">
              <w:rPr>
                <w:sz w:val="20"/>
                <w:szCs w:val="20"/>
                <w:lang w:val="en-GB"/>
              </w:rPr>
              <w:t>, one cell lagoon</w:t>
            </w:r>
            <w:r w:rsidR="004F3D98">
              <w:rPr>
                <w:rStyle w:val="aff6"/>
                <w:sz w:val="20"/>
                <w:szCs w:val="20"/>
                <w:lang w:val="en-GB"/>
              </w:rPr>
              <w:footnoteReference w:id="22"/>
            </w:r>
            <w:r w:rsidRPr="00212D09">
              <w:rPr>
                <w:sz w:val="20"/>
                <w:szCs w:val="20"/>
                <w:lang w:val="en-GB"/>
              </w:rPr>
              <w:t>:85%  for leakage N</w:t>
            </w:r>
            <w:r w:rsidRPr="00212D09">
              <w:rPr>
                <w:sz w:val="20"/>
                <w:szCs w:val="20"/>
                <w:vertAlign w:val="subscript"/>
                <w:lang w:val="en-GB"/>
              </w:rPr>
              <w:t>2</w:t>
            </w:r>
            <w:r w:rsidRPr="00212D09">
              <w:rPr>
                <w:sz w:val="20"/>
                <w:szCs w:val="20"/>
                <w:lang w:val="en-GB"/>
              </w:rPr>
              <w:t>O emission released during baseline scenario</w:t>
            </w:r>
          </w:p>
        </w:tc>
      </w:tr>
      <w:tr w:rsidR="00456618" w:rsidRPr="00A828C6" w14:paraId="2972BC5F" w14:textId="77777777" w:rsidTr="00456618">
        <w:tc>
          <w:tcPr>
            <w:tcW w:w="2520" w:type="dxa"/>
            <w:shd w:val="clear" w:color="auto" w:fill="2B3957" w:themeFill="accent2"/>
          </w:tcPr>
          <w:p w14:paraId="1BC90E8C" w14:textId="77777777" w:rsidR="00456618" w:rsidRPr="0050325A" w:rsidRDefault="00456618" w:rsidP="00456618">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51C810D0" w14:textId="5B008C3E" w:rsidR="00456618" w:rsidRPr="005E3C2E" w:rsidRDefault="00456618" w:rsidP="00456618">
            <w:pPr>
              <w:spacing w:line="276" w:lineRule="auto"/>
              <w:jc w:val="both"/>
              <w:rPr>
                <w:sz w:val="20"/>
                <w:szCs w:val="20"/>
                <w:lang w:val="en-GB"/>
              </w:rPr>
            </w:pPr>
            <w:r w:rsidRPr="005E3C2E">
              <w:rPr>
                <w:sz w:val="20"/>
                <w:szCs w:val="20"/>
                <w:lang w:val="en-GB" w:eastAsia="zh-CN"/>
              </w:rPr>
              <w:t>Estimated from Table provided in Annex 1 of ACM0010. The most conservative value for the given technology must be used.</w:t>
            </w:r>
          </w:p>
        </w:tc>
      </w:tr>
      <w:tr w:rsidR="00456618" w:rsidRPr="00A828C6" w14:paraId="4013CDB4" w14:textId="77777777" w:rsidTr="00456618">
        <w:tc>
          <w:tcPr>
            <w:tcW w:w="2520" w:type="dxa"/>
            <w:shd w:val="clear" w:color="auto" w:fill="2B3957" w:themeFill="accent2"/>
          </w:tcPr>
          <w:p w14:paraId="31B151CB" w14:textId="77777777" w:rsidR="00456618" w:rsidRPr="0050325A" w:rsidRDefault="00456618" w:rsidP="00456618">
            <w:pPr>
              <w:pStyle w:val="TableHeader0"/>
              <w:rPr>
                <w:szCs w:val="21"/>
              </w:rPr>
            </w:pPr>
            <w:r w:rsidRPr="0050325A">
              <w:rPr>
                <w:szCs w:val="21"/>
              </w:rPr>
              <w:t xml:space="preserve"> Purpose of Data</w:t>
            </w:r>
          </w:p>
        </w:tc>
        <w:tc>
          <w:tcPr>
            <w:tcW w:w="6120" w:type="dxa"/>
            <w:shd w:val="clear" w:color="auto" w:fill="F2F2F2"/>
            <w:vAlign w:val="center"/>
          </w:tcPr>
          <w:p w14:paraId="5DD93549" w14:textId="423A3DE0" w:rsidR="00456618" w:rsidRPr="005E3C2E" w:rsidRDefault="00456618" w:rsidP="00456618">
            <w:pPr>
              <w:pStyle w:val="Templatetabletext"/>
              <w:spacing w:line="264" w:lineRule="auto"/>
              <w:rPr>
                <w:color w:val="auto"/>
                <w:sz w:val="20"/>
                <w:szCs w:val="20"/>
                <w:lang w:val="en-GB" w:eastAsia="zh-CN"/>
              </w:rPr>
            </w:pPr>
            <w:r w:rsidRPr="005E3C2E">
              <w:rPr>
                <w:color w:val="auto"/>
                <w:sz w:val="20"/>
                <w:szCs w:val="20"/>
                <w:lang w:val="en-GB" w:eastAsia="zh-CN"/>
              </w:rPr>
              <w:t>project emission/ leakage calculation</w:t>
            </w:r>
          </w:p>
        </w:tc>
      </w:tr>
      <w:tr w:rsidR="00456618" w:rsidRPr="00A828C6" w14:paraId="55B25800" w14:textId="77777777" w:rsidTr="00456618">
        <w:tc>
          <w:tcPr>
            <w:tcW w:w="2520" w:type="dxa"/>
            <w:shd w:val="clear" w:color="auto" w:fill="2B3957" w:themeFill="accent2"/>
          </w:tcPr>
          <w:p w14:paraId="52C73A8C" w14:textId="77777777" w:rsidR="00456618" w:rsidRPr="0050325A" w:rsidRDefault="00456618" w:rsidP="00456618">
            <w:pPr>
              <w:pStyle w:val="TableHeader0"/>
              <w:rPr>
                <w:szCs w:val="21"/>
              </w:rPr>
            </w:pPr>
            <w:r w:rsidRPr="0050325A">
              <w:rPr>
                <w:szCs w:val="21"/>
              </w:rPr>
              <w:t>Comments</w:t>
            </w:r>
          </w:p>
        </w:tc>
        <w:tc>
          <w:tcPr>
            <w:tcW w:w="6120" w:type="dxa"/>
            <w:shd w:val="clear" w:color="auto" w:fill="F2F2F2"/>
            <w:vAlign w:val="center"/>
          </w:tcPr>
          <w:p w14:paraId="136EF9B1" w14:textId="4F649783" w:rsidR="00456618" w:rsidRPr="005E3C2E" w:rsidRDefault="00456618" w:rsidP="00456618">
            <w:pPr>
              <w:pStyle w:val="Templatetabletext"/>
              <w:rPr>
                <w:color w:val="auto"/>
                <w:sz w:val="20"/>
                <w:szCs w:val="20"/>
                <w:lang w:val="en-GB" w:eastAsia="zh-CN"/>
              </w:rPr>
            </w:pPr>
            <w:r w:rsidRPr="005E3C2E">
              <w:rPr>
                <w:color w:val="auto"/>
                <w:sz w:val="20"/>
                <w:szCs w:val="20"/>
                <w:lang w:val="en-GB"/>
              </w:rPr>
              <w:t>The most conservative value for the given technology must be used</w:t>
            </w:r>
          </w:p>
        </w:tc>
      </w:tr>
      <w:bookmarkEnd w:id="261"/>
    </w:tbl>
    <w:p w14:paraId="5EDE28A3" w14:textId="114B4053" w:rsidR="00456618" w:rsidRDefault="00456618"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F944AE" w:rsidRPr="00A828C6" w14:paraId="0FEFB7D7" w14:textId="77777777" w:rsidTr="00F944AE">
        <w:tc>
          <w:tcPr>
            <w:tcW w:w="2520" w:type="dxa"/>
            <w:shd w:val="clear" w:color="auto" w:fill="2B3957" w:themeFill="accent2"/>
          </w:tcPr>
          <w:p w14:paraId="52ED1912" w14:textId="77777777" w:rsidR="00F944AE" w:rsidRPr="0050325A" w:rsidRDefault="00F944AE" w:rsidP="00F944AE">
            <w:pPr>
              <w:pStyle w:val="TableHeader0"/>
              <w:rPr>
                <w:szCs w:val="21"/>
              </w:rPr>
            </w:pPr>
            <w:r w:rsidRPr="0050325A">
              <w:rPr>
                <w:szCs w:val="21"/>
              </w:rPr>
              <w:t>Data / Parameter</w:t>
            </w:r>
          </w:p>
        </w:tc>
        <w:tc>
          <w:tcPr>
            <w:tcW w:w="6120" w:type="dxa"/>
            <w:shd w:val="clear" w:color="auto" w:fill="F2F2F2"/>
            <w:vAlign w:val="center"/>
          </w:tcPr>
          <w:p w14:paraId="5B361233" w14:textId="7EFB7148" w:rsidR="00F944AE" w:rsidRPr="005E3C2E" w:rsidRDefault="00F944AE" w:rsidP="00F944AE">
            <w:pPr>
              <w:pStyle w:val="Templatetabletext"/>
              <w:rPr>
                <w:color w:val="auto"/>
                <w:sz w:val="20"/>
                <w:szCs w:val="20"/>
                <w:lang w:val="en-GB" w:eastAsia="zh-CN"/>
              </w:rPr>
            </w:pPr>
            <w:r w:rsidRPr="00861437">
              <w:rPr>
                <w:rFonts w:hint="eastAsia"/>
                <w:color w:val="auto"/>
                <w:sz w:val="20"/>
                <w:szCs w:val="20"/>
                <w:lang w:val="en-GB" w:eastAsia="zh-CN"/>
              </w:rPr>
              <w:t>R</w:t>
            </w:r>
            <w:r w:rsidRPr="00861437">
              <w:rPr>
                <w:color w:val="auto"/>
                <w:sz w:val="20"/>
                <w:szCs w:val="20"/>
                <w:vertAlign w:val="subscript"/>
                <w:lang w:val="en-GB" w:eastAsia="zh-CN"/>
              </w:rPr>
              <w:t>N,n</w:t>
            </w:r>
          </w:p>
        </w:tc>
      </w:tr>
      <w:tr w:rsidR="00F944AE" w:rsidRPr="00A828C6" w14:paraId="785A8D54" w14:textId="77777777" w:rsidTr="00F944AE">
        <w:tc>
          <w:tcPr>
            <w:tcW w:w="2520" w:type="dxa"/>
            <w:shd w:val="clear" w:color="auto" w:fill="2B3957" w:themeFill="accent2"/>
          </w:tcPr>
          <w:p w14:paraId="7A6C7411" w14:textId="77777777" w:rsidR="00F944AE" w:rsidRPr="0050325A" w:rsidRDefault="00F944AE" w:rsidP="00F944AE">
            <w:pPr>
              <w:pStyle w:val="TableHeader0"/>
              <w:rPr>
                <w:szCs w:val="21"/>
              </w:rPr>
            </w:pPr>
            <w:r w:rsidRPr="0050325A">
              <w:rPr>
                <w:szCs w:val="21"/>
              </w:rPr>
              <w:t>Data unit</w:t>
            </w:r>
          </w:p>
        </w:tc>
        <w:tc>
          <w:tcPr>
            <w:tcW w:w="6120" w:type="dxa"/>
            <w:shd w:val="clear" w:color="auto" w:fill="F2F2F2"/>
            <w:vAlign w:val="center"/>
          </w:tcPr>
          <w:p w14:paraId="732FAD9E" w14:textId="0F35C335" w:rsidR="00F944AE" w:rsidRPr="005E3C2E" w:rsidRDefault="00F944AE" w:rsidP="00F944AE">
            <w:pPr>
              <w:pStyle w:val="Templatetabletext"/>
              <w:spacing w:line="264" w:lineRule="auto"/>
              <w:rPr>
                <w:rFonts w:cs="Times New Roman (Body CS)"/>
                <w:color w:val="auto"/>
                <w:sz w:val="20"/>
                <w:szCs w:val="20"/>
                <w14:cntxtAlts/>
              </w:rPr>
            </w:pPr>
            <w:r w:rsidRPr="00861437">
              <w:rPr>
                <w:rFonts w:cs="Times New Roman (Body CS)"/>
                <w:color w:val="auto"/>
                <w:sz w:val="20"/>
                <w:szCs w:val="20"/>
                <w14:cntxtAlts/>
              </w:rPr>
              <w:t>Fraction</w:t>
            </w:r>
          </w:p>
        </w:tc>
      </w:tr>
      <w:tr w:rsidR="00F944AE" w:rsidRPr="00A828C6" w14:paraId="4BD7C440" w14:textId="77777777" w:rsidTr="00F944AE">
        <w:tc>
          <w:tcPr>
            <w:tcW w:w="2520" w:type="dxa"/>
            <w:shd w:val="clear" w:color="auto" w:fill="2B3957" w:themeFill="accent2"/>
          </w:tcPr>
          <w:p w14:paraId="44ECC8C0" w14:textId="77777777" w:rsidR="00F944AE" w:rsidRPr="0050325A" w:rsidRDefault="00F944AE" w:rsidP="00F944AE">
            <w:pPr>
              <w:pStyle w:val="TableHeader0"/>
              <w:rPr>
                <w:szCs w:val="21"/>
              </w:rPr>
            </w:pPr>
            <w:r w:rsidRPr="0050325A">
              <w:rPr>
                <w:szCs w:val="21"/>
              </w:rPr>
              <w:t>Description</w:t>
            </w:r>
          </w:p>
        </w:tc>
        <w:tc>
          <w:tcPr>
            <w:tcW w:w="6120" w:type="dxa"/>
            <w:shd w:val="clear" w:color="auto" w:fill="F2F2F2"/>
            <w:vAlign w:val="center"/>
          </w:tcPr>
          <w:p w14:paraId="203B2909" w14:textId="1C8E7909" w:rsidR="00F944AE" w:rsidRPr="005E3C2E" w:rsidRDefault="00F944AE" w:rsidP="00F944AE">
            <w:pPr>
              <w:pStyle w:val="Templatetabletext"/>
              <w:spacing w:line="264" w:lineRule="auto"/>
              <w:jc w:val="both"/>
              <w:rPr>
                <w:color w:val="auto"/>
                <w:sz w:val="20"/>
                <w:szCs w:val="20"/>
                <w:lang w:val="en-GB"/>
              </w:rPr>
            </w:pPr>
            <w:r w:rsidRPr="00861437">
              <w:rPr>
                <w:color w:val="auto"/>
                <w:sz w:val="20"/>
                <w:szCs w:val="20"/>
                <w:lang w:val="en-GB"/>
              </w:rPr>
              <w:t xml:space="preserve">Nitrogen reduction factor </w:t>
            </w:r>
          </w:p>
        </w:tc>
      </w:tr>
      <w:tr w:rsidR="00F944AE" w:rsidRPr="00A828C6" w14:paraId="3C4EC2CA" w14:textId="77777777" w:rsidTr="00F944AE">
        <w:tc>
          <w:tcPr>
            <w:tcW w:w="2520" w:type="dxa"/>
            <w:shd w:val="clear" w:color="auto" w:fill="2B3957" w:themeFill="accent2"/>
          </w:tcPr>
          <w:p w14:paraId="2F90BB1F" w14:textId="77777777" w:rsidR="00F944AE" w:rsidRPr="0050325A" w:rsidRDefault="00F944AE" w:rsidP="00F944AE">
            <w:pPr>
              <w:pStyle w:val="TableHeader0"/>
              <w:rPr>
                <w:szCs w:val="21"/>
              </w:rPr>
            </w:pPr>
            <w:r w:rsidRPr="0050325A">
              <w:rPr>
                <w:szCs w:val="21"/>
              </w:rPr>
              <w:t>Source of data</w:t>
            </w:r>
          </w:p>
        </w:tc>
        <w:tc>
          <w:tcPr>
            <w:tcW w:w="6120" w:type="dxa"/>
            <w:shd w:val="clear" w:color="auto" w:fill="F2F2F2"/>
            <w:vAlign w:val="center"/>
          </w:tcPr>
          <w:p w14:paraId="1A450139" w14:textId="6E619763" w:rsidR="00F944AE" w:rsidRPr="005E3C2E" w:rsidRDefault="00F944AE" w:rsidP="00F944AE">
            <w:pPr>
              <w:spacing w:line="276" w:lineRule="auto"/>
              <w:jc w:val="both"/>
              <w:rPr>
                <w:sz w:val="20"/>
                <w:szCs w:val="20"/>
              </w:rPr>
            </w:pPr>
            <w:r w:rsidRPr="00861437">
              <w:rPr>
                <w:sz w:val="20"/>
                <w:szCs w:val="20"/>
              </w:rPr>
              <w:t>Refer to Annex 1 of methodology ACM0010</w:t>
            </w:r>
            <w:r w:rsidR="00B91843" w:rsidRPr="005E3C2E">
              <w:rPr>
                <w:sz w:val="20"/>
                <w:szCs w:val="20"/>
              </w:rPr>
              <w:t xml:space="preserve"> </w:t>
            </w:r>
            <w:r w:rsidR="00B91843">
              <w:rPr>
                <w:sz w:val="20"/>
                <w:szCs w:val="20"/>
              </w:rPr>
              <w:t>(version 08.0)</w:t>
            </w:r>
          </w:p>
        </w:tc>
      </w:tr>
      <w:tr w:rsidR="00F944AE" w:rsidRPr="00A828C6" w14:paraId="49DD84E7" w14:textId="77777777" w:rsidTr="00F944AE">
        <w:tc>
          <w:tcPr>
            <w:tcW w:w="2520" w:type="dxa"/>
            <w:shd w:val="clear" w:color="auto" w:fill="2B3957" w:themeFill="accent2"/>
          </w:tcPr>
          <w:p w14:paraId="349388AA" w14:textId="77777777" w:rsidR="00F944AE" w:rsidRPr="0050325A" w:rsidRDefault="00F944AE" w:rsidP="00F944AE">
            <w:pPr>
              <w:pStyle w:val="TableHeader0"/>
              <w:rPr>
                <w:szCs w:val="21"/>
                <w:lang w:eastAsia="ja-JP"/>
              </w:rPr>
            </w:pPr>
            <w:r w:rsidRPr="0050325A">
              <w:rPr>
                <w:szCs w:val="21"/>
                <w:lang w:eastAsia="ja-JP"/>
              </w:rPr>
              <w:t>Value applied</w:t>
            </w:r>
          </w:p>
        </w:tc>
        <w:tc>
          <w:tcPr>
            <w:tcW w:w="6120" w:type="dxa"/>
            <w:shd w:val="clear" w:color="auto" w:fill="F2F2F2"/>
            <w:vAlign w:val="center"/>
          </w:tcPr>
          <w:p w14:paraId="68AADDA2" w14:textId="6A4F0F7D" w:rsidR="00F944AE" w:rsidRPr="00DF4CFE" w:rsidRDefault="00F944AE" w:rsidP="00F944AE">
            <w:pPr>
              <w:spacing w:line="276" w:lineRule="auto"/>
              <w:jc w:val="both"/>
              <w:rPr>
                <w:sz w:val="20"/>
                <w:szCs w:val="20"/>
                <w:lang w:val="en-GB"/>
              </w:rPr>
            </w:pPr>
            <w:r w:rsidRPr="00DF4CFE">
              <w:rPr>
                <w:sz w:val="20"/>
                <w:szCs w:val="20"/>
                <w:lang w:val="en-GB"/>
              </w:rPr>
              <w:t>R</w:t>
            </w:r>
            <w:r w:rsidRPr="00DF4CFE">
              <w:rPr>
                <w:sz w:val="20"/>
                <w:szCs w:val="20"/>
                <w:vertAlign w:val="subscript"/>
                <w:lang w:val="en-GB"/>
              </w:rPr>
              <w:t>N,n</w:t>
            </w:r>
            <w:r w:rsidRPr="00DF4CFE">
              <w:rPr>
                <w:sz w:val="20"/>
                <w:szCs w:val="20"/>
                <w:lang w:val="en-GB"/>
              </w:rPr>
              <w:t>,  aerobic treatment and anaerobic digester:</w:t>
            </w:r>
            <w:r>
              <w:rPr>
                <w:sz w:val="20"/>
                <w:szCs w:val="20"/>
                <w:lang w:val="en-GB"/>
              </w:rPr>
              <w:t xml:space="preserve"> </w:t>
            </w:r>
            <w:r w:rsidR="00B91843">
              <w:rPr>
                <w:sz w:val="20"/>
                <w:szCs w:val="20"/>
                <w:lang w:val="en-GB"/>
              </w:rPr>
              <w:t xml:space="preserve">5%, </w:t>
            </w:r>
            <w:r w:rsidRPr="00DF4CFE">
              <w:rPr>
                <w:sz w:val="20"/>
                <w:szCs w:val="20"/>
                <w:lang w:val="en-GB"/>
              </w:rPr>
              <w:t>25%</w:t>
            </w:r>
            <w:r w:rsidR="004F3D98">
              <w:rPr>
                <w:rStyle w:val="aff6"/>
                <w:sz w:val="20"/>
                <w:szCs w:val="20"/>
                <w:lang w:val="en-GB"/>
              </w:rPr>
              <w:footnoteReference w:id="23"/>
            </w:r>
          </w:p>
          <w:p w14:paraId="6A1B098C" w14:textId="7E0576F3" w:rsidR="00F944AE" w:rsidRPr="00212D09" w:rsidRDefault="00F944AE" w:rsidP="00F944AE">
            <w:pPr>
              <w:spacing w:line="276" w:lineRule="auto"/>
              <w:jc w:val="both"/>
              <w:rPr>
                <w:sz w:val="20"/>
                <w:szCs w:val="20"/>
                <w:lang w:val="en-GB"/>
              </w:rPr>
            </w:pPr>
            <w:r w:rsidRPr="00DF4CFE">
              <w:rPr>
                <w:sz w:val="20"/>
                <w:szCs w:val="20"/>
                <w:lang w:val="en-GB"/>
              </w:rPr>
              <w:t>R</w:t>
            </w:r>
            <w:r w:rsidRPr="00DF4CFE">
              <w:rPr>
                <w:sz w:val="20"/>
                <w:szCs w:val="20"/>
                <w:vertAlign w:val="subscript"/>
                <w:lang w:val="en-GB"/>
              </w:rPr>
              <w:t>N,n</w:t>
            </w:r>
            <w:r w:rsidRPr="00DF4CFE">
              <w:rPr>
                <w:sz w:val="20"/>
                <w:szCs w:val="20"/>
                <w:lang w:val="en-GB"/>
              </w:rPr>
              <w:t>, uncovered anaerobic lagoon : 80%</w:t>
            </w:r>
          </w:p>
        </w:tc>
      </w:tr>
      <w:tr w:rsidR="00F944AE" w:rsidRPr="00A828C6" w14:paraId="006E6CAE" w14:textId="77777777" w:rsidTr="00F944AE">
        <w:tc>
          <w:tcPr>
            <w:tcW w:w="2520" w:type="dxa"/>
            <w:shd w:val="clear" w:color="auto" w:fill="2B3957" w:themeFill="accent2"/>
          </w:tcPr>
          <w:p w14:paraId="524068AF" w14:textId="77777777" w:rsidR="00F944AE" w:rsidRPr="0050325A" w:rsidRDefault="00F944AE" w:rsidP="00F944AE">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78B74EF6" w14:textId="32B14615" w:rsidR="00F944AE" w:rsidRPr="005E3C2E" w:rsidRDefault="00F944AE" w:rsidP="00F944AE">
            <w:pPr>
              <w:spacing w:line="276" w:lineRule="auto"/>
              <w:jc w:val="both"/>
              <w:rPr>
                <w:sz w:val="20"/>
                <w:szCs w:val="20"/>
                <w:lang w:val="en-GB" w:eastAsia="zh-CN"/>
              </w:rPr>
            </w:pPr>
            <w:r w:rsidRPr="00DF4CFE">
              <w:rPr>
                <w:sz w:val="20"/>
                <w:szCs w:val="20"/>
                <w:lang w:val="en-GB" w:eastAsia="zh-CN"/>
              </w:rPr>
              <w:t>Estimated from Table provided in Annex 1 of ACM0010. The most conservative value for the given technology must be used.</w:t>
            </w:r>
          </w:p>
        </w:tc>
      </w:tr>
      <w:tr w:rsidR="00F944AE" w:rsidRPr="00A828C6" w14:paraId="399D83F2" w14:textId="77777777" w:rsidTr="00F944AE">
        <w:tc>
          <w:tcPr>
            <w:tcW w:w="2520" w:type="dxa"/>
            <w:shd w:val="clear" w:color="auto" w:fill="2B3957" w:themeFill="accent2"/>
          </w:tcPr>
          <w:p w14:paraId="274C0E14" w14:textId="77777777" w:rsidR="00F944AE" w:rsidRPr="0050325A" w:rsidRDefault="00F944AE" w:rsidP="00F944AE">
            <w:pPr>
              <w:pStyle w:val="TableHeader0"/>
              <w:rPr>
                <w:szCs w:val="21"/>
              </w:rPr>
            </w:pPr>
            <w:r w:rsidRPr="0050325A">
              <w:rPr>
                <w:szCs w:val="21"/>
              </w:rPr>
              <w:t xml:space="preserve"> Purpose of Data</w:t>
            </w:r>
          </w:p>
        </w:tc>
        <w:tc>
          <w:tcPr>
            <w:tcW w:w="6120" w:type="dxa"/>
            <w:shd w:val="clear" w:color="auto" w:fill="F2F2F2"/>
            <w:vAlign w:val="center"/>
          </w:tcPr>
          <w:p w14:paraId="31FA94ED" w14:textId="55DA6C91" w:rsidR="00F944AE" w:rsidRPr="005E3C2E" w:rsidRDefault="00F944AE" w:rsidP="00F944AE">
            <w:pPr>
              <w:pStyle w:val="Templatetabletext"/>
              <w:spacing w:line="264" w:lineRule="auto"/>
              <w:rPr>
                <w:color w:val="auto"/>
                <w:sz w:val="20"/>
                <w:szCs w:val="20"/>
                <w:lang w:val="en-GB" w:eastAsia="zh-CN"/>
              </w:rPr>
            </w:pPr>
            <w:r w:rsidRPr="00861437">
              <w:rPr>
                <w:color w:val="auto"/>
                <w:sz w:val="20"/>
                <w:szCs w:val="20"/>
                <w:lang w:val="en-GB" w:eastAsia="zh-CN"/>
              </w:rPr>
              <w:t>Calculation of leakage emission</w:t>
            </w:r>
          </w:p>
        </w:tc>
      </w:tr>
      <w:tr w:rsidR="00F944AE" w:rsidRPr="00A828C6" w14:paraId="4B4C12E9" w14:textId="77777777" w:rsidTr="00F944AE">
        <w:tc>
          <w:tcPr>
            <w:tcW w:w="2520" w:type="dxa"/>
            <w:shd w:val="clear" w:color="auto" w:fill="2B3957" w:themeFill="accent2"/>
          </w:tcPr>
          <w:p w14:paraId="6ADBA401" w14:textId="77777777" w:rsidR="00F944AE" w:rsidRPr="0050325A" w:rsidRDefault="00F944AE" w:rsidP="00F944AE">
            <w:pPr>
              <w:pStyle w:val="TableHeader0"/>
              <w:rPr>
                <w:szCs w:val="21"/>
              </w:rPr>
            </w:pPr>
            <w:r w:rsidRPr="0050325A">
              <w:rPr>
                <w:szCs w:val="21"/>
              </w:rPr>
              <w:t>Comments</w:t>
            </w:r>
          </w:p>
        </w:tc>
        <w:tc>
          <w:tcPr>
            <w:tcW w:w="6120" w:type="dxa"/>
            <w:shd w:val="clear" w:color="auto" w:fill="F2F2F2"/>
            <w:vAlign w:val="center"/>
          </w:tcPr>
          <w:p w14:paraId="52A6E4F4" w14:textId="3783E7D1" w:rsidR="00F944AE" w:rsidRPr="005E3C2E" w:rsidRDefault="00F944AE" w:rsidP="00F944AE">
            <w:pPr>
              <w:pStyle w:val="Templatetabletext"/>
              <w:rPr>
                <w:color w:val="auto"/>
                <w:sz w:val="20"/>
                <w:szCs w:val="20"/>
                <w:lang w:val="en-GB"/>
              </w:rPr>
            </w:pPr>
            <w:r w:rsidRPr="00861437">
              <w:rPr>
                <w:color w:val="auto"/>
                <w:sz w:val="20"/>
                <w:szCs w:val="20"/>
                <w:lang w:val="en-GB"/>
              </w:rPr>
              <w:t>The most conservative value for the given technology must be used</w:t>
            </w:r>
          </w:p>
        </w:tc>
      </w:tr>
    </w:tbl>
    <w:p w14:paraId="0EEF5AA4" w14:textId="6833E815" w:rsidR="00B7787C" w:rsidRDefault="00B7787C"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F944AE" w:rsidRPr="00A828C6" w14:paraId="5F215DC6" w14:textId="77777777" w:rsidTr="00F944AE">
        <w:tc>
          <w:tcPr>
            <w:tcW w:w="2520" w:type="dxa"/>
            <w:shd w:val="clear" w:color="auto" w:fill="2B3957" w:themeFill="accent2"/>
          </w:tcPr>
          <w:p w14:paraId="0E2FF179" w14:textId="77777777" w:rsidR="00F944AE" w:rsidRPr="0050325A" w:rsidRDefault="00F944AE" w:rsidP="00F944AE">
            <w:pPr>
              <w:pStyle w:val="TableHeader0"/>
              <w:rPr>
                <w:szCs w:val="21"/>
              </w:rPr>
            </w:pPr>
            <w:r w:rsidRPr="0050325A">
              <w:rPr>
                <w:szCs w:val="21"/>
              </w:rPr>
              <w:t>Data / Parameter</w:t>
            </w:r>
          </w:p>
        </w:tc>
        <w:tc>
          <w:tcPr>
            <w:tcW w:w="6120" w:type="dxa"/>
            <w:shd w:val="clear" w:color="auto" w:fill="F2F2F2"/>
            <w:vAlign w:val="center"/>
          </w:tcPr>
          <w:p w14:paraId="7433A638" w14:textId="6AD98C7B" w:rsidR="00F944AE" w:rsidRPr="00861437" w:rsidRDefault="00F944AE" w:rsidP="00F944AE">
            <w:pPr>
              <w:pStyle w:val="Templatetabletext"/>
              <w:rPr>
                <w:color w:val="auto"/>
                <w:sz w:val="20"/>
                <w:szCs w:val="20"/>
                <w:lang w:val="en-GB" w:eastAsia="zh-CN"/>
              </w:rPr>
            </w:pPr>
            <w:r w:rsidRPr="00861437">
              <w:rPr>
                <w:color w:val="auto"/>
                <w:sz w:val="20"/>
                <w:szCs w:val="20"/>
              </w:rPr>
              <w:t>EF</w:t>
            </w:r>
            <w:r w:rsidRPr="00861437">
              <w:rPr>
                <w:color w:val="auto"/>
                <w:sz w:val="20"/>
                <w:szCs w:val="20"/>
                <w:vertAlign w:val="subscript"/>
              </w:rPr>
              <w:t>1</w:t>
            </w:r>
            <w:r w:rsidRPr="00861437">
              <w:rPr>
                <w:color w:val="auto"/>
                <w:sz w:val="20"/>
                <w:szCs w:val="20"/>
              </w:rPr>
              <w:t>, EF</w:t>
            </w:r>
            <w:r w:rsidRPr="00861437">
              <w:rPr>
                <w:color w:val="auto"/>
                <w:sz w:val="20"/>
                <w:szCs w:val="20"/>
                <w:vertAlign w:val="subscript"/>
              </w:rPr>
              <w:t>4</w:t>
            </w:r>
            <w:r w:rsidRPr="00861437">
              <w:rPr>
                <w:color w:val="auto"/>
                <w:sz w:val="20"/>
                <w:szCs w:val="20"/>
              </w:rPr>
              <w:t>, EF</w:t>
            </w:r>
            <w:r w:rsidRPr="00861437">
              <w:rPr>
                <w:color w:val="auto"/>
                <w:sz w:val="20"/>
                <w:szCs w:val="20"/>
                <w:vertAlign w:val="subscript"/>
              </w:rPr>
              <w:t>5</w:t>
            </w:r>
          </w:p>
        </w:tc>
      </w:tr>
      <w:tr w:rsidR="00F944AE" w:rsidRPr="00A828C6" w14:paraId="7677B14C" w14:textId="77777777" w:rsidTr="00F944AE">
        <w:tc>
          <w:tcPr>
            <w:tcW w:w="2520" w:type="dxa"/>
            <w:shd w:val="clear" w:color="auto" w:fill="2B3957" w:themeFill="accent2"/>
          </w:tcPr>
          <w:p w14:paraId="1E17525E" w14:textId="77777777" w:rsidR="00F944AE" w:rsidRPr="0050325A" w:rsidRDefault="00F944AE" w:rsidP="00F944AE">
            <w:pPr>
              <w:pStyle w:val="TableHeader0"/>
              <w:rPr>
                <w:szCs w:val="21"/>
              </w:rPr>
            </w:pPr>
            <w:r w:rsidRPr="0050325A">
              <w:rPr>
                <w:szCs w:val="21"/>
              </w:rPr>
              <w:lastRenderedPageBreak/>
              <w:t>Data unit</w:t>
            </w:r>
          </w:p>
        </w:tc>
        <w:tc>
          <w:tcPr>
            <w:tcW w:w="6120" w:type="dxa"/>
            <w:shd w:val="clear" w:color="auto" w:fill="F2F2F2"/>
            <w:vAlign w:val="center"/>
          </w:tcPr>
          <w:p w14:paraId="54849181" w14:textId="6F52237B" w:rsidR="00F944AE" w:rsidRPr="00861437" w:rsidRDefault="00F944AE" w:rsidP="00F944AE">
            <w:pPr>
              <w:pStyle w:val="Templatetabletext"/>
              <w:spacing w:line="264" w:lineRule="auto"/>
              <w:rPr>
                <w:rFonts w:cs="Times New Roman (Body CS)"/>
                <w:color w:val="auto"/>
                <w:sz w:val="20"/>
                <w:szCs w:val="20"/>
                <w14:cntxtAlts/>
              </w:rPr>
            </w:pPr>
            <w:r w:rsidRPr="00861437">
              <w:rPr>
                <w:rFonts w:cs="Times New Roman (Body CS)"/>
                <w:color w:val="auto"/>
                <w:sz w:val="20"/>
                <w:szCs w:val="20"/>
                <w14:cntxtAlts/>
              </w:rPr>
              <w:t>kg N</w:t>
            </w:r>
            <w:r w:rsidRPr="00861437">
              <w:rPr>
                <w:rFonts w:cs="Times New Roman (Body CS)"/>
                <w:color w:val="auto"/>
                <w:sz w:val="20"/>
                <w:szCs w:val="20"/>
                <w:vertAlign w:val="subscript"/>
                <w14:cntxtAlts/>
              </w:rPr>
              <w:t>2</w:t>
            </w:r>
            <w:r w:rsidRPr="00861437">
              <w:rPr>
                <w:rFonts w:cs="Times New Roman (Body CS)"/>
                <w:color w:val="auto"/>
                <w:sz w:val="20"/>
                <w:szCs w:val="20"/>
                <w14:cntxtAlts/>
              </w:rPr>
              <w:t>O-N/kg N for EF</w:t>
            </w:r>
            <w:r w:rsidRPr="00861437">
              <w:rPr>
                <w:rFonts w:cs="Times New Roman (Body CS)"/>
                <w:color w:val="auto"/>
                <w:sz w:val="20"/>
                <w:szCs w:val="20"/>
                <w:vertAlign w:val="subscript"/>
                <w14:cntxtAlts/>
              </w:rPr>
              <w:t>1</w:t>
            </w:r>
            <w:r w:rsidRPr="00861437">
              <w:rPr>
                <w:rFonts w:cs="Times New Roman (Body CS)"/>
                <w:color w:val="auto"/>
                <w:sz w:val="20"/>
                <w:szCs w:val="20"/>
                <w14:cntxtAlts/>
              </w:rPr>
              <w:t>, EF</w:t>
            </w:r>
            <w:r w:rsidRPr="00861437">
              <w:rPr>
                <w:rFonts w:cs="Times New Roman (Body CS)"/>
                <w:color w:val="auto"/>
                <w:sz w:val="20"/>
                <w:szCs w:val="20"/>
                <w:vertAlign w:val="subscript"/>
                <w14:cntxtAlts/>
              </w:rPr>
              <w:t>5</w:t>
            </w:r>
            <w:r w:rsidRPr="00861437">
              <w:rPr>
                <w:rFonts w:cs="Times New Roman (Body CS)"/>
                <w:color w:val="auto"/>
                <w:sz w:val="20"/>
                <w:szCs w:val="20"/>
                <w14:cntxtAlts/>
              </w:rPr>
              <w:t xml:space="preserve"> and [kg N</w:t>
            </w:r>
            <w:r w:rsidRPr="00861437">
              <w:rPr>
                <w:rFonts w:cs="Times New Roman (Body CS)"/>
                <w:color w:val="auto"/>
                <w:sz w:val="20"/>
                <w:szCs w:val="20"/>
                <w:vertAlign w:val="subscript"/>
                <w14:cntxtAlts/>
              </w:rPr>
              <w:t>2</w:t>
            </w:r>
            <w:r w:rsidRPr="00861437">
              <w:rPr>
                <w:rFonts w:cs="Times New Roman (Body CS)"/>
                <w:color w:val="auto"/>
                <w:sz w:val="20"/>
                <w:szCs w:val="20"/>
                <w14:cntxtAlts/>
              </w:rPr>
              <w:t>O-N/</w:t>
            </w:r>
            <w:r>
              <w:rPr>
                <w:rFonts w:cs="Times New Roman (Body CS)"/>
                <w:color w:val="auto"/>
                <w:sz w:val="20"/>
                <w:szCs w:val="20"/>
                <w14:cntxtAlts/>
              </w:rPr>
              <w:t xml:space="preserve"> </w:t>
            </w:r>
            <w:r w:rsidRPr="00861437">
              <w:rPr>
                <w:rFonts w:cs="Times New Roman (Body CS)"/>
                <w:color w:val="auto"/>
                <w:sz w:val="20"/>
                <w:szCs w:val="20"/>
                <w14:cntxtAlts/>
              </w:rPr>
              <w:t>(kg NH</w:t>
            </w:r>
            <w:r w:rsidRPr="00861437">
              <w:rPr>
                <w:rFonts w:cs="Times New Roman (Body CS)"/>
                <w:color w:val="auto"/>
                <w:sz w:val="20"/>
                <w:szCs w:val="20"/>
                <w:vertAlign w:val="subscript"/>
                <w14:cntxtAlts/>
              </w:rPr>
              <w:t>3</w:t>
            </w:r>
            <w:r w:rsidRPr="00861437">
              <w:rPr>
                <w:rFonts w:cs="Times New Roman (Body CS)"/>
                <w:color w:val="auto"/>
                <w:sz w:val="20"/>
                <w:szCs w:val="20"/>
                <w14:cntxtAlts/>
              </w:rPr>
              <w:t>-N and NO</w:t>
            </w:r>
            <w:r w:rsidRPr="00861437">
              <w:rPr>
                <w:rFonts w:cs="Times New Roman (Body CS)"/>
                <w:color w:val="auto"/>
                <w:sz w:val="20"/>
                <w:szCs w:val="20"/>
                <w:vertAlign w:val="subscript"/>
                <w14:cntxtAlts/>
              </w:rPr>
              <w:t>X</w:t>
            </w:r>
            <w:r w:rsidRPr="00861437">
              <w:rPr>
                <w:rFonts w:cs="Times New Roman (Body CS)"/>
                <w:color w:val="auto"/>
                <w:sz w:val="20"/>
                <w:szCs w:val="20"/>
                <w14:cntxtAlts/>
              </w:rPr>
              <w:t>-N) for EF</w:t>
            </w:r>
            <w:r w:rsidRPr="00861437">
              <w:rPr>
                <w:rFonts w:cs="Times New Roman (Body CS)"/>
                <w:color w:val="auto"/>
                <w:sz w:val="20"/>
                <w:szCs w:val="20"/>
                <w:vertAlign w:val="subscript"/>
                <w14:cntxtAlts/>
              </w:rPr>
              <w:t>4</w:t>
            </w:r>
          </w:p>
        </w:tc>
      </w:tr>
      <w:tr w:rsidR="00F944AE" w:rsidRPr="00A828C6" w14:paraId="672462A7" w14:textId="77777777" w:rsidTr="00F944AE">
        <w:tc>
          <w:tcPr>
            <w:tcW w:w="2520" w:type="dxa"/>
            <w:shd w:val="clear" w:color="auto" w:fill="2B3957" w:themeFill="accent2"/>
          </w:tcPr>
          <w:p w14:paraId="68D9B741" w14:textId="77777777" w:rsidR="00F944AE" w:rsidRPr="0050325A" w:rsidRDefault="00F944AE" w:rsidP="00F944AE">
            <w:pPr>
              <w:pStyle w:val="TableHeader0"/>
              <w:rPr>
                <w:szCs w:val="21"/>
              </w:rPr>
            </w:pPr>
            <w:r w:rsidRPr="0050325A">
              <w:rPr>
                <w:szCs w:val="21"/>
              </w:rPr>
              <w:t>Description</w:t>
            </w:r>
          </w:p>
        </w:tc>
        <w:tc>
          <w:tcPr>
            <w:tcW w:w="6120" w:type="dxa"/>
            <w:shd w:val="clear" w:color="auto" w:fill="F2F2F2"/>
            <w:vAlign w:val="center"/>
          </w:tcPr>
          <w:p w14:paraId="29C637EC" w14:textId="1247389A" w:rsidR="00F944AE" w:rsidRPr="00861437" w:rsidRDefault="00F944AE" w:rsidP="00F944AE">
            <w:pPr>
              <w:pStyle w:val="Templatetabletext"/>
              <w:spacing w:line="264" w:lineRule="auto"/>
              <w:jc w:val="both"/>
              <w:rPr>
                <w:color w:val="auto"/>
                <w:sz w:val="20"/>
                <w:szCs w:val="20"/>
                <w:lang w:val="en-GB"/>
              </w:rPr>
            </w:pPr>
            <w:r w:rsidRPr="00861437">
              <w:rPr>
                <w:color w:val="auto"/>
                <w:sz w:val="20"/>
                <w:szCs w:val="20"/>
                <w:lang w:val="en-GB"/>
              </w:rPr>
              <w:t>Emission factor for N</w:t>
            </w:r>
            <w:r w:rsidRPr="00861437">
              <w:rPr>
                <w:color w:val="auto"/>
                <w:sz w:val="20"/>
                <w:szCs w:val="20"/>
                <w:vertAlign w:val="subscript"/>
                <w:lang w:val="en-GB"/>
              </w:rPr>
              <w:t>2</w:t>
            </w:r>
            <w:r w:rsidRPr="00861437">
              <w:rPr>
                <w:color w:val="auto"/>
                <w:sz w:val="20"/>
                <w:szCs w:val="20"/>
                <w:lang w:val="en-GB"/>
              </w:rPr>
              <w:t xml:space="preserve">O emissions from N inputs; from N leaching and runoff; from atmospheric deposition of N on soils and water surfaces </w:t>
            </w:r>
          </w:p>
        </w:tc>
      </w:tr>
      <w:tr w:rsidR="00F944AE" w:rsidRPr="00A828C6" w14:paraId="2318B70B" w14:textId="77777777" w:rsidTr="00F944AE">
        <w:tc>
          <w:tcPr>
            <w:tcW w:w="2520" w:type="dxa"/>
            <w:shd w:val="clear" w:color="auto" w:fill="2B3957" w:themeFill="accent2"/>
          </w:tcPr>
          <w:p w14:paraId="79E98AFD" w14:textId="77777777" w:rsidR="00F944AE" w:rsidRPr="0050325A" w:rsidRDefault="00F944AE" w:rsidP="00F944AE">
            <w:pPr>
              <w:pStyle w:val="TableHeader0"/>
              <w:rPr>
                <w:szCs w:val="21"/>
              </w:rPr>
            </w:pPr>
            <w:r w:rsidRPr="0050325A">
              <w:rPr>
                <w:szCs w:val="21"/>
              </w:rPr>
              <w:t>Source of data</w:t>
            </w:r>
          </w:p>
        </w:tc>
        <w:tc>
          <w:tcPr>
            <w:tcW w:w="6120" w:type="dxa"/>
            <w:shd w:val="clear" w:color="auto" w:fill="F2F2F2"/>
            <w:vAlign w:val="center"/>
          </w:tcPr>
          <w:p w14:paraId="4DF09B63" w14:textId="457F2707" w:rsidR="00F944AE" w:rsidRPr="00861437" w:rsidRDefault="00F944AE" w:rsidP="00F944AE">
            <w:pPr>
              <w:spacing w:line="276" w:lineRule="auto"/>
              <w:jc w:val="both"/>
              <w:rPr>
                <w:sz w:val="20"/>
                <w:szCs w:val="20"/>
              </w:rPr>
            </w:pPr>
            <w:r w:rsidRPr="00861437">
              <w:rPr>
                <w:sz w:val="20"/>
                <w:szCs w:val="20"/>
              </w:rPr>
              <w:t>IPCC 2006 Guidelines default values are be used, since country specific or region-specific data are not available. EF</w:t>
            </w:r>
            <w:r w:rsidRPr="00861437">
              <w:rPr>
                <w:sz w:val="20"/>
                <w:szCs w:val="20"/>
                <w:vertAlign w:val="subscript"/>
              </w:rPr>
              <w:t>1</w:t>
            </w:r>
            <w:r w:rsidRPr="00861437">
              <w:rPr>
                <w:sz w:val="20"/>
                <w:szCs w:val="20"/>
              </w:rPr>
              <w:t xml:space="preserve"> from table 11.1, chapter 11, volume 4. EF</w:t>
            </w:r>
            <w:r w:rsidRPr="00861437">
              <w:rPr>
                <w:sz w:val="20"/>
                <w:szCs w:val="20"/>
                <w:vertAlign w:val="subscript"/>
              </w:rPr>
              <w:t>4</w:t>
            </w:r>
            <w:r w:rsidRPr="00861437">
              <w:rPr>
                <w:sz w:val="20"/>
                <w:szCs w:val="20"/>
              </w:rPr>
              <w:t xml:space="preserve"> and EF</w:t>
            </w:r>
            <w:r w:rsidRPr="00861437">
              <w:rPr>
                <w:sz w:val="20"/>
                <w:szCs w:val="20"/>
                <w:vertAlign w:val="subscript"/>
              </w:rPr>
              <w:t>5</w:t>
            </w:r>
            <w:r w:rsidRPr="00861437">
              <w:rPr>
                <w:sz w:val="20"/>
                <w:szCs w:val="20"/>
              </w:rPr>
              <w:t xml:space="preserve"> from table 11.3, chapter 11, volume 4</w:t>
            </w:r>
          </w:p>
        </w:tc>
      </w:tr>
      <w:tr w:rsidR="00F944AE" w:rsidRPr="00A828C6" w14:paraId="57CA6FA9" w14:textId="77777777" w:rsidTr="00F944AE">
        <w:tc>
          <w:tcPr>
            <w:tcW w:w="2520" w:type="dxa"/>
            <w:shd w:val="clear" w:color="auto" w:fill="2B3957" w:themeFill="accent2"/>
          </w:tcPr>
          <w:p w14:paraId="0632DC7E" w14:textId="77777777" w:rsidR="00F944AE" w:rsidRPr="0050325A" w:rsidRDefault="00F944AE" w:rsidP="00F944AE">
            <w:pPr>
              <w:pStyle w:val="TableHeader0"/>
              <w:rPr>
                <w:szCs w:val="21"/>
                <w:lang w:eastAsia="ja-JP"/>
              </w:rPr>
            </w:pPr>
            <w:r w:rsidRPr="0050325A">
              <w:rPr>
                <w:szCs w:val="21"/>
                <w:lang w:eastAsia="ja-JP"/>
              </w:rPr>
              <w:t>Value applied</w:t>
            </w:r>
          </w:p>
        </w:tc>
        <w:tc>
          <w:tcPr>
            <w:tcW w:w="6120" w:type="dxa"/>
            <w:shd w:val="clear" w:color="auto" w:fill="F2F2F2"/>
            <w:vAlign w:val="center"/>
          </w:tcPr>
          <w:p w14:paraId="7CA16723" w14:textId="77777777" w:rsidR="00F944AE" w:rsidRPr="00861437" w:rsidRDefault="00F944AE" w:rsidP="00F944AE">
            <w:pPr>
              <w:spacing w:line="276" w:lineRule="auto"/>
              <w:jc w:val="both"/>
              <w:rPr>
                <w:sz w:val="20"/>
                <w:szCs w:val="20"/>
                <w:lang w:val="en-GB"/>
              </w:rPr>
            </w:pPr>
            <w:r w:rsidRPr="00861437">
              <w:rPr>
                <w:sz w:val="20"/>
                <w:szCs w:val="20"/>
                <w:lang w:val="en-GB"/>
              </w:rPr>
              <w:t>EF</w:t>
            </w:r>
            <w:r w:rsidRPr="00861437">
              <w:rPr>
                <w:sz w:val="20"/>
                <w:szCs w:val="20"/>
                <w:vertAlign w:val="subscript"/>
                <w:lang w:val="en-GB"/>
              </w:rPr>
              <w:t>1</w:t>
            </w:r>
            <w:r w:rsidRPr="00861437">
              <w:rPr>
                <w:sz w:val="20"/>
                <w:szCs w:val="20"/>
                <w:lang w:val="en-GB"/>
              </w:rPr>
              <w:t xml:space="preserve"> = 0.010</w:t>
            </w:r>
          </w:p>
          <w:p w14:paraId="56FE9D67" w14:textId="77777777" w:rsidR="00F944AE" w:rsidRPr="00861437" w:rsidRDefault="00F944AE" w:rsidP="00F944AE">
            <w:pPr>
              <w:spacing w:line="276" w:lineRule="auto"/>
              <w:jc w:val="both"/>
              <w:rPr>
                <w:sz w:val="20"/>
                <w:szCs w:val="20"/>
                <w:lang w:val="en-GB"/>
              </w:rPr>
            </w:pPr>
            <w:r w:rsidRPr="00861437">
              <w:rPr>
                <w:sz w:val="20"/>
                <w:szCs w:val="20"/>
                <w:lang w:val="en-GB"/>
              </w:rPr>
              <w:t>EF</w:t>
            </w:r>
            <w:r w:rsidRPr="00861437">
              <w:rPr>
                <w:sz w:val="20"/>
                <w:szCs w:val="20"/>
                <w:vertAlign w:val="subscript"/>
                <w:lang w:val="en-GB"/>
              </w:rPr>
              <w:t>4</w:t>
            </w:r>
            <w:r w:rsidRPr="00861437">
              <w:rPr>
                <w:sz w:val="20"/>
                <w:szCs w:val="20"/>
                <w:lang w:val="en-GB"/>
              </w:rPr>
              <w:t xml:space="preserve"> =0.010</w:t>
            </w:r>
          </w:p>
          <w:p w14:paraId="0A9B2A5B" w14:textId="00E963A5" w:rsidR="00F944AE" w:rsidRPr="00DF4CFE" w:rsidRDefault="00F944AE" w:rsidP="00F944AE">
            <w:pPr>
              <w:spacing w:line="276" w:lineRule="auto"/>
              <w:jc w:val="both"/>
              <w:rPr>
                <w:sz w:val="20"/>
                <w:szCs w:val="20"/>
                <w:lang w:val="en-GB"/>
              </w:rPr>
            </w:pPr>
            <w:r w:rsidRPr="00861437">
              <w:rPr>
                <w:sz w:val="20"/>
                <w:szCs w:val="20"/>
                <w:lang w:val="en-GB"/>
              </w:rPr>
              <w:t>EF</w:t>
            </w:r>
            <w:r w:rsidRPr="00861437">
              <w:rPr>
                <w:sz w:val="20"/>
                <w:szCs w:val="20"/>
                <w:vertAlign w:val="subscript"/>
                <w:lang w:val="en-GB"/>
              </w:rPr>
              <w:t>5</w:t>
            </w:r>
            <w:r w:rsidRPr="00861437">
              <w:rPr>
                <w:sz w:val="20"/>
                <w:szCs w:val="20"/>
                <w:lang w:val="en-GB"/>
              </w:rPr>
              <w:t xml:space="preserve"> = 0.0075</w:t>
            </w:r>
          </w:p>
        </w:tc>
      </w:tr>
      <w:tr w:rsidR="00F944AE" w:rsidRPr="00A828C6" w14:paraId="53F56897" w14:textId="77777777" w:rsidTr="00F944AE">
        <w:tc>
          <w:tcPr>
            <w:tcW w:w="2520" w:type="dxa"/>
            <w:shd w:val="clear" w:color="auto" w:fill="2B3957" w:themeFill="accent2"/>
          </w:tcPr>
          <w:p w14:paraId="0C2A78F8" w14:textId="77777777" w:rsidR="00F944AE" w:rsidRPr="0050325A" w:rsidRDefault="00F944AE" w:rsidP="00F944AE">
            <w:pPr>
              <w:pStyle w:val="TableHeader0"/>
              <w:rPr>
                <w:szCs w:val="21"/>
              </w:rPr>
            </w:pPr>
            <w:r w:rsidRPr="0050325A">
              <w:rPr>
                <w:szCs w:val="21"/>
              </w:rPr>
              <w:t>Justification of choice of data or description of measurement methods and procedures applied</w:t>
            </w:r>
          </w:p>
        </w:tc>
        <w:tc>
          <w:tcPr>
            <w:tcW w:w="6120" w:type="dxa"/>
            <w:shd w:val="clear" w:color="auto" w:fill="F2F2F2"/>
            <w:vAlign w:val="center"/>
          </w:tcPr>
          <w:p w14:paraId="13AB98B0" w14:textId="14A061A6" w:rsidR="00F944AE" w:rsidRPr="00DF4CFE" w:rsidRDefault="00F944AE" w:rsidP="00F944AE">
            <w:pPr>
              <w:spacing w:line="276" w:lineRule="auto"/>
              <w:jc w:val="both"/>
              <w:rPr>
                <w:sz w:val="20"/>
                <w:szCs w:val="20"/>
                <w:lang w:val="en-GB" w:eastAsia="zh-CN"/>
              </w:rPr>
            </w:pPr>
            <w:r w:rsidRPr="00861437">
              <w:rPr>
                <w:rFonts w:eastAsia="MS Mincho"/>
                <w:sz w:val="20"/>
                <w:szCs w:val="20"/>
              </w:rPr>
              <w:t>Site specific data is unavailable therefore default values are opted for.</w:t>
            </w:r>
          </w:p>
        </w:tc>
      </w:tr>
      <w:tr w:rsidR="00F944AE" w:rsidRPr="00A828C6" w14:paraId="4CE962A0" w14:textId="77777777" w:rsidTr="00F944AE">
        <w:tc>
          <w:tcPr>
            <w:tcW w:w="2520" w:type="dxa"/>
            <w:shd w:val="clear" w:color="auto" w:fill="2B3957" w:themeFill="accent2"/>
          </w:tcPr>
          <w:p w14:paraId="08BA391B" w14:textId="77777777" w:rsidR="00F944AE" w:rsidRPr="0050325A" w:rsidRDefault="00F944AE" w:rsidP="00F944AE">
            <w:pPr>
              <w:pStyle w:val="TableHeader0"/>
              <w:rPr>
                <w:szCs w:val="21"/>
              </w:rPr>
            </w:pPr>
            <w:r w:rsidRPr="0050325A">
              <w:rPr>
                <w:szCs w:val="21"/>
              </w:rPr>
              <w:t xml:space="preserve"> Purpose of Data</w:t>
            </w:r>
          </w:p>
        </w:tc>
        <w:tc>
          <w:tcPr>
            <w:tcW w:w="6120" w:type="dxa"/>
            <w:shd w:val="clear" w:color="auto" w:fill="F2F2F2"/>
            <w:vAlign w:val="center"/>
          </w:tcPr>
          <w:p w14:paraId="4E1E72A9" w14:textId="67CED354" w:rsidR="00F944AE" w:rsidRPr="00861437" w:rsidRDefault="00F944AE" w:rsidP="00F944AE">
            <w:pPr>
              <w:pStyle w:val="Templatetabletext"/>
              <w:spacing w:line="264" w:lineRule="auto"/>
              <w:rPr>
                <w:color w:val="auto"/>
                <w:sz w:val="20"/>
                <w:szCs w:val="20"/>
                <w:lang w:val="en-GB" w:eastAsia="zh-CN"/>
              </w:rPr>
            </w:pPr>
            <w:r w:rsidRPr="00861437">
              <w:rPr>
                <w:color w:val="auto"/>
                <w:sz w:val="20"/>
                <w:szCs w:val="20"/>
                <w:lang w:val="en-GB" w:eastAsia="zh-CN"/>
              </w:rPr>
              <w:t>Calculation of leakage emission</w:t>
            </w:r>
          </w:p>
        </w:tc>
      </w:tr>
      <w:tr w:rsidR="00F944AE" w:rsidRPr="00A828C6" w14:paraId="7CE761A8" w14:textId="77777777" w:rsidTr="00F944AE">
        <w:tc>
          <w:tcPr>
            <w:tcW w:w="2520" w:type="dxa"/>
            <w:shd w:val="clear" w:color="auto" w:fill="2B3957" w:themeFill="accent2"/>
          </w:tcPr>
          <w:p w14:paraId="30797F33" w14:textId="77777777" w:rsidR="00F944AE" w:rsidRPr="0050325A" w:rsidRDefault="00F944AE" w:rsidP="00F944AE">
            <w:pPr>
              <w:pStyle w:val="TableHeader0"/>
              <w:rPr>
                <w:szCs w:val="21"/>
              </w:rPr>
            </w:pPr>
            <w:r w:rsidRPr="0050325A">
              <w:rPr>
                <w:szCs w:val="21"/>
              </w:rPr>
              <w:t>Comments</w:t>
            </w:r>
          </w:p>
        </w:tc>
        <w:tc>
          <w:tcPr>
            <w:tcW w:w="6120" w:type="dxa"/>
            <w:shd w:val="clear" w:color="auto" w:fill="F2F2F2"/>
            <w:vAlign w:val="center"/>
          </w:tcPr>
          <w:p w14:paraId="03E9C57C" w14:textId="048E2170" w:rsidR="00F944AE" w:rsidRPr="00861437" w:rsidRDefault="00F944AE" w:rsidP="00F944AE">
            <w:pPr>
              <w:pStyle w:val="Templatetabletext"/>
              <w:rPr>
                <w:color w:val="auto"/>
                <w:sz w:val="20"/>
                <w:szCs w:val="20"/>
                <w:lang w:val="en-GB"/>
              </w:rPr>
            </w:pPr>
            <w:r w:rsidRPr="00861437">
              <w:rPr>
                <w:color w:val="auto"/>
                <w:sz w:val="20"/>
                <w:szCs w:val="20"/>
                <w:lang w:val="en-GB"/>
              </w:rPr>
              <w:t>N/A</w:t>
            </w:r>
          </w:p>
        </w:tc>
      </w:tr>
    </w:tbl>
    <w:p w14:paraId="2A5B5DF3" w14:textId="31217711" w:rsidR="00F944AE" w:rsidRDefault="00F944AE"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A536CE" w:rsidRPr="00A828C6" w14:paraId="7967EE51" w14:textId="77777777" w:rsidTr="00A536CE">
        <w:tc>
          <w:tcPr>
            <w:tcW w:w="2520" w:type="dxa"/>
            <w:shd w:val="clear" w:color="auto" w:fill="2B3957" w:themeFill="accent2"/>
          </w:tcPr>
          <w:p w14:paraId="49CB498C" w14:textId="77777777" w:rsidR="00A536CE" w:rsidRPr="0050325A" w:rsidRDefault="00A536CE" w:rsidP="00A536CE">
            <w:pPr>
              <w:pStyle w:val="TableHeader0"/>
              <w:rPr>
                <w:szCs w:val="21"/>
              </w:rPr>
            </w:pPr>
            <w:r w:rsidRPr="0050325A">
              <w:rPr>
                <w:szCs w:val="21"/>
              </w:rPr>
              <w:t>Data / Parameter</w:t>
            </w:r>
          </w:p>
        </w:tc>
        <w:tc>
          <w:tcPr>
            <w:tcW w:w="6120" w:type="dxa"/>
            <w:shd w:val="clear" w:color="auto" w:fill="F2F2F2"/>
          </w:tcPr>
          <w:p w14:paraId="4985D123" w14:textId="712FA0FD" w:rsidR="00A536CE" w:rsidRPr="00861437" w:rsidRDefault="00A536CE" w:rsidP="00A536CE">
            <w:pPr>
              <w:pStyle w:val="Templatetabletext"/>
              <w:rPr>
                <w:color w:val="auto"/>
                <w:sz w:val="20"/>
                <w:szCs w:val="20"/>
              </w:rPr>
            </w:pPr>
            <w:r w:rsidRPr="00772BF8">
              <w:rPr>
                <w:rFonts w:hint="eastAsia"/>
                <w:color w:val="auto"/>
                <w:sz w:val="20"/>
                <w:szCs w:val="20"/>
                <w:lang w:val="en-GB" w:eastAsia="zh-CN"/>
              </w:rPr>
              <w:t>F</w:t>
            </w:r>
            <w:r w:rsidRPr="00772BF8">
              <w:rPr>
                <w:color w:val="auto"/>
                <w:sz w:val="20"/>
                <w:szCs w:val="20"/>
                <w:vertAlign w:val="subscript"/>
                <w:lang w:val="en-GB" w:eastAsia="zh-CN"/>
              </w:rPr>
              <w:t>gasm</w:t>
            </w:r>
          </w:p>
        </w:tc>
      </w:tr>
      <w:tr w:rsidR="00A536CE" w:rsidRPr="00A828C6" w14:paraId="1B82772E" w14:textId="77777777" w:rsidTr="00A536CE">
        <w:tc>
          <w:tcPr>
            <w:tcW w:w="2520" w:type="dxa"/>
            <w:shd w:val="clear" w:color="auto" w:fill="2B3957" w:themeFill="accent2"/>
          </w:tcPr>
          <w:p w14:paraId="232E87CC" w14:textId="77777777" w:rsidR="00A536CE" w:rsidRPr="0050325A" w:rsidRDefault="00A536CE" w:rsidP="00A536CE">
            <w:pPr>
              <w:pStyle w:val="TableHeader0"/>
              <w:rPr>
                <w:szCs w:val="21"/>
              </w:rPr>
            </w:pPr>
            <w:r w:rsidRPr="0050325A">
              <w:rPr>
                <w:szCs w:val="21"/>
              </w:rPr>
              <w:t>Data unit</w:t>
            </w:r>
          </w:p>
        </w:tc>
        <w:tc>
          <w:tcPr>
            <w:tcW w:w="6120" w:type="dxa"/>
            <w:shd w:val="clear" w:color="auto" w:fill="F2F2F2"/>
          </w:tcPr>
          <w:p w14:paraId="12D6FEF4" w14:textId="4B3FF881" w:rsidR="00A536CE" w:rsidRPr="00861437" w:rsidRDefault="00A536CE" w:rsidP="00A536CE">
            <w:pPr>
              <w:pStyle w:val="Templatetabletext"/>
              <w:spacing w:line="264" w:lineRule="auto"/>
              <w:rPr>
                <w:rFonts w:cs="Times New Roman (Body CS)"/>
                <w:color w:val="auto"/>
                <w:sz w:val="20"/>
                <w:szCs w:val="20"/>
                <w14:cntxtAlts/>
              </w:rPr>
            </w:pPr>
            <w:r w:rsidRPr="00772BF8">
              <w:rPr>
                <w:rFonts w:cs="Times New Roman (Body CS)"/>
                <w:color w:val="auto"/>
                <w:sz w:val="20"/>
                <w:szCs w:val="20"/>
                <w14:cntxtAlts/>
              </w:rPr>
              <w:t>Fraction</w:t>
            </w:r>
          </w:p>
        </w:tc>
      </w:tr>
      <w:tr w:rsidR="00A536CE" w:rsidRPr="00A828C6" w14:paraId="2C4F0ED8" w14:textId="77777777" w:rsidTr="00A536CE">
        <w:tc>
          <w:tcPr>
            <w:tcW w:w="2520" w:type="dxa"/>
            <w:shd w:val="clear" w:color="auto" w:fill="2B3957" w:themeFill="accent2"/>
          </w:tcPr>
          <w:p w14:paraId="7722DD60" w14:textId="77777777" w:rsidR="00A536CE" w:rsidRPr="0050325A" w:rsidRDefault="00A536CE" w:rsidP="00A536CE">
            <w:pPr>
              <w:pStyle w:val="TableHeader0"/>
              <w:rPr>
                <w:szCs w:val="21"/>
              </w:rPr>
            </w:pPr>
            <w:r w:rsidRPr="0050325A">
              <w:rPr>
                <w:szCs w:val="21"/>
              </w:rPr>
              <w:t>Description</w:t>
            </w:r>
          </w:p>
        </w:tc>
        <w:tc>
          <w:tcPr>
            <w:tcW w:w="6120" w:type="dxa"/>
            <w:shd w:val="clear" w:color="auto" w:fill="F2F2F2"/>
          </w:tcPr>
          <w:p w14:paraId="536526EE" w14:textId="702D4A99" w:rsidR="00A536CE" w:rsidRPr="00861437" w:rsidRDefault="00A536CE" w:rsidP="00A536CE">
            <w:pPr>
              <w:pStyle w:val="Templatetabletext"/>
              <w:spacing w:line="264" w:lineRule="auto"/>
              <w:jc w:val="both"/>
              <w:rPr>
                <w:color w:val="auto"/>
                <w:sz w:val="20"/>
                <w:szCs w:val="20"/>
                <w:lang w:val="en-GB"/>
              </w:rPr>
            </w:pPr>
            <w:r w:rsidRPr="00772BF8">
              <w:rPr>
                <w:color w:val="auto"/>
                <w:sz w:val="20"/>
                <w:szCs w:val="20"/>
              </w:rPr>
              <w:t>Fraction of N lost due to volatilization</w:t>
            </w:r>
          </w:p>
        </w:tc>
      </w:tr>
      <w:tr w:rsidR="00A536CE" w:rsidRPr="00A828C6" w14:paraId="733CE432" w14:textId="77777777" w:rsidTr="00A536CE">
        <w:tc>
          <w:tcPr>
            <w:tcW w:w="2520" w:type="dxa"/>
            <w:shd w:val="clear" w:color="auto" w:fill="2B3957" w:themeFill="accent2"/>
          </w:tcPr>
          <w:p w14:paraId="6FF936DA" w14:textId="77777777" w:rsidR="00A536CE" w:rsidRPr="0050325A" w:rsidRDefault="00A536CE" w:rsidP="00A536CE">
            <w:pPr>
              <w:pStyle w:val="TableHeader0"/>
              <w:rPr>
                <w:szCs w:val="21"/>
              </w:rPr>
            </w:pPr>
            <w:r w:rsidRPr="0050325A">
              <w:rPr>
                <w:szCs w:val="21"/>
              </w:rPr>
              <w:t>Source of data</w:t>
            </w:r>
          </w:p>
        </w:tc>
        <w:tc>
          <w:tcPr>
            <w:tcW w:w="6120" w:type="dxa"/>
            <w:shd w:val="clear" w:color="auto" w:fill="F2F2F2"/>
          </w:tcPr>
          <w:p w14:paraId="32A09070" w14:textId="1493B257" w:rsidR="00A536CE" w:rsidRPr="00861437" w:rsidRDefault="00A536CE" w:rsidP="00A536CE">
            <w:pPr>
              <w:spacing w:line="276" w:lineRule="auto"/>
              <w:jc w:val="both"/>
              <w:rPr>
                <w:sz w:val="20"/>
                <w:szCs w:val="20"/>
              </w:rPr>
            </w:pPr>
            <w:r w:rsidRPr="00772BF8">
              <w:rPr>
                <w:sz w:val="20"/>
                <w:szCs w:val="20"/>
              </w:rPr>
              <w:t xml:space="preserve">Default values from table 11.3, chapter 11, volume 4 of IPCC 2006 guidelines </w:t>
            </w:r>
          </w:p>
        </w:tc>
      </w:tr>
      <w:tr w:rsidR="00A536CE" w:rsidRPr="00A828C6" w14:paraId="4CBBED25" w14:textId="77777777" w:rsidTr="00A536CE">
        <w:tc>
          <w:tcPr>
            <w:tcW w:w="2520" w:type="dxa"/>
            <w:shd w:val="clear" w:color="auto" w:fill="2B3957" w:themeFill="accent2"/>
          </w:tcPr>
          <w:p w14:paraId="020B4B8D" w14:textId="77777777" w:rsidR="00A536CE" w:rsidRPr="0050325A" w:rsidRDefault="00A536CE" w:rsidP="00A536CE">
            <w:pPr>
              <w:pStyle w:val="TableHeader0"/>
              <w:rPr>
                <w:szCs w:val="21"/>
                <w:lang w:eastAsia="ja-JP"/>
              </w:rPr>
            </w:pPr>
            <w:r w:rsidRPr="0050325A">
              <w:rPr>
                <w:szCs w:val="21"/>
                <w:lang w:eastAsia="ja-JP"/>
              </w:rPr>
              <w:t>Value applied</w:t>
            </w:r>
          </w:p>
        </w:tc>
        <w:tc>
          <w:tcPr>
            <w:tcW w:w="6120" w:type="dxa"/>
            <w:shd w:val="clear" w:color="auto" w:fill="F2F2F2"/>
          </w:tcPr>
          <w:p w14:paraId="11B4605C" w14:textId="012D76AC" w:rsidR="00A536CE" w:rsidRPr="00861437" w:rsidRDefault="00A536CE" w:rsidP="00A536CE">
            <w:pPr>
              <w:spacing w:line="276" w:lineRule="auto"/>
              <w:jc w:val="both"/>
              <w:rPr>
                <w:sz w:val="20"/>
                <w:szCs w:val="20"/>
                <w:lang w:val="en-GB"/>
              </w:rPr>
            </w:pPr>
            <w:r w:rsidRPr="00772BF8">
              <w:rPr>
                <w:sz w:val="20"/>
                <w:szCs w:val="20"/>
                <w:lang w:val="en-GB"/>
              </w:rPr>
              <w:t>0.2</w:t>
            </w:r>
          </w:p>
        </w:tc>
      </w:tr>
      <w:tr w:rsidR="00A536CE" w:rsidRPr="00A828C6" w14:paraId="32880666" w14:textId="77777777" w:rsidTr="00A536CE">
        <w:tc>
          <w:tcPr>
            <w:tcW w:w="2520" w:type="dxa"/>
            <w:shd w:val="clear" w:color="auto" w:fill="2B3957" w:themeFill="accent2"/>
          </w:tcPr>
          <w:p w14:paraId="608590C9" w14:textId="77777777" w:rsidR="00A536CE" w:rsidRPr="0050325A" w:rsidRDefault="00A536CE" w:rsidP="00A536CE">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17088EF3" w14:textId="482E4767" w:rsidR="00A536CE" w:rsidRPr="00861437" w:rsidRDefault="00A536CE" w:rsidP="00A536CE">
            <w:pPr>
              <w:spacing w:line="276" w:lineRule="auto"/>
              <w:jc w:val="both"/>
              <w:rPr>
                <w:rFonts w:eastAsia="MS Mincho"/>
                <w:sz w:val="20"/>
                <w:szCs w:val="20"/>
              </w:rPr>
            </w:pPr>
            <w:r w:rsidRPr="00772BF8">
              <w:rPr>
                <w:rFonts w:eastAsia="MS Mincho"/>
                <w:sz w:val="20"/>
                <w:szCs w:val="20"/>
              </w:rPr>
              <w:t>Site specific data is unavailable therefore default values are opted for.</w:t>
            </w:r>
          </w:p>
        </w:tc>
      </w:tr>
      <w:tr w:rsidR="00A536CE" w:rsidRPr="00A828C6" w14:paraId="39494B8D" w14:textId="77777777" w:rsidTr="00A536CE">
        <w:tc>
          <w:tcPr>
            <w:tcW w:w="2520" w:type="dxa"/>
            <w:shd w:val="clear" w:color="auto" w:fill="2B3957" w:themeFill="accent2"/>
          </w:tcPr>
          <w:p w14:paraId="276A5517" w14:textId="77777777" w:rsidR="00A536CE" w:rsidRPr="0050325A" w:rsidRDefault="00A536CE" w:rsidP="00A536CE">
            <w:pPr>
              <w:pStyle w:val="TableHeader0"/>
              <w:rPr>
                <w:szCs w:val="21"/>
              </w:rPr>
            </w:pPr>
            <w:r w:rsidRPr="0050325A">
              <w:rPr>
                <w:szCs w:val="21"/>
              </w:rPr>
              <w:t xml:space="preserve"> Purpose of Data</w:t>
            </w:r>
          </w:p>
        </w:tc>
        <w:tc>
          <w:tcPr>
            <w:tcW w:w="6120" w:type="dxa"/>
            <w:shd w:val="clear" w:color="auto" w:fill="F2F2F2"/>
          </w:tcPr>
          <w:p w14:paraId="1FF6781D" w14:textId="3276069F" w:rsidR="00A536CE" w:rsidRPr="00861437" w:rsidRDefault="00A536CE" w:rsidP="00A536CE">
            <w:pPr>
              <w:pStyle w:val="Templatetabletext"/>
              <w:spacing w:line="264" w:lineRule="auto"/>
              <w:rPr>
                <w:color w:val="auto"/>
                <w:sz w:val="20"/>
                <w:szCs w:val="20"/>
                <w:lang w:val="en-GB" w:eastAsia="zh-CN"/>
              </w:rPr>
            </w:pPr>
            <w:r w:rsidRPr="00772BF8">
              <w:rPr>
                <w:color w:val="auto"/>
                <w:sz w:val="20"/>
                <w:szCs w:val="20"/>
                <w:lang w:val="en-GB" w:eastAsia="zh-CN"/>
              </w:rPr>
              <w:t>Used in project/baseline emission calculations</w:t>
            </w:r>
          </w:p>
        </w:tc>
      </w:tr>
      <w:tr w:rsidR="00A536CE" w:rsidRPr="00A828C6" w14:paraId="6535A7C4" w14:textId="77777777" w:rsidTr="00A536CE">
        <w:tc>
          <w:tcPr>
            <w:tcW w:w="2520" w:type="dxa"/>
            <w:shd w:val="clear" w:color="auto" w:fill="2B3957" w:themeFill="accent2"/>
          </w:tcPr>
          <w:p w14:paraId="4BE4436D" w14:textId="77777777" w:rsidR="00A536CE" w:rsidRPr="0050325A" w:rsidRDefault="00A536CE" w:rsidP="00A536CE">
            <w:pPr>
              <w:pStyle w:val="TableHeader0"/>
              <w:rPr>
                <w:szCs w:val="21"/>
              </w:rPr>
            </w:pPr>
            <w:r w:rsidRPr="0050325A">
              <w:rPr>
                <w:szCs w:val="21"/>
              </w:rPr>
              <w:t>Comments</w:t>
            </w:r>
          </w:p>
        </w:tc>
        <w:tc>
          <w:tcPr>
            <w:tcW w:w="6120" w:type="dxa"/>
            <w:shd w:val="clear" w:color="auto" w:fill="F2F2F2"/>
          </w:tcPr>
          <w:p w14:paraId="11C93A3E" w14:textId="74E8DCA6" w:rsidR="00A536CE" w:rsidRPr="00861437" w:rsidRDefault="00A536CE" w:rsidP="00A536CE">
            <w:pPr>
              <w:pStyle w:val="Templatetabletext"/>
              <w:rPr>
                <w:color w:val="auto"/>
                <w:sz w:val="20"/>
                <w:szCs w:val="20"/>
                <w:lang w:val="en-GB"/>
              </w:rPr>
            </w:pPr>
            <w:r w:rsidRPr="00772BF8">
              <w:rPr>
                <w:color w:val="auto"/>
                <w:sz w:val="20"/>
                <w:szCs w:val="20"/>
                <w:lang w:val="en-GB"/>
              </w:rPr>
              <w:t>N/A</w:t>
            </w:r>
          </w:p>
        </w:tc>
      </w:tr>
    </w:tbl>
    <w:p w14:paraId="6BE1A030" w14:textId="1E5BDEEB" w:rsidR="00A536CE" w:rsidRDefault="00A536CE"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A536CE" w:rsidRPr="00A828C6" w14:paraId="3149AC20" w14:textId="77777777" w:rsidTr="00A536CE">
        <w:tc>
          <w:tcPr>
            <w:tcW w:w="2520" w:type="dxa"/>
            <w:shd w:val="clear" w:color="auto" w:fill="2B3957" w:themeFill="accent2"/>
          </w:tcPr>
          <w:p w14:paraId="6EBA4FF1" w14:textId="77777777" w:rsidR="00A536CE" w:rsidRPr="0050325A" w:rsidRDefault="00A536CE" w:rsidP="00A536CE">
            <w:pPr>
              <w:pStyle w:val="TableHeader0"/>
              <w:rPr>
                <w:szCs w:val="21"/>
              </w:rPr>
            </w:pPr>
            <w:r w:rsidRPr="0050325A">
              <w:rPr>
                <w:szCs w:val="21"/>
              </w:rPr>
              <w:t>Data / Parameter</w:t>
            </w:r>
          </w:p>
        </w:tc>
        <w:tc>
          <w:tcPr>
            <w:tcW w:w="6120" w:type="dxa"/>
            <w:shd w:val="clear" w:color="auto" w:fill="F2F2F2"/>
          </w:tcPr>
          <w:p w14:paraId="26EDF439" w14:textId="373CA621" w:rsidR="00A536CE" w:rsidRPr="00772BF8" w:rsidRDefault="00A536CE" w:rsidP="00A536CE">
            <w:pPr>
              <w:pStyle w:val="Templatetabletext"/>
              <w:rPr>
                <w:color w:val="auto"/>
                <w:sz w:val="20"/>
                <w:szCs w:val="20"/>
                <w:lang w:val="en-GB" w:eastAsia="zh-CN"/>
              </w:rPr>
            </w:pPr>
            <w:r w:rsidRPr="00772BF8">
              <w:rPr>
                <w:rFonts w:hint="eastAsia"/>
                <w:color w:val="auto"/>
                <w:sz w:val="20"/>
                <w:szCs w:val="20"/>
                <w:lang w:val="en-GB" w:eastAsia="zh-CN"/>
              </w:rPr>
              <w:t>F</w:t>
            </w:r>
            <w:r w:rsidRPr="00772BF8">
              <w:rPr>
                <w:color w:val="auto"/>
                <w:sz w:val="20"/>
                <w:szCs w:val="20"/>
                <w:vertAlign w:val="subscript"/>
                <w:lang w:val="en-GB" w:eastAsia="zh-CN"/>
              </w:rPr>
              <w:t>leach</w:t>
            </w:r>
          </w:p>
        </w:tc>
      </w:tr>
      <w:tr w:rsidR="00A536CE" w:rsidRPr="00A828C6" w14:paraId="30134104" w14:textId="77777777" w:rsidTr="00A536CE">
        <w:tc>
          <w:tcPr>
            <w:tcW w:w="2520" w:type="dxa"/>
            <w:shd w:val="clear" w:color="auto" w:fill="2B3957" w:themeFill="accent2"/>
          </w:tcPr>
          <w:p w14:paraId="725D06F0" w14:textId="77777777" w:rsidR="00A536CE" w:rsidRPr="0050325A" w:rsidRDefault="00A536CE" w:rsidP="00A536CE">
            <w:pPr>
              <w:pStyle w:val="TableHeader0"/>
              <w:rPr>
                <w:szCs w:val="21"/>
              </w:rPr>
            </w:pPr>
            <w:r w:rsidRPr="0050325A">
              <w:rPr>
                <w:szCs w:val="21"/>
              </w:rPr>
              <w:t>Data unit</w:t>
            </w:r>
          </w:p>
        </w:tc>
        <w:tc>
          <w:tcPr>
            <w:tcW w:w="6120" w:type="dxa"/>
            <w:shd w:val="clear" w:color="auto" w:fill="F2F2F2"/>
          </w:tcPr>
          <w:p w14:paraId="657EB9A5" w14:textId="2CBE243E" w:rsidR="00A536CE" w:rsidRPr="00772BF8" w:rsidRDefault="00A536CE" w:rsidP="00A536CE">
            <w:pPr>
              <w:pStyle w:val="Templatetabletext"/>
              <w:spacing w:line="264" w:lineRule="auto"/>
              <w:rPr>
                <w:rFonts w:cs="Times New Roman (Body CS)"/>
                <w:color w:val="auto"/>
                <w:sz w:val="20"/>
                <w:szCs w:val="20"/>
                <w14:cntxtAlts/>
              </w:rPr>
            </w:pPr>
            <w:r w:rsidRPr="00772BF8">
              <w:rPr>
                <w:rFonts w:cs="Times New Roman (Body CS)" w:hint="eastAsia"/>
                <w:color w:val="auto"/>
                <w:sz w:val="20"/>
                <w:szCs w:val="20"/>
                <w:lang w:eastAsia="zh-CN"/>
                <w14:cntxtAlts/>
              </w:rPr>
              <w:t>F</w:t>
            </w:r>
            <w:r w:rsidRPr="00772BF8">
              <w:rPr>
                <w:rFonts w:cs="Times New Roman (Body CS)"/>
                <w:color w:val="auto"/>
                <w:sz w:val="20"/>
                <w:szCs w:val="20"/>
                <w:lang w:eastAsia="zh-CN"/>
                <w14:cntxtAlts/>
              </w:rPr>
              <w:t>raction</w:t>
            </w:r>
          </w:p>
        </w:tc>
      </w:tr>
      <w:tr w:rsidR="00A536CE" w:rsidRPr="00A828C6" w14:paraId="68E73955" w14:textId="77777777" w:rsidTr="00A536CE">
        <w:tc>
          <w:tcPr>
            <w:tcW w:w="2520" w:type="dxa"/>
            <w:shd w:val="clear" w:color="auto" w:fill="2B3957" w:themeFill="accent2"/>
          </w:tcPr>
          <w:p w14:paraId="6DB1F338" w14:textId="77777777" w:rsidR="00A536CE" w:rsidRPr="0050325A" w:rsidRDefault="00A536CE" w:rsidP="00A536CE">
            <w:pPr>
              <w:pStyle w:val="TableHeader0"/>
              <w:rPr>
                <w:szCs w:val="21"/>
              </w:rPr>
            </w:pPr>
            <w:r w:rsidRPr="0050325A">
              <w:rPr>
                <w:szCs w:val="21"/>
              </w:rPr>
              <w:lastRenderedPageBreak/>
              <w:t>Description</w:t>
            </w:r>
          </w:p>
        </w:tc>
        <w:tc>
          <w:tcPr>
            <w:tcW w:w="6120" w:type="dxa"/>
            <w:shd w:val="clear" w:color="auto" w:fill="F2F2F2"/>
          </w:tcPr>
          <w:p w14:paraId="566BDC24" w14:textId="158139B7" w:rsidR="00A536CE" w:rsidRPr="00772BF8" w:rsidRDefault="00A536CE" w:rsidP="00A536CE">
            <w:pPr>
              <w:pStyle w:val="Templatetabletext"/>
              <w:spacing w:line="264" w:lineRule="auto"/>
              <w:jc w:val="both"/>
              <w:rPr>
                <w:color w:val="auto"/>
                <w:sz w:val="20"/>
                <w:szCs w:val="20"/>
              </w:rPr>
            </w:pPr>
            <w:r w:rsidRPr="00772BF8">
              <w:rPr>
                <w:color w:val="auto"/>
                <w:sz w:val="20"/>
                <w:szCs w:val="20"/>
              </w:rPr>
              <w:t>Fraction of all N added to/mineralised in managed soils in regions where leaching/runoff occurs that is lost through leaching and runoff</w:t>
            </w:r>
          </w:p>
        </w:tc>
      </w:tr>
      <w:tr w:rsidR="00A536CE" w:rsidRPr="00A828C6" w14:paraId="18C15726" w14:textId="77777777" w:rsidTr="00A536CE">
        <w:tc>
          <w:tcPr>
            <w:tcW w:w="2520" w:type="dxa"/>
            <w:shd w:val="clear" w:color="auto" w:fill="2B3957" w:themeFill="accent2"/>
          </w:tcPr>
          <w:p w14:paraId="098F5623" w14:textId="77777777" w:rsidR="00A536CE" w:rsidRPr="0050325A" w:rsidRDefault="00A536CE" w:rsidP="00A536CE">
            <w:pPr>
              <w:pStyle w:val="TableHeader0"/>
              <w:rPr>
                <w:szCs w:val="21"/>
              </w:rPr>
            </w:pPr>
            <w:r w:rsidRPr="0050325A">
              <w:rPr>
                <w:szCs w:val="21"/>
              </w:rPr>
              <w:t>Source of data</w:t>
            </w:r>
          </w:p>
        </w:tc>
        <w:tc>
          <w:tcPr>
            <w:tcW w:w="6120" w:type="dxa"/>
            <w:shd w:val="clear" w:color="auto" w:fill="F2F2F2"/>
          </w:tcPr>
          <w:p w14:paraId="4600AC77" w14:textId="198FD722" w:rsidR="00A536CE" w:rsidRPr="00772BF8" w:rsidRDefault="00A536CE" w:rsidP="00A536CE">
            <w:pPr>
              <w:spacing w:line="276" w:lineRule="auto"/>
              <w:jc w:val="both"/>
              <w:rPr>
                <w:sz w:val="20"/>
                <w:szCs w:val="20"/>
              </w:rPr>
            </w:pPr>
            <w:r w:rsidRPr="00772BF8">
              <w:rPr>
                <w:sz w:val="20"/>
                <w:szCs w:val="20"/>
              </w:rPr>
              <w:t xml:space="preserve">Default values from table 11.3, chapter 11, volume 4 of IPCC 2006 guidelines </w:t>
            </w:r>
          </w:p>
        </w:tc>
      </w:tr>
      <w:tr w:rsidR="00A536CE" w:rsidRPr="00A828C6" w14:paraId="71368257" w14:textId="77777777" w:rsidTr="00A536CE">
        <w:tc>
          <w:tcPr>
            <w:tcW w:w="2520" w:type="dxa"/>
            <w:shd w:val="clear" w:color="auto" w:fill="2B3957" w:themeFill="accent2"/>
          </w:tcPr>
          <w:p w14:paraId="4C390261" w14:textId="77777777" w:rsidR="00A536CE" w:rsidRPr="0050325A" w:rsidRDefault="00A536CE" w:rsidP="00A536CE">
            <w:pPr>
              <w:pStyle w:val="TableHeader0"/>
              <w:rPr>
                <w:szCs w:val="21"/>
                <w:lang w:eastAsia="ja-JP"/>
              </w:rPr>
            </w:pPr>
            <w:r w:rsidRPr="0050325A">
              <w:rPr>
                <w:szCs w:val="21"/>
                <w:lang w:eastAsia="ja-JP"/>
              </w:rPr>
              <w:t>Value applied</w:t>
            </w:r>
          </w:p>
        </w:tc>
        <w:tc>
          <w:tcPr>
            <w:tcW w:w="6120" w:type="dxa"/>
            <w:shd w:val="clear" w:color="auto" w:fill="F2F2F2"/>
          </w:tcPr>
          <w:p w14:paraId="4DAC4EF6" w14:textId="3E3CE8ED" w:rsidR="00A536CE" w:rsidRPr="00772BF8" w:rsidRDefault="00A536CE" w:rsidP="00A536CE">
            <w:pPr>
              <w:spacing w:line="276" w:lineRule="auto"/>
              <w:jc w:val="both"/>
              <w:rPr>
                <w:sz w:val="20"/>
                <w:szCs w:val="20"/>
                <w:lang w:val="en-GB"/>
              </w:rPr>
            </w:pPr>
            <w:r w:rsidRPr="00772BF8">
              <w:rPr>
                <w:sz w:val="20"/>
                <w:szCs w:val="20"/>
                <w:lang w:val="en-GB"/>
              </w:rPr>
              <w:t>0.3</w:t>
            </w:r>
          </w:p>
        </w:tc>
      </w:tr>
      <w:tr w:rsidR="00A536CE" w:rsidRPr="00A828C6" w14:paraId="2E75690B" w14:textId="77777777" w:rsidTr="00A536CE">
        <w:tc>
          <w:tcPr>
            <w:tcW w:w="2520" w:type="dxa"/>
            <w:shd w:val="clear" w:color="auto" w:fill="2B3957" w:themeFill="accent2"/>
          </w:tcPr>
          <w:p w14:paraId="533342AF" w14:textId="77777777" w:rsidR="00A536CE" w:rsidRPr="0050325A" w:rsidRDefault="00A536CE" w:rsidP="00A536CE">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43836107" w14:textId="41C0A111" w:rsidR="00A536CE" w:rsidRPr="00772BF8" w:rsidRDefault="00A536CE" w:rsidP="00A536CE">
            <w:pPr>
              <w:spacing w:line="276" w:lineRule="auto"/>
              <w:jc w:val="both"/>
              <w:rPr>
                <w:rFonts w:eastAsia="MS Mincho"/>
                <w:sz w:val="20"/>
                <w:szCs w:val="20"/>
              </w:rPr>
            </w:pPr>
            <w:r w:rsidRPr="00772BF8">
              <w:rPr>
                <w:rFonts w:eastAsia="MS Mincho"/>
                <w:sz w:val="20"/>
                <w:szCs w:val="20"/>
              </w:rPr>
              <w:t>Site specific data is unavailable therefore default values are opted for.</w:t>
            </w:r>
          </w:p>
        </w:tc>
      </w:tr>
      <w:tr w:rsidR="00A536CE" w:rsidRPr="00A828C6" w14:paraId="4DDEA7D3" w14:textId="77777777" w:rsidTr="00A536CE">
        <w:tc>
          <w:tcPr>
            <w:tcW w:w="2520" w:type="dxa"/>
            <w:shd w:val="clear" w:color="auto" w:fill="2B3957" w:themeFill="accent2"/>
          </w:tcPr>
          <w:p w14:paraId="694B93C0" w14:textId="77777777" w:rsidR="00A536CE" w:rsidRPr="0050325A" w:rsidRDefault="00A536CE" w:rsidP="00A536CE">
            <w:pPr>
              <w:pStyle w:val="TableHeader0"/>
              <w:rPr>
                <w:szCs w:val="21"/>
              </w:rPr>
            </w:pPr>
            <w:r w:rsidRPr="0050325A">
              <w:rPr>
                <w:szCs w:val="21"/>
              </w:rPr>
              <w:t xml:space="preserve"> Purpose of Data</w:t>
            </w:r>
          </w:p>
        </w:tc>
        <w:tc>
          <w:tcPr>
            <w:tcW w:w="6120" w:type="dxa"/>
            <w:shd w:val="clear" w:color="auto" w:fill="F2F2F2"/>
          </w:tcPr>
          <w:p w14:paraId="5D050FCF" w14:textId="15EFE245" w:rsidR="00A536CE" w:rsidRPr="00772BF8" w:rsidRDefault="00A536CE" w:rsidP="00A536CE">
            <w:pPr>
              <w:pStyle w:val="Templatetabletext"/>
              <w:spacing w:line="264" w:lineRule="auto"/>
              <w:rPr>
                <w:color w:val="auto"/>
                <w:sz w:val="20"/>
                <w:szCs w:val="20"/>
                <w:lang w:val="en-GB" w:eastAsia="zh-CN"/>
              </w:rPr>
            </w:pPr>
            <w:r w:rsidRPr="00772BF8">
              <w:rPr>
                <w:color w:val="auto"/>
                <w:sz w:val="20"/>
                <w:szCs w:val="20"/>
                <w:lang w:val="en-GB" w:eastAsia="zh-CN"/>
              </w:rPr>
              <w:t>Calculation of leakage emission</w:t>
            </w:r>
          </w:p>
        </w:tc>
      </w:tr>
      <w:tr w:rsidR="00A536CE" w:rsidRPr="00A828C6" w14:paraId="49D12087" w14:textId="77777777" w:rsidTr="00A536CE">
        <w:tc>
          <w:tcPr>
            <w:tcW w:w="2520" w:type="dxa"/>
            <w:shd w:val="clear" w:color="auto" w:fill="2B3957" w:themeFill="accent2"/>
          </w:tcPr>
          <w:p w14:paraId="71D9358C" w14:textId="77777777" w:rsidR="00A536CE" w:rsidRPr="0050325A" w:rsidRDefault="00A536CE" w:rsidP="00A536CE">
            <w:pPr>
              <w:pStyle w:val="TableHeader0"/>
              <w:rPr>
                <w:szCs w:val="21"/>
              </w:rPr>
            </w:pPr>
            <w:r w:rsidRPr="0050325A">
              <w:rPr>
                <w:szCs w:val="21"/>
              </w:rPr>
              <w:t>Comments</w:t>
            </w:r>
          </w:p>
        </w:tc>
        <w:tc>
          <w:tcPr>
            <w:tcW w:w="6120" w:type="dxa"/>
            <w:shd w:val="clear" w:color="auto" w:fill="F2F2F2"/>
          </w:tcPr>
          <w:p w14:paraId="763D779C" w14:textId="2EC8236B" w:rsidR="00A536CE" w:rsidRPr="00772BF8" w:rsidRDefault="00A536CE" w:rsidP="00A536CE">
            <w:pPr>
              <w:pStyle w:val="Templatetabletext"/>
              <w:rPr>
                <w:color w:val="auto"/>
                <w:sz w:val="20"/>
                <w:szCs w:val="20"/>
                <w:lang w:val="en-GB"/>
              </w:rPr>
            </w:pPr>
            <w:r w:rsidRPr="00772BF8">
              <w:rPr>
                <w:color w:val="auto"/>
                <w:sz w:val="20"/>
                <w:szCs w:val="20"/>
                <w:lang w:val="en-GB"/>
              </w:rPr>
              <w:t>N/A</w:t>
            </w:r>
          </w:p>
        </w:tc>
      </w:tr>
    </w:tbl>
    <w:p w14:paraId="45839EDC" w14:textId="0AF7F218" w:rsidR="00A536CE" w:rsidRDefault="00A536CE"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A536CE" w:rsidRPr="00A828C6" w14:paraId="45B46129" w14:textId="77777777" w:rsidTr="00A536CE">
        <w:tc>
          <w:tcPr>
            <w:tcW w:w="2520" w:type="dxa"/>
            <w:shd w:val="clear" w:color="auto" w:fill="2B3957" w:themeFill="accent2"/>
          </w:tcPr>
          <w:p w14:paraId="3C81412D" w14:textId="77777777" w:rsidR="00A536CE" w:rsidRPr="0050325A" w:rsidRDefault="00A536CE" w:rsidP="00A536CE">
            <w:pPr>
              <w:pStyle w:val="TableHeader0"/>
              <w:rPr>
                <w:szCs w:val="21"/>
              </w:rPr>
            </w:pPr>
            <w:r w:rsidRPr="0050325A">
              <w:rPr>
                <w:szCs w:val="21"/>
              </w:rPr>
              <w:t>Data / Parameter</w:t>
            </w:r>
          </w:p>
        </w:tc>
        <w:tc>
          <w:tcPr>
            <w:tcW w:w="6120" w:type="dxa"/>
            <w:shd w:val="clear" w:color="auto" w:fill="F2F2F2"/>
          </w:tcPr>
          <w:p w14:paraId="1D2E11AC" w14:textId="76C08C83" w:rsidR="00A536CE" w:rsidRPr="00772BF8" w:rsidRDefault="00A536CE" w:rsidP="00A536CE">
            <w:pPr>
              <w:pStyle w:val="Templatetabletext"/>
              <w:rPr>
                <w:color w:val="auto"/>
                <w:sz w:val="20"/>
                <w:szCs w:val="20"/>
                <w:lang w:val="en-GB" w:eastAsia="zh-CN"/>
              </w:rPr>
            </w:pPr>
            <w:r w:rsidRPr="00772BF8">
              <w:rPr>
                <w:color w:val="auto"/>
                <w:sz w:val="20"/>
                <w:szCs w:val="20"/>
                <w:lang w:val="en-GB" w:eastAsia="zh-CN"/>
              </w:rPr>
              <w:t>MCF</w:t>
            </w:r>
            <w:r w:rsidRPr="00772BF8">
              <w:rPr>
                <w:color w:val="auto"/>
                <w:sz w:val="20"/>
                <w:szCs w:val="20"/>
                <w:vertAlign w:val="subscript"/>
                <w:lang w:val="en-GB" w:eastAsia="zh-CN"/>
              </w:rPr>
              <w:t>d</w:t>
            </w:r>
          </w:p>
        </w:tc>
      </w:tr>
      <w:tr w:rsidR="00A536CE" w:rsidRPr="00A828C6" w14:paraId="4C1D8FBA" w14:textId="77777777" w:rsidTr="00A536CE">
        <w:tc>
          <w:tcPr>
            <w:tcW w:w="2520" w:type="dxa"/>
            <w:shd w:val="clear" w:color="auto" w:fill="2B3957" w:themeFill="accent2"/>
          </w:tcPr>
          <w:p w14:paraId="34004AA5" w14:textId="77777777" w:rsidR="00A536CE" w:rsidRPr="0050325A" w:rsidRDefault="00A536CE" w:rsidP="00A536CE">
            <w:pPr>
              <w:pStyle w:val="TableHeader0"/>
              <w:rPr>
                <w:szCs w:val="21"/>
              </w:rPr>
            </w:pPr>
            <w:r w:rsidRPr="0050325A">
              <w:rPr>
                <w:szCs w:val="21"/>
              </w:rPr>
              <w:t>Data unit</w:t>
            </w:r>
          </w:p>
        </w:tc>
        <w:tc>
          <w:tcPr>
            <w:tcW w:w="6120" w:type="dxa"/>
            <w:shd w:val="clear" w:color="auto" w:fill="F2F2F2"/>
          </w:tcPr>
          <w:p w14:paraId="4CC80FC6" w14:textId="53DB86A2" w:rsidR="00A536CE" w:rsidRPr="00772BF8" w:rsidRDefault="00A536CE" w:rsidP="00A536CE">
            <w:pPr>
              <w:pStyle w:val="Templatetabletext"/>
              <w:spacing w:line="264" w:lineRule="auto"/>
              <w:rPr>
                <w:rFonts w:cs="Times New Roman (Body CS)"/>
                <w:color w:val="auto"/>
                <w:sz w:val="20"/>
                <w:szCs w:val="20"/>
                <w:lang w:eastAsia="zh-CN"/>
                <w14:cntxtAlts/>
              </w:rPr>
            </w:pPr>
            <w:r w:rsidRPr="00772BF8">
              <w:rPr>
                <w:rFonts w:cs="Times New Roman (Body CS)"/>
                <w:color w:val="auto"/>
                <w:sz w:val="20"/>
                <w:szCs w:val="20"/>
                <w:lang w:eastAsia="zh-CN"/>
                <w14:cntxtAlts/>
              </w:rPr>
              <w:t>-</w:t>
            </w:r>
          </w:p>
        </w:tc>
      </w:tr>
      <w:tr w:rsidR="00A536CE" w:rsidRPr="00A828C6" w14:paraId="4AB7546F" w14:textId="77777777" w:rsidTr="00A536CE">
        <w:tc>
          <w:tcPr>
            <w:tcW w:w="2520" w:type="dxa"/>
            <w:shd w:val="clear" w:color="auto" w:fill="2B3957" w:themeFill="accent2"/>
          </w:tcPr>
          <w:p w14:paraId="251F9EA0" w14:textId="77777777" w:rsidR="00A536CE" w:rsidRPr="0050325A" w:rsidRDefault="00A536CE" w:rsidP="00A536CE">
            <w:pPr>
              <w:pStyle w:val="TableHeader0"/>
              <w:rPr>
                <w:szCs w:val="21"/>
              </w:rPr>
            </w:pPr>
            <w:r w:rsidRPr="0050325A">
              <w:rPr>
                <w:szCs w:val="21"/>
              </w:rPr>
              <w:t>Description</w:t>
            </w:r>
          </w:p>
        </w:tc>
        <w:tc>
          <w:tcPr>
            <w:tcW w:w="6120" w:type="dxa"/>
            <w:shd w:val="clear" w:color="auto" w:fill="F2F2F2"/>
          </w:tcPr>
          <w:p w14:paraId="78C0555F" w14:textId="27C8D73C" w:rsidR="00A536CE" w:rsidRPr="00772BF8" w:rsidRDefault="00A536CE" w:rsidP="00A536CE">
            <w:pPr>
              <w:pStyle w:val="Templatetabletext"/>
              <w:spacing w:line="264" w:lineRule="auto"/>
              <w:jc w:val="both"/>
              <w:rPr>
                <w:color w:val="auto"/>
                <w:sz w:val="20"/>
                <w:szCs w:val="20"/>
              </w:rPr>
            </w:pPr>
            <w:r w:rsidRPr="00772BF8">
              <w:rPr>
                <w:rFonts w:eastAsia="MS Mincho"/>
                <w:color w:val="auto"/>
                <w:sz w:val="20"/>
                <w:szCs w:val="20"/>
              </w:rPr>
              <w:t>Methane conversion factor for leakage calculation</w:t>
            </w:r>
          </w:p>
        </w:tc>
      </w:tr>
      <w:tr w:rsidR="00A536CE" w:rsidRPr="00A828C6" w14:paraId="4D299780" w14:textId="77777777" w:rsidTr="00A536CE">
        <w:tc>
          <w:tcPr>
            <w:tcW w:w="2520" w:type="dxa"/>
            <w:shd w:val="clear" w:color="auto" w:fill="2B3957" w:themeFill="accent2"/>
          </w:tcPr>
          <w:p w14:paraId="762EFC57" w14:textId="77777777" w:rsidR="00A536CE" w:rsidRPr="0050325A" w:rsidRDefault="00A536CE" w:rsidP="00A536CE">
            <w:pPr>
              <w:pStyle w:val="TableHeader0"/>
              <w:rPr>
                <w:szCs w:val="21"/>
              </w:rPr>
            </w:pPr>
            <w:r w:rsidRPr="0050325A">
              <w:rPr>
                <w:szCs w:val="21"/>
              </w:rPr>
              <w:t>Source of data</w:t>
            </w:r>
          </w:p>
        </w:tc>
        <w:tc>
          <w:tcPr>
            <w:tcW w:w="6120" w:type="dxa"/>
            <w:shd w:val="clear" w:color="auto" w:fill="F2F2F2"/>
          </w:tcPr>
          <w:p w14:paraId="34DEA814" w14:textId="5EF5DF3A" w:rsidR="00A536CE" w:rsidRPr="00772BF8" w:rsidRDefault="00A536CE" w:rsidP="00A536CE">
            <w:pPr>
              <w:spacing w:line="276" w:lineRule="auto"/>
              <w:jc w:val="both"/>
              <w:rPr>
                <w:sz w:val="20"/>
                <w:szCs w:val="20"/>
              </w:rPr>
            </w:pPr>
            <w:r w:rsidRPr="00772BF8">
              <w:rPr>
                <w:sz w:val="20"/>
                <w:szCs w:val="20"/>
              </w:rPr>
              <w:t>Methodology ACM0010(version 08.0)</w:t>
            </w:r>
          </w:p>
        </w:tc>
      </w:tr>
      <w:tr w:rsidR="00A536CE" w:rsidRPr="00A828C6" w14:paraId="2876EFDD" w14:textId="77777777" w:rsidTr="00A536CE">
        <w:tc>
          <w:tcPr>
            <w:tcW w:w="2520" w:type="dxa"/>
            <w:shd w:val="clear" w:color="auto" w:fill="2B3957" w:themeFill="accent2"/>
          </w:tcPr>
          <w:p w14:paraId="4FA5F1F3" w14:textId="77777777" w:rsidR="00A536CE" w:rsidRPr="0050325A" w:rsidRDefault="00A536CE" w:rsidP="00A536CE">
            <w:pPr>
              <w:pStyle w:val="TableHeader0"/>
              <w:rPr>
                <w:szCs w:val="21"/>
                <w:lang w:eastAsia="ja-JP"/>
              </w:rPr>
            </w:pPr>
            <w:r w:rsidRPr="0050325A">
              <w:rPr>
                <w:szCs w:val="21"/>
                <w:lang w:eastAsia="ja-JP"/>
              </w:rPr>
              <w:t>Value applied</w:t>
            </w:r>
          </w:p>
        </w:tc>
        <w:tc>
          <w:tcPr>
            <w:tcW w:w="6120" w:type="dxa"/>
            <w:shd w:val="clear" w:color="auto" w:fill="F2F2F2"/>
          </w:tcPr>
          <w:p w14:paraId="03C09E91" w14:textId="1981AA62" w:rsidR="00A536CE" w:rsidRPr="00772BF8" w:rsidRDefault="00A536CE" w:rsidP="00A536CE">
            <w:pPr>
              <w:spacing w:line="276" w:lineRule="auto"/>
              <w:jc w:val="both"/>
              <w:rPr>
                <w:sz w:val="20"/>
                <w:szCs w:val="20"/>
                <w:lang w:val="en-GB"/>
              </w:rPr>
            </w:pPr>
            <w:r w:rsidRPr="00772BF8">
              <w:rPr>
                <w:sz w:val="20"/>
                <w:szCs w:val="20"/>
                <w:lang w:val="en-GB"/>
              </w:rPr>
              <w:t>1</w:t>
            </w:r>
          </w:p>
        </w:tc>
      </w:tr>
      <w:tr w:rsidR="00A536CE" w:rsidRPr="00A828C6" w14:paraId="2EEA4774" w14:textId="77777777" w:rsidTr="00A536CE">
        <w:tc>
          <w:tcPr>
            <w:tcW w:w="2520" w:type="dxa"/>
            <w:shd w:val="clear" w:color="auto" w:fill="2B3957" w:themeFill="accent2"/>
          </w:tcPr>
          <w:p w14:paraId="75DCBBD6" w14:textId="77777777" w:rsidR="00A536CE" w:rsidRPr="0050325A" w:rsidRDefault="00A536CE" w:rsidP="00A536CE">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1B8E508F" w14:textId="1E72442D" w:rsidR="00A536CE" w:rsidRPr="00772BF8" w:rsidRDefault="00A536CE" w:rsidP="00A536CE">
            <w:pPr>
              <w:spacing w:line="276" w:lineRule="auto"/>
              <w:jc w:val="both"/>
              <w:rPr>
                <w:rFonts w:eastAsia="MS Mincho"/>
                <w:sz w:val="20"/>
                <w:szCs w:val="20"/>
              </w:rPr>
            </w:pPr>
            <w:r w:rsidRPr="00772BF8">
              <w:rPr>
                <w:rFonts w:eastAsia="MS Mincho"/>
                <w:sz w:val="20"/>
                <w:szCs w:val="20"/>
              </w:rPr>
              <w:t>According to paragraph 51 of the methodology ACM0010”</w:t>
            </w:r>
            <w:r w:rsidRPr="00772BF8">
              <w:rPr>
                <w:sz w:val="20"/>
                <w:szCs w:val="20"/>
              </w:rPr>
              <w:t xml:space="preserve"> </w:t>
            </w:r>
            <w:r w:rsidRPr="00772BF8">
              <w:rPr>
                <w:rFonts w:eastAsia="MS Mincho"/>
                <w:sz w:val="20"/>
                <w:szCs w:val="20"/>
              </w:rPr>
              <w:t>GHG emission reductions from manure management systems (version08.0)”, Methane conversion factor for leakage calculation assumed to be equal 1</w:t>
            </w:r>
          </w:p>
        </w:tc>
      </w:tr>
      <w:tr w:rsidR="00A536CE" w:rsidRPr="00A828C6" w14:paraId="24CAD133" w14:textId="77777777" w:rsidTr="00A536CE">
        <w:tc>
          <w:tcPr>
            <w:tcW w:w="2520" w:type="dxa"/>
            <w:shd w:val="clear" w:color="auto" w:fill="2B3957" w:themeFill="accent2"/>
          </w:tcPr>
          <w:p w14:paraId="6CC4099A" w14:textId="77777777" w:rsidR="00A536CE" w:rsidRPr="0050325A" w:rsidRDefault="00A536CE" w:rsidP="00A536CE">
            <w:pPr>
              <w:pStyle w:val="TableHeader0"/>
              <w:rPr>
                <w:szCs w:val="21"/>
              </w:rPr>
            </w:pPr>
            <w:r w:rsidRPr="0050325A">
              <w:rPr>
                <w:szCs w:val="21"/>
              </w:rPr>
              <w:t xml:space="preserve"> Purpose of Data</w:t>
            </w:r>
          </w:p>
        </w:tc>
        <w:tc>
          <w:tcPr>
            <w:tcW w:w="6120" w:type="dxa"/>
            <w:shd w:val="clear" w:color="auto" w:fill="F2F2F2"/>
          </w:tcPr>
          <w:p w14:paraId="6C9D441A" w14:textId="20AE2C45" w:rsidR="00A536CE" w:rsidRPr="00772BF8" w:rsidRDefault="00A536CE" w:rsidP="00A536CE">
            <w:pPr>
              <w:pStyle w:val="Templatetabletext"/>
              <w:spacing w:line="264" w:lineRule="auto"/>
              <w:rPr>
                <w:color w:val="auto"/>
                <w:sz w:val="20"/>
                <w:szCs w:val="20"/>
                <w:lang w:val="en-GB" w:eastAsia="zh-CN"/>
              </w:rPr>
            </w:pPr>
            <w:r w:rsidRPr="00772BF8">
              <w:rPr>
                <w:color w:val="auto"/>
                <w:sz w:val="20"/>
                <w:szCs w:val="20"/>
                <w:lang w:val="en-GB" w:eastAsia="zh-CN"/>
              </w:rPr>
              <w:t>Calculation of leakage emission</w:t>
            </w:r>
          </w:p>
        </w:tc>
      </w:tr>
      <w:tr w:rsidR="00A536CE" w:rsidRPr="00A828C6" w14:paraId="66D8354D" w14:textId="77777777" w:rsidTr="00A536CE">
        <w:tc>
          <w:tcPr>
            <w:tcW w:w="2520" w:type="dxa"/>
            <w:shd w:val="clear" w:color="auto" w:fill="2B3957" w:themeFill="accent2"/>
          </w:tcPr>
          <w:p w14:paraId="13C84D79" w14:textId="77777777" w:rsidR="00A536CE" w:rsidRPr="0050325A" w:rsidRDefault="00A536CE" w:rsidP="00A536CE">
            <w:pPr>
              <w:pStyle w:val="TableHeader0"/>
              <w:rPr>
                <w:szCs w:val="21"/>
              </w:rPr>
            </w:pPr>
            <w:r w:rsidRPr="0050325A">
              <w:rPr>
                <w:szCs w:val="21"/>
              </w:rPr>
              <w:t>Comments</w:t>
            </w:r>
          </w:p>
        </w:tc>
        <w:tc>
          <w:tcPr>
            <w:tcW w:w="6120" w:type="dxa"/>
            <w:shd w:val="clear" w:color="auto" w:fill="F2F2F2"/>
          </w:tcPr>
          <w:p w14:paraId="0E6E843A" w14:textId="54E51634" w:rsidR="00A536CE" w:rsidRPr="00772BF8" w:rsidRDefault="00A536CE" w:rsidP="00A536CE">
            <w:pPr>
              <w:pStyle w:val="Templatetabletext"/>
              <w:rPr>
                <w:color w:val="auto"/>
                <w:sz w:val="20"/>
                <w:szCs w:val="20"/>
                <w:lang w:val="en-GB"/>
              </w:rPr>
            </w:pPr>
            <w:r w:rsidRPr="00772BF8">
              <w:rPr>
                <w:color w:val="auto"/>
                <w:sz w:val="20"/>
                <w:szCs w:val="20"/>
                <w:lang w:val="en-GB"/>
              </w:rPr>
              <w:t>N/A</w:t>
            </w:r>
          </w:p>
        </w:tc>
      </w:tr>
    </w:tbl>
    <w:p w14:paraId="650F4780" w14:textId="51873292" w:rsidR="00A536CE" w:rsidRDefault="00A536CE"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165972" w:rsidRPr="00A828C6" w14:paraId="304B4ACC" w14:textId="77777777" w:rsidTr="00C11279">
        <w:tc>
          <w:tcPr>
            <w:tcW w:w="2520" w:type="dxa"/>
            <w:shd w:val="clear" w:color="auto" w:fill="2B3957" w:themeFill="accent2"/>
          </w:tcPr>
          <w:p w14:paraId="0175283E" w14:textId="77777777" w:rsidR="00165972" w:rsidRPr="0050325A" w:rsidRDefault="00165972" w:rsidP="00165972">
            <w:pPr>
              <w:pStyle w:val="TableHeader0"/>
              <w:rPr>
                <w:szCs w:val="21"/>
              </w:rPr>
            </w:pPr>
            <w:r w:rsidRPr="0050325A">
              <w:rPr>
                <w:szCs w:val="21"/>
              </w:rPr>
              <w:t>Data / Parameter</w:t>
            </w:r>
          </w:p>
        </w:tc>
        <w:tc>
          <w:tcPr>
            <w:tcW w:w="6120" w:type="dxa"/>
            <w:shd w:val="clear" w:color="auto" w:fill="F2F2F2"/>
          </w:tcPr>
          <w:p w14:paraId="06957F8F" w14:textId="769A045F" w:rsidR="00165972" w:rsidRPr="00772BF8" w:rsidRDefault="00165972" w:rsidP="00165972">
            <w:pPr>
              <w:pStyle w:val="Templatetabletext"/>
              <w:rPr>
                <w:color w:val="auto"/>
                <w:sz w:val="20"/>
                <w:szCs w:val="20"/>
                <w:lang w:val="en-GB" w:eastAsia="zh-CN"/>
              </w:rPr>
            </w:pPr>
            <w:r w:rsidRPr="000134BB">
              <w:rPr>
                <w:color w:val="auto"/>
                <w:sz w:val="20"/>
                <w:szCs w:val="20"/>
                <w:lang w:val="en-GB"/>
              </w:rPr>
              <w:t>EF</w:t>
            </w:r>
            <w:r w:rsidRPr="000134BB">
              <w:rPr>
                <w:color w:val="auto"/>
                <w:sz w:val="20"/>
                <w:szCs w:val="20"/>
                <w:vertAlign w:val="subscript"/>
                <w:lang w:val="en-GB"/>
              </w:rPr>
              <w:t>EF,j,y</w:t>
            </w:r>
          </w:p>
        </w:tc>
      </w:tr>
      <w:tr w:rsidR="00165972" w:rsidRPr="00A828C6" w14:paraId="479BE88D" w14:textId="77777777" w:rsidTr="00C11279">
        <w:tc>
          <w:tcPr>
            <w:tcW w:w="2520" w:type="dxa"/>
            <w:shd w:val="clear" w:color="auto" w:fill="2B3957" w:themeFill="accent2"/>
          </w:tcPr>
          <w:p w14:paraId="53813BC6" w14:textId="77777777" w:rsidR="00165972" w:rsidRPr="0050325A" w:rsidRDefault="00165972" w:rsidP="00165972">
            <w:pPr>
              <w:pStyle w:val="TableHeader0"/>
              <w:rPr>
                <w:szCs w:val="21"/>
              </w:rPr>
            </w:pPr>
            <w:r w:rsidRPr="0050325A">
              <w:rPr>
                <w:szCs w:val="21"/>
              </w:rPr>
              <w:t>Data unit</w:t>
            </w:r>
          </w:p>
        </w:tc>
        <w:tc>
          <w:tcPr>
            <w:tcW w:w="6120" w:type="dxa"/>
            <w:shd w:val="clear" w:color="auto" w:fill="F2F2F2"/>
          </w:tcPr>
          <w:p w14:paraId="1FDEF64F" w14:textId="4D29E192" w:rsidR="00165972" w:rsidRPr="00772BF8" w:rsidRDefault="00165972" w:rsidP="00165972">
            <w:pPr>
              <w:pStyle w:val="Templatetabletext"/>
              <w:spacing w:line="264" w:lineRule="auto"/>
              <w:rPr>
                <w:rFonts w:cs="Times New Roman (Body CS)"/>
                <w:color w:val="auto"/>
                <w:sz w:val="20"/>
                <w:szCs w:val="20"/>
                <w:lang w:eastAsia="zh-CN"/>
                <w14:cntxtAlts/>
              </w:rPr>
            </w:pPr>
            <w:r w:rsidRPr="000134BB">
              <w:rPr>
                <w:color w:val="auto"/>
                <w:sz w:val="20"/>
                <w:szCs w:val="20"/>
                <w:lang w:val="en-GB"/>
              </w:rPr>
              <w:t>tCO</w:t>
            </w:r>
            <w:r w:rsidRPr="000134BB">
              <w:rPr>
                <w:color w:val="auto"/>
                <w:sz w:val="20"/>
                <w:szCs w:val="20"/>
                <w:vertAlign w:val="subscript"/>
                <w:lang w:val="en-GB"/>
              </w:rPr>
              <w:t>2</w:t>
            </w:r>
            <w:r w:rsidRPr="000134BB">
              <w:rPr>
                <w:color w:val="auto"/>
                <w:sz w:val="20"/>
                <w:szCs w:val="20"/>
                <w:lang w:val="en-GB"/>
              </w:rPr>
              <w:t>/MWh</w:t>
            </w:r>
          </w:p>
        </w:tc>
      </w:tr>
      <w:tr w:rsidR="00165972" w:rsidRPr="00A828C6" w14:paraId="13307D7F" w14:textId="77777777" w:rsidTr="00C11279">
        <w:tc>
          <w:tcPr>
            <w:tcW w:w="2520" w:type="dxa"/>
            <w:shd w:val="clear" w:color="auto" w:fill="2B3957" w:themeFill="accent2"/>
          </w:tcPr>
          <w:p w14:paraId="4335375F" w14:textId="77777777" w:rsidR="00165972" w:rsidRPr="0050325A" w:rsidRDefault="00165972" w:rsidP="00165972">
            <w:pPr>
              <w:pStyle w:val="TableHeader0"/>
              <w:rPr>
                <w:szCs w:val="21"/>
              </w:rPr>
            </w:pPr>
            <w:r w:rsidRPr="0050325A">
              <w:rPr>
                <w:szCs w:val="21"/>
              </w:rPr>
              <w:t>Description</w:t>
            </w:r>
          </w:p>
        </w:tc>
        <w:tc>
          <w:tcPr>
            <w:tcW w:w="6120" w:type="dxa"/>
            <w:shd w:val="clear" w:color="auto" w:fill="F2F2F2"/>
          </w:tcPr>
          <w:p w14:paraId="6B9A22A8" w14:textId="0074CCBF" w:rsidR="00165972" w:rsidRPr="00772BF8" w:rsidRDefault="00165972" w:rsidP="00165972">
            <w:pPr>
              <w:pStyle w:val="Templatetabletext"/>
              <w:spacing w:line="264" w:lineRule="auto"/>
              <w:jc w:val="both"/>
              <w:rPr>
                <w:color w:val="auto"/>
                <w:sz w:val="20"/>
                <w:szCs w:val="20"/>
              </w:rPr>
            </w:pPr>
            <w:r w:rsidRPr="000134BB">
              <w:rPr>
                <w:color w:val="auto"/>
                <w:sz w:val="20"/>
                <w:szCs w:val="20"/>
                <w:lang w:val="en-GB" w:eastAsia="zh-CN"/>
              </w:rPr>
              <w:t xml:space="preserve">Emission factor for electricity generation </w:t>
            </w:r>
          </w:p>
        </w:tc>
      </w:tr>
      <w:tr w:rsidR="00165972" w:rsidRPr="00A828C6" w14:paraId="27C06F4E" w14:textId="77777777" w:rsidTr="00C11279">
        <w:tc>
          <w:tcPr>
            <w:tcW w:w="2520" w:type="dxa"/>
            <w:shd w:val="clear" w:color="auto" w:fill="2B3957" w:themeFill="accent2"/>
          </w:tcPr>
          <w:p w14:paraId="464B2B5B" w14:textId="77777777" w:rsidR="00165972" w:rsidRPr="0050325A" w:rsidRDefault="00165972" w:rsidP="00165972">
            <w:pPr>
              <w:pStyle w:val="TableHeader0"/>
              <w:rPr>
                <w:szCs w:val="21"/>
              </w:rPr>
            </w:pPr>
            <w:r w:rsidRPr="0050325A">
              <w:rPr>
                <w:szCs w:val="21"/>
              </w:rPr>
              <w:t>Source of data</w:t>
            </w:r>
          </w:p>
        </w:tc>
        <w:tc>
          <w:tcPr>
            <w:tcW w:w="6120" w:type="dxa"/>
            <w:shd w:val="clear" w:color="auto" w:fill="F2F2F2"/>
          </w:tcPr>
          <w:p w14:paraId="4CCB2111" w14:textId="3BC394EC" w:rsidR="00165972" w:rsidRPr="00772BF8" w:rsidRDefault="00165972" w:rsidP="00165972">
            <w:pPr>
              <w:spacing w:line="276" w:lineRule="auto"/>
              <w:jc w:val="both"/>
              <w:rPr>
                <w:sz w:val="20"/>
                <w:szCs w:val="20"/>
              </w:rPr>
            </w:pPr>
            <w:r w:rsidRPr="000134BB">
              <w:rPr>
                <w:sz w:val="20"/>
                <w:szCs w:val="20"/>
                <w:lang w:val="en-GB" w:eastAsia="zh-CN"/>
              </w:rPr>
              <w:t xml:space="preserve">Published by </w:t>
            </w:r>
            <w:r>
              <w:rPr>
                <w:sz w:val="20"/>
                <w:szCs w:val="20"/>
                <w:lang w:val="en-GB" w:eastAsia="zh-CN"/>
              </w:rPr>
              <w:t>Ministry of Ecology and Environment of China</w:t>
            </w:r>
            <w:r w:rsidR="004F3D98">
              <w:rPr>
                <w:sz w:val="20"/>
                <w:szCs w:val="20"/>
                <w:lang w:val="en-GB" w:eastAsia="zh-CN"/>
              </w:rPr>
              <w:t>,</w:t>
            </w:r>
            <w:r w:rsidR="004F3D98">
              <w:t xml:space="preserve"> </w:t>
            </w:r>
            <w:r w:rsidR="004F3D98" w:rsidRPr="004F3D98">
              <w:rPr>
                <w:sz w:val="20"/>
                <w:szCs w:val="20"/>
                <w:lang w:val="en-GB" w:eastAsia="zh-CN"/>
              </w:rPr>
              <w:t>which is the DNA of China</w:t>
            </w:r>
            <w:r w:rsidR="004F3D98" w:rsidRPr="004F3D98">
              <w:rPr>
                <w:rStyle w:val="aff6"/>
                <w:sz w:val="20"/>
                <w:szCs w:val="20"/>
                <w:vertAlign w:val="baseline"/>
                <w:lang w:val="en-GB" w:eastAsia="zh-CN"/>
              </w:rPr>
              <w:t xml:space="preserve"> </w:t>
            </w:r>
            <w:r w:rsidR="00B91843">
              <w:rPr>
                <w:rStyle w:val="aff6"/>
                <w:sz w:val="20"/>
                <w:szCs w:val="20"/>
                <w:lang w:val="en-GB" w:eastAsia="zh-CN"/>
              </w:rPr>
              <w:footnoteReference w:id="24"/>
            </w:r>
          </w:p>
        </w:tc>
      </w:tr>
      <w:tr w:rsidR="00165972" w:rsidRPr="00A828C6" w14:paraId="5379ABEE" w14:textId="77777777" w:rsidTr="00C11279">
        <w:tc>
          <w:tcPr>
            <w:tcW w:w="2520" w:type="dxa"/>
            <w:shd w:val="clear" w:color="auto" w:fill="2B3957" w:themeFill="accent2"/>
          </w:tcPr>
          <w:p w14:paraId="1C7ACCEB" w14:textId="77777777" w:rsidR="00165972" w:rsidRPr="0050325A" w:rsidRDefault="00165972" w:rsidP="00165972">
            <w:pPr>
              <w:pStyle w:val="TableHeader0"/>
              <w:rPr>
                <w:szCs w:val="21"/>
                <w:lang w:eastAsia="ja-JP"/>
              </w:rPr>
            </w:pPr>
            <w:r w:rsidRPr="0050325A">
              <w:rPr>
                <w:szCs w:val="21"/>
                <w:lang w:eastAsia="ja-JP"/>
              </w:rPr>
              <w:lastRenderedPageBreak/>
              <w:t>Value applied</w:t>
            </w:r>
          </w:p>
        </w:tc>
        <w:tc>
          <w:tcPr>
            <w:tcW w:w="6120" w:type="dxa"/>
            <w:shd w:val="clear" w:color="auto" w:fill="F2F2F2"/>
          </w:tcPr>
          <w:p w14:paraId="2E141516" w14:textId="01C820A6" w:rsidR="00165972" w:rsidRPr="00772BF8" w:rsidRDefault="00581FE4" w:rsidP="00165972">
            <w:pPr>
              <w:spacing w:line="276" w:lineRule="auto"/>
              <w:jc w:val="both"/>
              <w:rPr>
                <w:sz w:val="20"/>
                <w:szCs w:val="20"/>
                <w:lang w:val="en-GB"/>
              </w:rPr>
            </w:pPr>
            <w:r>
              <w:rPr>
                <w:sz w:val="20"/>
                <w:szCs w:val="20"/>
                <w:lang w:val="en-GB" w:eastAsia="zh-CN"/>
              </w:rPr>
              <w:t>0.5</w:t>
            </w:r>
            <w:r w:rsidR="00C763D6">
              <w:rPr>
                <w:sz w:val="20"/>
                <w:szCs w:val="20"/>
                <w:lang w:val="en-GB" w:eastAsia="zh-CN"/>
              </w:rPr>
              <w:t>7205</w:t>
            </w:r>
          </w:p>
        </w:tc>
      </w:tr>
      <w:tr w:rsidR="00165972" w:rsidRPr="00A828C6" w14:paraId="586F0D1E" w14:textId="77777777" w:rsidTr="00C11279">
        <w:tc>
          <w:tcPr>
            <w:tcW w:w="2520" w:type="dxa"/>
            <w:shd w:val="clear" w:color="auto" w:fill="2B3957" w:themeFill="accent2"/>
          </w:tcPr>
          <w:p w14:paraId="7DC5B97A" w14:textId="77777777" w:rsidR="00165972" w:rsidRPr="0050325A" w:rsidRDefault="00165972" w:rsidP="00165972">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25696C5E" w14:textId="0676FC70" w:rsidR="00165972" w:rsidRPr="00772BF8" w:rsidRDefault="00165972" w:rsidP="00165972">
            <w:pPr>
              <w:spacing w:line="276" w:lineRule="auto"/>
              <w:jc w:val="both"/>
              <w:rPr>
                <w:rFonts w:eastAsia="MS Mincho"/>
                <w:sz w:val="20"/>
                <w:szCs w:val="20"/>
              </w:rPr>
            </w:pPr>
            <w:r w:rsidRPr="000134BB">
              <w:rPr>
                <w:sz w:val="20"/>
                <w:szCs w:val="20"/>
                <w:lang w:val="en-GB" w:eastAsia="zh-CN"/>
              </w:rPr>
              <w:t>According to tool” Baseline, project and/or leakage emissions from electricity consumption and monitoring of electricity generation”</w:t>
            </w:r>
          </w:p>
        </w:tc>
      </w:tr>
      <w:tr w:rsidR="00165972" w:rsidRPr="00A828C6" w14:paraId="396CAC01" w14:textId="77777777" w:rsidTr="00C11279">
        <w:tc>
          <w:tcPr>
            <w:tcW w:w="2520" w:type="dxa"/>
            <w:shd w:val="clear" w:color="auto" w:fill="2B3957" w:themeFill="accent2"/>
          </w:tcPr>
          <w:p w14:paraId="37570FDD" w14:textId="77777777" w:rsidR="00165972" w:rsidRPr="0050325A" w:rsidRDefault="00165972" w:rsidP="00165972">
            <w:pPr>
              <w:pStyle w:val="TableHeader0"/>
              <w:rPr>
                <w:szCs w:val="21"/>
              </w:rPr>
            </w:pPr>
            <w:r w:rsidRPr="0050325A">
              <w:rPr>
                <w:szCs w:val="21"/>
              </w:rPr>
              <w:t xml:space="preserve"> Purpose of Data</w:t>
            </w:r>
          </w:p>
        </w:tc>
        <w:tc>
          <w:tcPr>
            <w:tcW w:w="6120" w:type="dxa"/>
            <w:shd w:val="clear" w:color="auto" w:fill="F2F2F2"/>
          </w:tcPr>
          <w:p w14:paraId="22087491" w14:textId="45699C44" w:rsidR="00165972" w:rsidRPr="00772BF8" w:rsidRDefault="00165972" w:rsidP="00165972">
            <w:pPr>
              <w:pStyle w:val="Templatetabletext"/>
              <w:spacing w:line="264" w:lineRule="auto"/>
              <w:rPr>
                <w:color w:val="auto"/>
                <w:sz w:val="20"/>
                <w:szCs w:val="20"/>
                <w:lang w:val="en-GB" w:eastAsia="zh-CN"/>
              </w:rPr>
            </w:pPr>
            <w:r w:rsidRPr="000134BB">
              <w:rPr>
                <w:color w:val="auto"/>
                <w:sz w:val="20"/>
                <w:szCs w:val="20"/>
                <w:lang w:val="en-GB" w:eastAsia="zh-CN"/>
              </w:rPr>
              <w:t>Calculation of project emission</w:t>
            </w:r>
          </w:p>
        </w:tc>
      </w:tr>
      <w:tr w:rsidR="00165972" w:rsidRPr="00A828C6" w14:paraId="0377A452" w14:textId="77777777" w:rsidTr="00C11279">
        <w:tc>
          <w:tcPr>
            <w:tcW w:w="2520" w:type="dxa"/>
            <w:shd w:val="clear" w:color="auto" w:fill="2B3957" w:themeFill="accent2"/>
          </w:tcPr>
          <w:p w14:paraId="190F673A" w14:textId="77777777" w:rsidR="00165972" w:rsidRPr="0050325A" w:rsidRDefault="00165972" w:rsidP="00C11279">
            <w:pPr>
              <w:pStyle w:val="TableHeader0"/>
              <w:rPr>
                <w:szCs w:val="21"/>
              </w:rPr>
            </w:pPr>
            <w:r w:rsidRPr="0050325A">
              <w:rPr>
                <w:szCs w:val="21"/>
              </w:rPr>
              <w:t>Comments</w:t>
            </w:r>
          </w:p>
        </w:tc>
        <w:tc>
          <w:tcPr>
            <w:tcW w:w="6120" w:type="dxa"/>
            <w:shd w:val="clear" w:color="auto" w:fill="F2F2F2"/>
          </w:tcPr>
          <w:p w14:paraId="7EF7CCC5" w14:textId="77777777" w:rsidR="00165972" w:rsidRPr="00772BF8" w:rsidRDefault="00165972" w:rsidP="00C11279">
            <w:pPr>
              <w:pStyle w:val="Templatetabletext"/>
              <w:rPr>
                <w:color w:val="auto"/>
                <w:sz w:val="20"/>
                <w:szCs w:val="20"/>
                <w:lang w:val="en-GB"/>
              </w:rPr>
            </w:pPr>
            <w:r w:rsidRPr="00772BF8">
              <w:rPr>
                <w:color w:val="auto"/>
                <w:sz w:val="20"/>
                <w:szCs w:val="20"/>
                <w:lang w:val="en-GB"/>
              </w:rPr>
              <w:t>N/A</w:t>
            </w:r>
          </w:p>
        </w:tc>
      </w:tr>
    </w:tbl>
    <w:p w14:paraId="4AABE1E1" w14:textId="2548C6D5" w:rsidR="00A536CE" w:rsidRDefault="00A536CE"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165972" w:rsidRPr="00A828C6" w14:paraId="3D24B8B4" w14:textId="77777777" w:rsidTr="00165972">
        <w:tc>
          <w:tcPr>
            <w:tcW w:w="2520" w:type="dxa"/>
            <w:shd w:val="clear" w:color="auto" w:fill="2B3957" w:themeFill="accent2"/>
          </w:tcPr>
          <w:p w14:paraId="048C6EE3" w14:textId="77777777" w:rsidR="00165972" w:rsidRPr="0050325A" w:rsidRDefault="00165972" w:rsidP="00165972">
            <w:pPr>
              <w:pStyle w:val="TableHeader0"/>
              <w:rPr>
                <w:szCs w:val="21"/>
              </w:rPr>
            </w:pPr>
            <w:r w:rsidRPr="0050325A">
              <w:rPr>
                <w:szCs w:val="21"/>
              </w:rPr>
              <w:t>Data / Parameter</w:t>
            </w:r>
          </w:p>
        </w:tc>
        <w:tc>
          <w:tcPr>
            <w:tcW w:w="6120" w:type="dxa"/>
            <w:shd w:val="clear" w:color="auto" w:fill="F2F2F2"/>
          </w:tcPr>
          <w:p w14:paraId="6DC8BF82" w14:textId="5B470095" w:rsidR="00165972" w:rsidRPr="000134BB" w:rsidRDefault="00165972" w:rsidP="00165972">
            <w:pPr>
              <w:pStyle w:val="Templatetabletext"/>
              <w:rPr>
                <w:color w:val="auto"/>
                <w:sz w:val="20"/>
                <w:szCs w:val="20"/>
                <w:lang w:val="en-GB"/>
              </w:rPr>
            </w:pPr>
            <w:r w:rsidRPr="000134BB">
              <w:rPr>
                <w:color w:val="auto"/>
                <w:sz w:val="20"/>
                <w:szCs w:val="20"/>
                <w:lang w:val="en-GB"/>
              </w:rPr>
              <w:t>R</w:t>
            </w:r>
            <w:r w:rsidRPr="000134BB">
              <w:rPr>
                <w:color w:val="auto"/>
                <w:sz w:val="20"/>
                <w:szCs w:val="20"/>
                <w:vertAlign w:val="subscript"/>
                <w:lang w:val="en-GB" w:eastAsia="zh-CN"/>
              </w:rPr>
              <w:t>u</w:t>
            </w:r>
          </w:p>
        </w:tc>
      </w:tr>
      <w:tr w:rsidR="00165972" w:rsidRPr="00A828C6" w14:paraId="62493BBB" w14:textId="77777777" w:rsidTr="00165972">
        <w:tc>
          <w:tcPr>
            <w:tcW w:w="2520" w:type="dxa"/>
            <w:shd w:val="clear" w:color="auto" w:fill="2B3957" w:themeFill="accent2"/>
          </w:tcPr>
          <w:p w14:paraId="44CEAEFA" w14:textId="77777777" w:rsidR="00165972" w:rsidRPr="0050325A" w:rsidRDefault="00165972" w:rsidP="00165972">
            <w:pPr>
              <w:pStyle w:val="TableHeader0"/>
              <w:rPr>
                <w:szCs w:val="21"/>
              </w:rPr>
            </w:pPr>
            <w:r w:rsidRPr="0050325A">
              <w:rPr>
                <w:szCs w:val="21"/>
              </w:rPr>
              <w:t>Data unit</w:t>
            </w:r>
          </w:p>
        </w:tc>
        <w:tc>
          <w:tcPr>
            <w:tcW w:w="6120" w:type="dxa"/>
            <w:shd w:val="clear" w:color="auto" w:fill="F2F2F2"/>
          </w:tcPr>
          <w:p w14:paraId="2C074ABF" w14:textId="4DEE3F5A" w:rsidR="00165972" w:rsidRPr="000134BB" w:rsidRDefault="00165972" w:rsidP="00165972">
            <w:pPr>
              <w:pStyle w:val="Templatetabletext"/>
              <w:spacing w:line="264" w:lineRule="auto"/>
              <w:rPr>
                <w:color w:val="auto"/>
                <w:sz w:val="20"/>
                <w:szCs w:val="20"/>
                <w:lang w:val="en-GB"/>
              </w:rPr>
            </w:pPr>
            <w:r w:rsidRPr="000134BB">
              <w:rPr>
                <w:color w:val="auto"/>
                <w:sz w:val="20"/>
                <w:szCs w:val="20"/>
                <w:lang w:val="en-GB" w:eastAsia="zh-CN"/>
              </w:rPr>
              <w:t>Pa.m</w:t>
            </w:r>
            <w:r w:rsidRPr="00ED59B2">
              <w:rPr>
                <w:color w:val="auto"/>
                <w:sz w:val="20"/>
                <w:szCs w:val="20"/>
                <w:vertAlign w:val="superscript"/>
                <w:lang w:val="en-GB" w:eastAsia="zh-CN"/>
              </w:rPr>
              <w:t>3</w:t>
            </w:r>
            <w:r w:rsidRPr="000134BB">
              <w:rPr>
                <w:color w:val="auto"/>
                <w:sz w:val="20"/>
                <w:szCs w:val="20"/>
                <w:lang w:val="en-GB" w:eastAsia="zh-CN"/>
              </w:rPr>
              <w:t xml:space="preserve">/kmol.K </w:t>
            </w:r>
          </w:p>
        </w:tc>
      </w:tr>
      <w:tr w:rsidR="00165972" w:rsidRPr="00A828C6" w14:paraId="5782DFF2" w14:textId="77777777" w:rsidTr="00165972">
        <w:tc>
          <w:tcPr>
            <w:tcW w:w="2520" w:type="dxa"/>
            <w:shd w:val="clear" w:color="auto" w:fill="2B3957" w:themeFill="accent2"/>
          </w:tcPr>
          <w:p w14:paraId="2E8555E4" w14:textId="77777777" w:rsidR="00165972" w:rsidRPr="0050325A" w:rsidRDefault="00165972" w:rsidP="00165972">
            <w:pPr>
              <w:pStyle w:val="TableHeader0"/>
              <w:rPr>
                <w:szCs w:val="21"/>
              </w:rPr>
            </w:pPr>
            <w:r w:rsidRPr="0050325A">
              <w:rPr>
                <w:szCs w:val="21"/>
              </w:rPr>
              <w:t>Description</w:t>
            </w:r>
          </w:p>
        </w:tc>
        <w:tc>
          <w:tcPr>
            <w:tcW w:w="6120" w:type="dxa"/>
            <w:shd w:val="clear" w:color="auto" w:fill="F2F2F2"/>
          </w:tcPr>
          <w:p w14:paraId="4A80315B" w14:textId="480136C3" w:rsidR="00165972" w:rsidRPr="000134BB" w:rsidRDefault="00165972" w:rsidP="00165972">
            <w:pPr>
              <w:pStyle w:val="Templatetabletext"/>
              <w:spacing w:line="264" w:lineRule="auto"/>
              <w:jc w:val="both"/>
              <w:rPr>
                <w:color w:val="auto"/>
                <w:sz w:val="20"/>
                <w:szCs w:val="20"/>
                <w:lang w:val="en-GB" w:eastAsia="zh-CN"/>
              </w:rPr>
            </w:pPr>
            <w:r w:rsidRPr="000134BB">
              <w:rPr>
                <w:color w:val="auto"/>
                <w:sz w:val="20"/>
                <w:szCs w:val="20"/>
                <w:lang w:val="en-GB" w:eastAsia="zh-CN"/>
              </w:rPr>
              <w:t xml:space="preserve">Universal ideal gases constant </w:t>
            </w:r>
          </w:p>
        </w:tc>
      </w:tr>
      <w:tr w:rsidR="00165972" w:rsidRPr="00A828C6" w14:paraId="03261E6D" w14:textId="77777777" w:rsidTr="00165972">
        <w:tc>
          <w:tcPr>
            <w:tcW w:w="2520" w:type="dxa"/>
            <w:shd w:val="clear" w:color="auto" w:fill="2B3957" w:themeFill="accent2"/>
          </w:tcPr>
          <w:p w14:paraId="52D638BB" w14:textId="77777777" w:rsidR="00165972" w:rsidRPr="0050325A" w:rsidRDefault="00165972" w:rsidP="00165972">
            <w:pPr>
              <w:pStyle w:val="TableHeader0"/>
              <w:rPr>
                <w:szCs w:val="21"/>
              </w:rPr>
            </w:pPr>
            <w:r w:rsidRPr="0050325A">
              <w:rPr>
                <w:szCs w:val="21"/>
              </w:rPr>
              <w:t>Source of data</w:t>
            </w:r>
          </w:p>
        </w:tc>
        <w:tc>
          <w:tcPr>
            <w:tcW w:w="6120" w:type="dxa"/>
            <w:shd w:val="clear" w:color="auto" w:fill="F2F2F2"/>
          </w:tcPr>
          <w:p w14:paraId="121E4458" w14:textId="4FE71897" w:rsidR="00165972" w:rsidRPr="000134BB" w:rsidRDefault="00605663" w:rsidP="00165972">
            <w:pPr>
              <w:spacing w:line="276" w:lineRule="auto"/>
              <w:jc w:val="both"/>
              <w:rPr>
                <w:sz w:val="20"/>
                <w:szCs w:val="20"/>
                <w:lang w:val="en-GB" w:eastAsia="zh-CN"/>
              </w:rPr>
            </w:pPr>
            <w:r w:rsidRPr="00605663">
              <w:rPr>
                <w:sz w:val="20"/>
                <w:szCs w:val="20"/>
                <w:lang w:val="en-GB" w:eastAsia="zh-CN"/>
              </w:rPr>
              <w:t>Tool 08:” Tool to determine the mass flow of a greenhouse gas in a gaseous stream (version 03.0)”</w:t>
            </w:r>
          </w:p>
        </w:tc>
      </w:tr>
      <w:tr w:rsidR="00165972" w:rsidRPr="00A828C6" w14:paraId="7FEE26A2" w14:textId="77777777" w:rsidTr="00165972">
        <w:tc>
          <w:tcPr>
            <w:tcW w:w="2520" w:type="dxa"/>
            <w:shd w:val="clear" w:color="auto" w:fill="2B3957" w:themeFill="accent2"/>
          </w:tcPr>
          <w:p w14:paraId="6869E854" w14:textId="77777777" w:rsidR="00165972" w:rsidRPr="0050325A" w:rsidRDefault="00165972" w:rsidP="00165972">
            <w:pPr>
              <w:pStyle w:val="TableHeader0"/>
              <w:rPr>
                <w:szCs w:val="21"/>
                <w:lang w:eastAsia="ja-JP"/>
              </w:rPr>
            </w:pPr>
            <w:r w:rsidRPr="0050325A">
              <w:rPr>
                <w:szCs w:val="21"/>
                <w:lang w:eastAsia="ja-JP"/>
              </w:rPr>
              <w:t>Value applied</w:t>
            </w:r>
          </w:p>
        </w:tc>
        <w:tc>
          <w:tcPr>
            <w:tcW w:w="6120" w:type="dxa"/>
            <w:shd w:val="clear" w:color="auto" w:fill="F2F2F2"/>
          </w:tcPr>
          <w:p w14:paraId="1B3CCA6C" w14:textId="704E907C" w:rsidR="00165972" w:rsidRPr="000134BB" w:rsidRDefault="00165972" w:rsidP="00165972">
            <w:pPr>
              <w:spacing w:line="276" w:lineRule="auto"/>
              <w:jc w:val="both"/>
              <w:rPr>
                <w:sz w:val="20"/>
                <w:szCs w:val="20"/>
                <w:lang w:val="en-GB" w:eastAsia="zh-CN"/>
              </w:rPr>
            </w:pPr>
            <w:r w:rsidRPr="000134BB">
              <w:rPr>
                <w:sz w:val="20"/>
                <w:szCs w:val="20"/>
                <w:lang w:val="en-GB" w:eastAsia="zh-CN"/>
              </w:rPr>
              <w:t>8,314</w:t>
            </w:r>
          </w:p>
        </w:tc>
      </w:tr>
      <w:tr w:rsidR="00165972" w:rsidRPr="00A828C6" w14:paraId="257DC636" w14:textId="77777777" w:rsidTr="00165972">
        <w:tc>
          <w:tcPr>
            <w:tcW w:w="2520" w:type="dxa"/>
            <w:shd w:val="clear" w:color="auto" w:fill="2B3957" w:themeFill="accent2"/>
          </w:tcPr>
          <w:p w14:paraId="6E4D0504" w14:textId="77777777" w:rsidR="00165972" w:rsidRPr="0050325A" w:rsidRDefault="00165972" w:rsidP="00165972">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39F495EF" w14:textId="1109CBC7" w:rsidR="00165972" w:rsidRPr="000134BB" w:rsidRDefault="00165972" w:rsidP="00165972">
            <w:pPr>
              <w:spacing w:line="276" w:lineRule="auto"/>
              <w:jc w:val="both"/>
              <w:rPr>
                <w:sz w:val="20"/>
                <w:szCs w:val="20"/>
                <w:lang w:val="en-GB" w:eastAsia="zh-CN"/>
              </w:rPr>
            </w:pPr>
            <w:r w:rsidRPr="000134BB">
              <w:rPr>
                <w:sz w:val="20"/>
                <w:szCs w:val="20"/>
                <w:lang w:val="en-GB" w:eastAsia="zh-CN"/>
              </w:rPr>
              <w:t>/</w:t>
            </w:r>
          </w:p>
        </w:tc>
      </w:tr>
      <w:tr w:rsidR="00165972" w:rsidRPr="00A828C6" w14:paraId="7823F48E" w14:textId="77777777" w:rsidTr="00165972">
        <w:tc>
          <w:tcPr>
            <w:tcW w:w="2520" w:type="dxa"/>
            <w:shd w:val="clear" w:color="auto" w:fill="2B3957" w:themeFill="accent2"/>
          </w:tcPr>
          <w:p w14:paraId="6529D33E" w14:textId="77777777" w:rsidR="00165972" w:rsidRPr="0050325A" w:rsidRDefault="00165972" w:rsidP="00165972">
            <w:pPr>
              <w:pStyle w:val="TableHeader0"/>
              <w:rPr>
                <w:szCs w:val="21"/>
              </w:rPr>
            </w:pPr>
            <w:r w:rsidRPr="0050325A">
              <w:rPr>
                <w:szCs w:val="21"/>
              </w:rPr>
              <w:t xml:space="preserve"> Purpose of Data</w:t>
            </w:r>
          </w:p>
        </w:tc>
        <w:tc>
          <w:tcPr>
            <w:tcW w:w="6120" w:type="dxa"/>
            <w:shd w:val="clear" w:color="auto" w:fill="F2F2F2"/>
          </w:tcPr>
          <w:p w14:paraId="7225B56B" w14:textId="3FDB45F8" w:rsidR="00165972" w:rsidRPr="000134BB" w:rsidRDefault="00165972" w:rsidP="00165972">
            <w:pPr>
              <w:pStyle w:val="Templatetabletext"/>
              <w:spacing w:line="264" w:lineRule="auto"/>
              <w:rPr>
                <w:color w:val="auto"/>
                <w:sz w:val="20"/>
                <w:szCs w:val="20"/>
                <w:lang w:val="en-GB" w:eastAsia="zh-CN"/>
              </w:rPr>
            </w:pPr>
            <w:r w:rsidRPr="000134BB">
              <w:rPr>
                <w:color w:val="auto"/>
                <w:sz w:val="20"/>
                <w:szCs w:val="20"/>
                <w:lang w:val="en-GB" w:eastAsia="zh-CN"/>
              </w:rPr>
              <w:t>Calculation of project emission</w:t>
            </w:r>
          </w:p>
        </w:tc>
      </w:tr>
      <w:tr w:rsidR="00165972" w:rsidRPr="00A828C6" w14:paraId="42A60671" w14:textId="77777777" w:rsidTr="00165972">
        <w:tc>
          <w:tcPr>
            <w:tcW w:w="2520" w:type="dxa"/>
            <w:shd w:val="clear" w:color="auto" w:fill="2B3957" w:themeFill="accent2"/>
          </w:tcPr>
          <w:p w14:paraId="1669EFD6" w14:textId="77777777" w:rsidR="00165972" w:rsidRPr="0050325A" w:rsidRDefault="00165972" w:rsidP="00165972">
            <w:pPr>
              <w:pStyle w:val="TableHeader0"/>
              <w:rPr>
                <w:szCs w:val="21"/>
              </w:rPr>
            </w:pPr>
            <w:r w:rsidRPr="0050325A">
              <w:rPr>
                <w:szCs w:val="21"/>
              </w:rPr>
              <w:t>Comments</w:t>
            </w:r>
          </w:p>
        </w:tc>
        <w:tc>
          <w:tcPr>
            <w:tcW w:w="6120" w:type="dxa"/>
            <w:shd w:val="clear" w:color="auto" w:fill="F2F2F2"/>
          </w:tcPr>
          <w:p w14:paraId="45E044A2" w14:textId="5A18092B" w:rsidR="00165972" w:rsidRPr="00772BF8" w:rsidRDefault="00165972" w:rsidP="00165972">
            <w:pPr>
              <w:pStyle w:val="Templatetabletext"/>
              <w:rPr>
                <w:color w:val="auto"/>
                <w:sz w:val="20"/>
                <w:szCs w:val="20"/>
                <w:lang w:val="en-GB"/>
              </w:rPr>
            </w:pPr>
            <w:r w:rsidRPr="000134BB">
              <w:rPr>
                <w:color w:val="auto"/>
                <w:sz w:val="20"/>
                <w:szCs w:val="20"/>
                <w:lang w:val="en-GB" w:eastAsia="zh-CN"/>
              </w:rPr>
              <w:t>/</w:t>
            </w:r>
          </w:p>
        </w:tc>
      </w:tr>
    </w:tbl>
    <w:p w14:paraId="740093AC" w14:textId="30804727" w:rsidR="00165972" w:rsidRDefault="00165972"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605663" w:rsidRPr="00A828C6" w14:paraId="59E7E24E" w14:textId="77777777" w:rsidTr="0053040D">
        <w:tc>
          <w:tcPr>
            <w:tcW w:w="2520" w:type="dxa"/>
            <w:shd w:val="clear" w:color="auto" w:fill="2B3957" w:themeFill="accent2"/>
          </w:tcPr>
          <w:p w14:paraId="0948FC26" w14:textId="77777777" w:rsidR="00605663" w:rsidRPr="0050325A" w:rsidRDefault="00605663" w:rsidP="0053040D">
            <w:pPr>
              <w:pStyle w:val="TableHeader0"/>
              <w:rPr>
                <w:szCs w:val="21"/>
              </w:rPr>
            </w:pPr>
            <w:r w:rsidRPr="0050325A">
              <w:rPr>
                <w:szCs w:val="21"/>
              </w:rPr>
              <w:t>Data / Parameter</w:t>
            </w:r>
          </w:p>
        </w:tc>
        <w:tc>
          <w:tcPr>
            <w:tcW w:w="6120" w:type="dxa"/>
            <w:shd w:val="clear" w:color="auto" w:fill="F2F2F2"/>
          </w:tcPr>
          <w:p w14:paraId="4FFDE285" w14:textId="77777777" w:rsidR="00605663" w:rsidRPr="000134BB" w:rsidRDefault="00605663" w:rsidP="0053040D">
            <w:pPr>
              <w:pStyle w:val="Templatetabletext"/>
              <w:rPr>
                <w:color w:val="auto"/>
                <w:sz w:val="20"/>
                <w:szCs w:val="20"/>
                <w:lang w:val="en-GB"/>
              </w:rPr>
            </w:pPr>
            <w:r w:rsidRPr="000134BB">
              <w:rPr>
                <w:color w:val="auto"/>
                <w:sz w:val="20"/>
                <w:szCs w:val="20"/>
                <w:lang w:val="en-GB" w:eastAsia="zh-CN"/>
              </w:rPr>
              <w:t>MM</w:t>
            </w:r>
            <w:r w:rsidRPr="000134BB">
              <w:rPr>
                <w:color w:val="auto"/>
                <w:sz w:val="20"/>
                <w:szCs w:val="20"/>
                <w:vertAlign w:val="subscript"/>
                <w:lang w:val="en-GB" w:eastAsia="zh-CN"/>
              </w:rPr>
              <w:t>i</w:t>
            </w:r>
          </w:p>
        </w:tc>
      </w:tr>
      <w:tr w:rsidR="00605663" w:rsidRPr="00A828C6" w14:paraId="0DF486CA" w14:textId="77777777" w:rsidTr="0053040D">
        <w:tc>
          <w:tcPr>
            <w:tcW w:w="2520" w:type="dxa"/>
            <w:shd w:val="clear" w:color="auto" w:fill="2B3957" w:themeFill="accent2"/>
          </w:tcPr>
          <w:p w14:paraId="2FE1A9F2" w14:textId="77777777" w:rsidR="00605663" w:rsidRPr="0050325A" w:rsidRDefault="00605663" w:rsidP="0053040D">
            <w:pPr>
              <w:pStyle w:val="TableHeader0"/>
              <w:rPr>
                <w:szCs w:val="21"/>
              </w:rPr>
            </w:pPr>
            <w:r w:rsidRPr="0050325A">
              <w:rPr>
                <w:szCs w:val="21"/>
              </w:rPr>
              <w:t>Data unit</w:t>
            </w:r>
          </w:p>
        </w:tc>
        <w:tc>
          <w:tcPr>
            <w:tcW w:w="6120" w:type="dxa"/>
            <w:shd w:val="clear" w:color="auto" w:fill="F2F2F2"/>
          </w:tcPr>
          <w:p w14:paraId="7F417A0F" w14:textId="77777777" w:rsidR="00605663" w:rsidRPr="000134BB" w:rsidRDefault="00605663" w:rsidP="0053040D">
            <w:pPr>
              <w:pStyle w:val="Templatetabletext"/>
              <w:spacing w:line="264" w:lineRule="auto"/>
              <w:rPr>
                <w:color w:val="auto"/>
                <w:sz w:val="20"/>
                <w:szCs w:val="20"/>
                <w:lang w:val="en-GB" w:eastAsia="zh-CN"/>
              </w:rPr>
            </w:pPr>
            <w:r w:rsidRPr="000134BB">
              <w:rPr>
                <w:color w:val="auto"/>
                <w:sz w:val="20"/>
                <w:szCs w:val="20"/>
                <w:lang w:val="en-GB" w:eastAsia="zh-CN"/>
              </w:rPr>
              <w:t xml:space="preserve">kg/kmol </w:t>
            </w:r>
          </w:p>
        </w:tc>
      </w:tr>
      <w:tr w:rsidR="00605663" w:rsidRPr="00A828C6" w14:paraId="0CB6F265" w14:textId="77777777" w:rsidTr="0053040D">
        <w:tc>
          <w:tcPr>
            <w:tcW w:w="2520" w:type="dxa"/>
            <w:shd w:val="clear" w:color="auto" w:fill="2B3957" w:themeFill="accent2"/>
          </w:tcPr>
          <w:p w14:paraId="78E3B83D" w14:textId="77777777" w:rsidR="00605663" w:rsidRPr="0050325A" w:rsidRDefault="00605663" w:rsidP="0053040D">
            <w:pPr>
              <w:pStyle w:val="TableHeader0"/>
              <w:rPr>
                <w:szCs w:val="21"/>
              </w:rPr>
            </w:pPr>
            <w:r w:rsidRPr="0050325A">
              <w:rPr>
                <w:szCs w:val="21"/>
              </w:rPr>
              <w:t>Description</w:t>
            </w:r>
          </w:p>
        </w:tc>
        <w:tc>
          <w:tcPr>
            <w:tcW w:w="6120" w:type="dxa"/>
            <w:shd w:val="clear" w:color="auto" w:fill="F2F2F2"/>
          </w:tcPr>
          <w:p w14:paraId="531FF997" w14:textId="77777777" w:rsidR="00605663" w:rsidRPr="000134BB" w:rsidRDefault="00605663" w:rsidP="0053040D">
            <w:pPr>
              <w:pStyle w:val="Templatetabletext"/>
              <w:spacing w:line="264" w:lineRule="auto"/>
              <w:jc w:val="both"/>
              <w:rPr>
                <w:color w:val="auto"/>
                <w:sz w:val="20"/>
                <w:szCs w:val="20"/>
                <w:lang w:val="en-GB" w:eastAsia="zh-CN"/>
              </w:rPr>
            </w:pPr>
            <w:r w:rsidRPr="000134BB">
              <w:rPr>
                <w:color w:val="auto"/>
                <w:sz w:val="20"/>
                <w:szCs w:val="20"/>
                <w:lang w:val="en-GB" w:eastAsia="zh-CN"/>
              </w:rPr>
              <w:t xml:space="preserve">Molecular mass of greenhouse gas i  </w:t>
            </w:r>
          </w:p>
        </w:tc>
      </w:tr>
      <w:tr w:rsidR="00605663" w:rsidRPr="00A828C6" w14:paraId="5F744160" w14:textId="77777777" w:rsidTr="0053040D">
        <w:tc>
          <w:tcPr>
            <w:tcW w:w="2520" w:type="dxa"/>
            <w:shd w:val="clear" w:color="auto" w:fill="2B3957" w:themeFill="accent2"/>
          </w:tcPr>
          <w:p w14:paraId="617DCCAE" w14:textId="77777777" w:rsidR="00605663" w:rsidRPr="0050325A" w:rsidRDefault="00605663" w:rsidP="0053040D">
            <w:pPr>
              <w:pStyle w:val="TableHeader0"/>
              <w:rPr>
                <w:szCs w:val="21"/>
              </w:rPr>
            </w:pPr>
            <w:r w:rsidRPr="0050325A">
              <w:rPr>
                <w:szCs w:val="21"/>
              </w:rPr>
              <w:t>Source of data</w:t>
            </w:r>
          </w:p>
        </w:tc>
        <w:tc>
          <w:tcPr>
            <w:tcW w:w="6120" w:type="dxa"/>
            <w:shd w:val="clear" w:color="auto" w:fill="F2F2F2"/>
          </w:tcPr>
          <w:p w14:paraId="32220DB2" w14:textId="77777777" w:rsidR="00605663" w:rsidRPr="000134BB" w:rsidRDefault="00605663" w:rsidP="0053040D">
            <w:pPr>
              <w:spacing w:line="276" w:lineRule="auto"/>
              <w:jc w:val="both"/>
              <w:rPr>
                <w:sz w:val="20"/>
                <w:szCs w:val="20"/>
                <w:lang w:val="en-GB" w:eastAsia="zh-CN"/>
              </w:rPr>
            </w:pPr>
            <w:r w:rsidRPr="00605663">
              <w:rPr>
                <w:sz w:val="20"/>
                <w:szCs w:val="20"/>
                <w:lang w:val="en-GB" w:eastAsia="zh-CN"/>
              </w:rPr>
              <w:t>Tool 08:” Tool to determine the mass flow of a greenhouse gas in a gaseous stream (version 03.0)”</w:t>
            </w:r>
          </w:p>
        </w:tc>
      </w:tr>
      <w:tr w:rsidR="00605663" w:rsidRPr="00A828C6" w14:paraId="3AD61631" w14:textId="77777777" w:rsidTr="0053040D">
        <w:tc>
          <w:tcPr>
            <w:tcW w:w="2520" w:type="dxa"/>
            <w:shd w:val="clear" w:color="auto" w:fill="2B3957" w:themeFill="accent2"/>
          </w:tcPr>
          <w:p w14:paraId="09FCE64E" w14:textId="77777777" w:rsidR="00605663" w:rsidRPr="0050325A" w:rsidRDefault="00605663" w:rsidP="0053040D">
            <w:pPr>
              <w:pStyle w:val="TableHeader0"/>
              <w:rPr>
                <w:szCs w:val="21"/>
                <w:lang w:eastAsia="ja-JP"/>
              </w:rPr>
            </w:pPr>
            <w:r w:rsidRPr="0050325A">
              <w:rPr>
                <w:szCs w:val="21"/>
                <w:lang w:eastAsia="ja-JP"/>
              </w:rPr>
              <w:t>Value applied</w:t>
            </w:r>
          </w:p>
        </w:tc>
        <w:tc>
          <w:tcPr>
            <w:tcW w:w="6120" w:type="dxa"/>
            <w:shd w:val="clear" w:color="auto" w:fill="F2F2F2"/>
          </w:tcPr>
          <w:p w14:paraId="461BFD6D" w14:textId="77777777" w:rsidR="00605663" w:rsidRPr="000134BB" w:rsidRDefault="00605663" w:rsidP="0053040D">
            <w:pPr>
              <w:spacing w:line="276" w:lineRule="auto"/>
              <w:jc w:val="both"/>
              <w:rPr>
                <w:sz w:val="20"/>
                <w:szCs w:val="20"/>
                <w:lang w:val="en-GB" w:eastAsia="zh-CN"/>
              </w:rPr>
            </w:pPr>
            <w:r w:rsidRPr="000134BB">
              <w:rPr>
                <w:sz w:val="20"/>
                <w:szCs w:val="20"/>
                <w:lang w:val="en-GB" w:eastAsia="zh-CN"/>
              </w:rPr>
              <w:t>16.04 kg/mol for methane</w:t>
            </w:r>
          </w:p>
        </w:tc>
      </w:tr>
      <w:tr w:rsidR="00605663" w:rsidRPr="00A828C6" w14:paraId="40D1CFB4" w14:textId="77777777" w:rsidTr="0053040D">
        <w:tc>
          <w:tcPr>
            <w:tcW w:w="2520" w:type="dxa"/>
            <w:shd w:val="clear" w:color="auto" w:fill="2B3957" w:themeFill="accent2"/>
          </w:tcPr>
          <w:p w14:paraId="421E163D" w14:textId="77777777" w:rsidR="00605663" w:rsidRPr="0050325A" w:rsidRDefault="00605663" w:rsidP="0053040D">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17480418" w14:textId="77777777" w:rsidR="00605663" w:rsidRPr="000134BB" w:rsidRDefault="00605663" w:rsidP="0053040D">
            <w:pPr>
              <w:spacing w:line="276" w:lineRule="auto"/>
              <w:jc w:val="both"/>
              <w:rPr>
                <w:sz w:val="20"/>
                <w:szCs w:val="20"/>
                <w:lang w:val="en-GB" w:eastAsia="zh-CN"/>
              </w:rPr>
            </w:pPr>
            <w:r w:rsidRPr="000134BB">
              <w:rPr>
                <w:sz w:val="20"/>
                <w:szCs w:val="20"/>
                <w:lang w:val="en-GB" w:eastAsia="zh-CN"/>
              </w:rPr>
              <w:t>/</w:t>
            </w:r>
          </w:p>
        </w:tc>
      </w:tr>
      <w:tr w:rsidR="00605663" w:rsidRPr="00A828C6" w14:paraId="6457E68C" w14:textId="77777777" w:rsidTr="0053040D">
        <w:tc>
          <w:tcPr>
            <w:tcW w:w="2520" w:type="dxa"/>
            <w:shd w:val="clear" w:color="auto" w:fill="2B3957" w:themeFill="accent2"/>
          </w:tcPr>
          <w:p w14:paraId="4C1A1511" w14:textId="77777777" w:rsidR="00605663" w:rsidRPr="0050325A" w:rsidRDefault="00605663" w:rsidP="0053040D">
            <w:pPr>
              <w:pStyle w:val="TableHeader0"/>
              <w:rPr>
                <w:szCs w:val="21"/>
              </w:rPr>
            </w:pPr>
            <w:r w:rsidRPr="0050325A">
              <w:rPr>
                <w:szCs w:val="21"/>
              </w:rPr>
              <w:t xml:space="preserve"> Purpose of Data</w:t>
            </w:r>
          </w:p>
        </w:tc>
        <w:tc>
          <w:tcPr>
            <w:tcW w:w="6120" w:type="dxa"/>
            <w:shd w:val="clear" w:color="auto" w:fill="F2F2F2"/>
          </w:tcPr>
          <w:p w14:paraId="1FA6FD80" w14:textId="77777777" w:rsidR="00605663" w:rsidRPr="000134BB" w:rsidRDefault="00605663" w:rsidP="0053040D">
            <w:pPr>
              <w:pStyle w:val="Templatetabletext"/>
              <w:spacing w:line="264" w:lineRule="auto"/>
              <w:rPr>
                <w:color w:val="auto"/>
                <w:sz w:val="20"/>
                <w:szCs w:val="20"/>
                <w:lang w:val="en-GB" w:eastAsia="zh-CN"/>
              </w:rPr>
            </w:pPr>
            <w:r w:rsidRPr="000134BB">
              <w:rPr>
                <w:color w:val="auto"/>
                <w:sz w:val="20"/>
                <w:szCs w:val="20"/>
                <w:lang w:val="en-GB" w:eastAsia="zh-CN"/>
              </w:rPr>
              <w:t>Calculation of project emission</w:t>
            </w:r>
          </w:p>
        </w:tc>
      </w:tr>
      <w:tr w:rsidR="00605663" w:rsidRPr="00A828C6" w14:paraId="2438CD1A" w14:textId="77777777" w:rsidTr="0053040D">
        <w:tc>
          <w:tcPr>
            <w:tcW w:w="2520" w:type="dxa"/>
            <w:shd w:val="clear" w:color="auto" w:fill="2B3957" w:themeFill="accent2"/>
          </w:tcPr>
          <w:p w14:paraId="1B347AE7" w14:textId="77777777" w:rsidR="00605663" w:rsidRPr="0050325A" w:rsidRDefault="00605663" w:rsidP="0053040D">
            <w:pPr>
              <w:pStyle w:val="TableHeader0"/>
              <w:rPr>
                <w:szCs w:val="21"/>
              </w:rPr>
            </w:pPr>
            <w:r w:rsidRPr="0050325A">
              <w:rPr>
                <w:szCs w:val="21"/>
              </w:rPr>
              <w:lastRenderedPageBreak/>
              <w:t>Comments</w:t>
            </w:r>
          </w:p>
        </w:tc>
        <w:tc>
          <w:tcPr>
            <w:tcW w:w="6120" w:type="dxa"/>
            <w:shd w:val="clear" w:color="auto" w:fill="F2F2F2"/>
          </w:tcPr>
          <w:p w14:paraId="475BB4ED" w14:textId="77777777" w:rsidR="00605663" w:rsidRPr="000134BB" w:rsidRDefault="00605663" w:rsidP="0053040D">
            <w:pPr>
              <w:pStyle w:val="Templatetabletext"/>
              <w:rPr>
                <w:color w:val="auto"/>
                <w:sz w:val="20"/>
                <w:szCs w:val="20"/>
                <w:lang w:val="en-GB" w:eastAsia="zh-CN"/>
              </w:rPr>
            </w:pPr>
            <w:r w:rsidRPr="000134BB">
              <w:rPr>
                <w:color w:val="auto"/>
                <w:sz w:val="20"/>
                <w:szCs w:val="20"/>
                <w:lang w:val="en-GB" w:eastAsia="zh-CN"/>
              </w:rPr>
              <w:t>/</w:t>
            </w:r>
          </w:p>
        </w:tc>
      </w:tr>
    </w:tbl>
    <w:p w14:paraId="44367211" w14:textId="77C2DA47" w:rsidR="00605663" w:rsidRDefault="00605663"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520"/>
        <w:gridCol w:w="6120"/>
      </w:tblGrid>
      <w:tr w:rsidR="00605663" w:rsidRPr="00A828C6" w14:paraId="644F2293" w14:textId="77777777" w:rsidTr="0053040D">
        <w:tc>
          <w:tcPr>
            <w:tcW w:w="2520" w:type="dxa"/>
            <w:shd w:val="clear" w:color="auto" w:fill="2B3957" w:themeFill="accent2"/>
          </w:tcPr>
          <w:p w14:paraId="24492584" w14:textId="77777777" w:rsidR="00605663" w:rsidRPr="0050325A" w:rsidRDefault="00605663" w:rsidP="0053040D">
            <w:pPr>
              <w:pStyle w:val="TableHeader0"/>
              <w:rPr>
                <w:szCs w:val="21"/>
              </w:rPr>
            </w:pPr>
            <w:r w:rsidRPr="0050325A">
              <w:rPr>
                <w:szCs w:val="21"/>
              </w:rPr>
              <w:t>Data / Parameter</w:t>
            </w:r>
          </w:p>
        </w:tc>
        <w:tc>
          <w:tcPr>
            <w:tcW w:w="6120" w:type="dxa"/>
            <w:shd w:val="clear" w:color="auto" w:fill="F2F2F2"/>
          </w:tcPr>
          <w:p w14:paraId="2531030F" w14:textId="6B771C9A" w:rsidR="00605663" w:rsidRPr="000134BB" w:rsidRDefault="00605663" w:rsidP="0053040D">
            <w:pPr>
              <w:pStyle w:val="Templatetabletext"/>
              <w:rPr>
                <w:color w:val="auto"/>
                <w:sz w:val="20"/>
                <w:szCs w:val="20"/>
                <w:lang w:val="en-GB"/>
              </w:rPr>
            </w:pPr>
            <w:r w:rsidRPr="0053040D">
              <w:rPr>
                <w:rFonts w:asciiTheme="minorHAnsi" w:hAnsiTheme="minorHAnsi" w:cs="TimesNewRomanPSMT"/>
                <w:color w:val="auto"/>
                <w:sz w:val="18"/>
                <w:szCs w:val="18"/>
              </w:rPr>
              <w:t>η</w:t>
            </w:r>
            <w:r w:rsidRPr="0053040D">
              <w:rPr>
                <w:rFonts w:asciiTheme="minorHAnsi" w:hAnsiTheme="minorHAnsi" w:cs="TimesNewRomanPSMT"/>
                <w:color w:val="auto"/>
                <w:sz w:val="18"/>
                <w:szCs w:val="18"/>
                <w:vertAlign w:val="subscript"/>
              </w:rPr>
              <w:t>flare,m</w:t>
            </w:r>
          </w:p>
        </w:tc>
      </w:tr>
      <w:tr w:rsidR="00605663" w:rsidRPr="00A828C6" w14:paraId="12E3A7F1" w14:textId="77777777" w:rsidTr="0053040D">
        <w:tc>
          <w:tcPr>
            <w:tcW w:w="2520" w:type="dxa"/>
            <w:shd w:val="clear" w:color="auto" w:fill="2B3957" w:themeFill="accent2"/>
          </w:tcPr>
          <w:p w14:paraId="4AEE5039" w14:textId="77777777" w:rsidR="00605663" w:rsidRPr="0050325A" w:rsidRDefault="00605663" w:rsidP="0053040D">
            <w:pPr>
              <w:pStyle w:val="TableHeader0"/>
              <w:rPr>
                <w:szCs w:val="21"/>
              </w:rPr>
            </w:pPr>
            <w:r w:rsidRPr="0050325A">
              <w:rPr>
                <w:szCs w:val="21"/>
              </w:rPr>
              <w:t>Data unit</w:t>
            </w:r>
          </w:p>
        </w:tc>
        <w:tc>
          <w:tcPr>
            <w:tcW w:w="6120" w:type="dxa"/>
            <w:shd w:val="clear" w:color="auto" w:fill="F2F2F2"/>
          </w:tcPr>
          <w:p w14:paraId="338866FC" w14:textId="4DF73E72" w:rsidR="00605663" w:rsidRPr="000134BB" w:rsidRDefault="00605663" w:rsidP="0053040D">
            <w:pPr>
              <w:pStyle w:val="Templatetabletext"/>
              <w:spacing w:line="264" w:lineRule="auto"/>
              <w:rPr>
                <w:color w:val="auto"/>
                <w:sz w:val="20"/>
                <w:szCs w:val="20"/>
                <w:lang w:val="en-GB" w:eastAsia="zh-CN"/>
              </w:rPr>
            </w:pPr>
            <w:r>
              <w:rPr>
                <w:color w:val="auto"/>
                <w:sz w:val="20"/>
                <w:szCs w:val="20"/>
                <w:lang w:val="en-GB" w:eastAsia="zh-CN"/>
              </w:rPr>
              <w:t>%</w:t>
            </w:r>
          </w:p>
        </w:tc>
      </w:tr>
      <w:tr w:rsidR="00605663" w:rsidRPr="00A828C6" w14:paraId="61678334" w14:textId="77777777" w:rsidTr="0053040D">
        <w:tc>
          <w:tcPr>
            <w:tcW w:w="2520" w:type="dxa"/>
            <w:shd w:val="clear" w:color="auto" w:fill="2B3957" w:themeFill="accent2"/>
          </w:tcPr>
          <w:p w14:paraId="42AE8C96" w14:textId="77777777" w:rsidR="00605663" w:rsidRPr="0050325A" w:rsidRDefault="00605663" w:rsidP="00605663">
            <w:pPr>
              <w:pStyle w:val="TableHeader0"/>
              <w:rPr>
                <w:szCs w:val="21"/>
              </w:rPr>
            </w:pPr>
            <w:r w:rsidRPr="0050325A">
              <w:rPr>
                <w:szCs w:val="21"/>
              </w:rPr>
              <w:t>Description</w:t>
            </w:r>
          </w:p>
        </w:tc>
        <w:tc>
          <w:tcPr>
            <w:tcW w:w="6120" w:type="dxa"/>
            <w:shd w:val="clear" w:color="auto" w:fill="F2F2F2"/>
          </w:tcPr>
          <w:p w14:paraId="3D542DA2" w14:textId="2861F153" w:rsidR="00605663" w:rsidRPr="00605663" w:rsidRDefault="00605663" w:rsidP="00605663">
            <w:pPr>
              <w:pStyle w:val="Templatetabletext"/>
              <w:spacing w:line="264" w:lineRule="auto"/>
              <w:jc w:val="both"/>
              <w:rPr>
                <w:color w:val="auto"/>
                <w:sz w:val="20"/>
                <w:szCs w:val="20"/>
                <w:lang w:val="en-GB" w:eastAsia="zh-CN"/>
              </w:rPr>
            </w:pPr>
            <w:r w:rsidRPr="00605663">
              <w:rPr>
                <w:color w:val="auto"/>
                <w:sz w:val="20"/>
                <w:szCs w:val="20"/>
                <w:lang w:val="en-GB" w:eastAsia="zh-CN"/>
              </w:rPr>
              <w:t>Flare efficiency in minute m</w:t>
            </w:r>
          </w:p>
        </w:tc>
      </w:tr>
      <w:tr w:rsidR="00605663" w:rsidRPr="00A828C6" w14:paraId="5003ADCF" w14:textId="77777777" w:rsidTr="0053040D">
        <w:tc>
          <w:tcPr>
            <w:tcW w:w="2520" w:type="dxa"/>
            <w:shd w:val="clear" w:color="auto" w:fill="2B3957" w:themeFill="accent2"/>
          </w:tcPr>
          <w:p w14:paraId="5B215C8C" w14:textId="77777777" w:rsidR="00605663" w:rsidRPr="0050325A" w:rsidRDefault="00605663" w:rsidP="00605663">
            <w:pPr>
              <w:pStyle w:val="TableHeader0"/>
              <w:rPr>
                <w:szCs w:val="21"/>
              </w:rPr>
            </w:pPr>
            <w:r w:rsidRPr="0050325A">
              <w:rPr>
                <w:szCs w:val="21"/>
              </w:rPr>
              <w:t>Source of data</w:t>
            </w:r>
          </w:p>
        </w:tc>
        <w:tc>
          <w:tcPr>
            <w:tcW w:w="6120" w:type="dxa"/>
            <w:shd w:val="clear" w:color="auto" w:fill="F2F2F2"/>
          </w:tcPr>
          <w:p w14:paraId="29E84DF6" w14:textId="04CCB9D0" w:rsidR="00605663" w:rsidRPr="00605663" w:rsidRDefault="00605663" w:rsidP="00605663">
            <w:pPr>
              <w:spacing w:line="276" w:lineRule="auto"/>
              <w:jc w:val="both"/>
              <w:rPr>
                <w:sz w:val="20"/>
                <w:szCs w:val="20"/>
                <w:lang w:val="en-GB" w:eastAsia="zh-CN"/>
              </w:rPr>
            </w:pPr>
            <w:r w:rsidRPr="00605663">
              <w:rPr>
                <w:sz w:val="20"/>
                <w:szCs w:val="20"/>
                <w:lang w:val="en-GB" w:eastAsia="zh-CN"/>
              </w:rPr>
              <w:t>Tool 06”</w:t>
            </w:r>
            <w:r w:rsidRPr="00605663">
              <w:rPr>
                <w:sz w:val="20"/>
                <w:szCs w:val="20"/>
              </w:rPr>
              <w:t xml:space="preserve"> </w:t>
            </w:r>
            <w:r w:rsidRPr="00605663">
              <w:rPr>
                <w:sz w:val="20"/>
                <w:szCs w:val="20"/>
                <w:lang w:val="en-GB" w:eastAsia="zh-CN"/>
              </w:rPr>
              <w:t>Project emissions from flaring (Version 03.0)”</w:t>
            </w:r>
          </w:p>
        </w:tc>
      </w:tr>
      <w:tr w:rsidR="00605663" w:rsidRPr="00A828C6" w14:paraId="160E0E26" w14:textId="77777777" w:rsidTr="0053040D">
        <w:tc>
          <w:tcPr>
            <w:tcW w:w="2520" w:type="dxa"/>
            <w:shd w:val="clear" w:color="auto" w:fill="2B3957" w:themeFill="accent2"/>
          </w:tcPr>
          <w:p w14:paraId="382FB711" w14:textId="77777777" w:rsidR="00605663" w:rsidRPr="0050325A" w:rsidRDefault="00605663" w:rsidP="0053040D">
            <w:pPr>
              <w:pStyle w:val="TableHeader0"/>
              <w:rPr>
                <w:szCs w:val="21"/>
                <w:lang w:eastAsia="ja-JP"/>
              </w:rPr>
            </w:pPr>
            <w:r w:rsidRPr="0050325A">
              <w:rPr>
                <w:szCs w:val="21"/>
                <w:lang w:eastAsia="ja-JP"/>
              </w:rPr>
              <w:t>Value applied</w:t>
            </w:r>
          </w:p>
        </w:tc>
        <w:tc>
          <w:tcPr>
            <w:tcW w:w="6120" w:type="dxa"/>
            <w:shd w:val="clear" w:color="auto" w:fill="F2F2F2"/>
          </w:tcPr>
          <w:p w14:paraId="198ECAFD" w14:textId="26B88D17" w:rsidR="00605663" w:rsidRPr="000134BB" w:rsidRDefault="00605663" w:rsidP="00605663">
            <w:pPr>
              <w:spacing w:line="360" w:lineRule="auto"/>
              <w:jc w:val="both"/>
              <w:rPr>
                <w:sz w:val="20"/>
                <w:szCs w:val="20"/>
                <w:lang w:val="en-GB" w:eastAsia="zh-CN"/>
              </w:rPr>
            </w:pPr>
            <w:r>
              <w:rPr>
                <w:sz w:val="20"/>
                <w:szCs w:val="20"/>
                <w:lang w:val="en-GB" w:eastAsia="zh-CN"/>
              </w:rPr>
              <w:t>0%</w:t>
            </w:r>
          </w:p>
        </w:tc>
      </w:tr>
      <w:tr w:rsidR="00605663" w:rsidRPr="00A828C6" w14:paraId="604B487A" w14:textId="77777777" w:rsidTr="0053040D">
        <w:tc>
          <w:tcPr>
            <w:tcW w:w="2520" w:type="dxa"/>
            <w:shd w:val="clear" w:color="auto" w:fill="2B3957" w:themeFill="accent2"/>
          </w:tcPr>
          <w:p w14:paraId="34419129" w14:textId="77777777" w:rsidR="00605663" w:rsidRPr="0050325A" w:rsidRDefault="00605663" w:rsidP="0053040D">
            <w:pPr>
              <w:pStyle w:val="TableHeader0"/>
              <w:rPr>
                <w:szCs w:val="21"/>
              </w:rPr>
            </w:pPr>
            <w:r w:rsidRPr="0050325A">
              <w:rPr>
                <w:szCs w:val="21"/>
              </w:rPr>
              <w:t>Justification of choice of data or description of measurement methods and procedures applied</w:t>
            </w:r>
          </w:p>
        </w:tc>
        <w:tc>
          <w:tcPr>
            <w:tcW w:w="6120" w:type="dxa"/>
            <w:shd w:val="clear" w:color="auto" w:fill="F2F2F2"/>
          </w:tcPr>
          <w:p w14:paraId="526AA510" w14:textId="77777777" w:rsidR="00605663" w:rsidRPr="000134BB" w:rsidRDefault="00605663" w:rsidP="0053040D">
            <w:pPr>
              <w:spacing w:line="276" w:lineRule="auto"/>
              <w:jc w:val="both"/>
              <w:rPr>
                <w:sz w:val="20"/>
                <w:szCs w:val="20"/>
                <w:lang w:val="en-GB" w:eastAsia="zh-CN"/>
              </w:rPr>
            </w:pPr>
            <w:r w:rsidRPr="000134BB">
              <w:rPr>
                <w:sz w:val="20"/>
                <w:szCs w:val="20"/>
                <w:lang w:val="en-GB" w:eastAsia="zh-CN"/>
              </w:rPr>
              <w:t>/</w:t>
            </w:r>
          </w:p>
        </w:tc>
      </w:tr>
      <w:tr w:rsidR="00605663" w:rsidRPr="00A828C6" w14:paraId="7C184757" w14:textId="77777777" w:rsidTr="0053040D">
        <w:tc>
          <w:tcPr>
            <w:tcW w:w="2520" w:type="dxa"/>
            <w:shd w:val="clear" w:color="auto" w:fill="2B3957" w:themeFill="accent2"/>
          </w:tcPr>
          <w:p w14:paraId="43285F37" w14:textId="77777777" w:rsidR="00605663" w:rsidRPr="0050325A" w:rsidRDefault="00605663" w:rsidP="0053040D">
            <w:pPr>
              <w:pStyle w:val="TableHeader0"/>
              <w:rPr>
                <w:szCs w:val="21"/>
              </w:rPr>
            </w:pPr>
            <w:r w:rsidRPr="0050325A">
              <w:rPr>
                <w:szCs w:val="21"/>
              </w:rPr>
              <w:t xml:space="preserve"> Purpose of Data</w:t>
            </w:r>
          </w:p>
        </w:tc>
        <w:tc>
          <w:tcPr>
            <w:tcW w:w="6120" w:type="dxa"/>
            <w:shd w:val="clear" w:color="auto" w:fill="F2F2F2"/>
          </w:tcPr>
          <w:p w14:paraId="7ED99439" w14:textId="77777777" w:rsidR="00605663" w:rsidRPr="000134BB" w:rsidRDefault="00605663" w:rsidP="0053040D">
            <w:pPr>
              <w:pStyle w:val="Templatetabletext"/>
              <w:spacing w:line="264" w:lineRule="auto"/>
              <w:rPr>
                <w:color w:val="auto"/>
                <w:sz w:val="20"/>
                <w:szCs w:val="20"/>
                <w:lang w:val="en-GB" w:eastAsia="zh-CN"/>
              </w:rPr>
            </w:pPr>
            <w:r w:rsidRPr="000134BB">
              <w:rPr>
                <w:color w:val="auto"/>
                <w:sz w:val="20"/>
                <w:szCs w:val="20"/>
                <w:lang w:val="en-GB" w:eastAsia="zh-CN"/>
              </w:rPr>
              <w:t>Calculation of project emission</w:t>
            </w:r>
          </w:p>
        </w:tc>
      </w:tr>
      <w:tr w:rsidR="00605663" w:rsidRPr="00A828C6" w14:paraId="45CBDD53" w14:textId="77777777" w:rsidTr="0053040D">
        <w:tc>
          <w:tcPr>
            <w:tcW w:w="2520" w:type="dxa"/>
            <w:shd w:val="clear" w:color="auto" w:fill="2B3957" w:themeFill="accent2"/>
          </w:tcPr>
          <w:p w14:paraId="4A75BF87" w14:textId="77777777" w:rsidR="00605663" w:rsidRPr="0050325A" w:rsidRDefault="00605663" w:rsidP="0053040D">
            <w:pPr>
              <w:pStyle w:val="TableHeader0"/>
              <w:rPr>
                <w:szCs w:val="21"/>
              </w:rPr>
            </w:pPr>
            <w:r w:rsidRPr="0050325A">
              <w:rPr>
                <w:szCs w:val="21"/>
              </w:rPr>
              <w:t>Comments</w:t>
            </w:r>
          </w:p>
        </w:tc>
        <w:tc>
          <w:tcPr>
            <w:tcW w:w="6120" w:type="dxa"/>
            <w:shd w:val="clear" w:color="auto" w:fill="F2F2F2"/>
          </w:tcPr>
          <w:p w14:paraId="22417FAD" w14:textId="77777777" w:rsidR="00605663" w:rsidRPr="000134BB" w:rsidRDefault="00605663" w:rsidP="0053040D">
            <w:pPr>
              <w:pStyle w:val="Templatetabletext"/>
              <w:rPr>
                <w:color w:val="auto"/>
                <w:sz w:val="20"/>
                <w:szCs w:val="20"/>
                <w:lang w:val="en-GB" w:eastAsia="zh-CN"/>
              </w:rPr>
            </w:pPr>
            <w:r w:rsidRPr="000134BB">
              <w:rPr>
                <w:color w:val="auto"/>
                <w:sz w:val="20"/>
                <w:szCs w:val="20"/>
                <w:lang w:val="en-GB" w:eastAsia="zh-CN"/>
              </w:rPr>
              <w:t>/</w:t>
            </w:r>
          </w:p>
        </w:tc>
      </w:tr>
    </w:tbl>
    <w:p w14:paraId="5AFC9321" w14:textId="77777777" w:rsidR="0010441E" w:rsidRPr="00A7105D" w:rsidRDefault="00DB1A60" w:rsidP="0010441E">
      <w:pPr>
        <w:pStyle w:val="2"/>
      </w:pPr>
      <w:bookmarkStart w:id="262" w:name="_Toc86745185"/>
      <w:bookmarkStart w:id="263" w:name="_Toc86745334"/>
      <w:bookmarkStart w:id="264" w:name="_Toc86745374"/>
      <w:bookmarkStart w:id="265" w:name="_Toc268165413"/>
      <w:bookmarkStart w:id="266" w:name="_Toc277142737"/>
      <w:bookmarkStart w:id="267" w:name="_Toc277174436"/>
      <w:bookmarkStart w:id="268" w:name="_Ref366077128"/>
      <w:bookmarkStart w:id="269" w:name="_Ref368656628"/>
      <w:r w:rsidRPr="00A7105D">
        <w:t>Data and Parameters</w:t>
      </w:r>
      <w:r w:rsidR="0010441E">
        <w:t xml:space="preserve"> </w:t>
      </w:r>
      <w:r w:rsidR="0010441E" w:rsidRPr="00A7105D">
        <w:t>Monitored</w:t>
      </w:r>
      <w:bookmarkEnd w:id="262"/>
      <w:bookmarkEnd w:id="263"/>
      <w:bookmarkEnd w:id="264"/>
      <w:r w:rsidR="0010441E" w:rsidRPr="00A7105D">
        <w:t xml:space="preserve"> </w:t>
      </w: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344FDC" w:rsidRPr="003068CC" w14:paraId="57BD1443" w14:textId="77777777" w:rsidTr="00967E4D">
        <w:tc>
          <w:tcPr>
            <w:tcW w:w="2520" w:type="dxa"/>
            <w:shd w:val="clear" w:color="auto" w:fill="2B3957" w:themeFill="accent2"/>
          </w:tcPr>
          <w:bookmarkEnd w:id="265"/>
          <w:bookmarkEnd w:id="266"/>
          <w:bookmarkEnd w:id="267"/>
          <w:bookmarkEnd w:id="268"/>
          <w:bookmarkEnd w:id="269"/>
          <w:p w14:paraId="37A8167D" w14:textId="77777777" w:rsidR="00344FDC" w:rsidRPr="003068CC" w:rsidRDefault="00344FDC" w:rsidP="00967E4D">
            <w:pPr>
              <w:pStyle w:val="TableHeader0"/>
              <w:rPr>
                <w:szCs w:val="21"/>
              </w:rPr>
            </w:pPr>
            <w:r w:rsidRPr="003068CC">
              <w:rPr>
                <w:szCs w:val="21"/>
              </w:rPr>
              <w:t>Data / Parameter</w:t>
            </w:r>
          </w:p>
        </w:tc>
        <w:tc>
          <w:tcPr>
            <w:tcW w:w="6120" w:type="dxa"/>
            <w:shd w:val="clear" w:color="auto" w:fill="F2F2F2"/>
          </w:tcPr>
          <w:p w14:paraId="46737E32" w14:textId="77777777" w:rsidR="00344FDC" w:rsidRPr="003068CC" w:rsidRDefault="00344FDC" w:rsidP="00967E4D">
            <w:pPr>
              <w:pStyle w:val="Templatetabletext"/>
            </w:pPr>
            <w:r w:rsidRPr="003068CC">
              <w:rPr>
                <w:rFonts w:hint="eastAsia"/>
                <w:color w:val="auto"/>
                <w:lang w:val="en-GB" w:eastAsia="zh-CN"/>
              </w:rPr>
              <w:t>N</w:t>
            </w:r>
            <w:r w:rsidRPr="003068CC">
              <w:rPr>
                <w:color w:val="auto"/>
                <w:vertAlign w:val="subscript"/>
                <w:lang w:val="en-GB" w:eastAsia="zh-CN"/>
              </w:rPr>
              <w:t>p,LT</w:t>
            </w:r>
          </w:p>
        </w:tc>
      </w:tr>
      <w:tr w:rsidR="00344FDC" w:rsidRPr="003068CC" w14:paraId="6661DF42" w14:textId="77777777" w:rsidTr="00967E4D">
        <w:tc>
          <w:tcPr>
            <w:tcW w:w="2520" w:type="dxa"/>
            <w:shd w:val="clear" w:color="auto" w:fill="2B3957" w:themeFill="accent2"/>
          </w:tcPr>
          <w:p w14:paraId="0BBF2EDA" w14:textId="77777777" w:rsidR="00344FDC" w:rsidRPr="003068CC" w:rsidRDefault="00344FDC" w:rsidP="00967E4D">
            <w:pPr>
              <w:pStyle w:val="TableHeader0"/>
              <w:rPr>
                <w:szCs w:val="21"/>
              </w:rPr>
            </w:pPr>
            <w:r w:rsidRPr="003068CC">
              <w:rPr>
                <w:szCs w:val="21"/>
              </w:rPr>
              <w:t>Data unit</w:t>
            </w:r>
          </w:p>
        </w:tc>
        <w:tc>
          <w:tcPr>
            <w:tcW w:w="6120" w:type="dxa"/>
            <w:shd w:val="clear" w:color="auto" w:fill="F2F2F2"/>
          </w:tcPr>
          <w:p w14:paraId="407512E0"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r w:rsidRPr="003068CC">
              <w:rPr>
                <w:rFonts w:hint="eastAsia"/>
                <w:color w:val="auto"/>
                <w:lang w:val="en-GB" w:eastAsia="zh-CN"/>
              </w:rPr>
              <w:t>N</w:t>
            </w:r>
            <w:r w:rsidRPr="003068CC">
              <w:rPr>
                <w:color w:val="auto"/>
                <w:lang w:val="en-GB" w:eastAsia="zh-CN"/>
              </w:rPr>
              <w:t>umber</w:t>
            </w:r>
          </w:p>
        </w:tc>
      </w:tr>
      <w:tr w:rsidR="00344FDC" w:rsidRPr="003068CC" w14:paraId="47A73243" w14:textId="77777777" w:rsidTr="00967E4D">
        <w:tc>
          <w:tcPr>
            <w:tcW w:w="2520" w:type="dxa"/>
            <w:shd w:val="clear" w:color="auto" w:fill="2B3957" w:themeFill="accent2"/>
          </w:tcPr>
          <w:p w14:paraId="53BED68B" w14:textId="77777777" w:rsidR="00344FDC" w:rsidRPr="003068CC" w:rsidRDefault="00344FDC" w:rsidP="00967E4D">
            <w:pPr>
              <w:pStyle w:val="TableHeader0"/>
              <w:rPr>
                <w:szCs w:val="21"/>
              </w:rPr>
            </w:pPr>
            <w:r w:rsidRPr="003068CC">
              <w:rPr>
                <w:szCs w:val="21"/>
              </w:rPr>
              <w:t>Description</w:t>
            </w:r>
          </w:p>
        </w:tc>
        <w:tc>
          <w:tcPr>
            <w:tcW w:w="6120" w:type="dxa"/>
            <w:shd w:val="clear" w:color="auto" w:fill="F2F2F2"/>
          </w:tcPr>
          <w:p w14:paraId="5B397E17"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bookmarkStart w:id="270" w:name="OLE_LINK32"/>
            <w:bookmarkStart w:id="271" w:name="OLE_LINK33"/>
            <w:r w:rsidRPr="003068CC">
              <w:rPr>
                <w:color w:val="auto"/>
                <w:lang w:val="en-GB" w:eastAsia="zh-CN"/>
              </w:rPr>
              <w:t>Number of animals of type LT produced annually</w:t>
            </w:r>
            <w:bookmarkEnd w:id="270"/>
            <w:bookmarkEnd w:id="271"/>
            <w:r w:rsidRPr="003068CC">
              <w:rPr>
                <w:color w:val="auto"/>
                <w:lang w:val="en-GB" w:eastAsia="zh-CN"/>
              </w:rPr>
              <w:t xml:space="preserve"> for the year y </w:t>
            </w:r>
          </w:p>
        </w:tc>
      </w:tr>
      <w:tr w:rsidR="00344FDC" w:rsidRPr="003068CC" w14:paraId="1D73BD70" w14:textId="77777777" w:rsidTr="00967E4D">
        <w:tc>
          <w:tcPr>
            <w:tcW w:w="2520" w:type="dxa"/>
            <w:shd w:val="clear" w:color="auto" w:fill="2B3957" w:themeFill="accent2"/>
          </w:tcPr>
          <w:p w14:paraId="7440227B" w14:textId="77777777" w:rsidR="00344FDC" w:rsidRPr="003068CC" w:rsidRDefault="00344FDC" w:rsidP="00967E4D">
            <w:pPr>
              <w:pStyle w:val="TableHeader0"/>
              <w:rPr>
                <w:szCs w:val="21"/>
              </w:rPr>
            </w:pPr>
            <w:r w:rsidRPr="003068CC">
              <w:rPr>
                <w:szCs w:val="21"/>
              </w:rPr>
              <w:t>Source of data</w:t>
            </w:r>
          </w:p>
        </w:tc>
        <w:tc>
          <w:tcPr>
            <w:tcW w:w="6120" w:type="dxa"/>
            <w:shd w:val="clear" w:color="auto" w:fill="F2F2F2"/>
          </w:tcPr>
          <w:p w14:paraId="5B77C956" w14:textId="77777777" w:rsidR="00344FDC" w:rsidRPr="003068CC" w:rsidRDefault="00344FDC" w:rsidP="00967E4D">
            <w:pPr>
              <w:pStyle w:val="Templatetabletext"/>
              <w:spacing w:line="264" w:lineRule="auto"/>
            </w:pPr>
            <w:bookmarkStart w:id="272" w:name="OLE_LINK57"/>
            <w:r w:rsidRPr="003068CC">
              <w:rPr>
                <w:color w:val="auto"/>
                <w:lang w:val="en-GB" w:eastAsia="zh-CN"/>
              </w:rPr>
              <w:t>Project proponents</w:t>
            </w:r>
            <w:bookmarkEnd w:id="272"/>
          </w:p>
        </w:tc>
      </w:tr>
      <w:tr w:rsidR="00344FDC" w:rsidRPr="003068CC" w14:paraId="7FE40183" w14:textId="77777777" w:rsidTr="00967E4D">
        <w:tc>
          <w:tcPr>
            <w:tcW w:w="2520" w:type="dxa"/>
            <w:shd w:val="clear" w:color="auto" w:fill="2B3957" w:themeFill="accent2"/>
          </w:tcPr>
          <w:p w14:paraId="7C373951" w14:textId="77777777" w:rsidR="00344FDC" w:rsidRPr="003068CC" w:rsidRDefault="00344FDC" w:rsidP="00967E4D">
            <w:pPr>
              <w:pStyle w:val="TableHeader0"/>
              <w:rPr>
                <w:szCs w:val="21"/>
              </w:rPr>
            </w:pPr>
            <w:r w:rsidRPr="003068CC">
              <w:rPr>
                <w:szCs w:val="21"/>
              </w:rPr>
              <w:t>Description of measurement methods and procedures to be applied</w:t>
            </w:r>
          </w:p>
        </w:tc>
        <w:tc>
          <w:tcPr>
            <w:tcW w:w="6120" w:type="dxa"/>
            <w:shd w:val="clear" w:color="auto" w:fill="F2F2F2"/>
          </w:tcPr>
          <w:p w14:paraId="6D9ECB23" w14:textId="77777777" w:rsidR="00344FDC" w:rsidRPr="003068CC" w:rsidRDefault="00344FDC" w:rsidP="00967E4D">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 xml:space="preserve">Number of animals of type LT produced annually will be recorded </w:t>
            </w:r>
            <w:r w:rsidRPr="003068CC">
              <w:rPr>
                <w:color w:val="auto"/>
                <w:lang w:val="en-GB"/>
              </w:rPr>
              <w:t>manually by responsible staff.</w:t>
            </w:r>
          </w:p>
        </w:tc>
      </w:tr>
      <w:tr w:rsidR="00344FDC" w:rsidRPr="003068CC" w14:paraId="4D4A1CAF" w14:textId="77777777" w:rsidTr="00967E4D">
        <w:tc>
          <w:tcPr>
            <w:tcW w:w="2520" w:type="dxa"/>
            <w:shd w:val="clear" w:color="auto" w:fill="2B3957" w:themeFill="accent2"/>
          </w:tcPr>
          <w:p w14:paraId="691AEBE8" w14:textId="77777777" w:rsidR="00344FDC" w:rsidRPr="003068CC" w:rsidRDefault="00344FDC" w:rsidP="00967E4D">
            <w:pPr>
              <w:pStyle w:val="TableHeader0"/>
              <w:rPr>
                <w:szCs w:val="21"/>
              </w:rPr>
            </w:pPr>
            <w:r w:rsidRPr="003068CC">
              <w:rPr>
                <w:szCs w:val="21"/>
              </w:rPr>
              <w:t>Frequency of monitoring/recording</w:t>
            </w:r>
          </w:p>
        </w:tc>
        <w:tc>
          <w:tcPr>
            <w:tcW w:w="6120" w:type="dxa"/>
            <w:shd w:val="clear" w:color="auto" w:fill="F2F2F2"/>
          </w:tcPr>
          <w:p w14:paraId="48D92415" w14:textId="77777777" w:rsidR="00344FDC" w:rsidRPr="003068CC" w:rsidRDefault="00344FDC" w:rsidP="00967E4D">
            <w:pPr>
              <w:pStyle w:val="Templatetabletext"/>
              <w:spacing w:line="264" w:lineRule="auto"/>
              <w:rPr>
                <w:rStyle w:val="ac"/>
                <w:rFonts w:ascii="Franklin Gothic Book" w:hAnsi="Franklin Gothic Book"/>
                <w:color w:val="404040" w:themeColor="text1" w:themeTint="BF"/>
              </w:rPr>
            </w:pPr>
            <w:r w:rsidRPr="003068CC">
              <w:rPr>
                <w:color w:val="auto"/>
                <w:lang w:val="en-GB" w:eastAsia="zh-CN"/>
              </w:rPr>
              <w:t>Monthly</w:t>
            </w:r>
          </w:p>
        </w:tc>
      </w:tr>
      <w:tr w:rsidR="00344FDC" w:rsidRPr="003068CC" w14:paraId="7967E5E2" w14:textId="77777777" w:rsidTr="00967E4D">
        <w:tc>
          <w:tcPr>
            <w:tcW w:w="2520" w:type="dxa"/>
            <w:shd w:val="clear" w:color="auto" w:fill="2B3957" w:themeFill="accent2"/>
          </w:tcPr>
          <w:p w14:paraId="2F3B445C" w14:textId="77777777" w:rsidR="00344FDC" w:rsidRPr="003068CC" w:rsidRDefault="00344FDC" w:rsidP="00967E4D">
            <w:pPr>
              <w:pStyle w:val="TableHeader0"/>
              <w:rPr>
                <w:szCs w:val="21"/>
                <w:lang w:eastAsia="ja-JP"/>
              </w:rPr>
            </w:pPr>
            <w:r w:rsidRPr="003068CC">
              <w:rPr>
                <w:szCs w:val="21"/>
                <w:lang w:eastAsia="ja-JP"/>
              </w:rPr>
              <w:t>Value applied</w:t>
            </w:r>
          </w:p>
        </w:tc>
        <w:tc>
          <w:tcPr>
            <w:tcW w:w="6120" w:type="dxa"/>
            <w:shd w:val="clear" w:color="auto" w:fill="F2F2F2"/>
          </w:tcPr>
          <w:p w14:paraId="0FBA4EA6" w14:textId="54F3C1E9" w:rsidR="00344FDC" w:rsidRPr="003068CC" w:rsidRDefault="00344FDC" w:rsidP="00967E4D">
            <w:pPr>
              <w:pStyle w:val="Templatetabletext"/>
              <w:spacing w:line="264" w:lineRule="auto"/>
              <w:rPr>
                <w:rStyle w:val="ac"/>
                <w:rFonts w:ascii="Franklin Gothic Book" w:hAnsi="Franklin Gothic Book"/>
                <w:i w:val="0"/>
                <w:color w:val="404040" w:themeColor="text1" w:themeTint="BF"/>
              </w:rPr>
            </w:pPr>
            <w:r>
              <w:rPr>
                <w:color w:val="auto"/>
                <w:lang w:val="en-GB" w:eastAsia="zh-CN"/>
              </w:rPr>
              <w:t>454,600 heads of market swine</w:t>
            </w:r>
          </w:p>
        </w:tc>
      </w:tr>
      <w:tr w:rsidR="00344FDC" w:rsidRPr="003068CC" w14:paraId="483681B4" w14:textId="77777777" w:rsidTr="00967E4D">
        <w:tc>
          <w:tcPr>
            <w:tcW w:w="2520" w:type="dxa"/>
            <w:shd w:val="clear" w:color="auto" w:fill="2B3957" w:themeFill="accent2"/>
          </w:tcPr>
          <w:p w14:paraId="21EAF60E" w14:textId="77777777" w:rsidR="00344FDC" w:rsidRPr="003068CC" w:rsidRDefault="00344FDC" w:rsidP="00967E4D">
            <w:pPr>
              <w:pStyle w:val="TableHeader0"/>
              <w:rPr>
                <w:szCs w:val="21"/>
              </w:rPr>
            </w:pPr>
            <w:r w:rsidRPr="003068CC">
              <w:rPr>
                <w:szCs w:val="21"/>
              </w:rPr>
              <w:t>Monitoring equipment</w:t>
            </w:r>
          </w:p>
        </w:tc>
        <w:tc>
          <w:tcPr>
            <w:tcW w:w="6120" w:type="dxa"/>
            <w:shd w:val="clear" w:color="auto" w:fill="F2F2F2"/>
          </w:tcPr>
          <w:p w14:paraId="4DEE40BD"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r w:rsidRPr="003068CC">
              <w:rPr>
                <w:i/>
                <w:color w:val="auto"/>
                <w:lang w:val="en-GB" w:eastAsia="zh-CN"/>
              </w:rPr>
              <w:t>N</w:t>
            </w:r>
            <w:r w:rsidRPr="003068CC">
              <w:rPr>
                <w:i/>
                <w:iCs/>
                <w:color w:val="auto"/>
                <w:lang w:val="en-GB" w:eastAsia="zh-CN"/>
              </w:rPr>
              <w:t>/A</w:t>
            </w:r>
          </w:p>
        </w:tc>
      </w:tr>
      <w:tr w:rsidR="00344FDC" w:rsidRPr="003068CC" w14:paraId="56DE037B" w14:textId="77777777" w:rsidTr="00967E4D">
        <w:tc>
          <w:tcPr>
            <w:tcW w:w="2520" w:type="dxa"/>
            <w:shd w:val="clear" w:color="auto" w:fill="2B3957" w:themeFill="accent2"/>
          </w:tcPr>
          <w:p w14:paraId="6E1AB792" w14:textId="77777777" w:rsidR="00344FDC" w:rsidRPr="003068CC" w:rsidRDefault="00344FDC" w:rsidP="00967E4D">
            <w:pPr>
              <w:pStyle w:val="TableHeader0"/>
              <w:rPr>
                <w:szCs w:val="21"/>
              </w:rPr>
            </w:pPr>
            <w:r w:rsidRPr="003068CC">
              <w:rPr>
                <w:szCs w:val="21"/>
              </w:rPr>
              <w:t>QA/QC procedures to be applied</w:t>
            </w:r>
          </w:p>
        </w:tc>
        <w:tc>
          <w:tcPr>
            <w:tcW w:w="6120" w:type="dxa"/>
            <w:shd w:val="clear" w:color="auto" w:fill="F2F2F2"/>
          </w:tcPr>
          <w:p w14:paraId="12014C6F"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r w:rsidRPr="003068CC">
              <w:rPr>
                <w:color w:val="auto"/>
                <w:lang w:val="en-GB"/>
              </w:rPr>
              <w:t>Archive electronically during project plus 5 years.</w:t>
            </w:r>
          </w:p>
        </w:tc>
      </w:tr>
      <w:tr w:rsidR="00344FDC" w:rsidRPr="003068CC" w14:paraId="5FBC0C75" w14:textId="77777777" w:rsidTr="00967E4D">
        <w:trPr>
          <w:trHeight w:val="771"/>
        </w:trPr>
        <w:tc>
          <w:tcPr>
            <w:tcW w:w="2520" w:type="dxa"/>
            <w:shd w:val="clear" w:color="auto" w:fill="2B3957" w:themeFill="accent2"/>
          </w:tcPr>
          <w:p w14:paraId="1E3878A0" w14:textId="77777777" w:rsidR="00344FDC" w:rsidRPr="003068CC" w:rsidRDefault="00344FDC" w:rsidP="00967E4D">
            <w:pPr>
              <w:pStyle w:val="TableHeader0"/>
              <w:rPr>
                <w:szCs w:val="21"/>
              </w:rPr>
            </w:pPr>
            <w:r w:rsidRPr="003068CC">
              <w:rPr>
                <w:szCs w:val="21"/>
              </w:rPr>
              <w:t>Purpose of data</w:t>
            </w:r>
          </w:p>
        </w:tc>
        <w:tc>
          <w:tcPr>
            <w:tcW w:w="6120" w:type="dxa"/>
            <w:shd w:val="clear" w:color="auto" w:fill="F2F2F2"/>
          </w:tcPr>
          <w:p w14:paraId="77785E06" w14:textId="77777777" w:rsidR="00344FDC" w:rsidRPr="003068CC" w:rsidRDefault="00344FDC" w:rsidP="00967E4D">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 xml:space="preserve">Used for the calculation of </w:t>
            </w:r>
            <w:r w:rsidRPr="003068CC">
              <w:rPr>
                <w:rFonts w:hint="eastAsia"/>
                <w:color w:val="auto"/>
                <w:lang w:val="en-GB" w:eastAsia="zh-CN"/>
              </w:rPr>
              <w:t>N</w:t>
            </w:r>
            <w:r w:rsidRPr="003068CC">
              <w:rPr>
                <w:color w:val="auto"/>
                <w:vertAlign w:val="subscript"/>
                <w:lang w:val="en-GB" w:eastAsia="zh-CN"/>
              </w:rPr>
              <w:t>LT</w:t>
            </w:r>
            <w:r w:rsidRPr="003068CC">
              <w:rPr>
                <w:color w:val="auto"/>
                <w:lang w:val="en-GB" w:eastAsia="zh-CN"/>
              </w:rPr>
              <w:t>, which used in the calculation of the baseline emission. Project emission and leakages emission.</w:t>
            </w:r>
          </w:p>
        </w:tc>
      </w:tr>
      <w:tr w:rsidR="00344FDC" w:rsidRPr="003068CC" w14:paraId="6E9859B7" w14:textId="77777777" w:rsidTr="00967E4D">
        <w:tc>
          <w:tcPr>
            <w:tcW w:w="2520" w:type="dxa"/>
            <w:shd w:val="clear" w:color="auto" w:fill="2B3957" w:themeFill="accent2"/>
          </w:tcPr>
          <w:p w14:paraId="4C36BD25" w14:textId="77777777" w:rsidR="00344FDC" w:rsidRPr="003068CC" w:rsidRDefault="00344FDC" w:rsidP="00967E4D">
            <w:pPr>
              <w:pStyle w:val="TableHeader0"/>
              <w:rPr>
                <w:szCs w:val="21"/>
              </w:rPr>
            </w:pPr>
            <w:r w:rsidRPr="003068CC">
              <w:rPr>
                <w:szCs w:val="21"/>
              </w:rPr>
              <w:lastRenderedPageBreak/>
              <w:t>Calculation method</w:t>
            </w:r>
          </w:p>
        </w:tc>
        <w:tc>
          <w:tcPr>
            <w:tcW w:w="6120" w:type="dxa"/>
            <w:shd w:val="clear" w:color="auto" w:fill="F2F2F2"/>
          </w:tcPr>
          <w:p w14:paraId="6B0309B5" w14:textId="77777777" w:rsidR="00344FDC" w:rsidRPr="003068CC" w:rsidRDefault="00344FDC" w:rsidP="00967E4D">
            <w:pPr>
              <w:pStyle w:val="Templatetabletext"/>
              <w:spacing w:line="264" w:lineRule="auto"/>
            </w:pPr>
            <w:r w:rsidRPr="003068CC">
              <w:rPr>
                <w:i/>
                <w:color w:val="auto"/>
                <w:lang w:val="en-GB" w:eastAsia="zh-CN"/>
              </w:rPr>
              <w:t>N</w:t>
            </w:r>
            <w:r w:rsidRPr="003068CC">
              <w:rPr>
                <w:i/>
                <w:iCs/>
                <w:color w:val="auto"/>
                <w:lang w:val="en-GB" w:eastAsia="zh-CN"/>
              </w:rPr>
              <w:t>/A</w:t>
            </w:r>
          </w:p>
        </w:tc>
      </w:tr>
      <w:tr w:rsidR="00344FDC" w:rsidRPr="003068CC" w14:paraId="3F87E7BB" w14:textId="77777777" w:rsidTr="00967E4D">
        <w:tc>
          <w:tcPr>
            <w:tcW w:w="2520" w:type="dxa"/>
            <w:shd w:val="clear" w:color="auto" w:fill="2B3957" w:themeFill="accent2"/>
          </w:tcPr>
          <w:p w14:paraId="65B6B026" w14:textId="77777777" w:rsidR="00344FDC" w:rsidRPr="003068CC" w:rsidRDefault="00344FDC" w:rsidP="00967E4D">
            <w:pPr>
              <w:pStyle w:val="TableHeader0"/>
              <w:rPr>
                <w:szCs w:val="21"/>
              </w:rPr>
            </w:pPr>
            <w:r w:rsidRPr="003068CC">
              <w:rPr>
                <w:szCs w:val="21"/>
              </w:rPr>
              <w:t>Comments</w:t>
            </w:r>
          </w:p>
        </w:tc>
        <w:tc>
          <w:tcPr>
            <w:tcW w:w="6120" w:type="dxa"/>
            <w:shd w:val="clear" w:color="auto" w:fill="F2F2F2"/>
          </w:tcPr>
          <w:p w14:paraId="2C908696" w14:textId="77777777" w:rsidR="00344FDC" w:rsidRPr="003068CC" w:rsidRDefault="00344FDC" w:rsidP="00967E4D">
            <w:pPr>
              <w:pStyle w:val="Templatetabletext"/>
              <w:spacing w:line="264" w:lineRule="auto"/>
              <w:jc w:val="both"/>
            </w:pPr>
            <w:r w:rsidRPr="003068CC">
              <w:rPr>
                <w:color w:val="auto"/>
                <w:lang w:val="en-GB"/>
              </w:rPr>
              <w:t>Indirect information (Daily running statistics and sale records) will be crosschecked.</w:t>
            </w:r>
          </w:p>
        </w:tc>
      </w:tr>
    </w:tbl>
    <w:p w14:paraId="5B36D6A0" w14:textId="21BFE863" w:rsidR="00165972" w:rsidRDefault="00165972" w:rsidP="0010441E">
      <w:pPr>
        <w:pStyle w:val="Instruction"/>
        <w:ind w:left="0"/>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344FDC" w:rsidRPr="003068CC" w14:paraId="2590EA86" w14:textId="77777777" w:rsidTr="00967E4D">
        <w:tc>
          <w:tcPr>
            <w:tcW w:w="2520" w:type="dxa"/>
            <w:shd w:val="clear" w:color="auto" w:fill="2B3957" w:themeFill="accent2"/>
          </w:tcPr>
          <w:p w14:paraId="37AB67BC" w14:textId="77777777" w:rsidR="00344FDC" w:rsidRPr="003068CC" w:rsidRDefault="00344FDC" w:rsidP="00967E4D">
            <w:pPr>
              <w:pStyle w:val="TableHeader0"/>
              <w:rPr>
                <w:szCs w:val="21"/>
              </w:rPr>
            </w:pPr>
            <w:r w:rsidRPr="003068CC">
              <w:rPr>
                <w:szCs w:val="21"/>
              </w:rPr>
              <w:t>Data / Parameter</w:t>
            </w:r>
          </w:p>
        </w:tc>
        <w:tc>
          <w:tcPr>
            <w:tcW w:w="6120" w:type="dxa"/>
            <w:shd w:val="clear" w:color="auto" w:fill="F2F2F2"/>
          </w:tcPr>
          <w:p w14:paraId="45B756FC" w14:textId="77777777" w:rsidR="00344FDC" w:rsidRPr="003068CC" w:rsidRDefault="00344FDC" w:rsidP="00967E4D">
            <w:pPr>
              <w:pStyle w:val="Templatetabletext"/>
            </w:pPr>
            <w:bookmarkStart w:id="273" w:name="OLE_LINK15"/>
            <w:bookmarkStart w:id="274" w:name="OLE_LINK20"/>
            <w:r w:rsidRPr="003068CC">
              <w:rPr>
                <w:rFonts w:hint="eastAsia"/>
                <w:color w:val="auto"/>
                <w:lang w:val="en-GB" w:eastAsia="zh-CN"/>
              </w:rPr>
              <w:t>N</w:t>
            </w:r>
            <w:r w:rsidRPr="003068CC">
              <w:rPr>
                <w:color w:val="auto"/>
                <w:vertAlign w:val="subscript"/>
                <w:lang w:val="en-GB" w:eastAsia="zh-CN"/>
              </w:rPr>
              <w:t>da,LT</w:t>
            </w:r>
            <w:bookmarkEnd w:id="273"/>
            <w:bookmarkEnd w:id="274"/>
          </w:p>
        </w:tc>
      </w:tr>
      <w:tr w:rsidR="00344FDC" w:rsidRPr="003068CC" w14:paraId="4E37257E" w14:textId="77777777" w:rsidTr="00967E4D">
        <w:tc>
          <w:tcPr>
            <w:tcW w:w="2520" w:type="dxa"/>
            <w:shd w:val="clear" w:color="auto" w:fill="2B3957" w:themeFill="accent2"/>
          </w:tcPr>
          <w:p w14:paraId="4381DC83" w14:textId="77777777" w:rsidR="00344FDC" w:rsidRPr="003068CC" w:rsidRDefault="00344FDC" w:rsidP="00967E4D">
            <w:pPr>
              <w:pStyle w:val="TableHeader0"/>
              <w:rPr>
                <w:szCs w:val="21"/>
              </w:rPr>
            </w:pPr>
            <w:r w:rsidRPr="003068CC">
              <w:rPr>
                <w:szCs w:val="21"/>
              </w:rPr>
              <w:t>Data unit</w:t>
            </w:r>
          </w:p>
        </w:tc>
        <w:tc>
          <w:tcPr>
            <w:tcW w:w="6120" w:type="dxa"/>
            <w:shd w:val="clear" w:color="auto" w:fill="F2F2F2"/>
          </w:tcPr>
          <w:p w14:paraId="67F57284"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r w:rsidRPr="003068CC">
              <w:rPr>
                <w:rFonts w:hint="eastAsia"/>
                <w:color w:val="auto"/>
                <w:lang w:val="en-GB" w:eastAsia="zh-CN"/>
              </w:rPr>
              <w:t>N</w:t>
            </w:r>
            <w:r w:rsidRPr="003068CC">
              <w:rPr>
                <w:color w:val="auto"/>
                <w:lang w:val="en-GB" w:eastAsia="zh-CN"/>
              </w:rPr>
              <w:t>umber</w:t>
            </w:r>
          </w:p>
        </w:tc>
      </w:tr>
      <w:tr w:rsidR="00344FDC" w:rsidRPr="003068CC" w14:paraId="0607841E" w14:textId="77777777" w:rsidTr="00967E4D">
        <w:tc>
          <w:tcPr>
            <w:tcW w:w="2520" w:type="dxa"/>
            <w:shd w:val="clear" w:color="auto" w:fill="2B3957" w:themeFill="accent2"/>
          </w:tcPr>
          <w:p w14:paraId="34A6300F" w14:textId="77777777" w:rsidR="00344FDC" w:rsidRPr="003068CC" w:rsidRDefault="00344FDC" w:rsidP="00967E4D">
            <w:pPr>
              <w:pStyle w:val="TableHeader0"/>
              <w:rPr>
                <w:szCs w:val="21"/>
              </w:rPr>
            </w:pPr>
            <w:r w:rsidRPr="003068CC">
              <w:rPr>
                <w:szCs w:val="21"/>
              </w:rPr>
              <w:t>Description</w:t>
            </w:r>
          </w:p>
        </w:tc>
        <w:tc>
          <w:tcPr>
            <w:tcW w:w="6120" w:type="dxa"/>
            <w:shd w:val="clear" w:color="auto" w:fill="F2F2F2"/>
          </w:tcPr>
          <w:p w14:paraId="668E8EC2"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r w:rsidRPr="003068CC">
              <w:rPr>
                <w:color w:val="auto"/>
                <w:lang w:val="en-GB"/>
              </w:rPr>
              <w:t>Number of days animal of type LT is alive in the farm in the year y</w:t>
            </w:r>
          </w:p>
        </w:tc>
      </w:tr>
      <w:tr w:rsidR="00344FDC" w:rsidRPr="003068CC" w14:paraId="560C940C" w14:textId="77777777" w:rsidTr="00967E4D">
        <w:tc>
          <w:tcPr>
            <w:tcW w:w="2520" w:type="dxa"/>
            <w:shd w:val="clear" w:color="auto" w:fill="2B3957" w:themeFill="accent2"/>
          </w:tcPr>
          <w:p w14:paraId="69642BFE" w14:textId="77777777" w:rsidR="00344FDC" w:rsidRPr="003068CC" w:rsidRDefault="00344FDC" w:rsidP="00967E4D">
            <w:pPr>
              <w:pStyle w:val="TableHeader0"/>
              <w:rPr>
                <w:szCs w:val="21"/>
              </w:rPr>
            </w:pPr>
            <w:r w:rsidRPr="003068CC">
              <w:rPr>
                <w:szCs w:val="21"/>
              </w:rPr>
              <w:t>Source of data</w:t>
            </w:r>
          </w:p>
        </w:tc>
        <w:tc>
          <w:tcPr>
            <w:tcW w:w="6120" w:type="dxa"/>
            <w:shd w:val="clear" w:color="auto" w:fill="F2F2F2"/>
          </w:tcPr>
          <w:p w14:paraId="42F898D9" w14:textId="77777777" w:rsidR="00344FDC" w:rsidRPr="003068CC" w:rsidRDefault="00344FDC" w:rsidP="00967E4D">
            <w:pPr>
              <w:pStyle w:val="Templatetabletext"/>
              <w:spacing w:line="264" w:lineRule="auto"/>
            </w:pPr>
            <w:r w:rsidRPr="003068CC">
              <w:rPr>
                <w:color w:val="auto"/>
                <w:lang w:val="en-GB" w:eastAsia="zh-CN"/>
              </w:rPr>
              <w:t>Project proponents</w:t>
            </w:r>
          </w:p>
        </w:tc>
      </w:tr>
      <w:tr w:rsidR="00344FDC" w:rsidRPr="003068CC" w14:paraId="267795DD" w14:textId="77777777" w:rsidTr="00967E4D">
        <w:tc>
          <w:tcPr>
            <w:tcW w:w="2520" w:type="dxa"/>
            <w:shd w:val="clear" w:color="auto" w:fill="2B3957" w:themeFill="accent2"/>
          </w:tcPr>
          <w:p w14:paraId="3B987AAF" w14:textId="77777777" w:rsidR="00344FDC" w:rsidRPr="003068CC" w:rsidRDefault="00344FDC" w:rsidP="00967E4D">
            <w:pPr>
              <w:pStyle w:val="TableHeader0"/>
              <w:rPr>
                <w:szCs w:val="21"/>
              </w:rPr>
            </w:pPr>
            <w:r w:rsidRPr="003068CC">
              <w:rPr>
                <w:szCs w:val="21"/>
              </w:rPr>
              <w:t>Description of measurement methods and procedures to be applied</w:t>
            </w:r>
          </w:p>
        </w:tc>
        <w:tc>
          <w:tcPr>
            <w:tcW w:w="6120" w:type="dxa"/>
            <w:shd w:val="clear" w:color="auto" w:fill="F2F2F2"/>
          </w:tcPr>
          <w:p w14:paraId="63A75BBF" w14:textId="77777777" w:rsidR="00344FDC" w:rsidRPr="003068CC" w:rsidRDefault="00344FDC" w:rsidP="00967E4D">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rPr>
              <w:t xml:space="preserve">The days of </w:t>
            </w:r>
            <w:r>
              <w:rPr>
                <w:color w:val="auto"/>
                <w:lang w:val="en-GB"/>
              </w:rPr>
              <w:t>market swine</w:t>
            </w:r>
            <w:r w:rsidRPr="003068CC">
              <w:rPr>
                <w:color w:val="auto"/>
                <w:lang w:val="en-GB"/>
              </w:rPr>
              <w:t xml:space="preserve"> in the farm will be recorded manually by the responsible staff. </w:t>
            </w:r>
          </w:p>
        </w:tc>
      </w:tr>
      <w:tr w:rsidR="00344FDC" w:rsidRPr="003068CC" w14:paraId="50FF39A3" w14:textId="77777777" w:rsidTr="00967E4D">
        <w:tc>
          <w:tcPr>
            <w:tcW w:w="2520" w:type="dxa"/>
            <w:shd w:val="clear" w:color="auto" w:fill="2B3957" w:themeFill="accent2"/>
          </w:tcPr>
          <w:p w14:paraId="54BD1334" w14:textId="77777777" w:rsidR="00344FDC" w:rsidRPr="003068CC" w:rsidRDefault="00344FDC" w:rsidP="00967E4D">
            <w:pPr>
              <w:pStyle w:val="TableHeader0"/>
              <w:rPr>
                <w:szCs w:val="21"/>
              </w:rPr>
            </w:pPr>
            <w:r w:rsidRPr="003068CC">
              <w:rPr>
                <w:szCs w:val="21"/>
              </w:rPr>
              <w:t>Frequency of monitoring/recording</w:t>
            </w:r>
          </w:p>
        </w:tc>
        <w:tc>
          <w:tcPr>
            <w:tcW w:w="6120" w:type="dxa"/>
            <w:shd w:val="clear" w:color="auto" w:fill="F2F2F2"/>
          </w:tcPr>
          <w:p w14:paraId="74969C83" w14:textId="77777777" w:rsidR="00344FDC" w:rsidRPr="003068CC" w:rsidRDefault="00344FDC" w:rsidP="00967E4D">
            <w:pPr>
              <w:pStyle w:val="Templatetabletext"/>
              <w:spacing w:line="264" w:lineRule="auto"/>
              <w:rPr>
                <w:rStyle w:val="ac"/>
                <w:rFonts w:ascii="Franklin Gothic Book" w:hAnsi="Franklin Gothic Book"/>
                <w:color w:val="404040" w:themeColor="text1" w:themeTint="BF"/>
              </w:rPr>
            </w:pPr>
            <w:r w:rsidRPr="003068CC">
              <w:rPr>
                <w:color w:val="auto"/>
                <w:lang w:val="en-GB"/>
              </w:rPr>
              <w:t>Monitored monthly.</w:t>
            </w:r>
          </w:p>
        </w:tc>
      </w:tr>
      <w:tr w:rsidR="00344FDC" w:rsidRPr="003068CC" w14:paraId="679DE5CD" w14:textId="77777777" w:rsidTr="00967E4D">
        <w:tc>
          <w:tcPr>
            <w:tcW w:w="2520" w:type="dxa"/>
            <w:shd w:val="clear" w:color="auto" w:fill="2B3957" w:themeFill="accent2"/>
          </w:tcPr>
          <w:p w14:paraId="6A52F95B" w14:textId="77777777" w:rsidR="00344FDC" w:rsidRPr="003068CC" w:rsidRDefault="00344FDC" w:rsidP="00967E4D">
            <w:pPr>
              <w:pStyle w:val="TableHeader0"/>
              <w:rPr>
                <w:szCs w:val="21"/>
                <w:lang w:eastAsia="ja-JP"/>
              </w:rPr>
            </w:pPr>
            <w:r w:rsidRPr="003068CC">
              <w:rPr>
                <w:szCs w:val="21"/>
                <w:lang w:eastAsia="ja-JP"/>
              </w:rPr>
              <w:t>Value applied</w:t>
            </w:r>
          </w:p>
        </w:tc>
        <w:tc>
          <w:tcPr>
            <w:tcW w:w="6120" w:type="dxa"/>
            <w:shd w:val="clear" w:color="auto" w:fill="F2F2F2"/>
          </w:tcPr>
          <w:p w14:paraId="0C34FB6B" w14:textId="77777777" w:rsidR="00344FDC" w:rsidRPr="003068CC" w:rsidRDefault="00344FDC" w:rsidP="00967E4D">
            <w:pPr>
              <w:pStyle w:val="Templatetabletext"/>
              <w:spacing w:line="264" w:lineRule="auto"/>
              <w:rPr>
                <w:rStyle w:val="ac"/>
                <w:rFonts w:ascii="Franklin Gothic Book" w:hAnsi="Franklin Gothic Book"/>
                <w:i w:val="0"/>
                <w:color w:val="404040" w:themeColor="text1" w:themeTint="BF"/>
              </w:rPr>
            </w:pPr>
            <w:r>
              <w:rPr>
                <w:color w:val="auto"/>
                <w:lang w:val="en-GB" w:eastAsia="zh-CN"/>
              </w:rPr>
              <w:t>180 days</w:t>
            </w:r>
          </w:p>
        </w:tc>
      </w:tr>
      <w:tr w:rsidR="00344FDC" w:rsidRPr="003068CC" w14:paraId="6E6C2D55" w14:textId="77777777" w:rsidTr="00967E4D">
        <w:tc>
          <w:tcPr>
            <w:tcW w:w="2520" w:type="dxa"/>
            <w:shd w:val="clear" w:color="auto" w:fill="2B3957" w:themeFill="accent2"/>
          </w:tcPr>
          <w:p w14:paraId="2F85D093" w14:textId="77777777" w:rsidR="00344FDC" w:rsidRPr="003068CC" w:rsidRDefault="00344FDC" w:rsidP="00967E4D">
            <w:pPr>
              <w:pStyle w:val="TableHeader0"/>
              <w:rPr>
                <w:szCs w:val="21"/>
              </w:rPr>
            </w:pPr>
            <w:r w:rsidRPr="003068CC">
              <w:rPr>
                <w:szCs w:val="21"/>
              </w:rPr>
              <w:t>Monitoring equipment</w:t>
            </w:r>
          </w:p>
        </w:tc>
        <w:tc>
          <w:tcPr>
            <w:tcW w:w="6120" w:type="dxa"/>
            <w:shd w:val="clear" w:color="auto" w:fill="F2F2F2"/>
          </w:tcPr>
          <w:p w14:paraId="3B9F6ED8"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r w:rsidRPr="003068CC">
              <w:rPr>
                <w:i/>
                <w:color w:val="auto"/>
                <w:lang w:val="en-GB" w:eastAsia="zh-CN"/>
              </w:rPr>
              <w:t>N</w:t>
            </w:r>
            <w:r w:rsidRPr="003068CC">
              <w:rPr>
                <w:i/>
                <w:iCs/>
                <w:color w:val="auto"/>
                <w:lang w:val="en-GB" w:eastAsia="zh-CN"/>
              </w:rPr>
              <w:t>/A</w:t>
            </w:r>
          </w:p>
        </w:tc>
      </w:tr>
      <w:tr w:rsidR="00344FDC" w:rsidRPr="003068CC" w14:paraId="36B7A861" w14:textId="77777777" w:rsidTr="00967E4D">
        <w:tc>
          <w:tcPr>
            <w:tcW w:w="2520" w:type="dxa"/>
            <w:shd w:val="clear" w:color="auto" w:fill="2B3957" w:themeFill="accent2"/>
          </w:tcPr>
          <w:p w14:paraId="4714000D" w14:textId="77777777" w:rsidR="00344FDC" w:rsidRPr="003068CC" w:rsidRDefault="00344FDC" w:rsidP="00967E4D">
            <w:pPr>
              <w:pStyle w:val="TableHeader0"/>
              <w:rPr>
                <w:szCs w:val="21"/>
              </w:rPr>
            </w:pPr>
            <w:r w:rsidRPr="003068CC">
              <w:rPr>
                <w:szCs w:val="21"/>
              </w:rPr>
              <w:t>QA/QC procedures to be applied</w:t>
            </w:r>
          </w:p>
        </w:tc>
        <w:tc>
          <w:tcPr>
            <w:tcW w:w="6120" w:type="dxa"/>
            <w:shd w:val="clear" w:color="auto" w:fill="F2F2F2"/>
          </w:tcPr>
          <w:p w14:paraId="6552DB65" w14:textId="77777777" w:rsidR="00344FDC" w:rsidRPr="003068CC" w:rsidRDefault="00344FDC" w:rsidP="00967E4D">
            <w:pPr>
              <w:pStyle w:val="Templatetabletext"/>
              <w:spacing w:line="264" w:lineRule="auto"/>
              <w:rPr>
                <w:rStyle w:val="ac"/>
                <w:rFonts w:ascii="Franklin Gothic Book" w:hAnsi="Franklin Gothic Book"/>
                <w:iCs w:val="0"/>
                <w:color w:val="404040" w:themeColor="text1" w:themeTint="BF"/>
              </w:rPr>
            </w:pPr>
            <w:r w:rsidRPr="003068CC">
              <w:rPr>
                <w:color w:val="auto"/>
                <w:lang w:val="en-GB"/>
              </w:rPr>
              <w:t>Archive electronically during project plus 5 years.</w:t>
            </w:r>
          </w:p>
        </w:tc>
      </w:tr>
      <w:tr w:rsidR="00344FDC" w:rsidRPr="003068CC" w14:paraId="23A1D353" w14:textId="77777777" w:rsidTr="00967E4D">
        <w:trPr>
          <w:trHeight w:val="746"/>
        </w:trPr>
        <w:tc>
          <w:tcPr>
            <w:tcW w:w="2520" w:type="dxa"/>
            <w:shd w:val="clear" w:color="auto" w:fill="2B3957" w:themeFill="accent2"/>
          </w:tcPr>
          <w:p w14:paraId="3EC3604A" w14:textId="77777777" w:rsidR="00344FDC" w:rsidRPr="003068CC" w:rsidRDefault="00344FDC" w:rsidP="00967E4D">
            <w:pPr>
              <w:pStyle w:val="TableHeader0"/>
              <w:rPr>
                <w:szCs w:val="21"/>
              </w:rPr>
            </w:pPr>
            <w:r w:rsidRPr="003068CC">
              <w:rPr>
                <w:szCs w:val="21"/>
              </w:rPr>
              <w:t>Purpose of data</w:t>
            </w:r>
          </w:p>
        </w:tc>
        <w:tc>
          <w:tcPr>
            <w:tcW w:w="6120" w:type="dxa"/>
            <w:shd w:val="clear" w:color="auto" w:fill="F2F2F2"/>
          </w:tcPr>
          <w:p w14:paraId="6851C28F" w14:textId="77777777" w:rsidR="00344FDC" w:rsidRPr="003068CC" w:rsidRDefault="00344FDC" w:rsidP="00967E4D">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 xml:space="preserve">Used for the calculation of </w:t>
            </w:r>
            <w:r w:rsidRPr="003068CC">
              <w:rPr>
                <w:rFonts w:hint="eastAsia"/>
                <w:color w:val="auto"/>
                <w:lang w:val="en-GB" w:eastAsia="zh-CN"/>
              </w:rPr>
              <w:t>N</w:t>
            </w:r>
            <w:r w:rsidRPr="003068CC">
              <w:rPr>
                <w:color w:val="auto"/>
                <w:vertAlign w:val="subscript"/>
                <w:lang w:val="en-GB" w:eastAsia="zh-CN"/>
              </w:rPr>
              <w:t>LT</w:t>
            </w:r>
            <w:r w:rsidRPr="003068CC">
              <w:rPr>
                <w:color w:val="auto"/>
                <w:lang w:val="en-GB" w:eastAsia="zh-CN"/>
              </w:rPr>
              <w:t>, which used in the calculation of the baseline emission. Project emission and leakages emission.</w:t>
            </w:r>
          </w:p>
        </w:tc>
      </w:tr>
      <w:tr w:rsidR="00344FDC" w:rsidRPr="003068CC" w14:paraId="1CFB23FF" w14:textId="77777777" w:rsidTr="00967E4D">
        <w:tc>
          <w:tcPr>
            <w:tcW w:w="2520" w:type="dxa"/>
            <w:shd w:val="clear" w:color="auto" w:fill="2B3957" w:themeFill="accent2"/>
          </w:tcPr>
          <w:p w14:paraId="1234D5CC" w14:textId="77777777" w:rsidR="00344FDC" w:rsidRPr="003068CC" w:rsidRDefault="00344FDC" w:rsidP="00967E4D">
            <w:pPr>
              <w:pStyle w:val="TableHeader0"/>
              <w:rPr>
                <w:szCs w:val="21"/>
              </w:rPr>
            </w:pPr>
            <w:r w:rsidRPr="003068CC">
              <w:rPr>
                <w:szCs w:val="21"/>
              </w:rPr>
              <w:t>Calculation method</w:t>
            </w:r>
          </w:p>
        </w:tc>
        <w:tc>
          <w:tcPr>
            <w:tcW w:w="6120" w:type="dxa"/>
            <w:shd w:val="clear" w:color="auto" w:fill="F2F2F2"/>
          </w:tcPr>
          <w:p w14:paraId="0FFAA0E5" w14:textId="77777777" w:rsidR="00344FDC" w:rsidRPr="003068CC" w:rsidRDefault="00344FDC" w:rsidP="00967E4D">
            <w:pPr>
              <w:pStyle w:val="Templatetabletext"/>
              <w:spacing w:line="264" w:lineRule="auto"/>
            </w:pPr>
            <w:bookmarkStart w:id="275" w:name="OLE_LINK40"/>
            <w:r w:rsidRPr="003068CC">
              <w:rPr>
                <w:i/>
                <w:color w:val="auto"/>
                <w:lang w:val="en-GB" w:eastAsia="zh-CN"/>
              </w:rPr>
              <w:t>N</w:t>
            </w:r>
            <w:r w:rsidRPr="003068CC">
              <w:rPr>
                <w:i/>
                <w:iCs/>
                <w:color w:val="auto"/>
                <w:lang w:val="en-GB" w:eastAsia="zh-CN"/>
              </w:rPr>
              <w:t>/A</w:t>
            </w:r>
            <w:bookmarkEnd w:id="275"/>
          </w:p>
        </w:tc>
      </w:tr>
      <w:tr w:rsidR="00344FDC" w:rsidRPr="003068CC" w14:paraId="3AFCB91E" w14:textId="77777777" w:rsidTr="00967E4D">
        <w:tc>
          <w:tcPr>
            <w:tcW w:w="2520" w:type="dxa"/>
            <w:shd w:val="clear" w:color="auto" w:fill="2B3957" w:themeFill="accent2"/>
          </w:tcPr>
          <w:p w14:paraId="69A0A6F4" w14:textId="77777777" w:rsidR="00344FDC" w:rsidRPr="003068CC" w:rsidRDefault="00344FDC" w:rsidP="00967E4D">
            <w:pPr>
              <w:pStyle w:val="TableHeader0"/>
              <w:rPr>
                <w:szCs w:val="21"/>
              </w:rPr>
            </w:pPr>
            <w:r w:rsidRPr="003068CC">
              <w:rPr>
                <w:szCs w:val="21"/>
              </w:rPr>
              <w:t>Comments</w:t>
            </w:r>
          </w:p>
        </w:tc>
        <w:tc>
          <w:tcPr>
            <w:tcW w:w="6120" w:type="dxa"/>
            <w:shd w:val="clear" w:color="auto" w:fill="F2F2F2"/>
          </w:tcPr>
          <w:p w14:paraId="5331DD1E" w14:textId="77777777" w:rsidR="00344FDC" w:rsidRPr="003068CC" w:rsidRDefault="00344FDC" w:rsidP="00967E4D">
            <w:pPr>
              <w:pStyle w:val="Templatetabletext"/>
              <w:spacing w:line="264" w:lineRule="auto"/>
              <w:jc w:val="both"/>
            </w:pPr>
            <w:r w:rsidRPr="003068CC">
              <w:rPr>
                <w:color w:val="auto"/>
                <w:lang w:val="en-GB"/>
              </w:rPr>
              <w:t>Indirect information (</w:t>
            </w:r>
            <w:bookmarkStart w:id="276" w:name="OLE_LINK43"/>
            <w:r w:rsidRPr="003068CC">
              <w:rPr>
                <w:color w:val="auto"/>
                <w:lang w:val="en-GB"/>
              </w:rPr>
              <w:t>Daily running statistics</w:t>
            </w:r>
            <w:bookmarkEnd w:id="276"/>
            <w:r w:rsidRPr="003068CC">
              <w:rPr>
                <w:color w:val="auto"/>
                <w:lang w:val="en-GB"/>
              </w:rPr>
              <w:t xml:space="preserve"> and sale records) will be crosschecked.</w:t>
            </w:r>
          </w:p>
        </w:tc>
      </w:tr>
    </w:tbl>
    <w:p w14:paraId="04C9F984" w14:textId="77777777" w:rsidR="00344FDC" w:rsidRDefault="00344FDC" w:rsidP="0010441E">
      <w:pPr>
        <w:pStyle w:val="Instruction"/>
        <w:ind w:left="0"/>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3C5D1B" w:rsidRPr="003068CC" w14:paraId="194F31C5" w14:textId="77777777" w:rsidTr="00C11279">
        <w:tc>
          <w:tcPr>
            <w:tcW w:w="2520" w:type="dxa"/>
            <w:shd w:val="clear" w:color="auto" w:fill="2B3957" w:themeFill="accent2"/>
          </w:tcPr>
          <w:p w14:paraId="6EBE0EF6" w14:textId="77777777" w:rsidR="003C5D1B" w:rsidRPr="003068CC" w:rsidRDefault="003C5D1B" w:rsidP="003C5D1B">
            <w:pPr>
              <w:pStyle w:val="TableHeader0"/>
              <w:rPr>
                <w:szCs w:val="21"/>
              </w:rPr>
            </w:pPr>
            <w:r w:rsidRPr="003068CC">
              <w:rPr>
                <w:szCs w:val="21"/>
              </w:rPr>
              <w:t>Data / Parameter</w:t>
            </w:r>
          </w:p>
        </w:tc>
        <w:tc>
          <w:tcPr>
            <w:tcW w:w="6120" w:type="dxa"/>
            <w:shd w:val="clear" w:color="auto" w:fill="F2F2F2"/>
          </w:tcPr>
          <w:p w14:paraId="0C50F838" w14:textId="6441E7C1" w:rsidR="003C5D1B" w:rsidRPr="003068CC" w:rsidRDefault="003C5D1B" w:rsidP="003C5D1B">
            <w:pPr>
              <w:pStyle w:val="Templatetabletext"/>
            </w:pPr>
            <w:r w:rsidRPr="003068CC">
              <w:rPr>
                <w:rFonts w:hint="eastAsia"/>
                <w:color w:val="auto"/>
                <w:lang w:val="en-GB" w:eastAsia="zh-CN"/>
              </w:rPr>
              <w:t>N</w:t>
            </w:r>
            <w:r w:rsidRPr="003068CC">
              <w:rPr>
                <w:color w:val="auto"/>
                <w:vertAlign w:val="subscript"/>
                <w:lang w:val="en-GB" w:eastAsia="zh-CN"/>
              </w:rPr>
              <w:t>AA</w:t>
            </w:r>
            <w:r w:rsidR="002675C4">
              <w:rPr>
                <w:color w:val="auto"/>
                <w:vertAlign w:val="subscript"/>
                <w:lang w:val="en-GB" w:eastAsia="zh-CN"/>
              </w:rPr>
              <w:t>,LT</w:t>
            </w:r>
          </w:p>
        </w:tc>
      </w:tr>
      <w:tr w:rsidR="003C5D1B" w:rsidRPr="003068CC" w14:paraId="49EB5FF9" w14:textId="77777777" w:rsidTr="00C11279">
        <w:tc>
          <w:tcPr>
            <w:tcW w:w="2520" w:type="dxa"/>
            <w:shd w:val="clear" w:color="auto" w:fill="2B3957" w:themeFill="accent2"/>
          </w:tcPr>
          <w:p w14:paraId="0E35199A" w14:textId="77777777" w:rsidR="003C5D1B" w:rsidRPr="003068CC" w:rsidRDefault="003C5D1B" w:rsidP="003C5D1B">
            <w:pPr>
              <w:pStyle w:val="TableHeader0"/>
              <w:rPr>
                <w:szCs w:val="21"/>
              </w:rPr>
            </w:pPr>
            <w:r w:rsidRPr="003068CC">
              <w:rPr>
                <w:szCs w:val="21"/>
              </w:rPr>
              <w:t>Data unit</w:t>
            </w:r>
          </w:p>
        </w:tc>
        <w:tc>
          <w:tcPr>
            <w:tcW w:w="6120" w:type="dxa"/>
            <w:shd w:val="clear" w:color="auto" w:fill="F2F2F2"/>
          </w:tcPr>
          <w:p w14:paraId="2623E3EA" w14:textId="5211D816" w:rsidR="003C5D1B" w:rsidRPr="003068CC" w:rsidRDefault="003C5D1B" w:rsidP="003C5D1B">
            <w:pPr>
              <w:pStyle w:val="Templatetabletext"/>
              <w:spacing w:line="264" w:lineRule="auto"/>
              <w:rPr>
                <w:rStyle w:val="ac"/>
                <w:rFonts w:ascii="Franklin Gothic Book" w:hAnsi="Franklin Gothic Book"/>
                <w:iCs w:val="0"/>
                <w:color w:val="404040" w:themeColor="text1" w:themeTint="BF"/>
              </w:rPr>
            </w:pPr>
            <w:r w:rsidRPr="003068CC">
              <w:rPr>
                <w:rFonts w:hint="eastAsia"/>
                <w:color w:val="auto"/>
                <w:lang w:val="en-GB" w:eastAsia="zh-CN"/>
              </w:rPr>
              <w:t>N</w:t>
            </w:r>
            <w:r w:rsidRPr="003068CC">
              <w:rPr>
                <w:color w:val="auto"/>
                <w:lang w:val="en-GB" w:eastAsia="zh-CN"/>
              </w:rPr>
              <w:t>umber</w:t>
            </w:r>
          </w:p>
        </w:tc>
      </w:tr>
      <w:tr w:rsidR="003C5D1B" w:rsidRPr="003068CC" w14:paraId="2B9ED7C5" w14:textId="77777777" w:rsidTr="00C11279">
        <w:tc>
          <w:tcPr>
            <w:tcW w:w="2520" w:type="dxa"/>
            <w:shd w:val="clear" w:color="auto" w:fill="2B3957" w:themeFill="accent2"/>
          </w:tcPr>
          <w:p w14:paraId="65CDB6BC" w14:textId="77777777" w:rsidR="003C5D1B" w:rsidRPr="003068CC" w:rsidRDefault="003C5D1B" w:rsidP="003C5D1B">
            <w:pPr>
              <w:pStyle w:val="TableHeader0"/>
              <w:rPr>
                <w:szCs w:val="21"/>
              </w:rPr>
            </w:pPr>
            <w:r w:rsidRPr="003068CC">
              <w:rPr>
                <w:szCs w:val="21"/>
              </w:rPr>
              <w:t>Description</w:t>
            </w:r>
          </w:p>
        </w:tc>
        <w:tc>
          <w:tcPr>
            <w:tcW w:w="6120" w:type="dxa"/>
            <w:shd w:val="clear" w:color="auto" w:fill="F2F2F2"/>
          </w:tcPr>
          <w:p w14:paraId="1FE83DFD" w14:textId="1B55F6CB" w:rsidR="003C5D1B" w:rsidRPr="003068CC" w:rsidRDefault="003C5D1B" w:rsidP="00B91843">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 xml:space="preserve">Daily stock of animals in the farm, discounting dead and discarded </w:t>
            </w:r>
            <w:r w:rsidRPr="003068CC">
              <w:rPr>
                <w:color w:val="auto"/>
                <w:lang w:eastAsia="zh-CN"/>
              </w:rPr>
              <w:t>animals</w:t>
            </w:r>
          </w:p>
        </w:tc>
      </w:tr>
      <w:tr w:rsidR="003C5D1B" w:rsidRPr="003068CC" w14:paraId="60062293" w14:textId="77777777" w:rsidTr="00C11279">
        <w:tc>
          <w:tcPr>
            <w:tcW w:w="2520" w:type="dxa"/>
            <w:shd w:val="clear" w:color="auto" w:fill="2B3957" w:themeFill="accent2"/>
          </w:tcPr>
          <w:p w14:paraId="07C877A3" w14:textId="77777777" w:rsidR="003C5D1B" w:rsidRPr="003068CC" w:rsidRDefault="003C5D1B" w:rsidP="003C5D1B">
            <w:pPr>
              <w:pStyle w:val="TableHeader0"/>
              <w:rPr>
                <w:szCs w:val="21"/>
              </w:rPr>
            </w:pPr>
            <w:r w:rsidRPr="003068CC">
              <w:rPr>
                <w:szCs w:val="21"/>
              </w:rPr>
              <w:t>Source of data</w:t>
            </w:r>
          </w:p>
        </w:tc>
        <w:tc>
          <w:tcPr>
            <w:tcW w:w="6120" w:type="dxa"/>
            <w:shd w:val="clear" w:color="auto" w:fill="F2F2F2"/>
          </w:tcPr>
          <w:p w14:paraId="30A25E3D" w14:textId="5941B0AF" w:rsidR="003C5D1B" w:rsidRPr="003068CC" w:rsidRDefault="003C5D1B" w:rsidP="003C5D1B">
            <w:pPr>
              <w:pStyle w:val="Templatetabletext"/>
              <w:spacing w:line="264" w:lineRule="auto"/>
            </w:pPr>
            <w:r w:rsidRPr="003068CC">
              <w:rPr>
                <w:color w:val="auto"/>
                <w:lang w:val="en-GB" w:eastAsia="zh-CN"/>
              </w:rPr>
              <w:t>Project proponents</w:t>
            </w:r>
          </w:p>
        </w:tc>
      </w:tr>
      <w:tr w:rsidR="002675C4" w:rsidRPr="003068CC" w14:paraId="6FC1FBBF" w14:textId="77777777" w:rsidTr="00C11279">
        <w:tc>
          <w:tcPr>
            <w:tcW w:w="2520" w:type="dxa"/>
            <w:shd w:val="clear" w:color="auto" w:fill="2B3957" w:themeFill="accent2"/>
          </w:tcPr>
          <w:p w14:paraId="66694821" w14:textId="77777777" w:rsidR="002675C4" w:rsidRPr="003068CC" w:rsidRDefault="002675C4" w:rsidP="002675C4">
            <w:pPr>
              <w:pStyle w:val="TableHeader0"/>
              <w:rPr>
                <w:szCs w:val="21"/>
              </w:rPr>
            </w:pPr>
            <w:r w:rsidRPr="003068CC">
              <w:rPr>
                <w:szCs w:val="21"/>
              </w:rPr>
              <w:t xml:space="preserve">Description of measurement methods </w:t>
            </w:r>
            <w:r w:rsidRPr="003068CC">
              <w:rPr>
                <w:szCs w:val="21"/>
              </w:rPr>
              <w:lastRenderedPageBreak/>
              <w:t>and procedures to be applied</w:t>
            </w:r>
          </w:p>
        </w:tc>
        <w:tc>
          <w:tcPr>
            <w:tcW w:w="6120" w:type="dxa"/>
            <w:shd w:val="clear" w:color="auto" w:fill="F2F2F2"/>
          </w:tcPr>
          <w:p w14:paraId="7000F4F3" w14:textId="1E7391F7" w:rsidR="002675C4" w:rsidRPr="002675C4" w:rsidRDefault="002675C4" w:rsidP="002675C4">
            <w:pPr>
              <w:pStyle w:val="Templatetabletext"/>
              <w:spacing w:line="264" w:lineRule="auto"/>
              <w:jc w:val="both"/>
              <w:rPr>
                <w:rStyle w:val="ac"/>
                <w:rFonts w:ascii="Franklin Gothic Book" w:hAnsi="Franklin Gothic Book"/>
                <w:iCs w:val="0"/>
                <w:color w:val="404040" w:themeColor="text1" w:themeTint="BF"/>
                <w:sz w:val="20"/>
                <w:szCs w:val="20"/>
              </w:rPr>
            </w:pPr>
            <w:r w:rsidRPr="002675C4">
              <w:rPr>
                <w:sz w:val="20"/>
                <w:szCs w:val="20"/>
                <w:lang w:val="en-GB" w:eastAsia="zh-CN"/>
              </w:rPr>
              <w:lastRenderedPageBreak/>
              <w:t xml:space="preserve">Monitored daily. Archive electronically during project plus 5 years </w:t>
            </w:r>
          </w:p>
        </w:tc>
      </w:tr>
      <w:tr w:rsidR="002675C4" w:rsidRPr="003068CC" w14:paraId="096B9327" w14:textId="77777777" w:rsidTr="00C11279">
        <w:tc>
          <w:tcPr>
            <w:tcW w:w="2520" w:type="dxa"/>
            <w:shd w:val="clear" w:color="auto" w:fill="2B3957" w:themeFill="accent2"/>
          </w:tcPr>
          <w:p w14:paraId="7FE3B6C2" w14:textId="77777777" w:rsidR="002675C4" w:rsidRPr="003068CC" w:rsidRDefault="002675C4" w:rsidP="002675C4">
            <w:pPr>
              <w:pStyle w:val="TableHeader0"/>
              <w:rPr>
                <w:szCs w:val="21"/>
              </w:rPr>
            </w:pPr>
            <w:r w:rsidRPr="003068CC">
              <w:rPr>
                <w:szCs w:val="21"/>
              </w:rPr>
              <w:t>Frequency of monitoring/recording</w:t>
            </w:r>
          </w:p>
        </w:tc>
        <w:tc>
          <w:tcPr>
            <w:tcW w:w="6120" w:type="dxa"/>
            <w:shd w:val="clear" w:color="auto" w:fill="F2F2F2"/>
          </w:tcPr>
          <w:p w14:paraId="5DE731BA" w14:textId="42480251" w:rsidR="002675C4" w:rsidRPr="003068CC" w:rsidRDefault="002675C4" w:rsidP="002675C4">
            <w:pPr>
              <w:pStyle w:val="Templatetabletext"/>
              <w:spacing w:line="264" w:lineRule="auto"/>
              <w:rPr>
                <w:rStyle w:val="ac"/>
                <w:rFonts w:ascii="Franklin Gothic Book" w:hAnsi="Franklin Gothic Book"/>
                <w:color w:val="404040" w:themeColor="text1" w:themeTint="BF"/>
              </w:rPr>
            </w:pPr>
            <w:r w:rsidRPr="003068CC">
              <w:rPr>
                <w:color w:val="auto"/>
                <w:lang w:val="en-GB"/>
              </w:rPr>
              <w:t>Daily.</w:t>
            </w:r>
          </w:p>
        </w:tc>
      </w:tr>
      <w:tr w:rsidR="002675C4" w:rsidRPr="003068CC" w14:paraId="6B812632" w14:textId="77777777" w:rsidTr="00C11279">
        <w:tc>
          <w:tcPr>
            <w:tcW w:w="2520" w:type="dxa"/>
            <w:shd w:val="clear" w:color="auto" w:fill="2B3957" w:themeFill="accent2"/>
          </w:tcPr>
          <w:p w14:paraId="7EF8E5D4" w14:textId="77777777" w:rsidR="002675C4" w:rsidRPr="003068CC" w:rsidRDefault="002675C4" w:rsidP="002675C4">
            <w:pPr>
              <w:pStyle w:val="TableHeader0"/>
              <w:rPr>
                <w:szCs w:val="21"/>
                <w:lang w:eastAsia="ja-JP"/>
              </w:rPr>
            </w:pPr>
            <w:r w:rsidRPr="003068CC">
              <w:rPr>
                <w:szCs w:val="21"/>
                <w:lang w:eastAsia="ja-JP"/>
              </w:rPr>
              <w:t>Value applied</w:t>
            </w:r>
          </w:p>
        </w:tc>
        <w:tc>
          <w:tcPr>
            <w:tcW w:w="6120" w:type="dxa"/>
            <w:shd w:val="clear" w:color="auto" w:fill="F2F2F2"/>
          </w:tcPr>
          <w:p w14:paraId="2D95EBBB" w14:textId="4FCDE020" w:rsidR="002675C4" w:rsidRPr="003068CC" w:rsidRDefault="00B3591B" w:rsidP="002675C4">
            <w:pPr>
              <w:pStyle w:val="Templatetabletext"/>
              <w:spacing w:line="264" w:lineRule="auto"/>
              <w:jc w:val="both"/>
              <w:rPr>
                <w:rStyle w:val="ac"/>
                <w:rFonts w:ascii="Franklin Gothic Book" w:hAnsi="Franklin Gothic Book"/>
                <w:i w:val="0"/>
                <w:color w:val="404040" w:themeColor="text1" w:themeTint="BF"/>
              </w:rPr>
            </w:pPr>
            <w:r>
              <w:rPr>
                <w:color w:val="auto"/>
                <w:lang w:val="en-GB" w:eastAsia="zh-CN"/>
              </w:rPr>
              <w:t>24</w:t>
            </w:r>
            <w:r w:rsidR="002675C4">
              <w:rPr>
                <w:color w:val="auto"/>
                <w:lang w:val="en-GB" w:eastAsia="zh-CN"/>
              </w:rPr>
              <w:t>,</w:t>
            </w:r>
            <w:r>
              <w:rPr>
                <w:color w:val="auto"/>
                <w:lang w:val="en-GB" w:eastAsia="zh-CN"/>
              </w:rPr>
              <w:t>5</w:t>
            </w:r>
            <w:r w:rsidR="002675C4">
              <w:rPr>
                <w:color w:val="auto"/>
                <w:lang w:val="en-GB" w:eastAsia="zh-CN"/>
              </w:rPr>
              <w:t>00</w:t>
            </w:r>
            <w:r w:rsidR="002675C4" w:rsidRPr="002675C4">
              <w:rPr>
                <w:color w:val="auto"/>
                <w:lang w:val="en-GB" w:eastAsia="zh-CN"/>
              </w:rPr>
              <w:t xml:space="preserve"> heads of Breeding swine are used to ex-estimated. And these values are sourced from Project evaluation report, which is the average value of the past three years (2016-2018) in the evaluation report.</w:t>
            </w:r>
          </w:p>
        </w:tc>
      </w:tr>
      <w:tr w:rsidR="002675C4" w:rsidRPr="003068CC" w14:paraId="342F22B4" w14:textId="77777777" w:rsidTr="00C11279">
        <w:tc>
          <w:tcPr>
            <w:tcW w:w="2520" w:type="dxa"/>
            <w:shd w:val="clear" w:color="auto" w:fill="2B3957" w:themeFill="accent2"/>
          </w:tcPr>
          <w:p w14:paraId="54A32E05" w14:textId="77777777" w:rsidR="002675C4" w:rsidRPr="003068CC" w:rsidRDefault="002675C4" w:rsidP="002675C4">
            <w:pPr>
              <w:pStyle w:val="TableHeader0"/>
              <w:rPr>
                <w:szCs w:val="21"/>
              </w:rPr>
            </w:pPr>
            <w:r w:rsidRPr="003068CC">
              <w:rPr>
                <w:szCs w:val="21"/>
              </w:rPr>
              <w:t>Monitoring equipment</w:t>
            </w:r>
          </w:p>
        </w:tc>
        <w:tc>
          <w:tcPr>
            <w:tcW w:w="6120" w:type="dxa"/>
            <w:shd w:val="clear" w:color="auto" w:fill="F2F2F2"/>
          </w:tcPr>
          <w:p w14:paraId="1329585A" w14:textId="77777777" w:rsidR="002675C4" w:rsidRPr="003068CC" w:rsidRDefault="002675C4" w:rsidP="002675C4">
            <w:pPr>
              <w:pStyle w:val="Templatetabletext"/>
              <w:spacing w:line="264" w:lineRule="auto"/>
              <w:rPr>
                <w:rStyle w:val="ac"/>
                <w:rFonts w:ascii="Franklin Gothic Book" w:hAnsi="Franklin Gothic Book"/>
                <w:iCs w:val="0"/>
                <w:color w:val="404040" w:themeColor="text1" w:themeTint="BF"/>
              </w:rPr>
            </w:pPr>
            <w:r w:rsidRPr="003068CC">
              <w:rPr>
                <w:i/>
                <w:color w:val="auto"/>
                <w:lang w:val="en-GB" w:eastAsia="zh-CN"/>
              </w:rPr>
              <w:t>N</w:t>
            </w:r>
            <w:r w:rsidRPr="003068CC">
              <w:rPr>
                <w:i/>
                <w:iCs/>
                <w:color w:val="auto"/>
                <w:lang w:val="en-GB" w:eastAsia="zh-CN"/>
              </w:rPr>
              <w:t>/A</w:t>
            </w:r>
          </w:p>
        </w:tc>
      </w:tr>
      <w:tr w:rsidR="002675C4" w:rsidRPr="003068CC" w14:paraId="6DFC85A8" w14:textId="77777777" w:rsidTr="00C11279">
        <w:tc>
          <w:tcPr>
            <w:tcW w:w="2520" w:type="dxa"/>
            <w:shd w:val="clear" w:color="auto" w:fill="2B3957" w:themeFill="accent2"/>
          </w:tcPr>
          <w:p w14:paraId="0F531B1A" w14:textId="77777777" w:rsidR="002675C4" w:rsidRPr="003068CC" w:rsidRDefault="002675C4" w:rsidP="002675C4">
            <w:pPr>
              <w:pStyle w:val="TableHeader0"/>
              <w:rPr>
                <w:szCs w:val="21"/>
              </w:rPr>
            </w:pPr>
            <w:r w:rsidRPr="003068CC">
              <w:rPr>
                <w:szCs w:val="21"/>
              </w:rPr>
              <w:t>QA/QC procedures to be applied</w:t>
            </w:r>
          </w:p>
        </w:tc>
        <w:tc>
          <w:tcPr>
            <w:tcW w:w="6120" w:type="dxa"/>
            <w:shd w:val="clear" w:color="auto" w:fill="F2F2F2"/>
          </w:tcPr>
          <w:p w14:paraId="02436168" w14:textId="07DF1D92" w:rsidR="002675C4" w:rsidRPr="003068CC" w:rsidRDefault="002675C4" w:rsidP="002675C4">
            <w:pPr>
              <w:pStyle w:val="Templatetabletext"/>
              <w:spacing w:line="264" w:lineRule="auto"/>
              <w:jc w:val="both"/>
              <w:rPr>
                <w:rStyle w:val="ac"/>
                <w:rFonts w:ascii="Franklin Gothic Book" w:hAnsi="Franklin Gothic Book"/>
                <w:iCs w:val="0"/>
                <w:color w:val="404040" w:themeColor="text1" w:themeTint="BF"/>
              </w:rPr>
            </w:pPr>
            <w:r w:rsidRPr="002675C4">
              <w:rPr>
                <w:color w:val="auto"/>
                <w:lang w:val="en-GB"/>
              </w:rPr>
              <w:t>Each pig involved in this project has a unique electronic ear tag when was born, which is an electronic device dedicated to the identification and electronic management of animals. This electronic ear tag will be connected to the Data Collection System (DCS), which can store and read information. The technicians in farms monitor and record the number of breeding swine through the auto tracking devices of electronic ear tag daily, of which new imported animals are included and dead and discharge animals are excluded. The annual average number of animals (N</w:t>
            </w:r>
            <w:r w:rsidRPr="002675C4">
              <w:rPr>
                <w:color w:val="auto"/>
                <w:vertAlign w:val="subscript"/>
                <w:lang w:val="en-GB"/>
              </w:rPr>
              <w:t>AA,LT</w:t>
            </w:r>
            <w:r w:rsidRPr="002675C4">
              <w:rPr>
                <w:color w:val="auto"/>
                <w:lang w:val="en-GB"/>
              </w:rPr>
              <w:t xml:space="preserve"> ) is calculated as an average of the daily stock of breeding swine in the farms without considering dead animals and discarded animals.</w:t>
            </w:r>
          </w:p>
        </w:tc>
      </w:tr>
      <w:tr w:rsidR="002675C4" w:rsidRPr="003068CC" w14:paraId="6E78416F" w14:textId="77777777" w:rsidTr="003068CC">
        <w:trPr>
          <w:trHeight w:val="689"/>
        </w:trPr>
        <w:tc>
          <w:tcPr>
            <w:tcW w:w="2520" w:type="dxa"/>
            <w:shd w:val="clear" w:color="auto" w:fill="2B3957" w:themeFill="accent2"/>
          </w:tcPr>
          <w:p w14:paraId="0BA064B0" w14:textId="77777777" w:rsidR="002675C4" w:rsidRPr="003068CC" w:rsidRDefault="002675C4" w:rsidP="002675C4">
            <w:pPr>
              <w:pStyle w:val="TableHeader0"/>
              <w:rPr>
                <w:szCs w:val="21"/>
              </w:rPr>
            </w:pPr>
            <w:r w:rsidRPr="003068CC">
              <w:rPr>
                <w:szCs w:val="21"/>
              </w:rPr>
              <w:t>Purpose of data</w:t>
            </w:r>
          </w:p>
        </w:tc>
        <w:tc>
          <w:tcPr>
            <w:tcW w:w="6120" w:type="dxa"/>
            <w:shd w:val="clear" w:color="auto" w:fill="F2F2F2"/>
          </w:tcPr>
          <w:p w14:paraId="234378A6" w14:textId="77777777" w:rsidR="002675C4" w:rsidRPr="003068CC" w:rsidRDefault="002675C4" w:rsidP="002675C4">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 xml:space="preserve">Used for the calculation of </w:t>
            </w:r>
            <w:r w:rsidRPr="003068CC">
              <w:rPr>
                <w:rFonts w:hint="eastAsia"/>
                <w:color w:val="auto"/>
                <w:lang w:val="en-GB" w:eastAsia="zh-CN"/>
              </w:rPr>
              <w:t>N</w:t>
            </w:r>
            <w:r w:rsidRPr="003068CC">
              <w:rPr>
                <w:color w:val="auto"/>
                <w:vertAlign w:val="subscript"/>
                <w:lang w:val="en-GB" w:eastAsia="zh-CN"/>
              </w:rPr>
              <w:t>LT</w:t>
            </w:r>
            <w:r w:rsidRPr="003068CC">
              <w:rPr>
                <w:color w:val="auto"/>
                <w:lang w:val="en-GB" w:eastAsia="zh-CN"/>
              </w:rPr>
              <w:t>, which used in the calculation of the baseline emission. Project emission and leakages emission.</w:t>
            </w:r>
          </w:p>
        </w:tc>
      </w:tr>
      <w:tr w:rsidR="002675C4" w:rsidRPr="003068CC" w14:paraId="0FBBC0FB" w14:textId="77777777" w:rsidTr="00C11279">
        <w:tc>
          <w:tcPr>
            <w:tcW w:w="2520" w:type="dxa"/>
            <w:shd w:val="clear" w:color="auto" w:fill="2B3957" w:themeFill="accent2"/>
          </w:tcPr>
          <w:p w14:paraId="167323F5" w14:textId="77777777" w:rsidR="002675C4" w:rsidRPr="003068CC" w:rsidRDefault="002675C4" w:rsidP="002675C4">
            <w:pPr>
              <w:pStyle w:val="TableHeader0"/>
              <w:rPr>
                <w:szCs w:val="21"/>
              </w:rPr>
            </w:pPr>
            <w:r w:rsidRPr="003068CC">
              <w:rPr>
                <w:szCs w:val="21"/>
              </w:rPr>
              <w:t>Calculation method</w:t>
            </w:r>
          </w:p>
        </w:tc>
        <w:tc>
          <w:tcPr>
            <w:tcW w:w="6120" w:type="dxa"/>
            <w:shd w:val="clear" w:color="auto" w:fill="F2F2F2"/>
          </w:tcPr>
          <w:p w14:paraId="5A371F61" w14:textId="77777777" w:rsidR="002675C4" w:rsidRPr="003068CC" w:rsidRDefault="002675C4" w:rsidP="002675C4">
            <w:pPr>
              <w:pStyle w:val="Templatetabletext"/>
              <w:spacing w:line="264" w:lineRule="auto"/>
            </w:pPr>
            <w:r w:rsidRPr="003068CC">
              <w:rPr>
                <w:i/>
                <w:color w:val="auto"/>
                <w:lang w:val="en-GB" w:eastAsia="zh-CN"/>
              </w:rPr>
              <w:t>N</w:t>
            </w:r>
            <w:r w:rsidRPr="003068CC">
              <w:rPr>
                <w:i/>
                <w:iCs/>
                <w:color w:val="auto"/>
                <w:lang w:val="en-GB" w:eastAsia="zh-CN"/>
              </w:rPr>
              <w:t>/A</w:t>
            </w:r>
          </w:p>
        </w:tc>
      </w:tr>
      <w:tr w:rsidR="002675C4" w:rsidRPr="003068CC" w14:paraId="311792C9" w14:textId="77777777" w:rsidTr="00C11279">
        <w:tc>
          <w:tcPr>
            <w:tcW w:w="2520" w:type="dxa"/>
            <w:shd w:val="clear" w:color="auto" w:fill="2B3957" w:themeFill="accent2"/>
          </w:tcPr>
          <w:p w14:paraId="30E71083" w14:textId="77777777" w:rsidR="002675C4" w:rsidRPr="003068CC" w:rsidRDefault="002675C4" w:rsidP="002675C4">
            <w:pPr>
              <w:pStyle w:val="TableHeader0"/>
              <w:rPr>
                <w:szCs w:val="21"/>
              </w:rPr>
            </w:pPr>
            <w:r w:rsidRPr="003068CC">
              <w:rPr>
                <w:szCs w:val="21"/>
              </w:rPr>
              <w:t>Comments</w:t>
            </w:r>
          </w:p>
        </w:tc>
        <w:tc>
          <w:tcPr>
            <w:tcW w:w="6120" w:type="dxa"/>
            <w:shd w:val="clear" w:color="auto" w:fill="F2F2F2"/>
          </w:tcPr>
          <w:p w14:paraId="2B713554" w14:textId="157E107B" w:rsidR="002675C4" w:rsidRPr="003068CC" w:rsidRDefault="002675C4" w:rsidP="002675C4">
            <w:pPr>
              <w:pStyle w:val="Templatetabletext"/>
              <w:spacing w:line="264" w:lineRule="auto"/>
              <w:jc w:val="both"/>
            </w:pPr>
            <w:r w:rsidRPr="002675C4">
              <w:rPr>
                <w:color w:val="auto"/>
                <w:lang w:val="en-GB"/>
              </w:rPr>
              <w:t>The project proponents monitor the population of breeding pigs through the auto tracking device, which is connected to the Data Collection System (DCS).  Therefore, the data of N</w:t>
            </w:r>
            <w:r w:rsidRPr="002675C4">
              <w:rPr>
                <w:color w:val="auto"/>
                <w:vertAlign w:val="subscript"/>
                <w:lang w:val="en-GB"/>
              </w:rPr>
              <w:t xml:space="preserve">AA, LT </w:t>
            </w:r>
            <w:r w:rsidRPr="002675C4">
              <w:rPr>
                <w:color w:val="auto"/>
                <w:lang w:val="en-GB"/>
              </w:rPr>
              <w:t>can be obtained through DCS.</w:t>
            </w:r>
          </w:p>
        </w:tc>
      </w:tr>
    </w:tbl>
    <w:p w14:paraId="29823ECD" w14:textId="48F45E50" w:rsidR="003C5D1B" w:rsidRDefault="003C5D1B" w:rsidP="0010441E">
      <w:pPr>
        <w:pStyle w:val="Instruction"/>
        <w:ind w:left="0"/>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5F709D" w:rsidRPr="003068CC" w14:paraId="47F0C224" w14:textId="77777777" w:rsidTr="00C11279">
        <w:tc>
          <w:tcPr>
            <w:tcW w:w="2520" w:type="dxa"/>
            <w:shd w:val="clear" w:color="auto" w:fill="2B3957" w:themeFill="accent2"/>
          </w:tcPr>
          <w:p w14:paraId="78C97E3B" w14:textId="77777777" w:rsidR="005F709D" w:rsidRPr="003068CC" w:rsidRDefault="005F709D" w:rsidP="005F709D">
            <w:pPr>
              <w:pStyle w:val="TableHeader0"/>
              <w:rPr>
                <w:szCs w:val="21"/>
              </w:rPr>
            </w:pPr>
            <w:r w:rsidRPr="003068CC">
              <w:rPr>
                <w:szCs w:val="21"/>
              </w:rPr>
              <w:t>Data / Parameter</w:t>
            </w:r>
          </w:p>
        </w:tc>
        <w:tc>
          <w:tcPr>
            <w:tcW w:w="6120" w:type="dxa"/>
            <w:shd w:val="clear" w:color="auto" w:fill="F2F2F2"/>
          </w:tcPr>
          <w:p w14:paraId="64FC8E6C" w14:textId="13CAD8BC" w:rsidR="005F709D" w:rsidRPr="003068CC" w:rsidRDefault="005F709D" w:rsidP="005F709D">
            <w:pPr>
              <w:pStyle w:val="Templatetabletext"/>
            </w:pPr>
            <w:r w:rsidRPr="003068CC">
              <w:rPr>
                <w:rFonts w:hint="eastAsia"/>
                <w:color w:val="auto"/>
                <w:lang w:val="en-GB" w:eastAsia="zh-CN"/>
              </w:rPr>
              <w:t>W</w:t>
            </w:r>
            <w:r w:rsidRPr="003068CC">
              <w:rPr>
                <w:color w:val="auto"/>
                <w:vertAlign w:val="subscript"/>
                <w:lang w:val="en-GB" w:eastAsia="zh-CN"/>
              </w:rPr>
              <w:t>site</w:t>
            </w:r>
          </w:p>
        </w:tc>
      </w:tr>
      <w:tr w:rsidR="005F709D" w:rsidRPr="003068CC" w14:paraId="4252CDF1" w14:textId="77777777" w:rsidTr="00C11279">
        <w:tc>
          <w:tcPr>
            <w:tcW w:w="2520" w:type="dxa"/>
            <w:shd w:val="clear" w:color="auto" w:fill="2B3957" w:themeFill="accent2"/>
          </w:tcPr>
          <w:p w14:paraId="7A54B10C" w14:textId="77777777" w:rsidR="005F709D" w:rsidRPr="003068CC" w:rsidRDefault="005F709D" w:rsidP="005F709D">
            <w:pPr>
              <w:pStyle w:val="TableHeader0"/>
              <w:rPr>
                <w:szCs w:val="21"/>
              </w:rPr>
            </w:pPr>
            <w:r w:rsidRPr="003068CC">
              <w:rPr>
                <w:szCs w:val="21"/>
              </w:rPr>
              <w:t>Data unit</w:t>
            </w:r>
          </w:p>
        </w:tc>
        <w:tc>
          <w:tcPr>
            <w:tcW w:w="6120" w:type="dxa"/>
            <w:shd w:val="clear" w:color="auto" w:fill="F2F2F2"/>
          </w:tcPr>
          <w:p w14:paraId="1E190EA0" w14:textId="01A1CD06" w:rsidR="005F709D" w:rsidRPr="003068CC" w:rsidRDefault="005F709D" w:rsidP="005F709D">
            <w:pPr>
              <w:pStyle w:val="Templatetabletext"/>
              <w:spacing w:line="264" w:lineRule="auto"/>
              <w:rPr>
                <w:rStyle w:val="ac"/>
                <w:rFonts w:ascii="Franklin Gothic Book" w:hAnsi="Franklin Gothic Book"/>
                <w:iCs w:val="0"/>
                <w:color w:val="404040" w:themeColor="text1" w:themeTint="BF"/>
              </w:rPr>
            </w:pPr>
            <w:r w:rsidRPr="003068CC">
              <w:rPr>
                <w:rFonts w:hint="eastAsia"/>
                <w:color w:val="auto"/>
                <w:lang w:val="en-GB" w:eastAsia="zh-CN"/>
              </w:rPr>
              <w:t>k</w:t>
            </w:r>
            <w:r w:rsidRPr="003068CC">
              <w:rPr>
                <w:color w:val="auto"/>
                <w:lang w:val="en-GB" w:eastAsia="zh-CN"/>
              </w:rPr>
              <w:t>g</w:t>
            </w:r>
          </w:p>
        </w:tc>
      </w:tr>
      <w:tr w:rsidR="005F709D" w:rsidRPr="003068CC" w14:paraId="01AC99AB" w14:textId="77777777" w:rsidTr="00C11279">
        <w:tc>
          <w:tcPr>
            <w:tcW w:w="2520" w:type="dxa"/>
            <w:shd w:val="clear" w:color="auto" w:fill="2B3957" w:themeFill="accent2"/>
          </w:tcPr>
          <w:p w14:paraId="7DB36AC4" w14:textId="77777777" w:rsidR="005F709D" w:rsidRPr="003068CC" w:rsidRDefault="005F709D" w:rsidP="005F709D">
            <w:pPr>
              <w:pStyle w:val="TableHeader0"/>
              <w:rPr>
                <w:szCs w:val="21"/>
              </w:rPr>
            </w:pPr>
            <w:r w:rsidRPr="003068CC">
              <w:rPr>
                <w:szCs w:val="21"/>
              </w:rPr>
              <w:t>Description</w:t>
            </w:r>
          </w:p>
        </w:tc>
        <w:tc>
          <w:tcPr>
            <w:tcW w:w="6120" w:type="dxa"/>
            <w:shd w:val="clear" w:color="auto" w:fill="F2F2F2"/>
          </w:tcPr>
          <w:p w14:paraId="6713E7B3" w14:textId="21F636CE" w:rsidR="005F709D" w:rsidRPr="003068CC" w:rsidRDefault="005F709D" w:rsidP="005F709D">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rPr>
              <w:t>Average animal weight of a defined livestock population at the project site</w:t>
            </w:r>
          </w:p>
        </w:tc>
      </w:tr>
      <w:tr w:rsidR="005F709D" w:rsidRPr="003068CC" w14:paraId="18533ECF" w14:textId="77777777" w:rsidTr="00C11279">
        <w:tc>
          <w:tcPr>
            <w:tcW w:w="2520" w:type="dxa"/>
            <w:shd w:val="clear" w:color="auto" w:fill="2B3957" w:themeFill="accent2"/>
          </w:tcPr>
          <w:p w14:paraId="558FEE37" w14:textId="77777777" w:rsidR="005F709D" w:rsidRPr="003068CC" w:rsidRDefault="005F709D" w:rsidP="005F709D">
            <w:pPr>
              <w:pStyle w:val="TableHeader0"/>
              <w:rPr>
                <w:szCs w:val="21"/>
              </w:rPr>
            </w:pPr>
            <w:r w:rsidRPr="003068CC">
              <w:rPr>
                <w:szCs w:val="21"/>
              </w:rPr>
              <w:t>Source of data</w:t>
            </w:r>
          </w:p>
        </w:tc>
        <w:tc>
          <w:tcPr>
            <w:tcW w:w="6120" w:type="dxa"/>
            <w:shd w:val="clear" w:color="auto" w:fill="F2F2F2"/>
          </w:tcPr>
          <w:p w14:paraId="0DB29D8F" w14:textId="2BC17EFF" w:rsidR="005F709D" w:rsidRPr="003068CC" w:rsidRDefault="005F709D" w:rsidP="005F709D">
            <w:pPr>
              <w:pStyle w:val="Templatetabletext"/>
              <w:spacing w:line="264" w:lineRule="auto"/>
            </w:pPr>
            <w:r w:rsidRPr="003068CC">
              <w:rPr>
                <w:color w:val="auto"/>
                <w:lang w:val="en-GB" w:eastAsia="zh-CN"/>
              </w:rPr>
              <w:t>Project proponents</w:t>
            </w:r>
          </w:p>
        </w:tc>
      </w:tr>
      <w:tr w:rsidR="005F709D" w:rsidRPr="003068CC" w14:paraId="5DDE6EE1" w14:textId="77777777" w:rsidTr="00C11279">
        <w:tc>
          <w:tcPr>
            <w:tcW w:w="2520" w:type="dxa"/>
            <w:shd w:val="clear" w:color="auto" w:fill="2B3957" w:themeFill="accent2"/>
          </w:tcPr>
          <w:p w14:paraId="4C9D4618" w14:textId="77777777" w:rsidR="005F709D" w:rsidRPr="003068CC" w:rsidRDefault="005F709D" w:rsidP="005F709D">
            <w:pPr>
              <w:pStyle w:val="TableHeader0"/>
              <w:rPr>
                <w:szCs w:val="21"/>
              </w:rPr>
            </w:pPr>
            <w:r w:rsidRPr="003068CC">
              <w:rPr>
                <w:szCs w:val="21"/>
              </w:rPr>
              <w:t>Description of measurement methods and procedures to be applied</w:t>
            </w:r>
          </w:p>
        </w:tc>
        <w:tc>
          <w:tcPr>
            <w:tcW w:w="6120" w:type="dxa"/>
            <w:shd w:val="clear" w:color="auto" w:fill="F2F2F2"/>
          </w:tcPr>
          <w:p w14:paraId="4896D7B7" w14:textId="14EC6748" w:rsidR="005F709D" w:rsidRPr="003068CC" w:rsidRDefault="005F709D" w:rsidP="005F709D">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Measured by the weight measurer</w:t>
            </w:r>
          </w:p>
        </w:tc>
      </w:tr>
      <w:tr w:rsidR="005F709D" w:rsidRPr="003068CC" w14:paraId="4B17E6E7" w14:textId="77777777" w:rsidTr="00C11279">
        <w:tc>
          <w:tcPr>
            <w:tcW w:w="2520" w:type="dxa"/>
            <w:shd w:val="clear" w:color="auto" w:fill="2B3957" w:themeFill="accent2"/>
          </w:tcPr>
          <w:p w14:paraId="3950A10E" w14:textId="77777777" w:rsidR="005F709D" w:rsidRPr="003068CC" w:rsidRDefault="005F709D" w:rsidP="005F709D">
            <w:pPr>
              <w:pStyle w:val="TableHeader0"/>
              <w:rPr>
                <w:szCs w:val="21"/>
              </w:rPr>
            </w:pPr>
            <w:r w:rsidRPr="003068CC">
              <w:rPr>
                <w:szCs w:val="21"/>
              </w:rPr>
              <w:lastRenderedPageBreak/>
              <w:t>Frequency of monitoring/recording</w:t>
            </w:r>
          </w:p>
        </w:tc>
        <w:tc>
          <w:tcPr>
            <w:tcW w:w="6120" w:type="dxa"/>
            <w:shd w:val="clear" w:color="auto" w:fill="F2F2F2"/>
          </w:tcPr>
          <w:p w14:paraId="653F5E77" w14:textId="40D47EA4" w:rsidR="005F709D" w:rsidRPr="003068CC" w:rsidRDefault="005F709D" w:rsidP="005F709D">
            <w:pPr>
              <w:pStyle w:val="Templatetabletext"/>
              <w:spacing w:line="264" w:lineRule="auto"/>
              <w:rPr>
                <w:rStyle w:val="ac"/>
                <w:rFonts w:ascii="Franklin Gothic Book" w:hAnsi="Franklin Gothic Book"/>
                <w:color w:val="404040" w:themeColor="text1" w:themeTint="BF"/>
              </w:rPr>
            </w:pPr>
            <w:r w:rsidRPr="003068CC">
              <w:rPr>
                <w:rFonts w:hint="eastAsia"/>
                <w:color w:val="auto"/>
                <w:lang w:val="en-GB" w:eastAsia="zh-CN"/>
              </w:rPr>
              <w:t>m</w:t>
            </w:r>
            <w:r w:rsidRPr="003068CC">
              <w:rPr>
                <w:color w:val="auto"/>
                <w:lang w:val="en-GB" w:eastAsia="zh-CN"/>
              </w:rPr>
              <w:t>onthly</w:t>
            </w:r>
          </w:p>
        </w:tc>
      </w:tr>
      <w:tr w:rsidR="005F709D" w:rsidRPr="003068CC" w14:paraId="72E30548" w14:textId="77777777" w:rsidTr="00C11279">
        <w:tc>
          <w:tcPr>
            <w:tcW w:w="2520" w:type="dxa"/>
            <w:shd w:val="clear" w:color="auto" w:fill="2B3957" w:themeFill="accent2"/>
          </w:tcPr>
          <w:p w14:paraId="6F02066E" w14:textId="77777777" w:rsidR="005F709D" w:rsidRPr="003068CC" w:rsidRDefault="005F709D" w:rsidP="005F709D">
            <w:pPr>
              <w:pStyle w:val="TableHeader0"/>
              <w:rPr>
                <w:szCs w:val="21"/>
                <w:lang w:eastAsia="ja-JP"/>
              </w:rPr>
            </w:pPr>
            <w:r w:rsidRPr="003068CC">
              <w:rPr>
                <w:szCs w:val="21"/>
                <w:lang w:eastAsia="ja-JP"/>
              </w:rPr>
              <w:t>Value applied</w:t>
            </w:r>
          </w:p>
        </w:tc>
        <w:tc>
          <w:tcPr>
            <w:tcW w:w="6120" w:type="dxa"/>
            <w:shd w:val="clear" w:color="auto" w:fill="F2F2F2"/>
          </w:tcPr>
          <w:p w14:paraId="3BBD93FC" w14:textId="70EC2640" w:rsidR="005F709D" w:rsidRPr="003068CC" w:rsidRDefault="002675C4" w:rsidP="005F709D">
            <w:pPr>
              <w:pStyle w:val="Templatetabletext"/>
              <w:spacing w:line="264" w:lineRule="auto"/>
              <w:rPr>
                <w:rStyle w:val="ac"/>
                <w:rFonts w:ascii="Franklin Gothic Book" w:hAnsi="Franklin Gothic Book"/>
                <w:i w:val="0"/>
                <w:iCs w:val="0"/>
                <w:color w:val="404040" w:themeColor="text1" w:themeTint="BF"/>
              </w:rPr>
            </w:pPr>
            <w:r>
              <w:rPr>
                <w:rStyle w:val="ac"/>
                <w:rFonts w:ascii="Franklin Gothic Book" w:hAnsi="Franklin Gothic Book"/>
                <w:i w:val="0"/>
                <w:iCs w:val="0"/>
                <w:color w:val="404040" w:themeColor="text1" w:themeTint="BF"/>
              </w:rPr>
              <w:t>5</w:t>
            </w:r>
            <w:r w:rsidR="00B3591B">
              <w:rPr>
                <w:rStyle w:val="ac"/>
                <w:rFonts w:ascii="Franklin Gothic Book" w:hAnsi="Franklin Gothic Book"/>
                <w:color w:val="404040" w:themeColor="text1" w:themeTint="BF"/>
              </w:rPr>
              <w:t>6</w:t>
            </w:r>
            <w:r w:rsidR="0038167F" w:rsidRPr="00B91843">
              <w:rPr>
                <w:rStyle w:val="ac"/>
                <w:rFonts w:ascii="Franklin Gothic Book" w:hAnsi="Franklin Gothic Book"/>
                <w:i w:val="0"/>
                <w:iCs w:val="0"/>
                <w:color w:val="404040" w:themeColor="text1" w:themeTint="BF"/>
              </w:rPr>
              <w:t xml:space="preserve">kg </w:t>
            </w:r>
            <w:r w:rsidR="00B91843" w:rsidRPr="00B91843">
              <w:rPr>
                <w:rStyle w:val="ac"/>
                <w:rFonts w:ascii="Franklin Gothic Book" w:hAnsi="Franklin Gothic Book"/>
                <w:i w:val="0"/>
                <w:iCs w:val="0"/>
                <w:color w:val="404040" w:themeColor="text1" w:themeTint="BF"/>
              </w:rPr>
              <w:t xml:space="preserve">for commercial pigs and </w:t>
            </w:r>
            <w:r>
              <w:rPr>
                <w:rStyle w:val="ac"/>
                <w:rFonts w:ascii="Franklin Gothic Book" w:hAnsi="Franklin Gothic Book"/>
                <w:i w:val="0"/>
                <w:iCs w:val="0"/>
                <w:color w:val="404040" w:themeColor="text1" w:themeTint="BF"/>
              </w:rPr>
              <w:t>9</w:t>
            </w:r>
            <w:r w:rsidR="00B3591B">
              <w:rPr>
                <w:rStyle w:val="ac"/>
                <w:rFonts w:ascii="Franklin Gothic Book" w:hAnsi="Franklin Gothic Book"/>
                <w:color w:val="404040" w:themeColor="text1" w:themeTint="BF"/>
              </w:rPr>
              <w:t>3</w:t>
            </w:r>
            <w:r w:rsidR="00B91843" w:rsidRPr="00B91843">
              <w:rPr>
                <w:rStyle w:val="ac"/>
                <w:rFonts w:ascii="Franklin Gothic Book" w:hAnsi="Franklin Gothic Book"/>
                <w:i w:val="0"/>
                <w:iCs w:val="0"/>
                <w:color w:val="404040" w:themeColor="text1" w:themeTint="BF"/>
              </w:rPr>
              <w:t>kg for breeding pigs</w:t>
            </w:r>
          </w:p>
        </w:tc>
      </w:tr>
      <w:tr w:rsidR="005F709D" w:rsidRPr="003068CC" w14:paraId="593C2BB5" w14:textId="77777777" w:rsidTr="00C11279">
        <w:tc>
          <w:tcPr>
            <w:tcW w:w="2520" w:type="dxa"/>
            <w:shd w:val="clear" w:color="auto" w:fill="2B3957" w:themeFill="accent2"/>
          </w:tcPr>
          <w:p w14:paraId="0A4E9A17" w14:textId="77777777" w:rsidR="005F709D" w:rsidRPr="003068CC" w:rsidRDefault="005F709D" w:rsidP="005F709D">
            <w:pPr>
              <w:pStyle w:val="TableHeader0"/>
              <w:rPr>
                <w:szCs w:val="21"/>
              </w:rPr>
            </w:pPr>
            <w:r w:rsidRPr="003068CC">
              <w:rPr>
                <w:szCs w:val="21"/>
              </w:rPr>
              <w:t>Monitoring equipment</w:t>
            </w:r>
          </w:p>
        </w:tc>
        <w:tc>
          <w:tcPr>
            <w:tcW w:w="6120" w:type="dxa"/>
            <w:shd w:val="clear" w:color="auto" w:fill="F2F2F2"/>
          </w:tcPr>
          <w:p w14:paraId="047A0C72" w14:textId="61AF6B98" w:rsidR="005F709D" w:rsidRPr="003068CC" w:rsidRDefault="005F709D" w:rsidP="005F709D">
            <w:pPr>
              <w:pStyle w:val="Templatetabletext"/>
              <w:spacing w:line="264" w:lineRule="auto"/>
              <w:rPr>
                <w:rStyle w:val="ac"/>
                <w:rFonts w:ascii="Franklin Gothic Book" w:hAnsi="Franklin Gothic Book"/>
                <w:i w:val="0"/>
                <w:iCs w:val="0"/>
                <w:color w:val="404040" w:themeColor="text1" w:themeTint="BF"/>
              </w:rPr>
            </w:pPr>
            <w:r w:rsidRPr="003068CC">
              <w:rPr>
                <w:rStyle w:val="ac"/>
                <w:rFonts w:ascii="Franklin Gothic Book" w:hAnsi="Franklin Gothic Book"/>
                <w:i w:val="0"/>
                <w:iCs w:val="0"/>
                <w:color w:val="404040" w:themeColor="text1" w:themeTint="BF"/>
              </w:rPr>
              <w:t>weight measurer</w:t>
            </w:r>
          </w:p>
        </w:tc>
      </w:tr>
      <w:tr w:rsidR="005F709D" w:rsidRPr="003068CC" w14:paraId="55389681" w14:textId="77777777" w:rsidTr="00C11279">
        <w:tc>
          <w:tcPr>
            <w:tcW w:w="2520" w:type="dxa"/>
            <w:shd w:val="clear" w:color="auto" w:fill="2B3957" w:themeFill="accent2"/>
          </w:tcPr>
          <w:p w14:paraId="7465A4BA" w14:textId="77777777" w:rsidR="005F709D" w:rsidRPr="003068CC" w:rsidRDefault="005F709D" w:rsidP="005F709D">
            <w:pPr>
              <w:pStyle w:val="TableHeader0"/>
              <w:rPr>
                <w:szCs w:val="21"/>
              </w:rPr>
            </w:pPr>
            <w:r w:rsidRPr="003068CC">
              <w:rPr>
                <w:szCs w:val="21"/>
              </w:rPr>
              <w:t>QA/QC procedures to be applied</w:t>
            </w:r>
          </w:p>
        </w:tc>
        <w:tc>
          <w:tcPr>
            <w:tcW w:w="6120" w:type="dxa"/>
            <w:shd w:val="clear" w:color="auto" w:fill="F2F2F2"/>
          </w:tcPr>
          <w:p w14:paraId="48D0B751" w14:textId="77777777" w:rsidR="002675C4" w:rsidRPr="002675C4" w:rsidRDefault="002675C4" w:rsidP="002675C4">
            <w:pPr>
              <w:spacing w:line="276" w:lineRule="auto"/>
              <w:jc w:val="both"/>
              <w:rPr>
                <w:sz w:val="20"/>
                <w:szCs w:val="20"/>
                <w:lang w:val="en-GB"/>
              </w:rPr>
            </w:pPr>
            <w:r w:rsidRPr="002675C4">
              <w:rPr>
                <w:sz w:val="20"/>
                <w:szCs w:val="20"/>
                <w:lang w:val="en-GB"/>
              </w:rPr>
              <w:t>This parameter is used in equation 4 for estimating VS</w:t>
            </w:r>
            <w:r w:rsidRPr="002675C4">
              <w:rPr>
                <w:sz w:val="20"/>
                <w:szCs w:val="20"/>
                <w:vertAlign w:val="subscript"/>
                <w:lang w:val="en-GB"/>
              </w:rPr>
              <w:t>LT,y</w:t>
            </w:r>
            <w:r w:rsidRPr="002675C4">
              <w:rPr>
                <w:sz w:val="20"/>
                <w:szCs w:val="20"/>
                <w:lang w:val="en-GB"/>
              </w:rPr>
              <w:t xml:space="preserve"> using option 3, and in equation 2 (appendix 2) for estimating NEX</w:t>
            </w:r>
            <w:r w:rsidRPr="002675C4">
              <w:rPr>
                <w:sz w:val="20"/>
                <w:szCs w:val="20"/>
                <w:vertAlign w:val="subscript"/>
                <w:lang w:val="en-GB"/>
              </w:rPr>
              <w:t>LT,y</w:t>
            </w:r>
            <w:r w:rsidRPr="002675C4">
              <w:rPr>
                <w:sz w:val="20"/>
                <w:szCs w:val="20"/>
                <w:lang w:val="en-GB"/>
              </w:rPr>
              <w:t xml:space="preserve"> when using IPCC 2006 default values. Sampling procedures can be used to estimate this variable, taking into account the following guidance:</w:t>
            </w:r>
          </w:p>
          <w:p w14:paraId="0A1580CF" w14:textId="77777777" w:rsidR="002675C4" w:rsidRPr="002675C4" w:rsidRDefault="002675C4" w:rsidP="002675C4">
            <w:pPr>
              <w:spacing w:line="276" w:lineRule="auto"/>
              <w:jc w:val="both"/>
              <w:rPr>
                <w:sz w:val="20"/>
                <w:szCs w:val="20"/>
                <w:lang w:val="en-GB"/>
              </w:rPr>
            </w:pPr>
            <w:r w:rsidRPr="002675C4">
              <w:rPr>
                <w:sz w:val="20"/>
                <w:szCs w:val="20"/>
                <w:lang w:val="en-GB"/>
              </w:rPr>
              <w:t>(a) To ensure representativeness, each defined livestock population will be classified into a minimum of three age categories;</w:t>
            </w:r>
          </w:p>
          <w:p w14:paraId="75FB4BA1" w14:textId="77777777" w:rsidR="002675C4" w:rsidRPr="002675C4" w:rsidRDefault="002675C4" w:rsidP="002675C4">
            <w:pPr>
              <w:spacing w:line="276" w:lineRule="auto"/>
              <w:jc w:val="both"/>
              <w:rPr>
                <w:sz w:val="20"/>
                <w:szCs w:val="20"/>
                <w:lang w:val="en-GB"/>
              </w:rPr>
            </w:pPr>
            <w:r w:rsidRPr="002675C4">
              <w:rPr>
                <w:sz w:val="20"/>
                <w:szCs w:val="20"/>
                <w:lang w:val="en-GB"/>
              </w:rPr>
              <w:t>(b) For each defined livestock population, a minimum of one monthly sample per age category should be taken;</w:t>
            </w:r>
          </w:p>
          <w:p w14:paraId="449155CD" w14:textId="77777777" w:rsidR="002675C4" w:rsidRPr="002675C4" w:rsidRDefault="002675C4" w:rsidP="002675C4">
            <w:pPr>
              <w:spacing w:line="276" w:lineRule="auto"/>
              <w:jc w:val="both"/>
              <w:rPr>
                <w:sz w:val="20"/>
                <w:szCs w:val="20"/>
                <w:lang w:val="en-GB"/>
              </w:rPr>
            </w:pPr>
            <w:r w:rsidRPr="002675C4">
              <w:rPr>
                <w:sz w:val="20"/>
                <w:szCs w:val="20"/>
                <w:lang w:val="en-GB"/>
              </w:rPr>
              <w:t>(c) When estimating baseline emissions and emissions released during baseline scenario from land application of the treated manure in the leakage section, the lower bound of the 95% confidence interval obtained from the sampling measurements should be used;</w:t>
            </w:r>
          </w:p>
          <w:p w14:paraId="7A6D7BF0" w14:textId="16956C1F" w:rsidR="005F709D" w:rsidRPr="003068CC" w:rsidRDefault="002675C4" w:rsidP="002675C4">
            <w:pPr>
              <w:pStyle w:val="Templatetabletext"/>
              <w:spacing w:line="264" w:lineRule="auto"/>
              <w:jc w:val="both"/>
              <w:rPr>
                <w:rStyle w:val="ac"/>
                <w:rFonts w:ascii="Franklin Gothic Book" w:hAnsi="Franklin Gothic Book"/>
                <w:i w:val="0"/>
                <w:color w:val="404040" w:themeColor="text1" w:themeTint="BF"/>
              </w:rPr>
            </w:pPr>
            <w:r w:rsidRPr="002675C4">
              <w:rPr>
                <w:color w:val="auto"/>
                <w:sz w:val="20"/>
                <w:szCs w:val="20"/>
                <w:lang w:val="en-GB"/>
              </w:rPr>
              <w:t>(d) When estimating project emissions and emissions released during project activity from land application of the treated manure in the leakage section, the upper bound of the 95% confidence interval obtained from the sampling measurements should be used.</w:t>
            </w:r>
          </w:p>
        </w:tc>
      </w:tr>
      <w:tr w:rsidR="005F709D" w:rsidRPr="003068CC" w14:paraId="49C69A9B" w14:textId="77777777" w:rsidTr="003068CC">
        <w:trPr>
          <w:trHeight w:val="544"/>
        </w:trPr>
        <w:tc>
          <w:tcPr>
            <w:tcW w:w="2520" w:type="dxa"/>
            <w:shd w:val="clear" w:color="auto" w:fill="2B3957" w:themeFill="accent2"/>
          </w:tcPr>
          <w:p w14:paraId="76F2B77D" w14:textId="77777777" w:rsidR="005F709D" w:rsidRPr="003068CC" w:rsidRDefault="005F709D" w:rsidP="005F709D">
            <w:pPr>
              <w:pStyle w:val="TableHeader0"/>
              <w:rPr>
                <w:szCs w:val="21"/>
              </w:rPr>
            </w:pPr>
            <w:r w:rsidRPr="003068CC">
              <w:rPr>
                <w:szCs w:val="21"/>
              </w:rPr>
              <w:t>Purpose of data</w:t>
            </w:r>
          </w:p>
        </w:tc>
        <w:tc>
          <w:tcPr>
            <w:tcW w:w="6120" w:type="dxa"/>
            <w:shd w:val="clear" w:color="auto" w:fill="F2F2F2"/>
          </w:tcPr>
          <w:p w14:paraId="58763470" w14:textId="1C017A73" w:rsidR="005F709D" w:rsidRPr="003068CC" w:rsidRDefault="005F709D" w:rsidP="005F709D">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rPr>
              <w:t>Used for estimating VS</w:t>
            </w:r>
            <w:r w:rsidRPr="003068CC">
              <w:rPr>
                <w:color w:val="auto"/>
                <w:vertAlign w:val="subscript"/>
                <w:lang w:val="en-GB"/>
              </w:rPr>
              <w:t>LT,y</w:t>
            </w:r>
          </w:p>
        </w:tc>
      </w:tr>
      <w:tr w:rsidR="005F709D" w:rsidRPr="003068CC" w14:paraId="09504A95" w14:textId="77777777" w:rsidTr="00C11279">
        <w:tc>
          <w:tcPr>
            <w:tcW w:w="2520" w:type="dxa"/>
            <w:shd w:val="clear" w:color="auto" w:fill="2B3957" w:themeFill="accent2"/>
          </w:tcPr>
          <w:p w14:paraId="6326180E" w14:textId="77777777" w:rsidR="005F709D" w:rsidRPr="003068CC" w:rsidRDefault="005F709D" w:rsidP="005F709D">
            <w:pPr>
              <w:pStyle w:val="TableHeader0"/>
              <w:rPr>
                <w:szCs w:val="21"/>
              </w:rPr>
            </w:pPr>
            <w:r w:rsidRPr="003068CC">
              <w:rPr>
                <w:szCs w:val="21"/>
              </w:rPr>
              <w:t>Calculation method</w:t>
            </w:r>
          </w:p>
        </w:tc>
        <w:tc>
          <w:tcPr>
            <w:tcW w:w="6120" w:type="dxa"/>
            <w:shd w:val="clear" w:color="auto" w:fill="F2F2F2"/>
          </w:tcPr>
          <w:p w14:paraId="4775B291" w14:textId="53E83C6D" w:rsidR="005F709D" w:rsidRPr="003068CC" w:rsidRDefault="00742230" w:rsidP="005F709D">
            <w:pPr>
              <w:pStyle w:val="Templatetabletext"/>
              <w:spacing w:line="264" w:lineRule="auto"/>
              <w:rPr>
                <w:color w:val="auto"/>
                <w:lang w:eastAsia="zh-CN"/>
              </w:rPr>
            </w:pPr>
            <w:r>
              <w:rPr>
                <w:rFonts w:hint="eastAsia"/>
                <w:color w:val="auto"/>
                <w:lang w:eastAsia="zh-CN"/>
              </w:rPr>
              <w:t>/</w:t>
            </w:r>
          </w:p>
        </w:tc>
      </w:tr>
      <w:tr w:rsidR="005F709D" w:rsidRPr="003068CC" w14:paraId="7F6004D2" w14:textId="77777777" w:rsidTr="00C11279">
        <w:tc>
          <w:tcPr>
            <w:tcW w:w="2520" w:type="dxa"/>
            <w:shd w:val="clear" w:color="auto" w:fill="2B3957" w:themeFill="accent2"/>
          </w:tcPr>
          <w:p w14:paraId="6849EACD" w14:textId="77777777" w:rsidR="005F709D" w:rsidRPr="003068CC" w:rsidRDefault="005F709D" w:rsidP="005F709D">
            <w:pPr>
              <w:pStyle w:val="TableHeader0"/>
              <w:rPr>
                <w:szCs w:val="21"/>
              </w:rPr>
            </w:pPr>
            <w:r w:rsidRPr="003068CC">
              <w:rPr>
                <w:szCs w:val="21"/>
              </w:rPr>
              <w:t>Comments</w:t>
            </w:r>
          </w:p>
        </w:tc>
        <w:tc>
          <w:tcPr>
            <w:tcW w:w="6120" w:type="dxa"/>
            <w:shd w:val="clear" w:color="auto" w:fill="F2F2F2"/>
          </w:tcPr>
          <w:p w14:paraId="76C1AEE8" w14:textId="7BD8D08D" w:rsidR="005F709D" w:rsidRPr="003068CC" w:rsidRDefault="00742230" w:rsidP="005F709D">
            <w:pPr>
              <w:pStyle w:val="Templatetabletext"/>
              <w:spacing w:line="264" w:lineRule="auto"/>
            </w:pPr>
            <w:r>
              <w:rPr>
                <w:color w:val="auto"/>
                <w:lang w:val="en-GB"/>
              </w:rPr>
              <w:t>/</w:t>
            </w:r>
          </w:p>
        </w:tc>
      </w:tr>
    </w:tbl>
    <w:p w14:paraId="61D30DE9" w14:textId="06F2621C" w:rsidR="005F709D" w:rsidRDefault="005F709D" w:rsidP="0010441E">
      <w:pPr>
        <w:pStyle w:val="Instruction"/>
        <w:ind w:left="0"/>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742230" w:rsidRPr="009424E3" w14:paraId="21591053" w14:textId="77777777" w:rsidTr="0053040D">
        <w:tc>
          <w:tcPr>
            <w:tcW w:w="2520" w:type="dxa"/>
            <w:shd w:val="clear" w:color="auto" w:fill="2B3957" w:themeFill="accent2"/>
          </w:tcPr>
          <w:p w14:paraId="777FAFA1" w14:textId="77777777" w:rsidR="00742230" w:rsidRPr="009424E3" w:rsidRDefault="00742230" w:rsidP="0053040D">
            <w:pPr>
              <w:pStyle w:val="TableHeader0"/>
              <w:rPr>
                <w:color w:val="auto"/>
                <w:szCs w:val="21"/>
              </w:rPr>
            </w:pPr>
            <w:r w:rsidRPr="009424E3">
              <w:rPr>
                <w:color w:val="auto"/>
                <w:szCs w:val="21"/>
              </w:rPr>
              <w:t>Data / Parameter</w:t>
            </w:r>
          </w:p>
        </w:tc>
        <w:tc>
          <w:tcPr>
            <w:tcW w:w="6120" w:type="dxa"/>
            <w:shd w:val="clear" w:color="auto" w:fill="F2F2F2"/>
          </w:tcPr>
          <w:p w14:paraId="7881A9B9" w14:textId="77777777" w:rsidR="00742230" w:rsidRPr="009424E3" w:rsidRDefault="00742230" w:rsidP="0053040D">
            <w:pPr>
              <w:pStyle w:val="Templatetabletext"/>
              <w:rPr>
                <w:color w:val="auto"/>
              </w:rPr>
            </w:pPr>
            <w:r w:rsidRPr="009424E3">
              <w:rPr>
                <w:rFonts w:hint="eastAsia"/>
                <w:color w:val="auto"/>
                <w:lang w:val="en-GB" w:eastAsia="zh-CN"/>
              </w:rPr>
              <w:t>n</w:t>
            </w:r>
            <w:r w:rsidRPr="009424E3">
              <w:rPr>
                <w:color w:val="auto"/>
                <w:vertAlign w:val="subscript"/>
                <w:lang w:val="en-GB"/>
              </w:rPr>
              <w:t>dy</w:t>
            </w:r>
          </w:p>
        </w:tc>
      </w:tr>
      <w:tr w:rsidR="00742230" w:rsidRPr="009424E3" w14:paraId="1B735F93" w14:textId="77777777" w:rsidTr="0053040D">
        <w:tc>
          <w:tcPr>
            <w:tcW w:w="2520" w:type="dxa"/>
            <w:shd w:val="clear" w:color="auto" w:fill="2B3957" w:themeFill="accent2"/>
          </w:tcPr>
          <w:p w14:paraId="70D40C34" w14:textId="77777777" w:rsidR="00742230" w:rsidRPr="009424E3" w:rsidRDefault="00742230" w:rsidP="0053040D">
            <w:pPr>
              <w:pStyle w:val="TableHeader0"/>
              <w:rPr>
                <w:color w:val="auto"/>
                <w:szCs w:val="21"/>
              </w:rPr>
            </w:pPr>
            <w:r w:rsidRPr="009424E3">
              <w:rPr>
                <w:color w:val="auto"/>
                <w:szCs w:val="21"/>
              </w:rPr>
              <w:t>Data unit</w:t>
            </w:r>
          </w:p>
        </w:tc>
        <w:tc>
          <w:tcPr>
            <w:tcW w:w="6120" w:type="dxa"/>
            <w:shd w:val="clear" w:color="auto" w:fill="F2F2F2"/>
          </w:tcPr>
          <w:p w14:paraId="11E50EBF" w14:textId="77777777" w:rsidR="00742230" w:rsidRPr="009424E3" w:rsidRDefault="00742230" w:rsidP="0053040D">
            <w:pPr>
              <w:pStyle w:val="Templatetabletext"/>
              <w:spacing w:line="264" w:lineRule="auto"/>
              <w:rPr>
                <w:rStyle w:val="ac"/>
                <w:rFonts w:ascii="Franklin Gothic Book" w:hAnsi="Franklin Gothic Book"/>
                <w:i w:val="0"/>
                <w:iCs w:val="0"/>
                <w:color w:val="auto"/>
              </w:rPr>
            </w:pPr>
            <w:r w:rsidRPr="009424E3">
              <w:rPr>
                <w:rFonts w:hint="eastAsia"/>
                <w:color w:val="auto"/>
                <w:lang w:val="en-GB" w:eastAsia="zh-CN"/>
              </w:rPr>
              <w:t>n</w:t>
            </w:r>
            <w:r w:rsidRPr="009424E3">
              <w:rPr>
                <w:color w:val="auto"/>
                <w:lang w:val="en-GB" w:eastAsia="zh-CN"/>
              </w:rPr>
              <w:t>umber</w:t>
            </w:r>
          </w:p>
        </w:tc>
      </w:tr>
      <w:tr w:rsidR="00742230" w:rsidRPr="009424E3" w14:paraId="3A8B16C6" w14:textId="77777777" w:rsidTr="0053040D">
        <w:tc>
          <w:tcPr>
            <w:tcW w:w="2520" w:type="dxa"/>
            <w:shd w:val="clear" w:color="auto" w:fill="2B3957" w:themeFill="accent2"/>
          </w:tcPr>
          <w:p w14:paraId="342647FF" w14:textId="77777777" w:rsidR="00742230" w:rsidRPr="009424E3" w:rsidRDefault="00742230" w:rsidP="0053040D">
            <w:pPr>
              <w:pStyle w:val="TableHeader0"/>
              <w:rPr>
                <w:color w:val="auto"/>
                <w:szCs w:val="21"/>
              </w:rPr>
            </w:pPr>
            <w:r w:rsidRPr="009424E3">
              <w:rPr>
                <w:color w:val="auto"/>
                <w:szCs w:val="21"/>
              </w:rPr>
              <w:t>Description</w:t>
            </w:r>
          </w:p>
        </w:tc>
        <w:tc>
          <w:tcPr>
            <w:tcW w:w="6120" w:type="dxa"/>
            <w:shd w:val="clear" w:color="auto" w:fill="F2F2F2"/>
          </w:tcPr>
          <w:p w14:paraId="3BA4C0F4" w14:textId="77777777" w:rsidR="00742230" w:rsidRPr="009424E3" w:rsidRDefault="00742230" w:rsidP="0053040D">
            <w:pPr>
              <w:pStyle w:val="Templatetabletext"/>
              <w:spacing w:line="264" w:lineRule="auto"/>
              <w:jc w:val="both"/>
              <w:rPr>
                <w:rStyle w:val="ac"/>
                <w:rFonts w:ascii="Franklin Gothic Book" w:hAnsi="Franklin Gothic Book"/>
                <w:i w:val="0"/>
                <w:iCs w:val="0"/>
                <w:color w:val="auto"/>
              </w:rPr>
            </w:pPr>
            <w:r w:rsidRPr="009424E3">
              <w:rPr>
                <w:color w:val="auto"/>
              </w:rPr>
              <w:t>Number of days treatment plant was operational in year y.</w:t>
            </w:r>
          </w:p>
        </w:tc>
      </w:tr>
      <w:tr w:rsidR="00742230" w:rsidRPr="009424E3" w14:paraId="180FC2AD" w14:textId="77777777" w:rsidTr="0053040D">
        <w:tc>
          <w:tcPr>
            <w:tcW w:w="2520" w:type="dxa"/>
            <w:shd w:val="clear" w:color="auto" w:fill="2B3957" w:themeFill="accent2"/>
          </w:tcPr>
          <w:p w14:paraId="04F5845F" w14:textId="77777777" w:rsidR="00742230" w:rsidRPr="009424E3" w:rsidRDefault="00742230" w:rsidP="0053040D">
            <w:pPr>
              <w:pStyle w:val="TableHeader0"/>
              <w:rPr>
                <w:color w:val="auto"/>
                <w:szCs w:val="21"/>
              </w:rPr>
            </w:pPr>
            <w:r w:rsidRPr="009424E3">
              <w:rPr>
                <w:color w:val="auto"/>
                <w:szCs w:val="21"/>
              </w:rPr>
              <w:t>Source of data</w:t>
            </w:r>
          </w:p>
        </w:tc>
        <w:tc>
          <w:tcPr>
            <w:tcW w:w="6120" w:type="dxa"/>
            <w:shd w:val="clear" w:color="auto" w:fill="F2F2F2"/>
          </w:tcPr>
          <w:p w14:paraId="59E3ED34" w14:textId="77777777" w:rsidR="00742230" w:rsidRPr="009424E3" w:rsidRDefault="00742230" w:rsidP="0053040D">
            <w:pPr>
              <w:pStyle w:val="Templatetabletext"/>
              <w:spacing w:line="264" w:lineRule="auto"/>
              <w:rPr>
                <w:color w:val="auto"/>
              </w:rPr>
            </w:pPr>
            <w:r w:rsidRPr="009424E3">
              <w:rPr>
                <w:color w:val="auto"/>
                <w:lang w:val="en-GB" w:eastAsia="zh-CN"/>
              </w:rPr>
              <w:t>Project proponents</w:t>
            </w:r>
          </w:p>
        </w:tc>
      </w:tr>
      <w:tr w:rsidR="00742230" w:rsidRPr="009424E3" w14:paraId="1983B5A3" w14:textId="77777777" w:rsidTr="0053040D">
        <w:tc>
          <w:tcPr>
            <w:tcW w:w="2520" w:type="dxa"/>
            <w:shd w:val="clear" w:color="auto" w:fill="2B3957" w:themeFill="accent2"/>
          </w:tcPr>
          <w:p w14:paraId="2FAC3812" w14:textId="77777777" w:rsidR="00742230" w:rsidRPr="009424E3" w:rsidRDefault="00742230" w:rsidP="0053040D">
            <w:pPr>
              <w:pStyle w:val="TableHeader0"/>
              <w:rPr>
                <w:color w:val="auto"/>
                <w:szCs w:val="21"/>
              </w:rPr>
            </w:pPr>
            <w:r w:rsidRPr="009424E3">
              <w:rPr>
                <w:color w:val="auto"/>
                <w:szCs w:val="21"/>
              </w:rPr>
              <w:t>Description of measurement methods and procedures to be applied</w:t>
            </w:r>
          </w:p>
        </w:tc>
        <w:tc>
          <w:tcPr>
            <w:tcW w:w="6120" w:type="dxa"/>
            <w:shd w:val="clear" w:color="auto" w:fill="F2F2F2"/>
          </w:tcPr>
          <w:p w14:paraId="7CEFE07A" w14:textId="77777777" w:rsidR="00742230" w:rsidRPr="009424E3" w:rsidRDefault="00742230" w:rsidP="0053040D">
            <w:pPr>
              <w:pStyle w:val="Templatetabletext"/>
              <w:spacing w:line="264" w:lineRule="auto"/>
              <w:jc w:val="both"/>
              <w:rPr>
                <w:rStyle w:val="ac"/>
                <w:rFonts w:ascii="Franklin Gothic Book" w:hAnsi="Franklin Gothic Book"/>
                <w:i w:val="0"/>
                <w:iCs w:val="0"/>
                <w:color w:val="auto"/>
              </w:rPr>
            </w:pPr>
            <w:r w:rsidRPr="009424E3">
              <w:rPr>
                <w:color w:val="auto"/>
                <w:lang w:val="en-GB"/>
              </w:rPr>
              <w:t xml:space="preserve">The number of </w:t>
            </w:r>
            <w:r w:rsidRPr="009424E3">
              <w:rPr>
                <w:color w:val="auto"/>
              </w:rPr>
              <w:t>of days treatment plant was operational</w:t>
            </w:r>
            <w:r w:rsidRPr="009424E3">
              <w:rPr>
                <w:color w:val="auto"/>
                <w:lang w:val="en-GB"/>
              </w:rPr>
              <w:t xml:space="preserve"> will be recorded manually by the responsible staff.</w:t>
            </w:r>
          </w:p>
        </w:tc>
      </w:tr>
      <w:tr w:rsidR="00742230" w:rsidRPr="009424E3" w14:paraId="7D91DDA1" w14:textId="77777777" w:rsidTr="0053040D">
        <w:tc>
          <w:tcPr>
            <w:tcW w:w="2520" w:type="dxa"/>
            <w:shd w:val="clear" w:color="auto" w:fill="2B3957" w:themeFill="accent2"/>
          </w:tcPr>
          <w:p w14:paraId="6CDBF7DE" w14:textId="77777777" w:rsidR="00742230" w:rsidRPr="009424E3" w:rsidRDefault="00742230" w:rsidP="0053040D">
            <w:pPr>
              <w:pStyle w:val="TableHeader0"/>
              <w:rPr>
                <w:color w:val="auto"/>
                <w:szCs w:val="21"/>
              </w:rPr>
            </w:pPr>
            <w:r w:rsidRPr="009424E3">
              <w:rPr>
                <w:color w:val="auto"/>
                <w:szCs w:val="21"/>
              </w:rPr>
              <w:t>Frequency of monitoring/recording</w:t>
            </w:r>
          </w:p>
        </w:tc>
        <w:tc>
          <w:tcPr>
            <w:tcW w:w="6120" w:type="dxa"/>
            <w:shd w:val="clear" w:color="auto" w:fill="F2F2F2"/>
          </w:tcPr>
          <w:p w14:paraId="4DC0EEB1" w14:textId="77777777" w:rsidR="00742230" w:rsidRPr="009424E3" w:rsidRDefault="00742230" w:rsidP="0053040D">
            <w:pPr>
              <w:pStyle w:val="Templatetabletext"/>
              <w:spacing w:line="264" w:lineRule="auto"/>
              <w:rPr>
                <w:rStyle w:val="ac"/>
                <w:rFonts w:ascii="Franklin Gothic Book" w:hAnsi="Franklin Gothic Book"/>
                <w:i w:val="0"/>
                <w:iCs w:val="0"/>
                <w:color w:val="auto"/>
              </w:rPr>
            </w:pPr>
            <w:r w:rsidRPr="009424E3">
              <w:rPr>
                <w:color w:val="auto"/>
                <w:lang w:val="en-GB" w:eastAsia="zh-CN"/>
              </w:rPr>
              <w:t>Daily</w:t>
            </w:r>
          </w:p>
        </w:tc>
      </w:tr>
      <w:tr w:rsidR="00742230" w:rsidRPr="009424E3" w14:paraId="32D39E53" w14:textId="77777777" w:rsidTr="0053040D">
        <w:tc>
          <w:tcPr>
            <w:tcW w:w="2520" w:type="dxa"/>
            <w:shd w:val="clear" w:color="auto" w:fill="2B3957" w:themeFill="accent2"/>
          </w:tcPr>
          <w:p w14:paraId="5FF067D1" w14:textId="77777777" w:rsidR="00742230" w:rsidRPr="009424E3" w:rsidRDefault="00742230" w:rsidP="0053040D">
            <w:pPr>
              <w:pStyle w:val="TableHeader0"/>
              <w:rPr>
                <w:color w:val="auto"/>
                <w:szCs w:val="21"/>
                <w:lang w:eastAsia="ja-JP"/>
              </w:rPr>
            </w:pPr>
            <w:r w:rsidRPr="009424E3">
              <w:rPr>
                <w:color w:val="auto"/>
                <w:szCs w:val="21"/>
                <w:lang w:eastAsia="ja-JP"/>
              </w:rPr>
              <w:lastRenderedPageBreak/>
              <w:t>Value applied</w:t>
            </w:r>
          </w:p>
        </w:tc>
        <w:tc>
          <w:tcPr>
            <w:tcW w:w="6120" w:type="dxa"/>
            <w:shd w:val="clear" w:color="auto" w:fill="F2F2F2"/>
          </w:tcPr>
          <w:p w14:paraId="24CBA05C" w14:textId="77777777" w:rsidR="00742230" w:rsidRPr="009424E3" w:rsidRDefault="00742230" w:rsidP="0053040D">
            <w:pPr>
              <w:pStyle w:val="Templatetabletext"/>
              <w:spacing w:line="264" w:lineRule="auto"/>
              <w:jc w:val="both"/>
              <w:rPr>
                <w:rStyle w:val="ac"/>
                <w:rFonts w:ascii="Franklin Gothic Book" w:hAnsi="Franklin Gothic Book"/>
                <w:i w:val="0"/>
                <w:iCs w:val="0"/>
                <w:color w:val="auto"/>
              </w:rPr>
            </w:pPr>
            <w:r w:rsidRPr="009424E3">
              <w:rPr>
                <w:rStyle w:val="ac"/>
                <w:rFonts w:ascii="Franklin Gothic Book" w:hAnsi="Franklin Gothic Book"/>
                <w:i w:val="0"/>
                <w:iCs w:val="0"/>
                <w:color w:val="auto"/>
              </w:rPr>
              <w:t>365</w:t>
            </w:r>
            <w:r w:rsidRPr="009424E3">
              <w:rPr>
                <w:color w:val="auto"/>
                <w:lang w:val="en-GB"/>
              </w:rPr>
              <w:t xml:space="preserve"> days for</w:t>
            </w:r>
            <w:r w:rsidRPr="009424E3">
              <w:rPr>
                <w:color w:val="auto"/>
              </w:rPr>
              <w:t xml:space="preserve"> ex ante estimation</w:t>
            </w:r>
            <w:r w:rsidRPr="009424E3" w:rsidDel="006B17AC">
              <w:rPr>
                <w:color w:val="auto"/>
                <w:lang w:val="en-GB"/>
              </w:rPr>
              <w:t>.</w:t>
            </w:r>
            <w:r w:rsidRPr="009424E3">
              <w:rPr>
                <w:color w:val="auto"/>
                <w:lang w:val="en-GB"/>
              </w:rPr>
              <w:t xml:space="preserve"> The actual number of days </w:t>
            </w:r>
            <w:r w:rsidRPr="009424E3">
              <w:rPr>
                <w:color w:val="auto"/>
              </w:rPr>
              <w:t>treatment plant was operational</w:t>
            </w:r>
            <w:r w:rsidRPr="009424E3">
              <w:rPr>
                <w:color w:val="auto"/>
                <w:lang w:val="en-GB" w:eastAsia="zh-CN"/>
              </w:rPr>
              <w:t xml:space="preserve"> used in the monitoring periods</w:t>
            </w:r>
            <w:r w:rsidRPr="009424E3">
              <w:rPr>
                <w:color w:val="auto"/>
                <w:lang w:val="en-GB"/>
              </w:rPr>
              <w:t xml:space="preserve"> will be monitored by </w:t>
            </w:r>
            <w:r>
              <w:rPr>
                <w:color w:val="auto"/>
                <w:lang w:val="en-GB" w:eastAsia="zh-CN"/>
              </w:rPr>
              <w:t>p</w:t>
            </w:r>
            <w:r w:rsidRPr="009424E3">
              <w:rPr>
                <w:color w:val="auto"/>
                <w:lang w:val="en-GB" w:eastAsia="zh-CN"/>
              </w:rPr>
              <w:t>roject proponents</w:t>
            </w:r>
          </w:p>
        </w:tc>
      </w:tr>
      <w:tr w:rsidR="00742230" w:rsidRPr="009424E3" w14:paraId="7F1EEFF1" w14:textId="77777777" w:rsidTr="0053040D">
        <w:tc>
          <w:tcPr>
            <w:tcW w:w="2520" w:type="dxa"/>
            <w:shd w:val="clear" w:color="auto" w:fill="2B3957" w:themeFill="accent2"/>
          </w:tcPr>
          <w:p w14:paraId="7B6D92C4" w14:textId="77777777" w:rsidR="00742230" w:rsidRPr="009424E3" w:rsidRDefault="00742230" w:rsidP="0053040D">
            <w:pPr>
              <w:pStyle w:val="TableHeader0"/>
              <w:rPr>
                <w:color w:val="auto"/>
                <w:szCs w:val="21"/>
              </w:rPr>
            </w:pPr>
            <w:r w:rsidRPr="009424E3">
              <w:rPr>
                <w:color w:val="auto"/>
                <w:szCs w:val="21"/>
              </w:rPr>
              <w:t>Monitoring equipment</w:t>
            </w:r>
          </w:p>
        </w:tc>
        <w:tc>
          <w:tcPr>
            <w:tcW w:w="6120" w:type="dxa"/>
            <w:shd w:val="clear" w:color="auto" w:fill="F2F2F2"/>
          </w:tcPr>
          <w:p w14:paraId="35A46762" w14:textId="77777777" w:rsidR="00742230" w:rsidRPr="009424E3" w:rsidRDefault="00742230" w:rsidP="0053040D">
            <w:pPr>
              <w:pStyle w:val="Templatetabletext"/>
              <w:spacing w:line="264" w:lineRule="auto"/>
              <w:rPr>
                <w:rStyle w:val="ac"/>
                <w:rFonts w:ascii="Franklin Gothic Book" w:hAnsi="Franklin Gothic Book"/>
                <w:i w:val="0"/>
                <w:iCs w:val="0"/>
                <w:color w:val="auto"/>
              </w:rPr>
            </w:pPr>
            <w:r w:rsidRPr="009424E3">
              <w:rPr>
                <w:rStyle w:val="ac"/>
                <w:rFonts w:ascii="Franklin Gothic Book" w:hAnsi="Franklin Gothic Book"/>
                <w:i w:val="0"/>
                <w:iCs w:val="0"/>
                <w:color w:val="auto"/>
              </w:rPr>
              <w:t>N/A</w:t>
            </w:r>
          </w:p>
        </w:tc>
      </w:tr>
      <w:tr w:rsidR="00742230" w:rsidRPr="009424E3" w14:paraId="00063D63" w14:textId="77777777" w:rsidTr="0053040D">
        <w:tc>
          <w:tcPr>
            <w:tcW w:w="2520" w:type="dxa"/>
            <w:shd w:val="clear" w:color="auto" w:fill="2B3957" w:themeFill="accent2"/>
          </w:tcPr>
          <w:p w14:paraId="60E7EC7B" w14:textId="77777777" w:rsidR="00742230" w:rsidRPr="009424E3" w:rsidRDefault="00742230" w:rsidP="0053040D">
            <w:pPr>
              <w:pStyle w:val="TableHeader0"/>
              <w:rPr>
                <w:color w:val="auto"/>
                <w:szCs w:val="21"/>
              </w:rPr>
            </w:pPr>
            <w:r w:rsidRPr="009424E3">
              <w:rPr>
                <w:color w:val="auto"/>
                <w:szCs w:val="21"/>
              </w:rPr>
              <w:t>QA/QC procedures to be applied</w:t>
            </w:r>
          </w:p>
        </w:tc>
        <w:tc>
          <w:tcPr>
            <w:tcW w:w="6120" w:type="dxa"/>
            <w:shd w:val="clear" w:color="auto" w:fill="F2F2F2"/>
          </w:tcPr>
          <w:p w14:paraId="3C68154F" w14:textId="77777777" w:rsidR="00742230" w:rsidRPr="009424E3" w:rsidRDefault="00742230" w:rsidP="0053040D">
            <w:pPr>
              <w:pStyle w:val="Templatetabletext"/>
              <w:spacing w:line="264" w:lineRule="auto"/>
              <w:jc w:val="both"/>
              <w:rPr>
                <w:rStyle w:val="ac"/>
                <w:rFonts w:ascii="Franklin Gothic Book" w:hAnsi="Franklin Gothic Book"/>
                <w:i w:val="0"/>
                <w:iCs w:val="0"/>
                <w:color w:val="auto"/>
              </w:rPr>
            </w:pPr>
            <w:r w:rsidRPr="009424E3">
              <w:rPr>
                <w:rStyle w:val="ac"/>
                <w:rFonts w:ascii="Franklin Gothic Book" w:hAnsi="Franklin Gothic Book"/>
                <w:i w:val="0"/>
                <w:iCs w:val="0"/>
                <w:color w:val="auto"/>
              </w:rPr>
              <w:t>N/A</w:t>
            </w:r>
          </w:p>
        </w:tc>
      </w:tr>
      <w:tr w:rsidR="00742230" w:rsidRPr="009424E3" w14:paraId="7B8E6A67" w14:textId="77777777" w:rsidTr="0053040D">
        <w:trPr>
          <w:trHeight w:val="544"/>
        </w:trPr>
        <w:tc>
          <w:tcPr>
            <w:tcW w:w="2520" w:type="dxa"/>
            <w:shd w:val="clear" w:color="auto" w:fill="2B3957" w:themeFill="accent2"/>
          </w:tcPr>
          <w:p w14:paraId="0A6DAF99" w14:textId="77777777" w:rsidR="00742230" w:rsidRPr="009424E3" w:rsidRDefault="00742230" w:rsidP="0053040D">
            <w:pPr>
              <w:pStyle w:val="TableHeader0"/>
              <w:rPr>
                <w:color w:val="auto"/>
                <w:szCs w:val="21"/>
              </w:rPr>
            </w:pPr>
            <w:r w:rsidRPr="009424E3">
              <w:rPr>
                <w:color w:val="auto"/>
                <w:szCs w:val="21"/>
              </w:rPr>
              <w:t>Purpose of data</w:t>
            </w:r>
          </w:p>
        </w:tc>
        <w:tc>
          <w:tcPr>
            <w:tcW w:w="6120" w:type="dxa"/>
            <w:shd w:val="clear" w:color="auto" w:fill="F2F2F2"/>
          </w:tcPr>
          <w:p w14:paraId="2CF62FA4" w14:textId="77777777" w:rsidR="00742230" w:rsidRPr="009424E3" w:rsidRDefault="00742230" w:rsidP="0053040D">
            <w:pPr>
              <w:pStyle w:val="Templatetabletext"/>
              <w:spacing w:line="264" w:lineRule="auto"/>
              <w:jc w:val="both"/>
              <w:rPr>
                <w:rStyle w:val="ac"/>
                <w:rFonts w:ascii="Franklin Gothic Book" w:hAnsi="Franklin Gothic Book"/>
                <w:i w:val="0"/>
                <w:iCs w:val="0"/>
                <w:color w:val="auto"/>
              </w:rPr>
            </w:pPr>
            <w:r w:rsidRPr="009424E3">
              <w:rPr>
                <w:color w:val="auto"/>
                <w:lang w:val="en-GB" w:eastAsia="zh-CN"/>
              </w:rPr>
              <w:t>Calculation of Baseline emissions</w:t>
            </w:r>
          </w:p>
        </w:tc>
      </w:tr>
      <w:tr w:rsidR="00742230" w:rsidRPr="009424E3" w14:paraId="2C1A9387" w14:textId="77777777" w:rsidTr="0053040D">
        <w:tc>
          <w:tcPr>
            <w:tcW w:w="2520" w:type="dxa"/>
            <w:shd w:val="clear" w:color="auto" w:fill="2B3957" w:themeFill="accent2"/>
          </w:tcPr>
          <w:p w14:paraId="2194F884" w14:textId="77777777" w:rsidR="00742230" w:rsidRPr="009424E3" w:rsidRDefault="00742230" w:rsidP="0053040D">
            <w:pPr>
              <w:pStyle w:val="TableHeader0"/>
              <w:rPr>
                <w:color w:val="auto"/>
                <w:szCs w:val="21"/>
              </w:rPr>
            </w:pPr>
            <w:r w:rsidRPr="009424E3">
              <w:rPr>
                <w:color w:val="auto"/>
                <w:szCs w:val="21"/>
              </w:rPr>
              <w:t>Calculation method</w:t>
            </w:r>
          </w:p>
        </w:tc>
        <w:tc>
          <w:tcPr>
            <w:tcW w:w="6120" w:type="dxa"/>
            <w:shd w:val="clear" w:color="auto" w:fill="F2F2F2"/>
          </w:tcPr>
          <w:p w14:paraId="6B0EA69C" w14:textId="77777777" w:rsidR="00742230" w:rsidRPr="009424E3" w:rsidRDefault="00742230" w:rsidP="0053040D">
            <w:pPr>
              <w:pStyle w:val="Templatetabletext"/>
              <w:spacing w:line="264" w:lineRule="auto"/>
              <w:rPr>
                <w:color w:val="auto"/>
              </w:rPr>
            </w:pPr>
            <w:r w:rsidRPr="009424E3">
              <w:rPr>
                <w:rStyle w:val="ac"/>
                <w:rFonts w:ascii="Franklin Gothic Book" w:hAnsi="Franklin Gothic Book"/>
                <w:i w:val="0"/>
                <w:iCs w:val="0"/>
                <w:color w:val="auto"/>
              </w:rPr>
              <w:t>N/A</w:t>
            </w:r>
          </w:p>
        </w:tc>
      </w:tr>
      <w:tr w:rsidR="00742230" w:rsidRPr="009424E3" w14:paraId="56B01FBF" w14:textId="77777777" w:rsidTr="0053040D">
        <w:tc>
          <w:tcPr>
            <w:tcW w:w="2520" w:type="dxa"/>
            <w:shd w:val="clear" w:color="auto" w:fill="2B3957" w:themeFill="accent2"/>
          </w:tcPr>
          <w:p w14:paraId="129A6867" w14:textId="77777777" w:rsidR="00742230" w:rsidRPr="009424E3" w:rsidRDefault="00742230" w:rsidP="0053040D">
            <w:pPr>
              <w:pStyle w:val="TableHeader0"/>
              <w:rPr>
                <w:color w:val="auto"/>
                <w:szCs w:val="21"/>
              </w:rPr>
            </w:pPr>
            <w:r w:rsidRPr="009424E3">
              <w:rPr>
                <w:color w:val="auto"/>
                <w:szCs w:val="21"/>
              </w:rPr>
              <w:t>Comments</w:t>
            </w:r>
          </w:p>
        </w:tc>
        <w:tc>
          <w:tcPr>
            <w:tcW w:w="6120" w:type="dxa"/>
            <w:shd w:val="clear" w:color="auto" w:fill="F2F2F2"/>
          </w:tcPr>
          <w:p w14:paraId="48A40066" w14:textId="77777777" w:rsidR="00742230" w:rsidRPr="009424E3" w:rsidRDefault="00742230" w:rsidP="0053040D">
            <w:pPr>
              <w:pStyle w:val="Templatetabletext"/>
              <w:spacing w:line="264" w:lineRule="auto"/>
              <w:rPr>
                <w:color w:val="auto"/>
              </w:rPr>
            </w:pPr>
            <w:r w:rsidRPr="009424E3">
              <w:rPr>
                <w:color w:val="auto"/>
                <w:lang w:val="en-GB"/>
              </w:rPr>
              <w:t>N/A</w:t>
            </w:r>
          </w:p>
        </w:tc>
      </w:tr>
    </w:tbl>
    <w:p w14:paraId="08F343E0" w14:textId="77777777" w:rsidR="00742230" w:rsidRDefault="00742230" w:rsidP="0010441E">
      <w:pPr>
        <w:pStyle w:val="Instruction"/>
        <w:ind w:left="0"/>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433F30" w:rsidRPr="00433F30" w14:paraId="74724EAE" w14:textId="77777777" w:rsidTr="00C11279">
        <w:tc>
          <w:tcPr>
            <w:tcW w:w="2520" w:type="dxa"/>
            <w:shd w:val="clear" w:color="auto" w:fill="2B3957" w:themeFill="accent2"/>
          </w:tcPr>
          <w:p w14:paraId="0A88E2BB" w14:textId="77777777" w:rsidR="00433F30" w:rsidRPr="00433F30" w:rsidRDefault="00433F30" w:rsidP="00C11279">
            <w:pPr>
              <w:pStyle w:val="TableHeader0"/>
              <w:rPr>
                <w:szCs w:val="21"/>
              </w:rPr>
            </w:pPr>
            <w:r w:rsidRPr="00433F30">
              <w:rPr>
                <w:szCs w:val="21"/>
              </w:rPr>
              <w:t>Data / Parameter</w:t>
            </w:r>
          </w:p>
        </w:tc>
        <w:tc>
          <w:tcPr>
            <w:tcW w:w="6120" w:type="dxa"/>
            <w:shd w:val="clear" w:color="auto" w:fill="F2F2F2"/>
          </w:tcPr>
          <w:p w14:paraId="406EC46D" w14:textId="00A9FCEA" w:rsidR="00433F30" w:rsidRPr="007621DF" w:rsidRDefault="00433F30" w:rsidP="00C11279">
            <w:pPr>
              <w:pStyle w:val="Templatetabletext"/>
            </w:pPr>
            <w:r w:rsidRPr="007621DF">
              <w:rPr>
                <w:color w:val="auto"/>
                <w:lang w:val="en-GB" w:eastAsia="zh-CN"/>
              </w:rPr>
              <w:t>F</w:t>
            </w:r>
            <w:r w:rsidRPr="007621DF">
              <w:rPr>
                <w:color w:val="auto"/>
                <w:vertAlign w:val="subscript"/>
                <w:lang w:val="en-GB" w:eastAsia="zh-CN"/>
              </w:rPr>
              <w:t>Aer</w:t>
            </w:r>
          </w:p>
        </w:tc>
      </w:tr>
      <w:tr w:rsidR="00433F30" w:rsidRPr="00433F30" w14:paraId="1DD8C47F" w14:textId="77777777" w:rsidTr="00C11279">
        <w:tc>
          <w:tcPr>
            <w:tcW w:w="2520" w:type="dxa"/>
            <w:shd w:val="clear" w:color="auto" w:fill="2B3957" w:themeFill="accent2"/>
          </w:tcPr>
          <w:p w14:paraId="6041552E" w14:textId="77777777" w:rsidR="00433F30" w:rsidRPr="00433F30" w:rsidRDefault="00433F30" w:rsidP="00C11279">
            <w:pPr>
              <w:pStyle w:val="TableHeader0"/>
              <w:rPr>
                <w:szCs w:val="21"/>
              </w:rPr>
            </w:pPr>
            <w:r w:rsidRPr="00433F30">
              <w:rPr>
                <w:szCs w:val="21"/>
              </w:rPr>
              <w:t>Data unit</w:t>
            </w:r>
          </w:p>
        </w:tc>
        <w:tc>
          <w:tcPr>
            <w:tcW w:w="6120" w:type="dxa"/>
            <w:shd w:val="clear" w:color="auto" w:fill="F2F2F2"/>
          </w:tcPr>
          <w:p w14:paraId="456DBC2C" w14:textId="70F748C9" w:rsidR="00433F30" w:rsidRPr="007621DF" w:rsidRDefault="00433F30" w:rsidP="00C11279">
            <w:pPr>
              <w:pStyle w:val="Templatetabletext"/>
              <w:spacing w:line="264" w:lineRule="auto"/>
              <w:rPr>
                <w:rStyle w:val="ac"/>
                <w:rFonts w:ascii="Franklin Gothic Book" w:hAnsi="Franklin Gothic Book"/>
                <w:iCs w:val="0"/>
                <w:color w:val="404040" w:themeColor="text1" w:themeTint="BF"/>
              </w:rPr>
            </w:pPr>
            <w:r w:rsidRPr="007621DF">
              <w:rPr>
                <w:color w:val="auto"/>
                <w:lang w:val="en-GB" w:eastAsia="zh-CN"/>
              </w:rPr>
              <w:t>Fraction</w:t>
            </w:r>
          </w:p>
        </w:tc>
      </w:tr>
      <w:tr w:rsidR="00433F30" w:rsidRPr="00433F30" w14:paraId="3E26AAC5" w14:textId="77777777" w:rsidTr="00C11279">
        <w:tc>
          <w:tcPr>
            <w:tcW w:w="2520" w:type="dxa"/>
            <w:shd w:val="clear" w:color="auto" w:fill="2B3957" w:themeFill="accent2"/>
          </w:tcPr>
          <w:p w14:paraId="1FF6EDD1" w14:textId="77777777" w:rsidR="00433F30" w:rsidRPr="00433F30" w:rsidRDefault="00433F30" w:rsidP="00C11279">
            <w:pPr>
              <w:pStyle w:val="TableHeader0"/>
              <w:rPr>
                <w:szCs w:val="21"/>
              </w:rPr>
            </w:pPr>
            <w:r w:rsidRPr="00433F30">
              <w:rPr>
                <w:szCs w:val="21"/>
              </w:rPr>
              <w:t>Description</w:t>
            </w:r>
          </w:p>
        </w:tc>
        <w:tc>
          <w:tcPr>
            <w:tcW w:w="6120" w:type="dxa"/>
            <w:shd w:val="clear" w:color="auto" w:fill="F2F2F2"/>
          </w:tcPr>
          <w:p w14:paraId="5F0E2ECF" w14:textId="34FBB4C1" w:rsidR="00433F30" w:rsidRPr="007621DF" w:rsidRDefault="00433F30" w:rsidP="00C11279">
            <w:pPr>
              <w:pStyle w:val="Templatetabletext"/>
              <w:spacing w:line="264" w:lineRule="auto"/>
              <w:jc w:val="both"/>
              <w:rPr>
                <w:rStyle w:val="ac"/>
                <w:rFonts w:ascii="Franklin Gothic Book" w:hAnsi="Franklin Gothic Book"/>
                <w:iCs w:val="0"/>
                <w:color w:val="404040" w:themeColor="text1" w:themeTint="BF"/>
              </w:rPr>
            </w:pPr>
            <w:bookmarkStart w:id="277" w:name="OLE_LINK44"/>
            <w:r w:rsidRPr="007621DF">
              <w:rPr>
                <w:color w:val="auto"/>
              </w:rPr>
              <w:t>Fraction of volatile solids directed to aerobic treatment</w:t>
            </w:r>
            <w:bookmarkEnd w:id="277"/>
          </w:p>
        </w:tc>
      </w:tr>
      <w:tr w:rsidR="00433F30" w:rsidRPr="00433F30" w14:paraId="3D0ECFAC" w14:textId="77777777" w:rsidTr="00C11279">
        <w:tc>
          <w:tcPr>
            <w:tcW w:w="2520" w:type="dxa"/>
            <w:shd w:val="clear" w:color="auto" w:fill="2B3957" w:themeFill="accent2"/>
          </w:tcPr>
          <w:p w14:paraId="6C720CCC" w14:textId="77777777" w:rsidR="00433F30" w:rsidRPr="00433F30" w:rsidRDefault="00433F30" w:rsidP="00C11279">
            <w:pPr>
              <w:pStyle w:val="TableHeader0"/>
              <w:rPr>
                <w:szCs w:val="21"/>
              </w:rPr>
            </w:pPr>
            <w:r w:rsidRPr="00433F30">
              <w:rPr>
                <w:szCs w:val="21"/>
              </w:rPr>
              <w:t>Source of data</w:t>
            </w:r>
          </w:p>
        </w:tc>
        <w:tc>
          <w:tcPr>
            <w:tcW w:w="6120" w:type="dxa"/>
            <w:shd w:val="clear" w:color="auto" w:fill="F2F2F2"/>
          </w:tcPr>
          <w:p w14:paraId="6E61E804" w14:textId="77777777" w:rsidR="00433F30" w:rsidRPr="007621DF" w:rsidRDefault="00433F30" w:rsidP="00C11279">
            <w:pPr>
              <w:pStyle w:val="Templatetabletext"/>
              <w:spacing w:line="264" w:lineRule="auto"/>
            </w:pPr>
            <w:r w:rsidRPr="007621DF">
              <w:rPr>
                <w:color w:val="auto"/>
                <w:lang w:val="en-GB" w:eastAsia="zh-CN"/>
              </w:rPr>
              <w:t>Project proponents</w:t>
            </w:r>
          </w:p>
        </w:tc>
      </w:tr>
      <w:tr w:rsidR="00433F30" w:rsidRPr="00433F30" w14:paraId="5BF61D42" w14:textId="77777777" w:rsidTr="00C11279">
        <w:tc>
          <w:tcPr>
            <w:tcW w:w="2520" w:type="dxa"/>
            <w:shd w:val="clear" w:color="auto" w:fill="2B3957" w:themeFill="accent2"/>
          </w:tcPr>
          <w:p w14:paraId="7C41DAD0" w14:textId="77777777" w:rsidR="00433F30" w:rsidRPr="00433F30" w:rsidRDefault="00433F30" w:rsidP="00C11279">
            <w:pPr>
              <w:pStyle w:val="TableHeader0"/>
              <w:rPr>
                <w:szCs w:val="21"/>
              </w:rPr>
            </w:pPr>
            <w:r w:rsidRPr="00433F30">
              <w:rPr>
                <w:szCs w:val="21"/>
              </w:rPr>
              <w:t>Description of measurement methods and procedures to be applied</w:t>
            </w:r>
          </w:p>
        </w:tc>
        <w:tc>
          <w:tcPr>
            <w:tcW w:w="6120" w:type="dxa"/>
            <w:shd w:val="clear" w:color="auto" w:fill="F2F2F2"/>
          </w:tcPr>
          <w:p w14:paraId="05745BE5" w14:textId="74E79927" w:rsidR="00433F30" w:rsidRPr="007621DF" w:rsidRDefault="00742230" w:rsidP="00433F30">
            <w:pPr>
              <w:pStyle w:val="Templatetabletext"/>
              <w:spacing w:line="264" w:lineRule="auto"/>
              <w:jc w:val="both"/>
              <w:rPr>
                <w:rStyle w:val="ac"/>
                <w:rFonts w:ascii="Franklin Gothic Book" w:hAnsi="Franklin Gothic Book"/>
                <w:iCs w:val="0"/>
                <w:color w:val="404040" w:themeColor="text1" w:themeTint="BF"/>
                <w:lang w:eastAsia="zh-CN"/>
              </w:rPr>
            </w:pPr>
            <w:r>
              <w:rPr>
                <w:rStyle w:val="ac"/>
                <w:rFonts w:ascii="Franklin Gothic Book" w:hAnsi="Franklin Gothic Book" w:hint="eastAsia"/>
                <w:iCs w:val="0"/>
                <w:color w:val="404040" w:themeColor="text1" w:themeTint="BF"/>
                <w:lang w:eastAsia="zh-CN"/>
              </w:rPr>
              <w:t>/</w:t>
            </w:r>
          </w:p>
        </w:tc>
      </w:tr>
      <w:tr w:rsidR="00433F30" w:rsidRPr="00433F30" w14:paraId="41724FE5" w14:textId="77777777" w:rsidTr="00C11279">
        <w:tc>
          <w:tcPr>
            <w:tcW w:w="2520" w:type="dxa"/>
            <w:shd w:val="clear" w:color="auto" w:fill="2B3957" w:themeFill="accent2"/>
          </w:tcPr>
          <w:p w14:paraId="0BCD483E" w14:textId="77777777" w:rsidR="00433F30" w:rsidRPr="00433F30" w:rsidRDefault="00433F30" w:rsidP="00C11279">
            <w:pPr>
              <w:pStyle w:val="TableHeader0"/>
              <w:rPr>
                <w:szCs w:val="21"/>
              </w:rPr>
            </w:pPr>
            <w:r w:rsidRPr="00433F30">
              <w:rPr>
                <w:szCs w:val="21"/>
              </w:rPr>
              <w:t>Frequency of monitoring/recording</w:t>
            </w:r>
          </w:p>
        </w:tc>
        <w:tc>
          <w:tcPr>
            <w:tcW w:w="6120" w:type="dxa"/>
            <w:shd w:val="clear" w:color="auto" w:fill="F2F2F2"/>
          </w:tcPr>
          <w:p w14:paraId="5D592F24" w14:textId="52BA78D8" w:rsidR="00433F30" w:rsidRPr="00433F30" w:rsidRDefault="007621DF" w:rsidP="00C11279">
            <w:pPr>
              <w:pStyle w:val="Templatetabletext"/>
              <w:spacing w:line="264" w:lineRule="auto"/>
              <w:rPr>
                <w:rStyle w:val="ac"/>
                <w:rFonts w:ascii="Franklin Gothic Book" w:hAnsi="Franklin Gothic Book"/>
                <w:color w:val="404040" w:themeColor="text1" w:themeTint="BF"/>
              </w:rPr>
            </w:pPr>
            <w:r>
              <w:rPr>
                <w:color w:val="auto"/>
                <w:lang w:val="en-GB" w:eastAsia="zh-CN"/>
              </w:rPr>
              <w:t>A</w:t>
            </w:r>
            <w:r>
              <w:rPr>
                <w:rFonts w:hint="eastAsia"/>
                <w:color w:val="auto"/>
                <w:lang w:val="en-GB" w:eastAsia="zh-CN"/>
              </w:rPr>
              <w:t>nnua</w:t>
            </w:r>
            <w:r w:rsidR="003706F7">
              <w:rPr>
                <w:rFonts w:hint="eastAsia"/>
                <w:color w:val="auto"/>
                <w:lang w:val="en-GB" w:eastAsia="zh-CN"/>
              </w:rPr>
              <w:t>lly</w:t>
            </w:r>
          </w:p>
        </w:tc>
      </w:tr>
      <w:tr w:rsidR="00433F30" w:rsidRPr="00433F30" w14:paraId="1D0CF7B8" w14:textId="77777777" w:rsidTr="00C11279">
        <w:tc>
          <w:tcPr>
            <w:tcW w:w="2520" w:type="dxa"/>
            <w:shd w:val="clear" w:color="auto" w:fill="2B3957" w:themeFill="accent2"/>
          </w:tcPr>
          <w:p w14:paraId="596FD989" w14:textId="77777777" w:rsidR="00433F30" w:rsidRPr="00433F30" w:rsidRDefault="00433F30" w:rsidP="00C11279">
            <w:pPr>
              <w:pStyle w:val="TableHeader0"/>
              <w:rPr>
                <w:szCs w:val="21"/>
                <w:lang w:eastAsia="ja-JP"/>
              </w:rPr>
            </w:pPr>
            <w:r w:rsidRPr="00433F30">
              <w:rPr>
                <w:szCs w:val="21"/>
                <w:lang w:eastAsia="ja-JP"/>
              </w:rPr>
              <w:t>Value applied</w:t>
            </w:r>
          </w:p>
        </w:tc>
        <w:tc>
          <w:tcPr>
            <w:tcW w:w="6120" w:type="dxa"/>
            <w:shd w:val="clear" w:color="auto" w:fill="F2F2F2"/>
          </w:tcPr>
          <w:p w14:paraId="32F93257" w14:textId="24B7FEBF" w:rsidR="00433F30" w:rsidRPr="00742230" w:rsidRDefault="00742230" w:rsidP="007621DF">
            <w:pPr>
              <w:pStyle w:val="Templatetabletext"/>
              <w:spacing w:line="264" w:lineRule="auto"/>
              <w:jc w:val="both"/>
              <w:rPr>
                <w:rStyle w:val="ac"/>
                <w:rFonts w:ascii="Franklin Gothic Book" w:hAnsi="Franklin Gothic Book"/>
                <w:color w:val="404040" w:themeColor="text1" w:themeTint="BF"/>
              </w:rPr>
            </w:pPr>
            <w:r w:rsidRPr="00742230">
              <w:rPr>
                <w:color w:val="auto"/>
                <w:lang w:val="en-GB" w:eastAsia="zh-CN"/>
              </w:rPr>
              <w:t xml:space="preserve">100% are used in the pre-calculation, which sourced from Project evaluation report. As this parameter is not monitored in the actual operation. </w:t>
            </w:r>
            <w:r w:rsidR="00B3591B" w:rsidRPr="00742230">
              <w:rPr>
                <w:color w:val="auto"/>
                <w:lang w:val="en-GB" w:eastAsia="zh-CN"/>
              </w:rPr>
              <w:t>so,</w:t>
            </w:r>
            <w:r w:rsidRPr="00742230">
              <w:rPr>
                <w:color w:val="auto"/>
                <w:lang w:val="en-GB" w:eastAsia="zh-CN"/>
              </w:rPr>
              <w:t xml:space="preserve"> in the monitoring period, to be conservative, the value of this parameter in the emission reduction calculation is still 100%.</w:t>
            </w:r>
          </w:p>
        </w:tc>
      </w:tr>
      <w:tr w:rsidR="00433F30" w:rsidRPr="00433F30" w14:paraId="4A72B406" w14:textId="77777777" w:rsidTr="00C11279">
        <w:tc>
          <w:tcPr>
            <w:tcW w:w="2520" w:type="dxa"/>
            <w:shd w:val="clear" w:color="auto" w:fill="2B3957" w:themeFill="accent2"/>
          </w:tcPr>
          <w:p w14:paraId="15880598" w14:textId="77777777" w:rsidR="00433F30" w:rsidRPr="00433F30" w:rsidRDefault="00433F30" w:rsidP="00C11279">
            <w:pPr>
              <w:pStyle w:val="TableHeader0"/>
              <w:rPr>
                <w:szCs w:val="21"/>
              </w:rPr>
            </w:pPr>
            <w:r w:rsidRPr="00433F30">
              <w:rPr>
                <w:szCs w:val="21"/>
              </w:rPr>
              <w:t>Monitoring equipment</w:t>
            </w:r>
          </w:p>
        </w:tc>
        <w:tc>
          <w:tcPr>
            <w:tcW w:w="6120" w:type="dxa"/>
            <w:shd w:val="clear" w:color="auto" w:fill="F2F2F2"/>
          </w:tcPr>
          <w:p w14:paraId="1E4B5117" w14:textId="4BBCFED8" w:rsidR="00433F30" w:rsidRPr="00433F30" w:rsidRDefault="00742230" w:rsidP="00C11279">
            <w:pPr>
              <w:pStyle w:val="Templatetabletext"/>
              <w:spacing w:line="264" w:lineRule="auto"/>
              <w:rPr>
                <w:rStyle w:val="ac"/>
                <w:rFonts w:ascii="Franklin Gothic Book" w:hAnsi="Franklin Gothic Book"/>
                <w:i w:val="0"/>
                <w:iCs w:val="0"/>
                <w:color w:val="404040" w:themeColor="text1" w:themeTint="BF"/>
                <w:lang w:eastAsia="zh-CN"/>
              </w:rPr>
            </w:pPr>
            <w:r>
              <w:rPr>
                <w:rStyle w:val="ac"/>
                <w:rFonts w:ascii="Franklin Gothic Book" w:hAnsi="Franklin Gothic Book" w:hint="eastAsia"/>
                <w:i w:val="0"/>
                <w:iCs w:val="0"/>
                <w:color w:val="404040" w:themeColor="text1" w:themeTint="BF"/>
                <w:lang w:eastAsia="zh-CN"/>
              </w:rPr>
              <w:t>/</w:t>
            </w:r>
          </w:p>
        </w:tc>
      </w:tr>
      <w:tr w:rsidR="00433F30" w:rsidRPr="00433F30" w14:paraId="03BE4B97" w14:textId="77777777" w:rsidTr="00C11279">
        <w:tc>
          <w:tcPr>
            <w:tcW w:w="2520" w:type="dxa"/>
            <w:shd w:val="clear" w:color="auto" w:fill="2B3957" w:themeFill="accent2"/>
          </w:tcPr>
          <w:p w14:paraId="2D712DC3" w14:textId="77777777" w:rsidR="00433F30" w:rsidRPr="00433F30" w:rsidRDefault="00433F30" w:rsidP="00C11279">
            <w:pPr>
              <w:pStyle w:val="TableHeader0"/>
              <w:rPr>
                <w:szCs w:val="21"/>
              </w:rPr>
            </w:pPr>
            <w:r w:rsidRPr="00433F30">
              <w:rPr>
                <w:szCs w:val="21"/>
              </w:rPr>
              <w:t>QA/QC procedures to be applied</w:t>
            </w:r>
          </w:p>
        </w:tc>
        <w:tc>
          <w:tcPr>
            <w:tcW w:w="6120" w:type="dxa"/>
            <w:shd w:val="clear" w:color="auto" w:fill="F2F2F2"/>
          </w:tcPr>
          <w:p w14:paraId="69F554AC" w14:textId="2F9D46F2" w:rsidR="00433F30" w:rsidRPr="00433F30" w:rsidRDefault="00742230" w:rsidP="00C11279">
            <w:pPr>
              <w:pStyle w:val="Templatetabletext"/>
              <w:spacing w:line="264" w:lineRule="auto"/>
              <w:jc w:val="both"/>
              <w:rPr>
                <w:rStyle w:val="ac"/>
                <w:rFonts w:ascii="Franklin Gothic Book" w:hAnsi="Franklin Gothic Book"/>
                <w:i w:val="0"/>
                <w:color w:val="404040" w:themeColor="text1" w:themeTint="BF"/>
              </w:rPr>
            </w:pPr>
            <w:r>
              <w:rPr>
                <w:rStyle w:val="ac"/>
                <w:rFonts w:ascii="Franklin Gothic Book" w:hAnsi="Franklin Gothic Book"/>
                <w:i w:val="0"/>
                <w:iCs w:val="0"/>
                <w:color w:val="404040" w:themeColor="text1" w:themeTint="BF"/>
              </w:rPr>
              <w:t>/</w:t>
            </w:r>
          </w:p>
        </w:tc>
      </w:tr>
      <w:tr w:rsidR="00433F30" w:rsidRPr="00433F30" w14:paraId="09E1F379" w14:textId="77777777" w:rsidTr="00C11279">
        <w:trPr>
          <w:trHeight w:val="544"/>
        </w:trPr>
        <w:tc>
          <w:tcPr>
            <w:tcW w:w="2520" w:type="dxa"/>
            <w:shd w:val="clear" w:color="auto" w:fill="2B3957" w:themeFill="accent2"/>
          </w:tcPr>
          <w:p w14:paraId="3666920F" w14:textId="77777777" w:rsidR="00433F30" w:rsidRPr="00433F30" w:rsidRDefault="00433F30" w:rsidP="00C11279">
            <w:pPr>
              <w:pStyle w:val="TableHeader0"/>
              <w:rPr>
                <w:szCs w:val="21"/>
              </w:rPr>
            </w:pPr>
            <w:r w:rsidRPr="00433F30">
              <w:rPr>
                <w:szCs w:val="21"/>
              </w:rPr>
              <w:t>Purpose of data</w:t>
            </w:r>
          </w:p>
        </w:tc>
        <w:tc>
          <w:tcPr>
            <w:tcW w:w="6120" w:type="dxa"/>
            <w:shd w:val="clear" w:color="auto" w:fill="F2F2F2"/>
          </w:tcPr>
          <w:p w14:paraId="17FE17C1" w14:textId="196C7FE7" w:rsidR="00433F30" w:rsidRPr="00433F30" w:rsidRDefault="00433F30" w:rsidP="00C11279">
            <w:pPr>
              <w:pStyle w:val="Templatetabletext"/>
              <w:spacing w:line="264" w:lineRule="auto"/>
              <w:jc w:val="both"/>
              <w:rPr>
                <w:rStyle w:val="ac"/>
                <w:rFonts w:ascii="Franklin Gothic Book" w:hAnsi="Franklin Gothic Book"/>
                <w:iCs w:val="0"/>
                <w:color w:val="404040" w:themeColor="text1" w:themeTint="BF"/>
              </w:rPr>
            </w:pPr>
            <w:r w:rsidRPr="00433F30">
              <w:rPr>
                <w:color w:val="auto"/>
                <w:lang w:val="en-GB" w:eastAsia="zh-CN"/>
              </w:rPr>
              <w:t xml:space="preserve">Calculation of </w:t>
            </w:r>
            <w:r w:rsidR="003706F7">
              <w:rPr>
                <w:rFonts w:hint="eastAsia"/>
                <w:color w:val="auto"/>
                <w:lang w:val="en-GB" w:eastAsia="zh-CN"/>
              </w:rPr>
              <w:t>project</w:t>
            </w:r>
            <w:r w:rsidRPr="00433F30">
              <w:rPr>
                <w:color w:val="auto"/>
                <w:lang w:val="en-GB" w:eastAsia="zh-CN"/>
              </w:rPr>
              <w:t xml:space="preserve"> emissions</w:t>
            </w:r>
          </w:p>
        </w:tc>
      </w:tr>
      <w:tr w:rsidR="00433F30" w:rsidRPr="00433F30" w14:paraId="78805549" w14:textId="77777777" w:rsidTr="00C11279">
        <w:tc>
          <w:tcPr>
            <w:tcW w:w="2520" w:type="dxa"/>
            <w:shd w:val="clear" w:color="auto" w:fill="2B3957" w:themeFill="accent2"/>
          </w:tcPr>
          <w:p w14:paraId="3C4630D0" w14:textId="77777777" w:rsidR="00433F30" w:rsidRPr="00433F30" w:rsidRDefault="00433F30" w:rsidP="00C11279">
            <w:pPr>
              <w:pStyle w:val="TableHeader0"/>
              <w:rPr>
                <w:szCs w:val="21"/>
              </w:rPr>
            </w:pPr>
            <w:r w:rsidRPr="00433F30">
              <w:rPr>
                <w:szCs w:val="21"/>
              </w:rPr>
              <w:t>Calculation method</w:t>
            </w:r>
          </w:p>
        </w:tc>
        <w:tc>
          <w:tcPr>
            <w:tcW w:w="6120" w:type="dxa"/>
            <w:shd w:val="clear" w:color="auto" w:fill="F2F2F2"/>
          </w:tcPr>
          <w:p w14:paraId="6BCB7CD1" w14:textId="77777777" w:rsidR="00433F30" w:rsidRPr="00433F30" w:rsidRDefault="00433F30" w:rsidP="00C11279">
            <w:pPr>
              <w:pStyle w:val="Templatetabletext"/>
              <w:spacing w:line="264" w:lineRule="auto"/>
              <w:rPr>
                <w:color w:val="auto"/>
              </w:rPr>
            </w:pPr>
            <w:r w:rsidRPr="00433F30">
              <w:rPr>
                <w:rStyle w:val="ac"/>
                <w:rFonts w:ascii="Franklin Gothic Book" w:hAnsi="Franklin Gothic Book"/>
                <w:i w:val="0"/>
                <w:iCs w:val="0"/>
                <w:color w:val="404040" w:themeColor="text1" w:themeTint="BF"/>
              </w:rPr>
              <w:t>N/</w:t>
            </w:r>
            <w:r w:rsidRPr="00433F30">
              <w:rPr>
                <w:rStyle w:val="ac"/>
                <w:rFonts w:ascii="Franklin Gothic Book" w:hAnsi="Franklin Gothic Book"/>
                <w:color w:val="404040" w:themeColor="text1" w:themeTint="BF"/>
              </w:rPr>
              <w:t>A</w:t>
            </w:r>
          </w:p>
        </w:tc>
      </w:tr>
      <w:tr w:rsidR="00433F30" w:rsidRPr="00433F30" w14:paraId="04882C29" w14:textId="77777777" w:rsidTr="00C11279">
        <w:tc>
          <w:tcPr>
            <w:tcW w:w="2520" w:type="dxa"/>
            <w:shd w:val="clear" w:color="auto" w:fill="2B3957" w:themeFill="accent2"/>
          </w:tcPr>
          <w:p w14:paraId="6E54B8FE" w14:textId="77777777" w:rsidR="00433F30" w:rsidRPr="00433F30" w:rsidRDefault="00433F30" w:rsidP="00C11279">
            <w:pPr>
              <w:pStyle w:val="TableHeader0"/>
              <w:rPr>
                <w:szCs w:val="21"/>
              </w:rPr>
            </w:pPr>
            <w:r w:rsidRPr="00433F30">
              <w:rPr>
                <w:szCs w:val="21"/>
              </w:rPr>
              <w:t>Comments</w:t>
            </w:r>
          </w:p>
        </w:tc>
        <w:tc>
          <w:tcPr>
            <w:tcW w:w="6120" w:type="dxa"/>
            <w:shd w:val="clear" w:color="auto" w:fill="F2F2F2"/>
          </w:tcPr>
          <w:p w14:paraId="4349E2A2" w14:textId="77777777" w:rsidR="00433F30" w:rsidRPr="00433F30" w:rsidRDefault="00433F30" w:rsidP="00C11279">
            <w:pPr>
              <w:pStyle w:val="Templatetabletext"/>
              <w:spacing w:line="264" w:lineRule="auto"/>
            </w:pPr>
            <w:r w:rsidRPr="00433F30">
              <w:rPr>
                <w:color w:val="auto"/>
                <w:lang w:val="en-GB"/>
              </w:rPr>
              <w:t>N/A</w:t>
            </w:r>
          </w:p>
        </w:tc>
      </w:tr>
    </w:tbl>
    <w:p w14:paraId="37DC0ECC" w14:textId="77777777" w:rsidR="00433F30" w:rsidRDefault="00433F30" w:rsidP="0010441E">
      <w:pPr>
        <w:pStyle w:val="Instruction"/>
        <w:ind w:left="0"/>
        <w:rPr>
          <w:rStyle w:val="ac"/>
          <w:rFonts w:ascii="Franklin Gothic Book" w:hAnsi="Franklin Gothic Book"/>
          <w:i/>
          <w:iCs/>
          <w:color w:val="4F5150"/>
        </w:rPr>
      </w:pPr>
    </w:p>
    <w:p w14:paraId="3776EE49" w14:textId="68F8213A" w:rsidR="00165972" w:rsidRDefault="00165972"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433F30" w:rsidRPr="009424E3" w14:paraId="4C0B6AE5" w14:textId="77777777" w:rsidTr="00C11279">
        <w:tc>
          <w:tcPr>
            <w:tcW w:w="2520" w:type="dxa"/>
            <w:shd w:val="clear" w:color="auto" w:fill="2B3957" w:themeFill="accent2"/>
          </w:tcPr>
          <w:p w14:paraId="0F2B9FFF" w14:textId="77777777" w:rsidR="00433F30" w:rsidRPr="009424E3" w:rsidRDefault="00433F30" w:rsidP="00433F30">
            <w:pPr>
              <w:pStyle w:val="TableHeader0"/>
              <w:rPr>
                <w:szCs w:val="21"/>
              </w:rPr>
            </w:pPr>
            <w:r w:rsidRPr="009424E3">
              <w:rPr>
                <w:szCs w:val="21"/>
              </w:rPr>
              <w:t>Data / Parameter</w:t>
            </w:r>
          </w:p>
        </w:tc>
        <w:tc>
          <w:tcPr>
            <w:tcW w:w="6120" w:type="dxa"/>
            <w:shd w:val="clear" w:color="auto" w:fill="F2F2F2"/>
          </w:tcPr>
          <w:p w14:paraId="17A5BB34" w14:textId="663785FA" w:rsidR="00433F30" w:rsidRPr="009424E3" w:rsidRDefault="00433F30" w:rsidP="00433F30">
            <w:pPr>
              <w:pStyle w:val="Templatetabletext"/>
            </w:pPr>
            <w:r w:rsidRPr="009424E3">
              <w:rPr>
                <w:color w:val="auto"/>
                <w:lang w:val="en-GB" w:eastAsia="zh-CN"/>
              </w:rPr>
              <w:t>v</w:t>
            </w:r>
            <w:r w:rsidRPr="009424E3">
              <w:rPr>
                <w:color w:val="auto"/>
                <w:vertAlign w:val="subscript"/>
                <w:lang w:val="en-GB" w:eastAsia="zh-CN"/>
              </w:rPr>
              <w:t>f</w:t>
            </w:r>
            <w:r w:rsidR="001C4AB9">
              <w:rPr>
                <w:rStyle w:val="aff6"/>
                <w:color w:val="auto"/>
                <w:lang w:val="en-GB" w:eastAsia="zh-CN"/>
              </w:rPr>
              <w:footnoteReference w:id="25"/>
            </w:r>
          </w:p>
        </w:tc>
      </w:tr>
      <w:tr w:rsidR="00433F30" w:rsidRPr="009424E3" w14:paraId="5F7B77BE" w14:textId="77777777" w:rsidTr="00C11279">
        <w:tc>
          <w:tcPr>
            <w:tcW w:w="2520" w:type="dxa"/>
            <w:shd w:val="clear" w:color="auto" w:fill="2B3957" w:themeFill="accent2"/>
          </w:tcPr>
          <w:p w14:paraId="6D10A516" w14:textId="77777777" w:rsidR="00433F30" w:rsidRPr="009424E3" w:rsidRDefault="00433F30" w:rsidP="00433F30">
            <w:pPr>
              <w:pStyle w:val="TableHeader0"/>
              <w:rPr>
                <w:szCs w:val="21"/>
              </w:rPr>
            </w:pPr>
            <w:r w:rsidRPr="009424E3">
              <w:rPr>
                <w:szCs w:val="21"/>
              </w:rPr>
              <w:t>Data unit</w:t>
            </w:r>
          </w:p>
        </w:tc>
        <w:tc>
          <w:tcPr>
            <w:tcW w:w="6120" w:type="dxa"/>
            <w:shd w:val="clear" w:color="auto" w:fill="F2F2F2"/>
          </w:tcPr>
          <w:p w14:paraId="329A2B4A" w14:textId="00392A02" w:rsidR="00433F30" w:rsidRPr="009424E3" w:rsidRDefault="00433F30" w:rsidP="00433F30">
            <w:pPr>
              <w:pStyle w:val="Templatetabletext"/>
              <w:spacing w:line="264" w:lineRule="auto"/>
              <w:rPr>
                <w:rStyle w:val="ac"/>
                <w:rFonts w:ascii="Franklin Gothic Book" w:hAnsi="Franklin Gothic Book"/>
                <w:iCs w:val="0"/>
                <w:color w:val="404040" w:themeColor="text1" w:themeTint="BF"/>
              </w:rPr>
            </w:pPr>
            <w:r w:rsidRPr="009424E3">
              <w:rPr>
                <w:color w:val="auto"/>
                <w:lang w:val="en-GB" w:eastAsia="zh-CN"/>
              </w:rPr>
              <w:t>m</w:t>
            </w:r>
            <w:r w:rsidRPr="009424E3">
              <w:rPr>
                <w:color w:val="auto"/>
                <w:vertAlign w:val="superscript"/>
                <w:lang w:val="en-GB" w:eastAsia="zh-CN"/>
              </w:rPr>
              <w:t>3</w:t>
            </w:r>
          </w:p>
        </w:tc>
      </w:tr>
      <w:tr w:rsidR="00433F30" w:rsidRPr="009424E3" w14:paraId="3DF65154" w14:textId="77777777" w:rsidTr="00C11279">
        <w:tc>
          <w:tcPr>
            <w:tcW w:w="2520" w:type="dxa"/>
            <w:shd w:val="clear" w:color="auto" w:fill="2B3957" w:themeFill="accent2"/>
          </w:tcPr>
          <w:p w14:paraId="1EADA744" w14:textId="77777777" w:rsidR="00433F30" w:rsidRPr="009424E3" w:rsidRDefault="00433F30" w:rsidP="00433F30">
            <w:pPr>
              <w:pStyle w:val="TableHeader0"/>
              <w:rPr>
                <w:szCs w:val="21"/>
              </w:rPr>
            </w:pPr>
            <w:r w:rsidRPr="009424E3">
              <w:rPr>
                <w:szCs w:val="21"/>
              </w:rPr>
              <w:t>Description</w:t>
            </w:r>
          </w:p>
        </w:tc>
        <w:tc>
          <w:tcPr>
            <w:tcW w:w="6120" w:type="dxa"/>
            <w:shd w:val="clear" w:color="auto" w:fill="F2F2F2"/>
          </w:tcPr>
          <w:p w14:paraId="06F69D1F" w14:textId="1127F3CB" w:rsidR="00433F30" w:rsidRPr="009424E3" w:rsidRDefault="00433F30" w:rsidP="00433F30">
            <w:pPr>
              <w:pStyle w:val="Templatetabletext"/>
              <w:spacing w:line="264" w:lineRule="auto"/>
              <w:jc w:val="both"/>
              <w:rPr>
                <w:rStyle w:val="ac"/>
                <w:rFonts w:ascii="Franklin Gothic Book" w:hAnsi="Franklin Gothic Book"/>
                <w:iCs w:val="0"/>
                <w:color w:val="404040" w:themeColor="text1" w:themeTint="BF"/>
              </w:rPr>
            </w:pPr>
            <w:r w:rsidRPr="009424E3">
              <w:rPr>
                <w:color w:val="auto"/>
                <w:lang w:val="en-GB" w:eastAsia="zh-CN"/>
              </w:rPr>
              <w:t xml:space="preserve">Biogas flow </w:t>
            </w:r>
          </w:p>
        </w:tc>
      </w:tr>
      <w:tr w:rsidR="00433F30" w:rsidRPr="009424E3" w14:paraId="20D72FE3" w14:textId="77777777" w:rsidTr="00C11279">
        <w:tc>
          <w:tcPr>
            <w:tcW w:w="2520" w:type="dxa"/>
            <w:shd w:val="clear" w:color="auto" w:fill="2B3957" w:themeFill="accent2"/>
          </w:tcPr>
          <w:p w14:paraId="2D9ADDA8" w14:textId="77777777" w:rsidR="00433F30" w:rsidRPr="009424E3" w:rsidRDefault="00433F30" w:rsidP="00433F30">
            <w:pPr>
              <w:pStyle w:val="TableHeader0"/>
              <w:rPr>
                <w:szCs w:val="21"/>
              </w:rPr>
            </w:pPr>
            <w:r w:rsidRPr="009424E3">
              <w:rPr>
                <w:szCs w:val="21"/>
              </w:rPr>
              <w:t>Source of data</w:t>
            </w:r>
          </w:p>
        </w:tc>
        <w:tc>
          <w:tcPr>
            <w:tcW w:w="6120" w:type="dxa"/>
            <w:shd w:val="clear" w:color="auto" w:fill="F2F2F2"/>
          </w:tcPr>
          <w:p w14:paraId="29363D37" w14:textId="27CD3FF6" w:rsidR="00433F30" w:rsidRPr="009424E3" w:rsidRDefault="00433F30" w:rsidP="00433F30">
            <w:pPr>
              <w:pStyle w:val="Templatetabletext"/>
              <w:spacing w:line="264" w:lineRule="auto"/>
            </w:pPr>
            <w:r w:rsidRPr="009424E3">
              <w:rPr>
                <w:color w:val="auto"/>
                <w:lang w:val="en-GB" w:eastAsia="zh-CN"/>
              </w:rPr>
              <w:t>Project proponents</w:t>
            </w:r>
          </w:p>
        </w:tc>
      </w:tr>
      <w:tr w:rsidR="00433F30" w:rsidRPr="009424E3" w14:paraId="00BCC1F5" w14:textId="77777777" w:rsidTr="00C11279">
        <w:tc>
          <w:tcPr>
            <w:tcW w:w="2520" w:type="dxa"/>
            <w:shd w:val="clear" w:color="auto" w:fill="2B3957" w:themeFill="accent2"/>
          </w:tcPr>
          <w:p w14:paraId="7A54E72F" w14:textId="77777777" w:rsidR="00433F30" w:rsidRPr="009424E3" w:rsidRDefault="00433F30" w:rsidP="00C11279">
            <w:pPr>
              <w:pStyle w:val="TableHeader0"/>
              <w:rPr>
                <w:szCs w:val="21"/>
              </w:rPr>
            </w:pPr>
            <w:r w:rsidRPr="009424E3">
              <w:rPr>
                <w:szCs w:val="21"/>
              </w:rPr>
              <w:t>Description of measurement methods and procedures to be applied</w:t>
            </w:r>
          </w:p>
        </w:tc>
        <w:tc>
          <w:tcPr>
            <w:tcW w:w="6120" w:type="dxa"/>
            <w:shd w:val="clear" w:color="auto" w:fill="F2F2F2"/>
          </w:tcPr>
          <w:p w14:paraId="26360078" w14:textId="2B61183E" w:rsidR="00433F30" w:rsidRPr="009424E3" w:rsidRDefault="0016208A" w:rsidP="00C11279">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 xml:space="preserve">Measured by the </w:t>
            </w:r>
            <w:r w:rsidRPr="009424E3">
              <w:rPr>
                <w:color w:val="auto"/>
                <w:lang w:val="en-GB" w:eastAsia="zh-CN"/>
              </w:rPr>
              <w:t>flow meter</w:t>
            </w:r>
            <w:r>
              <w:rPr>
                <w:color w:val="auto"/>
                <w:lang w:val="en-GB" w:eastAsia="zh-CN"/>
              </w:rPr>
              <w:t>.</w:t>
            </w:r>
          </w:p>
        </w:tc>
      </w:tr>
      <w:tr w:rsidR="00433F30" w:rsidRPr="009424E3" w14:paraId="2597B584" w14:textId="77777777" w:rsidTr="00C11279">
        <w:tc>
          <w:tcPr>
            <w:tcW w:w="2520" w:type="dxa"/>
            <w:shd w:val="clear" w:color="auto" w:fill="2B3957" w:themeFill="accent2"/>
          </w:tcPr>
          <w:p w14:paraId="6469769E" w14:textId="77777777" w:rsidR="00433F30" w:rsidRPr="009424E3" w:rsidRDefault="00433F30" w:rsidP="00C11279">
            <w:pPr>
              <w:pStyle w:val="TableHeader0"/>
              <w:rPr>
                <w:szCs w:val="21"/>
              </w:rPr>
            </w:pPr>
            <w:r w:rsidRPr="009424E3">
              <w:rPr>
                <w:szCs w:val="21"/>
              </w:rPr>
              <w:t>Frequency of monitoring/recording</w:t>
            </w:r>
          </w:p>
        </w:tc>
        <w:tc>
          <w:tcPr>
            <w:tcW w:w="6120" w:type="dxa"/>
            <w:shd w:val="clear" w:color="auto" w:fill="F2F2F2"/>
          </w:tcPr>
          <w:p w14:paraId="3CF88875" w14:textId="5B375D3B" w:rsidR="00433F30" w:rsidRPr="009424E3" w:rsidRDefault="00433F30" w:rsidP="00C11279">
            <w:pPr>
              <w:pStyle w:val="Templatetabletext"/>
              <w:spacing w:line="264" w:lineRule="auto"/>
              <w:rPr>
                <w:rStyle w:val="ac"/>
                <w:rFonts w:ascii="Franklin Gothic Book" w:hAnsi="Franklin Gothic Book"/>
                <w:color w:val="404040" w:themeColor="text1" w:themeTint="BF"/>
              </w:rPr>
            </w:pPr>
            <w:r w:rsidRPr="009424E3">
              <w:rPr>
                <w:color w:val="auto"/>
                <w:lang w:val="en-GB" w:eastAsia="zh-CN"/>
              </w:rPr>
              <w:t>Continuously by flow meter and reported cumulatively on weekly basis</w:t>
            </w:r>
          </w:p>
        </w:tc>
      </w:tr>
      <w:tr w:rsidR="00433F30" w:rsidRPr="009424E3" w14:paraId="79E1D6F2" w14:textId="77777777" w:rsidTr="00C11279">
        <w:tc>
          <w:tcPr>
            <w:tcW w:w="2520" w:type="dxa"/>
            <w:shd w:val="clear" w:color="auto" w:fill="2B3957" w:themeFill="accent2"/>
          </w:tcPr>
          <w:p w14:paraId="481B4798" w14:textId="77777777" w:rsidR="00433F30" w:rsidRPr="009424E3" w:rsidRDefault="00433F30" w:rsidP="00C11279">
            <w:pPr>
              <w:pStyle w:val="TableHeader0"/>
              <w:rPr>
                <w:szCs w:val="21"/>
                <w:lang w:eastAsia="ja-JP"/>
              </w:rPr>
            </w:pPr>
            <w:r w:rsidRPr="009424E3">
              <w:rPr>
                <w:szCs w:val="21"/>
                <w:lang w:eastAsia="ja-JP"/>
              </w:rPr>
              <w:t>Value applied</w:t>
            </w:r>
          </w:p>
        </w:tc>
        <w:tc>
          <w:tcPr>
            <w:tcW w:w="6120" w:type="dxa"/>
            <w:shd w:val="clear" w:color="auto" w:fill="F2F2F2"/>
          </w:tcPr>
          <w:p w14:paraId="5996665D" w14:textId="0BBE2C72" w:rsidR="00433F30" w:rsidRPr="009424E3" w:rsidRDefault="00742230" w:rsidP="00433F30">
            <w:pPr>
              <w:pStyle w:val="Templatetabletext"/>
              <w:spacing w:line="264" w:lineRule="auto"/>
              <w:jc w:val="both"/>
              <w:rPr>
                <w:rStyle w:val="ac"/>
                <w:rFonts w:ascii="Franklin Gothic Book" w:hAnsi="Franklin Gothic Book"/>
                <w:i w:val="0"/>
                <w:iCs w:val="0"/>
                <w:color w:val="404040" w:themeColor="text1" w:themeTint="BF"/>
              </w:rPr>
            </w:pPr>
            <w:r>
              <w:rPr>
                <w:color w:val="auto"/>
                <w:lang w:eastAsia="zh-CN"/>
              </w:rPr>
              <w:t>3,8</w:t>
            </w:r>
            <w:r w:rsidR="00B3591B">
              <w:rPr>
                <w:color w:val="auto"/>
                <w:lang w:eastAsia="zh-CN"/>
              </w:rPr>
              <w:t>47</w:t>
            </w:r>
            <w:r>
              <w:rPr>
                <w:color w:val="auto"/>
                <w:lang w:eastAsia="zh-CN"/>
              </w:rPr>
              <w:t>.</w:t>
            </w:r>
            <w:r w:rsidR="00B3591B">
              <w:rPr>
                <w:color w:val="auto"/>
                <w:lang w:eastAsia="zh-CN"/>
              </w:rPr>
              <w:t>173</w:t>
            </w:r>
            <w:r w:rsidR="00433F30" w:rsidRPr="009424E3">
              <w:rPr>
                <w:color w:val="auto"/>
                <w:lang w:val="en-GB" w:eastAsia="zh-CN"/>
              </w:rPr>
              <w:t>*10</w:t>
            </w:r>
            <w:r w:rsidR="00433F30" w:rsidRPr="009424E3">
              <w:rPr>
                <w:color w:val="auto"/>
                <w:vertAlign w:val="superscript"/>
                <w:lang w:val="en-GB" w:eastAsia="zh-CN"/>
              </w:rPr>
              <w:t>4</w:t>
            </w:r>
            <w:r w:rsidR="00433F30" w:rsidRPr="009424E3">
              <w:rPr>
                <w:color w:val="auto"/>
                <w:lang w:val="en-GB" w:eastAsia="zh-CN"/>
              </w:rPr>
              <w:t>m</w:t>
            </w:r>
            <w:r w:rsidR="00433F30" w:rsidRPr="009424E3">
              <w:rPr>
                <w:color w:val="auto"/>
                <w:vertAlign w:val="superscript"/>
                <w:lang w:val="en-GB" w:eastAsia="zh-CN"/>
              </w:rPr>
              <w:t>3</w:t>
            </w:r>
            <w:r w:rsidR="00433F30" w:rsidRPr="009424E3">
              <w:rPr>
                <w:color w:val="auto"/>
                <w:lang w:val="en-GB" w:eastAsia="zh-CN"/>
              </w:rPr>
              <w:t xml:space="preserve"> of biogas </w:t>
            </w:r>
            <w:r w:rsidR="00C5084C">
              <w:rPr>
                <w:color w:val="auto"/>
                <w:lang w:val="en-GB" w:eastAsia="zh-CN"/>
              </w:rPr>
              <w:t>are expected to</w:t>
            </w:r>
            <w:r w:rsidR="00C5084C" w:rsidRPr="009424E3">
              <w:rPr>
                <w:color w:val="auto"/>
                <w:lang w:val="en-GB" w:eastAsia="zh-CN"/>
              </w:rPr>
              <w:t xml:space="preserve"> </w:t>
            </w:r>
            <w:r w:rsidR="00433F30" w:rsidRPr="009424E3">
              <w:rPr>
                <w:color w:val="auto"/>
                <w:lang w:val="en-GB" w:eastAsia="zh-CN"/>
              </w:rPr>
              <w:t>be generated by the project</w:t>
            </w:r>
            <w:r>
              <w:rPr>
                <w:color w:val="auto"/>
                <w:lang w:val="en-GB" w:eastAsia="zh-CN"/>
              </w:rPr>
              <w:t>,</w:t>
            </w:r>
            <w:r w:rsidR="00433F30" w:rsidRPr="009424E3">
              <w:rPr>
                <w:color w:val="auto"/>
                <w:lang w:val="en-GB" w:eastAsia="zh-CN"/>
              </w:rPr>
              <w:t xml:space="preserve"> </w:t>
            </w:r>
            <w:r w:rsidRPr="00742230">
              <w:rPr>
                <w:color w:val="auto"/>
                <w:lang w:val="en-GB" w:eastAsia="zh-CN"/>
              </w:rPr>
              <w:t>which sourced from Project evaluation report.</w:t>
            </w:r>
          </w:p>
        </w:tc>
      </w:tr>
      <w:tr w:rsidR="00433F30" w:rsidRPr="009424E3" w14:paraId="433F7FC5" w14:textId="77777777" w:rsidTr="00C11279">
        <w:tc>
          <w:tcPr>
            <w:tcW w:w="2520" w:type="dxa"/>
            <w:shd w:val="clear" w:color="auto" w:fill="2B3957" w:themeFill="accent2"/>
          </w:tcPr>
          <w:p w14:paraId="680007F5" w14:textId="77777777" w:rsidR="00433F30" w:rsidRPr="009424E3" w:rsidRDefault="00433F30" w:rsidP="00C11279">
            <w:pPr>
              <w:pStyle w:val="TableHeader0"/>
              <w:rPr>
                <w:szCs w:val="21"/>
              </w:rPr>
            </w:pPr>
            <w:r w:rsidRPr="009424E3">
              <w:rPr>
                <w:szCs w:val="21"/>
              </w:rPr>
              <w:t>Monitoring equipment</w:t>
            </w:r>
          </w:p>
        </w:tc>
        <w:tc>
          <w:tcPr>
            <w:tcW w:w="6120" w:type="dxa"/>
            <w:shd w:val="clear" w:color="auto" w:fill="F2F2F2"/>
          </w:tcPr>
          <w:p w14:paraId="643E408E" w14:textId="63B1A6B5" w:rsidR="00433F30" w:rsidRPr="009424E3" w:rsidRDefault="00433F30" w:rsidP="00C11279">
            <w:pPr>
              <w:pStyle w:val="Templatetabletext"/>
              <w:spacing w:line="264" w:lineRule="auto"/>
              <w:rPr>
                <w:rStyle w:val="ac"/>
                <w:rFonts w:ascii="Franklin Gothic Book" w:hAnsi="Franklin Gothic Book"/>
                <w:i w:val="0"/>
                <w:iCs w:val="0"/>
                <w:color w:val="404040" w:themeColor="text1" w:themeTint="BF"/>
              </w:rPr>
            </w:pPr>
            <w:r w:rsidRPr="009424E3">
              <w:rPr>
                <w:color w:val="auto"/>
                <w:lang w:val="en-GB" w:eastAsia="zh-CN"/>
              </w:rPr>
              <w:t>flow meters</w:t>
            </w:r>
          </w:p>
        </w:tc>
      </w:tr>
      <w:tr w:rsidR="00433F30" w:rsidRPr="009424E3" w14:paraId="4B192D00" w14:textId="77777777" w:rsidTr="00C11279">
        <w:tc>
          <w:tcPr>
            <w:tcW w:w="2520" w:type="dxa"/>
            <w:shd w:val="clear" w:color="auto" w:fill="2B3957" w:themeFill="accent2"/>
          </w:tcPr>
          <w:p w14:paraId="76158FE4" w14:textId="77777777" w:rsidR="00433F30" w:rsidRPr="009424E3" w:rsidRDefault="00433F30" w:rsidP="00C11279">
            <w:pPr>
              <w:pStyle w:val="TableHeader0"/>
              <w:rPr>
                <w:szCs w:val="21"/>
              </w:rPr>
            </w:pPr>
            <w:r w:rsidRPr="009424E3">
              <w:rPr>
                <w:szCs w:val="21"/>
              </w:rPr>
              <w:t>QA/QC procedures to be applied</w:t>
            </w:r>
          </w:p>
        </w:tc>
        <w:tc>
          <w:tcPr>
            <w:tcW w:w="6120" w:type="dxa"/>
            <w:shd w:val="clear" w:color="auto" w:fill="F2F2F2"/>
          </w:tcPr>
          <w:p w14:paraId="343E0A2D" w14:textId="7FD72D67" w:rsidR="00433F30" w:rsidRPr="009424E3" w:rsidRDefault="00433F30" w:rsidP="00C11279">
            <w:pPr>
              <w:pStyle w:val="Templatetabletext"/>
              <w:spacing w:line="264" w:lineRule="auto"/>
              <w:jc w:val="both"/>
              <w:rPr>
                <w:rStyle w:val="ac"/>
                <w:rFonts w:ascii="Franklin Gothic Book" w:hAnsi="Franklin Gothic Book"/>
                <w:i w:val="0"/>
                <w:color w:val="404040" w:themeColor="text1" w:themeTint="BF"/>
              </w:rPr>
            </w:pPr>
            <w:r w:rsidRPr="009424E3">
              <w:rPr>
                <w:color w:val="auto"/>
                <w:lang w:val="en-GB" w:eastAsia="zh-CN"/>
              </w:rPr>
              <w:t>The calibration of flow meters, including the frequency of calibration, should be done in accordance with national standards or requirements.</w:t>
            </w:r>
          </w:p>
        </w:tc>
      </w:tr>
      <w:tr w:rsidR="00433F30" w:rsidRPr="009424E3" w14:paraId="7439BAD9" w14:textId="77777777" w:rsidTr="00C11279">
        <w:trPr>
          <w:trHeight w:val="544"/>
        </w:trPr>
        <w:tc>
          <w:tcPr>
            <w:tcW w:w="2520" w:type="dxa"/>
            <w:shd w:val="clear" w:color="auto" w:fill="2B3957" w:themeFill="accent2"/>
          </w:tcPr>
          <w:p w14:paraId="1FE02BDF" w14:textId="77777777" w:rsidR="00433F30" w:rsidRPr="009424E3" w:rsidRDefault="00433F30" w:rsidP="00C11279">
            <w:pPr>
              <w:pStyle w:val="TableHeader0"/>
              <w:rPr>
                <w:szCs w:val="21"/>
              </w:rPr>
            </w:pPr>
            <w:r w:rsidRPr="009424E3">
              <w:rPr>
                <w:szCs w:val="21"/>
              </w:rPr>
              <w:t>Purpose of data</w:t>
            </w:r>
          </w:p>
        </w:tc>
        <w:tc>
          <w:tcPr>
            <w:tcW w:w="6120" w:type="dxa"/>
            <w:shd w:val="clear" w:color="auto" w:fill="F2F2F2"/>
          </w:tcPr>
          <w:p w14:paraId="75FFDFCD" w14:textId="5D45264B" w:rsidR="00433F30" w:rsidRPr="009424E3" w:rsidRDefault="00433F30" w:rsidP="00C11279">
            <w:pPr>
              <w:pStyle w:val="Templatetabletext"/>
              <w:spacing w:line="264" w:lineRule="auto"/>
              <w:jc w:val="both"/>
              <w:rPr>
                <w:rStyle w:val="ac"/>
                <w:rFonts w:ascii="Franklin Gothic Book" w:hAnsi="Franklin Gothic Book"/>
                <w:iCs w:val="0"/>
                <w:color w:val="404040" w:themeColor="text1" w:themeTint="BF"/>
              </w:rPr>
            </w:pPr>
            <w:r w:rsidRPr="009424E3">
              <w:rPr>
                <w:color w:val="auto"/>
                <w:lang w:val="en-GB" w:eastAsia="zh-CN"/>
              </w:rPr>
              <w:t>Calculation of project emissions and leakage</w:t>
            </w:r>
          </w:p>
        </w:tc>
      </w:tr>
      <w:tr w:rsidR="00433F30" w:rsidRPr="009424E3" w14:paraId="5D3F7B9E" w14:textId="77777777" w:rsidTr="00C11279">
        <w:tc>
          <w:tcPr>
            <w:tcW w:w="2520" w:type="dxa"/>
            <w:shd w:val="clear" w:color="auto" w:fill="2B3957" w:themeFill="accent2"/>
          </w:tcPr>
          <w:p w14:paraId="65C20EF1" w14:textId="77777777" w:rsidR="00433F30" w:rsidRPr="009424E3" w:rsidRDefault="00433F30" w:rsidP="00C11279">
            <w:pPr>
              <w:pStyle w:val="TableHeader0"/>
              <w:rPr>
                <w:szCs w:val="21"/>
              </w:rPr>
            </w:pPr>
            <w:r w:rsidRPr="009424E3">
              <w:rPr>
                <w:szCs w:val="21"/>
              </w:rPr>
              <w:t>Calculation method</w:t>
            </w:r>
          </w:p>
        </w:tc>
        <w:tc>
          <w:tcPr>
            <w:tcW w:w="6120" w:type="dxa"/>
            <w:shd w:val="clear" w:color="auto" w:fill="F2F2F2"/>
          </w:tcPr>
          <w:p w14:paraId="60C413FB" w14:textId="77777777" w:rsidR="00433F30" w:rsidRPr="009424E3" w:rsidRDefault="00433F30" w:rsidP="00C11279">
            <w:pPr>
              <w:pStyle w:val="Templatetabletext"/>
              <w:spacing w:line="264" w:lineRule="auto"/>
              <w:rPr>
                <w:color w:val="auto"/>
              </w:rPr>
            </w:pPr>
            <w:r w:rsidRPr="009424E3">
              <w:rPr>
                <w:rStyle w:val="ac"/>
                <w:rFonts w:ascii="Franklin Gothic Book" w:hAnsi="Franklin Gothic Book"/>
                <w:i w:val="0"/>
                <w:iCs w:val="0"/>
                <w:color w:val="404040" w:themeColor="text1" w:themeTint="BF"/>
              </w:rPr>
              <w:t>N/</w:t>
            </w:r>
            <w:r w:rsidRPr="009424E3">
              <w:rPr>
                <w:rStyle w:val="ac"/>
                <w:rFonts w:ascii="Franklin Gothic Book" w:hAnsi="Franklin Gothic Book"/>
                <w:color w:val="404040" w:themeColor="text1" w:themeTint="BF"/>
              </w:rPr>
              <w:t>A</w:t>
            </w:r>
          </w:p>
        </w:tc>
      </w:tr>
      <w:tr w:rsidR="00433F30" w:rsidRPr="009424E3" w14:paraId="079081D0" w14:textId="77777777" w:rsidTr="00C11279">
        <w:tc>
          <w:tcPr>
            <w:tcW w:w="2520" w:type="dxa"/>
            <w:shd w:val="clear" w:color="auto" w:fill="2B3957" w:themeFill="accent2"/>
          </w:tcPr>
          <w:p w14:paraId="67764AC4" w14:textId="77777777" w:rsidR="00433F30" w:rsidRPr="009424E3" w:rsidRDefault="00433F30" w:rsidP="00C11279">
            <w:pPr>
              <w:pStyle w:val="TableHeader0"/>
              <w:rPr>
                <w:szCs w:val="21"/>
              </w:rPr>
            </w:pPr>
            <w:r w:rsidRPr="009424E3">
              <w:rPr>
                <w:szCs w:val="21"/>
              </w:rPr>
              <w:t>Comments</w:t>
            </w:r>
          </w:p>
        </w:tc>
        <w:tc>
          <w:tcPr>
            <w:tcW w:w="6120" w:type="dxa"/>
            <w:shd w:val="clear" w:color="auto" w:fill="F2F2F2"/>
          </w:tcPr>
          <w:p w14:paraId="401F3066" w14:textId="1A064311" w:rsidR="00433F30" w:rsidRPr="00742230" w:rsidRDefault="00742230" w:rsidP="009424E3">
            <w:pPr>
              <w:pStyle w:val="Templatetabletext"/>
              <w:spacing w:line="264" w:lineRule="auto"/>
              <w:jc w:val="both"/>
              <w:rPr>
                <w:sz w:val="20"/>
                <w:szCs w:val="20"/>
              </w:rPr>
            </w:pPr>
            <w:r w:rsidRPr="00742230">
              <w:rPr>
                <w:color w:val="auto"/>
                <w:sz w:val="20"/>
                <w:szCs w:val="20"/>
                <w:lang w:val="en-GB" w:eastAsia="zh-CN"/>
              </w:rPr>
              <w:t>The biogas flow will be measured at four points, as shown in the figure. But if the project participants can demonstrate that leakage in distribution pipeline is zero, it need be measured at any three points. The biogas flow to electricity or heat equipment in a moment can be considered destroyed, by monitoring that the equipment was working at this time. For the proposed project, all the biogas generated will be captured for heat generation and burned through the flaring system if there is any surplus biogas, therefore the biogas generated from the anaerobic digestion, the amount of biogas utilized for heat generation and the amount of biogas burned will be monitored through the flow meter</w:t>
            </w:r>
            <w:r w:rsidR="0016208A" w:rsidRPr="00742230">
              <w:rPr>
                <w:color w:val="auto"/>
                <w:sz w:val="20"/>
                <w:szCs w:val="20"/>
                <w:lang w:val="en-GB" w:eastAsia="zh-CN"/>
              </w:rPr>
              <w:t xml:space="preserve">.  </w:t>
            </w:r>
          </w:p>
        </w:tc>
      </w:tr>
    </w:tbl>
    <w:p w14:paraId="121FA8A8" w14:textId="5AA6527C" w:rsidR="00433F30" w:rsidRDefault="00433F30"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16208A" w:rsidRPr="009424E3" w14:paraId="5F89FB68" w14:textId="77777777" w:rsidTr="00C11279">
        <w:tc>
          <w:tcPr>
            <w:tcW w:w="2520" w:type="dxa"/>
            <w:shd w:val="clear" w:color="auto" w:fill="2B3957" w:themeFill="accent2"/>
          </w:tcPr>
          <w:p w14:paraId="46923CAD" w14:textId="77777777" w:rsidR="0016208A" w:rsidRPr="009424E3" w:rsidRDefault="0016208A" w:rsidP="0016208A">
            <w:pPr>
              <w:pStyle w:val="TableHeader0"/>
              <w:rPr>
                <w:szCs w:val="21"/>
              </w:rPr>
            </w:pPr>
            <w:r w:rsidRPr="009424E3">
              <w:rPr>
                <w:szCs w:val="21"/>
              </w:rPr>
              <w:t>Data / Parameter</w:t>
            </w:r>
          </w:p>
        </w:tc>
        <w:tc>
          <w:tcPr>
            <w:tcW w:w="6120" w:type="dxa"/>
            <w:shd w:val="clear" w:color="auto" w:fill="F2F2F2"/>
          </w:tcPr>
          <w:p w14:paraId="732EA557" w14:textId="5CD124B7" w:rsidR="0016208A" w:rsidRPr="0016208A" w:rsidRDefault="0016208A" w:rsidP="0016208A">
            <w:pPr>
              <w:pStyle w:val="Templatetabletext"/>
            </w:pPr>
            <w:r w:rsidRPr="0016208A">
              <w:rPr>
                <w:color w:val="auto"/>
                <w:lang w:val="en-GB" w:eastAsia="zh-CN"/>
              </w:rPr>
              <w:t>EC</w:t>
            </w:r>
            <w:r w:rsidRPr="0016208A">
              <w:rPr>
                <w:color w:val="auto"/>
                <w:vertAlign w:val="subscript"/>
                <w:lang w:val="en-GB" w:eastAsia="zh-CN"/>
              </w:rPr>
              <w:t>PJ,j,y</w:t>
            </w:r>
          </w:p>
        </w:tc>
      </w:tr>
      <w:tr w:rsidR="0016208A" w:rsidRPr="009424E3" w14:paraId="7516C527" w14:textId="77777777" w:rsidTr="00C11279">
        <w:tc>
          <w:tcPr>
            <w:tcW w:w="2520" w:type="dxa"/>
            <w:shd w:val="clear" w:color="auto" w:fill="2B3957" w:themeFill="accent2"/>
          </w:tcPr>
          <w:p w14:paraId="4B7EA7E9" w14:textId="77777777" w:rsidR="0016208A" w:rsidRPr="009424E3" w:rsidRDefault="0016208A" w:rsidP="0016208A">
            <w:pPr>
              <w:pStyle w:val="TableHeader0"/>
              <w:rPr>
                <w:szCs w:val="21"/>
              </w:rPr>
            </w:pPr>
            <w:r w:rsidRPr="009424E3">
              <w:rPr>
                <w:szCs w:val="21"/>
              </w:rPr>
              <w:t>Data unit</w:t>
            </w:r>
          </w:p>
        </w:tc>
        <w:tc>
          <w:tcPr>
            <w:tcW w:w="6120" w:type="dxa"/>
            <w:shd w:val="clear" w:color="auto" w:fill="F2F2F2"/>
          </w:tcPr>
          <w:p w14:paraId="54FC7B65" w14:textId="171E6B02" w:rsidR="0016208A" w:rsidRPr="0016208A" w:rsidRDefault="0016208A" w:rsidP="0016208A">
            <w:pPr>
              <w:pStyle w:val="Templatetabletext"/>
              <w:spacing w:line="264" w:lineRule="auto"/>
              <w:rPr>
                <w:rStyle w:val="ac"/>
                <w:rFonts w:ascii="Franklin Gothic Book" w:hAnsi="Franklin Gothic Book"/>
                <w:iCs w:val="0"/>
                <w:color w:val="404040" w:themeColor="text1" w:themeTint="BF"/>
              </w:rPr>
            </w:pPr>
            <w:r w:rsidRPr="0016208A">
              <w:rPr>
                <w:color w:val="auto"/>
                <w:lang w:val="en-GB" w:eastAsia="zh-CN"/>
              </w:rPr>
              <w:t>MWh</w:t>
            </w:r>
          </w:p>
        </w:tc>
      </w:tr>
      <w:tr w:rsidR="0016208A" w:rsidRPr="009424E3" w14:paraId="7EABFA99" w14:textId="77777777" w:rsidTr="00C11279">
        <w:tc>
          <w:tcPr>
            <w:tcW w:w="2520" w:type="dxa"/>
            <w:shd w:val="clear" w:color="auto" w:fill="2B3957" w:themeFill="accent2"/>
          </w:tcPr>
          <w:p w14:paraId="059665DA" w14:textId="77777777" w:rsidR="0016208A" w:rsidRPr="009424E3" w:rsidRDefault="0016208A" w:rsidP="0016208A">
            <w:pPr>
              <w:pStyle w:val="TableHeader0"/>
              <w:rPr>
                <w:szCs w:val="21"/>
              </w:rPr>
            </w:pPr>
            <w:r w:rsidRPr="009424E3">
              <w:rPr>
                <w:szCs w:val="21"/>
              </w:rPr>
              <w:lastRenderedPageBreak/>
              <w:t>Description</w:t>
            </w:r>
          </w:p>
        </w:tc>
        <w:tc>
          <w:tcPr>
            <w:tcW w:w="6120" w:type="dxa"/>
            <w:shd w:val="clear" w:color="auto" w:fill="F2F2F2"/>
          </w:tcPr>
          <w:p w14:paraId="75CE1942" w14:textId="4D61030E" w:rsidR="0016208A" w:rsidRPr="0016208A" w:rsidRDefault="0016208A" w:rsidP="0016208A">
            <w:pPr>
              <w:pStyle w:val="Templatetabletext"/>
              <w:spacing w:line="264" w:lineRule="auto"/>
              <w:jc w:val="both"/>
              <w:rPr>
                <w:rStyle w:val="ac"/>
                <w:rFonts w:ascii="Franklin Gothic Book" w:hAnsi="Franklin Gothic Book"/>
                <w:iCs w:val="0"/>
                <w:color w:val="404040" w:themeColor="text1" w:themeTint="BF"/>
              </w:rPr>
            </w:pPr>
            <w:r w:rsidRPr="0016208A">
              <w:rPr>
                <w:color w:val="auto"/>
                <w:lang w:val="en-GB" w:eastAsia="zh-CN"/>
              </w:rPr>
              <w:t>Quantity of electricity consumed by the proposed project in year y</w:t>
            </w:r>
          </w:p>
        </w:tc>
      </w:tr>
      <w:tr w:rsidR="0016208A" w:rsidRPr="009424E3" w14:paraId="4E58B101" w14:textId="77777777" w:rsidTr="00C11279">
        <w:tc>
          <w:tcPr>
            <w:tcW w:w="2520" w:type="dxa"/>
            <w:shd w:val="clear" w:color="auto" w:fill="2B3957" w:themeFill="accent2"/>
          </w:tcPr>
          <w:p w14:paraId="26B9C914" w14:textId="77777777" w:rsidR="0016208A" w:rsidRPr="009424E3" w:rsidRDefault="0016208A" w:rsidP="0016208A">
            <w:pPr>
              <w:pStyle w:val="TableHeader0"/>
              <w:rPr>
                <w:szCs w:val="21"/>
              </w:rPr>
            </w:pPr>
            <w:r w:rsidRPr="009424E3">
              <w:rPr>
                <w:szCs w:val="21"/>
              </w:rPr>
              <w:t>Source of data</w:t>
            </w:r>
          </w:p>
        </w:tc>
        <w:tc>
          <w:tcPr>
            <w:tcW w:w="6120" w:type="dxa"/>
            <w:shd w:val="clear" w:color="auto" w:fill="F2F2F2"/>
          </w:tcPr>
          <w:p w14:paraId="4063C3BB" w14:textId="0A1AE341" w:rsidR="0016208A" w:rsidRPr="0016208A" w:rsidRDefault="0016208A" w:rsidP="00DD3391">
            <w:pPr>
              <w:pStyle w:val="Templatetabletext"/>
              <w:spacing w:line="264" w:lineRule="auto"/>
              <w:jc w:val="both"/>
            </w:pPr>
            <w:r w:rsidRPr="0016208A">
              <w:rPr>
                <w:color w:val="auto"/>
                <w:lang w:val="en-GB" w:eastAsia="zh-CN"/>
              </w:rPr>
              <w:t xml:space="preserve">Direct measurement or calculated based on measurements from more than one electricity meters </w:t>
            </w:r>
          </w:p>
        </w:tc>
      </w:tr>
      <w:tr w:rsidR="0016208A" w:rsidRPr="009424E3" w14:paraId="1BF15DDB" w14:textId="77777777" w:rsidTr="00C11279">
        <w:tc>
          <w:tcPr>
            <w:tcW w:w="2520" w:type="dxa"/>
            <w:shd w:val="clear" w:color="auto" w:fill="2B3957" w:themeFill="accent2"/>
          </w:tcPr>
          <w:p w14:paraId="3B8B458F" w14:textId="77777777" w:rsidR="0016208A" w:rsidRPr="009424E3" w:rsidRDefault="0016208A" w:rsidP="00C11279">
            <w:pPr>
              <w:pStyle w:val="TableHeader0"/>
              <w:rPr>
                <w:szCs w:val="21"/>
              </w:rPr>
            </w:pPr>
            <w:r w:rsidRPr="009424E3">
              <w:rPr>
                <w:szCs w:val="21"/>
              </w:rPr>
              <w:t>Description of measurement methods and procedures to be applied</w:t>
            </w:r>
          </w:p>
        </w:tc>
        <w:tc>
          <w:tcPr>
            <w:tcW w:w="6120" w:type="dxa"/>
            <w:shd w:val="clear" w:color="auto" w:fill="F2F2F2"/>
          </w:tcPr>
          <w:p w14:paraId="68F862C0" w14:textId="12F33499" w:rsidR="0016208A" w:rsidRPr="009424E3" w:rsidRDefault="0016208A" w:rsidP="00C11279">
            <w:pPr>
              <w:pStyle w:val="Templatetabletext"/>
              <w:spacing w:line="264" w:lineRule="auto"/>
              <w:jc w:val="both"/>
              <w:rPr>
                <w:rStyle w:val="ac"/>
                <w:rFonts w:ascii="Franklin Gothic Book" w:hAnsi="Franklin Gothic Book"/>
                <w:iCs w:val="0"/>
                <w:color w:val="404040" w:themeColor="text1" w:themeTint="BF"/>
              </w:rPr>
            </w:pPr>
            <w:r w:rsidRPr="003068CC">
              <w:rPr>
                <w:color w:val="auto"/>
                <w:lang w:val="en-GB" w:eastAsia="zh-CN"/>
              </w:rPr>
              <w:t xml:space="preserve">Measured by </w:t>
            </w:r>
            <w:r>
              <w:rPr>
                <w:color w:val="auto"/>
                <w:lang w:val="en-GB" w:eastAsia="zh-CN"/>
              </w:rPr>
              <w:t>electricity meter</w:t>
            </w:r>
            <w:r w:rsidR="001C4AB9">
              <w:rPr>
                <w:color w:val="auto"/>
                <w:lang w:val="en-GB" w:eastAsia="zh-CN"/>
              </w:rPr>
              <w:t>s</w:t>
            </w:r>
            <w:r>
              <w:rPr>
                <w:color w:val="auto"/>
                <w:lang w:val="en-GB" w:eastAsia="zh-CN"/>
              </w:rPr>
              <w:t>.</w:t>
            </w:r>
          </w:p>
        </w:tc>
      </w:tr>
      <w:tr w:rsidR="0016208A" w:rsidRPr="009424E3" w14:paraId="1E9DF5B1" w14:textId="77777777" w:rsidTr="00C11279">
        <w:tc>
          <w:tcPr>
            <w:tcW w:w="2520" w:type="dxa"/>
            <w:shd w:val="clear" w:color="auto" w:fill="2B3957" w:themeFill="accent2"/>
          </w:tcPr>
          <w:p w14:paraId="15AA68F0" w14:textId="77777777" w:rsidR="0016208A" w:rsidRPr="009424E3" w:rsidRDefault="0016208A" w:rsidP="0016208A">
            <w:pPr>
              <w:pStyle w:val="TableHeader0"/>
              <w:rPr>
                <w:szCs w:val="21"/>
              </w:rPr>
            </w:pPr>
            <w:r w:rsidRPr="009424E3">
              <w:rPr>
                <w:szCs w:val="21"/>
              </w:rPr>
              <w:t>Frequency of monitoring/recording</w:t>
            </w:r>
          </w:p>
        </w:tc>
        <w:tc>
          <w:tcPr>
            <w:tcW w:w="6120" w:type="dxa"/>
            <w:shd w:val="clear" w:color="auto" w:fill="F2F2F2"/>
          </w:tcPr>
          <w:p w14:paraId="45887283" w14:textId="4268D632" w:rsidR="0016208A" w:rsidRPr="00B37B02" w:rsidRDefault="0016208A" w:rsidP="0016208A">
            <w:pPr>
              <w:pStyle w:val="Templatetabletext"/>
              <w:spacing w:line="264" w:lineRule="auto"/>
              <w:rPr>
                <w:rStyle w:val="ac"/>
                <w:rFonts w:ascii="Franklin Gothic Book" w:hAnsi="Franklin Gothic Book"/>
                <w:color w:val="404040" w:themeColor="text1" w:themeTint="BF"/>
              </w:rPr>
            </w:pPr>
            <w:r w:rsidRPr="0072452B">
              <w:rPr>
                <w:color w:val="auto"/>
                <w:lang w:val="en-GB" w:eastAsia="zh-CN"/>
              </w:rPr>
              <w:t>Continuous measurement and at least monthly recording</w:t>
            </w:r>
          </w:p>
        </w:tc>
      </w:tr>
      <w:tr w:rsidR="0016208A" w:rsidRPr="009424E3" w14:paraId="57DAA2BF" w14:textId="77777777" w:rsidTr="00C11279">
        <w:tc>
          <w:tcPr>
            <w:tcW w:w="2520" w:type="dxa"/>
            <w:shd w:val="clear" w:color="auto" w:fill="2B3957" w:themeFill="accent2"/>
          </w:tcPr>
          <w:p w14:paraId="2CE74292" w14:textId="77777777" w:rsidR="0016208A" w:rsidRPr="009424E3" w:rsidRDefault="0016208A" w:rsidP="0016208A">
            <w:pPr>
              <w:pStyle w:val="TableHeader0"/>
              <w:rPr>
                <w:szCs w:val="21"/>
                <w:lang w:eastAsia="ja-JP"/>
              </w:rPr>
            </w:pPr>
            <w:r w:rsidRPr="009424E3">
              <w:rPr>
                <w:szCs w:val="21"/>
                <w:lang w:eastAsia="ja-JP"/>
              </w:rPr>
              <w:t>Value applied</w:t>
            </w:r>
          </w:p>
        </w:tc>
        <w:tc>
          <w:tcPr>
            <w:tcW w:w="6120" w:type="dxa"/>
            <w:shd w:val="clear" w:color="auto" w:fill="F2F2F2"/>
          </w:tcPr>
          <w:p w14:paraId="3EF1A884" w14:textId="056C2163" w:rsidR="0016208A" w:rsidRPr="00B37B02" w:rsidRDefault="00742230" w:rsidP="0016208A">
            <w:pPr>
              <w:pStyle w:val="Templatetabletext"/>
              <w:spacing w:line="264" w:lineRule="auto"/>
              <w:jc w:val="both"/>
              <w:rPr>
                <w:rStyle w:val="ac"/>
                <w:rFonts w:ascii="Franklin Gothic Book" w:hAnsi="Franklin Gothic Book"/>
                <w:i w:val="0"/>
                <w:iCs w:val="0"/>
                <w:color w:val="404040" w:themeColor="text1" w:themeTint="BF"/>
              </w:rPr>
            </w:pPr>
            <w:r>
              <w:rPr>
                <w:color w:val="auto"/>
                <w:lang w:val="en-GB" w:eastAsia="zh-CN"/>
              </w:rPr>
              <w:t>95.</w:t>
            </w:r>
            <w:r w:rsidR="00F56A3A">
              <w:rPr>
                <w:color w:val="auto"/>
                <w:lang w:val="en-GB" w:eastAsia="zh-CN"/>
              </w:rPr>
              <w:t>82</w:t>
            </w:r>
            <w:r w:rsidR="0016208A" w:rsidRPr="0072452B">
              <w:rPr>
                <w:color w:val="auto"/>
                <w:lang w:val="en-GB" w:eastAsia="zh-CN"/>
              </w:rPr>
              <w:t xml:space="preserve"> MWh for ex ante estimation</w:t>
            </w:r>
            <w:r>
              <w:rPr>
                <w:color w:val="auto"/>
                <w:lang w:val="en-GB" w:eastAsia="zh-CN"/>
              </w:rPr>
              <w:t>,</w:t>
            </w:r>
            <w:r w:rsidR="00AB1B17">
              <w:rPr>
                <w:color w:val="auto"/>
                <w:lang w:val="en-GB" w:eastAsia="zh-CN"/>
              </w:rPr>
              <w:t xml:space="preserve"> </w:t>
            </w:r>
            <w:r w:rsidRPr="00742230">
              <w:rPr>
                <w:color w:val="auto"/>
                <w:lang w:val="en-GB" w:eastAsia="zh-CN"/>
              </w:rPr>
              <w:t>which sourced from Project evaluation report.  During the monitoring period, the electricity consumption supplied by the gird company will be determined as per the electricity meters monitoring and Cross-check with the grid statement.</w:t>
            </w:r>
          </w:p>
        </w:tc>
      </w:tr>
      <w:tr w:rsidR="0016208A" w:rsidRPr="009424E3" w14:paraId="2264B195" w14:textId="77777777" w:rsidTr="00C11279">
        <w:tc>
          <w:tcPr>
            <w:tcW w:w="2520" w:type="dxa"/>
            <w:shd w:val="clear" w:color="auto" w:fill="2B3957" w:themeFill="accent2"/>
          </w:tcPr>
          <w:p w14:paraId="79A26E92" w14:textId="77777777" w:rsidR="0016208A" w:rsidRPr="009424E3" w:rsidRDefault="0016208A" w:rsidP="0016208A">
            <w:pPr>
              <w:pStyle w:val="TableHeader0"/>
              <w:rPr>
                <w:szCs w:val="21"/>
              </w:rPr>
            </w:pPr>
            <w:r w:rsidRPr="009424E3">
              <w:rPr>
                <w:szCs w:val="21"/>
              </w:rPr>
              <w:t>Monitoring equipment</w:t>
            </w:r>
          </w:p>
        </w:tc>
        <w:tc>
          <w:tcPr>
            <w:tcW w:w="6120" w:type="dxa"/>
            <w:shd w:val="clear" w:color="auto" w:fill="F2F2F2"/>
          </w:tcPr>
          <w:p w14:paraId="6778DA89" w14:textId="26EB3D93" w:rsidR="0016208A" w:rsidRPr="009424E3" w:rsidRDefault="001C4AB9" w:rsidP="0016208A">
            <w:pPr>
              <w:pStyle w:val="Templatetabletext"/>
              <w:spacing w:line="264" w:lineRule="auto"/>
              <w:rPr>
                <w:rStyle w:val="ac"/>
                <w:rFonts w:ascii="Franklin Gothic Book" w:hAnsi="Franklin Gothic Book"/>
                <w:i w:val="0"/>
                <w:iCs w:val="0"/>
                <w:color w:val="404040" w:themeColor="text1" w:themeTint="BF"/>
              </w:rPr>
            </w:pPr>
            <w:r>
              <w:rPr>
                <w:color w:val="auto"/>
                <w:lang w:val="en-GB" w:eastAsia="zh-CN"/>
              </w:rPr>
              <w:t>E</w:t>
            </w:r>
            <w:r w:rsidR="0016208A">
              <w:rPr>
                <w:color w:val="auto"/>
                <w:lang w:val="en-GB" w:eastAsia="zh-CN"/>
              </w:rPr>
              <w:t>lectricity meter</w:t>
            </w:r>
            <w:r>
              <w:rPr>
                <w:color w:val="auto"/>
                <w:lang w:val="en-GB" w:eastAsia="zh-CN"/>
              </w:rPr>
              <w:t>s</w:t>
            </w:r>
          </w:p>
        </w:tc>
      </w:tr>
      <w:tr w:rsidR="0016208A" w:rsidRPr="009424E3" w14:paraId="36474EC1" w14:textId="77777777" w:rsidTr="00C11279">
        <w:tc>
          <w:tcPr>
            <w:tcW w:w="2520" w:type="dxa"/>
            <w:shd w:val="clear" w:color="auto" w:fill="2B3957" w:themeFill="accent2"/>
          </w:tcPr>
          <w:p w14:paraId="0BFD659E" w14:textId="77777777" w:rsidR="0016208A" w:rsidRPr="009424E3" w:rsidRDefault="0016208A" w:rsidP="0016208A">
            <w:pPr>
              <w:pStyle w:val="TableHeader0"/>
              <w:rPr>
                <w:szCs w:val="21"/>
              </w:rPr>
            </w:pPr>
            <w:r w:rsidRPr="009424E3">
              <w:rPr>
                <w:szCs w:val="21"/>
              </w:rPr>
              <w:t>QA/QC procedures to be applied</w:t>
            </w:r>
          </w:p>
        </w:tc>
        <w:tc>
          <w:tcPr>
            <w:tcW w:w="6120" w:type="dxa"/>
            <w:shd w:val="clear" w:color="auto" w:fill="F2F2F2"/>
          </w:tcPr>
          <w:p w14:paraId="133012A0" w14:textId="3AE60907" w:rsidR="0016208A" w:rsidRPr="0072452B" w:rsidRDefault="0016208A" w:rsidP="0016208A">
            <w:pPr>
              <w:spacing w:line="276" w:lineRule="auto"/>
              <w:jc w:val="both"/>
              <w:rPr>
                <w:rStyle w:val="ac"/>
                <w:rFonts w:ascii="Franklin Gothic Book" w:hAnsi="Franklin Gothic Book"/>
                <w:i w:val="0"/>
                <w:iCs w:val="0"/>
                <w:color w:val="auto"/>
                <w:szCs w:val="21"/>
                <w:lang w:val="en-GB" w:eastAsia="zh-CN"/>
              </w:rPr>
            </w:pPr>
            <w:r w:rsidRPr="0072452B">
              <w:rPr>
                <w:szCs w:val="21"/>
                <w:lang w:val="en-GB" w:eastAsia="zh-CN"/>
              </w:rPr>
              <w:t xml:space="preserve">The calibration of meters, including the frequency of calibration, should be done in accordance with national standards or requirements. </w:t>
            </w:r>
          </w:p>
        </w:tc>
      </w:tr>
      <w:tr w:rsidR="0016208A" w:rsidRPr="009424E3" w14:paraId="100C7044" w14:textId="77777777" w:rsidTr="00C11279">
        <w:trPr>
          <w:trHeight w:val="544"/>
        </w:trPr>
        <w:tc>
          <w:tcPr>
            <w:tcW w:w="2520" w:type="dxa"/>
            <w:shd w:val="clear" w:color="auto" w:fill="2B3957" w:themeFill="accent2"/>
          </w:tcPr>
          <w:p w14:paraId="68A518A7" w14:textId="77777777" w:rsidR="0016208A" w:rsidRPr="009424E3" w:rsidRDefault="0016208A" w:rsidP="0016208A">
            <w:pPr>
              <w:pStyle w:val="TableHeader0"/>
              <w:rPr>
                <w:szCs w:val="21"/>
              </w:rPr>
            </w:pPr>
            <w:r w:rsidRPr="009424E3">
              <w:rPr>
                <w:szCs w:val="21"/>
              </w:rPr>
              <w:t>Purpose of data</w:t>
            </w:r>
          </w:p>
        </w:tc>
        <w:tc>
          <w:tcPr>
            <w:tcW w:w="6120" w:type="dxa"/>
            <w:shd w:val="clear" w:color="auto" w:fill="F2F2F2"/>
          </w:tcPr>
          <w:p w14:paraId="20AFB701" w14:textId="499C7FA0" w:rsidR="0016208A" w:rsidRPr="009424E3" w:rsidRDefault="0016208A" w:rsidP="0016208A">
            <w:pPr>
              <w:pStyle w:val="Templatetabletext"/>
              <w:spacing w:line="264" w:lineRule="auto"/>
              <w:jc w:val="both"/>
              <w:rPr>
                <w:rStyle w:val="ac"/>
                <w:rFonts w:ascii="Franklin Gothic Book" w:hAnsi="Franklin Gothic Book"/>
                <w:iCs w:val="0"/>
                <w:color w:val="404040" w:themeColor="text1" w:themeTint="BF"/>
              </w:rPr>
            </w:pPr>
            <w:r w:rsidRPr="009424E3">
              <w:rPr>
                <w:color w:val="auto"/>
                <w:lang w:val="en-GB" w:eastAsia="zh-CN"/>
              </w:rPr>
              <w:t xml:space="preserve">Calculation of project emissions </w:t>
            </w:r>
          </w:p>
        </w:tc>
      </w:tr>
      <w:tr w:rsidR="0016208A" w:rsidRPr="009424E3" w14:paraId="01028604" w14:textId="77777777" w:rsidTr="00C11279">
        <w:tc>
          <w:tcPr>
            <w:tcW w:w="2520" w:type="dxa"/>
            <w:shd w:val="clear" w:color="auto" w:fill="2B3957" w:themeFill="accent2"/>
          </w:tcPr>
          <w:p w14:paraId="483B9E72" w14:textId="77777777" w:rsidR="0016208A" w:rsidRPr="009424E3" w:rsidRDefault="0016208A" w:rsidP="0016208A">
            <w:pPr>
              <w:pStyle w:val="TableHeader0"/>
              <w:rPr>
                <w:szCs w:val="21"/>
              </w:rPr>
            </w:pPr>
            <w:r w:rsidRPr="009424E3">
              <w:rPr>
                <w:szCs w:val="21"/>
              </w:rPr>
              <w:t>Calculation method</w:t>
            </w:r>
          </w:p>
        </w:tc>
        <w:tc>
          <w:tcPr>
            <w:tcW w:w="6120" w:type="dxa"/>
            <w:shd w:val="clear" w:color="auto" w:fill="F2F2F2"/>
          </w:tcPr>
          <w:p w14:paraId="323A48AB" w14:textId="77777777" w:rsidR="0016208A" w:rsidRPr="009424E3" w:rsidRDefault="0016208A" w:rsidP="0016208A">
            <w:pPr>
              <w:pStyle w:val="Templatetabletext"/>
              <w:spacing w:line="264" w:lineRule="auto"/>
              <w:rPr>
                <w:color w:val="auto"/>
              </w:rPr>
            </w:pPr>
            <w:r w:rsidRPr="009424E3">
              <w:rPr>
                <w:rStyle w:val="ac"/>
                <w:rFonts w:ascii="Franklin Gothic Book" w:hAnsi="Franklin Gothic Book"/>
                <w:i w:val="0"/>
                <w:iCs w:val="0"/>
                <w:color w:val="404040" w:themeColor="text1" w:themeTint="BF"/>
              </w:rPr>
              <w:t>N/</w:t>
            </w:r>
            <w:r w:rsidRPr="009424E3">
              <w:rPr>
                <w:rStyle w:val="ac"/>
                <w:rFonts w:ascii="Franklin Gothic Book" w:hAnsi="Franklin Gothic Book"/>
                <w:color w:val="404040" w:themeColor="text1" w:themeTint="BF"/>
              </w:rPr>
              <w:t>A</w:t>
            </w:r>
          </w:p>
        </w:tc>
      </w:tr>
      <w:tr w:rsidR="0016208A" w:rsidRPr="009424E3" w14:paraId="2153C53D" w14:textId="77777777" w:rsidTr="00C11279">
        <w:tc>
          <w:tcPr>
            <w:tcW w:w="2520" w:type="dxa"/>
            <w:shd w:val="clear" w:color="auto" w:fill="2B3957" w:themeFill="accent2"/>
          </w:tcPr>
          <w:p w14:paraId="58DBFC47" w14:textId="77777777" w:rsidR="0016208A" w:rsidRPr="009424E3" w:rsidRDefault="0016208A" w:rsidP="0016208A">
            <w:pPr>
              <w:pStyle w:val="TableHeader0"/>
              <w:rPr>
                <w:szCs w:val="21"/>
              </w:rPr>
            </w:pPr>
            <w:r w:rsidRPr="009424E3">
              <w:rPr>
                <w:szCs w:val="21"/>
              </w:rPr>
              <w:t>Comments</w:t>
            </w:r>
          </w:p>
        </w:tc>
        <w:tc>
          <w:tcPr>
            <w:tcW w:w="6120" w:type="dxa"/>
            <w:shd w:val="clear" w:color="auto" w:fill="F2F2F2"/>
          </w:tcPr>
          <w:p w14:paraId="0A6A0BCF" w14:textId="3A90D910" w:rsidR="0016208A" w:rsidRPr="0016208A" w:rsidRDefault="0016208A" w:rsidP="0016208A">
            <w:pPr>
              <w:pStyle w:val="Templatetabletext"/>
              <w:spacing w:line="264" w:lineRule="auto"/>
              <w:jc w:val="both"/>
            </w:pPr>
            <w:r w:rsidRPr="009424E3">
              <w:rPr>
                <w:rStyle w:val="ac"/>
                <w:rFonts w:ascii="Franklin Gothic Book" w:hAnsi="Franklin Gothic Book"/>
                <w:i w:val="0"/>
                <w:iCs w:val="0"/>
                <w:color w:val="404040" w:themeColor="text1" w:themeTint="BF"/>
              </w:rPr>
              <w:t>N/</w:t>
            </w:r>
            <w:r w:rsidRPr="009424E3">
              <w:rPr>
                <w:rStyle w:val="ac"/>
                <w:rFonts w:ascii="Franklin Gothic Book" w:hAnsi="Franklin Gothic Book"/>
                <w:color w:val="404040" w:themeColor="text1" w:themeTint="BF"/>
              </w:rPr>
              <w:t>A</w:t>
            </w:r>
          </w:p>
        </w:tc>
      </w:tr>
    </w:tbl>
    <w:p w14:paraId="39B74300" w14:textId="2EB3C65F" w:rsidR="0016208A" w:rsidRDefault="0016208A"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F34B8" w:rsidRPr="00DF34B8" w14:paraId="28161601" w14:textId="77777777" w:rsidTr="00C11279">
        <w:tc>
          <w:tcPr>
            <w:tcW w:w="2520" w:type="dxa"/>
            <w:shd w:val="clear" w:color="auto" w:fill="2B3957" w:themeFill="accent2"/>
          </w:tcPr>
          <w:p w14:paraId="16E8C99D" w14:textId="77777777" w:rsidR="00DF34B8" w:rsidRPr="00DF34B8" w:rsidRDefault="00DF34B8" w:rsidP="00DF34B8">
            <w:pPr>
              <w:pStyle w:val="TableHeader0"/>
              <w:rPr>
                <w:szCs w:val="21"/>
              </w:rPr>
            </w:pPr>
            <w:r w:rsidRPr="00DF34B8">
              <w:rPr>
                <w:szCs w:val="21"/>
              </w:rPr>
              <w:t>Data / Parameter</w:t>
            </w:r>
          </w:p>
        </w:tc>
        <w:tc>
          <w:tcPr>
            <w:tcW w:w="6120" w:type="dxa"/>
            <w:shd w:val="clear" w:color="auto" w:fill="F2F2F2"/>
          </w:tcPr>
          <w:p w14:paraId="7B8B3FA8" w14:textId="3CE97AF6" w:rsidR="00DF34B8" w:rsidRPr="00DF34B8" w:rsidRDefault="00DF34B8" w:rsidP="00DF34B8">
            <w:pPr>
              <w:pStyle w:val="Templatetabletext"/>
            </w:pPr>
            <w:r w:rsidRPr="00DF34B8">
              <w:rPr>
                <w:color w:val="auto"/>
                <w:lang w:val="en-GB"/>
              </w:rPr>
              <w:t>TDL</w:t>
            </w:r>
            <w:r w:rsidRPr="00DF34B8">
              <w:rPr>
                <w:color w:val="auto"/>
                <w:vertAlign w:val="subscript"/>
                <w:lang w:val="en-GB"/>
              </w:rPr>
              <w:t>j,y</w:t>
            </w:r>
          </w:p>
        </w:tc>
      </w:tr>
      <w:tr w:rsidR="00DF34B8" w:rsidRPr="00DF34B8" w14:paraId="0AB28C8A" w14:textId="77777777" w:rsidTr="00C11279">
        <w:tc>
          <w:tcPr>
            <w:tcW w:w="2520" w:type="dxa"/>
            <w:shd w:val="clear" w:color="auto" w:fill="2B3957" w:themeFill="accent2"/>
          </w:tcPr>
          <w:p w14:paraId="7256F582" w14:textId="77777777" w:rsidR="00DF34B8" w:rsidRPr="00DF34B8" w:rsidRDefault="00DF34B8" w:rsidP="00DF34B8">
            <w:pPr>
              <w:pStyle w:val="TableHeader0"/>
              <w:rPr>
                <w:szCs w:val="21"/>
              </w:rPr>
            </w:pPr>
            <w:r w:rsidRPr="00DF34B8">
              <w:rPr>
                <w:szCs w:val="21"/>
              </w:rPr>
              <w:t>Data unit</w:t>
            </w:r>
          </w:p>
        </w:tc>
        <w:tc>
          <w:tcPr>
            <w:tcW w:w="6120" w:type="dxa"/>
            <w:shd w:val="clear" w:color="auto" w:fill="F2F2F2"/>
          </w:tcPr>
          <w:p w14:paraId="0D157191" w14:textId="12586E78" w:rsidR="00DF34B8" w:rsidRPr="00DF34B8" w:rsidRDefault="00DF34B8" w:rsidP="00DF34B8">
            <w:pPr>
              <w:pStyle w:val="Templatetabletext"/>
              <w:spacing w:line="264" w:lineRule="auto"/>
              <w:rPr>
                <w:rStyle w:val="ac"/>
                <w:rFonts w:ascii="Franklin Gothic Book" w:hAnsi="Franklin Gothic Book"/>
                <w:iCs w:val="0"/>
                <w:color w:val="404040" w:themeColor="text1" w:themeTint="BF"/>
              </w:rPr>
            </w:pPr>
            <w:r w:rsidRPr="00DF34B8">
              <w:rPr>
                <w:color w:val="auto"/>
                <w:lang w:val="en-GB" w:eastAsia="zh-CN"/>
              </w:rPr>
              <w:t>/</w:t>
            </w:r>
          </w:p>
        </w:tc>
      </w:tr>
      <w:tr w:rsidR="00DF34B8" w:rsidRPr="00DF34B8" w14:paraId="4E2DCA7A" w14:textId="77777777" w:rsidTr="00C11279">
        <w:tc>
          <w:tcPr>
            <w:tcW w:w="2520" w:type="dxa"/>
            <w:shd w:val="clear" w:color="auto" w:fill="2B3957" w:themeFill="accent2"/>
          </w:tcPr>
          <w:p w14:paraId="7EC63AD5" w14:textId="77777777" w:rsidR="00DF34B8" w:rsidRPr="00DF34B8" w:rsidRDefault="00DF34B8" w:rsidP="00DF34B8">
            <w:pPr>
              <w:pStyle w:val="TableHeader0"/>
              <w:rPr>
                <w:szCs w:val="21"/>
              </w:rPr>
            </w:pPr>
            <w:r w:rsidRPr="00DF34B8">
              <w:rPr>
                <w:szCs w:val="21"/>
              </w:rPr>
              <w:t>Description</w:t>
            </w:r>
          </w:p>
        </w:tc>
        <w:tc>
          <w:tcPr>
            <w:tcW w:w="6120" w:type="dxa"/>
            <w:shd w:val="clear" w:color="auto" w:fill="F2F2F2"/>
          </w:tcPr>
          <w:p w14:paraId="15CC0022" w14:textId="45D37536" w:rsidR="00DF34B8" w:rsidRPr="00DF34B8" w:rsidRDefault="00DF34B8" w:rsidP="00DF34B8">
            <w:pPr>
              <w:pStyle w:val="Templatetabletext"/>
              <w:spacing w:line="264" w:lineRule="auto"/>
              <w:jc w:val="both"/>
              <w:rPr>
                <w:rStyle w:val="ac"/>
                <w:rFonts w:ascii="Franklin Gothic Book" w:hAnsi="Franklin Gothic Book"/>
                <w:iCs w:val="0"/>
                <w:color w:val="404040" w:themeColor="text1" w:themeTint="BF"/>
              </w:rPr>
            </w:pPr>
            <w:r w:rsidRPr="00DF34B8">
              <w:rPr>
                <w:color w:val="auto"/>
              </w:rPr>
              <w:t xml:space="preserve">Average technical transmission and distribution losses for providing electricity to source </w:t>
            </w:r>
            <w:r w:rsidRPr="00DF34B8">
              <w:rPr>
                <w:i/>
                <w:iCs/>
                <w:color w:val="auto"/>
              </w:rPr>
              <w:t xml:space="preserve">j </w:t>
            </w:r>
            <w:r w:rsidRPr="00DF34B8">
              <w:rPr>
                <w:color w:val="auto"/>
              </w:rPr>
              <w:t xml:space="preserve">in year </w:t>
            </w:r>
            <w:r w:rsidRPr="00DF34B8">
              <w:rPr>
                <w:i/>
                <w:iCs/>
                <w:color w:val="auto"/>
              </w:rPr>
              <w:t>y</w:t>
            </w:r>
            <w:r w:rsidRPr="00DF34B8">
              <w:rPr>
                <w:color w:val="auto"/>
                <w:lang w:val="en-GB" w:eastAsia="zh-CN"/>
              </w:rPr>
              <w:t xml:space="preserve">  </w:t>
            </w:r>
          </w:p>
        </w:tc>
      </w:tr>
      <w:tr w:rsidR="00DF34B8" w:rsidRPr="00DF34B8" w14:paraId="58AE3317" w14:textId="77777777" w:rsidTr="00C11279">
        <w:tc>
          <w:tcPr>
            <w:tcW w:w="2520" w:type="dxa"/>
            <w:shd w:val="clear" w:color="auto" w:fill="2B3957" w:themeFill="accent2"/>
          </w:tcPr>
          <w:p w14:paraId="4DBD9804" w14:textId="77777777" w:rsidR="00DF34B8" w:rsidRPr="00DF34B8" w:rsidRDefault="00DF34B8" w:rsidP="00DF34B8">
            <w:pPr>
              <w:pStyle w:val="TableHeader0"/>
              <w:rPr>
                <w:szCs w:val="21"/>
              </w:rPr>
            </w:pPr>
            <w:r w:rsidRPr="00DF34B8">
              <w:rPr>
                <w:szCs w:val="21"/>
              </w:rPr>
              <w:t>Source of data</w:t>
            </w:r>
          </w:p>
        </w:tc>
        <w:tc>
          <w:tcPr>
            <w:tcW w:w="6120" w:type="dxa"/>
            <w:shd w:val="clear" w:color="auto" w:fill="F2F2F2"/>
          </w:tcPr>
          <w:p w14:paraId="7D7DA84B" w14:textId="6334DDBD" w:rsidR="00DF34B8" w:rsidRPr="00DF34B8" w:rsidRDefault="006A50A5" w:rsidP="006A50A5">
            <w:pPr>
              <w:pStyle w:val="Templatetabletext"/>
              <w:spacing w:line="264" w:lineRule="auto"/>
              <w:jc w:val="both"/>
            </w:pPr>
            <w:r w:rsidRPr="00DF34B8">
              <w:rPr>
                <w:color w:val="auto"/>
                <w:lang w:val="en-GB" w:eastAsia="zh-CN"/>
              </w:rPr>
              <w:t>T</w:t>
            </w:r>
            <w:r w:rsidR="00DF34B8" w:rsidRPr="00DF34B8">
              <w:rPr>
                <w:color w:val="auto"/>
                <w:lang w:val="en-GB" w:eastAsia="zh-CN"/>
              </w:rPr>
              <w:t>ool</w:t>
            </w:r>
            <w:r>
              <w:rPr>
                <w:color w:val="auto"/>
                <w:lang w:val="en-GB" w:eastAsia="zh-CN"/>
              </w:rPr>
              <w:t xml:space="preserve"> 05</w:t>
            </w:r>
            <w:r w:rsidR="00DF34B8" w:rsidRPr="00DF34B8">
              <w:rPr>
                <w:color w:val="auto"/>
                <w:lang w:val="en-GB" w:eastAsia="zh-CN"/>
              </w:rPr>
              <w:t>” Baseline, project and/or leakage emissions from electricity consumption and monitoring of electricity generation”</w:t>
            </w:r>
          </w:p>
        </w:tc>
      </w:tr>
      <w:tr w:rsidR="00DF34B8" w:rsidRPr="00DF34B8" w14:paraId="0E2380F4" w14:textId="77777777" w:rsidTr="00C11279">
        <w:tc>
          <w:tcPr>
            <w:tcW w:w="2520" w:type="dxa"/>
            <w:shd w:val="clear" w:color="auto" w:fill="2B3957" w:themeFill="accent2"/>
          </w:tcPr>
          <w:p w14:paraId="2DEADE49" w14:textId="77777777" w:rsidR="00DF34B8" w:rsidRPr="00DF34B8" w:rsidRDefault="00DF34B8" w:rsidP="00C11279">
            <w:pPr>
              <w:pStyle w:val="TableHeader0"/>
              <w:rPr>
                <w:szCs w:val="21"/>
              </w:rPr>
            </w:pPr>
            <w:r w:rsidRPr="00DF34B8">
              <w:rPr>
                <w:szCs w:val="21"/>
              </w:rPr>
              <w:t>Description of measurement methods and procedures to be applied</w:t>
            </w:r>
          </w:p>
        </w:tc>
        <w:tc>
          <w:tcPr>
            <w:tcW w:w="6120" w:type="dxa"/>
            <w:shd w:val="clear" w:color="auto" w:fill="F2F2F2"/>
          </w:tcPr>
          <w:p w14:paraId="265E63B3" w14:textId="37707022" w:rsidR="00DF34B8" w:rsidRPr="00DF34B8" w:rsidRDefault="00DF34B8" w:rsidP="00C11279">
            <w:pPr>
              <w:pStyle w:val="Templatetabletext"/>
              <w:spacing w:line="264" w:lineRule="auto"/>
              <w:jc w:val="both"/>
              <w:rPr>
                <w:rStyle w:val="ac"/>
                <w:rFonts w:ascii="Franklin Gothic Book" w:hAnsi="Franklin Gothic Book"/>
                <w:iCs w:val="0"/>
                <w:color w:val="404040" w:themeColor="text1" w:themeTint="BF"/>
              </w:rPr>
            </w:pPr>
            <w:r w:rsidRPr="00DF34B8">
              <w:rPr>
                <w:color w:val="auto"/>
                <w:lang w:val="en-GB" w:eastAsia="zh-CN"/>
              </w:rPr>
              <w:t>According to tool</w:t>
            </w:r>
            <w:r w:rsidR="006A50A5">
              <w:rPr>
                <w:color w:val="auto"/>
                <w:lang w:val="en-GB" w:eastAsia="zh-CN"/>
              </w:rPr>
              <w:t xml:space="preserve"> 05</w:t>
            </w:r>
            <w:r w:rsidRPr="00DF34B8">
              <w:rPr>
                <w:color w:val="auto"/>
                <w:lang w:val="en-GB" w:eastAsia="zh-CN"/>
              </w:rPr>
              <w:t>” Baseline, project and/or leakage emissions from electricity consumption and monitoring of electricity generation”</w:t>
            </w:r>
          </w:p>
        </w:tc>
      </w:tr>
      <w:tr w:rsidR="00DF34B8" w:rsidRPr="00DF34B8" w14:paraId="6BF4E072" w14:textId="77777777" w:rsidTr="00C11279">
        <w:tc>
          <w:tcPr>
            <w:tcW w:w="2520" w:type="dxa"/>
            <w:shd w:val="clear" w:color="auto" w:fill="2B3957" w:themeFill="accent2"/>
          </w:tcPr>
          <w:p w14:paraId="0316C997" w14:textId="77777777" w:rsidR="00DF34B8" w:rsidRPr="00DF34B8" w:rsidRDefault="00DF34B8" w:rsidP="00C11279">
            <w:pPr>
              <w:pStyle w:val="TableHeader0"/>
              <w:rPr>
                <w:szCs w:val="21"/>
              </w:rPr>
            </w:pPr>
            <w:r w:rsidRPr="00DF34B8">
              <w:rPr>
                <w:szCs w:val="21"/>
              </w:rPr>
              <w:t>Frequency of monitoring/recording</w:t>
            </w:r>
          </w:p>
        </w:tc>
        <w:tc>
          <w:tcPr>
            <w:tcW w:w="6120" w:type="dxa"/>
            <w:shd w:val="clear" w:color="auto" w:fill="F2F2F2"/>
          </w:tcPr>
          <w:p w14:paraId="1C405B22" w14:textId="3116ADCA" w:rsidR="00DF34B8" w:rsidRPr="001C4AB9" w:rsidRDefault="001C4AB9" w:rsidP="00C11279">
            <w:pPr>
              <w:pStyle w:val="Templatetabletext"/>
              <w:spacing w:line="264" w:lineRule="auto"/>
              <w:rPr>
                <w:rStyle w:val="ac"/>
                <w:rFonts w:ascii="Franklin Gothic Book" w:hAnsi="Franklin Gothic Book"/>
                <w:i w:val="0"/>
                <w:iCs w:val="0"/>
                <w:color w:val="404040" w:themeColor="text1" w:themeTint="BF"/>
              </w:rPr>
            </w:pPr>
            <w:r w:rsidRPr="001C4AB9">
              <w:rPr>
                <w:rStyle w:val="ac"/>
                <w:rFonts w:ascii="Franklin Gothic Book" w:hAnsi="Franklin Gothic Book"/>
                <w:i w:val="0"/>
                <w:iCs w:val="0"/>
                <w:color w:val="404040" w:themeColor="text1" w:themeTint="BF"/>
              </w:rPr>
              <w:t>This value will change once the tool is updated</w:t>
            </w:r>
          </w:p>
        </w:tc>
      </w:tr>
      <w:tr w:rsidR="00DF34B8" w:rsidRPr="00DF34B8" w14:paraId="3F739D62" w14:textId="77777777" w:rsidTr="00C11279">
        <w:tc>
          <w:tcPr>
            <w:tcW w:w="2520" w:type="dxa"/>
            <w:shd w:val="clear" w:color="auto" w:fill="2B3957" w:themeFill="accent2"/>
          </w:tcPr>
          <w:p w14:paraId="2C5375FE" w14:textId="77777777" w:rsidR="00DF34B8" w:rsidRPr="00DF34B8" w:rsidRDefault="00DF34B8" w:rsidP="00C11279">
            <w:pPr>
              <w:pStyle w:val="TableHeader0"/>
              <w:rPr>
                <w:szCs w:val="21"/>
                <w:lang w:eastAsia="ja-JP"/>
              </w:rPr>
            </w:pPr>
            <w:r w:rsidRPr="00DF34B8">
              <w:rPr>
                <w:szCs w:val="21"/>
                <w:lang w:eastAsia="ja-JP"/>
              </w:rPr>
              <w:lastRenderedPageBreak/>
              <w:t>Value applied</w:t>
            </w:r>
          </w:p>
        </w:tc>
        <w:tc>
          <w:tcPr>
            <w:tcW w:w="6120" w:type="dxa"/>
            <w:shd w:val="clear" w:color="auto" w:fill="F2F2F2"/>
          </w:tcPr>
          <w:p w14:paraId="18E25F6D" w14:textId="5A9F35C9" w:rsidR="00DF34B8" w:rsidRPr="00DF34B8" w:rsidRDefault="00DF34B8" w:rsidP="00C11279">
            <w:pPr>
              <w:pStyle w:val="Templatetabletext"/>
              <w:spacing w:line="264" w:lineRule="auto"/>
              <w:jc w:val="both"/>
              <w:rPr>
                <w:rStyle w:val="ac"/>
                <w:rFonts w:ascii="Franklin Gothic Book" w:hAnsi="Franklin Gothic Book"/>
                <w:i w:val="0"/>
                <w:iCs w:val="0"/>
                <w:color w:val="404040" w:themeColor="text1" w:themeTint="BF"/>
              </w:rPr>
            </w:pPr>
            <w:r w:rsidRPr="00DF34B8">
              <w:rPr>
                <w:color w:val="auto"/>
                <w:lang w:val="en-GB" w:eastAsia="zh-CN"/>
              </w:rPr>
              <w:t>20%</w:t>
            </w:r>
          </w:p>
        </w:tc>
      </w:tr>
      <w:tr w:rsidR="00DF34B8" w:rsidRPr="00DF34B8" w14:paraId="2A632ED0" w14:textId="77777777" w:rsidTr="00C11279">
        <w:tc>
          <w:tcPr>
            <w:tcW w:w="2520" w:type="dxa"/>
            <w:shd w:val="clear" w:color="auto" w:fill="2B3957" w:themeFill="accent2"/>
          </w:tcPr>
          <w:p w14:paraId="516988B3" w14:textId="77777777" w:rsidR="00DF34B8" w:rsidRPr="00DF34B8" w:rsidRDefault="00DF34B8" w:rsidP="00C11279">
            <w:pPr>
              <w:pStyle w:val="TableHeader0"/>
              <w:rPr>
                <w:szCs w:val="21"/>
              </w:rPr>
            </w:pPr>
            <w:r w:rsidRPr="00DF34B8">
              <w:rPr>
                <w:szCs w:val="21"/>
              </w:rPr>
              <w:t>Monitoring equipment</w:t>
            </w:r>
          </w:p>
        </w:tc>
        <w:tc>
          <w:tcPr>
            <w:tcW w:w="6120" w:type="dxa"/>
            <w:shd w:val="clear" w:color="auto" w:fill="F2F2F2"/>
          </w:tcPr>
          <w:p w14:paraId="58AE1B89" w14:textId="6F6A1EA4" w:rsidR="00DF34B8" w:rsidRPr="00DF34B8" w:rsidRDefault="00DF34B8" w:rsidP="00C11279">
            <w:pPr>
              <w:pStyle w:val="Templatetabletext"/>
              <w:spacing w:line="264" w:lineRule="auto"/>
              <w:rPr>
                <w:rStyle w:val="ac"/>
                <w:rFonts w:ascii="Franklin Gothic Book" w:hAnsi="Franklin Gothic Book"/>
                <w:i w:val="0"/>
                <w:iCs w:val="0"/>
                <w:color w:val="404040" w:themeColor="text1" w:themeTint="BF"/>
              </w:rPr>
            </w:pPr>
            <w:r w:rsidRPr="00DF34B8">
              <w:rPr>
                <w:color w:val="auto"/>
                <w:lang w:val="en-GB" w:eastAsia="zh-CN"/>
              </w:rPr>
              <w:t>N/A</w:t>
            </w:r>
          </w:p>
        </w:tc>
      </w:tr>
      <w:tr w:rsidR="00DF34B8" w:rsidRPr="00DF34B8" w14:paraId="398389C8" w14:textId="77777777" w:rsidTr="00C11279">
        <w:tc>
          <w:tcPr>
            <w:tcW w:w="2520" w:type="dxa"/>
            <w:shd w:val="clear" w:color="auto" w:fill="2B3957" w:themeFill="accent2"/>
          </w:tcPr>
          <w:p w14:paraId="3A07A573" w14:textId="77777777" w:rsidR="00DF34B8" w:rsidRPr="00DF34B8" w:rsidRDefault="00DF34B8" w:rsidP="00C11279">
            <w:pPr>
              <w:pStyle w:val="TableHeader0"/>
              <w:rPr>
                <w:szCs w:val="21"/>
              </w:rPr>
            </w:pPr>
            <w:r w:rsidRPr="00DF34B8">
              <w:rPr>
                <w:szCs w:val="21"/>
              </w:rPr>
              <w:t>QA/QC procedures to be applied</w:t>
            </w:r>
          </w:p>
        </w:tc>
        <w:tc>
          <w:tcPr>
            <w:tcW w:w="6120" w:type="dxa"/>
            <w:shd w:val="clear" w:color="auto" w:fill="F2F2F2"/>
          </w:tcPr>
          <w:p w14:paraId="5262F5FB" w14:textId="5120F58E" w:rsidR="00DF34B8" w:rsidRPr="00DF34B8" w:rsidRDefault="00DF34B8" w:rsidP="00C11279">
            <w:pPr>
              <w:spacing w:line="276" w:lineRule="auto"/>
              <w:jc w:val="both"/>
              <w:rPr>
                <w:rStyle w:val="ac"/>
                <w:rFonts w:ascii="Franklin Gothic Book" w:hAnsi="Franklin Gothic Book"/>
                <w:i w:val="0"/>
                <w:iCs w:val="0"/>
                <w:color w:val="auto"/>
                <w:szCs w:val="21"/>
                <w:lang w:val="en-GB" w:eastAsia="zh-CN"/>
              </w:rPr>
            </w:pPr>
            <w:r w:rsidRPr="00DF34B8">
              <w:rPr>
                <w:szCs w:val="21"/>
                <w:lang w:val="en-GB" w:eastAsia="zh-CN"/>
              </w:rPr>
              <w:t>N/A</w:t>
            </w:r>
          </w:p>
        </w:tc>
      </w:tr>
      <w:tr w:rsidR="00DF34B8" w:rsidRPr="00DF34B8" w14:paraId="6E1B83C5" w14:textId="77777777" w:rsidTr="00C11279">
        <w:trPr>
          <w:trHeight w:val="544"/>
        </w:trPr>
        <w:tc>
          <w:tcPr>
            <w:tcW w:w="2520" w:type="dxa"/>
            <w:shd w:val="clear" w:color="auto" w:fill="2B3957" w:themeFill="accent2"/>
          </w:tcPr>
          <w:p w14:paraId="06499135" w14:textId="77777777" w:rsidR="00DF34B8" w:rsidRPr="00DF34B8" w:rsidRDefault="00DF34B8" w:rsidP="00C11279">
            <w:pPr>
              <w:pStyle w:val="TableHeader0"/>
              <w:rPr>
                <w:szCs w:val="21"/>
              </w:rPr>
            </w:pPr>
            <w:r w:rsidRPr="00DF34B8">
              <w:rPr>
                <w:szCs w:val="21"/>
              </w:rPr>
              <w:t>Purpose of data</w:t>
            </w:r>
          </w:p>
        </w:tc>
        <w:tc>
          <w:tcPr>
            <w:tcW w:w="6120" w:type="dxa"/>
            <w:shd w:val="clear" w:color="auto" w:fill="F2F2F2"/>
          </w:tcPr>
          <w:p w14:paraId="4F543FAC" w14:textId="77777777" w:rsidR="00DF34B8" w:rsidRPr="00DF34B8" w:rsidRDefault="00DF34B8" w:rsidP="00C11279">
            <w:pPr>
              <w:pStyle w:val="Templatetabletext"/>
              <w:spacing w:line="264" w:lineRule="auto"/>
              <w:jc w:val="both"/>
              <w:rPr>
                <w:rStyle w:val="ac"/>
                <w:rFonts w:ascii="Franklin Gothic Book" w:hAnsi="Franklin Gothic Book"/>
                <w:iCs w:val="0"/>
                <w:color w:val="404040" w:themeColor="text1" w:themeTint="BF"/>
              </w:rPr>
            </w:pPr>
            <w:r w:rsidRPr="00DF34B8">
              <w:rPr>
                <w:color w:val="auto"/>
                <w:lang w:val="en-GB" w:eastAsia="zh-CN"/>
              </w:rPr>
              <w:t xml:space="preserve">Calculation of project emissions </w:t>
            </w:r>
          </w:p>
        </w:tc>
      </w:tr>
      <w:tr w:rsidR="00DF34B8" w:rsidRPr="00DF34B8" w14:paraId="30828570" w14:textId="77777777" w:rsidTr="00C11279">
        <w:tc>
          <w:tcPr>
            <w:tcW w:w="2520" w:type="dxa"/>
            <w:shd w:val="clear" w:color="auto" w:fill="2B3957" w:themeFill="accent2"/>
          </w:tcPr>
          <w:p w14:paraId="309B180D" w14:textId="77777777" w:rsidR="00DF34B8" w:rsidRPr="00DF34B8" w:rsidRDefault="00DF34B8" w:rsidP="00C11279">
            <w:pPr>
              <w:pStyle w:val="TableHeader0"/>
              <w:rPr>
                <w:szCs w:val="21"/>
              </w:rPr>
            </w:pPr>
            <w:r w:rsidRPr="00DF34B8">
              <w:rPr>
                <w:szCs w:val="21"/>
              </w:rPr>
              <w:t>Calculation method</w:t>
            </w:r>
          </w:p>
        </w:tc>
        <w:tc>
          <w:tcPr>
            <w:tcW w:w="6120" w:type="dxa"/>
            <w:shd w:val="clear" w:color="auto" w:fill="F2F2F2"/>
          </w:tcPr>
          <w:p w14:paraId="48F66B63" w14:textId="77777777" w:rsidR="00DF34B8" w:rsidRPr="00DF34B8" w:rsidRDefault="00DF34B8" w:rsidP="00C11279">
            <w:pPr>
              <w:pStyle w:val="Templatetabletext"/>
              <w:spacing w:line="264" w:lineRule="auto"/>
              <w:rPr>
                <w:color w:val="auto"/>
              </w:rPr>
            </w:pPr>
            <w:r w:rsidRPr="00DF34B8">
              <w:rPr>
                <w:rStyle w:val="ac"/>
                <w:rFonts w:ascii="Franklin Gothic Book" w:hAnsi="Franklin Gothic Book"/>
                <w:i w:val="0"/>
                <w:iCs w:val="0"/>
                <w:color w:val="404040" w:themeColor="text1" w:themeTint="BF"/>
              </w:rPr>
              <w:t>N/</w:t>
            </w:r>
            <w:r w:rsidRPr="00DF34B8">
              <w:rPr>
                <w:rStyle w:val="ac"/>
                <w:rFonts w:ascii="Franklin Gothic Book" w:hAnsi="Franklin Gothic Book"/>
                <w:color w:val="404040" w:themeColor="text1" w:themeTint="BF"/>
              </w:rPr>
              <w:t>A</w:t>
            </w:r>
          </w:p>
        </w:tc>
      </w:tr>
      <w:tr w:rsidR="00DF34B8" w:rsidRPr="00DF34B8" w14:paraId="07D1CC48" w14:textId="77777777" w:rsidTr="00C11279">
        <w:tc>
          <w:tcPr>
            <w:tcW w:w="2520" w:type="dxa"/>
            <w:shd w:val="clear" w:color="auto" w:fill="2B3957" w:themeFill="accent2"/>
          </w:tcPr>
          <w:p w14:paraId="1A45F6AD" w14:textId="77777777" w:rsidR="00DF34B8" w:rsidRPr="00DF34B8" w:rsidRDefault="00DF34B8" w:rsidP="00C11279">
            <w:pPr>
              <w:pStyle w:val="TableHeader0"/>
              <w:rPr>
                <w:szCs w:val="21"/>
              </w:rPr>
            </w:pPr>
            <w:r w:rsidRPr="00DF34B8">
              <w:rPr>
                <w:szCs w:val="21"/>
              </w:rPr>
              <w:t>Comments</w:t>
            </w:r>
          </w:p>
        </w:tc>
        <w:tc>
          <w:tcPr>
            <w:tcW w:w="6120" w:type="dxa"/>
            <w:shd w:val="clear" w:color="auto" w:fill="F2F2F2"/>
          </w:tcPr>
          <w:p w14:paraId="09150E49" w14:textId="77777777" w:rsidR="00DF34B8" w:rsidRPr="00DF34B8" w:rsidRDefault="00DF34B8" w:rsidP="00C11279">
            <w:pPr>
              <w:pStyle w:val="Templatetabletext"/>
              <w:spacing w:line="264" w:lineRule="auto"/>
              <w:jc w:val="both"/>
            </w:pPr>
            <w:r w:rsidRPr="00DF34B8">
              <w:rPr>
                <w:rStyle w:val="ac"/>
                <w:rFonts w:ascii="Franklin Gothic Book" w:hAnsi="Franklin Gothic Book"/>
                <w:i w:val="0"/>
                <w:iCs w:val="0"/>
                <w:color w:val="404040" w:themeColor="text1" w:themeTint="BF"/>
              </w:rPr>
              <w:t>N/</w:t>
            </w:r>
            <w:r w:rsidRPr="00DF34B8">
              <w:rPr>
                <w:rStyle w:val="ac"/>
                <w:rFonts w:ascii="Franklin Gothic Book" w:hAnsi="Franklin Gothic Book"/>
                <w:color w:val="404040" w:themeColor="text1" w:themeTint="BF"/>
              </w:rPr>
              <w:t>A</w:t>
            </w:r>
          </w:p>
        </w:tc>
      </w:tr>
    </w:tbl>
    <w:p w14:paraId="41CE0028" w14:textId="1D09B493" w:rsidR="00DF34B8" w:rsidRDefault="00DF34B8"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F34B8" w:rsidRPr="00DF34B8" w14:paraId="717882F6" w14:textId="77777777" w:rsidTr="00C11279">
        <w:tc>
          <w:tcPr>
            <w:tcW w:w="2520" w:type="dxa"/>
            <w:shd w:val="clear" w:color="auto" w:fill="2B3957" w:themeFill="accent2"/>
          </w:tcPr>
          <w:p w14:paraId="406BC2E9" w14:textId="77777777" w:rsidR="00DF34B8" w:rsidRPr="00DF34B8" w:rsidRDefault="00DF34B8" w:rsidP="00DF34B8">
            <w:pPr>
              <w:pStyle w:val="TableHeader0"/>
              <w:rPr>
                <w:szCs w:val="21"/>
              </w:rPr>
            </w:pPr>
            <w:r w:rsidRPr="00DF34B8">
              <w:rPr>
                <w:szCs w:val="21"/>
              </w:rPr>
              <w:t>Data / Parameter</w:t>
            </w:r>
          </w:p>
        </w:tc>
        <w:tc>
          <w:tcPr>
            <w:tcW w:w="6120" w:type="dxa"/>
            <w:shd w:val="clear" w:color="auto" w:fill="F2F2F2"/>
          </w:tcPr>
          <w:p w14:paraId="0121319A" w14:textId="3319B101" w:rsidR="00DF34B8" w:rsidRPr="00DF34B8" w:rsidRDefault="00DF34B8" w:rsidP="00DF34B8">
            <w:pPr>
              <w:pStyle w:val="Templatetabletext"/>
            </w:pPr>
            <w:r w:rsidRPr="00DF34B8">
              <w:rPr>
                <w:color w:val="auto"/>
                <w:lang w:val="en-GB" w:eastAsia="zh-CN"/>
              </w:rPr>
              <w:t>V</w:t>
            </w:r>
            <w:r w:rsidRPr="00DF34B8">
              <w:rPr>
                <w:color w:val="auto"/>
                <w:vertAlign w:val="subscript"/>
                <w:lang w:val="en-GB" w:eastAsia="zh-CN"/>
              </w:rPr>
              <w:t>t,db</w:t>
            </w:r>
          </w:p>
        </w:tc>
      </w:tr>
      <w:tr w:rsidR="00DF34B8" w:rsidRPr="00DF34B8" w14:paraId="27C90E6C" w14:textId="77777777" w:rsidTr="00C11279">
        <w:tc>
          <w:tcPr>
            <w:tcW w:w="2520" w:type="dxa"/>
            <w:shd w:val="clear" w:color="auto" w:fill="2B3957" w:themeFill="accent2"/>
          </w:tcPr>
          <w:p w14:paraId="3745030B" w14:textId="77777777" w:rsidR="00DF34B8" w:rsidRPr="00DF34B8" w:rsidRDefault="00DF34B8" w:rsidP="00DF34B8">
            <w:pPr>
              <w:pStyle w:val="TableHeader0"/>
              <w:rPr>
                <w:szCs w:val="21"/>
              </w:rPr>
            </w:pPr>
            <w:r w:rsidRPr="00DF34B8">
              <w:rPr>
                <w:szCs w:val="21"/>
              </w:rPr>
              <w:t>Data unit</w:t>
            </w:r>
          </w:p>
        </w:tc>
        <w:tc>
          <w:tcPr>
            <w:tcW w:w="6120" w:type="dxa"/>
            <w:shd w:val="clear" w:color="auto" w:fill="F2F2F2"/>
          </w:tcPr>
          <w:p w14:paraId="6D927CC2" w14:textId="02AC554F" w:rsidR="00DF34B8" w:rsidRPr="00DF34B8" w:rsidRDefault="00DF34B8" w:rsidP="00DF34B8">
            <w:pPr>
              <w:pStyle w:val="Templatetabletext"/>
              <w:spacing w:line="264" w:lineRule="auto"/>
              <w:rPr>
                <w:rStyle w:val="ac"/>
                <w:rFonts w:ascii="Franklin Gothic Book" w:hAnsi="Franklin Gothic Book"/>
                <w:iCs w:val="0"/>
                <w:color w:val="404040" w:themeColor="text1" w:themeTint="BF"/>
              </w:rPr>
            </w:pPr>
            <w:r w:rsidRPr="00DF34B8">
              <w:rPr>
                <w:color w:val="auto"/>
                <w:lang w:val="en-GB" w:eastAsia="zh-CN"/>
              </w:rPr>
              <w:t xml:space="preserve">m³ dry gas/h </w:t>
            </w:r>
          </w:p>
        </w:tc>
      </w:tr>
      <w:tr w:rsidR="00DF34B8" w:rsidRPr="00DF34B8" w14:paraId="3F599CC8" w14:textId="77777777" w:rsidTr="00C11279">
        <w:tc>
          <w:tcPr>
            <w:tcW w:w="2520" w:type="dxa"/>
            <w:shd w:val="clear" w:color="auto" w:fill="2B3957" w:themeFill="accent2"/>
          </w:tcPr>
          <w:p w14:paraId="673B0718" w14:textId="77777777" w:rsidR="00DF34B8" w:rsidRPr="00DF34B8" w:rsidRDefault="00DF34B8" w:rsidP="00DF34B8">
            <w:pPr>
              <w:pStyle w:val="TableHeader0"/>
              <w:rPr>
                <w:szCs w:val="21"/>
              </w:rPr>
            </w:pPr>
            <w:r w:rsidRPr="00DF34B8">
              <w:rPr>
                <w:szCs w:val="21"/>
              </w:rPr>
              <w:t>Description</w:t>
            </w:r>
          </w:p>
        </w:tc>
        <w:tc>
          <w:tcPr>
            <w:tcW w:w="6120" w:type="dxa"/>
            <w:shd w:val="clear" w:color="auto" w:fill="F2F2F2"/>
          </w:tcPr>
          <w:p w14:paraId="5E8C16F5" w14:textId="553BFE06" w:rsidR="00DF34B8" w:rsidRPr="00DF34B8" w:rsidRDefault="00DF34B8" w:rsidP="00DF34B8">
            <w:pPr>
              <w:pStyle w:val="Templatetabletext"/>
              <w:spacing w:line="264" w:lineRule="auto"/>
              <w:jc w:val="both"/>
              <w:rPr>
                <w:rStyle w:val="ac"/>
                <w:rFonts w:ascii="Franklin Gothic Book" w:hAnsi="Franklin Gothic Book"/>
                <w:iCs w:val="0"/>
                <w:color w:val="404040" w:themeColor="text1" w:themeTint="BF"/>
              </w:rPr>
            </w:pPr>
            <w:r w:rsidRPr="00DF34B8">
              <w:rPr>
                <w:color w:val="auto"/>
                <w:lang w:val="en-GB" w:eastAsia="zh-CN"/>
              </w:rPr>
              <w:t xml:space="preserve">Volumetric flow of the gaseous stream in time interval t on a dry basis </w:t>
            </w:r>
          </w:p>
        </w:tc>
      </w:tr>
      <w:tr w:rsidR="00DF34B8" w:rsidRPr="00DF34B8" w14:paraId="4C000B9C" w14:textId="77777777" w:rsidTr="00C11279">
        <w:tc>
          <w:tcPr>
            <w:tcW w:w="2520" w:type="dxa"/>
            <w:shd w:val="clear" w:color="auto" w:fill="2B3957" w:themeFill="accent2"/>
          </w:tcPr>
          <w:p w14:paraId="6BE06E15" w14:textId="77777777" w:rsidR="00DF34B8" w:rsidRPr="00DF34B8" w:rsidRDefault="00DF34B8" w:rsidP="00DF34B8">
            <w:pPr>
              <w:pStyle w:val="TableHeader0"/>
              <w:rPr>
                <w:szCs w:val="21"/>
              </w:rPr>
            </w:pPr>
            <w:r w:rsidRPr="00DF34B8">
              <w:rPr>
                <w:szCs w:val="21"/>
              </w:rPr>
              <w:t>Source of data</w:t>
            </w:r>
          </w:p>
        </w:tc>
        <w:tc>
          <w:tcPr>
            <w:tcW w:w="6120" w:type="dxa"/>
            <w:shd w:val="clear" w:color="auto" w:fill="F2F2F2"/>
          </w:tcPr>
          <w:p w14:paraId="1BEC1C22" w14:textId="52FFA3FD" w:rsidR="00DF34B8" w:rsidRPr="00DF34B8" w:rsidRDefault="00DF34B8" w:rsidP="00DF34B8">
            <w:pPr>
              <w:pStyle w:val="Templatetabletext"/>
              <w:spacing w:line="264" w:lineRule="auto"/>
            </w:pPr>
            <w:r w:rsidRPr="00DF34B8">
              <w:rPr>
                <w:color w:val="auto"/>
                <w:lang w:val="en-GB" w:eastAsia="zh-CN"/>
              </w:rPr>
              <w:t xml:space="preserve">Measured by </w:t>
            </w:r>
            <w:r w:rsidR="00F67EC9">
              <w:rPr>
                <w:color w:val="auto"/>
                <w:lang w:val="en-GB" w:eastAsia="zh-CN"/>
              </w:rPr>
              <w:t>f</w:t>
            </w:r>
            <w:r w:rsidR="00F67EC9" w:rsidRPr="00DF34B8">
              <w:rPr>
                <w:color w:val="auto"/>
                <w:lang w:val="en-GB" w:eastAsia="zh-CN"/>
              </w:rPr>
              <w:t>lowmeter</w:t>
            </w:r>
            <w:r w:rsidR="001C4AB9">
              <w:rPr>
                <w:color w:val="auto"/>
                <w:lang w:val="en-GB" w:eastAsia="zh-CN"/>
              </w:rPr>
              <w:t>s</w:t>
            </w:r>
            <w:r w:rsidR="00F67EC9" w:rsidRPr="00DF34B8">
              <w:rPr>
                <w:color w:val="auto"/>
                <w:lang w:val="en-GB" w:eastAsia="zh-CN"/>
              </w:rPr>
              <w:t xml:space="preserve"> </w:t>
            </w:r>
            <w:r w:rsidRPr="00DF34B8">
              <w:rPr>
                <w:color w:val="auto"/>
                <w:lang w:val="en-GB" w:eastAsia="zh-CN"/>
              </w:rPr>
              <w:t xml:space="preserve">from </w:t>
            </w:r>
            <w:r w:rsidR="00F67EC9">
              <w:rPr>
                <w:color w:val="auto"/>
                <w:lang w:val="en-GB" w:eastAsia="zh-CN"/>
              </w:rPr>
              <w:t>p</w:t>
            </w:r>
            <w:r w:rsidR="00F67EC9" w:rsidRPr="00DF34B8">
              <w:rPr>
                <w:color w:val="auto"/>
                <w:lang w:val="en-GB" w:eastAsia="zh-CN"/>
              </w:rPr>
              <w:t xml:space="preserve">roject </w:t>
            </w:r>
            <w:r w:rsidRPr="00DF34B8">
              <w:rPr>
                <w:color w:val="auto"/>
                <w:lang w:val="en-GB" w:eastAsia="zh-CN"/>
              </w:rPr>
              <w:t>proponents</w:t>
            </w:r>
          </w:p>
        </w:tc>
      </w:tr>
      <w:tr w:rsidR="00DF34B8" w:rsidRPr="00DF34B8" w14:paraId="66396845" w14:textId="77777777" w:rsidTr="00C11279">
        <w:tc>
          <w:tcPr>
            <w:tcW w:w="2520" w:type="dxa"/>
            <w:shd w:val="clear" w:color="auto" w:fill="2B3957" w:themeFill="accent2"/>
          </w:tcPr>
          <w:p w14:paraId="38CA2F8C" w14:textId="77777777" w:rsidR="00DF34B8" w:rsidRPr="00DF34B8" w:rsidRDefault="00DF34B8" w:rsidP="00C11279">
            <w:pPr>
              <w:pStyle w:val="TableHeader0"/>
              <w:rPr>
                <w:szCs w:val="21"/>
              </w:rPr>
            </w:pPr>
            <w:r w:rsidRPr="00DF34B8">
              <w:rPr>
                <w:szCs w:val="21"/>
              </w:rPr>
              <w:t>Description of measurement methods and procedures to be applied</w:t>
            </w:r>
          </w:p>
        </w:tc>
        <w:tc>
          <w:tcPr>
            <w:tcW w:w="6120" w:type="dxa"/>
            <w:shd w:val="clear" w:color="auto" w:fill="F2F2F2"/>
          </w:tcPr>
          <w:p w14:paraId="3F8ED976" w14:textId="7C89FA7B" w:rsidR="00DF34B8" w:rsidRPr="00DF34B8" w:rsidRDefault="00DF34B8" w:rsidP="00C11279">
            <w:pPr>
              <w:pStyle w:val="Templatetabletext"/>
              <w:spacing w:line="264" w:lineRule="auto"/>
              <w:jc w:val="both"/>
              <w:rPr>
                <w:rStyle w:val="ac"/>
                <w:rFonts w:ascii="Franklin Gothic Book" w:hAnsi="Franklin Gothic Book"/>
                <w:iCs w:val="0"/>
                <w:color w:val="404040" w:themeColor="text1" w:themeTint="BF"/>
              </w:rPr>
            </w:pPr>
            <w:r w:rsidRPr="00DF34B8">
              <w:rPr>
                <w:color w:val="auto"/>
                <w:lang w:val="en-GB" w:eastAsia="zh-CN"/>
              </w:rPr>
              <w:t>Volumetric flow measurement should always refer to the actual pressure and temperature.</w:t>
            </w:r>
          </w:p>
        </w:tc>
      </w:tr>
      <w:tr w:rsidR="00DF34B8" w:rsidRPr="00DF34B8" w14:paraId="2FB8A4BA" w14:textId="77777777" w:rsidTr="00C11279">
        <w:tc>
          <w:tcPr>
            <w:tcW w:w="2520" w:type="dxa"/>
            <w:shd w:val="clear" w:color="auto" w:fill="2B3957" w:themeFill="accent2"/>
          </w:tcPr>
          <w:p w14:paraId="43620831" w14:textId="77777777" w:rsidR="00DF34B8" w:rsidRPr="00DF34B8" w:rsidRDefault="00DF34B8" w:rsidP="00C11279">
            <w:pPr>
              <w:pStyle w:val="TableHeader0"/>
              <w:rPr>
                <w:szCs w:val="21"/>
              </w:rPr>
            </w:pPr>
            <w:r w:rsidRPr="00DF34B8">
              <w:rPr>
                <w:szCs w:val="21"/>
              </w:rPr>
              <w:t>Frequency of monitoring/recording</w:t>
            </w:r>
          </w:p>
        </w:tc>
        <w:tc>
          <w:tcPr>
            <w:tcW w:w="6120" w:type="dxa"/>
            <w:shd w:val="clear" w:color="auto" w:fill="F2F2F2"/>
          </w:tcPr>
          <w:p w14:paraId="22E11393" w14:textId="6F6F2AE8" w:rsidR="00DF34B8" w:rsidRPr="00DF34B8" w:rsidRDefault="00DF34B8" w:rsidP="00C11279">
            <w:pPr>
              <w:pStyle w:val="Templatetabletext"/>
              <w:spacing w:line="264" w:lineRule="auto"/>
              <w:rPr>
                <w:rStyle w:val="ac"/>
                <w:rFonts w:ascii="Franklin Gothic Book" w:hAnsi="Franklin Gothic Book"/>
                <w:color w:val="404040" w:themeColor="text1" w:themeTint="BF"/>
              </w:rPr>
            </w:pPr>
            <w:r w:rsidRPr="00DF34B8">
              <w:rPr>
                <w:color w:val="auto"/>
                <w:lang w:val="en-GB" w:eastAsia="zh-CN"/>
              </w:rPr>
              <w:t>Continuous measurement</w:t>
            </w:r>
          </w:p>
        </w:tc>
      </w:tr>
      <w:tr w:rsidR="00DF34B8" w:rsidRPr="00DF34B8" w14:paraId="790714B2" w14:textId="77777777" w:rsidTr="00C11279">
        <w:tc>
          <w:tcPr>
            <w:tcW w:w="2520" w:type="dxa"/>
            <w:shd w:val="clear" w:color="auto" w:fill="2B3957" w:themeFill="accent2"/>
          </w:tcPr>
          <w:p w14:paraId="5994417F" w14:textId="77777777" w:rsidR="00DF34B8" w:rsidRPr="00DF34B8" w:rsidRDefault="00DF34B8" w:rsidP="00C11279">
            <w:pPr>
              <w:pStyle w:val="TableHeader0"/>
              <w:rPr>
                <w:szCs w:val="21"/>
                <w:lang w:eastAsia="ja-JP"/>
              </w:rPr>
            </w:pPr>
            <w:r w:rsidRPr="00DF34B8">
              <w:rPr>
                <w:szCs w:val="21"/>
                <w:lang w:eastAsia="ja-JP"/>
              </w:rPr>
              <w:t>Value applied</w:t>
            </w:r>
          </w:p>
        </w:tc>
        <w:tc>
          <w:tcPr>
            <w:tcW w:w="6120" w:type="dxa"/>
            <w:shd w:val="clear" w:color="auto" w:fill="F2F2F2"/>
          </w:tcPr>
          <w:p w14:paraId="27A17B62" w14:textId="4135C662" w:rsidR="00DF34B8" w:rsidRPr="00DF34B8" w:rsidRDefault="00DF34B8" w:rsidP="00C11279">
            <w:pPr>
              <w:pStyle w:val="Templatetabletext"/>
              <w:spacing w:line="264" w:lineRule="auto"/>
              <w:jc w:val="both"/>
              <w:rPr>
                <w:rStyle w:val="ac"/>
                <w:rFonts w:ascii="Franklin Gothic Book" w:hAnsi="Franklin Gothic Book"/>
                <w:i w:val="0"/>
                <w:iCs w:val="0"/>
                <w:color w:val="404040" w:themeColor="text1" w:themeTint="BF"/>
              </w:rPr>
            </w:pPr>
            <w:r w:rsidRPr="00DF34B8">
              <w:rPr>
                <w:color w:val="auto"/>
                <w:lang w:val="en-GB" w:eastAsia="zh-CN"/>
              </w:rPr>
              <w:t>Biogas were estimated according to the amount of manure for</w:t>
            </w:r>
            <w:r w:rsidRPr="00DF34B8">
              <w:rPr>
                <w:color w:val="auto"/>
              </w:rPr>
              <w:t xml:space="preserve"> Ex ante estimation and will be monitored in the monitoring period.</w:t>
            </w:r>
          </w:p>
        </w:tc>
      </w:tr>
      <w:tr w:rsidR="00DF34B8" w:rsidRPr="00DF34B8" w14:paraId="035E0CF6" w14:textId="77777777" w:rsidTr="00C11279">
        <w:tc>
          <w:tcPr>
            <w:tcW w:w="2520" w:type="dxa"/>
            <w:shd w:val="clear" w:color="auto" w:fill="2B3957" w:themeFill="accent2"/>
          </w:tcPr>
          <w:p w14:paraId="1FB1F66A" w14:textId="77777777" w:rsidR="00DF34B8" w:rsidRPr="00DF34B8" w:rsidRDefault="00DF34B8" w:rsidP="00C11279">
            <w:pPr>
              <w:pStyle w:val="TableHeader0"/>
              <w:rPr>
                <w:szCs w:val="21"/>
              </w:rPr>
            </w:pPr>
            <w:r w:rsidRPr="00DF34B8">
              <w:rPr>
                <w:szCs w:val="21"/>
              </w:rPr>
              <w:t>Monitoring equipment</w:t>
            </w:r>
          </w:p>
        </w:tc>
        <w:tc>
          <w:tcPr>
            <w:tcW w:w="6120" w:type="dxa"/>
            <w:shd w:val="clear" w:color="auto" w:fill="F2F2F2"/>
          </w:tcPr>
          <w:p w14:paraId="0946FCD4" w14:textId="738632D8" w:rsidR="00DF34B8" w:rsidRPr="00DF34B8" w:rsidRDefault="00DF34B8" w:rsidP="00C11279">
            <w:pPr>
              <w:pStyle w:val="Templatetabletext"/>
              <w:spacing w:line="264" w:lineRule="auto"/>
              <w:rPr>
                <w:rStyle w:val="ac"/>
                <w:rFonts w:ascii="Franklin Gothic Book" w:hAnsi="Franklin Gothic Book"/>
                <w:i w:val="0"/>
                <w:iCs w:val="0"/>
                <w:color w:val="404040" w:themeColor="text1" w:themeTint="BF"/>
              </w:rPr>
            </w:pPr>
            <w:r w:rsidRPr="00DF34B8">
              <w:rPr>
                <w:color w:val="auto"/>
                <w:lang w:val="en-GB" w:eastAsia="zh-CN"/>
              </w:rPr>
              <w:t>Flowmete</w:t>
            </w:r>
            <w:r w:rsidR="002F1467">
              <w:rPr>
                <w:color w:val="auto"/>
                <w:lang w:val="en-GB" w:eastAsia="zh-CN"/>
              </w:rPr>
              <w:t>r</w:t>
            </w:r>
            <w:r w:rsidR="001C4AB9">
              <w:rPr>
                <w:color w:val="auto"/>
                <w:lang w:val="en-GB" w:eastAsia="zh-CN"/>
              </w:rPr>
              <w:t>s</w:t>
            </w:r>
          </w:p>
        </w:tc>
      </w:tr>
      <w:tr w:rsidR="00DF34B8" w:rsidRPr="00DF34B8" w14:paraId="6B0F28F9" w14:textId="77777777" w:rsidTr="00C11279">
        <w:tc>
          <w:tcPr>
            <w:tcW w:w="2520" w:type="dxa"/>
            <w:shd w:val="clear" w:color="auto" w:fill="2B3957" w:themeFill="accent2"/>
          </w:tcPr>
          <w:p w14:paraId="4A23F8D5" w14:textId="77777777" w:rsidR="00DF34B8" w:rsidRPr="00DF34B8" w:rsidRDefault="00DF34B8" w:rsidP="00C11279">
            <w:pPr>
              <w:pStyle w:val="TableHeader0"/>
              <w:rPr>
                <w:szCs w:val="21"/>
              </w:rPr>
            </w:pPr>
            <w:r w:rsidRPr="00DF34B8">
              <w:rPr>
                <w:szCs w:val="21"/>
              </w:rPr>
              <w:t>QA/QC procedures to be applied</w:t>
            </w:r>
          </w:p>
        </w:tc>
        <w:tc>
          <w:tcPr>
            <w:tcW w:w="6120" w:type="dxa"/>
            <w:shd w:val="clear" w:color="auto" w:fill="F2F2F2"/>
          </w:tcPr>
          <w:p w14:paraId="610DD772" w14:textId="21C9F73D" w:rsidR="00DF34B8" w:rsidRPr="00DF34B8" w:rsidRDefault="00DF34B8" w:rsidP="00C11279">
            <w:pPr>
              <w:spacing w:line="276" w:lineRule="auto"/>
              <w:jc w:val="both"/>
              <w:rPr>
                <w:rStyle w:val="ac"/>
                <w:rFonts w:ascii="Franklin Gothic Book" w:hAnsi="Franklin Gothic Book"/>
                <w:i w:val="0"/>
                <w:iCs w:val="0"/>
                <w:color w:val="auto"/>
                <w:szCs w:val="21"/>
                <w:lang w:val="en-GB" w:eastAsia="zh-CN"/>
              </w:rPr>
            </w:pPr>
            <w:r w:rsidRPr="00DF34B8">
              <w:rPr>
                <w:szCs w:val="21"/>
                <w:lang w:val="en-GB" w:eastAsia="zh-CN"/>
              </w:rPr>
              <w:t>Periodic calibration against a primary device provided by an independent accredited laboratory is mandatory for all projects applying large scale methodology(ies). Calibration and frequency of calibration is according to manufacturer’s specifications</w:t>
            </w:r>
          </w:p>
        </w:tc>
      </w:tr>
      <w:tr w:rsidR="00DF34B8" w:rsidRPr="00DF34B8" w14:paraId="7546AA00" w14:textId="77777777" w:rsidTr="00C11279">
        <w:trPr>
          <w:trHeight w:val="544"/>
        </w:trPr>
        <w:tc>
          <w:tcPr>
            <w:tcW w:w="2520" w:type="dxa"/>
            <w:shd w:val="clear" w:color="auto" w:fill="2B3957" w:themeFill="accent2"/>
          </w:tcPr>
          <w:p w14:paraId="3FA3BC43" w14:textId="77777777" w:rsidR="00DF34B8" w:rsidRPr="00DF34B8" w:rsidRDefault="00DF34B8" w:rsidP="00C11279">
            <w:pPr>
              <w:pStyle w:val="TableHeader0"/>
              <w:rPr>
                <w:szCs w:val="21"/>
              </w:rPr>
            </w:pPr>
            <w:r w:rsidRPr="00DF34B8">
              <w:rPr>
                <w:szCs w:val="21"/>
              </w:rPr>
              <w:t>Purpose of data</w:t>
            </w:r>
          </w:p>
        </w:tc>
        <w:tc>
          <w:tcPr>
            <w:tcW w:w="6120" w:type="dxa"/>
            <w:shd w:val="clear" w:color="auto" w:fill="F2F2F2"/>
          </w:tcPr>
          <w:p w14:paraId="077A2E16" w14:textId="77777777" w:rsidR="00DF34B8" w:rsidRPr="00DF34B8" w:rsidRDefault="00DF34B8" w:rsidP="00C11279">
            <w:pPr>
              <w:pStyle w:val="Templatetabletext"/>
              <w:spacing w:line="264" w:lineRule="auto"/>
              <w:jc w:val="both"/>
              <w:rPr>
                <w:rStyle w:val="ac"/>
                <w:rFonts w:ascii="Franklin Gothic Book" w:hAnsi="Franklin Gothic Book"/>
                <w:iCs w:val="0"/>
                <w:color w:val="404040" w:themeColor="text1" w:themeTint="BF"/>
              </w:rPr>
            </w:pPr>
            <w:r w:rsidRPr="00DF34B8">
              <w:rPr>
                <w:color w:val="auto"/>
                <w:lang w:val="en-GB" w:eastAsia="zh-CN"/>
              </w:rPr>
              <w:t xml:space="preserve">Calculation of project emissions </w:t>
            </w:r>
          </w:p>
        </w:tc>
      </w:tr>
      <w:tr w:rsidR="00DF34B8" w:rsidRPr="00DF34B8" w14:paraId="17A377CB" w14:textId="77777777" w:rsidTr="00C11279">
        <w:tc>
          <w:tcPr>
            <w:tcW w:w="2520" w:type="dxa"/>
            <w:shd w:val="clear" w:color="auto" w:fill="2B3957" w:themeFill="accent2"/>
          </w:tcPr>
          <w:p w14:paraId="32F4C20E" w14:textId="77777777" w:rsidR="00DF34B8" w:rsidRPr="00DF34B8" w:rsidRDefault="00DF34B8" w:rsidP="00C11279">
            <w:pPr>
              <w:pStyle w:val="TableHeader0"/>
              <w:rPr>
                <w:szCs w:val="21"/>
              </w:rPr>
            </w:pPr>
            <w:r w:rsidRPr="00DF34B8">
              <w:rPr>
                <w:szCs w:val="21"/>
              </w:rPr>
              <w:t>Calculation method</w:t>
            </w:r>
          </w:p>
        </w:tc>
        <w:tc>
          <w:tcPr>
            <w:tcW w:w="6120" w:type="dxa"/>
            <w:shd w:val="clear" w:color="auto" w:fill="F2F2F2"/>
          </w:tcPr>
          <w:p w14:paraId="72C556E5" w14:textId="77777777" w:rsidR="00DF34B8" w:rsidRPr="00DF34B8" w:rsidRDefault="00DF34B8" w:rsidP="00C11279">
            <w:pPr>
              <w:pStyle w:val="Templatetabletext"/>
              <w:spacing w:line="264" w:lineRule="auto"/>
              <w:rPr>
                <w:color w:val="auto"/>
              </w:rPr>
            </w:pPr>
            <w:r w:rsidRPr="00DF34B8">
              <w:rPr>
                <w:rStyle w:val="ac"/>
                <w:rFonts w:ascii="Franklin Gothic Book" w:hAnsi="Franklin Gothic Book"/>
                <w:i w:val="0"/>
                <w:iCs w:val="0"/>
                <w:color w:val="404040" w:themeColor="text1" w:themeTint="BF"/>
              </w:rPr>
              <w:t>N/</w:t>
            </w:r>
            <w:r w:rsidRPr="00DF34B8">
              <w:rPr>
                <w:rStyle w:val="ac"/>
                <w:rFonts w:ascii="Franklin Gothic Book" w:hAnsi="Franklin Gothic Book"/>
                <w:color w:val="404040" w:themeColor="text1" w:themeTint="BF"/>
              </w:rPr>
              <w:t>A</w:t>
            </w:r>
          </w:p>
        </w:tc>
      </w:tr>
      <w:tr w:rsidR="00DF34B8" w:rsidRPr="00DF34B8" w14:paraId="71BE40D9" w14:textId="77777777" w:rsidTr="00C11279">
        <w:tc>
          <w:tcPr>
            <w:tcW w:w="2520" w:type="dxa"/>
            <w:shd w:val="clear" w:color="auto" w:fill="2B3957" w:themeFill="accent2"/>
          </w:tcPr>
          <w:p w14:paraId="75377019" w14:textId="77777777" w:rsidR="00DF34B8" w:rsidRPr="00DF34B8" w:rsidRDefault="00DF34B8" w:rsidP="00C11279">
            <w:pPr>
              <w:pStyle w:val="TableHeader0"/>
              <w:rPr>
                <w:szCs w:val="21"/>
              </w:rPr>
            </w:pPr>
            <w:r w:rsidRPr="00DF34B8">
              <w:rPr>
                <w:szCs w:val="21"/>
              </w:rPr>
              <w:t>Comments</w:t>
            </w:r>
          </w:p>
        </w:tc>
        <w:tc>
          <w:tcPr>
            <w:tcW w:w="6120" w:type="dxa"/>
            <w:shd w:val="clear" w:color="auto" w:fill="F2F2F2"/>
          </w:tcPr>
          <w:p w14:paraId="6AD4689D" w14:textId="77777777" w:rsidR="00DF34B8" w:rsidRPr="00DF34B8" w:rsidRDefault="00DF34B8" w:rsidP="00C11279">
            <w:pPr>
              <w:pStyle w:val="Templatetabletext"/>
              <w:spacing w:line="264" w:lineRule="auto"/>
              <w:jc w:val="both"/>
            </w:pPr>
            <w:r w:rsidRPr="00DF34B8">
              <w:rPr>
                <w:rStyle w:val="ac"/>
                <w:rFonts w:ascii="Franklin Gothic Book" w:hAnsi="Franklin Gothic Book"/>
                <w:i w:val="0"/>
                <w:iCs w:val="0"/>
                <w:color w:val="404040" w:themeColor="text1" w:themeTint="BF"/>
              </w:rPr>
              <w:t>N/</w:t>
            </w:r>
            <w:r w:rsidRPr="00DF34B8">
              <w:rPr>
                <w:rStyle w:val="ac"/>
                <w:rFonts w:ascii="Franklin Gothic Book" w:hAnsi="Franklin Gothic Book"/>
                <w:color w:val="404040" w:themeColor="text1" w:themeTint="BF"/>
              </w:rPr>
              <w:t>A</w:t>
            </w:r>
          </w:p>
        </w:tc>
      </w:tr>
    </w:tbl>
    <w:p w14:paraId="18613330" w14:textId="512B0088" w:rsidR="00DF34B8" w:rsidRDefault="00DF34B8"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F34B8" w:rsidRPr="006C2D75" w14:paraId="6D613903" w14:textId="77777777" w:rsidTr="00C11279">
        <w:tc>
          <w:tcPr>
            <w:tcW w:w="2520" w:type="dxa"/>
            <w:shd w:val="clear" w:color="auto" w:fill="2B3957" w:themeFill="accent2"/>
          </w:tcPr>
          <w:p w14:paraId="5547DBFD" w14:textId="77777777" w:rsidR="00DF34B8" w:rsidRPr="006C2D75" w:rsidRDefault="00DF34B8" w:rsidP="00DF34B8">
            <w:pPr>
              <w:pStyle w:val="TableHeader0"/>
              <w:rPr>
                <w:color w:val="auto"/>
                <w:szCs w:val="21"/>
              </w:rPr>
            </w:pPr>
            <w:r w:rsidRPr="006C2D75">
              <w:rPr>
                <w:color w:val="auto"/>
                <w:szCs w:val="21"/>
              </w:rPr>
              <w:t>Data / Parameter</w:t>
            </w:r>
          </w:p>
        </w:tc>
        <w:tc>
          <w:tcPr>
            <w:tcW w:w="6120" w:type="dxa"/>
            <w:shd w:val="clear" w:color="auto" w:fill="F2F2F2"/>
          </w:tcPr>
          <w:p w14:paraId="40CF579F" w14:textId="30645D67" w:rsidR="00DF34B8" w:rsidRPr="006C2D75" w:rsidRDefault="00DF34B8" w:rsidP="00DF34B8">
            <w:pPr>
              <w:pStyle w:val="Templatetabletext"/>
              <w:rPr>
                <w:color w:val="auto"/>
              </w:rPr>
            </w:pPr>
            <w:r w:rsidRPr="006C2D75">
              <w:rPr>
                <w:color w:val="auto"/>
                <w:lang w:val="en-GB" w:eastAsia="zh-CN"/>
              </w:rPr>
              <w:t>V</w:t>
            </w:r>
            <w:r w:rsidRPr="006C2D75">
              <w:rPr>
                <w:color w:val="auto"/>
                <w:vertAlign w:val="subscript"/>
                <w:lang w:val="en-GB" w:eastAsia="zh-CN"/>
              </w:rPr>
              <w:t>i,t,db</w:t>
            </w:r>
          </w:p>
        </w:tc>
      </w:tr>
      <w:tr w:rsidR="00DF34B8" w:rsidRPr="006C2D75" w14:paraId="5ABE8C2C" w14:textId="77777777" w:rsidTr="00C11279">
        <w:tc>
          <w:tcPr>
            <w:tcW w:w="2520" w:type="dxa"/>
            <w:shd w:val="clear" w:color="auto" w:fill="2B3957" w:themeFill="accent2"/>
          </w:tcPr>
          <w:p w14:paraId="45D52884" w14:textId="77777777" w:rsidR="00DF34B8" w:rsidRPr="006C2D75" w:rsidRDefault="00DF34B8" w:rsidP="00DF34B8">
            <w:pPr>
              <w:pStyle w:val="TableHeader0"/>
              <w:rPr>
                <w:color w:val="auto"/>
                <w:szCs w:val="21"/>
              </w:rPr>
            </w:pPr>
            <w:r w:rsidRPr="006C2D75">
              <w:rPr>
                <w:color w:val="auto"/>
                <w:szCs w:val="21"/>
              </w:rPr>
              <w:lastRenderedPageBreak/>
              <w:t>Data unit</w:t>
            </w:r>
          </w:p>
        </w:tc>
        <w:tc>
          <w:tcPr>
            <w:tcW w:w="6120" w:type="dxa"/>
            <w:shd w:val="clear" w:color="auto" w:fill="F2F2F2"/>
          </w:tcPr>
          <w:p w14:paraId="1D8036AF" w14:textId="1D0BD4CE" w:rsidR="00DF34B8" w:rsidRPr="006C2D75" w:rsidRDefault="00DF34B8" w:rsidP="00DF34B8">
            <w:pPr>
              <w:pStyle w:val="Templatetabletext"/>
              <w:spacing w:line="264" w:lineRule="auto"/>
              <w:rPr>
                <w:rStyle w:val="ac"/>
                <w:rFonts w:ascii="Franklin Gothic Book" w:hAnsi="Franklin Gothic Book"/>
                <w:iCs w:val="0"/>
                <w:color w:val="auto"/>
              </w:rPr>
            </w:pPr>
            <w:r w:rsidRPr="006C2D75">
              <w:rPr>
                <w:color w:val="auto"/>
                <w:lang w:val="en-GB" w:eastAsia="zh-CN"/>
              </w:rPr>
              <w:t xml:space="preserve">m³ gas i/m³ dry gas </w:t>
            </w:r>
          </w:p>
        </w:tc>
      </w:tr>
      <w:tr w:rsidR="00DF34B8" w:rsidRPr="006C2D75" w14:paraId="61B7CDE5" w14:textId="77777777" w:rsidTr="00C11279">
        <w:tc>
          <w:tcPr>
            <w:tcW w:w="2520" w:type="dxa"/>
            <w:shd w:val="clear" w:color="auto" w:fill="2B3957" w:themeFill="accent2"/>
          </w:tcPr>
          <w:p w14:paraId="5B146174" w14:textId="77777777" w:rsidR="00DF34B8" w:rsidRPr="006C2D75" w:rsidRDefault="00DF34B8" w:rsidP="00DF34B8">
            <w:pPr>
              <w:pStyle w:val="TableHeader0"/>
              <w:rPr>
                <w:color w:val="auto"/>
                <w:szCs w:val="21"/>
              </w:rPr>
            </w:pPr>
            <w:r w:rsidRPr="006C2D75">
              <w:rPr>
                <w:color w:val="auto"/>
                <w:szCs w:val="21"/>
              </w:rPr>
              <w:t>Description</w:t>
            </w:r>
          </w:p>
        </w:tc>
        <w:tc>
          <w:tcPr>
            <w:tcW w:w="6120" w:type="dxa"/>
            <w:shd w:val="clear" w:color="auto" w:fill="F2F2F2"/>
          </w:tcPr>
          <w:p w14:paraId="37EB8771" w14:textId="2832638E" w:rsidR="00DF34B8" w:rsidRPr="006C2D75" w:rsidRDefault="00DF34B8" w:rsidP="00DF34B8">
            <w:pPr>
              <w:pStyle w:val="Templatetabletext"/>
              <w:spacing w:line="264" w:lineRule="auto"/>
              <w:jc w:val="both"/>
              <w:rPr>
                <w:rStyle w:val="ac"/>
                <w:rFonts w:ascii="Franklin Gothic Book" w:hAnsi="Franklin Gothic Book"/>
                <w:iCs w:val="0"/>
                <w:color w:val="auto"/>
              </w:rPr>
            </w:pPr>
            <w:r w:rsidRPr="006C2D75">
              <w:rPr>
                <w:color w:val="auto"/>
                <w:lang w:val="en-GB" w:eastAsia="zh-CN"/>
              </w:rPr>
              <w:t xml:space="preserve">Volumetric fraction of greenhouse gas i in a time interval t on a dry basis </w:t>
            </w:r>
          </w:p>
        </w:tc>
      </w:tr>
      <w:tr w:rsidR="00DF34B8" w:rsidRPr="006C2D75" w14:paraId="29616ED5" w14:textId="77777777" w:rsidTr="00C11279">
        <w:tc>
          <w:tcPr>
            <w:tcW w:w="2520" w:type="dxa"/>
            <w:shd w:val="clear" w:color="auto" w:fill="2B3957" w:themeFill="accent2"/>
          </w:tcPr>
          <w:p w14:paraId="6362ADD8" w14:textId="77777777" w:rsidR="00DF34B8" w:rsidRPr="006C2D75" w:rsidRDefault="00DF34B8" w:rsidP="00DF34B8">
            <w:pPr>
              <w:pStyle w:val="TableHeader0"/>
              <w:rPr>
                <w:color w:val="auto"/>
                <w:szCs w:val="21"/>
              </w:rPr>
            </w:pPr>
            <w:r w:rsidRPr="006C2D75">
              <w:rPr>
                <w:color w:val="auto"/>
                <w:szCs w:val="21"/>
              </w:rPr>
              <w:t>Source of data</w:t>
            </w:r>
          </w:p>
        </w:tc>
        <w:tc>
          <w:tcPr>
            <w:tcW w:w="6120" w:type="dxa"/>
            <w:shd w:val="clear" w:color="auto" w:fill="F2F2F2"/>
          </w:tcPr>
          <w:p w14:paraId="5BB427A3" w14:textId="72E52012" w:rsidR="00DF34B8" w:rsidRPr="006C2D75" w:rsidRDefault="006C2D75" w:rsidP="00DF34B8">
            <w:pPr>
              <w:pStyle w:val="Templatetabletext"/>
              <w:spacing w:line="264" w:lineRule="auto"/>
              <w:rPr>
                <w:color w:val="auto"/>
              </w:rPr>
            </w:pPr>
            <w:r w:rsidRPr="006C2D75">
              <w:rPr>
                <w:color w:val="auto"/>
              </w:rPr>
              <w:t xml:space="preserve">Measured by </w:t>
            </w:r>
            <w:r w:rsidR="00DF34B8" w:rsidRPr="006C2D75">
              <w:rPr>
                <w:color w:val="auto"/>
              </w:rPr>
              <w:t xml:space="preserve">gas </w:t>
            </w:r>
            <w:r w:rsidRPr="006C2D75">
              <w:rPr>
                <w:color w:val="auto"/>
              </w:rPr>
              <w:t>analyzer</w:t>
            </w:r>
            <w:r w:rsidR="001C4AB9">
              <w:rPr>
                <w:color w:val="auto"/>
              </w:rPr>
              <w:t>s</w:t>
            </w:r>
            <w:r w:rsidRPr="006C2D75">
              <w:rPr>
                <w:color w:val="auto"/>
              </w:rPr>
              <w:t xml:space="preserve"> from </w:t>
            </w:r>
            <w:r w:rsidRPr="006C2D75">
              <w:rPr>
                <w:color w:val="auto"/>
                <w:lang w:val="en-GB" w:eastAsia="zh-CN"/>
              </w:rPr>
              <w:t>Project proponents</w:t>
            </w:r>
          </w:p>
        </w:tc>
      </w:tr>
      <w:tr w:rsidR="00DF34B8" w:rsidRPr="006C2D75" w14:paraId="61E7ED27" w14:textId="77777777" w:rsidTr="00C11279">
        <w:tc>
          <w:tcPr>
            <w:tcW w:w="2520" w:type="dxa"/>
            <w:shd w:val="clear" w:color="auto" w:fill="2B3957" w:themeFill="accent2"/>
          </w:tcPr>
          <w:p w14:paraId="19E5BA52" w14:textId="77777777" w:rsidR="00DF34B8" w:rsidRPr="006C2D75" w:rsidRDefault="00DF34B8" w:rsidP="00C11279">
            <w:pPr>
              <w:pStyle w:val="TableHeader0"/>
              <w:rPr>
                <w:color w:val="auto"/>
                <w:szCs w:val="21"/>
              </w:rPr>
            </w:pPr>
            <w:r w:rsidRPr="006C2D75">
              <w:rPr>
                <w:color w:val="auto"/>
                <w:szCs w:val="21"/>
              </w:rPr>
              <w:t>Description of measurement methods and procedures to be applied</w:t>
            </w:r>
          </w:p>
        </w:tc>
        <w:tc>
          <w:tcPr>
            <w:tcW w:w="6120" w:type="dxa"/>
            <w:shd w:val="clear" w:color="auto" w:fill="F2F2F2"/>
          </w:tcPr>
          <w:p w14:paraId="1D29A692" w14:textId="681F8861" w:rsidR="00DF34B8" w:rsidRPr="006C2D75" w:rsidRDefault="00DF34B8" w:rsidP="00C11279">
            <w:pPr>
              <w:pStyle w:val="Templatetabletext"/>
              <w:spacing w:line="264" w:lineRule="auto"/>
              <w:jc w:val="both"/>
              <w:rPr>
                <w:rStyle w:val="ac"/>
                <w:rFonts w:ascii="Franklin Gothic Book" w:hAnsi="Franklin Gothic Book"/>
                <w:iCs w:val="0"/>
                <w:color w:val="auto"/>
              </w:rPr>
            </w:pPr>
            <w:r w:rsidRPr="006C2D75">
              <w:rPr>
                <w:color w:val="auto"/>
                <w:lang w:val="en-GB" w:eastAsia="zh-CN"/>
              </w:rPr>
              <w:t>Continuous gas analyser operating in dry-basis. Volumetric flow measurement should always refer to the actual pressure and temperature</w:t>
            </w:r>
          </w:p>
        </w:tc>
      </w:tr>
      <w:tr w:rsidR="00DF34B8" w:rsidRPr="006C2D75" w14:paraId="1FCC44F9" w14:textId="77777777" w:rsidTr="00C11279">
        <w:tc>
          <w:tcPr>
            <w:tcW w:w="2520" w:type="dxa"/>
            <w:shd w:val="clear" w:color="auto" w:fill="2B3957" w:themeFill="accent2"/>
          </w:tcPr>
          <w:p w14:paraId="1981E143" w14:textId="77777777" w:rsidR="00DF34B8" w:rsidRPr="006C2D75" w:rsidRDefault="00DF34B8" w:rsidP="00C11279">
            <w:pPr>
              <w:pStyle w:val="TableHeader0"/>
              <w:rPr>
                <w:color w:val="auto"/>
                <w:szCs w:val="21"/>
              </w:rPr>
            </w:pPr>
            <w:r w:rsidRPr="006C2D75">
              <w:rPr>
                <w:color w:val="auto"/>
                <w:szCs w:val="21"/>
              </w:rPr>
              <w:t>Frequency of monitoring/recording</w:t>
            </w:r>
          </w:p>
        </w:tc>
        <w:tc>
          <w:tcPr>
            <w:tcW w:w="6120" w:type="dxa"/>
            <w:shd w:val="clear" w:color="auto" w:fill="F2F2F2"/>
          </w:tcPr>
          <w:p w14:paraId="26AB96FE" w14:textId="77777777" w:rsidR="00DF34B8" w:rsidRPr="006C2D75" w:rsidRDefault="00DF34B8" w:rsidP="00C11279">
            <w:pPr>
              <w:pStyle w:val="Templatetabletext"/>
              <w:spacing w:line="264" w:lineRule="auto"/>
              <w:rPr>
                <w:rStyle w:val="ac"/>
                <w:rFonts w:ascii="Franklin Gothic Book" w:hAnsi="Franklin Gothic Book"/>
                <w:color w:val="auto"/>
              </w:rPr>
            </w:pPr>
            <w:r w:rsidRPr="006C2D75">
              <w:rPr>
                <w:color w:val="auto"/>
                <w:lang w:val="en-GB" w:eastAsia="zh-CN"/>
              </w:rPr>
              <w:t>Continuous measurement</w:t>
            </w:r>
          </w:p>
        </w:tc>
      </w:tr>
      <w:tr w:rsidR="00DF34B8" w:rsidRPr="006C2D75" w14:paraId="4799FD12" w14:textId="77777777" w:rsidTr="00C11279">
        <w:tc>
          <w:tcPr>
            <w:tcW w:w="2520" w:type="dxa"/>
            <w:shd w:val="clear" w:color="auto" w:fill="2B3957" w:themeFill="accent2"/>
          </w:tcPr>
          <w:p w14:paraId="7A7ECEDC" w14:textId="77777777" w:rsidR="00DF34B8" w:rsidRPr="006C2D75" w:rsidRDefault="00DF34B8" w:rsidP="00C11279">
            <w:pPr>
              <w:pStyle w:val="TableHeader0"/>
              <w:rPr>
                <w:color w:val="auto"/>
                <w:szCs w:val="21"/>
                <w:lang w:eastAsia="ja-JP"/>
              </w:rPr>
            </w:pPr>
            <w:r w:rsidRPr="006C2D75">
              <w:rPr>
                <w:color w:val="auto"/>
                <w:szCs w:val="21"/>
                <w:lang w:eastAsia="ja-JP"/>
              </w:rPr>
              <w:t>Value applied</w:t>
            </w:r>
          </w:p>
        </w:tc>
        <w:tc>
          <w:tcPr>
            <w:tcW w:w="6120" w:type="dxa"/>
            <w:shd w:val="clear" w:color="auto" w:fill="F2F2F2"/>
          </w:tcPr>
          <w:p w14:paraId="6DD2B5EB" w14:textId="103BFC1F" w:rsidR="00DF34B8" w:rsidRPr="006C2D75" w:rsidRDefault="00DF34B8" w:rsidP="00C11279">
            <w:pPr>
              <w:pStyle w:val="Templatetabletext"/>
              <w:spacing w:line="264" w:lineRule="auto"/>
              <w:jc w:val="both"/>
              <w:rPr>
                <w:rStyle w:val="ac"/>
                <w:rFonts w:ascii="Franklin Gothic Book" w:hAnsi="Franklin Gothic Book"/>
                <w:i w:val="0"/>
                <w:iCs w:val="0"/>
                <w:color w:val="auto"/>
              </w:rPr>
            </w:pPr>
            <w:r w:rsidRPr="006C2D75">
              <w:rPr>
                <w:color w:val="auto"/>
                <w:lang w:val="en-GB" w:eastAsia="zh-CN"/>
              </w:rPr>
              <w:t>CH</w:t>
            </w:r>
            <w:r w:rsidRPr="006C2D75">
              <w:rPr>
                <w:color w:val="auto"/>
                <w:vertAlign w:val="subscript"/>
                <w:lang w:val="en-GB" w:eastAsia="zh-CN"/>
              </w:rPr>
              <w:t>4</w:t>
            </w:r>
            <w:r w:rsidRPr="006C2D75">
              <w:rPr>
                <w:color w:val="auto"/>
                <w:lang w:val="en-GB" w:eastAsia="zh-CN"/>
              </w:rPr>
              <w:t xml:space="preserve"> fraction of biogas is 60%</w:t>
            </w:r>
            <w:r w:rsidR="006C2D75" w:rsidRPr="006C2D75">
              <w:rPr>
                <w:color w:val="auto"/>
                <w:lang w:val="en-GB" w:eastAsia="zh-CN"/>
              </w:rPr>
              <w:t xml:space="preserve"> in pre-estimated</w:t>
            </w:r>
            <w:r w:rsidRPr="006C2D75">
              <w:rPr>
                <w:color w:val="auto"/>
                <w:lang w:val="en-GB" w:eastAsia="zh-CN"/>
              </w:rPr>
              <w:t>.</w:t>
            </w:r>
            <w:r w:rsidR="00D30449">
              <w:t xml:space="preserve"> </w:t>
            </w:r>
            <w:r w:rsidR="00D30449" w:rsidRPr="00D30449">
              <w:rPr>
                <w:color w:val="auto"/>
                <w:lang w:val="en-GB" w:eastAsia="zh-CN"/>
              </w:rPr>
              <w:t>In monitoring period. This value will be monitored by the gas analysers.</w:t>
            </w:r>
          </w:p>
        </w:tc>
      </w:tr>
      <w:tr w:rsidR="00DF34B8" w:rsidRPr="006C2D75" w14:paraId="7FB424AD" w14:textId="77777777" w:rsidTr="00C11279">
        <w:tc>
          <w:tcPr>
            <w:tcW w:w="2520" w:type="dxa"/>
            <w:shd w:val="clear" w:color="auto" w:fill="2B3957" w:themeFill="accent2"/>
          </w:tcPr>
          <w:p w14:paraId="798E6963" w14:textId="77777777" w:rsidR="00DF34B8" w:rsidRPr="006C2D75" w:rsidRDefault="00DF34B8" w:rsidP="00C11279">
            <w:pPr>
              <w:pStyle w:val="TableHeader0"/>
              <w:rPr>
                <w:color w:val="auto"/>
                <w:szCs w:val="21"/>
              </w:rPr>
            </w:pPr>
            <w:r w:rsidRPr="006C2D75">
              <w:rPr>
                <w:color w:val="auto"/>
                <w:szCs w:val="21"/>
              </w:rPr>
              <w:t>Monitoring equipment</w:t>
            </w:r>
          </w:p>
        </w:tc>
        <w:tc>
          <w:tcPr>
            <w:tcW w:w="6120" w:type="dxa"/>
            <w:shd w:val="clear" w:color="auto" w:fill="F2F2F2"/>
          </w:tcPr>
          <w:p w14:paraId="676DF09A" w14:textId="321D4DEF" w:rsidR="00DF34B8" w:rsidRPr="006C2D75" w:rsidRDefault="006C2D75" w:rsidP="00C11279">
            <w:pPr>
              <w:pStyle w:val="Templatetabletext"/>
              <w:spacing w:line="264" w:lineRule="auto"/>
              <w:rPr>
                <w:rStyle w:val="ac"/>
                <w:rFonts w:ascii="Franklin Gothic Book" w:hAnsi="Franklin Gothic Book"/>
                <w:i w:val="0"/>
                <w:iCs w:val="0"/>
                <w:color w:val="auto"/>
              </w:rPr>
            </w:pPr>
            <w:r w:rsidRPr="006C2D75">
              <w:rPr>
                <w:color w:val="auto"/>
              </w:rPr>
              <w:t>Gas analyzer</w:t>
            </w:r>
            <w:r w:rsidR="001C4AB9">
              <w:rPr>
                <w:color w:val="auto"/>
              </w:rPr>
              <w:t>s</w:t>
            </w:r>
          </w:p>
        </w:tc>
      </w:tr>
      <w:tr w:rsidR="00DF34B8" w:rsidRPr="006C2D75" w14:paraId="34146AEC" w14:textId="77777777" w:rsidTr="00C11279">
        <w:tc>
          <w:tcPr>
            <w:tcW w:w="2520" w:type="dxa"/>
            <w:shd w:val="clear" w:color="auto" w:fill="2B3957" w:themeFill="accent2"/>
          </w:tcPr>
          <w:p w14:paraId="3CEFEDCB" w14:textId="77777777" w:rsidR="00DF34B8" w:rsidRPr="006C2D75" w:rsidRDefault="00DF34B8" w:rsidP="00C11279">
            <w:pPr>
              <w:pStyle w:val="TableHeader0"/>
              <w:rPr>
                <w:color w:val="auto"/>
                <w:szCs w:val="21"/>
              </w:rPr>
            </w:pPr>
            <w:r w:rsidRPr="006C2D75">
              <w:rPr>
                <w:color w:val="auto"/>
                <w:szCs w:val="21"/>
              </w:rPr>
              <w:t>QA/QC procedures to be applied</w:t>
            </w:r>
          </w:p>
        </w:tc>
        <w:tc>
          <w:tcPr>
            <w:tcW w:w="6120" w:type="dxa"/>
            <w:shd w:val="clear" w:color="auto" w:fill="F2F2F2"/>
          </w:tcPr>
          <w:p w14:paraId="5B8262C8" w14:textId="20497FB3" w:rsidR="00DF34B8" w:rsidRPr="006C2D75" w:rsidRDefault="006C2D75" w:rsidP="00C11279">
            <w:pPr>
              <w:spacing w:line="276" w:lineRule="auto"/>
              <w:jc w:val="both"/>
              <w:rPr>
                <w:rStyle w:val="ac"/>
                <w:rFonts w:ascii="Franklin Gothic Book" w:hAnsi="Franklin Gothic Book"/>
                <w:i w:val="0"/>
                <w:iCs w:val="0"/>
                <w:color w:val="auto"/>
                <w:szCs w:val="21"/>
                <w:lang w:val="en-GB" w:eastAsia="zh-CN"/>
              </w:rPr>
            </w:pPr>
            <w:r w:rsidRPr="006C2D75">
              <w:rPr>
                <w:szCs w:val="21"/>
                <w:lang w:val="en-GB" w:eastAsia="zh-CN"/>
              </w:rPr>
              <w:t>Calibration should include zero verification with an inert gas (e.g.</w:t>
            </w:r>
            <w:r w:rsidR="00F56A3A">
              <w:rPr>
                <w:szCs w:val="21"/>
                <w:lang w:val="en-GB" w:eastAsia="zh-CN"/>
              </w:rPr>
              <w:t>,</w:t>
            </w:r>
            <w:r w:rsidRPr="006C2D75">
              <w:rPr>
                <w:szCs w:val="21"/>
                <w:lang w:val="en-GB" w:eastAsia="zh-CN"/>
              </w:rPr>
              <w:t xml:space="preserve"> N</w:t>
            </w:r>
            <w:r w:rsidRPr="006C2D75">
              <w:rPr>
                <w:szCs w:val="21"/>
                <w:vertAlign w:val="subscript"/>
                <w:lang w:val="en-GB" w:eastAsia="zh-CN"/>
              </w:rPr>
              <w:t>2</w:t>
            </w:r>
            <w:r w:rsidRPr="006C2D75">
              <w:rPr>
                <w:szCs w:val="21"/>
                <w:lang w:val="en-GB" w:eastAsia="zh-CN"/>
              </w:rPr>
              <w:t>) and at least one reading verification with a standard gas (single calibration gas or mixture calibration gas). All calibration gases must have a certificate provided by the manufacturer and must be under their validity period.</w:t>
            </w:r>
          </w:p>
        </w:tc>
      </w:tr>
      <w:tr w:rsidR="006C2D75" w:rsidRPr="006C2D75" w14:paraId="6AC0FDD2" w14:textId="77777777" w:rsidTr="00C11279">
        <w:trPr>
          <w:trHeight w:val="544"/>
        </w:trPr>
        <w:tc>
          <w:tcPr>
            <w:tcW w:w="2520" w:type="dxa"/>
            <w:shd w:val="clear" w:color="auto" w:fill="2B3957" w:themeFill="accent2"/>
          </w:tcPr>
          <w:p w14:paraId="0E56B887" w14:textId="77777777" w:rsidR="00DF34B8" w:rsidRPr="006C2D75" w:rsidRDefault="00DF34B8" w:rsidP="00C11279">
            <w:pPr>
              <w:pStyle w:val="TableHeader0"/>
              <w:rPr>
                <w:color w:val="auto"/>
                <w:szCs w:val="21"/>
              </w:rPr>
            </w:pPr>
            <w:r w:rsidRPr="006C2D75">
              <w:rPr>
                <w:color w:val="auto"/>
                <w:szCs w:val="21"/>
              </w:rPr>
              <w:t>Purpose of data</w:t>
            </w:r>
          </w:p>
        </w:tc>
        <w:tc>
          <w:tcPr>
            <w:tcW w:w="6120" w:type="dxa"/>
            <w:shd w:val="clear" w:color="auto" w:fill="F2F2F2"/>
          </w:tcPr>
          <w:p w14:paraId="2FF1CFE3" w14:textId="77777777" w:rsidR="00DF34B8" w:rsidRPr="006C2D75" w:rsidRDefault="00DF34B8" w:rsidP="00C11279">
            <w:pPr>
              <w:pStyle w:val="Templatetabletext"/>
              <w:spacing w:line="264" w:lineRule="auto"/>
              <w:jc w:val="both"/>
              <w:rPr>
                <w:rStyle w:val="ac"/>
                <w:rFonts w:ascii="Franklin Gothic Book" w:hAnsi="Franklin Gothic Book"/>
                <w:iCs w:val="0"/>
                <w:color w:val="auto"/>
              </w:rPr>
            </w:pPr>
            <w:r w:rsidRPr="006C2D75">
              <w:rPr>
                <w:color w:val="auto"/>
                <w:lang w:val="en-GB" w:eastAsia="zh-CN"/>
              </w:rPr>
              <w:t xml:space="preserve">Calculation of project emissions </w:t>
            </w:r>
          </w:p>
        </w:tc>
      </w:tr>
      <w:tr w:rsidR="00DF34B8" w:rsidRPr="006C2D75" w14:paraId="53400D67" w14:textId="77777777" w:rsidTr="00C11279">
        <w:tc>
          <w:tcPr>
            <w:tcW w:w="2520" w:type="dxa"/>
            <w:shd w:val="clear" w:color="auto" w:fill="2B3957" w:themeFill="accent2"/>
          </w:tcPr>
          <w:p w14:paraId="08D650A3" w14:textId="77777777" w:rsidR="00DF34B8" w:rsidRPr="006C2D75" w:rsidRDefault="00DF34B8" w:rsidP="00C11279">
            <w:pPr>
              <w:pStyle w:val="TableHeader0"/>
              <w:rPr>
                <w:color w:val="auto"/>
                <w:szCs w:val="21"/>
              </w:rPr>
            </w:pPr>
            <w:r w:rsidRPr="006C2D75">
              <w:rPr>
                <w:color w:val="auto"/>
                <w:szCs w:val="21"/>
              </w:rPr>
              <w:t>Calculation method</w:t>
            </w:r>
          </w:p>
        </w:tc>
        <w:tc>
          <w:tcPr>
            <w:tcW w:w="6120" w:type="dxa"/>
            <w:shd w:val="clear" w:color="auto" w:fill="F2F2F2"/>
          </w:tcPr>
          <w:p w14:paraId="20E02D8C" w14:textId="77777777" w:rsidR="00DF34B8" w:rsidRPr="006C2D75" w:rsidRDefault="00DF34B8" w:rsidP="00C11279">
            <w:pPr>
              <w:pStyle w:val="Templatetabletext"/>
              <w:spacing w:line="264" w:lineRule="auto"/>
              <w:rPr>
                <w:color w:val="auto"/>
              </w:rPr>
            </w:pPr>
            <w:r w:rsidRPr="006C2D75">
              <w:rPr>
                <w:rStyle w:val="ac"/>
                <w:rFonts w:ascii="Franklin Gothic Book" w:hAnsi="Franklin Gothic Book"/>
                <w:i w:val="0"/>
                <w:iCs w:val="0"/>
                <w:color w:val="auto"/>
              </w:rPr>
              <w:t>N/</w:t>
            </w:r>
            <w:r w:rsidRPr="006C2D75">
              <w:rPr>
                <w:rStyle w:val="ac"/>
                <w:rFonts w:ascii="Franklin Gothic Book" w:hAnsi="Franklin Gothic Book"/>
                <w:color w:val="auto"/>
              </w:rPr>
              <w:t>A</w:t>
            </w:r>
          </w:p>
        </w:tc>
      </w:tr>
      <w:tr w:rsidR="006C2D75" w:rsidRPr="006C2D75" w14:paraId="1B2FF0B5" w14:textId="77777777" w:rsidTr="00C11279">
        <w:tc>
          <w:tcPr>
            <w:tcW w:w="2520" w:type="dxa"/>
            <w:shd w:val="clear" w:color="auto" w:fill="2B3957" w:themeFill="accent2"/>
          </w:tcPr>
          <w:p w14:paraId="5B4F1570" w14:textId="77777777" w:rsidR="00DF34B8" w:rsidRPr="006C2D75" w:rsidRDefault="00DF34B8" w:rsidP="00C11279">
            <w:pPr>
              <w:pStyle w:val="TableHeader0"/>
              <w:rPr>
                <w:color w:val="auto"/>
                <w:szCs w:val="21"/>
              </w:rPr>
            </w:pPr>
            <w:r w:rsidRPr="006C2D75">
              <w:rPr>
                <w:color w:val="auto"/>
                <w:szCs w:val="21"/>
              </w:rPr>
              <w:t>Comments</w:t>
            </w:r>
          </w:p>
        </w:tc>
        <w:tc>
          <w:tcPr>
            <w:tcW w:w="6120" w:type="dxa"/>
            <w:shd w:val="clear" w:color="auto" w:fill="F2F2F2"/>
          </w:tcPr>
          <w:p w14:paraId="03F64E8C" w14:textId="77777777" w:rsidR="00DF34B8" w:rsidRPr="006C2D75" w:rsidRDefault="00DF34B8" w:rsidP="00C11279">
            <w:pPr>
              <w:pStyle w:val="Templatetabletext"/>
              <w:spacing w:line="264" w:lineRule="auto"/>
              <w:jc w:val="both"/>
              <w:rPr>
                <w:color w:val="auto"/>
              </w:rPr>
            </w:pPr>
            <w:r w:rsidRPr="006C2D75">
              <w:rPr>
                <w:rStyle w:val="ac"/>
                <w:rFonts w:ascii="Franklin Gothic Book" w:hAnsi="Franklin Gothic Book"/>
                <w:i w:val="0"/>
                <w:iCs w:val="0"/>
                <w:color w:val="auto"/>
              </w:rPr>
              <w:t>N/</w:t>
            </w:r>
            <w:r w:rsidRPr="006C2D75">
              <w:rPr>
                <w:rStyle w:val="ac"/>
                <w:rFonts w:ascii="Franklin Gothic Book" w:hAnsi="Franklin Gothic Book"/>
                <w:color w:val="auto"/>
              </w:rPr>
              <w:t>A</w:t>
            </w:r>
          </w:p>
        </w:tc>
      </w:tr>
    </w:tbl>
    <w:p w14:paraId="79C046B5" w14:textId="53B2DEE1" w:rsidR="00DF34B8" w:rsidRDefault="00DF34B8"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6C2D75" w:rsidRPr="006C2D75" w14:paraId="40273B64" w14:textId="77777777" w:rsidTr="00C11279">
        <w:tc>
          <w:tcPr>
            <w:tcW w:w="2520" w:type="dxa"/>
            <w:shd w:val="clear" w:color="auto" w:fill="2B3957" w:themeFill="accent2"/>
          </w:tcPr>
          <w:p w14:paraId="2140BCA7" w14:textId="77777777" w:rsidR="006C2D75" w:rsidRPr="006C2D75" w:rsidRDefault="006C2D75" w:rsidP="006C2D75">
            <w:pPr>
              <w:pStyle w:val="TableHeader0"/>
              <w:rPr>
                <w:color w:val="auto"/>
                <w:szCs w:val="21"/>
              </w:rPr>
            </w:pPr>
            <w:r w:rsidRPr="006C2D75">
              <w:rPr>
                <w:color w:val="auto"/>
                <w:szCs w:val="21"/>
              </w:rPr>
              <w:t>Data / Parameter</w:t>
            </w:r>
          </w:p>
        </w:tc>
        <w:tc>
          <w:tcPr>
            <w:tcW w:w="6120" w:type="dxa"/>
            <w:shd w:val="clear" w:color="auto" w:fill="F2F2F2"/>
          </w:tcPr>
          <w:p w14:paraId="4B9221CB" w14:textId="3E9AA7E1" w:rsidR="006C2D75" w:rsidRPr="006C2D75" w:rsidRDefault="006C2D75" w:rsidP="006C2D75">
            <w:pPr>
              <w:pStyle w:val="Templatetabletext"/>
              <w:rPr>
                <w:color w:val="auto"/>
              </w:rPr>
            </w:pPr>
            <w:r w:rsidRPr="006C2D75">
              <w:rPr>
                <w:color w:val="auto"/>
              </w:rPr>
              <w:t>T</w:t>
            </w:r>
            <w:r w:rsidRPr="006C2D75">
              <w:rPr>
                <w:color w:val="auto"/>
                <w:vertAlign w:val="subscript"/>
              </w:rPr>
              <w:t>t</w:t>
            </w:r>
          </w:p>
        </w:tc>
      </w:tr>
      <w:tr w:rsidR="006C2D75" w:rsidRPr="006C2D75" w14:paraId="6FFAA510" w14:textId="77777777" w:rsidTr="00C11279">
        <w:tc>
          <w:tcPr>
            <w:tcW w:w="2520" w:type="dxa"/>
            <w:shd w:val="clear" w:color="auto" w:fill="2B3957" w:themeFill="accent2"/>
          </w:tcPr>
          <w:p w14:paraId="3C1E5294" w14:textId="77777777" w:rsidR="006C2D75" w:rsidRPr="006C2D75" w:rsidRDefault="006C2D75" w:rsidP="006C2D75">
            <w:pPr>
              <w:pStyle w:val="TableHeader0"/>
              <w:rPr>
                <w:color w:val="auto"/>
                <w:szCs w:val="21"/>
              </w:rPr>
            </w:pPr>
            <w:r w:rsidRPr="006C2D75">
              <w:rPr>
                <w:color w:val="auto"/>
                <w:szCs w:val="21"/>
              </w:rPr>
              <w:t>Data unit</w:t>
            </w:r>
          </w:p>
        </w:tc>
        <w:tc>
          <w:tcPr>
            <w:tcW w:w="6120" w:type="dxa"/>
            <w:shd w:val="clear" w:color="auto" w:fill="F2F2F2"/>
          </w:tcPr>
          <w:p w14:paraId="7252DD24" w14:textId="4ED39366" w:rsidR="006C2D75" w:rsidRPr="006C2D75" w:rsidRDefault="006C2D75" w:rsidP="006C2D75">
            <w:pPr>
              <w:pStyle w:val="Templatetabletext"/>
              <w:spacing w:line="264" w:lineRule="auto"/>
              <w:rPr>
                <w:rStyle w:val="ac"/>
                <w:rFonts w:ascii="Franklin Gothic Book" w:hAnsi="Franklin Gothic Book"/>
                <w:iCs w:val="0"/>
                <w:color w:val="auto"/>
              </w:rPr>
            </w:pPr>
            <w:r w:rsidRPr="006C2D75">
              <w:rPr>
                <w:color w:val="auto"/>
              </w:rPr>
              <w:t xml:space="preserve">K </w:t>
            </w:r>
          </w:p>
        </w:tc>
      </w:tr>
      <w:tr w:rsidR="006C2D75" w:rsidRPr="006C2D75" w14:paraId="4DEB3A03" w14:textId="77777777" w:rsidTr="00C11279">
        <w:tc>
          <w:tcPr>
            <w:tcW w:w="2520" w:type="dxa"/>
            <w:shd w:val="clear" w:color="auto" w:fill="2B3957" w:themeFill="accent2"/>
          </w:tcPr>
          <w:p w14:paraId="7D9B41BB" w14:textId="77777777" w:rsidR="006C2D75" w:rsidRPr="006C2D75" w:rsidRDefault="006C2D75" w:rsidP="006C2D75">
            <w:pPr>
              <w:pStyle w:val="TableHeader0"/>
              <w:rPr>
                <w:color w:val="auto"/>
                <w:szCs w:val="21"/>
              </w:rPr>
            </w:pPr>
            <w:r w:rsidRPr="006C2D75">
              <w:rPr>
                <w:color w:val="auto"/>
                <w:szCs w:val="21"/>
              </w:rPr>
              <w:t>Description</w:t>
            </w:r>
          </w:p>
        </w:tc>
        <w:tc>
          <w:tcPr>
            <w:tcW w:w="6120" w:type="dxa"/>
            <w:shd w:val="clear" w:color="auto" w:fill="F2F2F2"/>
          </w:tcPr>
          <w:p w14:paraId="4835AAEE" w14:textId="67243BD5" w:rsidR="006C2D75" w:rsidRPr="006C2D75" w:rsidRDefault="006C2D75" w:rsidP="006C2D75">
            <w:pPr>
              <w:pStyle w:val="Templatetabletext"/>
              <w:spacing w:line="264" w:lineRule="auto"/>
              <w:jc w:val="both"/>
              <w:rPr>
                <w:rStyle w:val="ac"/>
                <w:rFonts w:ascii="Franklin Gothic Book" w:hAnsi="Franklin Gothic Book"/>
                <w:iCs w:val="0"/>
                <w:color w:val="auto"/>
              </w:rPr>
            </w:pPr>
            <w:r w:rsidRPr="006C2D75">
              <w:rPr>
                <w:color w:val="auto"/>
              </w:rPr>
              <w:t xml:space="preserve">Temperature of the gaseous stream in time interval t </w:t>
            </w:r>
          </w:p>
        </w:tc>
      </w:tr>
      <w:tr w:rsidR="006C2D75" w:rsidRPr="006C2D75" w14:paraId="1B4561DA" w14:textId="77777777" w:rsidTr="00C11279">
        <w:tc>
          <w:tcPr>
            <w:tcW w:w="2520" w:type="dxa"/>
            <w:shd w:val="clear" w:color="auto" w:fill="2B3957" w:themeFill="accent2"/>
          </w:tcPr>
          <w:p w14:paraId="541D5EDA" w14:textId="77777777" w:rsidR="006C2D75" w:rsidRPr="006C2D75" w:rsidRDefault="006C2D75" w:rsidP="006C2D75">
            <w:pPr>
              <w:pStyle w:val="TableHeader0"/>
              <w:rPr>
                <w:color w:val="auto"/>
                <w:szCs w:val="21"/>
              </w:rPr>
            </w:pPr>
            <w:r w:rsidRPr="006C2D75">
              <w:rPr>
                <w:color w:val="auto"/>
                <w:szCs w:val="21"/>
              </w:rPr>
              <w:t>Source of data</w:t>
            </w:r>
          </w:p>
        </w:tc>
        <w:tc>
          <w:tcPr>
            <w:tcW w:w="6120" w:type="dxa"/>
            <w:shd w:val="clear" w:color="auto" w:fill="F2F2F2"/>
          </w:tcPr>
          <w:p w14:paraId="05CCC244" w14:textId="6554F7EE" w:rsidR="006C2D75" w:rsidRPr="006C2D75" w:rsidRDefault="006C2D75" w:rsidP="006C2D75">
            <w:pPr>
              <w:pStyle w:val="Templatetabletext"/>
              <w:spacing w:line="264" w:lineRule="auto"/>
              <w:rPr>
                <w:color w:val="auto"/>
              </w:rPr>
            </w:pPr>
            <w:r w:rsidRPr="006C2D75">
              <w:rPr>
                <w:color w:val="auto"/>
                <w:lang w:val="en-GB" w:eastAsia="zh-CN"/>
              </w:rPr>
              <w:t>Measured by instrument</w:t>
            </w:r>
          </w:p>
        </w:tc>
      </w:tr>
      <w:tr w:rsidR="006C2D75" w:rsidRPr="006C2D75" w14:paraId="79A15C6E" w14:textId="77777777" w:rsidTr="00C11279">
        <w:tc>
          <w:tcPr>
            <w:tcW w:w="2520" w:type="dxa"/>
            <w:shd w:val="clear" w:color="auto" w:fill="2B3957" w:themeFill="accent2"/>
          </w:tcPr>
          <w:p w14:paraId="4FC7B60C" w14:textId="77777777" w:rsidR="006C2D75" w:rsidRPr="006C2D75" w:rsidRDefault="006C2D75" w:rsidP="006C2D75">
            <w:pPr>
              <w:pStyle w:val="TableHeader0"/>
              <w:rPr>
                <w:color w:val="auto"/>
                <w:szCs w:val="21"/>
              </w:rPr>
            </w:pPr>
            <w:r w:rsidRPr="006C2D75">
              <w:rPr>
                <w:color w:val="auto"/>
                <w:szCs w:val="21"/>
              </w:rPr>
              <w:t>Description of measurement methods and procedures to be applied</w:t>
            </w:r>
          </w:p>
        </w:tc>
        <w:tc>
          <w:tcPr>
            <w:tcW w:w="6120" w:type="dxa"/>
            <w:shd w:val="clear" w:color="auto" w:fill="F2F2F2"/>
          </w:tcPr>
          <w:p w14:paraId="3B9FB9A2" w14:textId="68D4C89B" w:rsidR="006C2D75" w:rsidRPr="006C2D75" w:rsidRDefault="006C2D75" w:rsidP="006C2D75">
            <w:pPr>
              <w:pStyle w:val="Templatetabletext"/>
              <w:spacing w:line="264" w:lineRule="auto"/>
              <w:jc w:val="both"/>
              <w:rPr>
                <w:rStyle w:val="ac"/>
                <w:rFonts w:ascii="Franklin Gothic Book" w:hAnsi="Franklin Gothic Book"/>
                <w:iCs w:val="0"/>
                <w:color w:val="auto"/>
              </w:rPr>
            </w:pPr>
            <w:r w:rsidRPr="006C2D75">
              <w:rPr>
                <w:color w:val="auto"/>
              </w:rPr>
              <w:t xml:space="preserve">Instruments with recordable electronic signal (analogical or digital) are required. Examples include thermocouples, thermo resistance, etc </w:t>
            </w:r>
          </w:p>
        </w:tc>
      </w:tr>
      <w:tr w:rsidR="006C2D75" w:rsidRPr="006C2D75" w14:paraId="56FD624E" w14:textId="77777777" w:rsidTr="00C11279">
        <w:tc>
          <w:tcPr>
            <w:tcW w:w="2520" w:type="dxa"/>
            <w:shd w:val="clear" w:color="auto" w:fill="2B3957" w:themeFill="accent2"/>
          </w:tcPr>
          <w:p w14:paraId="3E63ED55" w14:textId="77777777" w:rsidR="006C2D75" w:rsidRPr="006C2D75" w:rsidRDefault="006C2D75" w:rsidP="006C2D75">
            <w:pPr>
              <w:pStyle w:val="TableHeader0"/>
              <w:rPr>
                <w:color w:val="auto"/>
                <w:szCs w:val="21"/>
              </w:rPr>
            </w:pPr>
            <w:r w:rsidRPr="006C2D75">
              <w:rPr>
                <w:color w:val="auto"/>
                <w:szCs w:val="21"/>
              </w:rPr>
              <w:t>Frequency of monitoring/recording</w:t>
            </w:r>
          </w:p>
        </w:tc>
        <w:tc>
          <w:tcPr>
            <w:tcW w:w="6120" w:type="dxa"/>
            <w:shd w:val="clear" w:color="auto" w:fill="F2F2F2"/>
          </w:tcPr>
          <w:p w14:paraId="1A94BC02" w14:textId="749084ED" w:rsidR="006C2D75" w:rsidRPr="006C2D75" w:rsidRDefault="006C2D75" w:rsidP="006C2D75">
            <w:pPr>
              <w:pStyle w:val="Templatetabletext"/>
              <w:spacing w:line="264" w:lineRule="auto"/>
              <w:rPr>
                <w:rStyle w:val="ac"/>
                <w:rFonts w:ascii="Franklin Gothic Book" w:hAnsi="Franklin Gothic Book"/>
                <w:color w:val="auto"/>
              </w:rPr>
            </w:pPr>
            <w:r w:rsidRPr="006C2D75">
              <w:rPr>
                <w:color w:val="auto"/>
              </w:rPr>
              <w:t xml:space="preserve">Continuous unless differently specified in the underlying methodology </w:t>
            </w:r>
          </w:p>
        </w:tc>
      </w:tr>
      <w:tr w:rsidR="006C2D75" w:rsidRPr="006C2D75" w14:paraId="7874C46E" w14:textId="77777777" w:rsidTr="00C11279">
        <w:tc>
          <w:tcPr>
            <w:tcW w:w="2520" w:type="dxa"/>
            <w:shd w:val="clear" w:color="auto" w:fill="2B3957" w:themeFill="accent2"/>
          </w:tcPr>
          <w:p w14:paraId="51B13269" w14:textId="77777777" w:rsidR="006C2D75" w:rsidRPr="006C2D75" w:rsidRDefault="006C2D75" w:rsidP="00C11279">
            <w:pPr>
              <w:pStyle w:val="TableHeader0"/>
              <w:rPr>
                <w:color w:val="auto"/>
                <w:szCs w:val="21"/>
                <w:lang w:eastAsia="ja-JP"/>
              </w:rPr>
            </w:pPr>
            <w:r w:rsidRPr="006C2D75">
              <w:rPr>
                <w:color w:val="auto"/>
                <w:szCs w:val="21"/>
                <w:lang w:eastAsia="ja-JP"/>
              </w:rPr>
              <w:lastRenderedPageBreak/>
              <w:t>Value applied</w:t>
            </w:r>
          </w:p>
        </w:tc>
        <w:tc>
          <w:tcPr>
            <w:tcW w:w="6120" w:type="dxa"/>
            <w:shd w:val="clear" w:color="auto" w:fill="F2F2F2"/>
          </w:tcPr>
          <w:p w14:paraId="15E7CB73" w14:textId="4D2AA5B4" w:rsidR="006C2D75" w:rsidRPr="006C2D75" w:rsidRDefault="00D30449" w:rsidP="00C11279">
            <w:pPr>
              <w:pStyle w:val="Templatetabletext"/>
              <w:spacing w:line="264" w:lineRule="auto"/>
              <w:jc w:val="both"/>
              <w:rPr>
                <w:rStyle w:val="ac"/>
                <w:rFonts w:ascii="Franklin Gothic Book" w:hAnsi="Franklin Gothic Book"/>
                <w:i w:val="0"/>
                <w:iCs w:val="0"/>
                <w:color w:val="auto"/>
              </w:rPr>
            </w:pPr>
            <w:r w:rsidRPr="00D30449">
              <w:rPr>
                <w:rFonts w:hint="eastAsia"/>
                <w:color w:val="auto"/>
                <w:lang w:val="en-GB" w:eastAsia="zh-CN"/>
              </w:rPr>
              <w:t>20</w:t>
            </w:r>
            <w:r w:rsidRPr="00D30449">
              <w:rPr>
                <w:rFonts w:hint="eastAsia"/>
                <w:color w:val="auto"/>
                <w:lang w:val="en-GB" w:eastAsia="zh-CN"/>
              </w:rPr>
              <w:t>℃</w:t>
            </w:r>
            <w:r w:rsidRPr="00D30449">
              <w:rPr>
                <w:rFonts w:hint="eastAsia"/>
                <w:color w:val="auto"/>
                <w:lang w:val="en-GB" w:eastAsia="zh-CN"/>
              </w:rPr>
              <w:t xml:space="preserve"> was used in the pre-calculation for the density of CH4 as the applied methodology ACM0010(Version08.0), in actual monitoring period, the temperature of the gaseous stream will be monitored by the  recordable electronic signal.</w:t>
            </w:r>
          </w:p>
        </w:tc>
      </w:tr>
      <w:tr w:rsidR="006C2D75" w:rsidRPr="006C2D75" w14:paraId="546CE6A1" w14:textId="77777777" w:rsidTr="00C11279">
        <w:tc>
          <w:tcPr>
            <w:tcW w:w="2520" w:type="dxa"/>
            <w:shd w:val="clear" w:color="auto" w:fill="2B3957" w:themeFill="accent2"/>
          </w:tcPr>
          <w:p w14:paraId="32A09F01" w14:textId="77777777" w:rsidR="006C2D75" w:rsidRPr="006C2D75" w:rsidRDefault="006C2D75" w:rsidP="00C11279">
            <w:pPr>
              <w:pStyle w:val="TableHeader0"/>
              <w:rPr>
                <w:color w:val="auto"/>
                <w:szCs w:val="21"/>
              </w:rPr>
            </w:pPr>
            <w:r w:rsidRPr="006C2D75">
              <w:rPr>
                <w:color w:val="auto"/>
                <w:szCs w:val="21"/>
              </w:rPr>
              <w:t>Monitoring equipment</w:t>
            </w:r>
          </w:p>
        </w:tc>
        <w:tc>
          <w:tcPr>
            <w:tcW w:w="6120" w:type="dxa"/>
            <w:shd w:val="clear" w:color="auto" w:fill="F2F2F2"/>
          </w:tcPr>
          <w:p w14:paraId="5700CAB2" w14:textId="0CAF6443" w:rsidR="006C2D75" w:rsidRPr="006C2D75" w:rsidRDefault="006C2D75" w:rsidP="00C11279">
            <w:pPr>
              <w:pStyle w:val="Templatetabletext"/>
              <w:spacing w:line="264" w:lineRule="auto"/>
              <w:rPr>
                <w:rStyle w:val="ac"/>
                <w:rFonts w:ascii="Franklin Gothic Book" w:hAnsi="Franklin Gothic Book"/>
                <w:i w:val="0"/>
                <w:iCs w:val="0"/>
                <w:color w:val="auto"/>
              </w:rPr>
            </w:pPr>
            <w:r w:rsidRPr="006C2D75">
              <w:rPr>
                <w:color w:val="auto"/>
              </w:rPr>
              <w:t>Instruments with recordable electronic signal (analogical or digital)</w:t>
            </w:r>
          </w:p>
        </w:tc>
      </w:tr>
      <w:tr w:rsidR="006C2D75" w:rsidRPr="006C2D75" w14:paraId="6DD1B90C" w14:textId="77777777" w:rsidTr="00C11279">
        <w:tc>
          <w:tcPr>
            <w:tcW w:w="2520" w:type="dxa"/>
            <w:shd w:val="clear" w:color="auto" w:fill="2B3957" w:themeFill="accent2"/>
          </w:tcPr>
          <w:p w14:paraId="70D891C4" w14:textId="77777777" w:rsidR="006C2D75" w:rsidRPr="006C2D75" w:rsidRDefault="006C2D75" w:rsidP="00C11279">
            <w:pPr>
              <w:pStyle w:val="TableHeader0"/>
              <w:rPr>
                <w:color w:val="auto"/>
                <w:szCs w:val="21"/>
              </w:rPr>
            </w:pPr>
            <w:r w:rsidRPr="006C2D75">
              <w:rPr>
                <w:color w:val="auto"/>
                <w:szCs w:val="21"/>
              </w:rPr>
              <w:t>QA/QC procedures to be applied</w:t>
            </w:r>
          </w:p>
        </w:tc>
        <w:tc>
          <w:tcPr>
            <w:tcW w:w="6120" w:type="dxa"/>
            <w:shd w:val="clear" w:color="auto" w:fill="F2F2F2"/>
          </w:tcPr>
          <w:p w14:paraId="3F5CFFE5" w14:textId="1845122C" w:rsidR="006C2D75" w:rsidRPr="006C2D75" w:rsidRDefault="006C2D75" w:rsidP="00C11279">
            <w:pPr>
              <w:spacing w:line="276" w:lineRule="auto"/>
              <w:jc w:val="both"/>
              <w:rPr>
                <w:rStyle w:val="ac"/>
                <w:rFonts w:ascii="Franklin Gothic Book" w:hAnsi="Franklin Gothic Book"/>
                <w:i w:val="0"/>
                <w:iCs w:val="0"/>
                <w:color w:val="auto"/>
                <w:szCs w:val="21"/>
                <w:lang w:val="en-GB" w:eastAsia="zh-CN"/>
              </w:rPr>
            </w:pPr>
            <w:r w:rsidRPr="006C2D75">
              <w:rPr>
                <w:szCs w:val="21"/>
              </w:rPr>
              <w:t>Periodic calibration against a primary device provided by an independent accredited laboratory is mandatory. Calibration and frequency of calibration is according to manufacturer’s specifications</w:t>
            </w:r>
          </w:p>
        </w:tc>
      </w:tr>
      <w:tr w:rsidR="006C2D75" w:rsidRPr="006C2D75" w14:paraId="796288B8" w14:textId="77777777" w:rsidTr="00C11279">
        <w:trPr>
          <w:trHeight w:val="544"/>
        </w:trPr>
        <w:tc>
          <w:tcPr>
            <w:tcW w:w="2520" w:type="dxa"/>
            <w:shd w:val="clear" w:color="auto" w:fill="2B3957" w:themeFill="accent2"/>
          </w:tcPr>
          <w:p w14:paraId="21B4FECB" w14:textId="77777777" w:rsidR="006C2D75" w:rsidRPr="006C2D75" w:rsidRDefault="006C2D75" w:rsidP="00C11279">
            <w:pPr>
              <w:pStyle w:val="TableHeader0"/>
              <w:rPr>
                <w:color w:val="auto"/>
                <w:szCs w:val="21"/>
              </w:rPr>
            </w:pPr>
            <w:r w:rsidRPr="006C2D75">
              <w:rPr>
                <w:color w:val="auto"/>
                <w:szCs w:val="21"/>
              </w:rPr>
              <w:t>Purpose of data</w:t>
            </w:r>
          </w:p>
        </w:tc>
        <w:tc>
          <w:tcPr>
            <w:tcW w:w="6120" w:type="dxa"/>
            <w:shd w:val="clear" w:color="auto" w:fill="F2F2F2"/>
          </w:tcPr>
          <w:p w14:paraId="379F67EC" w14:textId="77777777" w:rsidR="006C2D75" w:rsidRPr="006C2D75" w:rsidRDefault="006C2D75" w:rsidP="00C11279">
            <w:pPr>
              <w:pStyle w:val="Templatetabletext"/>
              <w:spacing w:line="264" w:lineRule="auto"/>
              <w:jc w:val="both"/>
              <w:rPr>
                <w:rStyle w:val="ac"/>
                <w:rFonts w:ascii="Franklin Gothic Book" w:hAnsi="Franklin Gothic Book"/>
                <w:iCs w:val="0"/>
                <w:color w:val="auto"/>
              </w:rPr>
            </w:pPr>
            <w:r w:rsidRPr="006C2D75">
              <w:rPr>
                <w:color w:val="auto"/>
                <w:lang w:val="en-GB" w:eastAsia="zh-CN"/>
              </w:rPr>
              <w:t xml:space="preserve">Calculation of project emissions </w:t>
            </w:r>
          </w:p>
        </w:tc>
      </w:tr>
      <w:tr w:rsidR="006C2D75" w:rsidRPr="006C2D75" w14:paraId="35710A63" w14:textId="77777777" w:rsidTr="00C11279">
        <w:tc>
          <w:tcPr>
            <w:tcW w:w="2520" w:type="dxa"/>
            <w:shd w:val="clear" w:color="auto" w:fill="2B3957" w:themeFill="accent2"/>
          </w:tcPr>
          <w:p w14:paraId="5423FFB1" w14:textId="77777777" w:rsidR="006C2D75" w:rsidRPr="006C2D75" w:rsidRDefault="006C2D75" w:rsidP="00C11279">
            <w:pPr>
              <w:pStyle w:val="TableHeader0"/>
              <w:rPr>
                <w:color w:val="auto"/>
                <w:szCs w:val="21"/>
              </w:rPr>
            </w:pPr>
            <w:r w:rsidRPr="006C2D75">
              <w:rPr>
                <w:color w:val="auto"/>
                <w:szCs w:val="21"/>
              </w:rPr>
              <w:t>Calculation method</w:t>
            </w:r>
          </w:p>
        </w:tc>
        <w:tc>
          <w:tcPr>
            <w:tcW w:w="6120" w:type="dxa"/>
            <w:shd w:val="clear" w:color="auto" w:fill="F2F2F2"/>
          </w:tcPr>
          <w:p w14:paraId="04150518" w14:textId="77777777" w:rsidR="006C2D75" w:rsidRPr="006C2D75" w:rsidRDefault="006C2D75" w:rsidP="00C11279">
            <w:pPr>
              <w:pStyle w:val="Templatetabletext"/>
              <w:spacing w:line="264" w:lineRule="auto"/>
              <w:rPr>
                <w:color w:val="auto"/>
              </w:rPr>
            </w:pPr>
            <w:r w:rsidRPr="006C2D75">
              <w:rPr>
                <w:rStyle w:val="ac"/>
                <w:rFonts w:ascii="Franklin Gothic Book" w:hAnsi="Franklin Gothic Book"/>
                <w:i w:val="0"/>
                <w:iCs w:val="0"/>
                <w:color w:val="auto"/>
              </w:rPr>
              <w:t>N/</w:t>
            </w:r>
            <w:r w:rsidRPr="006C2D75">
              <w:rPr>
                <w:rStyle w:val="ac"/>
                <w:rFonts w:ascii="Franklin Gothic Book" w:hAnsi="Franklin Gothic Book"/>
                <w:color w:val="auto"/>
              </w:rPr>
              <w:t>A</w:t>
            </w:r>
          </w:p>
        </w:tc>
      </w:tr>
      <w:tr w:rsidR="006C2D75" w:rsidRPr="006C2D75" w14:paraId="6C953AAE" w14:textId="77777777" w:rsidTr="00C11279">
        <w:tc>
          <w:tcPr>
            <w:tcW w:w="2520" w:type="dxa"/>
            <w:shd w:val="clear" w:color="auto" w:fill="2B3957" w:themeFill="accent2"/>
          </w:tcPr>
          <w:p w14:paraId="4CA8594C" w14:textId="77777777" w:rsidR="006C2D75" w:rsidRPr="006C2D75" w:rsidRDefault="006C2D75" w:rsidP="00C11279">
            <w:pPr>
              <w:pStyle w:val="TableHeader0"/>
              <w:rPr>
                <w:color w:val="auto"/>
                <w:szCs w:val="21"/>
              </w:rPr>
            </w:pPr>
            <w:r w:rsidRPr="006C2D75">
              <w:rPr>
                <w:color w:val="auto"/>
                <w:szCs w:val="21"/>
              </w:rPr>
              <w:t>Comments</w:t>
            </w:r>
          </w:p>
        </w:tc>
        <w:tc>
          <w:tcPr>
            <w:tcW w:w="6120" w:type="dxa"/>
            <w:shd w:val="clear" w:color="auto" w:fill="F2F2F2"/>
          </w:tcPr>
          <w:p w14:paraId="71769093" w14:textId="437A863B" w:rsidR="006C2D75" w:rsidRPr="006C2D75" w:rsidRDefault="006C2D75" w:rsidP="00C11279">
            <w:pPr>
              <w:pStyle w:val="Templatetabletext"/>
              <w:spacing w:line="264" w:lineRule="auto"/>
              <w:jc w:val="both"/>
              <w:rPr>
                <w:color w:val="auto"/>
              </w:rPr>
            </w:pPr>
            <w:r w:rsidRPr="006C2D75">
              <w:rPr>
                <w:color w:val="auto"/>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101D412C" w14:textId="30AB640B" w:rsidR="006C2D75" w:rsidRDefault="006C2D75"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30449" w:rsidRPr="006C2D75" w14:paraId="19823BA5" w14:textId="77777777" w:rsidTr="0053040D">
        <w:tc>
          <w:tcPr>
            <w:tcW w:w="2520" w:type="dxa"/>
            <w:shd w:val="clear" w:color="auto" w:fill="2B3957" w:themeFill="accent2"/>
          </w:tcPr>
          <w:p w14:paraId="6FF1C327" w14:textId="77777777" w:rsidR="00D30449" w:rsidRPr="006C2D75" w:rsidRDefault="00D30449" w:rsidP="0053040D">
            <w:pPr>
              <w:pStyle w:val="TableHeader0"/>
              <w:rPr>
                <w:color w:val="auto"/>
                <w:szCs w:val="21"/>
              </w:rPr>
            </w:pPr>
            <w:r w:rsidRPr="006C2D75">
              <w:rPr>
                <w:color w:val="auto"/>
                <w:szCs w:val="21"/>
              </w:rPr>
              <w:t>Data / Parameter</w:t>
            </w:r>
          </w:p>
        </w:tc>
        <w:tc>
          <w:tcPr>
            <w:tcW w:w="6120" w:type="dxa"/>
            <w:shd w:val="clear" w:color="auto" w:fill="F2F2F2"/>
          </w:tcPr>
          <w:p w14:paraId="28D8A016" w14:textId="77777777" w:rsidR="00D30449" w:rsidRPr="006C2D75" w:rsidRDefault="00D30449" w:rsidP="0053040D">
            <w:pPr>
              <w:pStyle w:val="Templatetabletext"/>
              <w:rPr>
                <w:color w:val="auto"/>
              </w:rPr>
            </w:pPr>
            <w:r w:rsidRPr="006C2D75">
              <w:rPr>
                <w:color w:val="auto"/>
                <w:lang w:val="en-GB" w:eastAsia="zh-CN"/>
              </w:rPr>
              <w:t>P</w:t>
            </w:r>
            <w:r w:rsidRPr="006C2D75">
              <w:rPr>
                <w:color w:val="auto"/>
                <w:vertAlign w:val="subscript"/>
                <w:lang w:val="en-GB" w:eastAsia="zh-CN"/>
              </w:rPr>
              <w:t>t</w:t>
            </w:r>
          </w:p>
        </w:tc>
      </w:tr>
      <w:tr w:rsidR="00D30449" w:rsidRPr="006C2D75" w14:paraId="664B652F" w14:textId="77777777" w:rsidTr="0053040D">
        <w:tc>
          <w:tcPr>
            <w:tcW w:w="2520" w:type="dxa"/>
            <w:shd w:val="clear" w:color="auto" w:fill="2B3957" w:themeFill="accent2"/>
          </w:tcPr>
          <w:p w14:paraId="3436DFA4" w14:textId="77777777" w:rsidR="00D30449" w:rsidRPr="006C2D75" w:rsidRDefault="00D30449" w:rsidP="0053040D">
            <w:pPr>
              <w:pStyle w:val="TableHeader0"/>
              <w:rPr>
                <w:color w:val="auto"/>
                <w:szCs w:val="21"/>
              </w:rPr>
            </w:pPr>
            <w:r w:rsidRPr="006C2D75">
              <w:rPr>
                <w:color w:val="auto"/>
                <w:szCs w:val="21"/>
              </w:rPr>
              <w:t>Data unit</w:t>
            </w:r>
          </w:p>
        </w:tc>
        <w:tc>
          <w:tcPr>
            <w:tcW w:w="6120" w:type="dxa"/>
            <w:shd w:val="clear" w:color="auto" w:fill="F2F2F2"/>
          </w:tcPr>
          <w:p w14:paraId="382E60FC" w14:textId="77777777" w:rsidR="00D30449" w:rsidRPr="006C2D75" w:rsidRDefault="00D30449" w:rsidP="0053040D">
            <w:pPr>
              <w:pStyle w:val="Templatetabletext"/>
              <w:spacing w:line="264" w:lineRule="auto"/>
              <w:rPr>
                <w:rStyle w:val="ac"/>
                <w:rFonts w:ascii="Franklin Gothic Book" w:hAnsi="Franklin Gothic Book"/>
                <w:iCs w:val="0"/>
                <w:color w:val="auto"/>
              </w:rPr>
            </w:pPr>
            <w:r w:rsidRPr="006C2D75">
              <w:rPr>
                <w:color w:val="auto"/>
              </w:rPr>
              <w:t xml:space="preserve">Pa </w:t>
            </w:r>
          </w:p>
        </w:tc>
      </w:tr>
      <w:tr w:rsidR="00D30449" w:rsidRPr="006C2D75" w14:paraId="22EBD531" w14:textId="77777777" w:rsidTr="0053040D">
        <w:tc>
          <w:tcPr>
            <w:tcW w:w="2520" w:type="dxa"/>
            <w:shd w:val="clear" w:color="auto" w:fill="2B3957" w:themeFill="accent2"/>
          </w:tcPr>
          <w:p w14:paraId="75759A68" w14:textId="77777777" w:rsidR="00D30449" w:rsidRPr="006C2D75" w:rsidRDefault="00D30449" w:rsidP="0053040D">
            <w:pPr>
              <w:pStyle w:val="TableHeader0"/>
              <w:rPr>
                <w:color w:val="auto"/>
                <w:szCs w:val="21"/>
              </w:rPr>
            </w:pPr>
            <w:r w:rsidRPr="006C2D75">
              <w:rPr>
                <w:color w:val="auto"/>
                <w:szCs w:val="21"/>
              </w:rPr>
              <w:t>Description</w:t>
            </w:r>
          </w:p>
        </w:tc>
        <w:tc>
          <w:tcPr>
            <w:tcW w:w="6120" w:type="dxa"/>
            <w:shd w:val="clear" w:color="auto" w:fill="F2F2F2"/>
          </w:tcPr>
          <w:p w14:paraId="3BB17BEC" w14:textId="77777777" w:rsidR="00D30449" w:rsidRPr="006C2D75" w:rsidRDefault="00D30449" w:rsidP="0053040D">
            <w:pPr>
              <w:pStyle w:val="Templatetabletext"/>
              <w:spacing w:line="264" w:lineRule="auto"/>
              <w:jc w:val="both"/>
              <w:rPr>
                <w:rStyle w:val="ac"/>
                <w:rFonts w:ascii="Franklin Gothic Book" w:hAnsi="Franklin Gothic Book"/>
                <w:iCs w:val="0"/>
                <w:color w:val="auto"/>
              </w:rPr>
            </w:pPr>
            <w:r w:rsidRPr="006C2D75">
              <w:rPr>
                <w:color w:val="auto"/>
              </w:rPr>
              <w:t xml:space="preserve">Pressure of the gaseous stream in time interval t </w:t>
            </w:r>
          </w:p>
        </w:tc>
      </w:tr>
      <w:tr w:rsidR="00D30449" w:rsidRPr="006C2D75" w14:paraId="42EBE56E" w14:textId="77777777" w:rsidTr="0053040D">
        <w:tc>
          <w:tcPr>
            <w:tcW w:w="2520" w:type="dxa"/>
            <w:shd w:val="clear" w:color="auto" w:fill="2B3957" w:themeFill="accent2"/>
          </w:tcPr>
          <w:p w14:paraId="4C5E8514" w14:textId="77777777" w:rsidR="00D30449" w:rsidRPr="006C2D75" w:rsidRDefault="00D30449" w:rsidP="0053040D">
            <w:pPr>
              <w:pStyle w:val="TableHeader0"/>
              <w:rPr>
                <w:color w:val="auto"/>
                <w:szCs w:val="21"/>
              </w:rPr>
            </w:pPr>
            <w:r w:rsidRPr="006C2D75">
              <w:rPr>
                <w:color w:val="auto"/>
                <w:szCs w:val="21"/>
              </w:rPr>
              <w:t>Source of data</w:t>
            </w:r>
          </w:p>
        </w:tc>
        <w:tc>
          <w:tcPr>
            <w:tcW w:w="6120" w:type="dxa"/>
            <w:shd w:val="clear" w:color="auto" w:fill="F2F2F2"/>
          </w:tcPr>
          <w:p w14:paraId="612426A8" w14:textId="77777777" w:rsidR="00D30449" w:rsidRPr="006C2D75" w:rsidRDefault="00D30449" w:rsidP="0053040D">
            <w:pPr>
              <w:pStyle w:val="Templatetabletext"/>
              <w:spacing w:line="264" w:lineRule="auto"/>
              <w:rPr>
                <w:color w:val="auto"/>
              </w:rPr>
            </w:pPr>
            <w:r w:rsidRPr="006C2D75">
              <w:rPr>
                <w:color w:val="auto"/>
              </w:rPr>
              <w:t>Measured by instrument</w:t>
            </w:r>
          </w:p>
        </w:tc>
      </w:tr>
      <w:tr w:rsidR="00D30449" w:rsidRPr="006C2D75" w14:paraId="23C4D8EB" w14:textId="77777777" w:rsidTr="0053040D">
        <w:tc>
          <w:tcPr>
            <w:tcW w:w="2520" w:type="dxa"/>
            <w:shd w:val="clear" w:color="auto" w:fill="2B3957" w:themeFill="accent2"/>
          </w:tcPr>
          <w:p w14:paraId="6ECD841A" w14:textId="77777777" w:rsidR="00D30449" w:rsidRPr="006C2D75" w:rsidRDefault="00D30449" w:rsidP="0053040D">
            <w:pPr>
              <w:pStyle w:val="TableHeader0"/>
              <w:rPr>
                <w:color w:val="auto"/>
                <w:szCs w:val="21"/>
              </w:rPr>
            </w:pPr>
            <w:r w:rsidRPr="006C2D75">
              <w:rPr>
                <w:color w:val="auto"/>
                <w:szCs w:val="21"/>
              </w:rPr>
              <w:t>Description of measurement methods and procedures to be applied</w:t>
            </w:r>
          </w:p>
        </w:tc>
        <w:tc>
          <w:tcPr>
            <w:tcW w:w="6120" w:type="dxa"/>
            <w:shd w:val="clear" w:color="auto" w:fill="F2F2F2"/>
          </w:tcPr>
          <w:p w14:paraId="5D51BCCC" w14:textId="77777777" w:rsidR="00D30449" w:rsidRPr="006C2D75" w:rsidRDefault="00D30449" w:rsidP="0053040D">
            <w:pPr>
              <w:pStyle w:val="Templatetabletext"/>
              <w:spacing w:line="264" w:lineRule="auto"/>
              <w:jc w:val="both"/>
              <w:rPr>
                <w:rStyle w:val="ac"/>
                <w:rFonts w:ascii="Franklin Gothic Book" w:hAnsi="Franklin Gothic Book"/>
                <w:iCs w:val="0"/>
                <w:color w:val="auto"/>
              </w:rPr>
            </w:pPr>
            <w:r w:rsidRPr="006C2D75">
              <w:rPr>
                <w:color w:val="auto"/>
                <w:lang w:val="en-GB" w:eastAsia="zh-CN"/>
              </w:rPr>
              <w:t xml:space="preserve">Instruments with recordable electronic signal (analogical or digital) are required. Examples include pressure transducers, etc  </w:t>
            </w:r>
          </w:p>
        </w:tc>
      </w:tr>
      <w:tr w:rsidR="00D30449" w:rsidRPr="006C2D75" w14:paraId="652D8490" w14:textId="77777777" w:rsidTr="0053040D">
        <w:tc>
          <w:tcPr>
            <w:tcW w:w="2520" w:type="dxa"/>
            <w:shd w:val="clear" w:color="auto" w:fill="2B3957" w:themeFill="accent2"/>
          </w:tcPr>
          <w:p w14:paraId="51C27E0C" w14:textId="77777777" w:rsidR="00D30449" w:rsidRPr="006C2D75" w:rsidRDefault="00D30449" w:rsidP="0053040D">
            <w:pPr>
              <w:pStyle w:val="TableHeader0"/>
              <w:rPr>
                <w:color w:val="auto"/>
                <w:szCs w:val="21"/>
              </w:rPr>
            </w:pPr>
            <w:r w:rsidRPr="006C2D75">
              <w:rPr>
                <w:color w:val="auto"/>
                <w:szCs w:val="21"/>
              </w:rPr>
              <w:t>Frequency of monitoring/recording</w:t>
            </w:r>
          </w:p>
        </w:tc>
        <w:tc>
          <w:tcPr>
            <w:tcW w:w="6120" w:type="dxa"/>
            <w:shd w:val="clear" w:color="auto" w:fill="F2F2F2"/>
          </w:tcPr>
          <w:p w14:paraId="2D6A618F" w14:textId="77777777" w:rsidR="00D30449" w:rsidRPr="006C2D75" w:rsidRDefault="00D30449" w:rsidP="0053040D">
            <w:pPr>
              <w:pStyle w:val="Templatetabletext"/>
              <w:spacing w:line="264" w:lineRule="auto"/>
              <w:jc w:val="both"/>
              <w:rPr>
                <w:rStyle w:val="ac"/>
                <w:rFonts w:ascii="Franklin Gothic Book" w:hAnsi="Franklin Gothic Book"/>
                <w:color w:val="auto"/>
              </w:rPr>
            </w:pPr>
            <w:r w:rsidRPr="006C2D75">
              <w:rPr>
                <w:color w:val="auto"/>
                <w:lang w:val="en-GB" w:eastAsia="zh-CN"/>
              </w:rPr>
              <w:t xml:space="preserve">Continuous unless differently specified in the underlying methodology </w:t>
            </w:r>
          </w:p>
        </w:tc>
      </w:tr>
      <w:tr w:rsidR="00D30449" w:rsidRPr="006C2D75" w14:paraId="4067B2F0" w14:textId="77777777" w:rsidTr="0053040D">
        <w:tc>
          <w:tcPr>
            <w:tcW w:w="2520" w:type="dxa"/>
            <w:shd w:val="clear" w:color="auto" w:fill="2B3957" w:themeFill="accent2"/>
          </w:tcPr>
          <w:p w14:paraId="1E436B72" w14:textId="77777777" w:rsidR="00D30449" w:rsidRPr="006C2D75" w:rsidRDefault="00D30449" w:rsidP="0053040D">
            <w:pPr>
              <w:pStyle w:val="TableHeader0"/>
              <w:rPr>
                <w:color w:val="auto"/>
                <w:szCs w:val="21"/>
                <w:lang w:eastAsia="ja-JP"/>
              </w:rPr>
            </w:pPr>
            <w:r w:rsidRPr="006C2D75">
              <w:rPr>
                <w:color w:val="auto"/>
                <w:szCs w:val="21"/>
                <w:lang w:eastAsia="ja-JP"/>
              </w:rPr>
              <w:t>Value applied</w:t>
            </w:r>
          </w:p>
        </w:tc>
        <w:tc>
          <w:tcPr>
            <w:tcW w:w="6120" w:type="dxa"/>
            <w:shd w:val="clear" w:color="auto" w:fill="F2F2F2"/>
          </w:tcPr>
          <w:p w14:paraId="1B7DB3CE" w14:textId="77777777" w:rsidR="00D30449" w:rsidRPr="00D30449" w:rsidRDefault="00D30449" w:rsidP="0053040D">
            <w:pPr>
              <w:pStyle w:val="Templatetabletext"/>
              <w:spacing w:line="264" w:lineRule="auto"/>
              <w:jc w:val="both"/>
              <w:rPr>
                <w:rStyle w:val="ac"/>
                <w:rFonts w:ascii="Franklin Gothic Book" w:hAnsi="Franklin Gothic Book"/>
                <w:i w:val="0"/>
                <w:iCs w:val="0"/>
                <w:color w:val="auto"/>
                <w:sz w:val="20"/>
                <w:szCs w:val="20"/>
              </w:rPr>
            </w:pPr>
            <w:r w:rsidRPr="00D30449">
              <w:rPr>
                <w:color w:val="auto"/>
                <w:sz w:val="20"/>
                <w:szCs w:val="20"/>
                <w:lang w:val="en-GB" w:eastAsia="zh-CN"/>
              </w:rPr>
              <w:t>101.325 kPa for the pre-calculation for the density of CH</w:t>
            </w:r>
            <w:r w:rsidRPr="00D30449">
              <w:rPr>
                <w:color w:val="auto"/>
                <w:sz w:val="20"/>
                <w:szCs w:val="20"/>
                <w:vertAlign w:val="subscript"/>
                <w:lang w:val="en-GB" w:eastAsia="zh-CN"/>
              </w:rPr>
              <w:t>4</w:t>
            </w:r>
            <w:r w:rsidRPr="00D30449">
              <w:rPr>
                <w:color w:val="auto"/>
                <w:sz w:val="20"/>
                <w:szCs w:val="20"/>
                <w:lang w:val="en-GB" w:eastAsia="zh-CN"/>
              </w:rPr>
              <w:t xml:space="preserve"> as the applied methodology ACM0010 (Version 08.0), in actual monitoring period, the temperature of the gaseous stream will be monitored by the recordable electronic signal.</w:t>
            </w:r>
          </w:p>
        </w:tc>
      </w:tr>
      <w:tr w:rsidR="00D30449" w:rsidRPr="006C2D75" w14:paraId="0CDCDF83" w14:textId="77777777" w:rsidTr="0053040D">
        <w:tc>
          <w:tcPr>
            <w:tcW w:w="2520" w:type="dxa"/>
            <w:shd w:val="clear" w:color="auto" w:fill="2B3957" w:themeFill="accent2"/>
          </w:tcPr>
          <w:p w14:paraId="65487781" w14:textId="77777777" w:rsidR="00D30449" w:rsidRPr="006C2D75" w:rsidRDefault="00D30449" w:rsidP="0053040D">
            <w:pPr>
              <w:pStyle w:val="TableHeader0"/>
              <w:rPr>
                <w:color w:val="auto"/>
                <w:szCs w:val="21"/>
              </w:rPr>
            </w:pPr>
            <w:r w:rsidRPr="006C2D75">
              <w:rPr>
                <w:color w:val="auto"/>
                <w:szCs w:val="21"/>
              </w:rPr>
              <w:t>Monitoring equipment</w:t>
            </w:r>
          </w:p>
        </w:tc>
        <w:tc>
          <w:tcPr>
            <w:tcW w:w="6120" w:type="dxa"/>
            <w:shd w:val="clear" w:color="auto" w:fill="F2F2F2"/>
          </w:tcPr>
          <w:p w14:paraId="281D734B" w14:textId="77777777" w:rsidR="00D30449" w:rsidRPr="006C2D75" w:rsidRDefault="00D30449" w:rsidP="0053040D">
            <w:pPr>
              <w:pStyle w:val="Templatetabletext"/>
              <w:spacing w:line="264" w:lineRule="auto"/>
              <w:jc w:val="both"/>
              <w:rPr>
                <w:rStyle w:val="ac"/>
                <w:rFonts w:ascii="Franklin Gothic Book" w:hAnsi="Franklin Gothic Book"/>
                <w:i w:val="0"/>
                <w:iCs w:val="0"/>
                <w:color w:val="auto"/>
              </w:rPr>
            </w:pPr>
            <w:r w:rsidRPr="006C2D75">
              <w:rPr>
                <w:color w:val="auto"/>
              </w:rPr>
              <w:t>Instruments with recordable electronic signal (analogical or digital)</w:t>
            </w:r>
          </w:p>
        </w:tc>
      </w:tr>
      <w:tr w:rsidR="00D30449" w:rsidRPr="006C2D75" w14:paraId="76CAB5E1" w14:textId="77777777" w:rsidTr="0053040D">
        <w:tc>
          <w:tcPr>
            <w:tcW w:w="2520" w:type="dxa"/>
            <w:shd w:val="clear" w:color="auto" w:fill="2B3957" w:themeFill="accent2"/>
          </w:tcPr>
          <w:p w14:paraId="10776136" w14:textId="77777777" w:rsidR="00D30449" w:rsidRPr="006C2D75" w:rsidRDefault="00D30449" w:rsidP="0053040D">
            <w:pPr>
              <w:pStyle w:val="TableHeader0"/>
              <w:rPr>
                <w:color w:val="auto"/>
                <w:szCs w:val="21"/>
              </w:rPr>
            </w:pPr>
            <w:r w:rsidRPr="006C2D75">
              <w:rPr>
                <w:color w:val="auto"/>
                <w:szCs w:val="21"/>
              </w:rPr>
              <w:t>QA/QC procedures to be applied</w:t>
            </w:r>
          </w:p>
        </w:tc>
        <w:tc>
          <w:tcPr>
            <w:tcW w:w="6120" w:type="dxa"/>
            <w:shd w:val="clear" w:color="auto" w:fill="F2F2F2"/>
          </w:tcPr>
          <w:p w14:paraId="4ED90612" w14:textId="77777777" w:rsidR="00D30449" w:rsidRPr="006C2D75" w:rsidRDefault="00D30449" w:rsidP="0053040D">
            <w:pPr>
              <w:spacing w:line="276" w:lineRule="auto"/>
              <w:jc w:val="both"/>
              <w:rPr>
                <w:rStyle w:val="ac"/>
                <w:rFonts w:ascii="Franklin Gothic Book" w:hAnsi="Franklin Gothic Book"/>
                <w:i w:val="0"/>
                <w:iCs w:val="0"/>
                <w:color w:val="auto"/>
                <w:szCs w:val="21"/>
                <w:lang w:val="en-GB" w:eastAsia="zh-CN"/>
              </w:rPr>
            </w:pPr>
            <w:r w:rsidRPr="006C2D75">
              <w:rPr>
                <w:szCs w:val="21"/>
              </w:rPr>
              <w:t xml:space="preserve">Periodic calibration against a primary device provided by an independent accredited laboratory is mandatory. Calibration and </w:t>
            </w:r>
            <w:r w:rsidRPr="006C2D75">
              <w:rPr>
                <w:szCs w:val="21"/>
              </w:rPr>
              <w:lastRenderedPageBreak/>
              <w:t>frequency of calibration is according to manufacturer’s specifications</w:t>
            </w:r>
          </w:p>
        </w:tc>
      </w:tr>
      <w:tr w:rsidR="00D30449" w:rsidRPr="006C2D75" w14:paraId="6DD49B11" w14:textId="77777777" w:rsidTr="0053040D">
        <w:trPr>
          <w:trHeight w:val="544"/>
        </w:trPr>
        <w:tc>
          <w:tcPr>
            <w:tcW w:w="2520" w:type="dxa"/>
            <w:shd w:val="clear" w:color="auto" w:fill="2B3957" w:themeFill="accent2"/>
          </w:tcPr>
          <w:p w14:paraId="59B074AB" w14:textId="77777777" w:rsidR="00D30449" w:rsidRPr="006C2D75" w:rsidRDefault="00D30449" w:rsidP="0053040D">
            <w:pPr>
              <w:pStyle w:val="TableHeader0"/>
              <w:rPr>
                <w:color w:val="auto"/>
                <w:szCs w:val="21"/>
              </w:rPr>
            </w:pPr>
            <w:r w:rsidRPr="006C2D75">
              <w:rPr>
                <w:color w:val="auto"/>
                <w:szCs w:val="21"/>
              </w:rPr>
              <w:lastRenderedPageBreak/>
              <w:t>Purpose of data</w:t>
            </w:r>
          </w:p>
        </w:tc>
        <w:tc>
          <w:tcPr>
            <w:tcW w:w="6120" w:type="dxa"/>
            <w:shd w:val="clear" w:color="auto" w:fill="F2F2F2"/>
          </w:tcPr>
          <w:p w14:paraId="6178AEBE" w14:textId="77777777" w:rsidR="00D30449" w:rsidRPr="006C2D75" w:rsidRDefault="00D30449" w:rsidP="0053040D">
            <w:pPr>
              <w:pStyle w:val="Templatetabletext"/>
              <w:spacing w:line="264" w:lineRule="auto"/>
              <w:jc w:val="both"/>
              <w:rPr>
                <w:rStyle w:val="ac"/>
                <w:rFonts w:ascii="Franklin Gothic Book" w:hAnsi="Franklin Gothic Book"/>
                <w:iCs w:val="0"/>
                <w:color w:val="auto"/>
              </w:rPr>
            </w:pPr>
            <w:r w:rsidRPr="006C2D75">
              <w:rPr>
                <w:color w:val="auto"/>
                <w:lang w:val="en-GB" w:eastAsia="zh-CN"/>
              </w:rPr>
              <w:t xml:space="preserve">Calculation of project emissions </w:t>
            </w:r>
          </w:p>
        </w:tc>
      </w:tr>
      <w:tr w:rsidR="00D30449" w:rsidRPr="006C2D75" w14:paraId="51DA910F" w14:textId="77777777" w:rsidTr="0053040D">
        <w:tc>
          <w:tcPr>
            <w:tcW w:w="2520" w:type="dxa"/>
            <w:shd w:val="clear" w:color="auto" w:fill="2B3957" w:themeFill="accent2"/>
          </w:tcPr>
          <w:p w14:paraId="104DD889" w14:textId="77777777" w:rsidR="00D30449" w:rsidRPr="006C2D75" w:rsidRDefault="00D30449" w:rsidP="0053040D">
            <w:pPr>
              <w:pStyle w:val="TableHeader0"/>
              <w:rPr>
                <w:color w:val="auto"/>
                <w:szCs w:val="21"/>
              </w:rPr>
            </w:pPr>
            <w:r w:rsidRPr="006C2D75">
              <w:rPr>
                <w:color w:val="auto"/>
                <w:szCs w:val="21"/>
              </w:rPr>
              <w:t>Calculation method</w:t>
            </w:r>
          </w:p>
        </w:tc>
        <w:tc>
          <w:tcPr>
            <w:tcW w:w="6120" w:type="dxa"/>
            <w:shd w:val="clear" w:color="auto" w:fill="F2F2F2"/>
          </w:tcPr>
          <w:p w14:paraId="1578AEE7" w14:textId="77777777" w:rsidR="00D30449" w:rsidRPr="006C2D75" w:rsidRDefault="00D30449" w:rsidP="0053040D">
            <w:pPr>
              <w:pStyle w:val="Templatetabletext"/>
              <w:spacing w:line="264" w:lineRule="auto"/>
              <w:rPr>
                <w:color w:val="auto"/>
              </w:rPr>
            </w:pPr>
            <w:r w:rsidRPr="006C2D75">
              <w:rPr>
                <w:rStyle w:val="ac"/>
                <w:rFonts w:ascii="Franklin Gothic Book" w:hAnsi="Franklin Gothic Book"/>
                <w:i w:val="0"/>
                <w:iCs w:val="0"/>
                <w:color w:val="auto"/>
              </w:rPr>
              <w:t>N/</w:t>
            </w:r>
            <w:r w:rsidRPr="006C2D75">
              <w:rPr>
                <w:rStyle w:val="ac"/>
                <w:rFonts w:ascii="Franklin Gothic Book" w:hAnsi="Franklin Gothic Book"/>
                <w:color w:val="auto"/>
              </w:rPr>
              <w:t>A</w:t>
            </w:r>
          </w:p>
        </w:tc>
      </w:tr>
      <w:tr w:rsidR="00D30449" w:rsidRPr="006C2D75" w14:paraId="26EC32BB" w14:textId="77777777" w:rsidTr="0053040D">
        <w:tc>
          <w:tcPr>
            <w:tcW w:w="2520" w:type="dxa"/>
            <w:shd w:val="clear" w:color="auto" w:fill="2B3957" w:themeFill="accent2"/>
          </w:tcPr>
          <w:p w14:paraId="48FBCEAE" w14:textId="77777777" w:rsidR="00D30449" w:rsidRPr="006C2D75" w:rsidRDefault="00D30449" w:rsidP="0053040D">
            <w:pPr>
              <w:pStyle w:val="TableHeader0"/>
              <w:rPr>
                <w:color w:val="auto"/>
                <w:szCs w:val="21"/>
              </w:rPr>
            </w:pPr>
            <w:r w:rsidRPr="006C2D75">
              <w:rPr>
                <w:color w:val="auto"/>
                <w:szCs w:val="21"/>
              </w:rPr>
              <w:t>Comments</w:t>
            </w:r>
          </w:p>
        </w:tc>
        <w:tc>
          <w:tcPr>
            <w:tcW w:w="6120" w:type="dxa"/>
            <w:shd w:val="clear" w:color="auto" w:fill="F2F2F2"/>
          </w:tcPr>
          <w:p w14:paraId="7F34C811" w14:textId="77777777" w:rsidR="00D30449" w:rsidRPr="006C2D75" w:rsidRDefault="00D30449" w:rsidP="0053040D">
            <w:pPr>
              <w:pStyle w:val="Templatetabletext"/>
              <w:spacing w:line="264" w:lineRule="auto"/>
              <w:jc w:val="both"/>
              <w:rPr>
                <w:color w:val="auto"/>
              </w:rPr>
            </w:pPr>
            <w:r w:rsidRPr="006C2D75">
              <w:rPr>
                <w:color w:val="auto"/>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3A29C620" w14:textId="6FA28214" w:rsidR="00D30449" w:rsidRDefault="00D30449"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D30449" w:rsidRPr="00D30449" w14:paraId="7F608EEC" w14:textId="77777777" w:rsidTr="0053040D">
        <w:tc>
          <w:tcPr>
            <w:tcW w:w="2520" w:type="dxa"/>
            <w:shd w:val="clear" w:color="auto" w:fill="2B3957" w:themeFill="accent2"/>
          </w:tcPr>
          <w:p w14:paraId="4E6301D4" w14:textId="77777777" w:rsidR="00D30449" w:rsidRPr="00D30449" w:rsidRDefault="00D30449" w:rsidP="0053040D">
            <w:pPr>
              <w:pStyle w:val="TableHeader0"/>
              <w:rPr>
                <w:color w:val="auto"/>
                <w:sz w:val="20"/>
                <w:szCs w:val="20"/>
              </w:rPr>
            </w:pPr>
            <w:r w:rsidRPr="00D30449">
              <w:rPr>
                <w:color w:val="auto"/>
                <w:sz w:val="20"/>
                <w:szCs w:val="20"/>
              </w:rPr>
              <w:t>Data / Parameter</w:t>
            </w:r>
          </w:p>
        </w:tc>
        <w:tc>
          <w:tcPr>
            <w:tcW w:w="6120" w:type="dxa"/>
            <w:shd w:val="clear" w:color="auto" w:fill="F2F2F2"/>
          </w:tcPr>
          <w:p w14:paraId="474A104F" w14:textId="0600F59F" w:rsidR="00D30449" w:rsidRPr="00D30449" w:rsidRDefault="00A72A8D" w:rsidP="0053040D">
            <w:pPr>
              <w:pStyle w:val="Templatetabletext"/>
              <w:rPr>
                <w:color w:val="auto"/>
                <w:sz w:val="20"/>
                <w:szCs w:val="20"/>
              </w:rPr>
            </w:pPr>
            <m:oMathPara>
              <m:oMathParaPr>
                <m:jc m:val="left"/>
              </m:oMathParaPr>
              <m:oMath>
                <m:sSub>
                  <m:sSubPr>
                    <m:ctrlPr>
                      <w:rPr>
                        <w:rFonts w:ascii="Cambria Math" w:hAnsi="Cambria Math"/>
                        <w:i/>
                        <w:sz w:val="20"/>
                        <w:szCs w:val="20"/>
                        <w:lang w:eastAsia="zh-CN"/>
                      </w:rPr>
                    </m:ctrlPr>
                  </m:sSubPr>
                  <m:e>
                    <m:r>
                      <w:rPr>
                        <w:rFonts w:ascii="Cambria Math" w:hAnsi="Cambria Math"/>
                        <w:sz w:val="20"/>
                        <w:szCs w:val="20"/>
                        <w:lang w:eastAsia="zh-CN"/>
                      </w:rPr>
                      <m:t>ρ</m:t>
                    </m:r>
                  </m:e>
                  <m:sub>
                    <m:r>
                      <w:rPr>
                        <w:rFonts w:ascii="Cambria Math" w:hAnsi="Cambria Math"/>
                        <w:sz w:val="20"/>
                        <w:szCs w:val="20"/>
                        <w:lang w:eastAsia="zh-CN"/>
                      </w:rPr>
                      <m:t>i,t</m:t>
                    </m:r>
                  </m:sub>
                </m:sSub>
              </m:oMath>
            </m:oMathPara>
          </w:p>
        </w:tc>
      </w:tr>
      <w:tr w:rsidR="00D30449" w:rsidRPr="00D30449" w14:paraId="1A7B74F8" w14:textId="77777777" w:rsidTr="0053040D">
        <w:tc>
          <w:tcPr>
            <w:tcW w:w="2520" w:type="dxa"/>
            <w:shd w:val="clear" w:color="auto" w:fill="2B3957" w:themeFill="accent2"/>
          </w:tcPr>
          <w:p w14:paraId="3657E6FA" w14:textId="77777777" w:rsidR="00D30449" w:rsidRPr="00D30449" w:rsidRDefault="00D30449" w:rsidP="0053040D">
            <w:pPr>
              <w:pStyle w:val="TableHeader0"/>
              <w:rPr>
                <w:color w:val="auto"/>
                <w:sz w:val="20"/>
                <w:szCs w:val="20"/>
              </w:rPr>
            </w:pPr>
            <w:r w:rsidRPr="00D30449">
              <w:rPr>
                <w:color w:val="auto"/>
                <w:sz w:val="20"/>
                <w:szCs w:val="20"/>
              </w:rPr>
              <w:t>Data unit</w:t>
            </w:r>
          </w:p>
        </w:tc>
        <w:tc>
          <w:tcPr>
            <w:tcW w:w="6120" w:type="dxa"/>
            <w:shd w:val="clear" w:color="auto" w:fill="F2F2F2"/>
          </w:tcPr>
          <w:p w14:paraId="6544C661" w14:textId="7B1BE3DC" w:rsidR="00D30449" w:rsidRPr="00D30449" w:rsidRDefault="00D30449" w:rsidP="0053040D">
            <w:pPr>
              <w:pStyle w:val="Templatetabletext"/>
              <w:spacing w:line="264" w:lineRule="auto"/>
              <w:rPr>
                <w:rStyle w:val="ac"/>
                <w:rFonts w:ascii="Franklin Gothic Book" w:hAnsi="Franklin Gothic Book"/>
                <w:iCs w:val="0"/>
                <w:color w:val="auto"/>
                <w:sz w:val="20"/>
                <w:szCs w:val="20"/>
              </w:rPr>
            </w:pPr>
            <w:r w:rsidRPr="00D30449">
              <w:rPr>
                <w:color w:val="auto"/>
                <w:sz w:val="20"/>
                <w:szCs w:val="20"/>
              </w:rPr>
              <w:t>kg gas i/m³ gas i</w:t>
            </w:r>
          </w:p>
        </w:tc>
      </w:tr>
      <w:tr w:rsidR="00D30449" w:rsidRPr="00D30449" w14:paraId="2133821E" w14:textId="77777777" w:rsidTr="0053040D">
        <w:tc>
          <w:tcPr>
            <w:tcW w:w="2520" w:type="dxa"/>
            <w:shd w:val="clear" w:color="auto" w:fill="2B3957" w:themeFill="accent2"/>
          </w:tcPr>
          <w:p w14:paraId="0D431FFE" w14:textId="77777777" w:rsidR="00D30449" w:rsidRPr="00D30449" w:rsidRDefault="00D30449" w:rsidP="00D30449">
            <w:pPr>
              <w:pStyle w:val="TableHeader0"/>
              <w:rPr>
                <w:color w:val="auto"/>
                <w:sz w:val="20"/>
                <w:szCs w:val="20"/>
              </w:rPr>
            </w:pPr>
            <w:r w:rsidRPr="00D30449">
              <w:rPr>
                <w:color w:val="auto"/>
                <w:sz w:val="20"/>
                <w:szCs w:val="20"/>
              </w:rPr>
              <w:t>Description</w:t>
            </w:r>
          </w:p>
        </w:tc>
        <w:tc>
          <w:tcPr>
            <w:tcW w:w="6120" w:type="dxa"/>
            <w:shd w:val="clear" w:color="auto" w:fill="F2F2F2"/>
          </w:tcPr>
          <w:p w14:paraId="632F1B34" w14:textId="6BDCF392" w:rsidR="00D30449" w:rsidRPr="00D30449" w:rsidRDefault="00D30449" w:rsidP="00D30449">
            <w:pPr>
              <w:pStyle w:val="Templatetabletext"/>
              <w:spacing w:line="264" w:lineRule="auto"/>
              <w:jc w:val="both"/>
              <w:rPr>
                <w:rStyle w:val="ac"/>
                <w:rFonts w:ascii="Franklin Gothic Book" w:hAnsi="Franklin Gothic Book"/>
                <w:iCs w:val="0"/>
                <w:color w:val="auto"/>
                <w:sz w:val="20"/>
                <w:szCs w:val="20"/>
              </w:rPr>
            </w:pPr>
            <w:r w:rsidRPr="00D30449">
              <w:rPr>
                <w:color w:val="auto"/>
                <w:sz w:val="20"/>
                <w:szCs w:val="20"/>
              </w:rPr>
              <w:t xml:space="preserve">Density of greenhouse gas i in the gaseous stream in time interval t </w:t>
            </w:r>
          </w:p>
        </w:tc>
      </w:tr>
      <w:tr w:rsidR="00D30449" w:rsidRPr="00D30449" w14:paraId="4EF5BD2F" w14:textId="77777777" w:rsidTr="0053040D">
        <w:tc>
          <w:tcPr>
            <w:tcW w:w="2520" w:type="dxa"/>
            <w:shd w:val="clear" w:color="auto" w:fill="2B3957" w:themeFill="accent2"/>
          </w:tcPr>
          <w:p w14:paraId="501385C6" w14:textId="77777777" w:rsidR="00D30449" w:rsidRPr="00D30449" w:rsidRDefault="00D30449" w:rsidP="00D30449">
            <w:pPr>
              <w:pStyle w:val="TableHeader0"/>
              <w:rPr>
                <w:color w:val="auto"/>
                <w:sz w:val="20"/>
                <w:szCs w:val="20"/>
              </w:rPr>
            </w:pPr>
            <w:r w:rsidRPr="00D30449">
              <w:rPr>
                <w:color w:val="auto"/>
                <w:sz w:val="20"/>
                <w:szCs w:val="20"/>
              </w:rPr>
              <w:t>Source of data</w:t>
            </w:r>
          </w:p>
        </w:tc>
        <w:tc>
          <w:tcPr>
            <w:tcW w:w="6120" w:type="dxa"/>
            <w:shd w:val="clear" w:color="auto" w:fill="F2F2F2"/>
          </w:tcPr>
          <w:p w14:paraId="17FFE4B5" w14:textId="77AA0528" w:rsidR="00D30449" w:rsidRPr="00D30449" w:rsidRDefault="00D30449" w:rsidP="00D30449">
            <w:pPr>
              <w:pStyle w:val="Templatetabletext"/>
              <w:spacing w:line="264" w:lineRule="auto"/>
              <w:rPr>
                <w:color w:val="auto"/>
                <w:sz w:val="20"/>
                <w:szCs w:val="20"/>
              </w:rPr>
            </w:pPr>
            <w:r w:rsidRPr="00D30449">
              <w:rPr>
                <w:color w:val="auto"/>
                <w:sz w:val="20"/>
                <w:szCs w:val="20"/>
                <w:lang w:eastAsia="zh-CN"/>
              </w:rPr>
              <w:t>Calculated</w:t>
            </w:r>
          </w:p>
        </w:tc>
      </w:tr>
      <w:tr w:rsidR="00D30449" w:rsidRPr="00D30449" w14:paraId="2B98632A" w14:textId="77777777" w:rsidTr="0053040D">
        <w:tc>
          <w:tcPr>
            <w:tcW w:w="2520" w:type="dxa"/>
            <w:shd w:val="clear" w:color="auto" w:fill="2B3957" w:themeFill="accent2"/>
          </w:tcPr>
          <w:p w14:paraId="44678E37" w14:textId="77777777" w:rsidR="00D30449" w:rsidRPr="00D30449" w:rsidRDefault="00D30449" w:rsidP="00D30449">
            <w:pPr>
              <w:pStyle w:val="TableHeader0"/>
              <w:rPr>
                <w:color w:val="auto"/>
                <w:sz w:val="20"/>
                <w:szCs w:val="20"/>
              </w:rPr>
            </w:pPr>
            <w:r w:rsidRPr="00D30449">
              <w:rPr>
                <w:color w:val="auto"/>
                <w:sz w:val="20"/>
                <w:szCs w:val="20"/>
              </w:rPr>
              <w:t>Description of measurement methods and procedures to be applied</w:t>
            </w:r>
          </w:p>
        </w:tc>
        <w:tc>
          <w:tcPr>
            <w:tcW w:w="6120" w:type="dxa"/>
            <w:shd w:val="clear" w:color="auto" w:fill="F2F2F2"/>
          </w:tcPr>
          <w:p w14:paraId="53C79B29" w14:textId="79704CD6" w:rsidR="00D30449" w:rsidRPr="00D30449" w:rsidRDefault="00D30449" w:rsidP="00D30449">
            <w:pPr>
              <w:pStyle w:val="Templatetabletext"/>
              <w:spacing w:line="264" w:lineRule="auto"/>
              <w:jc w:val="both"/>
              <w:rPr>
                <w:rStyle w:val="ac"/>
                <w:rFonts w:ascii="Franklin Gothic Book" w:hAnsi="Franklin Gothic Book"/>
                <w:iCs w:val="0"/>
                <w:color w:val="auto"/>
                <w:sz w:val="20"/>
                <w:szCs w:val="20"/>
                <w:lang w:eastAsia="zh-CN"/>
              </w:rPr>
            </w:pPr>
            <w:r w:rsidRPr="00D30449">
              <w:rPr>
                <w:rStyle w:val="ac"/>
                <w:rFonts w:ascii="Franklin Gothic Book" w:hAnsi="Franklin Gothic Book"/>
                <w:iCs w:val="0"/>
                <w:color w:val="auto"/>
                <w:sz w:val="20"/>
                <w:szCs w:val="20"/>
                <w:lang w:eastAsia="zh-CN"/>
              </w:rPr>
              <w:t>/</w:t>
            </w:r>
          </w:p>
        </w:tc>
      </w:tr>
      <w:tr w:rsidR="00D30449" w:rsidRPr="00D30449" w14:paraId="3E173A43" w14:textId="77777777" w:rsidTr="0053040D">
        <w:tc>
          <w:tcPr>
            <w:tcW w:w="2520" w:type="dxa"/>
            <w:shd w:val="clear" w:color="auto" w:fill="2B3957" w:themeFill="accent2"/>
          </w:tcPr>
          <w:p w14:paraId="102111FC" w14:textId="77777777" w:rsidR="00D30449" w:rsidRPr="00D30449" w:rsidRDefault="00D30449" w:rsidP="00D30449">
            <w:pPr>
              <w:pStyle w:val="TableHeader0"/>
              <w:rPr>
                <w:color w:val="auto"/>
                <w:sz w:val="20"/>
                <w:szCs w:val="20"/>
              </w:rPr>
            </w:pPr>
            <w:r w:rsidRPr="00D30449">
              <w:rPr>
                <w:color w:val="auto"/>
                <w:sz w:val="20"/>
                <w:szCs w:val="20"/>
              </w:rPr>
              <w:t>Frequency of monitoring/recording</w:t>
            </w:r>
          </w:p>
        </w:tc>
        <w:tc>
          <w:tcPr>
            <w:tcW w:w="6120" w:type="dxa"/>
            <w:shd w:val="clear" w:color="auto" w:fill="F2F2F2"/>
          </w:tcPr>
          <w:p w14:paraId="5FBBAE36" w14:textId="70D99C0D" w:rsidR="00D30449" w:rsidRPr="00D30449" w:rsidRDefault="00D30449" w:rsidP="00D30449">
            <w:pPr>
              <w:pStyle w:val="Templatetabletext"/>
              <w:spacing w:line="264" w:lineRule="auto"/>
              <w:jc w:val="both"/>
              <w:rPr>
                <w:rStyle w:val="ac"/>
                <w:rFonts w:ascii="Franklin Gothic Book" w:hAnsi="Franklin Gothic Book"/>
                <w:color w:val="auto"/>
                <w:sz w:val="20"/>
                <w:szCs w:val="20"/>
                <w:lang w:eastAsia="zh-CN"/>
              </w:rPr>
            </w:pPr>
            <w:r w:rsidRPr="00D30449">
              <w:rPr>
                <w:rStyle w:val="ac"/>
                <w:rFonts w:ascii="Franklin Gothic Book" w:hAnsi="Franklin Gothic Book"/>
                <w:color w:val="404040" w:themeColor="text1" w:themeTint="BF"/>
                <w:sz w:val="20"/>
                <w:szCs w:val="20"/>
                <w:lang w:eastAsia="zh-CN"/>
              </w:rPr>
              <w:t>/</w:t>
            </w:r>
          </w:p>
        </w:tc>
      </w:tr>
      <w:tr w:rsidR="00D30449" w:rsidRPr="00D30449" w14:paraId="60B60BC7" w14:textId="77777777" w:rsidTr="0053040D">
        <w:tc>
          <w:tcPr>
            <w:tcW w:w="2520" w:type="dxa"/>
            <w:shd w:val="clear" w:color="auto" w:fill="2B3957" w:themeFill="accent2"/>
          </w:tcPr>
          <w:p w14:paraId="1C2304B8" w14:textId="77777777" w:rsidR="00D30449" w:rsidRPr="00D30449" w:rsidRDefault="00D30449" w:rsidP="00D30449">
            <w:pPr>
              <w:pStyle w:val="TableHeader0"/>
              <w:rPr>
                <w:color w:val="auto"/>
                <w:sz w:val="20"/>
                <w:szCs w:val="20"/>
                <w:lang w:eastAsia="ja-JP"/>
              </w:rPr>
            </w:pPr>
            <w:r w:rsidRPr="00D30449">
              <w:rPr>
                <w:color w:val="auto"/>
                <w:sz w:val="20"/>
                <w:szCs w:val="20"/>
                <w:lang w:eastAsia="ja-JP"/>
              </w:rPr>
              <w:t>Value applied</w:t>
            </w:r>
          </w:p>
        </w:tc>
        <w:tc>
          <w:tcPr>
            <w:tcW w:w="6120" w:type="dxa"/>
            <w:shd w:val="clear" w:color="auto" w:fill="F2F2F2"/>
          </w:tcPr>
          <w:p w14:paraId="0678BB4C" w14:textId="240BF3C3" w:rsidR="00D30449" w:rsidRPr="00D30449" w:rsidRDefault="00D30449" w:rsidP="00D30449">
            <w:pPr>
              <w:pStyle w:val="Templatetabletext"/>
              <w:spacing w:line="264" w:lineRule="auto"/>
              <w:jc w:val="both"/>
              <w:rPr>
                <w:rStyle w:val="ac"/>
                <w:rFonts w:ascii="Franklin Gothic Book" w:hAnsi="Franklin Gothic Book"/>
                <w:i w:val="0"/>
                <w:iCs w:val="0"/>
                <w:color w:val="auto"/>
                <w:sz w:val="20"/>
                <w:szCs w:val="20"/>
              </w:rPr>
            </w:pPr>
            <w:r w:rsidRPr="00D30449">
              <w:rPr>
                <w:color w:val="auto"/>
                <w:sz w:val="20"/>
                <w:szCs w:val="20"/>
                <w:lang w:val="en-GB" w:eastAsia="zh-CN"/>
              </w:rPr>
              <w:t>0.00067 t/m</w:t>
            </w:r>
            <w:r w:rsidRPr="00D30449">
              <w:rPr>
                <w:color w:val="auto"/>
                <w:sz w:val="20"/>
                <w:szCs w:val="20"/>
                <w:vertAlign w:val="superscript"/>
                <w:lang w:val="en-GB" w:eastAsia="zh-CN"/>
              </w:rPr>
              <w:t>3</w:t>
            </w:r>
            <w:r w:rsidRPr="00D30449">
              <w:rPr>
                <w:color w:val="auto"/>
                <w:sz w:val="20"/>
                <w:szCs w:val="20"/>
                <w:lang w:val="en-GB" w:eastAsia="zh-CN"/>
              </w:rPr>
              <w:t xml:space="preserve"> for ex-estimated. In monitoring period, this parameter will be calculated based on temperature of the gaseous stream in time interval t and pressure of the gaseous stream in time interval t</w:t>
            </w:r>
          </w:p>
        </w:tc>
      </w:tr>
      <w:tr w:rsidR="00D30449" w:rsidRPr="00D30449" w14:paraId="75465970" w14:textId="77777777" w:rsidTr="0053040D">
        <w:tc>
          <w:tcPr>
            <w:tcW w:w="2520" w:type="dxa"/>
            <w:shd w:val="clear" w:color="auto" w:fill="2B3957" w:themeFill="accent2"/>
          </w:tcPr>
          <w:p w14:paraId="42EEC1D6" w14:textId="77777777" w:rsidR="00D30449" w:rsidRPr="00D30449" w:rsidRDefault="00D30449" w:rsidP="00D30449">
            <w:pPr>
              <w:pStyle w:val="TableHeader0"/>
              <w:rPr>
                <w:color w:val="auto"/>
                <w:sz w:val="20"/>
                <w:szCs w:val="20"/>
              </w:rPr>
            </w:pPr>
            <w:r w:rsidRPr="00D30449">
              <w:rPr>
                <w:color w:val="auto"/>
                <w:sz w:val="20"/>
                <w:szCs w:val="20"/>
              </w:rPr>
              <w:t>Monitoring equipment</w:t>
            </w:r>
          </w:p>
        </w:tc>
        <w:tc>
          <w:tcPr>
            <w:tcW w:w="6120" w:type="dxa"/>
            <w:shd w:val="clear" w:color="auto" w:fill="F2F2F2"/>
          </w:tcPr>
          <w:p w14:paraId="5C8F01D6" w14:textId="59C23CF1" w:rsidR="00D30449" w:rsidRPr="00D30449" w:rsidRDefault="00D30449" w:rsidP="00D30449">
            <w:pPr>
              <w:pStyle w:val="Templatetabletext"/>
              <w:spacing w:line="264" w:lineRule="auto"/>
              <w:jc w:val="both"/>
              <w:rPr>
                <w:rStyle w:val="ac"/>
                <w:rFonts w:ascii="Franklin Gothic Book" w:hAnsi="Franklin Gothic Book"/>
                <w:i w:val="0"/>
                <w:iCs w:val="0"/>
                <w:color w:val="auto"/>
                <w:sz w:val="20"/>
                <w:szCs w:val="20"/>
              </w:rPr>
            </w:pPr>
            <w:r w:rsidRPr="00D30449">
              <w:rPr>
                <w:color w:val="auto"/>
                <w:sz w:val="20"/>
                <w:szCs w:val="20"/>
              </w:rPr>
              <w:t>/</w:t>
            </w:r>
          </w:p>
        </w:tc>
      </w:tr>
      <w:tr w:rsidR="00D30449" w:rsidRPr="00D30449" w14:paraId="3E256C01" w14:textId="77777777" w:rsidTr="0053040D">
        <w:tc>
          <w:tcPr>
            <w:tcW w:w="2520" w:type="dxa"/>
            <w:shd w:val="clear" w:color="auto" w:fill="2B3957" w:themeFill="accent2"/>
          </w:tcPr>
          <w:p w14:paraId="26E210B4" w14:textId="77777777" w:rsidR="00D30449" w:rsidRPr="00D30449" w:rsidRDefault="00D30449" w:rsidP="00D30449">
            <w:pPr>
              <w:pStyle w:val="TableHeader0"/>
              <w:rPr>
                <w:color w:val="auto"/>
                <w:sz w:val="20"/>
                <w:szCs w:val="20"/>
              </w:rPr>
            </w:pPr>
            <w:r w:rsidRPr="00D30449">
              <w:rPr>
                <w:color w:val="auto"/>
                <w:sz w:val="20"/>
                <w:szCs w:val="20"/>
              </w:rPr>
              <w:t>QA/QC procedures to be applied</w:t>
            </w:r>
          </w:p>
        </w:tc>
        <w:tc>
          <w:tcPr>
            <w:tcW w:w="6120" w:type="dxa"/>
            <w:shd w:val="clear" w:color="auto" w:fill="F2F2F2"/>
          </w:tcPr>
          <w:p w14:paraId="49A79C56" w14:textId="65A17662" w:rsidR="00D30449" w:rsidRPr="00D30449" w:rsidRDefault="00D30449" w:rsidP="00D30449">
            <w:pPr>
              <w:spacing w:line="276" w:lineRule="auto"/>
              <w:jc w:val="both"/>
              <w:rPr>
                <w:rStyle w:val="ac"/>
                <w:rFonts w:ascii="Franklin Gothic Book" w:hAnsi="Franklin Gothic Book"/>
                <w:i w:val="0"/>
                <w:iCs w:val="0"/>
                <w:color w:val="auto"/>
                <w:sz w:val="20"/>
                <w:szCs w:val="20"/>
                <w:lang w:val="en-GB" w:eastAsia="zh-CN"/>
              </w:rPr>
            </w:pPr>
            <w:r w:rsidRPr="00D30449">
              <w:rPr>
                <w:sz w:val="20"/>
                <w:szCs w:val="20"/>
              </w:rPr>
              <w:t>/</w:t>
            </w:r>
          </w:p>
        </w:tc>
      </w:tr>
      <w:tr w:rsidR="00D30449" w:rsidRPr="00D30449" w14:paraId="5FEFE8EB" w14:textId="77777777" w:rsidTr="0053040D">
        <w:trPr>
          <w:trHeight w:val="544"/>
        </w:trPr>
        <w:tc>
          <w:tcPr>
            <w:tcW w:w="2520" w:type="dxa"/>
            <w:shd w:val="clear" w:color="auto" w:fill="2B3957" w:themeFill="accent2"/>
          </w:tcPr>
          <w:p w14:paraId="3CAD3742" w14:textId="77777777" w:rsidR="00D30449" w:rsidRPr="00D30449" w:rsidRDefault="00D30449" w:rsidP="00D30449">
            <w:pPr>
              <w:pStyle w:val="TableHeader0"/>
              <w:rPr>
                <w:color w:val="auto"/>
                <w:sz w:val="20"/>
                <w:szCs w:val="20"/>
              </w:rPr>
            </w:pPr>
            <w:r w:rsidRPr="00D30449">
              <w:rPr>
                <w:color w:val="auto"/>
                <w:sz w:val="20"/>
                <w:szCs w:val="20"/>
              </w:rPr>
              <w:t>Purpose of data</w:t>
            </w:r>
          </w:p>
        </w:tc>
        <w:tc>
          <w:tcPr>
            <w:tcW w:w="6120" w:type="dxa"/>
            <w:shd w:val="clear" w:color="auto" w:fill="F2F2F2"/>
          </w:tcPr>
          <w:p w14:paraId="5C2DB119" w14:textId="77777777" w:rsidR="00D30449" w:rsidRPr="00D30449" w:rsidRDefault="00D30449" w:rsidP="00D30449">
            <w:pPr>
              <w:pStyle w:val="Templatetabletext"/>
              <w:spacing w:line="264" w:lineRule="auto"/>
              <w:jc w:val="both"/>
              <w:rPr>
                <w:rStyle w:val="ac"/>
                <w:rFonts w:ascii="Franklin Gothic Book" w:hAnsi="Franklin Gothic Book"/>
                <w:iCs w:val="0"/>
                <w:color w:val="auto"/>
                <w:sz w:val="20"/>
                <w:szCs w:val="20"/>
              </w:rPr>
            </w:pPr>
            <w:r w:rsidRPr="00D30449">
              <w:rPr>
                <w:color w:val="auto"/>
                <w:sz w:val="20"/>
                <w:szCs w:val="20"/>
                <w:lang w:val="en-GB" w:eastAsia="zh-CN"/>
              </w:rPr>
              <w:t xml:space="preserve">Calculation of project emissions </w:t>
            </w:r>
          </w:p>
        </w:tc>
      </w:tr>
      <w:tr w:rsidR="00D30449" w:rsidRPr="00D30449" w14:paraId="36EDA152" w14:textId="77777777" w:rsidTr="0053040D">
        <w:tc>
          <w:tcPr>
            <w:tcW w:w="2520" w:type="dxa"/>
            <w:shd w:val="clear" w:color="auto" w:fill="2B3957" w:themeFill="accent2"/>
          </w:tcPr>
          <w:p w14:paraId="11C75B3C" w14:textId="77777777" w:rsidR="00D30449" w:rsidRPr="00D30449" w:rsidRDefault="00D30449" w:rsidP="00D30449">
            <w:pPr>
              <w:pStyle w:val="TableHeader0"/>
              <w:rPr>
                <w:color w:val="auto"/>
                <w:sz w:val="20"/>
                <w:szCs w:val="20"/>
              </w:rPr>
            </w:pPr>
            <w:r w:rsidRPr="00D30449">
              <w:rPr>
                <w:color w:val="auto"/>
                <w:sz w:val="20"/>
                <w:szCs w:val="20"/>
              </w:rPr>
              <w:t>Calculation method</w:t>
            </w:r>
          </w:p>
        </w:tc>
        <w:tc>
          <w:tcPr>
            <w:tcW w:w="6120" w:type="dxa"/>
            <w:shd w:val="clear" w:color="auto" w:fill="F2F2F2"/>
          </w:tcPr>
          <w:p w14:paraId="2803DACD" w14:textId="3E4BB51F" w:rsidR="00D30449" w:rsidRPr="00D30449" w:rsidRDefault="00D30449" w:rsidP="00D30449">
            <w:pPr>
              <w:pStyle w:val="Templatetabletext"/>
              <w:spacing w:line="264" w:lineRule="auto"/>
              <w:rPr>
                <w:color w:val="auto"/>
                <w:sz w:val="20"/>
                <w:szCs w:val="20"/>
              </w:rPr>
            </w:pPr>
            <w:r w:rsidRPr="00D30449">
              <w:rPr>
                <w:color w:val="auto"/>
                <w:sz w:val="20"/>
                <w:szCs w:val="20"/>
                <w:lang w:eastAsia="zh-CN"/>
              </w:rPr>
              <w:t>Calculated based on t</w:t>
            </w:r>
            <w:r w:rsidRPr="00D30449">
              <w:rPr>
                <w:color w:val="auto"/>
                <w:sz w:val="20"/>
                <w:szCs w:val="20"/>
              </w:rPr>
              <w:t>emperature of the gaseous stream in time interval t and pressure of the gaseous stream in time interval t.</w:t>
            </w:r>
          </w:p>
        </w:tc>
      </w:tr>
      <w:tr w:rsidR="00D30449" w:rsidRPr="00D30449" w14:paraId="33EA4279" w14:textId="77777777" w:rsidTr="0053040D">
        <w:tc>
          <w:tcPr>
            <w:tcW w:w="2520" w:type="dxa"/>
            <w:shd w:val="clear" w:color="auto" w:fill="2B3957" w:themeFill="accent2"/>
          </w:tcPr>
          <w:p w14:paraId="55529F21" w14:textId="77777777" w:rsidR="00D30449" w:rsidRPr="00D30449" w:rsidRDefault="00D30449" w:rsidP="00D30449">
            <w:pPr>
              <w:pStyle w:val="TableHeader0"/>
              <w:rPr>
                <w:color w:val="auto"/>
                <w:sz w:val="20"/>
                <w:szCs w:val="20"/>
              </w:rPr>
            </w:pPr>
            <w:r w:rsidRPr="00D30449">
              <w:rPr>
                <w:color w:val="auto"/>
                <w:sz w:val="20"/>
                <w:szCs w:val="20"/>
              </w:rPr>
              <w:t>Comments</w:t>
            </w:r>
          </w:p>
        </w:tc>
        <w:tc>
          <w:tcPr>
            <w:tcW w:w="6120" w:type="dxa"/>
            <w:shd w:val="clear" w:color="auto" w:fill="F2F2F2"/>
          </w:tcPr>
          <w:p w14:paraId="5DAF94BF" w14:textId="7E478808" w:rsidR="00D30449" w:rsidRPr="00D30449" w:rsidRDefault="00D30449" w:rsidP="00D30449">
            <w:pPr>
              <w:pStyle w:val="Templatetabletext"/>
              <w:spacing w:line="264" w:lineRule="auto"/>
              <w:jc w:val="both"/>
              <w:rPr>
                <w:color w:val="auto"/>
                <w:sz w:val="20"/>
                <w:szCs w:val="20"/>
              </w:rPr>
            </w:pPr>
          </w:p>
        </w:tc>
      </w:tr>
    </w:tbl>
    <w:p w14:paraId="48652BE8" w14:textId="0EE48514" w:rsidR="00D30449" w:rsidRDefault="00D30449" w:rsidP="00DB1A60">
      <w:pPr>
        <w:pStyle w:val="Instruction"/>
        <w:rPr>
          <w:rStyle w:val="ac"/>
          <w:rFonts w:ascii="Franklin Gothic Book" w:hAnsi="Franklin Gothic Book"/>
          <w:i/>
          <w:iCs/>
          <w:color w:val="4F5150"/>
        </w:rPr>
      </w:pPr>
    </w:p>
    <w:tbl>
      <w:tblPr>
        <w:tblW w:w="8640" w:type="dxa"/>
        <w:tblInd w:w="720" w:type="dxa"/>
        <w:tblBorders>
          <w:insideH w:val="single" w:sz="8" w:space="0" w:color="FFFFFF" w:themeColor="background1"/>
          <w:insideV w:val="single" w:sz="8" w:space="0" w:color="FFFFFF" w:themeColor="background1"/>
        </w:tblBorders>
        <w:tblCellMar>
          <w:left w:w="115" w:type="dxa"/>
          <w:right w:w="115" w:type="dxa"/>
        </w:tblCellMar>
        <w:tblLook w:val="01E0" w:firstRow="1" w:lastRow="1" w:firstColumn="1" w:lastColumn="1" w:noHBand="0" w:noVBand="0"/>
      </w:tblPr>
      <w:tblGrid>
        <w:gridCol w:w="2520"/>
        <w:gridCol w:w="6120"/>
      </w:tblGrid>
      <w:tr w:rsidR="00B60F09" w:rsidRPr="00B60F09" w14:paraId="087144D7" w14:textId="77777777" w:rsidTr="0053040D">
        <w:tc>
          <w:tcPr>
            <w:tcW w:w="2520" w:type="dxa"/>
            <w:shd w:val="clear" w:color="auto" w:fill="2B3957" w:themeFill="accent2"/>
          </w:tcPr>
          <w:p w14:paraId="6908891F" w14:textId="77777777" w:rsidR="00D30449" w:rsidRPr="00B60F09" w:rsidRDefault="00D30449" w:rsidP="0053040D">
            <w:pPr>
              <w:pStyle w:val="TableHeader0"/>
              <w:rPr>
                <w:color w:val="auto"/>
                <w:sz w:val="20"/>
                <w:szCs w:val="20"/>
              </w:rPr>
            </w:pPr>
            <w:r w:rsidRPr="00B60F09">
              <w:rPr>
                <w:color w:val="auto"/>
                <w:sz w:val="20"/>
                <w:szCs w:val="20"/>
              </w:rPr>
              <w:t>Data / Parameter</w:t>
            </w:r>
          </w:p>
        </w:tc>
        <w:tc>
          <w:tcPr>
            <w:tcW w:w="6120" w:type="dxa"/>
            <w:shd w:val="clear" w:color="auto" w:fill="F2F2F2"/>
          </w:tcPr>
          <w:p w14:paraId="07815A49" w14:textId="763EF03F" w:rsidR="00D30449" w:rsidRPr="00B60F09" w:rsidRDefault="00D30449" w:rsidP="0053040D">
            <w:pPr>
              <w:pStyle w:val="Templatetabletext"/>
              <w:rPr>
                <w:color w:val="auto"/>
                <w:sz w:val="20"/>
                <w:szCs w:val="20"/>
              </w:rPr>
            </w:pPr>
            <w:r w:rsidRPr="00B60F09">
              <w:rPr>
                <w:color w:val="auto"/>
                <w:sz w:val="20"/>
                <w:szCs w:val="20"/>
                <w:lang w:val="en-GB" w:eastAsia="zh-CN"/>
              </w:rPr>
              <w:t>MS%</w:t>
            </w:r>
            <w:r w:rsidRPr="00B60F09">
              <w:rPr>
                <w:color w:val="auto"/>
                <w:sz w:val="20"/>
                <w:szCs w:val="20"/>
                <w:vertAlign w:val="subscript"/>
                <w:lang w:val="en-GB" w:eastAsia="zh-CN"/>
              </w:rPr>
              <w:t>j</w:t>
            </w:r>
          </w:p>
        </w:tc>
      </w:tr>
      <w:tr w:rsidR="00B60F09" w:rsidRPr="00B60F09" w14:paraId="6D7C6325" w14:textId="77777777" w:rsidTr="0053040D">
        <w:tc>
          <w:tcPr>
            <w:tcW w:w="2520" w:type="dxa"/>
            <w:shd w:val="clear" w:color="auto" w:fill="2B3957" w:themeFill="accent2"/>
          </w:tcPr>
          <w:p w14:paraId="7C6AA6EC" w14:textId="77777777" w:rsidR="00D30449" w:rsidRPr="00B60F09" w:rsidRDefault="00D30449" w:rsidP="0053040D">
            <w:pPr>
              <w:pStyle w:val="TableHeader0"/>
              <w:rPr>
                <w:color w:val="auto"/>
                <w:sz w:val="20"/>
                <w:szCs w:val="20"/>
              </w:rPr>
            </w:pPr>
            <w:r w:rsidRPr="00B60F09">
              <w:rPr>
                <w:color w:val="auto"/>
                <w:sz w:val="20"/>
                <w:szCs w:val="20"/>
              </w:rPr>
              <w:t>Data unit</w:t>
            </w:r>
          </w:p>
        </w:tc>
        <w:tc>
          <w:tcPr>
            <w:tcW w:w="6120" w:type="dxa"/>
            <w:shd w:val="clear" w:color="auto" w:fill="F2F2F2"/>
          </w:tcPr>
          <w:p w14:paraId="22929C21" w14:textId="01425C4A" w:rsidR="00D30449" w:rsidRPr="00B60F09" w:rsidRDefault="00D30449" w:rsidP="0053040D">
            <w:pPr>
              <w:pStyle w:val="Templatetabletext"/>
              <w:spacing w:line="264" w:lineRule="auto"/>
              <w:rPr>
                <w:rStyle w:val="ac"/>
                <w:rFonts w:ascii="Franklin Gothic Book" w:hAnsi="Franklin Gothic Book"/>
                <w:iCs w:val="0"/>
                <w:color w:val="auto"/>
                <w:sz w:val="20"/>
                <w:szCs w:val="20"/>
              </w:rPr>
            </w:pPr>
            <w:r w:rsidRPr="00B60F09">
              <w:rPr>
                <w:color w:val="auto"/>
                <w:sz w:val="20"/>
                <w:szCs w:val="20"/>
                <w:lang w:val="en-GB" w:eastAsia="zh-CN"/>
              </w:rPr>
              <w:t>Fraction</w:t>
            </w:r>
          </w:p>
        </w:tc>
      </w:tr>
      <w:tr w:rsidR="00B60F09" w:rsidRPr="00B60F09" w14:paraId="5CB47A84" w14:textId="77777777" w:rsidTr="0053040D">
        <w:tc>
          <w:tcPr>
            <w:tcW w:w="2520" w:type="dxa"/>
            <w:shd w:val="clear" w:color="auto" w:fill="2B3957" w:themeFill="accent2"/>
          </w:tcPr>
          <w:p w14:paraId="57F47561" w14:textId="77777777" w:rsidR="00D30449" w:rsidRPr="00B60F09" w:rsidRDefault="00D30449" w:rsidP="00D30449">
            <w:pPr>
              <w:pStyle w:val="TableHeader0"/>
              <w:rPr>
                <w:color w:val="auto"/>
                <w:sz w:val="20"/>
                <w:szCs w:val="20"/>
              </w:rPr>
            </w:pPr>
            <w:r w:rsidRPr="00B60F09">
              <w:rPr>
                <w:color w:val="auto"/>
                <w:sz w:val="20"/>
                <w:szCs w:val="20"/>
              </w:rPr>
              <w:lastRenderedPageBreak/>
              <w:t>Description</w:t>
            </w:r>
          </w:p>
        </w:tc>
        <w:tc>
          <w:tcPr>
            <w:tcW w:w="6120" w:type="dxa"/>
            <w:shd w:val="clear" w:color="auto" w:fill="F2F2F2"/>
          </w:tcPr>
          <w:p w14:paraId="5847FCA7" w14:textId="058231F1" w:rsidR="00D30449" w:rsidRPr="00B60F09" w:rsidRDefault="00D30449" w:rsidP="00D30449">
            <w:pPr>
              <w:pStyle w:val="Templatetabletext"/>
              <w:spacing w:line="264" w:lineRule="auto"/>
              <w:jc w:val="both"/>
              <w:rPr>
                <w:rStyle w:val="ac"/>
                <w:rFonts w:ascii="Franklin Gothic Book" w:hAnsi="Franklin Gothic Book"/>
                <w:iCs w:val="0"/>
                <w:color w:val="auto"/>
                <w:sz w:val="20"/>
                <w:szCs w:val="20"/>
              </w:rPr>
            </w:pPr>
            <w:r w:rsidRPr="00B60F09">
              <w:rPr>
                <w:color w:val="auto"/>
                <w:sz w:val="20"/>
                <w:szCs w:val="20"/>
                <w:lang w:val="en-GB" w:eastAsia="zh-CN"/>
              </w:rPr>
              <w:t>Fraction of manure handled in system j in project activity</w:t>
            </w:r>
          </w:p>
        </w:tc>
      </w:tr>
      <w:tr w:rsidR="00B60F09" w:rsidRPr="00B60F09" w14:paraId="0A5D800F" w14:textId="77777777" w:rsidTr="0053040D">
        <w:tc>
          <w:tcPr>
            <w:tcW w:w="2520" w:type="dxa"/>
            <w:shd w:val="clear" w:color="auto" w:fill="2B3957" w:themeFill="accent2"/>
          </w:tcPr>
          <w:p w14:paraId="12CD10B8" w14:textId="77777777" w:rsidR="00D30449" w:rsidRPr="00B60F09" w:rsidRDefault="00D30449" w:rsidP="00D30449">
            <w:pPr>
              <w:pStyle w:val="TableHeader0"/>
              <w:rPr>
                <w:color w:val="auto"/>
                <w:sz w:val="20"/>
                <w:szCs w:val="20"/>
              </w:rPr>
            </w:pPr>
            <w:r w:rsidRPr="00B60F09">
              <w:rPr>
                <w:color w:val="auto"/>
                <w:sz w:val="20"/>
                <w:szCs w:val="20"/>
              </w:rPr>
              <w:t>Source of data</w:t>
            </w:r>
          </w:p>
        </w:tc>
        <w:tc>
          <w:tcPr>
            <w:tcW w:w="6120" w:type="dxa"/>
            <w:shd w:val="clear" w:color="auto" w:fill="F2F2F2"/>
          </w:tcPr>
          <w:p w14:paraId="6007127F" w14:textId="0E470557" w:rsidR="00D30449" w:rsidRPr="00B60F09" w:rsidRDefault="00D30449" w:rsidP="00D30449">
            <w:pPr>
              <w:pStyle w:val="Templatetabletext"/>
              <w:spacing w:line="264" w:lineRule="auto"/>
              <w:rPr>
                <w:color w:val="auto"/>
                <w:sz w:val="20"/>
                <w:szCs w:val="20"/>
              </w:rPr>
            </w:pPr>
            <w:r w:rsidRPr="00B60F09">
              <w:rPr>
                <w:color w:val="auto"/>
                <w:sz w:val="20"/>
                <w:szCs w:val="20"/>
                <w:lang w:eastAsia="zh-CN"/>
              </w:rPr>
              <w:t>Project proponents</w:t>
            </w:r>
          </w:p>
        </w:tc>
      </w:tr>
      <w:tr w:rsidR="00B60F09" w:rsidRPr="00B60F09" w14:paraId="314D9DD3" w14:textId="77777777" w:rsidTr="0053040D">
        <w:tc>
          <w:tcPr>
            <w:tcW w:w="2520" w:type="dxa"/>
            <w:shd w:val="clear" w:color="auto" w:fill="2B3957" w:themeFill="accent2"/>
          </w:tcPr>
          <w:p w14:paraId="400684D5" w14:textId="77777777" w:rsidR="00D30449" w:rsidRPr="00B60F09" w:rsidRDefault="00D30449" w:rsidP="00D30449">
            <w:pPr>
              <w:pStyle w:val="TableHeader0"/>
              <w:rPr>
                <w:color w:val="auto"/>
                <w:sz w:val="20"/>
                <w:szCs w:val="20"/>
              </w:rPr>
            </w:pPr>
            <w:r w:rsidRPr="00B60F09">
              <w:rPr>
                <w:color w:val="auto"/>
                <w:sz w:val="20"/>
                <w:szCs w:val="20"/>
              </w:rPr>
              <w:t>Description of measurement methods and procedures to be applied</w:t>
            </w:r>
          </w:p>
        </w:tc>
        <w:tc>
          <w:tcPr>
            <w:tcW w:w="6120" w:type="dxa"/>
            <w:shd w:val="clear" w:color="auto" w:fill="F2F2F2"/>
          </w:tcPr>
          <w:p w14:paraId="5522C0DC" w14:textId="77777777" w:rsidR="00D30449" w:rsidRPr="00B60F09" w:rsidRDefault="00D30449" w:rsidP="00D30449">
            <w:pPr>
              <w:pStyle w:val="Templatetabletext"/>
              <w:spacing w:line="264" w:lineRule="auto"/>
              <w:jc w:val="both"/>
              <w:rPr>
                <w:rStyle w:val="ac"/>
                <w:rFonts w:ascii="Franklin Gothic Book" w:hAnsi="Franklin Gothic Book"/>
                <w:iCs w:val="0"/>
                <w:color w:val="auto"/>
                <w:sz w:val="20"/>
                <w:szCs w:val="20"/>
                <w:lang w:eastAsia="zh-CN"/>
              </w:rPr>
            </w:pPr>
            <w:r w:rsidRPr="00B60F09">
              <w:rPr>
                <w:rStyle w:val="ac"/>
                <w:rFonts w:ascii="Franklin Gothic Book" w:hAnsi="Franklin Gothic Book"/>
                <w:iCs w:val="0"/>
                <w:color w:val="auto"/>
                <w:sz w:val="20"/>
                <w:szCs w:val="20"/>
                <w:lang w:eastAsia="zh-CN"/>
              </w:rPr>
              <w:t>/</w:t>
            </w:r>
          </w:p>
        </w:tc>
      </w:tr>
      <w:tr w:rsidR="00B60F09" w:rsidRPr="00B60F09" w14:paraId="4148DD0E" w14:textId="77777777" w:rsidTr="0053040D">
        <w:tc>
          <w:tcPr>
            <w:tcW w:w="2520" w:type="dxa"/>
            <w:shd w:val="clear" w:color="auto" w:fill="2B3957" w:themeFill="accent2"/>
          </w:tcPr>
          <w:p w14:paraId="09AC82B2" w14:textId="77777777" w:rsidR="00D30449" w:rsidRPr="00B60F09" w:rsidRDefault="00D30449" w:rsidP="00D30449">
            <w:pPr>
              <w:pStyle w:val="TableHeader0"/>
              <w:rPr>
                <w:color w:val="auto"/>
                <w:sz w:val="20"/>
                <w:szCs w:val="20"/>
              </w:rPr>
            </w:pPr>
            <w:r w:rsidRPr="00B60F09">
              <w:rPr>
                <w:color w:val="auto"/>
                <w:sz w:val="20"/>
                <w:szCs w:val="20"/>
              </w:rPr>
              <w:t>Frequency of monitoring/recording</w:t>
            </w:r>
          </w:p>
        </w:tc>
        <w:tc>
          <w:tcPr>
            <w:tcW w:w="6120" w:type="dxa"/>
            <w:shd w:val="clear" w:color="auto" w:fill="F2F2F2"/>
          </w:tcPr>
          <w:p w14:paraId="3A1E8E60" w14:textId="4690374D" w:rsidR="00D30449" w:rsidRPr="00B60F09" w:rsidRDefault="00D30449" w:rsidP="00D30449">
            <w:pPr>
              <w:pStyle w:val="Templatetabletext"/>
              <w:spacing w:line="264" w:lineRule="auto"/>
              <w:jc w:val="both"/>
              <w:rPr>
                <w:rStyle w:val="ac"/>
                <w:rFonts w:ascii="Franklin Gothic Book" w:hAnsi="Franklin Gothic Book"/>
                <w:color w:val="auto"/>
                <w:sz w:val="20"/>
                <w:szCs w:val="20"/>
                <w:lang w:eastAsia="zh-CN"/>
              </w:rPr>
            </w:pPr>
            <w:r w:rsidRPr="00B60F09">
              <w:rPr>
                <w:color w:val="auto"/>
                <w:sz w:val="20"/>
                <w:szCs w:val="20"/>
                <w:lang w:val="en-GB" w:eastAsia="zh-CN"/>
              </w:rPr>
              <w:t>Annually</w:t>
            </w:r>
          </w:p>
        </w:tc>
      </w:tr>
      <w:tr w:rsidR="00B60F09" w:rsidRPr="00B60F09" w14:paraId="09308D29" w14:textId="77777777" w:rsidTr="0053040D">
        <w:tc>
          <w:tcPr>
            <w:tcW w:w="2520" w:type="dxa"/>
            <w:shd w:val="clear" w:color="auto" w:fill="2B3957" w:themeFill="accent2"/>
          </w:tcPr>
          <w:p w14:paraId="2355364F" w14:textId="77777777" w:rsidR="00D30449" w:rsidRPr="00B60F09" w:rsidRDefault="00D30449" w:rsidP="00D30449">
            <w:pPr>
              <w:pStyle w:val="TableHeader0"/>
              <w:rPr>
                <w:color w:val="auto"/>
                <w:sz w:val="20"/>
                <w:szCs w:val="20"/>
                <w:lang w:eastAsia="ja-JP"/>
              </w:rPr>
            </w:pPr>
            <w:r w:rsidRPr="00B60F09">
              <w:rPr>
                <w:color w:val="auto"/>
                <w:sz w:val="20"/>
                <w:szCs w:val="20"/>
                <w:lang w:eastAsia="ja-JP"/>
              </w:rPr>
              <w:t>Value applied</w:t>
            </w:r>
          </w:p>
        </w:tc>
        <w:tc>
          <w:tcPr>
            <w:tcW w:w="6120" w:type="dxa"/>
            <w:shd w:val="clear" w:color="auto" w:fill="F2F2F2"/>
          </w:tcPr>
          <w:p w14:paraId="17112E79" w14:textId="231BDC72" w:rsidR="00D30449" w:rsidRPr="00B60F09" w:rsidRDefault="00D30449" w:rsidP="00D30449">
            <w:pPr>
              <w:pStyle w:val="Templatetabletext"/>
              <w:spacing w:line="264" w:lineRule="auto"/>
              <w:jc w:val="both"/>
              <w:rPr>
                <w:rStyle w:val="ac"/>
                <w:rFonts w:ascii="Franklin Gothic Book" w:hAnsi="Franklin Gothic Book"/>
                <w:i w:val="0"/>
                <w:iCs w:val="0"/>
                <w:color w:val="auto"/>
                <w:sz w:val="20"/>
                <w:szCs w:val="20"/>
              </w:rPr>
            </w:pPr>
            <w:r w:rsidRPr="00B60F09">
              <w:rPr>
                <w:color w:val="auto"/>
                <w:sz w:val="20"/>
                <w:szCs w:val="20"/>
                <w:lang w:val="en-GB" w:eastAsia="zh-CN"/>
              </w:rPr>
              <w:t xml:space="preserve">100% for ex-estimated.  As this parameter is not monitored in the actual operation. so, in the monitoring period, </w:t>
            </w:r>
            <w:r w:rsidRPr="00B60F09">
              <w:rPr>
                <w:color w:val="auto"/>
                <w:sz w:val="20"/>
                <w:szCs w:val="20"/>
              </w:rPr>
              <w:t>to</w:t>
            </w:r>
            <w:r w:rsidRPr="00B60F09">
              <w:rPr>
                <w:color w:val="auto"/>
                <w:sz w:val="20"/>
                <w:szCs w:val="20"/>
                <w:lang w:val="en-GB" w:eastAsia="zh-CN"/>
              </w:rPr>
              <w:t xml:space="preserve"> be conservative, the value of this parameter in the emission reduction calculation is 100% or total MS%</w:t>
            </w:r>
            <w:r w:rsidRPr="00B60F09">
              <w:rPr>
                <w:color w:val="auto"/>
                <w:sz w:val="20"/>
                <w:szCs w:val="20"/>
                <w:vertAlign w:val="subscript"/>
                <w:lang w:val="en-GB" w:eastAsia="zh-CN"/>
              </w:rPr>
              <w:t>j</w:t>
            </w:r>
            <w:r w:rsidRPr="00B60F09">
              <w:rPr>
                <w:color w:val="auto"/>
                <w:sz w:val="20"/>
                <w:szCs w:val="20"/>
                <w:lang w:val="en-GB" w:eastAsia="zh-CN"/>
              </w:rPr>
              <w:t xml:space="preserve"> in different treatment system is 100% since the treatment</w:t>
            </w:r>
            <w:r w:rsidRPr="00B60F09">
              <w:rPr>
                <w:color w:val="auto"/>
                <w:sz w:val="20"/>
                <w:szCs w:val="20"/>
                <w:lang w:eastAsia="zh-CN"/>
              </w:rPr>
              <w:t xml:space="preserve"> process of this project is an anaerobic-aerobic combined treatment technology</w:t>
            </w:r>
            <w:r w:rsidRPr="00B60F09">
              <w:rPr>
                <w:color w:val="auto"/>
                <w:sz w:val="20"/>
                <w:szCs w:val="20"/>
              </w:rPr>
              <w:t xml:space="preserve">, main processes including solid-liquid separation, </w:t>
            </w:r>
            <w:r w:rsidRPr="00B60F09">
              <w:rPr>
                <w:color w:val="auto"/>
                <w:sz w:val="20"/>
                <w:szCs w:val="20"/>
                <w:lang w:eastAsia="zh-CN"/>
              </w:rPr>
              <w:t>anaerobic fermentation, and aerobic composting.</w:t>
            </w:r>
          </w:p>
        </w:tc>
      </w:tr>
      <w:tr w:rsidR="00B60F09" w:rsidRPr="00B60F09" w14:paraId="5D66E16E" w14:textId="77777777" w:rsidTr="0053040D">
        <w:tc>
          <w:tcPr>
            <w:tcW w:w="2520" w:type="dxa"/>
            <w:shd w:val="clear" w:color="auto" w:fill="2B3957" w:themeFill="accent2"/>
          </w:tcPr>
          <w:p w14:paraId="26A41006" w14:textId="77777777" w:rsidR="00D30449" w:rsidRPr="00B60F09" w:rsidRDefault="00D30449" w:rsidP="00D30449">
            <w:pPr>
              <w:pStyle w:val="TableHeader0"/>
              <w:rPr>
                <w:color w:val="auto"/>
                <w:sz w:val="20"/>
                <w:szCs w:val="20"/>
              </w:rPr>
            </w:pPr>
            <w:r w:rsidRPr="00B60F09">
              <w:rPr>
                <w:color w:val="auto"/>
                <w:sz w:val="20"/>
                <w:szCs w:val="20"/>
              </w:rPr>
              <w:t>Monitoring equipment</w:t>
            </w:r>
          </w:p>
        </w:tc>
        <w:tc>
          <w:tcPr>
            <w:tcW w:w="6120" w:type="dxa"/>
            <w:shd w:val="clear" w:color="auto" w:fill="F2F2F2"/>
          </w:tcPr>
          <w:p w14:paraId="7F077D82" w14:textId="77777777" w:rsidR="00D30449" w:rsidRPr="00B60F09" w:rsidRDefault="00D30449" w:rsidP="00D30449">
            <w:pPr>
              <w:pStyle w:val="Templatetabletext"/>
              <w:spacing w:line="264" w:lineRule="auto"/>
              <w:jc w:val="both"/>
              <w:rPr>
                <w:rStyle w:val="ac"/>
                <w:rFonts w:ascii="Franklin Gothic Book" w:hAnsi="Franklin Gothic Book"/>
                <w:i w:val="0"/>
                <w:iCs w:val="0"/>
                <w:color w:val="auto"/>
                <w:sz w:val="20"/>
                <w:szCs w:val="20"/>
              </w:rPr>
            </w:pPr>
            <w:r w:rsidRPr="00B60F09">
              <w:rPr>
                <w:color w:val="auto"/>
                <w:sz w:val="20"/>
                <w:szCs w:val="20"/>
              </w:rPr>
              <w:t>/</w:t>
            </w:r>
          </w:p>
        </w:tc>
      </w:tr>
      <w:tr w:rsidR="00B60F09" w:rsidRPr="00B60F09" w14:paraId="64A98387" w14:textId="77777777" w:rsidTr="0053040D">
        <w:tc>
          <w:tcPr>
            <w:tcW w:w="2520" w:type="dxa"/>
            <w:shd w:val="clear" w:color="auto" w:fill="2B3957" w:themeFill="accent2"/>
          </w:tcPr>
          <w:p w14:paraId="4EE326E1" w14:textId="77777777" w:rsidR="00D30449" w:rsidRPr="00B60F09" w:rsidRDefault="00D30449" w:rsidP="00D30449">
            <w:pPr>
              <w:pStyle w:val="TableHeader0"/>
              <w:rPr>
                <w:color w:val="auto"/>
                <w:sz w:val="20"/>
                <w:szCs w:val="20"/>
              </w:rPr>
            </w:pPr>
            <w:r w:rsidRPr="00B60F09">
              <w:rPr>
                <w:color w:val="auto"/>
                <w:sz w:val="20"/>
                <w:szCs w:val="20"/>
              </w:rPr>
              <w:t>QA/QC procedures to be applied</w:t>
            </w:r>
          </w:p>
        </w:tc>
        <w:tc>
          <w:tcPr>
            <w:tcW w:w="6120" w:type="dxa"/>
            <w:shd w:val="clear" w:color="auto" w:fill="F2F2F2"/>
          </w:tcPr>
          <w:p w14:paraId="7B57717B" w14:textId="084731A2" w:rsidR="00D30449" w:rsidRPr="00B60F09" w:rsidRDefault="00B60F09" w:rsidP="00D30449">
            <w:pPr>
              <w:spacing w:line="276" w:lineRule="auto"/>
              <w:jc w:val="both"/>
              <w:rPr>
                <w:rStyle w:val="ac"/>
                <w:rFonts w:ascii="Franklin Gothic Book" w:hAnsi="Franklin Gothic Book"/>
                <w:i w:val="0"/>
                <w:iCs w:val="0"/>
                <w:color w:val="auto"/>
                <w:sz w:val="20"/>
                <w:szCs w:val="20"/>
                <w:lang w:val="en-GB" w:eastAsia="zh-CN"/>
              </w:rPr>
            </w:pPr>
            <w:r w:rsidRPr="00B60F09">
              <w:rPr>
                <w:sz w:val="20"/>
                <w:szCs w:val="20"/>
                <w:lang w:val="en-GB" w:eastAsia="zh-CN"/>
              </w:rPr>
              <w:t>The manure flew into digesters by pipes</w:t>
            </w:r>
          </w:p>
        </w:tc>
      </w:tr>
      <w:tr w:rsidR="00B60F09" w:rsidRPr="00B60F09" w14:paraId="350D5D9C" w14:textId="77777777" w:rsidTr="0053040D">
        <w:trPr>
          <w:trHeight w:val="544"/>
        </w:trPr>
        <w:tc>
          <w:tcPr>
            <w:tcW w:w="2520" w:type="dxa"/>
            <w:shd w:val="clear" w:color="auto" w:fill="2B3957" w:themeFill="accent2"/>
          </w:tcPr>
          <w:p w14:paraId="5627B805" w14:textId="77777777" w:rsidR="00D30449" w:rsidRPr="00B60F09" w:rsidRDefault="00D30449" w:rsidP="00D30449">
            <w:pPr>
              <w:pStyle w:val="TableHeader0"/>
              <w:rPr>
                <w:color w:val="auto"/>
                <w:sz w:val="20"/>
                <w:szCs w:val="20"/>
              </w:rPr>
            </w:pPr>
            <w:r w:rsidRPr="00B60F09">
              <w:rPr>
                <w:color w:val="auto"/>
                <w:sz w:val="20"/>
                <w:szCs w:val="20"/>
              </w:rPr>
              <w:t>Purpose of data</w:t>
            </w:r>
          </w:p>
        </w:tc>
        <w:tc>
          <w:tcPr>
            <w:tcW w:w="6120" w:type="dxa"/>
            <w:shd w:val="clear" w:color="auto" w:fill="F2F2F2"/>
          </w:tcPr>
          <w:p w14:paraId="4CCB79D2" w14:textId="77777777" w:rsidR="00D30449" w:rsidRPr="00B60F09" w:rsidRDefault="00D30449" w:rsidP="00D30449">
            <w:pPr>
              <w:pStyle w:val="Templatetabletext"/>
              <w:spacing w:line="264" w:lineRule="auto"/>
              <w:jc w:val="both"/>
              <w:rPr>
                <w:rStyle w:val="ac"/>
                <w:rFonts w:ascii="Franklin Gothic Book" w:hAnsi="Franklin Gothic Book"/>
                <w:iCs w:val="0"/>
                <w:color w:val="auto"/>
                <w:sz w:val="20"/>
                <w:szCs w:val="20"/>
              </w:rPr>
            </w:pPr>
            <w:r w:rsidRPr="00B60F09">
              <w:rPr>
                <w:color w:val="auto"/>
                <w:sz w:val="20"/>
                <w:szCs w:val="20"/>
                <w:lang w:val="en-GB" w:eastAsia="zh-CN"/>
              </w:rPr>
              <w:t xml:space="preserve">Calculation of project emissions </w:t>
            </w:r>
          </w:p>
        </w:tc>
      </w:tr>
      <w:tr w:rsidR="00B60F09" w:rsidRPr="00B60F09" w14:paraId="48A26413" w14:textId="77777777" w:rsidTr="0053040D">
        <w:tc>
          <w:tcPr>
            <w:tcW w:w="2520" w:type="dxa"/>
            <w:shd w:val="clear" w:color="auto" w:fill="2B3957" w:themeFill="accent2"/>
          </w:tcPr>
          <w:p w14:paraId="5CCCE7DC" w14:textId="77777777" w:rsidR="00D30449" w:rsidRPr="00B60F09" w:rsidRDefault="00D30449" w:rsidP="00D30449">
            <w:pPr>
              <w:pStyle w:val="TableHeader0"/>
              <w:rPr>
                <w:color w:val="auto"/>
                <w:sz w:val="20"/>
                <w:szCs w:val="20"/>
              </w:rPr>
            </w:pPr>
            <w:r w:rsidRPr="00B60F09">
              <w:rPr>
                <w:color w:val="auto"/>
                <w:sz w:val="20"/>
                <w:szCs w:val="20"/>
              </w:rPr>
              <w:t>Calculation method</w:t>
            </w:r>
          </w:p>
        </w:tc>
        <w:tc>
          <w:tcPr>
            <w:tcW w:w="6120" w:type="dxa"/>
            <w:shd w:val="clear" w:color="auto" w:fill="F2F2F2"/>
          </w:tcPr>
          <w:p w14:paraId="3BE7D9FC" w14:textId="25EC41DD" w:rsidR="00D30449" w:rsidRPr="00B60F09" w:rsidRDefault="00B60F09" w:rsidP="00D30449">
            <w:pPr>
              <w:pStyle w:val="Templatetabletext"/>
              <w:spacing w:line="264" w:lineRule="auto"/>
              <w:rPr>
                <w:color w:val="auto"/>
                <w:sz w:val="20"/>
                <w:szCs w:val="20"/>
              </w:rPr>
            </w:pPr>
            <w:r w:rsidRPr="00B60F09">
              <w:rPr>
                <w:color w:val="auto"/>
                <w:sz w:val="20"/>
                <w:szCs w:val="20"/>
                <w:lang w:eastAsia="zh-CN"/>
              </w:rPr>
              <w:t>/</w:t>
            </w:r>
          </w:p>
        </w:tc>
      </w:tr>
      <w:tr w:rsidR="00B60F09" w:rsidRPr="00B60F09" w14:paraId="205FF8CF" w14:textId="77777777" w:rsidTr="0053040D">
        <w:tc>
          <w:tcPr>
            <w:tcW w:w="2520" w:type="dxa"/>
            <w:shd w:val="clear" w:color="auto" w:fill="2B3957" w:themeFill="accent2"/>
          </w:tcPr>
          <w:p w14:paraId="18E60A57" w14:textId="77777777" w:rsidR="00D30449" w:rsidRPr="00B60F09" w:rsidRDefault="00D30449" w:rsidP="00D30449">
            <w:pPr>
              <w:pStyle w:val="TableHeader0"/>
              <w:rPr>
                <w:color w:val="auto"/>
                <w:sz w:val="20"/>
                <w:szCs w:val="20"/>
              </w:rPr>
            </w:pPr>
            <w:r w:rsidRPr="00B60F09">
              <w:rPr>
                <w:color w:val="auto"/>
                <w:sz w:val="20"/>
                <w:szCs w:val="20"/>
              </w:rPr>
              <w:t>Comments</w:t>
            </w:r>
          </w:p>
        </w:tc>
        <w:tc>
          <w:tcPr>
            <w:tcW w:w="6120" w:type="dxa"/>
            <w:shd w:val="clear" w:color="auto" w:fill="F2F2F2"/>
          </w:tcPr>
          <w:p w14:paraId="4C27727D" w14:textId="77777777" w:rsidR="00D30449" w:rsidRPr="00B60F09" w:rsidRDefault="00D30449" w:rsidP="00D30449">
            <w:pPr>
              <w:pStyle w:val="Templatetabletext"/>
              <w:spacing w:line="264" w:lineRule="auto"/>
              <w:jc w:val="both"/>
              <w:rPr>
                <w:color w:val="auto"/>
                <w:sz w:val="20"/>
                <w:szCs w:val="20"/>
              </w:rPr>
            </w:pPr>
          </w:p>
        </w:tc>
      </w:tr>
    </w:tbl>
    <w:p w14:paraId="5C7A237C" w14:textId="77777777" w:rsidR="00DB1A60" w:rsidRPr="00A7105D" w:rsidRDefault="00DB1A60" w:rsidP="00A7105D">
      <w:pPr>
        <w:pStyle w:val="2"/>
      </w:pPr>
      <w:bookmarkStart w:id="278" w:name="_Toc268165414"/>
      <w:bookmarkStart w:id="279" w:name="_Toc277142738"/>
      <w:bookmarkStart w:id="280" w:name="_Toc277174437"/>
      <w:bookmarkStart w:id="281" w:name="_Toc86745186"/>
      <w:bookmarkStart w:id="282" w:name="_Toc86745335"/>
      <w:bookmarkStart w:id="283" w:name="_Toc86745375"/>
      <w:r w:rsidRPr="00A7105D">
        <w:t>Monitoring Plan</w:t>
      </w:r>
      <w:bookmarkEnd w:id="278"/>
      <w:bookmarkEnd w:id="279"/>
      <w:bookmarkEnd w:id="280"/>
      <w:bookmarkEnd w:id="281"/>
      <w:bookmarkEnd w:id="282"/>
      <w:bookmarkEnd w:id="283"/>
    </w:p>
    <w:p w14:paraId="0B687EF7" w14:textId="7C0669D3" w:rsidR="00962F4C" w:rsidRDefault="00962F4C" w:rsidP="00962F4C">
      <w:pPr>
        <w:widowControl w:val="0"/>
        <w:autoSpaceDE w:val="0"/>
        <w:autoSpaceDN w:val="0"/>
        <w:adjustRightInd w:val="0"/>
        <w:spacing w:before="160" w:after="0"/>
        <w:ind w:left="720"/>
        <w:jc w:val="both"/>
        <w:rPr>
          <w:rFonts w:cs="Arial"/>
          <w:szCs w:val="21"/>
        </w:rPr>
      </w:pPr>
      <w:r w:rsidRPr="00962F4C">
        <w:rPr>
          <w:rFonts w:cs="Arial"/>
          <w:szCs w:val="21"/>
        </w:rPr>
        <w:t>The monitoring plan presented in this PD assures that real, measurable, long term GHG emission reductions can be monitored, recorded and reported. It is a crucial procedure to identify the final VCUs of the project. This monitoring plan will be implemented by the project owner during the project operation. The details of the monitoring plan are specified as follows:</w:t>
      </w:r>
    </w:p>
    <w:p w14:paraId="0BF26D16" w14:textId="77777777" w:rsidR="00962F4C" w:rsidRPr="0046785E" w:rsidRDefault="00962F4C" w:rsidP="00962F4C">
      <w:pPr>
        <w:pStyle w:val="Instruction"/>
        <w:jc w:val="both"/>
        <w:rPr>
          <w:b/>
          <w:bCs/>
          <w:i w:val="0"/>
          <w:iCs w:val="0"/>
        </w:rPr>
      </w:pPr>
      <w:r w:rsidRPr="00C42C2B">
        <w:rPr>
          <w:b/>
          <w:bCs/>
          <w:i w:val="0"/>
          <w:iCs w:val="0"/>
          <w:color w:val="auto"/>
        </w:rPr>
        <w:t>Monitoring framework</w:t>
      </w:r>
    </w:p>
    <w:p w14:paraId="13743FE1" w14:textId="0B08E40C" w:rsidR="00962F4C" w:rsidRPr="00962F4C" w:rsidRDefault="00962F4C" w:rsidP="00962F4C">
      <w:pPr>
        <w:widowControl w:val="0"/>
        <w:autoSpaceDE w:val="0"/>
        <w:autoSpaceDN w:val="0"/>
        <w:adjustRightInd w:val="0"/>
        <w:spacing w:before="160" w:after="0"/>
        <w:ind w:left="720"/>
        <w:jc w:val="both"/>
        <w:rPr>
          <w:rFonts w:cs="Arial"/>
          <w:szCs w:val="21"/>
        </w:rPr>
      </w:pPr>
      <w:r w:rsidRPr="00962F4C">
        <w:rPr>
          <w:rFonts w:cs="Arial"/>
          <w:szCs w:val="21"/>
        </w:rPr>
        <w:t xml:space="preserve">The project owner will be responsible for the whole monitoring work. The </w:t>
      </w:r>
      <w:r>
        <w:rPr>
          <w:rFonts w:cs="Arial"/>
          <w:szCs w:val="21"/>
        </w:rPr>
        <w:t>VCS</w:t>
      </w:r>
      <w:r w:rsidRPr="00962F4C">
        <w:rPr>
          <w:rFonts w:cs="Arial"/>
          <w:szCs w:val="21"/>
        </w:rPr>
        <w:t xml:space="preserve"> Monitoring Team will be </w:t>
      </w:r>
      <w:bookmarkStart w:id="284" w:name="_Hlk56590379"/>
      <w:r w:rsidRPr="00962F4C">
        <w:rPr>
          <w:rFonts w:cs="Arial"/>
          <w:szCs w:val="21"/>
        </w:rPr>
        <w:t>established</w:t>
      </w:r>
      <w:bookmarkEnd w:id="284"/>
      <w:r w:rsidRPr="00962F4C">
        <w:rPr>
          <w:rFonts w:cs="Arial"/>
          <w:szCs w:val="21"/>
        </w:rPr>
        <w:t xml:space="preserve"> to collect and record monitoring data within the project boundary. The </w:t>
      </w:r>
      <w:r>
        <w:rPr>
          <w:rFonts w:cs="Arial"/>
          <w:szCs w:val="21"/>
        </w:rPr>
        <w:t>VCS</w:t>
      </w:r>
      <w:r w:rsidRPr="00962F4C">
        <w:rPr>
          <w:rFonts w:cs="Arial"/>
          <w:szCs w:val="21"/>
        </w:rPr>
        <w:t xml:space="preserve"> monitoring team will be responsible for the normal operation of the manure treatment system and the collection and record of all the monitoring data. All the data will be reviewed by the project developer and VVB. Each member of the </w:t>
      </w:r>
      <w:r>
        <w:rPr>
          <w:rFonts w:cs="Arial"/>
          <w:szCs w:val="21"/>
        </w:rPr>
        <w:t>VCS</w:t>
      </w:r>
      <w:r w:rsidRPr="00962F4C">
        <w:rPr>
          <w:rFonts w:cs="Arial"/>
          <w:szCs w:val="21"/>
        </w:rPr>
        <w:t xml:space="preserve"> monitoring team will be trained by the project owner at least once a year. The overall monitoring system structure of the project shows as below:</w:t>
      </w:r>
    </w:p>
    <w:p w14:paraId="5B04EAB3" w14:textId="3D5F96CF" w:rsidR="00962F4C" w:rsidRPr="00D44424" w:rsidRDefault="0006051D" w:rsidP="0006051D">
      <w:pPr>
        <w:spacing w:after="0"/>
        <w:mirrorIndents/>
        <w:jc w:val="center"/>
        <w:rPr>
          <w:rFonts w:asciiTheme="minorHAnsi" w:hAnsiTheme="minorHAnsi"/>
          <w:noProof/>
          <w:sz w:val="20"/>
          <w:szCs w:val="20"/>
        </w:rPr>
      </w:pPr>
      <w:r>
        <w:rPr>
          <w:noProof/>
        </w:rPr>
        <w:lastRenderedPageBreak/>
        <w:drawing>
          <wp:inline distT="0" distB="0" distL="0" distR="0" wp14:anchorId="17294909" wp14:editId="5107F1C4">
            <wp:extent cx="3802680" cy="2779623"/>
            <wp:effectExtent l="0" t="0" r="7620" b="190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32399" cy="2801347"/>
                    </a:xfrm>
                    <a:prstGeom prst="rect">
                      <a:avLst/>
                    </a:prstGeom>
                  </pic:spPr>
                </pic:pic>
              </a:graphicData>
            </a:graphic>
          </wp:inline>
        </w:drawing>
      </w:r>
    </w:p>
    <w:p w14:paraId="07A21FB5" w14:textId="2F1163FF" w:rsidR="00E8639F" w:rsidRDefault="00E8639F" w:rsidP="00E8639F">
      <w:pPr>
        <w:pStyle w:val="Instruction"/>
        <w:ind w:left="0"/>
        <w:jc w:val="center"/>
        <w:rPr>
          <w:rFonts w:cstheme="minorBidi"/>
          <w:i w:val="0"/>
          <w:iCs w:val="0"/>
          <w:color w:val="auto"/>
        </w:rPr>
      </w:pPr>
      <w:r w:rsidRPr="00FE7F0D">
        <w:rPr>
          <w:rFonts w:cstheme="minorBidi"/>
          <w:i w:val="0"/>
          <w:iCs w:val="0"/>
          <w:color w:val="auto"/>
        </w:rPr>
        <w:t xml:space="preserve">Figure </w:t>
      </w:r>
      <w:r>
        <w:rPr>
          <w:rFonts w:cstheme="minorBidi"/>
          <w:i w:val="0"/>
          <w:iCs w:val="0"/>
          <w:color w:val="auto"/>
        </w:rPr>
        <w:t xml:space="preserve">5-1 </w:t>
      </w:r>
      <w:r w:rsidRPr="00E8639F">
        <w:rPr>
          <w:rFonts w:cstheme="minorBidi"/>
          <w:i w:val="0"/>
          <w:iCs w:val="0"/>
          <w:color w:val="auto"/>
        </w:rPr>
        <w:t>The Organization Structure of the Monitoring Team</w:t>
      </w:r>
    </w:p>
    <w:p w14:paraId="36862B28" w14:textId="77777777" w:rsidR="00C42C2B" w:rsidRPr="00C42C2B" w:rsidRDefault="00C42C2B" w:rsidP="00C42C2B">
      <w:pPr>
        <w:pStyle w:val="Instruction"/>
        <w:jc w:val="both"/>
        <w:rPr>
          <w:b/>
          <w:bCs/>
          <w:i w:val="0"/>
          <w:iCs w:val="0"/>
          <w:color w:val="auto"/>
        </w:rPr>
      </w:pPr>
      <w:r w:rsidRPr="00E0710B">
        <w:rPr>
          <w:b/>
          <w:bCs/>
          <w:i w:val="0"/>
          <w:iCs w:val="0"/>
          <w:color w:val="auto"/>
        </w:rPr>
        <w:t>Monitoring equipment and installation</w:t>
      </w:r>
    </w:p>
    <w:p w14:paraId="4F058D13" w14:textId="076B0455" w:rsidR="001D54DC" w:rsidRDefault="001D54DC" w:rsidP="001D54DC">
      <w:pPr>
        <w:pStyle w:val="Instruction"/>
        <w:jc w:val="both"/>
        <w:rPr>
          <w:i w:val="0"/>
          <w:iCs w:val="0"/>
          <w:color w:val="auto"/>
        </w:rPr>
      </w:pPr>
      <w:r w:rsidRPr="001D54DC">
        <w:rPr>
          <w:i w:val="0"/>
          <w:iCs w:val="0"/>
          <w:color w:val="auto"/>
        </w:rPr>
        <w:t xml:space="preserve">Installation and configuration of </w:t>
      </w:r>
      <w:r w:rsidR="001C4AB9">
        <w:rPr>
          <w:i w:val="0"/>
          <w:iCs w:val="0"/>
          <w:color w:val="auto"/>
        </w:rPr>
        <w:t>monitoring equipment</w:t>
      </w:r>
      <w:r w:rsidRPr="001D54DC">
        <w:rPr>
          <w:i w:val="0"/>
          <w:iCs w:val="0"/>
          <w:color w:val="auto"/>
        </w:rPr>
        <w:t xml:space="preserve"> are show</w:t>
      </w:r>
      <w:r w:rsidRPr="00263292">
        <w:rPr>
          <w:i w:val="0"/>
          <w:iCs w:val="0"/>
          <w:color w:val="auto"/>
        </w:rPr>
        <w:t>n as Figure 5-2. I</w:t>
      </w:r>
      <w:r w:rsidRPr="001D54DC">
        <w:rPr>
          <w:i w:val="0"/>
          <w:iCs w:val="0"/>
          <w:color w:val="auto"/>
        </w:rPr>
        <w:t xml:space="preserve">n order to ensure measurements with a low degree of uncertainty, the data </w:t>
      </w:r>
      <w:r w:rsidR="001C4AB9">
        <w:rPr>
          <w:i w:val="0"/>
          <w:iCs w:val="0"/>
          <w:color w:val="auto"/>
        </w:rPr>
        <w:t>monitoring</w:t>
      </w:r>
      <w:r w:rsidRPr="001D54DC">
        <w:rPr>
          <w:i w:val="0"/>
          <w:iCs w:val="0"/>
          <w:color w:val="auto"/>
        </w:rPr>
        <w:t xml:space="preserve"> equipment will be calibrated and checked by an appropriately qualified third party according to an appropriate national standard. The calibration records will be appropriately maintained and made available for review by VVB.</w:t>
      </w:r>
    </w:p>
    <w:p w14:paraId="623CEB1D" w14:textId="2B2E6D6B" w:rsidR="00263292" w:rsidRDefault="001F2167" w:rsidP="001D54DC">
      <w:pPr>
        <w:pStyle w:val="Instruction"/>
        <w:jc w:val="both"/>
        <w:rPr>
          <w:i w:val="0"/>
          <w:iCs w:val="0"/>
          <w:color w:val="auto"/>
        </w:rPr>
      </w:pPr>
      <w:r>
        <w:rPr>
          <w:noProof/>
        </w:rPr>
        <w:drawing>
          <wp:inline distT="0" distB="0" distL="0" distR="0" wp14:anchorId="2F285A4B" wp14:editId="6FFBEB90">
            <wp:extent cx="4947056" cy="299466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50417" cy="2996695"/>
                    </a:xfrm>
                    <a:prstGeom prst="rect">
                      <a:avLst/>
                    </a:prstGeom>
                  </pic:spPr>
                </pic:pic>
              </a:graphicData>
            </a:graphic>
          </wp:inline>
        </w:drawing>
      </w:r>
    </w:p>
    <w:p w14:paraId="1D16B6AB" w14:textId="268A68DB" w:rsidR="00962F4C" w:rsidRPr="001D54DC" w:rsidRDefault="001D54DC" w:rsidP="001D54DC">
      <w:pPr>
        <w:pStyle w:val="Instruction"/>
        <w:jc w:val="center"/>
        <w:rPr>
          <w:i w:val="0"/>
          <w:iCs w:val="0"/>
        </w:rPr>
      </w:pPr>
      <w:r w:rsidRPr="00263292">
        <w:rPr>
          <w:i w:val="0"/>
          <w:iCs w:val="0"/>
          <w:color w:val="auto"/>
        </w:rPr>
        <w:t>Figure 5-2 Installation and Configuration of Meters</w:t>
      </w:r>
    </w:p>
    <w:p w14:paraId="4EB9C6D7" w14:textId="77777777" w:rsidR="008468C7" w:rsidRPr="008468C7" w:rsidRDefault="008468C7" w:rsidP="008468C7">
      <w:pPr>
        <w:pStyle w:val="Instruction"/>
        <w:jc w:val="both"/>
        <w:rPr>
          <w:b/>
          <w:bCs/>
          <w:i w:val="0"/>
          <w:iCs w:val="0"/>
          <w:color w:val="auto"/>
        </w:rPr>
      </w:pPr>
      <w:r w:rsidRPr="008468C7">
        <w:rPr>
          <w:b/>
          <w:bCs/>
          <w:i w:val="0"/>
          <w:iCs w:val="0"/>
          <w:color w:val="auto"/>
        </w:rPr>
        <w:t>Quality control and quality assurance procedures</w:t>
      </w:r>
    </w:p>
    <w:p w14:paraId="3BD2EAA6" w14:textId="77777777" w:rsidR="008468C7" w:rsidRPr="008468C7" w:rsidRDefault="008468C7" w:rsidP="008468C7">
      <w:pPr>
        <w:pStyle w:val="Instruction"/>
        <w:jc w:val="both"/>
        <w:rPr>
          <w:i w:val="0"/>
          <w:iCs w:val="0"/>
          <w:color w:val="auto"/>
        </w:rPr>
      </w:pPr>
      <w:r w:rsidRPr="008468C7">
        <w:rPr>
          <w:i w:val="0"/>
          <w:iCs w:val="0"/>
          <w:color w:val="auto"/>
        </w:rPr>
        <w:lastRenderedPageBreak/>
        <w:t>A quality management system will be established, which ensures the quality and accuracy of the measured data.</w:t>
      </w:r>
    </w:p>
    <w:p w14:paraId="2580BA0C" w14:textId="77777777" w:rsidR="008468C7" w:rsidRPr="008468C7" w:rsidRDefault="008468C7" w:rsidP="008468C7">
      <w:pPr>
        <w:pStyle w:val="Instruction"/>
        <w:jc w:val="both"/>
        <w:rPr>
          <w:b/>
          <w:bCs/>
          <w:i w:val="0"/>
          <w:iCs w:val="0"/>
          <w:color w:val="auto"/>
        </w:rPr>
      </w:pPr>
      <w:r w:rsidRPr="008468C7">
        <w:rPr>
          <w:b/>
          <w:bCs/>
          <w:i w:val="0"/>
          <w:iCs w:val="0"/>
          <w:color w:val="auto"/>
        </w:rPr>
        <w:t>Training</w:t>
      </w:r>
    </w:p>
    <w:p w14:paraId="566E2CBC" w14:textId="77777777" w:rsidR="008468C7" w:rsidRPr="008468C7" w:rsidRDefault="008468C7" w:rsidP="008468C7">
      <w:pPr>
        <w:pStyle w:val="Instruction"/>
        <w:jc w:val="both"/>
        <w:rPr>
          <w:i w:val="0"/>
          <w:iCs w:val="0"/>
          <w:color w:val="auto"/>
        </w:rPr>
      </w:pPr>
      <w:r w:rsidRPr="008468C7">
        <w:rPr>
          <w:i w:val="0"/>
          <w:iCs w:val="0"/>
          <w:color w:val="auto"/>
        </w:rPr>
        <w:t>For all members involved in the project, necessary trainings will be provided by the project owner. Besides, the project owner should ensure that only skilled employees are allowed to undertake the monitoring work. The training contents should be regard to the general and technical aspects of the project to the extent appropriate, as well as basic understandings of VCS Standard and climate change.</w:t>
      </w:r>
    </w:p>
    <w:p w14:paraId="5BB701FC" w14:textId="77777777" w:rsidR="008468C7" w:rsidRPr="008468C7" w:rsidRDefault="008468C7" w:rsidP="008468C7">
      <w:pPr>
        <w:pStyle w:val="Instruction"/>
        <w:jc w:val="both"/>
        <w:rPr>
          <w:b/>
          <w:bCs/>
          <w:i w:val="0"/>
          <w:iCs w:val="0"/>
          <w:color w:val="auto"/>
        </w:rPr>
      </w:pPr>
      <w:r w:rsidRPr="008468C7">
        <w:rPr>
          <w:b/>
          <w:bCs/>
          <w:i w:val="0"/>
          <w:iCs w:val="0"/>
          <w:color w:val="auto"/>
        </w:rPr>
        <w:t>Data management</w:t>
      </w:r>
    </w:p>
    <w:p w14:paraId="16D40AA6" w14:textId="77777777" w:rsidR="008468C7" w:rsidRPr="008468C7" w:rsidRDefault="008468C7" w:rsidP="008468C7">
      <w:pPr>
        <w:pStyle w:val="Instruction"/>
        <w:jc w:val="both"/>
        <w:rPr>
          <w:i w:val="0"/>
          <w:iCs w:val="0"/>
          <w:color w:val="auto"/>
        </w:rPr>
      </w:pPr>
      <w:r w:rsidRPr="008468C7">
        <w:rPr>
          <w:i w:val="0"/>
          <w:iCs w:val="0"/>
          <w:color w:val="auto"/>
        </w:rPr>
        <w:t>All data collected as part of monitoring plan should be saved with at least 1 backup copy until the end of the crediting period. After the crediting period ends, the data should be archived electronically on hard disks and be kept at least 2 years after the end of the last crediting period.</w:t>
      </w:r>
    </w:p>
    <w:p w14:paraId="5C770D39" w14:textId="77777777" w:rsidR="008468C7" w:rsidRPr="008468C7" w:rsidRDefault="008468C7" w:rsidP="008468C7">
      <w:pPr>
        <w:pStyle w:val="Instruction"/>
        <w:jc w:val="both"/>
        <w:rPr>
          <w:b/>
          <w:bCs/>
          <w:i w:val="0"/>
          <w:iCs w:val="0"/>
          <w:color w:val="auto"/>
        </w:rPr>
      </w:pPr>
      <w:r w:rsidRPr="008468C7">
        <w:rPr>
          <w:b/>
          <w:bCs/>
          <w:i w:val="0"/>
          <w:iCs w:val="0"/>
          <w:color w:val="auto"/>
        </w:rPr>
        <w:t>Corrective actions</w:t>
      </w:r>
    </w:p>
    <w:p w14:paraId="1A8B94AB" w14:textId="77777777" w:rsidR="008468C7" w:rsidRPr="008468C7" w:rsidRDefault="008468C7" w:rsidP="008468C7">
      <w:pPr>
        <w:pStyle w:val="Instruction"/>
        <w:jc w:val="both"/>
        <w:rPr>
          <w:i w:val="0"/>
          <w:iCs w:val="0"/>
          <w:color w:val="auto"/>
        </w:rPr>
      </w:pPr>
      <w:bookmarkStart w:id="285" w:name="OLE_LINK165"/>
      <w:r w:rsidRPr="008468C7">
        <w:rPr>
          <w:i w:val="0"/>
          <w:iCs w:val="0"/>
          <w:color w:val="auto"/>
        </w:rPr>
        <w:t>The project will sign an agreement that it will not participate in</w:t>
      </w:r>
      <w:r w:rsidRPr="008468C7">
        <w:rPr>
          <w:color w:val="auto"/>
        </w:rPr>
        <w:t xml:space="preserve"> </w:t>
      </w:r>
      <w:r w:rsidRPr="008468C7">
        <w:rPr>
          <w:i w:val="0"/>
          <w:iCs w:val="0"/>
          <w:color w:val="auto"/>
        </w:rPr>
        <w:t>other environment credits, other GHG programs and has not been rejected by any other GHG Programs. The whole VCS monitoring team will follow recognized standard data evaluation methods to guarantee that the data is reliable and accurate. The quality control and quality assurance procedures include the handling and correction of nonconformities in the implementation of the project or the monitoring plan. In case such nonconformities are observed:</w:t>
      </w:r>
    </w:p>
    <w:p w14:paraId="77D32E99" w14:textId="77777777" w:rsidR="008468C7" w:rsidRPr="008468C7" w:rsidRDefault="008468C7" w:rsidP="008468C7">
      <w:pPr>
        <w:pStyle w:val="Instruction"/>
        <w:jc w:val="both"/>
        <w:rPr>
          <w:i w:val="0"/>
          <w:iCs w:val="0"/>
          <w:color w:val="auto"/>
        </w:rPr>
      </w:pPr>
      <w:r w:rsidRPr="008468C7">
        <w:rPr>
          <w:i w:val="0"/>
          <w:iCs w:val="0"/>
          <w:color w:val="auto"/>
        </w:rPr>
        <w:t>- An analysis of the nonconformity and its causes will be carried out immediately by the project owner, with the help of external experts if necessary.</w:t>
      </w:r>
    </w:p>
    <w:p w14:paraId="7BAF928C" w14:textId="77777777" w:rsidR="008468C7" w:rsidRPr="008468C7" w:rsidRDefault="008468C7" w:rsidP="008468C7">
      <w:pPr>
        <w:pStyle w:val="Instruction"/>
        <w:jc w:val="both"/>
        <w:rPr>
          <w:i w:val="0"/>
          <w:iCs w:val="0"/>
          <w:color w:val="auto"/>
        </w:rPr>
      </w:pPr>
      <w:r w:rsidRPr="008468C7">
        <w:rPr>
          <w:i w:val="0"/>
          <w:iCs w:val="0"/>
          <w:color w:val="auto"/>
        </w:rPr>
        <w:t>- A corrective action plan should then be developed to eliminate the non-conformity and its causes to prevent its recurrence.</w:t>
      </w:r>
    </w:p>
    <w:p w14:paraId="19960584" w14:textId="05397C9D" w:rsidR="008468C7" w:rsidRPr="008468C7" w:rsidRDefault="008468C7" w:rsidP="008468C7">
      <w:pPr>
        <w:pStyle w:val="Instruction"/>
        <w:jc w:val="both"/>
        <w:rPr>
          <w:i w:val="0"/>
          <w:iCs w:val="0"/>
          <w:color w:val="auto"/>
        </w:rPr>
      </w:pPr>
      <w:r w:rsidRPr="008468C7">
        <w:rPr>
          <w:i w:val="0"/>
          <w:iCs w:val="0"/>
          <w:color w:val="auto"/>
        </w:rPr>
        <w:t xml:space="preserve">- Corrective actions are implemented and reported back to the </w:t>
      </w:r>
      <w:r>
        <w:rPr>
          <w:i w:val="0"/>
          <w:iCs w:val="0"/>
          <w:color w:val="auto"/>
        </w:rPr>
        <w:t>VCS</w:t>
      </w:r>
      <w:r w:rsidRPr="008468C7">
        <w:rPr>
          <w:i w:val="0"/>
          <w:iCs w:val="0"/>
          <w:color w:val="auto"/>
        </w:rPr>
        <w:t xml:space="preserve"> monitoring team.</w:t>
      </w:r>
    </w:p>
    <w:p w14:paraId="2B5E47C9" w14:textId="77777777" w:rsidR="008468C7" w:rsidRPr="008468C7" w:rsidRDefault="008468C7" w:rsidP="008468C7">
      <w:pPr>
        <w:pStyle w:val="Instruction"/>
        <w:jc w:val="both"/>
        <w:rPr>
          <w:i w:val="0"/>
          <w:iCs w:val="0"/>
          <w:color w:val="auto"/>
        </w:rPr>
      </w:pPr>
      <w:r w:rsidRPr="008468C7">
        <w:rPr>
          <w:i w:val="0"/>
          <w:iCs w:val="0"/>
          <w:color w:val="auto"/>
        </w:rPr>
        <w:t>- Relative information will be included in the monitoring report and reported to VVB during the verification.</w:t>
      </w:r>
    </w:p>
    <w:bookmarkEnd w:id="285"/>
    <w:p w14:paraId="5AF4B1A6" w14:textId="77777777" w:rsidR="008468C7" w:rsidRPr="008468C7" w:rsidRDefault="008468C7" w:rsidP="008468C7">
      <w:pPr>
        <w:pStyle w:val="Instruction"/>
        <w:jc w:val="both"/>
        <w:rPr>
          <w:i w:val="0"/>
          <w:iCs w:val="0"/>
          <w:color w:val="auto"/>
        </w:rPr>
      </w:pPr>
      <w:r w:rsidRPr="008468C7">
        <w:rPr>
          <w:i w:val="0"/>
          <w:iCs w:val="0"/>
          <w:color w:val="auto"/>
        </w:rPr>
        <w:t>If the data record is missing or damaged during the monitoring periods, the following makeup process will be conducted:</w:t>
      </w:r>
    </w:p>
    <w:p w14:paraId="78502004" w14:textId="4AB9DE70" w:rsidR="008468C7" w:rsidRPr="008468C7" w:rsidRDefault="008468C7" w:rsidP="008468C7">
      <w:pPr>
        <w:pStyle w:val="Instruction"/>
        <w:jc w:val="both"/>
        <w:rPr>
          <w:i w:val="0"/>
          <w:iCs w:val="0"/>
          <w:color w:val="auto"/>
        </w:rPr>
      </w:pPr>
      <w:r w:rsidRPr="008468C7">
        <w:rPr>
          <w:i w:val="0"/>
          <w:iCs w:val="0"/>
          <w:color w:val="auto"/>
        </w:rPr>
        <w:t>-The general principle is that Conservative value will be used for the missing or damaged data. This is most conservative approach. The monitoring personnel will be trained before the starting of the project operation to ensure that each team member is fully aware of and able to strictly follow this conservative principle. During the monitoring process, the monitoring personnel will be required to strictly abide by the above conservative principle in data recording, i.e., use Conservative value for all the missing or damaged data.</w:t>
      </w:r>
    </w:p>
    <w:p w14:paraId="34E93D2E" w14:textId="4C4A85E8" w:rsidR="008468C7" w:rsidRPr="008468C7" w:rsidRDefault="008468C7" w:rsidP="008468C7">
      <w:pPr>
        <w:pStyle w:val="Instruction"/>
        <w:jc w:val="both"/>
        <w:rPr>
          <w:i w:val="0"/>
          <w:iCs w:val="0"/>
          <w:color w:val="auto"/>
        </w:rPr>
      </w:pPr>
      <w:r w:rsidRPr="008468C7">
        <w:rPr>
          <w:i w:val="0"/>
          <w:iCs w:val="0"/>
          <w:color w:val="auto"/>
        </w:rPr>
        <w:lastRenderedPageBreak/>
        <w:t>-If this is due to the working error of the monitoring personnel, further train the person until he or she can perform the job properly. And in the meantime, use Conservative value for the missing or damaged data;</w:t>
      </w:r>
    </w:p>
    <w:p w14:paraId="72DCCDC6" w14:textId="307FE137" w:rsidR="008468C7" w:rsidRPr="008468C7" w:rsidRDefault="008468C7" w:rsidP="008468C7">
      <w:pPr>
        <w:pStyle w:val="Instruction"/>
        <w:jc w:val="both"/>
        <w:rPr>
          <w:i w:val="0"/>
          <w:iCs w:val="0"/>
          <w:color w:val="auto"/>
        </w:rPr>
      </w:pPr>
      <w:r w:rsidRPr="008468C7">
        <w:rPr>
          <w:i w:val="0"/>
          <w:iCs w:val="0"/>
          <w:color w:val="auto"/>
        </w:rPr>
        <w:t>-If this is due to the inability or attitude of a particular worker in monitoring team, dismiss such worker and re-hire those with proper ability and attitude. And in the meantime, use Conservative value for the missing or damaged data;</w:t>
      </w:r>
    </w:p>
    <w:p w14:paraId="1BCF0A63" w14:textId="09120DA0" w:rsidR="008468C7" w:rsidRPr="008468C7" w:rsidRDefault="008468C7" w:rsidP="008468C7">
      <w:pPr>
        <w:pStyle w:val="Instruction"/>
        <w:jc w:val="both"/>
        <w:rPr>
          <w:i w:val="0"/>
          <w:iCs w:val="0"/>
          <w:color w:val="auto"/>
        </w:rPr>
      </w:pPr>
      <w:r w:rsidRPr="008468C7">
        <w:rPr>
          <w:i w:val="0"/>
          <w:iCs w:val="0"/>
          <w:color w:val="auto"/>
        </w:rPr>
        <w:t xml:space="preserve">-If some data recorded are significantly higher than the normal range, the monitoring personnel should ask for the reason. If the measurement is high due to the damage of measurement equipment, Conservative value will be used for that day's data. And need to calibrate and maintain the measuring equipment immediately and avoid this situation in the future. </w:t>
      </w:r>
    </w:p>
    <w:p w14:paraId="70CE2957" w14:textId="5A4A795A" w:rsidR="008468C7" w:rsidRDefault="008468C7" w:rsidP="008468C7">
      <w:pPr>
        <w:pStyle w:val="Instruction"/>
        <w:jc w:val="both"/>
        <w:rPr>
          <w:i w:val="0"/>
          <w:iCs w:val="0"/>
          <w:color w:val="auto"/>
        </w:rPr>
      </w:pPr>
      <w:r w:rsidRPr="008468C7">
        <w:rPr>
          <w:i w:val="0"/>
          <w:iCs w:val="0"/>
          <w:color w:val="auto"/>
        </w:rPr>
        <w:t>If the monitoring results are satisfactory in terms of correct reporting, data completeness and correct analysis, the data will be accepted for the monitoring report.</w:t>
      </w:r>
    </w:p>
    <w:p w14:paraId="553BD91B" w14:textId="1A4F4824" w:rsidR="008468C7" w:rsidRDefault="008468C7" w:rsidP="008468C7">
      <w:pPr>
        <w:pStyle w:val="Instruction"/>
        <w:jc w:val="both"/>
        <w:rPr>
          <w:b/>
          <w:bCs/>
          <w:i w:val="0"/>
          <w:iCs w:val="0"/>
          <w:color w:val="auto"/>
        </w:rPr>
      </w:pPr>
      <w:r>
        <w:rPr>
          <w:b/>
          <w:bCs/>
          <w:i w:val="0"/>
          <w:iCs w:val="0"/>
          <w:color w:val="auto"/>
        </w:rPr>
        <w:t>S</w:t>
      </w:r>
      <w:r w:rsidRPr="008468C7">
        <w:rPr>
          <w:rFonts w:hint="eastAsia"/>
          <w:b/>
          <w:bCs/>
          <w:i w:val="0"/>
          <w:iCs w:val="0"/>
          <w:color w:val="auto"/>
        </w:rPr>
        <w:t>ample</w:t>
      </w:r>
      <w:r>
        <w:rPr>
          <w:b/>
          <w:bCs/>
          <w:i w:val="0"/>
          <w:iCs w:val="0"/>
          <w:color w:val="auto"/>
        </w:rPr>
        <w:t xml:space="preserve"> </w:t>
      </w:r>
      <w:r w:rsidRPr="008468C7">
        <w:rPr>
          <w:rFonts w:hint="eastAsia"/>
          <w:b/>
          <w:bCs/>
          <w:i w:val="0"/>
          <w:iCs w:val="0"/>
          <w:color w:val="auto"/>
        </w:rPr>
        <w:t>plan</w:t>
      </w:r>
      <w:r>
        <w:rPr>
          <w:b/>
          <w:bCs/>
          <w:i w:val="0"/>
          <w:iCs w:val="0"/>
          <w:color w:val="auto"/>
        </w:rPr>
        <w:t xml:space="preserve"> </w:t>
      </w:r>
    </w:p>
    <w:p w14:paraId="3F6BAAF2" w14:textId="77777777" w:rsidR="00C11279" w:rsidRDefault="00C11279" w:rsidP="00C11279">
      <w:pPr>
        <w:pStyle w:val="Instruction"/>
        <w:jc w:val="both"/>
        <w:rPr>
          <w:b/>
          <w:bCs/>
        </w:rPr>
      </w:pPr>
      <w:r w:rsidRPr="00C11279">
        <w:rPr>
          <w:b/>
          <w:bCs/>
          <w:i w:val="0"/>
          <w:iCs w:val="0"/>
          <w:color w:val="auto"/>
        </w:rPr>
        <w:t>The sampling objective</w:t>
      </w:r>
    </w:p>
    <w:p w14:paraId="59170407" w14:textId="058768B1" w:rsidR="00C11279" w:rsidRPr="00C11279" w:rsidRDefault="00C11279" w:rsidP="00C11279">
      <w:pPr>
        <w:pStyle w:val="Instruction"/>
        <w:jc w:val="both"/>
        <w:rPr>
          <w:i w:val="0"/>
          <w:iCs w:val="0"/>
          <w:color w:val="auto"/>
        </w:rPr>
      </w:pPr>
      <w:r w:rsidRPr="00C11279">
        <w:rPr>
          <w:i w:val="0"/>
          <w:iCs w:val="0"/>
          <w:color w:val="auto"/>
        </w:rPr>
        <w:t>T</w:t>
      </w:r>
      <w:r w:rsidRPr="00C11279">
        <w:rPr>
          <w:rFonts w:hint="eastAsia"/>
          <w:i w:val="0"/>
          <w:iCs w:val="0"/>
          <w:color w:val="auto"/>
        </w:rPr>
        <w:t>o</w:t>
      </w:r>
      <w:r w:rsidRPr="00C11279">
        <w:rPr>
          <w:i w:val="0"/>
          <w:iCs w:val="0"/>
          <w:color w:val="auto"/>
        </w:rPr>
        <w:t xml:space="preserve"> determining the </w:t>
      </w:r>
      <w:r w:rsidR="00D82B71">
        <w:rPr>
          <w:rFonts w:asciiTheme="minorEastAsia" w:eastAsiaTheme="minorEastAsia" w:hAnsiTheme="minorEastAsia" w:hint="eastAsia"/>
          <w:i w:val="0"/>
          <w:iCs w:val="0"/>
          <w:color w:val="auto"/>
          <w:lang w:eastAsia="zh-CN"/>
        </w:rPr>
        <w:t>a</w:t>
      </w:r>
      <w:r w:rsidRPr="00C11279">
        <w:rPr>
          <w:i w:val="0"/>
          <w:iCs w:val="0"/>
          <w:color w:val="auto"/>
        </w:rPr>
        <w:t>verage animal weight of a defined livestock population at the project site during the crediting period with a 95/10 confidence/precision.</w:t>
      </w:r>
    </w:p>
    <w:p w14:paraId="63025895" w14:textId="77777777" w:rsidR="00C11279" w:rsidRPr="00C11279" w:rsidRDefault="00C11279" w:rsidP="00C11279">
      <w:pPr>
        <w:pStyle w:val="Instruction"/>
        <w:jc w:val="both"/>
        <w:rPr>
          <w:i w:val="0"/>
          <w:iCs w:val="0"/>
          <w:color w:val="auto"/>
        </w:rPr>
      </w:pPr>
      <w:r w:rsidRPr="00C11279">
        <w:rPr>
          <w:i w:val="0"/>
          <w:iCs w:val="0"/>
          <w:color w:val="auto"/>
        </w:rPr>
        <w:t>According to “Sampling and surveys for CDM project activities and programmes of activities (Version 09.0)</w:t>
      </w:r>
      <w:r w:rsidRPr="006A50A5">
        <w:rPr>
          <w:i w:val="0"/>
          <w:iCs w:val="0"/>
          <w:color w:val="auto"/>
          <w:vertAlign w:val="superscript"/>
        </w:rPr>
        <w:footnoteReference w:id="26"/>
      </w:r>
      <w:r w:rsidRPr="00C11279">
        <w:rPr>
          <w:i w:val="0"/>
          <w:iCs w:val="0"/>
          <w:color w:val="auto"/>
        </w:rPr>
        <w:t>”, the sampling plan is as follows:</w:t>
      </w:r>
    </w:p>
    <w:tbl>
      <w:tblPr>
        <w:tblStyle w:val="affa"/>
        <w:tblW w:w="0" w:type="auto"/>
        <w:tblInd w:w="988" w:type="dxa"/>
        <w:tblLook w:val="04A0" w:firstRow="1" w:lastRow="0" w:firstColumn="1" w:lastColumn="0" w:noHBand="0" w:noVBand="1"/>
      </w:tblPr>
      <w:tblGrid>
        <w:gridCol w:w="2137"/>
        <w:gridCol w:w="6225"/>
      </w:tblGrid>
      <w:tr w:rsidR="001C584B" w:rsidRPr="001C584B" w14:paraId="38991DFC" w14:textId="77777777" w:rsidTr="001C584B">
        <w:tc>
          <w:tcPr>
            <w:tcW w:w="2137" w:type="dxa"/>
            <w:vAlign w:val="center"/>
          </w:tcPr>
          <w:p w14:paraId="1B5C1DA8" w14:textId="77777777"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Parameter</w:t>
            </w:r>
          </w:p>
        </w:tc>
        <w:tc>
          <w:tcPr>
            <w:tcW w:w="6225" w:type="dxa"/>
            <w:vAlign w:val="center"/>
          </w:tcPr>
          <w:p w14:paraId="37EA750C" w14:textId="77777777"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Wsite</w:t>
            </w:r>
          </w:p>
        </w:tc>
      </w:tr>
      <w:tr w:rsidR="001C584B" w:rsidRPr="001C584B" w14:paraId="0CBB59F4" w14:textId="77777777" w:rsidTr="001C584B">
        <w:tc>
          <w:tcPr>
            <w:tcW w:w="2137" w:type="dxa"/>
            <w:vAlign w:val="center"/>
          </w:tcPr>
          <w:p w14:paraId="6520111B" w14:textId="77777777"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Objectives and reliability requirements</w:t>
            </w:r>
          </w:p>
        </w:tc>
        <w:tc>
          <w:tcPr>
            <w:tcW w:w="6225" w:type="dxa"/>
            <w:vAlign w:val="center"/>
          </w:tcPr>
          <w:p w14:paraId="1A3D1A5E" w14:textId="77777777"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 xml:space="preserve">Determining the </w:t>
            </w:r>
            <w:bookmarkStart w:id="286" w:name="OLE_LINK55"/>
            <w:r w:rsidRPr="001C584B">
              <w:rPr>
                <w:sz w:val="18"/>
                <w:szCs w:val="18"/>
                <w:lang w:eastAsia="en-GB"/>
              </w:rPr>
              <w:t>Average animal weight of a defined livestock population at the project site</w:t>
            </w:r>
            <w:bookmarkEnd w:id="286"/>
            <w:r w:rsidRPr="001C584B">
              <w:rPr>
                <w:sz w:val="18"/>
                <w:szCs w:val="18"/>
                <w:lang w:eastAsia="en-GB"/>
              </w:rPr>
              <w:t xml:space="preserve"> during the crediting period.</w:t>
            </w:r>
          </w:p>
          <w:p w14:paraId="35294EA8" w14:textId="77777777"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According to</w:t>
            </w:r>
            <w:r w:rsidRPr="001C584B">
              <w:rPr>
                <w:sz w:val="18"/>
                <w:szCs w:val="18"/>
              </w:rPr>
              <w:t xml:space="preserve"> standard of</w:t>
            </w:r>
            <w:r w:rsidRPr="001C584B">
              <w:rPr>
                <w:sz w:val="18"/>
                <w:szCs w:val="18"/>
                <w:lang w:eastAsia="en-GB"/>
              </w:rPr>
              <w:t xml:space="preserve"> the “Sampling and surveys for CDM project activities and programmes of activities (Version 09.0)”, PP shall use 95/10 confidence/precision as the criteria for the reliability of sampling efforts for large-scale project. According to the methodology” ACM0010” GHG emission reductions from manure management systems (Version 09.0)”, each defined livestock population should be classified into a minimum of three age categories;</w:t>
            </w:r>
            <w:r w:rsidRPr="001C584B">
              <w:rPr>
                <w:sz w:val="18"/>
                <w:szCs w:val="18"/>
              </w:rPr>
              <w:t xml:space="preserve"> The three age categories of swine are classified according to the age in days, i.e.  Nursery phase with 30-60days, Growing phase with 60-130days and Mature phase with 130-180days.</w:t>
            </w:r>
            <w:r w:rsidRPr="001C584B">
              <w:rPr>
                <w:sz w:val="18"/>
                <w:szCs w:val="18"/>
                <w:lang w:eastAsia="en-GB"/>
              </w:rPr>
              <w:t xml:space="preserve"> For each defined livestock population, a minimum of one monthly sample per age category should be taken. In this project, the monitoring activities of the Average animal weight of a defined livestock population at the project site will be conducted in the </w:t>
            </w:r>
            <w:r w:rsidRPr="001C584B">
              <w:rPr>
                <w:sz w:val="18"/>
                <w:szCs w:val="18"/>
                <w:lang w:eastAsia="zh-CN"/>
              </w:rPr>
              <w:t>three</w:t>
            </w:r>
            <w:r w:rsidRPr="001C584B">
              <w:rPr>
                <w:sz w:val="18"/>
                <w:szCs w:val="18"/>
                <w:lang w:eastAsia="en-GB"/>
              </w:rPr>
              <w:t xml:space="preserve"> age groups of</w:t>
            </w:r>
            <w:bookmarkStart w:id="287" w:name="OLE_LINK58"/>
            <w:r w:rsidRPr="001C584B">
              <w:rPr>
                <w:sz w:val="18"/>
                <w:szCs w:val="18"/>
                <w:lang w:eastAsia="en-GB"/>
              </w:rPr>
              <w:t xml:space="preserve"> Nursery phase, growing phase and mature phase</w:t>
            </w:r>
            <w:bookmarkEnd w:id="287"/>
            <w:r w:rsidRPr="001C584B">
              <w:rPr>
                <w:sz w:val="18"/>
                <w:szCs w:val="18"/>
                <w:lang w:eastAsia="en-GB"/>
              </w:rPr>
              <w:t xml:space="preserve"> in each swine farm at least one monthly.</w:t>
            </w:r>
          </w:p>
        </w:tc>
      </w:tr>
      <w:tr w:rsidR="001C584B" w:rsidRPr="001C584B" w14:paraId="75910C0B" w14:textId="77777777" w:rsidTr="001C584B">
        <w:tc>
          <w:tcPr>
            <w:tcW w:w="2137" w:type="dxa"/>
            <w:vAlign w:val="center"/>
          </w:tcPr>
          <w:p w14:paraId="0A768DBB" w14:textId="77777777"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Target population and sampling frame</w:t>
            </w:r>
          </w:p>
        </w:tc>
        <w:tc>
          <w:tcPr>
            <w:tcW w:w="6225" w:type="dxa"/>
            <w:vAlign w:val="center"/>
          </w:tcPr>
          <w:p w14:paraId="0127F93B" w14:textId="377367A2"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 xml:space="preserve">For the ex-calculation, A total of </w:t>
            </w:r>
            <w:r>
              <w:rPr>
                <w:sz w:val="18"/>
                <w:szCs w:val="18"/>
                <w:lang w:eastAsia="en-GB"/>
              </w:rPr>
              <w:t>47</w:t>
            </w:r>
            <w:r w:rsidR="00022FA6">
              <w:rPr>
                <w:sz w:val="18"/>
                <w:szCs w:val="18"/>
                <w:lang w:eastAsia="en-GB"/>
              </w:rPr>
              <w:t>9</w:t>
            </w:r>
            <w:r w:rsidRPr="001C584B">
              <w:rPr>
                <w:sz w:val="18"/>
                <w:szCs w:val="18"/>
                <w:lang w:eastAsia="en-GB"/>
              </w:rPr>
              <w:t>,</w:t>
            </w:r>
            <w:r w:rsidR="00022FA6">
              <w:rPr>
                <w:sz w:val="18"/>
                <w:szCs w:val="18"/>
                <w:lang w:eastAsia="en-GB"/>
              </w:rPr>
              <w:t>1</w:t>
            </w:r>
            <w:r>
              <w:rPr>
                <w:sz w:val="18"/>
                <w:szCs w:val="18"/>
                <w:lang w:eastAsia="en-GB"/>
              </w:rPr>
              <w:t>00</w:t>
            </w:r>
            <w:r w:rsidRPr="001C584B">
              <w:rPr>
                <w:sz w:val="18"/>
                <w:szCs w:val="18"/>
                <w:lang w:eastAsia="en-GB"/>
              </w:rPr>
              <w:t xml:space="preserve"> swine included in this project and the data of the average animal weight of a defined livestock population at the project site is from the P</w:t>
            </w:r>
            <w:r w:rsidRPr="001C584B">
              <w:rPr>
                <w:sz w:val="18"/>
                <w:szCs w:val="18"/>
                <w:lang w:eastAsia="zh-CN"/>
              </w:rPr>
              <w:t>roject evaluation report</w:t>
            </w:r>
            <w:r w:rsidRPr="001C584B">
              <w:rPr>
                <w:sz w:val="18"/>
                <w:szCs w:val="18"/>
                <w:lang w:eastAsia="en-GB"/>
              </w:rPr>
              <w:t>. During the monitoring periods, the target population will be changed as the actual situation.</w:t>
            </w:r>
          </w:p>
        </w:tc>
      </w:tr>
      <w:tr w:rsidR="001C584B" w:rsidRPr="001C584B" w14:paraId="168491C9" w14:textId="77777777" w:rsidTr="001C584B">
        <w:tc>
          <w:tcPr>
            <w:tcW w:w="2137" w:type="dxa"/>
            <w:vAlign w:val="center"/>
          </w:tcPr>
          <w:p w14:paraId="58880A5E" w14:textId="77777777"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lastRenderedPageBreak/>
              <w:t>Sampling method</w:t>
            </w:r>
          </w:p>
        </w:tc>
        <w:tc>
          <w:tcPr>
            <w:tcW w:w="6225" w:type="dxa"/>
            <w:vAlign w:val="center"/>
          </w:tcPr>
          <w:p w14:paraId="5B00B015" w14:textId="0E028E62" w:rsidR="001C584B" w:rsidRPr="001C584B" w:rsidRDefault="001C584B" w:rsidP="00455602">
            <w:pPr>
              <w:autoSpaceDE w:val="0"/>
              <w:autoSpaceDN w:val="0"/>
              <w:adjustRightInd w:val="0"/>
              <w:spacing w:line="276" w:lineRule="auto"/>
              <w:jc w:val="both"/>
              <w:rPr>
                <w:sz w:val="18"/>
                <w:szCs w:val="18"/>
                <w:lang w:eastAsia="en-GB"/>
              </w:rPr>
            </w:pPr>
            <w:r w:rsidRPr="001C584B">
              <w:rPr>
                <w:sz w:val="18"/>
                <w:szCs w:val="18"/>
                <w:lang w:eastAsia="en-GB"/>
              </w:rPr>
              <w:t xml:space="preserve">As this project involved </w:t>
            </w:r>
            <w:r w:rsidR="00022FA6">
              <w:rPr>
                <w:sz w:val="18"/>
                <w:szCs w:val="18"/>
                <w:lang w:eastAsia="en-GB"/>
              </w:rPr>
              <w:t>9</w:t>
            </w:r>
            <w:r w:rsidRPr="001C584B">
              <w:rPr>
                <w:sz w:val="18"/>
                <w:szCs w:val="18"/>
                <w:lang w:eastAsia="en-GB"/>
              </w:rPr>
              <w:t xml:space="preserve"> swine farms and two types of swine i.e.</w:t>
            </w:r>
            <w:r>
              <w:rPr>
                <w:sz w:val="18"/>
                <w:szCs w:val="18"/>
                <w:lang w:eastAsia="en-GB"/>
              </w:rPr>
              <w:t>,</w:t>
            </w:r>
            <w:r w:rsidRPr="001C584B">
              <w:rPr>
                <w:sz w:val="18"/>
                <w:szCs w:val="18"/>
                <w:lang w:eastAsia="en-GB"/>
              </w:rPr>
              <w:t xml:space="preserve"> Market swine and Breeding swine, and as per applied methodology, each defined livestock population should be classified into a minimum of three age categories, so the sampling method is Stratified random sampling.</w:t>
            </w:r>
            <w:r w:rsidRPr="001C584B">
              <w:rPr>
                <w:sz w:val="18"/>
                <w:szCs w:val="18"/>
              </w:rPr>
              <w:t xml:space="preserve"> </w:t>
            </w:r>
            <w:r w:rsidRPr="001C584B">
              <w:rPr>
                <w:sz w:val="18"/>
                <w:szCs w:val="18"/>
                <w:lang w:eastAsia="en-GB"/>
              </w:rPr>
              <w:t>The specific sampling methods are as follows:</w:t>
            </w:r>
          </w:p>
          <w:p w14:paraId="446FF7DC" w14:textId="6CB2F5CD" w:rsidR="001C584B" w:rsidRPr="001C584B" w:rsidRDefault="001C584B" w:rsidP="0053040D">
            <w:pPr>
              <w:autoSpaceDE w:val="0"/>
              <w:autoSpaceDN w:val="0"/>
              <w:adjustRightInd w:val="0"/>
              <w:spacing w:line="276" w:lineRule="auto"/>
              <w:jc w:val="both"/>
              <w:rPr>
                <w:sz w:val="18"/>
                <w:szCs w:val="18"/>
                <w:lang w:eastAsia="en-GB"/>
              </w:rPr>
            </w:pPr>
            <w:r w:rsidRPr="001C584B">
              <w:rPr>
                <w:sz w:val="18"/>
                <w:szCs w:val="18"/>
                <w:lang w:eastAsia="en-GB"/>
              </w:rPr>
              <w:t xml:space="preserve">For the sampling, PP should calculate the overall sample size based on the population of pigs in stock firstly. As the project involved </w:t>
            </w:r>
            <w:r w:rsidR="00022FA6">
              <w:rPr>
                <w:sz w:val="18"/>
                <w:szCs w:val="18"/>
                <w:lang w:eastAsia="en-GB"/>
              </w:rPr>
              <w:t>9</w:t>
            </w:r>
            <w:r w:rsidRPr="001C584B">
              <w:rPr>
                <w:sz w:val="18"/>
                <w:szCs w:val="18"/>
                <w:lang w:eastAsia="en-GB"/>
              </w:rPr>
              <w:t xml:space="preserve"> swine farms, so the sample size in each swine farm should be determined based on the</w:t>
            </w:r>
            <w:r w:rsidRPr="001C584B">
              <w:rPr>
                <w:b/>
                <w:sz w:val="18"/>
                <w:szCs w:val="18"/>
                <w:lang w:eastAsia="en-GB"/>
              </w:rPr>
              <w:t xml:space="preserve"> </w:t>
            </w:r>
            <w:r w:rsidRPr="001C584B">
              <w:rPr>
                <w:sz w:val="18"/>
                <w:szCs w:val="18"/>
                <w:lang w:eastAsia="en-GB"/>
              </w:rPr>
              <w:t xml:space="preserve">proportion of the number of each farm in the total number of </w:t>
            </w:r>
            <w:r w:rsidR="00022FA6">
              <w:rPr>
                <w:sz w:val="18"/>
                <w:szCs w:val="18"/>
                <w:lang w:eastAsia="en-GB"/>
              </w:rPr>
              <w:t>9</w:t>
            </w:r>
            <w:r w:rsidRPr="001C584B">
              <w:rPr>
                <w:sz w:val="18"/>
                <w:szCs w:val="18"/>
                <w:lang w:eastAsia="en-GB"/>
              </w:rPr>
              <w:t xml:space="preserve"> farms. Similarly, the sample size of each age group of Market swine and Breeding swine in a farm were also calculated based on the proportion of the number of each age group of Market swine and Breeding swine to the total number of swine in the farm. After the sample size in each age group of Market swine and Breeding swine of each swine farm determined, the sample can be conducted in every swine farm. Since swine in different age are kept in the different pig houses, samples can be randomly selected from pig houses of this age group.</w:t>
            </w:r>
            <w:r w:rsidRPr="001C584B">
              <w:rPr>
                <w:sz w:val="18"/>
                <w:szCs w:val="18"/>
              </w:rPr>
              <w:t xml:space="preserve"> </w:t>
            </w:r>
            <w:r w:rsidRPr="001C584B">
              <w:rPr>
                <w:sz w:val="18"/>
                <w:szCs w:val="18"/>
                <w:lang w:eastAsia="en-GB"/>
              </w:rPr>
              <w:t xml:space="preserve">After the samples are selected, the weight is measured by </w:t>
            </w:r>
            <w:r w:rsidRPr="001C584B">
              <w:rPr>
                <w:sz w:val="18"/>
                <w:szCs w:val="18"/>
                <w:lang w:val="en-GB" w:eastAsia="zh-CN"/>
              </w:rPr>
              <w:t>weight measurers</w:t>
            </w:r>
            <w:r w:rsidRPr="001C584B">
              <w:rPr>
                <w:sz w:val="18"/>
                <w:szCs w:val="18"/>
                <w:lang w:eastAsia="en-GB"/>
              </w:rPr>
              <w:t xml:space="preserve"> and recorded in the weight record table.</w:t>
            </w:r>
          </w:p>
        </w:tc>
      </w:tr>
    </w:tbl>
    <w:p w14:paraId="770DA37C" w14:textId="4BA956AB" w:rsidR="007C5015" w:rsidRPr="00D44424" w:rsidRDefault="007C5015" w:rsidP="007C5015">
      <w:pPr>
        <w:pStyle w:val="Instruction"/>
        <w:jc w:val="both"/>
        <w:rPr>
          <w:rFonts w:asciiTheme="minorHAnsi" w:hAnsiTheme="minorHAnsi"/>
          <w:color w:val="auto"/>
          <w:sz w:val="20"/>
          <w:szCs w:val="20"/>
          <w:lang w:eastAsia="en-GB"/>
        </w:rPr>
      </w:pPr>
      <w:r w:rsidRPr="007C5015">
        <w:rPr>
          <w:b/>
          <w:bCs/>
          <w:i w:val="0"/>
          <w:iCs w:val="0"/>
          <w:color w:val="auto"/>
        </w:rPr>
        <w:t>The sampling sizes</w:t>
      </w:r>
    </w:p>
    <w:p w14:paraId="2C803D1C" w14:textId="4E2E700D" w:rsidR="008468C7" w:rsidRDefault="007C5015" w:rsidP="007C5015">
      <w:pPr>
        <w:pStyle w:val="Instruction"/>
        <w:jc w:val="both"/>
        <w:rPr>
          <w:i w:val="0"/>
          <w:iCs w:val="0"/>
          <w:color w:val="auto"/>
        </w:rPr>
      </w:pPr>
      <w:r w:rsidRPr="007C5015">
        <w:rPr>
          <w:i w:val="0"/>
          <w:iCs w:val="0"/>
          <w:color w:val="auto"/>
        </w:rPr>
        <w:t>According to the standard of the “Sampling and surveys for CDM project activities and programmes of activities (Version 09.0)”, PP shall use 95/10 confidence/precision as the criteria for the reliability of sampling efforts for large-scale project. The sampling size will be calculated as the Appendix 6 of the guideline of the “Sampling and surveys for CDM project activities and programmes of activities (Version 04.0)”.</w:t>
      </w:r>
    </w:p>
    <w:p w14:paraId="2C814BCE" w14:textId="6BB6945C" w:rsidR="001D54DC" w:rsidRPr="001D54DC" w:rsidRDefault="001D54DC" w:rsidP="001D54DC">
      <w:pPr>
        <w:pStyle w:val="Instruction"/>
        <w:jc w:val="both"/>
        <w:rPr>
          <w:b/>
          <w:bCs/>
          <w:i w:val="0"/>
          <w:iCs w:val="0"/>
          <w:color w:val="auto"/>
        </w:rPr>
      </w:pPr>
      <w:r w:rsidRPr="001D54DC">
        <w:rPr>
          <w:b/>
          <w:bCs/>
          <w:i w:val="0"/>
          <w:iCs w:val="0"/>
          <w:color w:val="auto"/>
        </w:rPr>
        <w:t>Implementation</w:t>
      </w:r>
      <w:r>
        <w:rPr>
          <w:b/>
          <w:bCs/>
          <w:i w:val="0"/>
          <w:iCs w:val="0"/>
          <w:color w:val="auto"/>
        </w:rPr>
        <w:t xml:space="preserve"> and </w:t>
      </w:r>
      <w:r w:rsidRPr="001D54DC">
        <w:rPr>
          <w:b/>
          <w:bCs/>
          <w:i w:val="0"/>
          <w:iCs w:val="0"/>
          <w:color w:val="auto"/>
        </w:rPr>
        <w:t>Monitoring frequency</w:t>
      </w:r>
    </w:p>
    <w:p w14:paraId="7745FB58" w14:textId="56667ABE" w:rsidR="001D54DC" w:rsidRPr="001D54DC" w:rsidRDefault="001D54DC" w:rsidP="001D54DC">
      <w:pPr>
        <w:pStyle w:val="Instruction"/>
        <w:jc w:val="both"/>
        <w:rPr>
          <w:i w:val="0"/>
          <w:iCs w:val="0"/>
          <w:color w:val="auto"/>
        </w:rPr>
      </w:pPr>
      <w:r w:rsidRPr="001D54DC">
        <w:rPr>
          <w:i w:val="0"/>
          <w:iCs w:val="0"/>
          <w:color w:val="auto"/>
        </w:rPr>
        <w:t>The Sampling process will start as soon as the target population is determined. The Sampling process will be determined by the</w:t>
      </w:r>
      <w:r>
        <w:rPr>
          <w:i w:val="0"/>
          <w:iCs w:val="0"/>
          <w:color w:val="auto"/>
        </w:rPr>
        <w:t xml:space="preserve"> VCS</w:t>
      </w:r>
      <w:r w:rsidRPr="001D54DC">
        <w:rPr>
          <w:i w:val="0"/>
          <w:iCs w:val="0"/>
          <w:color w:val="auto"/>
        </w:rPr>
        <w:t xml:space="preserve"> monitoring team. The one monthly monitoring activity of the samples will be completed during each monitoring periods.</w:t>
      </w:r>
    </w:p>
    <w:p w14:paraId="3A4028A0" w14:textId="46664805" w:rsidR="00DF6FEE" w:rsidRPr="00DB1A60" w:rsidRDefault="001D54DC" w:rsidP="00BE6392">
      <w:pPr>
        <w:pStyle w:val="Instruction"/>
        <w:jc w:val="both"/>
      </w:pPr>
      <w:r w:rsidRPr="001D54DC">
        <w:rPr>
          <w:i w:val="0"/>
          <w:iCs w:val="0"/>
          <w:color w:val="auto"/>
        </w:rPr>
        <w:t>The monitoring data will be collected and recorded throughout the entire crediting period. All archived data and documentation will be kept for at least 2 years after the end of the last crediting perio</w:t>
      </w:r>
      <w:bookmarkStart w:id="288" w:name="_Toc267652404"/>
      <w:bookmarkStart w:id="289" w:name="_Toc277065473"/>
      <w:bookmarkStart w:id="290" w:name="_Toc277088122"/>
      <w:bookmarkStart w:id="291" w:name="_Toc277142739"/>
      <w:bookmarkStart w:id="292" w:name="_Toc277174438"/>
      <w:bookmarkStart w:id="293" w:name="_Toc277065474"/>
      <w:bookmarkStart w:id="294" w:name="_Toc277088123"/>
      <w:bookmarkStart w:id="295" w:name="_Toc277142740"/>
      <w:bookmarkStart w:id="296" w:name="_Toc277174439"/>
      <w:bookmarkStart w:id="297" w:name="_Toc277065475"/>
      <w:bookmarkStart w:id="298" w:name="_Toc277088124"/>
      <w:bookmarkStart w:id="299" w:name="_Toc277142741"/>
      <w:bookmarkStart w:id="300" w:name="_Toc277174440"/>
      <w:bookmarkStart w:id="301" w:name="_Toc277065476"/>
      <w:bookmarkStart w:id="302" w:name="_Toc277088125"/>
      <w:bookmarkStart w:id="303" w:name="_Toc277142742"/>
      <w:bookmarkStart w:id="304" w:name="_Toc277174441"/>
      <w:bookmarkStart w:id="305" w:name="_Toc277065477"/>
      <w:bookmarkStart w:id="306" w:name="_Toc277088126"/>
      <w:bookmarkStart w:id="307" w:name="_Toc277142743"/>
      <w:bookmarkStart w:id="308" w:name="_Toc277174442"/>
      <w:bookmarkStart w:id="309" w:name="_Toc277065479"/>
      <w:bookmarkStart w:id="310" w:name="_Toc277088128"/>
      <w:bookmarkStart w:id="311" w:name="_Toc277142745"/>
      <w:bookmarkStart w:id="312" w:name="_Toc277174444"/>
      <w:bookmarkStart w:id="313" w:name="_Toc277065480"/>
      <w:bookmarkStart w:id="314" w:name="_Toc277088129"/>
      <w:bookmarkStart w:id="315" w:name="_Toc277142746"/>
      <w:bookmarkStart w:id="316" w:name="_Toc277174445"/>
      <w:bookmarkStart w:id="317" w:name="_Toc277065481"/>
      <w:bookmarkStart w:id="318" w:name="_Toc277088130"/>
      <w:bookmarkStart w:id="319" w:name="_Toc277142747"/>
      <w:bookmarkStart w:id="320" w:name="_Toc277174446"/>
      <w:bookmarkStart w:id="321" w:name="validation-and-verification-requirements"/>
      <w:bookmarkEnd w:id="9"/>
      <w:bookmarkEnd w:id="12"/>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00D95353">
        <w:rPr>
          <w:i w:val="0"/>
          <w:iCs w:val="0"/>
          <w:color w:val="auto"/>
        </w:rPr>
        <w:t>d</w:t>
      </w:r>
      <w:r w:rsidR="00BE6392">
        <w:rPr>
          <w:rFonts w:asciiTheme="minorEastAsia" w:eastAsiaTheme="minorEastAsia" w:hAnsiTheme="minorEastAsia"/>
          <w:i w:val="0"/>
          <w:iCs w:val="0"/>
          <w:color w:val="auto"/>
          <w:lang w:eastAsia="zh-CN"/>
        </w:rPr>
        <w:t>.</w:t>
      </w:r>
    </w:p>
    <w:sectPr w:rsidR="00DF6FEE" w:rsidRPr="00DB1A60" w:rsidSect="00030969">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11304" w14:textId="77777777" w:rsidR="00A72A8D" w:rsidRDefault="00A72A8D" w:rsidP="00D109C1">
      <w:pPr>
        <w:spacing w:after="0" w:line="240" w:lineRule="auto"/>
      </w:pPr>
      <w:r>
        <w:separator/>
      </w:r>
    </w:p>
  </w:endnote>
  <w:endnote w:type="continuationSeparator" w:id="0">
    <w:p w14:paraId="34582EC2" w14:textId="77777777" w:rsidR="00A72A8D" w:rsidRDefault="00A72A8D" w:rsidP="00D109C1">
      <w:pPr>
        <w:spacing w:after="0" w:line="240" w:lineRule="auto"/>
      </w:pPr>
      <w:r>
        <w:continuationSeparator/>
      </w:r>
    </w:p>
  </w:endnote>
  <w:endnote w:type="continuationNotice" w:id="1">
    <w:p w14:paraId="3494115F" w14:textId="77777777" w:rsidR="00A72A8D" w:rsidRDefault="00A72A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venir LT Com 35 Light">
    <w:altName w:val="Century Gothic"/>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Arial Bold">
    <w:panose1 w:val="020B0704020202020204"/>
    <w:charset w:val="00"/>
    <w:family w:val="auto"/>
    <w:pitch w:val="variable"/>
    <w:sig w:usb0="00000003" w:usb1="00000000" w:usb2="00000000" w:usb3="00000000" w:csb0="00000001" w:csb1="00000000"/>
  </w:font>
  <w:font w:name="Zilla Slab">
    <w:altName w:val="Times New Roman"/>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default"/>
    <w:sig w:usb0="00000000" w:usb1="00000000"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TimesNewRomanPS-ItalicMT">
    <w:altName w:val="Times New Roman"/>
    <w:charset w:val="00"/>
    <w:family w:val="roman"/>
    <w:pitch w:val="default"/>
    <w:sig w:usb0="00000000" w:usb1="0000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585552"/>
      <w:docPartObj>
        <w:docPartGallery w:val="Page Numbers (Bottom of Page)"/>
        <w:docPartUnique/>
      </w:docPartObj>
    </w:sdtPr>
    <w:sdtEndPr>
      <w:rPr>
        <w:noProof/>
      </w:rPr>
    </w:sdtEndPr>
    <w:sdtContent>
      <w:p w14:paraId="0B5432DA" w14:textId="559E130F" w:rsidR="001F77F6" w:rsidRDefault="001F77F6" w:rsidP="00030969">
        <w:pPr>
          <w:pStyle w:val="af1"/>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Pr>
            <w:rFonts w:ascii="Century Gothic" w:hAnsi="Century Gothic"/>
            <w:noProof/>
            <w:color w:val="262626"/>
          </w:rPr>
          <w:t>17</w:t>
        </w:r>
        <w:r w:rsidRPr="0079438F">
          <w:rPr>
            <w:rFonts w:ascii="Century Gothic" w:hAnsi="Century Gothic"/>
            <w:noProof/>
            <w:color w:val="26262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635497"/>
      <w:docPartObj>
        <w:docPartGallery w:val="Page Numbers (Bottom of Page)"/>
        <w:docPartUnique/>
      </w:docPartObj>
    </w:sdtPr>
    <w:sdtEndPr>
      <w:rPr>
        <w:noProof/>
      </w:rPr>
    </w:sdtEndPr>
    <w:sdtContent>
      <w:p w14:paraId="452076D4" w14:textId="77777777" w:rsidR="003524A4" w:rsidRDefault="003524A4" w:rsidP="00030969">
        <w:pPr>
          <w:pStyle w:val="af1"/>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Pr>
            <w:rFonts w:ascii="Century Gothic" w:hAnsi="Century Gothic"/>
            <w:noProof/>
            <w:color w:val="262626"/>
          </w:rPr>
          <w:t>17</w:t>
        </w:r>
        <w:r w:rsidRPr="0079438F">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2A487" w14:textId="77777777" w:rsidR="00A72A8D" w:rsidRDefault="00A72A8D" w:rsidP="00D109C1">
      <w:pPr>
        <w:spacing w:after="0" w:line="240" w:lineRule="auto"/>
      </w:pPr>
      <w:r>
        <w:separator/>
      </w:r>
    </w:p>
  </w:footnote>
  <w:footnote w:type="continuationSeparator" w:id="0">
    <w:p w14:paraId="0B1B7C9B" w14:textId="77777777" w:rsidR="00A72A8D" w:rsidRDefault="00A72A8D" w:rsidP="00D109C1">
      <w:pPr>
        <w:spacing w:after="0" w:line="240" w:lineRule="auto"/>
      </w:pPr>
      <w:r>
        <w:continuationSeparator/>
      </w:r>
    </w:p>
  </w:footnote>
  <w:footnote w:type="continuationNotice" w:id="1">
    <w:p w14:paraId="55A71D2F" w14:textId="77777777" w:rsidR="00A72A8D" w:rsidRDefault="00A72A8D">
      <w:pPr>
        <w:spacing w:after="0" w:line="240" w:lineRule="auto"/>
      </w:pPr>
    </w:p>
  </w:footnote>
  <w:footnote w:id="2">
    <w:p w14:paraId="18823DAE" w14:textId="37D92361" w:rsidR="001F77F6" w:rsidRDefault="001F77F6">
      <w:pPr>
        <w:pStyle w:val="af8"/>
        <w:rPr>
          <w:lang w:eastAsia="zh-CN"/>
        </w:rPr>
      </w:pPr>
      <w:r>
        <w:rPr>
          <w:rStyle w:val="aff6"/>
        </w:rPr>
        <w:footnoteRef/>
      </w:r>
      <w:r>
        <w:t xml:space="preserve"> </w:t>
      </w:r>
      <w:r w:rsidRPr="00051A2C">
        <w:t>https://oss.baigongbao.com/2020/12/14/MRyhTKQcWC.pdf</w:t>
      </w:r>
    </w:p>
  </w:footnote>
  <w:footnote w:id="3">
    <w:p w14:paraId="3BDC98EB" w14:textId="7FCCAD14" w:rsidR="001F77F6" w:rsidRPr="00AD6F0C" w:rsidRDefault="001F77F6" w:rsidP="00BD6E66">
      <w:pPr>
        <w:pStyle w:val="af8"/>
        <w:spacing w:before="0" w:after="0"/>
        <w:rPr>
          <w:sz w:val="16"/>
          <w:szCs w:val="16"/>
          <w:lang w:eastAsia="zh-CN"/>
        </w:rPr>
      </w:pPr>
      <w:r w:rsidRPr="00AD6F0C">
        <w:rPr>
          <w:rStyle w:val="aff6"/>
          <w:sz w:val="16"/>
          <w:szCs w:val="16"/>
        </w:rPr>
        <w:footnoteRef/>
      </w:r>
      <w:r w:rsidRPr="00AD6F0C">
        <w:rPr>
          <w:sz w:val="16"/>
          <w:szCs w:val="16"/>
        </w:rPr>
        <w:t xml:space="preserve"> </w:t>
      </w:r>
      <w:hyperlink r:id="rId1" w:history="1">
        <w:r w:rsidRPr="00AD6F0C">
          <w:rPr>
            <w:rStyle w:val="af3"/>
            <w:sz w:val="16"/>
            <w:szCs w:val="16"/>
          </w:rPr>
          <w:t>https://cdm.unfccc.int/methodologies/DB/99QRTE6N5QJEBOV2XP374B25SSIXBB</w:t>
        </w:r>
      </w:hyperlink>
    </w:p>
  </w:footnote>
  <w:footnote w:id="4">
    <w:p w14:paraId="1C367700" w14:textId="17D6BA77" w:rsidR="001F77F6" w:rsidRPr="00AD6F0C" w:rsidRDefault="001F77F6" w:rsidP="00B748BC">
      <w:pPr>
        <w:pStyle w:val="af8"/>
        <w:adjustRightInd w:val="0"/>
        <w:spacing w:before="0" w:after="0"/>
        <w:rPr>
          <w:sz w:val="16"/>
          <w:szCs w:val="16"/>
          <w:lang w:eastAsia="zh-CN"/>
        </w:rPr>
      </w:pPr>
      <w:r w:rsidRPr="00AD6F0C">
        <w:rPr>
          <w:rStyle w:val="aff6"/>
          <w:sz w:val="16"/>
          <w:szCs w:val="16"/>
        </w:rPr>
        <w:footnoteRef/>
      </w:r>
      <w:r w:rsidRPr="00AD6F0C">
        <w:rPr>
          <w:rStyle w:val="aff6"/>
          <w:sz w:val="16"/>
          <w:szCs w:val="16"/>
        </w:rPr>
        <w:t xml:space="preserve"> </w:t>
      </w:r>
      <w:hyperlink r:id="rId2" w:history="1">
        <w:r w:rsidRPr="00AD6F0C">
          <w:rPr>
            <w:rStyle w:val="af3"/>
            <w:sz w:val="16"/>
            <w:szCs w:val="16"/>
          </w:rPr>
          <w:t>https://cdm.unfccc.int/methodologies/PAmethodologies/tools/am-tool-02-7.0.pdf/history_view</w:t>
        </w:r>
      </w:hyperlink>
    </w:p>
  </w:footnote>
  <w:footnote w:id="5">
    <w:p w14:paraId="1217816C" w14:textId="77777777" w:rsidR="001F77F6" w:rsidRPr="00AD6F0C" w:rsidRDefault="001F77F6" w:rsidP="00CF7B23">
      <w:pPr>
        <w:pStyle w:val="Instruction"/>
        <w:spacing w:before="0" w:line="240" w:lineRule="auto"/>
        <w:ind w:left="0"/>
        <w:jc w:val="both"/>
        <w:rPr>
          <w:sz w:val="16"/>
          <w:szCs w:val="16"/>
          <w:lang w:eastAsia="zh-CN"/>
        </w:rPr>
      </w:pPr>
      <w:r w:rsidRPr="00AD6F0C">
        <w:rPr>
          <w:rStyle w:val="aff6"/>
          <w:sz w:val="16"/>
          <w:szCs w:val="16"/>
        </w:rPr>
        <w:footnoteRef/>
      </w:r>
      <w:r w:rsidRPr="00AD6F0C">
        <w:rPr>
          <w:sz w:val="16"/>
          <w:szCs w:val="16"/>
        </w:rPr>
        <w:t xml:space="preserve"> </w:t>
      </w:r>
      <w:hyperlink r:id="rId3" w:history="1">
        <w:r w:rsidRPr="00AD6F0C">
          <w:rPr>
            <w:rStyle w:val="af3"/>
            <w:rFonts w:ascii="Calibri Light" w:hAnsi="Calibri Light"/>
            <w:sz w:val="16"/>
            <w:szCs w:val="16"/>
            <w:lang w:val="en-US"/>
          </w:rPr>
          <w:t>https://cdm.unfccc.int/methodologies/PAmethodologies/tools/am-tool-05-3.0.pdf/history_view</w:t>
        </w:r>
      </w:hyperlink>
    </w:p>
  </w:footnote>
  <w:footnote w:id="6">
    <w:p w14:paraId="0E24CBA3" w14:textId="77777777" w:rsidR="001F77F6" w:rsidRPr="00AD6F0C" w:rsidRDefault="001F77F6" w:rsidP="00CF7B23">
      <w:pPr>
        <w:pStyle w:val="Instruction"/>
        <w:spacing w:before="0" w:line="240" w:lineRule="auto"/>
        <w:ind w:left="0"/>
        <w:jc w:val="both"/>
        <w:rPr>
          <w:sz w:val="16"/>
          <w:szCs w:val="16"/>
          <w:lang w:val="en-US" w:eastAsia="zh-CN"/>
        </w:rPr>
      </w:pPr>
      <w:r w:rsidRPr="00AD6F0C">
        <w:rPr>
          <w:rStyle w:val="aff6"/>
          <w:sz w:val="16"/>
          <w:szCs w:val="16"/>
        </w:rPr>
        <w:footnoteRef/>
      </w:r>
      <w:r w:rsidRPr="00AD6F0C">
        <w:rPr>
          <w:sz w:val="16"/>
          <w:szCs w:val="16"/>
        </w:rPr>
        <w:t xml:space="preserve"> </w:t>
      </w:r>
      <w:hyperlink r:id="rId4" w:history="1">
        <w:r w:rsidRPr="00AD6F0C">
          <w:rPr>
            <w:rStyle w:val="af3"/>
            <w:rFonts w:ascii="Calibri Light" w:hAnsi="Calibri Light"/>
            <w:sz w:val="16"/>
            <w:szCs w:val="16"/>
            <w:lang w:val="en-US"/>
          </w:rPr>
          <w:t>https://cdm.unfccc.int/methodologies/PAmethodologies/tools/am-tool-06-3.0.pdf/history_view</w:t>
        </w:r>
      </w:hyperlink>
    </w:p>
  </w:footnote>
  <w:footnote w:id="7">
    <w:p w14:paraId="4E8A31EB" w14:textId="67841CAD" w:rsidR="001F77F6" w:rsidRPr="00AD6F0C" w:rsidRDefault="001F77F6" w:rsidP="00B748BC">
      <w:pPr>
        <w:pStyle w:val="Instruction"/>
        <w:spacing w:before="0" w:line="240" w:lineRule="auto"/>
        <w:ind w:left="0"/>
        <w:jc w:val="both"/>
        <w:rPr>
          <w:sz w:val="16"/>
          <w:szCs w:val="16"/>
          <w:lang w:val="en-US" w:eastAsia="zh-CN"/>
        </w:rPr>
      </w:pPr>
      <w:r w:rsidRPr="00AD6F0C">
        <w:rPr>
          <w:rStyle w:val="aff6"/>
          <w:sz w:val="16"/>
          <w:szCs w:val="16"/>
        </w:rPr>
        <w:footnoteRef/>
      </w:r>
      <w:r w:rsidRPr="00AD6F0C">
        <w:rPr>
          <w:rStyle w:val="af3"/>
          <w:sz w:val="16"/>
          <w:szCs w:val="16"/>
          <w:lang w:val="en-US"/>
        </w:rPr>
        <w:t xml:space="preserve"> </w:t>
      </w:r>
      <w:hyperlink r:id="rId5" w:history="1">
        <w:r w:rsidRPr="00AD6F0C">
          <w:rPr>
            <w:rStyle w:val="af3"/>
            <w:rFonts w:ascii="Calibri Light" w:eastAsiaTheme="minorEastAsia" w:hAnsi="Calibri Light" w:cstheme="minorBidi"/>
            <w:i w:val="0"/>
            <w:iCs w:val="0"/>
            <w:sz w:val="16"/>
            <w:szCs w:val="16"/>
            <w:lang w:val="en-US"/>
          </w:rPr>
          <w:t>https://cdm.unfccc.int/methodologies/PAmethodologies/tools/am-tool-08-3.0.pdf/history_view</w:t>
        </w:r>
      </w:hyperlink>
    </w:p>
  </w:footnote>
  <w:footnote w:id="8">
    <w:p w14:paraId="0FFBD85B" w14:textId="25FD1343" w:rsidR="001F77F6" w:rsidRPr="00AD6F0C" w:rsidRDefault="001F77F6" w:rsidP="00B748BC">
      <w:pPr>
        <w:pStyle w:val="af8"/>
        <w:adjustRightInd w:val="0"/>
        <w:spacing w:before="0" w:after="0"/>
        <w:rPr>
          <w:sz w:val="16"/>
          <w:szCs w:val="16"/>
          <w:lang w:eastAsia="zh-CN"/>
        </w:rPr>
      </w:pPr>
      <w:r w:rsidRPr="00AD6F0C">
        <w:rPr>
          <w:rStyle w:val="aff6"/>
          <w:sz w:val="16"/>
          <w:szCs w:val="16"/>
        </w:rPr>
        <w:footnoteRef/>
      </w:r>
      <w:r w:rsidRPr="00AD6F0C">
        <w:rPr>
          <w:sz w:val="16"/>
          <w:szCs w:val="16"/>
        </w:rPr>
        <w:t xml:space="preserve"> </w:t>
      </w:r>
      <w:hyperlink r:id="rId6" w:history="1">
        <w:r w:rsidRPr="00AD6F0C">
          <w:rPr>
            <w:rStyle w:val="af3"/>
            <w:sz w:val="16"/>
            <w:szCs w:val="16"/>
          </w:rPr>
          <w:t>https://cdm.unfccc.int/methodologies/PAmethodologies/tools/am-tool-14-v2.pdf/history_view</w:t>
        </w:r>
      </w:hyperlink>
    </w:p>
  </w:footnote>
  <w:footnote w:id="9">
    <w:p w14:paraId="39EF4182" w14:textId="70D39160" w:rsidR="001F77F6" w:rsidRPr="00182631" w:rsidRDefault="001F77F6" w:rsidP="00182631">
      <w:pPr>
        <w:pStyle w:val="af8"/>
        <w:spacing w:before="0" w:after="0"/>
        <w:rPr>
          <w:lang w:eastAsia="zh-CN"/>
        </w:rPr>
      </w:pPr>
      <w:r w:rsidRPr="00AD6F0C">
        <w:rPr>
          <w:rStyle w:val="aff6"/>
          <w:sz w:val="16"/>
          <w:szCs w:val="16"/>
        </w:rPr>
        <w:footnoteRef/>
      </w:r>
      <w:r w:rsidRPr="00AD6F0C">
        <w:rPr>
          <w:sz w:val="16"/>
          <w:szCs w:val="16"/>
        </w:rPr>
        <w:t xml:space="preserve"> https://cdm.unfccc.int/methodologies/PAmethodologies/tools/am-tool-24-v1.pdf</w:t>
      </w:r>
    </w:p>
  </w:footnote>
  <w:footnote w:id="10">
    <w:p w14:paraId="124FA33F" w14:textId="77777777" w:rsidR="00F871DE" w:rsidRPr="008E7EEF" w:rsidRDefault="00F871DE" w:rsidP="00F871DE">
      <w:pPr>
        <w:pStyle w:val="af8"/>
      </w:pPr>
      <w:r>
        <w:rPr>
          <w:rStyle w:val="aff6"/>
        </w:rPr>
        <w:footnoteRef/>
      </w:r>
      <w:r>
        <w:t xml:space="preserve"> </w:t>
      </w:r>
      <w:r w:rsidRPr="00466830">
        <w:t xml:space="preserve"> </w:t>
      </w:r>
      <w:r w:rsidRPr="00673C26">
        <w:t>http://www.muyuanfoods.com/</w:t>
      </w:r>
    </w:p>
  </w:footnote>
  <w:footnote w:id="11">
    <w:p w14:paraId="76B4DE62" w14:textId="733D33A7" w:rsidR="001F77F6" w:rsidRDefault="001F77F6">
      <w:pPr>
        <w:pStyle w:val="af8"/>
        <w:rPr>
          <w:lang w:eastAsia="zh-CN"/>
        </w:rPr>
      </w:pPr>
      <w:r>
        <w:rPr>
          <w:rStyle w:val="aff6"/>
        </w:rPr>
        <w:footnoteRef/>
      </w:r>
      <w:r>
        <w:rPr>
          <w:lang w:eastAsia="zh-CN"/>
        </w:rPr>
        <w:t xml:space="preserve"> </w:t>
      </w:r>
      <w:r w:rsidR="008E7EEF" w:rsidRPr="008E7EEF">
        <w:t>http://www.weather.com.cn/cityintro/101180701.shtml</w:t>
      </w:r>
    </w:p>
  </w:footnote>
  <w:footnote w:id="12">
    <w:p w14:paraId="68F8F628" w14:textId="77777777" w:rsidR="00676DF5" w:rsidRPr="001D64D6" w:rsidRDefault="00676DF5" w:rsidP="00676DF5">
      <w:pPr>
        <w:pStyle w:val="af8"/>
        <w:rPr>
          <w:lang w:eastAsia="zh-CN"/>
        </w:rPr>
      </w:pPr>
      <w:r>
        <w:rPr>
          <w:rStyle w:val="aff6"/>
        </w:rPr>
        <w:footnoteRef/>
      </w:r>
      <w:r>
        <w:t xml:space="preserve"> </w:t>
      </w:r>
      <w:r w:rsidRPr="001D64D6">
        <w:t>https://mbd.baidu.com/newspage/data/landingsuper?context=%7B%22nid%22%3A%22news_9639404512015689726%22%7D&amp;n_type=-1&amp;p_from=-1</w:t>
      </w:r>
    </w:p>
  </w:footnote>
  <w:footnote w:id="13">
    <w:p w14:paraId="4401E898" w14:textId="77777777" w:rsidR="00DB3167" w:rsidRPr="00844BAA" w:rsidRDefault="00DB3167" w:rsidP="00DB3167">
      <w:pPr>
        <w:pStyle w:val="af8"/>
        <w:rPr>
          <w:lang w:eastAsia="zh-CN"/>
        </w:rPr>
      </w:pPr>
      <w:r>
        <w:rPr>
          <w:rStyle w:val="aff6"/>
        </w:rPr>
        <w:footnoteRef/>
      </w:r>
      <w:r>
        <w:t xml:space="preserve"> </w:t>
      </w:r>
      <w:r w:rsidRPr="00844BAA">
        <w:t>https://www.mee.gov.cn/ywgz/ydqhbh/wsqtkz/202012/t20201229_815386.shtml</w:t>
      </w:r>
    </w:p>
  </w:footnote>
  <w:footnote w:id="14">
    <w:p w14:paraId="3EF6B26B" w14:textId="77777777" w:rsidR="00EE3BF4" w:rsidRPr="00EC5C0C" w:rsidRDefault="00EE3BF4" w:rsidP="000B727E">
      <w:pPr>
        <w:pStyle w:val="af8"/>
        <w:rPr>
          <w:lang w:eastAsia="zh-CN"/>
        </w:rPr>
      </w:pPr>
      <w:r>
        <w:rPr>
          <w:rStyle w:val="aff6"/>
        </w:rPr>
        <w:footnoteRef/>
      </w:r>
      <w:r>
        <w:t xml:space="preserve"> </w:t>
      </w:r>
      <w:r w:rsidRPr="00EC5C0C">
        <w:t>https://oss.baigongbao.com/2020/12/14/MRyhTKQcWC.pdf</w:t>
      </w:r>
    </w:p>
  </w:footnote>
  <w:footnote w:id="15">
    <w:p w14:paraId="5425E6E0" w14:textId="4FFFD1E7" w:rsidR="001F77F6" w:rsidRPr="00037EB0" w:rsidRDefault="001F77F6" w:rsidP="00037EB0">
      <w:pPr>
        <w:pStyle w:val="af8"/>
        <w:spacing w:before="0" w:after="0"/>
        <w:rPr>
          <w:lang w:eastAsia="zh-CN"/>
        </w:rPr>
      </w:pPr>
      <w:r>
        <w:rPr>
          <w:rStyle w:val="aff6"/>
        </w:rPr>
        <w:footnoteRef/>
      </w:r>
      <w:r>
        <w:t xml:space="preserve"> </w:t>
      </w:r>
      <w:r w:rsidRPr="00037EB0">
        <w:t>https://oss.baigongbao.com/2020/12/14/MRyhTKQcWC.pdf</w:t>
      </w:r>
    </w:p>
  </w:footnote>
  <w:footnote w:id="16">
    <w:p w14:paraId="7FFAA0EF" w14:textId="29237F90" w:rsidR="001F77F6" w:rsidRDefault="001F77F6" w:rsidP="00037EB0">
      <w:pPr>
        <w:pStyle w:val="af8"/>
        <w:spacing w:before="0" w:after="0"/>
      </w:pPr>
      <w:r>
        <w:rPr>
          <w:rStyle w:val="aff6"/>
        </w:rPr>
        <w:footnoteRef/>
      </w:r>
      <w:r>
        <w:t xml:space="preserve"> </w:t>
      </w:r>
      <w:hyperlink r:id="rId7" w:history="1">
        <w:r w:rsidRPr="009C63D9">
          <w:rPr>
            <w:rStyle w:val="af3"/>
          </w:rPr>
          <w:t>http://www.moa.gov.cn/gk/tzgg_1/tfw/201801/t20180111_6134801.htm</w:t>
        </w:r>
      </w:hyperlink>
    </w:p>
    <w:p w14:paraId="59D20885" w14:textId="77777777" w:rsidR="001F77F6" w:rsidRPr="00037EB0" w:rsidRDefault="001F77F6">
      <w:pPr>
        <w:pStyle w:val="af8"/>
        <w:rPr>
          <w:lang w:eastAsia="zh-CN"/>
        </w:rPr>
      </w:pPr>
    </w:p>
  </w:footnote>
  <w:footnote w:id="17">
    <w:p w14:paraId="55D556DC" w14:textId="77777777" w:rsidR="006434B4" w:rsidRPr="002C2CA3" w:rsidRDefault="006434B4" w:rsidP="002C2CA3">
      <w:pPr>
        <w:pStyle w:val="af8"/>
        <w:spacing w:before="0" w:after="0"/>
        <w:rPr>
          <w:color w:val="auto"/>
          <w:lang w:eastAsia="zh-CN"/>
        </w:rPr>
      </w:pPr>
      <w:r w:rsidRPr="002C2CA3">
        <w:rPr>
          <w:rStyle w:val="aff6"/>
          <w:color w:val="auto"/>
        </w:rPr>
        <w:footnoteRef/>
      </w:r>
      <w:r w:rsidRPr="002C2CA3">
        <w:rPr>
          <w:color w:val="auto"/>
        </w:rPr>
        <w:t xml:space="preserve"> http://fgw.henan.gov.cn/</w:t>
      </w:r>
    </w:p>
  </w:footnote>
  <w:footnote w:id="18">
    <w:p w14:paraId="74722064" w14:textId="77777777" w:rsidR="006434B4" w:rsidRDefault="006434B4" w:rsidP="002C2CA3">
      <w:pPr>
        <w:pStyle w:val="af8"/>
        <w:spacing w:before="0" w:after="0"/>
        <w:rPr>
          <w:lang w:eastAsia="zh-CN"/>
        </w:rPr>
      </w:pPr>
      <w:r w:rsidRPr="002C2CA3">
        <w:rPr>
          <w:rStyle w:val="aff6"/>
          <w:color w:val="auto"/>
        </w:rPr>
        <w:footnoteRef/>
      </w:r>
      <w:r w:rsidRPr="002C2CA3">
        <w:rPr>
          <w:color w:val="auto"/>
          <w:lang w:eastAsia="zh-CN"/>
        </w:rPr>
        <w:t xml:space="preserve"> </w:t>
      </w:r>
      <w:r w:rsidRPr="002C2CA3">
        <w:rPr>
          <w:color w:val="auto"/>
        </w:rPr>
        <w:t>http://nynct.henan.gov.cn/</w:t>
      </w:r>
    </w:p>
  </w:footnote>
  <w:footnote w:id="19">
    <w:p w14:paraId="65E3CDB6" w14:textId="77777777" w:rsidR="001F77F6" w:rsidRDefault="001F77F6" w:rsidP="006C5350">
      <w:pPr>
        <w:pStyle w:val="af8"/>
        <w:rPr>
          <w:lang w:eastAsia="zh-CN"/>
        </w:rPr>
      </w:pPr>
      <w:r w:rsidRPr="007B6C95">
        <w:rPr>
          <w:rStyle w:val="aff6"/>
          <w:color w:val="auto"/>
        </w:rPr>
        <w:footnoteRef/>
      </w:r>
      <w:r w:rsidRPr="007B6C95">
        <w:rPr>
          <w:color w:val="auto"/>
        </w:rPr>
        <w:t xml:space="preserve"> </w:t>
      </w:r>
      <w:r w:rsidRPr="007B6C95">
        <w:rPr>
          <w:color w:val="auto"/>
          <w:lang w:eastAsia="zh-CN"/>
        </w:rPr>
        <w:t>This formula refers to the formula 10.30 in chapter 10</w:t>
      </w:r>
      <w:r w:rsidRPr="007B6C95">
        <w:rPr>
          <w:color w:val="auto"/>
        </w:rPr>
        <w:t xml:space="preserve"> </w:t>
      </w:r>
      <w:r w:rsidRPr="007B6C95">
        <w:rPr>
          <w:color w:val="auto"/>
          <w:lang w:eastAsia="zh-CN"/>
        </w:rPr>
        <w:t>volume IPCC2006.</w:t>
      </w:r>
    </w:p>
  </w:footnote>
  <w:footnote w:id="20">
    <w:p w14:paraId="73321BB1" w14:textId="77777777" w:rsidR="001F77F6" w:rsidRPr="00991BE7" w:rsidRDefault="001F77F6" w:rsidP="00EC640C">
      <w:pPr>
        <w:pStyle w:val="af8"/>
        <w:keepLines/>
        <w:numPr>
          <w:ilvl w:val="0"/>
          <w:numId w:val="16"/>
        </w:numPr>
        <w:spacing w:before="0" w:after="0"/>
        <w:ind w:left="0" w:firstLine="0"/>
        <w:jc w:val="both"/>
        <w:rPr>
          <w:color w:val="auto"/>
          <w:lang w:val="tr-TR"/>
        </w:rPr>
      </w:pPr>
      <w:r w:rsidRPr="00991BE7">
        <w:rPr>
          <w:rStyle w:val="aff6"/>
          <w:color w:val="auto"/>
        </w:rPr>
        <w:footnoteRef/>
      </w:r>
      <w:r w:rsidRPr="00991BE7">
        <w:rPr>
          <w:color w:val="auto"/>
          <w:lang w:val="tr-TR"/>
        </w:rPr>
        <w:t xml:space="preserve"> https://www.ipcc.ch/site/assets/uploads/2018/02/SYR_AR5_FINAL_full.pdf</w:t>
      </w:r>
    </w:p>
  </w:footnote>
  <w:footnote w:id="21">
    <w:p w14:paraId="20F7A315" w14:textId="31F65318" w:rsidR="004F3D98" w:rsidRPr="00B3591B" w:rsidRDefault="004F3D98" w:rsidP="004F3D98">
      <w:pPr>
        <w:pStyle w:val="af8"/>
        <w:jc w:val="both"/>
        <w:rPr>
          <w:rFonts w:ascii="Franklin Gothic Book" w:hAnsi="Franklin Gothic Book"/>
          <w:color w:val="auto"/>
          <w:lang w:eastAsia="zh-CN"/>
        </w:rPr>
      </w:pPr>
      <w:r w:rsidRPr="00B3591B">
        <w:rPr>
          <w:rStyle w:val="aff6"/>
          <w:rFonts w:ascii="Franklin Gothic Book" w:hAnsi="Franklin Gothic Book"/>
          <w:color w:val="auto"/>
        </w:rPr>
        <w:footnoteRef/>
      </w:r>
      <w:r w:rsidRPr="00B3591B">
        <w:rPr>
          <w:rFonts w:ascii="Franklin Gothic Book" w:hAnsi="Franklin Gothic Book"/>
          <w:color w:val="auto"/>
        </w:rPr>
        <w:t xml:space="preserve"> </w:t>
      </w:r>
      <w:r w:rsidRPr="00B3591B">
        <w:rPr>
          <w:rFonts w:ascii="Franklin Gothic Book" w:hAnsi="Franklin Gothic Book"/>
          <w:color w:val="auto"/>
          <w:lang w:eastAsia="zh-CN"/>
        </w:rPr>
        <w:t>For proposed project, prior to the sludge being treated, it undergoes two stages of homogenization pretreatment, and anaerobic fermentation, which similar to the anaerobic treatment of underfloor pit storage and covered first cell of two cell lagoon.  Therefore, the corresponding R</w:t>
      </w:r>
      <w:r w:rsidRPr="00B3591B">
        <w:rPr>
          <w:rFonts w:ascii="Franklin Gothic Book" w:hAnsi="Franklin Gothic Book"/>
          <w:color w:val="auto"/>
          <w:vertAlign w:val="subscript"/>
          <w:lang w:eastAsia="zh-CN"/>
        </w:rPr>
        <w:t>VS</w:t>
      </w:r>
      <w:r w:rsidRPr="00B3591B">
        <w:rPr>
          <w:rFonts w:ascii="Franklin Gothic Book" w:hAnsi="Franklin Gothic Book"/>
          <w:color w:val="auto"/>
          <w:lang w:eastAsia="zh-CN"/>
        </w:rPr>
        <w:t xml:space="preserve"> of each stage is 20% and 80% respectively as Annex 1 of the methodology</w:t>
      </w:r>
    </w:p>
  </w:footnote>
  <w:footnote w:id="22">
    <w:p w14:paraId="48A6ACD5" w14:textId="6D9992D8" w:rsidR="004F3D98" w:rsidRPr="004F3D98" w:rsidRDefault="004F3D98" w:rsidP="004F3D98">
      <w:pPr>
        <w:pStyle w:val="af8"/>
        <w:jc w:val="both"/>
        <w:rPr>
          <w:lang w:eastAsia="zh-CN"/>
        </w:rPr>
      </w:pPr>
      <w:r w:rsidRPr="00B3591B">
        <w:rPr>
          <w:rStyle w:val="aff6"/>
          <w:rFonts w:ascii="Franklin Gothic Book" w:hAnsi="Franklin Gothic Book"/>
          <w:color w:val="auto"/>
        </w:rPr>
        <w:footnoteRef/>
      </w:r>
      <w:r w:rsidRPr="00B3591B">
        <w:rPr>
          <w:rFonts w:ascii="Franklin Gothic Book" w:hAnsi="Franklin Gothic Book"/>
          <w:color w:val="auto"/>
        </w:rPr>
        <w:t xml:space="preserve"> </w:t>
      </w:r>
      <w:r w:rsidRPr="00B3591B">
        <w:rPr>
          <w:rFonts w:ascii="Franklin Gothic Book" w:hAnsi="Franklin Gothic Book"/>
          <w:color w:val="auto"/>
          <w:lang w:eastAsia="zh-CN"/>
        </w:rPr>
        <w:t>For proposed project, the baseline is uncovered anaerobic lagoon which belongs to the anaerobic treatment of One-cell lagoon in the</w:t>
      </w:r>
      <w:r w:rsidRPr="00B3591B">
        <w:rPr>
          <w:rFonts w:ascii="Franklin Gothic Book" w:hAnsi="Franklin Gothic Book"/>
          <w:color w:val="auto"/>
        </w:rPr>
        <w:t xml:space="preserve"> </w:t>
      </w:r>
      <w:r w:rsidRPr="00B3591B">
        <w:rPr>
          <w:rFonts w:ascii="Franklin Gothic Book" w:hAnsi="Franklin Gothic Book"/>
          <w:color w:val="auto"/>
          <w:lang w:eastAsia="zh-CN"/>
        </w:rPr>
        <w:t>Appendix 1 of applied methodology ACM0010 (version 08.0), so, the R</w:t>
      </w:r>
      <w:r w:rsidRPr="00B3591B">
        <w:rPr>
          <w:rFonts w:ascii="Franklin Gothic Book" w:hAnsi="Franklin Gothic Book"/>
          <w:color w:val="auto"/>
          <w:vertAlign w:val="subscript"/>
          <w:lang w:eastAsia="zh-CN"/>
        </w:rPr>
        <w:t>VS,n</w:t>
      </w:r>
      <w:r w:rsidRPr="00B3591B">
        <w:rPr>
          <w:rFonts w:ascii="Franklin Gothic Book" w:hAnsi="Franklin Gothic Book"/>
          <w:color w:val="auto"/>
          <w:lang w:eastAsia="zh-CN"/>
        </w:rPr>
        <w:t xml:space="preserve"> is 85% which is the most conservative value.</w:t>
      </w:r>
    </w:p>
  </w:footnote>
  <w:footnote w:id="23">
    <w:p w14:paraId="76121F19" w14:textId="75A7D290" w:rsidR="004F3D98" w:rsidRPr="004F3D98" w:rsidRDefault="004F3D98">
      <w:pPr>
        <w:pStyle w:val="af8"/>
        <w:rPr>
          <w:lang w:eastAsia="zh-CN"/>
        </w:rPr>
      </w:pPr>
      <w:r>
        <w:rPr>
          <w:rStyle w:val="aff6"/>
        </w:rPr>
        <w:footnoteRef/>
      </w:r>
      <w:r>
        <w:t xml:space="preserve"> Since </w:t>
      </w:r>
      <w:r w:rsidRPr="00A55F9B">
        <w:rPr>
          <w:lang w:eastAsia="zh-CN"/>
        </w:rPr>
        <w:t>R</w:t>
      </w:r>
      <w:r w:rsidRPr="00A55F9B">
        <w:rPr>
          <w:vertAlign w:val="subscript"/>
          <w:lang w:eastAsia="zh-CN"/>
        </w:rPr>
        <w:t>VS</w:t>
      </w:r>
      <w:r w:rsidRPr="00A55F9B">
        <w:rPr>
          <w:lang w:eastAsia="zh-CN"/>
        </w:rPr>
        <w:t xml:space="preserve"> of each stage is 2</w:t>
      </w:r>
      <w:r>
        <w:rPr>
          <w:lang w:eastAsia="zh-CN"/>
        </w:rPr>
        <w:t>0</w:t>
      </w:r>
      <w:r w:rsidRPr="00A55F9B">
        <w:rPr>
          <w:lang w:eastAsia="zh-CN"/>
        </w:rPr>
        <w:t>%</w:t>
      </w:r>
      <w:r>
        <w:rPr>
          <w:lang w:eastAsia="zh-CN"/>
        </w:rPr>
        <w:t xml:space="preserve"> </w:t>
      </w:r>
      <w:r w:rsidRPr="00A55F9B">
        <w:rPr>
          <w:lang w:eastAsia="zh-CN"/>
        </w:rPr>
        <w:t xml:space="preserve">and </w:t>
      </w:r>
      <w:r>
        <w:rPr>
          <w:lang w:eastAsia="zh-CN"/>
        </w:rPr>
        <w:t>80</w:t>
      </w:r>
      <w:r w:rsidRPr="00A55F9B">
        <w:rPr>
          <w:lang w:eastAsia="zh-CN"/>
        </w:rPr>
        <w:t>%</w:t>
      </w:r>
      <w:r w:rsidRPr="00A10FAD">
        <w:rPr>
          <w:lang w:eastAsia="zh-CN"/>
        </w:rPr>
        <w:t xml:space="preserve">. </w:t>
      </w:r>
      <w:r>
        <w:rPr>
          <w:lang w:eastAsia="zh-CN"/>
        </w:rPr>
        <w:t>Therefore R</w:t>
      </w:r>
      <w:r>
        <w:rPr>
          <w:vertAlign w:val="subscript"/>
          <w:lang w:eastAsia="zh-CN"/>
        </w:rPr>
        <w:t>N,n</w:t>
      </w:r>
      <w:r>
        <w:rPr>
          <w:lang w:eastAsia="zh-CN"/>
        </w:rPr>
        <w:t xml:space="preserve"> is </w:t>
      </w:r>
      <w:r w:rsidRPr="004F3D98">
        <w:rPr>
          <w:rFonts w:ascii="Franklin Gothic Book" w:hAnsi="Franklin Gothic Book"/>
          <w:lang w:eastAsia="zh-CN"/>
        </w:rPr>
        <w:t xml:space="preserve">5% and 25% </w:t>
      </w:r>
      <w:r w:rsidRPr="004F3D98">
        <w:rPr>
          <w:rFonts w:ascii="Franklin Gothic Book" w:hAnsi="Franklin Gothic Book" w:cs="Times New Roman (Body CS)"/>
          <w:color w:val="4D4D4C"/>
          <w:sz w:val="16"/>
          <w:szCs w:val="20"/>
          <w:lang w:eastAsia="zh-CN"/>
        </w:rPr>
        <w:t>corresponding</w:t>
      </w:r>
      <w:r w:rsidRPr="004F3D98">
        <w:rPr>
          <w:rFonts w:ascii="Franklin Gothic Book" w:hAnsi="Franklin Gothic Book"/>
          <w:lang w:eastAsia="zh-CN"/>
        </w:rPr>
        <w:t xml:space="preserve"> as meth</w:t>
      </w:r>
      <w:r w:rsidRPr="00A10FAD">
        <w:rPr>
          <w:lang w:eastAsia="zh-CN"/>
        </w:rPr>
        <w:t>odology appendix 1.</w:t>
      </w:r>
    </w:p>
  </w:footnote>
  <w:footnote w:id="24">
    <w:p w14:paraId="415030B0" w14:textId="0C813C66" w:rsidR="001F77F6" w:rsidRPr="00B91843" w:rsidRDefault="001F77F6">
      <w:pPr>
        <w:pStyle w:val="af8"/>
        <w:rPr>
          <w:lang w:val="tr-TR" w:eastAsia="zh-CN"/>
        </w:rPr>
      </w:pPr>
      <w:r>
        <w:rPr>
          <w:rStyle w:val="aff6"/>
        </w:rPr>
        <w:footnoteRef/>
      </w:r>
      <w:r w:rsidRPr="00B91843">
        <w:rPr>
          <w:lang w:val="tr-TR"/>
        </w:rPr>
        <w:t xml:space="preserve"> http://mee.gov.cn/ywgz/ydqhbh/wsqtkz/202012/t20201229_815386.shtml</w:t>
      </w:r>
    </w:p>
  </w:footnote>
  <w:footnote w:id="25">
    <w:p w14:paraId="7B1BA674" w14:textId="5424EC37" w:rsidR="001C4AB9" w:rsidRDefault="001C4AB9" w:rsidP="001C4AB9">
      <w:pPr>
        <w:pStyle w:val="af8"/>
        <w:jc w:val="both"/>
        <w:rPr>
          <w:lang w:eastAsia="zh-CN"/>
        </w:rPr>
      </w:pPr>
      <w:r>
        <w:rPr>
          <w:rStyle w:val="aff6"/>
        </w:rPr>
        <w:footnoteRef/>
      </w:r>
      <w:r>
        <w:t xml:space="preserve"> This parameter is not </w:t>
      </w:r>
      <w:r w:rsidRPr="00584BF8">
        <w:t xml:space="preserve">used in the calculation of emission reductions, but according to </w:t>
      </w:r>
      <w:r>
        <w:t xml:space="preserve">applied </w:t>
      </w:r>
      <w:r w:rsidRPr="00584BF8">
        <w:t>methodolog</w:t>
      </w:r>
      <w:r>
        <w:t>y ACM0010 (version08.0)</w:t>
      </w:r>
      <w:r w:rsidRPr="00584BF8">
        <w:t>, this parameter needs to be monitored</w:t>
      </w:r>
      <w:r>
        <w:t>.</w:t>
      </w:r>
    </w:p>
  </w:footnote>
  <w:footnote w:id="26">
    <w:p w14:paraId="100A779D" w14:textId="398CCBE4" w:rsidR="001F77F6" w:rsidRPr="009728B8" w:rsidRDefault="001F77F6" w:rsidP="009728B8">
      <w:pPr>
        <w:pStyle w:val="af8"/>
        <w:jc w:val="both"/>
        <w:rPr>
          <w:rFonts w:ascii="Franklin Gothic Book" w:hAnsi="Franklin Gothic Book"/>
          <w:sz w:val="13"/>
          <w:szCs w:val="13"/>
          <w:lang w:val="tr-TR"/>
        </w:rPr>
      </w:pPr>
      <w:r w:rsidRPr="009728B8">
        <w:rPr>
          <w:rStyle w:val="aff6"/>
          <w:rFonts w:ascii="Franklin Gothic Book" w:hAnsi="Franklin Gothic Book"/>
          <w:sz w:val="13"/>
          <w:szCs w:val="13"/>
        </w:rPr>
        <w:footnoteRef/>
      </w:r>
      <w:r w:rsidRPr="009728B8">
        <w:rPr>
          <w:rFonts w:ascii="Franklin Gothic Book" w:hAnsi="Franklin Gothic Book"/>
          <w:sz w:val="13"/>
          <w:szCs w:val="13"/>
          <w:lang w:val="tr-TR"/>
        </w:rPr>
        <w:t xml:space="preserve"> </w:t>
      </w:r>
      <w:hyperlink r:id="rId8" w:history="1">
        <w:r w:rsidR="007E0918" w:rsidRPr="009728B8">
          <w:rPr>
            <w:rStyle w:val="af3"/>
            <w:rFonts w:ascii="Franklin Gothic Book" w:hAnsi="Franklin Gothic Book"/>
            <w:sz w:val="13"/>
            <w:szCs w:val="13"/>
            <w:lang w:val="tr-TR"/>
          </w:rPr>
          <w:t>https://cdm.unfccc.int/filestorage/e/x/t/extfile-20210531160756474-Meth_Stan05.pdf/Meth_Stan05.pdf?t=T2x8cjBuZjFpfDDpBcoW32Nj3OQgIkN4PmUs</w:t>
        </w:r>
      </w:hyperlink>
    </w:p>
    <w:p w14:paraId="7C9B8A6A" w14:textId="77777777" w:rsidR="001F77F6" w:rsidRPr="00182A09" w:rsidRDefault="001F77F6" w:rsidP="00C11279">
      <w:pPr>
        <w:pStyle w:val="af8"/>
        <w:tabs>
          <w:tab w:val="left" w:pos="6307"/>
        </w:tabs>
        <w:rPr>
          <w:lang w:val="tr-TR"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A8A9" w14:textId="6BF241BD" w:rsidR="001F77F6" w:rsidRPr="00BC6096" w:rsidRDefault="001F77F6"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rPr>
    </w:pPr>
    <w:r>
      <w:rPr>
        <w:rFonts w:ascii="Century Gothic" w:hAnsi="Century Gothic"/>
        <w:noProof/>
        <w:color w:val="262626"/>
        <w:szCs w:val="21"/>
      </w:rPr>
      <w:drawing>
        <wp:anchor distT="0" distB="0" distL="114300" distR="114300" simplePos="0" relativeHeight="251659264"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Pr="00BC6096">
      <w:rPr>
        <w:rFonts w:ascii="Century Gothic" w:hAnsi="Century Gothic"/>
        <w:noProof/>
        <w:color w:val="404040"/>
        <w:szCs w:val="21"/>
      </w:rPr>
      <w:t>Project Description: VCS Version 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D08B4" w14:textId="77777777" w:rsidR="003524A4" w:rsidRPr="00BC6096" w:rsidRDefault="003524A4"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rPr>
    </w:pPr>
    <w:r>
      <w:rPr>
        <w:rFonts w:ascii="Century Gothic" w:hAnsi="Century Gothic"/>
        <w:noProof/>
        <w:color w:val="262626"/>
        <w:szCs w:val="21"/>
      </w:rPr>
      <w:drawing>
        <wp:anchor distT="0" distB="0" distL="114300" distR="114300" simplePos="0" relativeHeight="251661312" behindDoc="1" locked="0" layoutInCell="1" allowOverlap="1" wp14:anchorId="61F30969" wp14:editId="43BCE0E7">
          <wp:simplePos x="0" y="0"/>
          <wp:positionH relativeFrom="margin">
            <wp:posOffset>190704</wp:posOffset>
          </wp:positionH>
          <wp:positionV relativeFrom="paragraph">
            <wp:posOffset>-188259</wp:posOffset>
          </wp:positionV>
          <wp:extent cx="912432" cy="364972"/>
          <wp:effectExtent l="0" t="0" r="254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Pr="00BC6096">
      <w:rPr>
        <w:rFonts w:ascii="Century Gothic" w:hAnsi="Century Gothic"/>
        <w:noProof/>
        <w:color w:val="404040"/>
        <w:szCs w:val="21"/>
      </w:rPr>
      <w:t>Project Description: VCS Version 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9C8F64A"/>
    <w:lvl w:ilvl="0">
      <w:start w:val="1"/>
      <w:numFmt w:val="bullet"/>
      <w:pStyle w:val="3"/>
      <w:lvlText w:val=""/>
      <w:lvlJc w:val="left"/>
      <w:pPr>
        <w:tabs>
          <w:tab w:val="num" w:pos="926"/>
        </w:tabs>
        <w:ind w:left="926" w:hanging="360"/>
      </w:pPr>
      <w:rPr>
        <w:rFonts w:ascii="Symbol" w:hAnsi="Symbol" w:hint="default"/>
        <w:color w:val="auto"/>
      </w:rPr>
    </w:lvl>
  </w:abstractNum>
  <w:abstractNum w:abstractNumId="1"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32B0B82"/>
    <w:multiLevelType w:val="hybridMultilevel"/>
    <w:tmpl w:val="7826BCF2"/>
    <w:lvl w:ilvl="0" w:tplc="07EE6FAE">
      <w:start w:val="1"/>
      <w:numFmt w:val="bullet"/>
      <w:lvlText w:val=""/>
      <w:lvlJc w:val="left"/>
      <w:pPr>
        <w:ind w:left="1128" w:hanging="420"/>
      </w:pPr>
      <w:rPr>
        <w:rFonts w:ascii="Wingdings" w:hAnsi="Wingdings" w:hint="default"/>
      </w:rPr>
    </w:lvl>
    <w:lvl w:ilvl="1" w:tplc="04090003" w:tentative="1">
      <w:start w:val="1"/>
      <w:numFmt w:val="bullet"/>
      <w:lvlText w:val=""/>
      <w:lvlJc w:val="left"/>
      <w:pPr>
        <w:ind w:left="1548" w:hanging="420"/>
      </w:pPr>
      <w:rPr>
        <w:rFonts w:ascii="Wingdings" w:hAnsi="Wingdings" w:hint="default"/>
      </w:rPr>
    </w:lvl>
    <w:lvl w:ilvl="2" w:tplc="04090005"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3" w:tentative="1">
      <w:start w:val="1"/>
      <w:numFmt w:val="bullet"/>
      <w:lvlText w:val=""/>
      <w:lvlJc w:val="left"/>
      <w:pPr>
        <w:ind w:left="2808" w:hanging="420"/>
      </w:pPr>
      <w:rPr>
        <w:rFonts w:ascii="Wingdings" w:hAnsi="Wingdings" w:hint="default"/>
      </w:rPr>
    </w:lvl>
    <w:lvl w:ilvl="5" w:tplc="04090005"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3" w:tentative="1">
      <w:start w:val="1"/>
      <w:numFmt w:val="bullet"/>
      <w:lvlText w:val=""/>
      <w:lvlJc w:val="left"/>
      <w:pPr>
        <w:ind w:left="4068" w:hanging="420"/>
      </w:pPr>
      <w:rPr>
        <w:rFonts w:ascii="Wingdings" w:hAnsi="Wingdings" w:hint="default"/>
      </w:rPr>
    </w:lvl>
    <w:lvl w:ilvl="8" w:tplc="04090005" w:tentative="1">
      <w:start w:val="1"/>
      <w:numFmt w:val="bullet"/>
      <w:lvlText w:val=""/>
      <w:lvlJc w:val="left"/>
      <w:pPr>
        <w:ind w:left="4488" w:hanging="420"/>
      </w:pPr>
      <w:rPr>
        <w:rFonts w:ascii="Wingdings" w:hAnsi="Wingdings" w:hint="default"/>
      </w:rPr>
    </w:lvl>
  </w:abstractNum>
  <w:abstractNum w:abstractNumId="3" w15:restartNumberingAfterBreak="0">
    <w:nsid w:val="16266C98"/>
    <w:multiLevelType w:val="hybridMultilevel"/>
    <w:tmpl w:val="AD30B35E"/>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4" w15:restartNumberingAfterBreak="0">
    <w:nsid w:val="1EA85837"/>
    <w:multiLevelType w:val="hybridMultilevel"/>
    <w:tmpl w:val="0EC85E34"/>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5" w15:restartNumberingAfterBreak="0">
    <w:nsid w:val="20396249"/>
    <w:multiLevelType w:val="multilevel"/>
    <w:tmpl w:val="24C60272"/>
    <w:lvl w:ilvl="0">
      <w:start w:val="1"/>
      <w:numFmt w:val="decimal"/>
      <w:pStyle w:val="a"/>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20A64229"/>
    <w:multiLevelType w:val="hybridMultilevel"/>
    <w:tmpl w:val="9AF04ECA"/>
    <w:lvl w:ilvl="0" w:tplc="4E50B0F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15:restartNumberingAfterBreak="0">
    <w:nsid w:val="23646267"/>
    <w:multiLevelType w:val="hybridMultilevel"/>
    <w:tmpl w:val="99F86744"/>
    <w:lvl w:ilvl="0" w:tplc="14F8F1D8">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8" w15:restartNumberingAfterBreak="0">
    <w:nsid w:val="3B0439B8"/>
    <w:multiLevelType w:val="hybridMultilevel"/>
    <w:tmpl w:val="922C0F62"/>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9" w15:restartNumberingAfterBreak="0">
    <w:nsid w:val="45354F13"/>
    <w:multiLevelType w:val="hybridMultilevel"/>
    <w:tmpl w:val="806C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C804F7"/>
    <w:multiLevelType w:val="hybridMultilevel"/>
    <w:tmpl w:val="6C06997E"/>
    <w:lvl w:ilvl="0" w:tplc="04090001">
      <w:start w:val="1"/>
      <w:numFmt w:val="bullet"/>
      <w:lvlText w:val=""/>
      <w:lvlJc w:val="left"/>
      <w:pPr>
        <w:ind w:left="1140" w:hanging="420"/>
      </w:pPr>
      <w:rPr>
        <w:rFonts w:ascii="Wingdings" w:hAnsi="Wingdings" w:hint="default"/>
      </w:rPr>
    </w:lvl>
    <w:lvl w:ilvl="1" w:tplc="04090003">
      <w:start w:val="1"/>
      <w:numFmt w:val="bullet"/>
      <w:lvlText w:val=""/>
      <w:lvlJc w:val="left"/>
      <w:pPr>
        <w:ind w:left="1560" w:hanging="420"/>
      </w:pPr>
      <w:rPr>
        <w:rFonts w:ascii="Wingdings" w:hAnsi="Wingdings" w:hint="default"/>
      </w:rPr>
    </w:lvl>
    <w:lvl w:ilvl="2" w:tplc="04090005">
      <w:start w:val="1"/>
      <w:numFmt w:val="bullet"/>
      <w:lvlText w:val=""/>
      <w:lvlJc w:val="left"/>
      <w:pPr>
        <w:ind w:left="1980" w:hanging="420"/>
      </w:pPr>
      <w:rPr>
        <w:rFonts w:ascii="Wingdings" w:hAnsi="Wingdings" w:hint="default"/>
      </w:rPr>
    </w:lvl>
    <w:lvl w:ilvl="3" w:tplc="04090001">
      <w:start w:val="1"/>
      <w:numFmt w:val="bullet"/>
      <w:lvlText w:val=""/>
      <w:lvlJc w:val="left"/>
      <w:pPr>
        <w:ind w:left="2400" w:hanging="420"/>
      </w:pPr>
      <w:rPr>
        <w:rFonts w:ascii="Wingdings" w:hAnsi="Wingdings" w:hint="default"/>
      </w:rPr>
    </w:lvl>
    <w:lvl w:ilvl="4" w:tplc="04090003">
      <w:start w:val="1"/>
      <w:numFmt w:val="bullet"/>
      <w:lvlText w:val=""/>
      <w:lvlJc w:val="left"/>
      <w:pPr>
        <w:ind w:left="2820" w:hanging="420"/>
      </w:pPr>
      <w:rPr>
        <w:rFonts w:ascii="Wingdings" w:hAnsi="Wingdings" w:hint="default"/>
      </w:rPr>
    </w:lvl>
    <w:lvl w:ilvl="5" w:tplc="04090005">
      <w:start w:val="1"/>
      <w:numFmt w:val="bullet"/>
      <w:lvlText w:val=""/>
      <w:lvlJc w:val="left"/>
      <w:pPr>
        <w:ind w:left="3240" w:hanging="420"/>
      </w:pPr>
      <w:rPr>
        <w:rFonts w:ascii="Wingdings" w:hAnsi="Wingdings" w:hint="default"/>
      </w:rPr>
    </w:lvl>
    <w:lvl w:ilvl="6" w:tplc="04090001">
      <w:start w:val="1"/>
      <w:numFmt w:val="bullet"/>
      <w:lvlText w:val=""/>
      <w:lvlJc w:val="left"/>
      <w:pPr>
        <w:ind w:left="3660" w:hanging="420"/>
      </w:pPr>
      <w:rPr>
        <w:rFonts w:ascii="Wingdings" w:hAnsi="Wingdings" w:hint="default"/>
      </w:rPr>
    </w:lvl>
    <w:lvl w:ilvl="7" w:tplc="04090003">
      <w:start w:val="1"/>
      <w:numFmt w:val="bullet"/>
      <w:lvlText w:val=""/>
      <w:lvlJc w:val="left"/>
      <w:pPr>
        <w:ind w:left="4080" w:hanging="420"/>
      </w:pPr>
      <w:rPr>
        <w:rFonts w:ascii="Wingdings" w:hAnsi="Wingdings" w:hint="default"/>
      </w:rPr>
    </w:lvl>
    <w:lvl w:ilvl="8" w:tplc="04090005">
      <w:start w:val="1"/>
      <w:numFmt w:val="bullet"/>
      <w:lvlText w:val=""/>
      <w:lvlJc w:val="left"/>
      <w:pPr>
        <w:ind w:left="4500" w:hanging="420"/>
      </w:pPr>
      <w:rPr>
        <w:rFonts w:ascii="Wingdings" w:hAnsi="Wingdings" w:hint="default"/>
      </w:rPr>
    </w:lvl>
  </w:abstractNum>
  <w:abstractNum w:abstractNumId="11"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12"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09212F5"/>
    <w:multiLevelType w:val="hybridMultilevel"/>
    <w:tmpl w:val="F4E4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CE0D03"/>
    <w:multiLevelType w:val="multilevel"/>
    <w:tmpl w:val="5BAC35EE"/>
    <w:lvl w:ilvl="0">
      <w:start w:val="1"/>
      <w:numFmt w:val="decimal"/>
      <w:pStyle w:val="1"/>
      <w:lvlText w:val="%1"/>
      <w:lvlJc w:val="left"/>
      <w:pPr>
        <w:ind w:left="720" w:hanging="720"/>
      </w:pPr>
      <w:rPr>
        <w:rFonts w:hint="default"/>
        <w:color w:val="2B3A57"/>
      </w:rPr>
    </w:lvl>
    <w:lvl w:ilvl="1">
      <w:start w:val="1"/>
      <w:numFmt w:val="decimal"/>
      <w:pStyle w:val="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30"/>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15" w15:restartNumberingAfterBreak="0">
    <w:nsid w:val="76DA4B60"/>
    <w:multiLevelType w:val="hybridMultilevel"/>
    <w:tmpl w:val="A25C3030"/>
    <w:lvl w:ilvl="0" w:tplc="B7E67396">
      <w:start w:val="1"/>
      <w:numFmt w:val="lowerLetter"/>
      <w:lvlText w:val="(%1)"/>
      <w:lvlJc w:val="left"/>
      <w:pPr>
        <w:ind w:left="720" w:hanging="720"/>
      </w:pPr>
      <w:rPr>
        <w:rFonts w:cs="Verdana"/>
        <w:color w:val="00000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6"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2"/>
  </w:num>
  <w:num w:numId="2">
    <w:abstractNumId w:val="5"/>
  </w:num>
  <w:num w:numId="3">
    <w:abstractNumId w:val="16"/>
  </w:num>
  <w:num w:numId="4">
    <w:abstractNumId w:val="11"/>
  </w:num>
  <w:num w:numId="5">
    <w:abstractNumId w:val="14"/>
  </w:num>
  <w:num w:numId="6">
    <w:abstractNumId w:val="13"/>
  </w:num>
  <w:num w:numId="7">
    <w:abstractNumId w:val="9"/>
  </w:num>
  <w:num w:numId="8">
    <w:abstractNumId w:val="7"/>
  </w:num>
  <w:num w:numId="9">
    <w:abstractNumId w:val="2"/>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3"/>
  </w:num>
  <w:num w:numId="13">
    <w:abstractNumId w:val="8"/>
  </w:num>
  <w:num w:numId="14">
    <w:abstractNumId w:val="2"/>
  </w:num>
  <w:num w:numId="15">
    <w:abstractNumId w:val="2"/>
  </w:num>
  <w:num w:numId="16">
    <w:abstractNumId w:val="1"/>
  </w:num>
  <w:num w:numId="17">
    <w:abstractNumId w:val="0"/>
  </w:num>
  <w:num w:numId="18">
    <w:abstractNumId w:val="2"/>
  </w:num>
  <w:num w:numId="19">
    <w:abstractNumId w:val="6"/>
  </w:num>
  <w:num w:numId="20">
    <w:abstractNumId w:val="2"/>
  </w:num>
  <w:num w:numId="21">
    <w:abstractNumId w:val="2"/>
  </w:num>
  <w:num w:numId="22">
    <w:abstractNumId w:val="2"/>
  </w:num>
  <w:num w:numId="2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8A6"/>
    <w:rsid w:val="000012C3"/>
    <w:rsid w:val="000040EA"/>
    <w:rsid w:val="00004375"/>
    <w:rsid w:val="00005855"/>
    <w:rsid w:val="0000729E"/>
    <w:rsid w:val="00010769"/>
    <w:rsid w:val="00011BCB"/>
    <w:rsid w:val="00013E78"/>
    <w:rsid w:val="000143C0"/>
    <w:rsid w:val="00015583"/>
    <w:rsid w:val="000156D9"/>
    <w:rsid w:val="0001647E"/>
    <w:rsid w:val="000167FB"/>
    <w:rsid w:val="000169B1"/>
    <w:rsid w:val="00017FAA"/>
    <w:rsid w:val="00021D8F"/>
    <w:rsid w:val="00021E09"/>
    <w:rsid w:val="0002251D"/>
    <w:rsid w:val="00022FA6"/>
    <w:rsid w:val="00023991"/>
    <w:rsid w:val="00024CFD"/>
    <w:rsid w:val="00024D2D"/>
    <w:rsid w:val="00025AF7"/>
    <w:rsid w:val="00026D80"/>
    <w:rsid w:val="00027E5F"/>
    <w:rsid w:val="00030969"/>
    <w:rsid w:val="00031500"/>
    <w:rsid w:val="0003165C"/>
    <w:rsid w:val="00031FB3"/>
    <w:rsid w:val="0003211D"/>
    <w:rsid w:val="00033140"/>
    <w:rsid w:val="000334E6"/>
    <w:rsid w:val="000336C9"/>
    <w:rsid w:val="00033BBC"/>
    <w:rsid w:val="00035611"/>
    <w:rsid w:val="00037EB0"/>
    <w:rsid w:val="000401C2"/>
    <w:rsid w:val="000436BC"/>
    <w:rsid w:val="00044DE1"/>
    <w:rsid w:val="000453D8"/>
    <w:rsid w:val="00046D5A"/>
    <w:rsid w:val="0005086A"/>
    <w:rsid w:val="00051A2C"/>
    <w:rsid w:val="00051BC8"/>
    <w:rsid w:val="00052185"/>
    <w:rsid w:val="000555A1"/>
    <w:rsid w:val="00055C3F"/>
    <w:rsid w:val="00056F0D"/>
    <w:rsid w:val="0006051D"/>
    <w:rsid w:val="00060774"/>
    <w:rsid w:val="00060F43"/>
    <w:rsid w:val="00063AA0"/>
    <w:rsid w:val="000643A7"/>
    <w:rsid w:val="000650D6"/>
    <w:rsid w:val="00065E6B"/>
    <w:rsid w:val="00067137"/>
    <w:rsid w:val="00070437"/>
    <w:rsid w:val="0007185D"/>
    <w:rsid w:val="00074A07"/>
    <w:rsid w:val="00074DAB"/>
    <w:rsid w:val="00075080"/>
    <w:rsid w:val="00076C34"/>
    <w:rsid w:val="0007771F"/>
    <w:rsid w:val="00081E01"/>
    <w:rsid w:val="000820A5"/>
    <w:rsid w:val="00082807"/>
    <w:rsid w:val="000846E7"/>
    <w:rsid w:val="00084DC5"/>
    <w:rsid w:val="000853B2"/>
    <w:rsid w:val="00085432"/>
    <w:rsid w:val="0008641C"/>
    <w:rsid w:val="00086C28"/>
    <w:rsid w:val="00090981"/>
    <w:rsid w:val="000926A5"/>
    <w:rsid w:val="0009364D"/>
    <w:rsid w:val="00094199"/>
    <w:rsid w:val="00094FDE"/>
    <w:rsid w:val="00095491"/>
    <w:rsid w:val="000956B6"/>
    <w:rsid w:val="00097080"/>
    <w:rsid w:val="000A08AB"/>
    <w:rsid w:val="000A0FBA"/>
    <w:rsid w:val="000A4955"/>
    <w:rsid w:val="000A5ECA"/>
    <w:rsid w:val="000A61D3"/>
    <w:rsid w:val="000A681C"/>
    <w:rsid w:val="000A6B8A"/>
    <w:rsid w:val="000A7540"/>
    <w:rsid w:val="000A7858"/>
    <w:rsid w:val="000A7ECC"/>
    <w:rsid w:val="000B0203"/>
    <w:rsid w:val="000B14F2"/>
    <w:rsid w:val="000B259B"/>
    <w:rsid w:val="000B3947"/>
    <w:rsid w:val="000B62F2"/>
    <w:rsid w:val="000C0A3F"/>
    <w:rsid w:val="000C0C6C"/>
    <w:rsid w:val="000C391E"/>
    <w:rsid w:val="000C3B3F"/>
    <w:rsid w:val="000C3B79"/>
    <w:rsid w:val="000C4987"/>
    <w:rsid w:val="000C5402"/>
    <w:rsid w:val="000C6835"/>
    <w:rsid w:val="000D0105"/>
    <w:rsid w:val="000D40BB"/>
    <w:rsid w:val="000D5240"/>
    <w:rsid w:val="000D5587"/>
    <w:rsid w:val="000D5729"/>
    <w:rsid w:val="000D65A4"/>
    <w:rsid w:val="000D6B8C"/>
    <w:rsid w:val="000D6DDC"/>
    <w:rsid w:val="000E475C"/>
    <w:rsid w:val="000E53DA"/>
    <w:rsid w:val="000F0B58"/>
    <w:rsid w:val="000F0F23"/>
    <w:rsid w:val="000F20F2"/>
    <w:rsid w:val="000F3F3E"/>
    <w:rsid w:val="000F4070"/>
    <w:rsid w:val="000F4A35"/>
    <w:rsid w:val="000F513D"/>
    <w:rsid w:val="000F764F"/>
    <w:rsid w:val="00100C61"/>
    <w:rsid w:val="0010158F"/>
    <w:rsid w:val="00102AAD"/>
    <w:rsid w:val="0010441E"/>
    <w:rsid w:val="00105715"/>
    <w:rsid w:val="001061E1"/>
    <w:rsid w:val="001078BE"/>
    <w:rsid w:val="001114A7"/>
    <w:rsid w:val="0011190A"/>
    <w:rsid w:val="00111F53"/>
    <w:rsid w:val="001122F9"/>
    <w:rsid w:val="001126D9"/>
    <w:rsid w:val="001128A6"/>
    <w:rsid w:val="001139B1"/>
    <w:rsid w:val="00114FF3"/>
    <w:rsid w:val="00116DAD"/>
    <w:rsid w:val="0011709B"/>
    <w:rsid w:val="00120784"/>
    <w:rsid w:val="001212C6"/>
    <w:rsid w:val="00123572"/>
    <w:rsid w:val="001243A4"/>
    <w:rsid w:val="0012703B"/>
    <w:rsid w:val="001274D2"/>
    <w:rsid w:val="0013098E"/>
    <w:rsid w:val="001336CE"/>
    <w:rsid w:val="00133910"/>
    <w:rsid w:val="00140098"/>
    <w:rsid w:val="001415A2"/>
    <w:rsid w:val="00142F21"/>
    <w:rsid w:val="00146584"/>
    <w:rsid w:val="00151886"/>
    <w:rsid w:val="001518F8"/>
    <w:rsid w:val="00151A99"/>
    <w:rsid w:val="001530D2"/>
    <w:rsid w:val="00153513"/>
    <w:rsid w:val="001535F2"/>
    <w:rsid w:val="00156178"/>
    <w:rsid w:val="001573EC"/>
    <w:rsid w:val="00157A93"/>
    <w:rsid w:val="001608FC"/>
    <w:rsid w:val="0016118D"/>
    <w:rsid w:val="0016195F"/>
    <w:rsid w:val="0016208A"/>
    <w:rsid w:val="001629AB"/>
    <w:rsid w:val="00162A8B"/>
    <w:rsid w:val="00164781"/>
    <w:rsid w:val="00165972"/>
    <w:rsid w:val="0017103B"/>
    <w:rsid w:val="0017126B"/>
    <w:rsid w:val="001721A7"/>
    <w:rsid w:val="00174C4F"/>
    <w:rsid w:val="00175614"/>
    <w:rsid w:val="00175B40"/>
    <w:rsid w:val="001760BA"/>
    <w:rsid w:val="00176C9C"/>
    <w:rsid w:val="001816F0"/>
    <w:rsid w:val="00182631"/>
    <w:rsid w:val="001844B0"/>
    <w:rsid w:val="00184527"/>
    <w:rsid w:val="00190C5F"/>
    <w:rsid w:val="001925B4"/>
    <w:rsid w:val="00193D61"/>
    <w:rsid w:val="00195329"/>
    <w:rsid w:val="00196B03"/>
    <w:rsid w:val="00196CBC"/>
    <w:rsid w:val="001A1476"/>
    <w:rsid w:val="001A3733"/>
    <w:rsid w:val="001A46E7"/>
    <w:rsid w:val="001A4703"/>
    <w:rsid w:val="001A4D38"/>
    <w:rsid w:val="001A5008"/>
    <w:rsid w:val="001A583F"/>
    <w:rsid w:val="001A5E19"/>
    <w:rsid w:val="001A5F83"/>
    <w:rsid w:val="001A60EE"/>
    <w:rsid w:val="001A7CE7"/>
    <w:rsid w:val="001A7D14"/>
    <w:rsid w:val="001B0824"/>
    <w:rsid w:val="001B29CF"/>
    <w:rsid w:val="001B403A"/>
    <w:rsid w:val="001B4ADE"/>
    <w:rsid w:val="001B4F21"/>
    <w:rsid w:val="001C0D6B"/>
    <w:rsid w:val="001C14B9"/>
    <w:rsid w:val="001C23F5"/>
    <w:rsid w:val="001C4AB9"/>
    <w:rsid w:val="001C5230"/>
    <w:rsid w:val="001C584B"/>
    <w:rsid w:val="001C58B1"/>
    <w:rsid w:val="001D0005"/>
    <w:rsid w:val="001D10D5"/>
    <w:rsid w:val="001D4B56"/>
    <w:rsid w:val="001D4C8B"/>
    <w:rsid w:val="001D54DC"/>
    <w:rsid w:val="001D59D9"/>
    <w:rsid w:val="001D5A75"/>
    <w:rsid w:val="001E0B56"/>
    <w:rsid w:val="001E0C76"/>
    <w:rsid w:val="001E38B1"/>
    <w:rsid w:val="001E3E4B"/>
    <w:rsid w:val="001E4DDE"/>
    <w:rsid w:val="001E5526"/>
    <w:rsid w:val="001E5999"/>
    <w:rsid w:val="001E6B7F"/>
    <w:rsid w:val="001E7631"/>
    <w:rsid w:val="001F0D83"/>
    <w:rsid w:val="001F2167"/>
    <w:rsid w:val="001F5E14"/>
    <w:rsid w:val="001F5EC6"/>
    <w:rsid w:val="001F62DB"/>
    <w:rsid w:val="001F6D7A"/>
    <w:rsid w:val="001F77F6"/>
    <w:rsid w:val="001F7868"/>
    <w:rsid w:val="001F7AA3"/>
    <w:rsid w:val="00200D03"/>
    <w:rsid w:val="00201B36"/>
    <w:rsid w:val="00201C18"/>
    <w:rsid w:val="00204A21"/>
    <w:rsid w:val="002078A1"/>
    <w:rsid w:val="0021028F"/>
    <w:rsid w:val="0021043B"/>
    <w:rsid w:val="00211E66"/>
    <w:rsid w:val="00214EE7"/>
    <w:rsid w:val="00215854"/>
    <w:rsid w:val="00215960"/>
    <w:rsid w:val="00216F3E"/>
    <w:rsid w:val="0022015D"/>
    <w:rsid w:val="00221058"/>
    <w:rsid w:val="002341A0"/>
    <w:rsid w:val="00236566"/>
    <w:rsid w:val="00240CB9"/>
    <w:rsid w:val="0024188D"/>
    <w:rsid w:val="00244AA5"/>
    <w:rsid w:val="00244B26"/>
    <w:rsid w:val="002511CA"/>
    <w:rsid w:val="002515FA"/>
    <w:rsid w:val="00253333"/>
    <w:rsid w:val="002534A8"/>
    <w:rsid w:val="002549BC"/>
    <w:rsid w:val="00254BC3"/>
    <w:rsid w:val="00260105"/>
    <w:rsid w:val="00263292"/>
    <w:rsid w:val="00263662"/>
    <w:rsid w:val="00264321"/>
    <w:rsid w:val="00264BAE"/>
    <w:rsid w:val="002675C4"/>
    <w:rsid w:val="00270D08"/>
    <w:rsid w:val="002714A0"/>
    <w:rsid w:val="00271606"/>
    <w:rsid w:val="002723D5"/>
    <w:rsid w:val="00274CCA"/>
    <w:rsid w:val="00275488"/>
    <w:rsid w:val="002760F4"/>
    <w:rsid w:val="00276B9F"/>
    <w:rsid w:val="00276BAA"/>
    <w:rsid w:val="00280BD0"/>
    <w:rsid w:val="00281D9D"/>
    <w:rsid w:val="00282E38"/>
    <w:rsid w:val="00283592"/>
    <w:rsid w:val="00283EF5"/>
    <w:rsid w:val="0028419E"/>
    <w:rsid w:val="00285127"/>
    <w:rsid w:val="00285C5B"/>
    <w:rsid w:val="00286956"/>
    <w:rsid w:val="002878E7"/>
    <w:rsid w:val="0029097B"/>
    <w:rsid w:val="00291302"/>
    <w:rsid w:val="00291F3C"/>
    <w:rsid w:val="00295339"/>
    <w:rsid w:val="00296ADC"/>
    <w:rsid w:val="00297376"/>
    <w:rsid w:val="00297595"/>
    <w:rsid w:val="00297CA4"/>
    <w:rsid w:val="002A03B8"/>
    <w:rsid w:val="002A21FE"/>
    <w:rsid w:val="002A24AE"/>
    <w:rsid w:val="002A3A28"/>
    <w:rsid w:val="002A4559"/>
    <w:rsid w:val="002A6DDF"/>
    <w:rsid w:val="002A72CC"/>
    <w:rsid w:val="002A73BB"/>
    <w:rsid w:val="002B023A"/>
    <w:rsid w:val="002B1642"/>
    <w:rsid w:val="002B1F1C"/>
    <w:rsid w:val="002B37B3"/>
    <w:rsid w:val="002B6244"/>
    <w:rsid w:val="002B6331"/>
    <w:rsid w:val="002B7860"/>
    <w:rsid w:val="002B78DD"/>
    <w:rsid w:val="002B7EB0"/>
    <w:rsid w:val="002C14E8"/>
    <w:rsid w:val="002C1611"/>
    <w:rsid w:val="002C18C4"/>
    <w:rsid w:val="002C26A0"/>
    <w:rsid w:val="002C2CA3"/>
    <w:rsid w:val="002C32C0"/>
    <w:rsid w:val="002C370B"/>
    <w:rsid w:val="002C51C0"/>
    <w:rsid w:val="002C52B7"/>
    <w:rsid w:val="002C5CCD"/>
    <w:rsid w:val="002C6FE5"/>
    <w:rsid w:val="002C70AD"/>
    <w:rsid w:val="002C7858"/>
    <w:rsid w:val="002C7911"/>
    <w:rsid w:val="002C7DAE"/>
    <w:rsid w:val="002D11AE"/>
    <w:rsid w:val="002D2075"/>
    <w:rsid w:val="002D349D"/>
    <w:rsid w:val="002E1A36"/>
    <w:rsid w:val="002E34F0"/>
    <w:rsid w:val="002E5D74"/>
    <w:rsid w:val="002E70EB"/>
    <w:rsid w:val="002F0AE2"/>
    <w:rsid w:val="002F1467"/>
    <w:rsid w:val="002F36FC"/>
    <w:rsid w:val="002F39B1"/>
    <w:rsid w:val="002F43D1"/>
    <w:rsid w:val="002F46FA"/>
    <w:rsid w:val="002F4D61"/>
    <w:rsid w:val="002F5474"/>
    <w:rsid w:val="002F63B9"/>
    <w:rsid w:val="002F7ABB"/>
    <w:rsid w:val="002F7B5F"/>
    <w:rsid w:val="00300B79"/>
    <w:rsid w:val="003016D5"/>
    <w:rsid w:val="00302EFA"/>
    <w:rsid w:val="00303B96"/>
    <w:rsid w:val="00305699"/>
    <w:rsid w:val="00305C7B"/>
    <w:rsid w:val="00305C93"/>
    <w:rsid w:val="00306428"/>
    <w:rsid w:val="003068CC"/>
    <w:rsid w:val="00310455"/>
    <w:rsid w:val="00310BE8"/>
    <w:rsid w:val="00310D62"/>
    <w:rsid w:val="00312EA2"/>
    <w:rsid w:val="00313EA3"/>
    <w:rsid w:val="00314616"/>
    <w:rsid w:val="0031501A"/>
    <w:rsid w:val="0031771B"/>
    <w:rsid w:val="00320C8B"/>
    <w:rsid w:val="003212A9"/>
    <w:rsid w:val="0032163D"/>
    <w:rsid w:val="00321714"/>
    <w:rsid w:val="003227E1"/>
    <w:rsid w:val="00324DDF"/>
    <w:rsid w:val="0032727A"/>
    <w:rsid w:val="00327642"/>
    <w:rsid w:val="0033045E"/>
    <w:rsid w:val="0033394A"/>
    <w:rsid w:val="0033547A"/>
    <w:rsid w:val="00337F16"/>
    <w:rsid w:val="00340A18"/>
    <w:rsid w:val="00342808"/>
    <w:rsid w:val="00344B72"/>
    <w:rsid w:val="00344FDC"/>
    <w:rsid w:val="0034531B"/>
    <w:rsid w:val="00347778"/>
    <w:rsid w:val="00351CA3"/>
    <w:rsid w:val="00351EF7"/>
    <w:rsid w:val="003524A4"/>
    <w:rsid w:val="0035284D"/>
    <w:rsid w:val="00352945"/>
    <w:rsid w:val="00352F23"/>
    <w:rsid w:val="00357075"/>
    <w:rsid w:val="0035717D"/>
    <w:rsid w:val="0036001D"/>
    <w:rsid w:val="00362301"/>
    <w:rsid w:val="00362399"/>
    <w:rsid w:val="00362F5E"/>
    <w:rsid w:val="003641E7"/>
    <w:rsid w:val="00366247"/>
    <w:rsid w:val="00366351"/>
    <w:rsid w:val="00367908"/>
    <w:rsid w:val="00367A5D"/>
    <w:rsid w:val="00367D26"/>
    <w:rsid w:val="003705A1"/>
    <w:rsid w:val="003706F7"/>
    <w:rsid w:val="00370E7D"/>
    <w:rsid w:val="00371142"/>
    <w:rsid w:val="00374E16"/>
    <w:rsid w:val="00374F4A"/>
    <w:rsid w:val="00375E12"/>
    <w:rsid w:val="00376C53"/>
    <w:rsid w:val="00377159"/>
    <w:rsid w:val="003778FB"/>
    <w:rsid w:val="0038167F"/>
    <w:rsid w:val="00381ABF"/>
    <w:rsid w:val="003838EA"/>
    <w:rsid w:val="00384318"/>
    <w:rsid w:val="0038449E"/>
    <w:rsid w:val="00384E79"/>
    <w:rsid w:val="003865E2"/>
    <w:rsid w:val="00387A46"/>
    <w:rsid w:val="00387C0A"/>
    <w:rsid w:val="00390DF3"/>
    <w:rsid w:val="00393466"/>
    <w:rsid w:val="0039610F"/>
    <w:rsid w:val="003A21B1"/>
    <w:rsid w:val="003A241F"/>
    <w:rsid w:val="003A43D8"/>
    <w:rsid w:val="003B0484"/>
    <w:rsid w:val="003B5E87"/>
    <w:rsid w:val="003B7955"/>
    <w:rsid w:val="003B7E7D"/>
    <w:rsid w:val="003C05FD"/>
    <w:rsid w:val="003C19C7"/>
    <w:rsid w:val="003C27BC"/>
    <w:rsid w:val="003C376F"/>
    <w:rsid w:val="003C5D1B"/>
    <w:rsid w:val="003C7DBB"/>
    <w:rsid w:val="003D256C"/>
    <w:rsid w:val="003D264B"/>
    <w:rsid w:val="003D792B"/>
    <w:rsid w:val="003D7FF3"/>
    <w:rsid w:val="003E0747"/>
    <w:rsid w:val="003E1757"/>
    <w:rsid w:val="003E1D6A"/>
    <w:rsid w:val="003E3A1C"/>
    <w:rsid w:val="003E6F1E"/>
    <w:rsid w:val="003F2080"/>
    <w:rsid w:val="003F2323"/>
    <w:rsid w:val="003F3ED0"/>
    <w:rsid w:val="003F4802"/>
    <w:rsid w:val="003F5EEB"/>
    <w:rsid w:val="003F6F55"/>
    <w:rsid w:val="00401EAD"/>
    <w:rsid w:val="0040221D"/>
    <w:rsid w:val="00402930"/>
    <w:rsid w:val="00406281"/>
    <w:rsid w:val="00407772"/>
    <w:rsid w:val="00407887"/>
    <w:rsid w:val="00407B54"/>
    <w:rsid w:val="00410308"/>
    <w:rsid w:val="00411443"/>
    <w:rsid w:val="00411777"/>
    <w:rsid w:val="00411CE7"/>
    <w:rsid w:val="00412661"/>
    <w:rsid w:val="00413CFB"/>
    <w:rsid w:val="00414593"/>
    <w:rsid w:val="00415F29"/>
    <w:rsid w:val="00417150"/>
    <w:rsid w:val="00417BF0"/>
    <w:rsid w:val="0042134A"/>
    <w:rsid w:val="0042296D"/>
    <w:rsid w:val="004229EB"/>
    <w:rsid w:val="00424210"/>
    <w:rsid w:val="00426E05"/>
    <w:rsid w:val="004273ED"/>
    <w:rsid w:val="004277C5"/>
    <w:rsid w:val="004308EA"/>
    <w:rsid w:val="00430FD9"/>
    <w:rsid w:val="00432476"/>
    <w:rsid w:val="004338D0"/>
    <w:rsid w:val="00433F30"/>
    <w:rsid w:val="00434314"/>
    <w:rsid w:val="00435FB9"/>
    <w:rsid w:val="004366FD"/>
    <w:rsid w:val="00436EE5"/>
    <w:rsid w:val="004378DD"/>
    <w:rsid w:val="004416DF"/>
    <w:rsid w:val="0044211B"/>
    <w:rsid w:val="004433E9"/>
    <w:rsid w:val="004436ED"/>
    <w:rsid w:val="00443E2D"/>
    <w:rsid w:val="00444FAB"/>
    <w:rsid w:val="0045008D"/>
    <w:rsid w:val="00452A88"/>
    <w:rsid w:val="00453512"/>
    <w:rsid w:val="00453B95"/>
    <w:rsid w:val="004540ED"/>
    <w:rsid w:val="00455602"/>
    <w:rsid w:val="00455D09"/>
    <w:rsid w:val="00456618"/>
    <w:rsid w:val="00461337"/>
    <w:rsid w:val="00461699"/>
    <w:rsid w:val="00461A4A"/>
    <w:rsid w:val="00461C5D"/>
    <w:rsid w:val="00464329"/>
    <w:rsid w:val="00464E3A"/>
    <w:rsid w:val="00466830"/>
    <w:rsid w:val="00467934"/>
    <w:rsid w:val="00470551"/>
    <w:rsid w:val="0047150F"/>
    <w:rsid w:val="0047257D"/>
    <w:rsid w:val="004726A6"/>
    <w:rsid w:val="0047365B"/>
    <w:rsid w:val="004736C5"/>
    <w:rsid w:val="0047625C"/>
    <w:rsid w:val="00476763"/>
    <w:rsid w:val="0048193D"/>
    <w:rsid w:val="0048304C"/>
    <w:rsid w:val="004853A6"/>
    <w:rsid w:val="00493BCF"/>
    <w:rsid w:val="00493DA9"/>
    <w:rsid w:val="00493FA6"/>
    <w:rsid w:val="00496FF5"/>
    <w:rsid w:val="00497F9E"/>
    <w:rsid w:val="004A0992"/>
    <w:rsid w:val="004A1494"/>
    <w:rsid w:val="004A1BFB"/>
    <w:rsid w:val="004A29F3"/>
    <w:rsid w:val="004A2A1D"/>
    <w:rsid w:val="004A4EB2"/>
    <w:rsid w:val="004A50D0"/>
    <w:rsid w:val="004A5588"/>
    <w:rsid w:val="004A5A70"/>
    <w:rsid w:val="004A6167"/>
    <w:rsid w:val="004A6D75"/>
    <w:rsid w:val="004A78FE"/>
    <w:rsid w:val="004B0489"/>
    <w:rsid w:val="004B146F"/>
    <w:rsid w:val="004B181D"/>
    <w:rsid w:val="004B2ECE"/>
    <w:rsid w:val="004B3D6C"/>
    <w:rsid w:val="004B3F47"/>
    <w:rsid w:val="004B528E"/>
    <w:rsid w:val="004B57BD"/>
    <w:rsid w:val="004B7116"/>
    <w:rsid w:val="004B76B1"/>
    <w:rsid w:val="004C0301"/>
    <w:rsid w:val="004C0A09"/>
    <w:rsid w:val="004C3593"/>
    <w:rsid w:val="004C3A4D"/>
    <w:rsid w:val="004C4B95"/>
    <w:rsid w:val="004C4C31"/>
    <w:rsid w:val="004C643A"/>
    <w:rsid w:val="004D065C"/>
    <w:rsid w:val="004D2A9B"/>
    <w:rsid w:val="004D2B07"/>
    <w:rsid w:val="004D45DD"/>
    <w:rsid w:val="004D4CC4"/>
    <w:rsid w:val="004D6DFD"/>
    <w:rsid w:val="004D7B7B"/>
    <w:rsid w:val="004E0E4F"/>
    <w:rsid w:val="004E35E6"/>
    <w:rsid w:val="004E4795"/>
    <w:rsid w:val="004E6137"/>
    <w:rsid w:val="004E69C0"/>
    <w:rsid w:val="004E7D2E"/>
    <w:rsid w:val="004F378C"/>
    <w:rsid w:val="004F3D98"/>
    <w:rsid w:val="004F4559"/>
    <w:rsid w:val="004F5031"/>
    <w:rsid w:val="004F5B5E"/>
    <w:rsid w:val="004F5E11"/>
    <w:rsid w:val="004F7B17"/>
    <w:rsid w:val="005005EE"/>
    <w:rsid w:val="0050155A"/>
    <w:rsid w:val="0050325A"/>
    <w:rsid w:val="005069FA"/>
    <w:rsid w:val="005122CF"/>
    <w:rsid w:val="0051458F"/>
    <w:rsid w:val="00514836"/>
    <w:rsid w:val="00515789"/>
    <w:rsid w:val="00522627"/>
    <w:rsid w:val="00522D0E"/>
    <w:rsid w:val="00523452"/>
    <w:rsid w:val="00525B0E"/>
    <w:rsid w:val="00530720"/>
    <w:rsid w:val="00530B7D"/>
    <w:rsid w:val="0053161F"/>
    <w:rsid w:val="00533676"/>
    <w:rsid w:val="00533689"/>
    <w:rsid w:val="00533752"/>
    <w:rsid w:val="0053389C"/>
    <w:rsid w:val="00533BFD"/>
    <w:rsid w:val="0053449B"/>
    <w:rsid w:val="00535990"/>
    <w:rsid w:val="00535CDC"/>
    <w:rsid w:val="0053622A"/>
    <w:rsid w:val="0053794B"/>
    <w:rsid w:val="005410E0"/>
    <w:rsid w:val="00541844"/>
    <w:rsid w:val="005445AE"/>
    <w:rsid w:val="00545CA3"/>
    <w:rsid w:val="00545D9C"/>
    <w:rsid w:val="00547EF0"/>
    <w:rsid w:val="00555746"/>
    <w:rsid w:val="00557FE9"/>
    <w:rsid w:val="00563A66"/>
    <w:rsid w:val="00563E91"/>
    <w:rsid w:val="00564A69"/>
    <w:rsid w:val="00567A58"/>
    <w:rsid w:val="00571EB8"/>
    <w:rsid w:val="00572E41"/>
    <w:rsid w:val="00574154"/>
    <w:rsid w:val="00576A41"/>
    <w:rsid w:val="00577133"/>
    <w:rsid w:val="005776B8"/>
    <w:rsid w:val="005809F0"/>
    <w:rsid w:val="00581898"/>
    <w:rsid w:val="00581FE4"/>
    <w:rsid w:val="00583907"/>
    <w:rsid w:val="00583C98"/>
    <w:rsid w:val="005848A6"/>
    <w:rsid w:val="00585503"/>
    <w:rsid w:val="00585FDF"/>
    <w:rsid w:val="005901EE"/>
    <w:rsid w:val="00591490"/>
    <w:rsid w:val="00592476"/>
    <w:rsid w:val="00593643"/>
    <w:rsid w:val="005940BC"/>
    <w:rsid w:val="00595934"/>
    <w:rsid w:val="00595E8C"/>
    <w:rsid w:val="00596E45"/>
    <w:rsid w:val="005A042D"/>
    <w:rsid w:val="005A1230"/>
    <w:rsid w:val="005A2812"/>
    <w:rsid w:val="005A2B79"/>
    <w:rsid w:val="005A499E"/>
    <w:rsid w:val="005A4A6C"/>
    <w:rsid w:val="005A694D"/>
    <w:rsid w:val="005B26C8"/>
    <w:rsid w:val="005B2999"/>
    <w:rsid w:val="005B2C43"/>
    <w:rsid w:val="005B2CDE"/>
    <w:rsid w:val="005B4583"/>
    <w:rsid w:val="005B48B7"/>
    <w:rsid w:val="005B6343"/>
    <w:rsid w:val="005C03B1"/>
    <w:rsid w:val="005C18D6"/>
    <w:rsid w:val="005C2CE9"/>
    <w:rsid w:val="005C4311"/>
    <w:rsid w:val="005C5A23"/>
    <w:rsid w:val="005C691C"/>
    <w:rsid w:val="005C6E75"/>
    <w:rsid w:val="005C7296"/>
    <w:rsid w:val="005C72A8"/>
    <w:rsid w:val="005D38E1"/>
    <w:rsid w:val="005D60C6"/>
    <w:rsid w:val="005D632C"/>
    <w:rsid w:val="005E10FC"/>
    <w:rsid w:val="005E3815"/>
    <w:rsid w:val="005E4149"/>
    <w:rsid w:val="005E59EA"/>
    <w:rsid w:val="005E7392"/>
    <w:rsid w:val="005E7717"/>
    <w:rsid w:val="005E7C70"/>
    <w:rsid w:val="005F05AE"/>
    <w:rsid w:val="005F0F43"/>
    <w:rsid w:val="005F4DE7"/>
    <w:rsid w:val="005F692F"/>
    <w:rsid w:val="005F695F"/>
    <w:rsid w:val="005F709D"/>
    <w:rsid w:val="0060123B"/>
    <w:rsid w:val="006030A0"/>
    <w:rsid w:val="00603393"/>
    <w:rsid w:val="00603643"/>
    <w:rsid w:val="00604E8F"/>
    <w:rsid w:val="00605663"/>
    <w:rsid w:val="006056A2"/>
    <w:rsid w:val="00605983"/>
    <w:rsid w:val="00605D62"/>
    <w:rsid w:val="006100F0"/>
    <w:rsid w:val="00610511"/>
    <w:rsid w:val="006113D0"/>
    <w:rsid w:val="006141C8"/>
    <w:rsid w:val="00614224"/>
    <w:rsid w:val="0061526E"/>
    <w:rsid w:val="00615CB4"/>
    <w:rsid w:val="00616FA4"/>
    <w:rsid w:val="00617DC9"/>
    <w:rsid w:val="00621BCD"/>
    <w:rsid w:val="00621BE3"/>
    <w:rsid w:val="00624731"/>
    <w:rsid w:val="00626DD5"/>
    <w:rsid w:val="00627F58"/>
    <w:rsid w:val="00630612"/>
    <w:rsid w:val="006312E2"/>
    <w:rsid w:val="0063172F"/>
    <w:rsid w:val="00632746"/>
    <w:rsid w:val="00632918"/>
    <w:rsid w:val="00632A53"/>
    <w:rsid w:val="00634DB6"/>
    <w:rsid w:val="00634F9C"/>
    <w:rsid w:val="006356E0"/>
    <w:rsid w:val="00636138"/>
    <w:rsid w:val="00640B79"/>
    <w:rsid w:val="006434B4"/>
    <w:rsid w:val="00643BF7"/>
    <w:rsid w:val="00644159"/>
    <w:rsid w:val="00644384"/>
    <w:rsid w:val="00647A59"/>
    <w:rsid w:val="00647F2E"/>
    <w:rsid w:val="00650C81"/>
    <w:rsid w:val="0065225A"/>
    <w:rsid w:val="00652E09"/>
    <w:rsid w:val="006533C4"/>
    <w:rsid w:val="00655050"/>
    <w:rsid w:val="006552B0"/>
    <w:rsid w:val="00656077"/>
    <w:rsid w:val="006570C8"/>
    <w:rsid w:val="00657103"/>
    <w:rsid w:val="006618D7"/>
    <w:rsid w:val="006624F0"/>
    <w:rsid w:val="00662A96"/>
    <w:rsid w:val="006645EA"/>
    <w:rsid w:val="006647F9"/>
    <w:rsid w:val="006657CF"/>
    <w:rsid w:val="00670257"/>
    <w:rsid w:val="00670337"/>
    <w:rsid w:val="006704A1"/>
    <w:rsid w:val="0067320E"/>
    <w:rsid w:val="00675473"/>
    <w:rsid w:val="00675A88"/>
    <w:rsid w:val="00675EF9"/>
    <w:rsid w:val="0067634B"/>
    <w:rsid w:val="00676DF5"/>
    <w:rsid w:val="00677B58"/>
    <w:rsid w:val="00680AFD"/>
    <w:rsid w:val="006847AE"/>
    <w:rsid w:val="00685C16"/>
    <w:rsid w:val="00687089"/>
    <w:rsid w:val="00687BBF"/>
    <w:rsid w:val="00687CE5"/>
    <w:rsid w:val="0069251B"/>
    <w:rsid w:val="006937E8"/>
    <w:rsid w:val="00693F29"/>
    <w:rsid w:val="00695150"/>
    <w:rsid w:val="00696A01"/>
    <w:rsid w:val="006A374F"/>
    <w:rsid w:val="006A3AED"/>
    <w:rsid w:val="006A464B"/>
    <w:rsid w:val="006A48B7"/>
    <w:rsid w:val="006A4E1D"/>
    <w:rsid w:val="006A50A5"/>
    <w:rsid w:val="006A70E2"/>
    <w:rsid w:val="006A7B12"/>
    <w:rsid w:val="006A7DAE"/>
    <w:rsid w:val="006B0DBC"/>
    <w:rsid w:val="006B0E96"/>
    <w:rsid w:val="006B24FB"/>
    <w:rsid w:val="006B2EB4"/>
    <w:rsid w:val="006B34CA"/>
    <w:rsid w:val="006B4121"/>
    <w:rsid w:val="006B414A"/>
    <w:rsid w:val="006B4AF4"/>
    <w:rsid w:val="006B6568"/>
    <w:rsid w:val="006B672C"/>
    <w:rsid w:val="006B6E96"/>
    <w:rsid w:val="006C0AD1"/>
    <w:rsid w:val="006C0AE9"/>
    <w:rsid w:val="006C2D06"/>
    <w:rsid w:val="006C2D75"/>
    <w:rsid w:val="006C3450"/>
    <w:rsid w:val="006C3A9E"/>
    <w:rsid w:val="006C3DA3"/>
    <w:rsid w:val="006C4C47"/>
    <w:rsid w:val="006C5350"/>
    <w:rsid w:val="006C58A1"/>
    <w:rsid w:val="006D0236"/>
    <w:rsid w:val="006D1E4F"/>
    <w:rsid w:val="006D352B"/>
    <w:rsid w:val="006D4A9E"/>
    <w:rsid w:val="006D70EC"/>
    <w:rsid w:val="006D7831"/>
    <w:rsid w:val="006E1B69"/>
    <w:rsid w:val="006E2A55"/>
    <w:rsid w:val="006E2CAB"/>
    <w:rsid w:val="006E3233"/>
    <w:rsid w:val="006E37DA"/>
    <w:rsid w:val="006E440C"/>
    <w:rsid w:val="006E5E3F"/>
    <w:rsid w:val="006F01BB"/>
    <w:rsid w:val="006F2273"/>
    <w:rsid w:val="006F2406"/>
    <w:rsid w:val="006F4D14"/>
    <w:rsid w:val="006F52C1"/>
    <w:rsid w:val="006F6C43"/>
    <w:rsid w:val="00701003"/>
    <w:rsid w:val="0070283E"/>
    <w:rsid w:val="0070435C"/>
    <w:rsid w:val="00705D56"/>
    <w:rsid w:val="00710AFD"/>
    <w:rsid w:val="00711B00"/>
    <w:rsid w:val="007130E3"/>
    <w:rsid w:val="00714B42"/>
    <w:rsid w:val="007178E8"/>
    <w:rsid w:val="00720075"/>
    <w:rsid w:val="0072109F"/>
    <w:rsid w:val="0072145A"/>
    <w:rsid w:val="00721C6D"/>
    <w:rsid w:val="007229E5"/>
    <w:rsid w:val="0072452B"/>
    <w:rsid w:val="007258CD"/>
    <w:rsid w:val="00726235"/>
    <w:rsid w:val="007311DA"/>
    <w:rsid w:val="007312A2"/>
    <w:rsid w:val="00731616"/>
    <w:rsid w:val="0073186C"/>
    <w:rsid w:val="00731A41"/>
    <w:rsid w:val="00732218"/>
    <w:rsid w:val="00733B6C"/>
    <w:rsid w:val="00734D77"/>
    <w:rsid w:val="00735CE3"/>
    <w:rsid w:val="00735CF0"/>
    <w:rsid w:val="00740599"/>
    <w:rsid w:val="00740B6C"/>
    <w:rsid w:val="00740D7B"/>
    <w:rsid w:val="00740D99"/>
    <w:rsid w:val="007410D9"/>
    <w:rsid w:val="00742230"/>
    <w:rsid w:val="00742677"/>
    <w:rsid w:val="00744B3E"/>
    <w:rsid w:val="0074519B"/>
    <w:rsid w:val="007455DC"/>
    <w:rsid w:val="00746929"/>
    <w:rsid w:val="0075025F"/>
    <w:rsid w:val="00750FCD"/>
    <w:rsid w:val="0075207A"/>
    <w:rsid w:val="00752378"/>
    <w:rsid w:val="00752A03"/>
    <w:rsid w:val="00752BA0"/>
    <w:rsid w:val="00752EBE"/>
    <w:rsid w:val="0075354B"/>
    <w:rsid w:val="00755BC5"/>
    <w:rsid w:val="00757BF6"/>
    <w:rsid w:val="00757C2A"/>
    <w:rsid w:val="007613C7"/>
    <w:rsid w:val="0076189D"/>
    <w:rsid w:val="00761A82"/>
    <w:rsid w:val="007621DF"/>
    <w:rsid w:val="00762AA3"/>
    <w:rsid w:val="00765287"/>
    <w:rsid w:val="00772459"/>
    <w:rsid w:val="0077265C"/>
    <w:rsid w:val="00772E9D"/>
    <w:rsid w:val="00775382"/>
    <w:rsid w:val="00776930"/>
    <w:rsid w:val="007770E9"/>
    <w:rsid w:val="00780C91"/>
    <w:rsid w:val="007812A5"/>
    <w:rsid w:val="0078229C"/>
    <w:rsid w:val="0078372D"/>
    <w:rsid w:val="00785881"/>
    <w:rsid w:val="00787636"/>
    <w:rsid w:val="0079210A"/>
    <w:rsid w:val="00792177"/>
    <w:rsid w:val="007923C0"/>
    <w:rsid w:val="00793397"/>
    <w:rsid w:val="00793632"/>
    <w:rsid w:val="00793810"/>
    <w:rsid w:val="0079438F"/>
    <w:rsid w:val="007950E9"/>
    <w:rsid w:val="0079539A"/>
    <w:rsid w:val="0079545A"/>
    <w:rsid w:val="00795FF3"/>
    <w:rsid w:val="00797AAA"/>
    <w:rsid w:val="00797E90"/>
    <w:rsid w:val="007A0453"/>
    <w:rsid w:val="007A049E"/>
    <w:rsid w:val="007A1FA8"/>
    <w:rsid w:val="007A2E8B"/>
    <w:rsid w:val="007A3415"/>
    <w:rsid w:val="007A3C5D"/>
    <w:rsid w:val="007A61BC"/>
    <w:rsid w:val="007A6B0D"/>
    <w:rsid w:val="007B0168"/>
    <w:rsid w:val="007B0E2C"/>
    <w:rsid w:val="007B0E33"/>
    <w:rsid w:val="007B2DE4"/>
    <w:rsid w:val="007B51E5"/>
    <w:rsid w:val="007B6138"/>
    <w:rsid w:val="007B660B"/>
    <w:rsid w:val="007B7203"/>
    <w:rsid w:val="007B734F"/>
    <w:rsid w:val="007C1716"/>
    <w:rsid w:val="007C3BCB"/>
    <w:rsid w:val="007C5015"/>
    <w:rsid w:val="007C5502"/>
    <w:rsid w:val="007C623C"/>
    <w:rsid w:val="007D0CA4"/>
    <w:rsid w:val="007D191E"/>
    <w:rsid w:val="007D2BCB"/>
    <w:rsid w:val="007D2C43"/>
    <w:rsid w:val="007D3AAB"/>
    <w:rsid w:val="007D3AD2"/>
    <w:rsid w:val="007D41F2"/>
    <w:rsid w:val="007D42A5"/>
    <w:rsid w:val="007D5634"/>
    <w:rsid w:val="007E0918"/>
    <w:rsid w:val="007E0BCA"/>
    <w:rsid w:val="007E2349"/>
    <w:rsid w:val="007E2A97"/>
    <w:rsid w:val="007E4A23"/>
    <w:rsid w:val="007E5B4A"/>
    <w:rsid w:val="007E631B"/>
    <w:rsid w:val="007E796A"/>
    <w:rsid w:val="007F0616"/>
    <w:rsid w:val="007F06E6"/>
    <w:rsid w:val="007F180D"/>
    <w:rsid w:val="007F1AC2"/>
    <w:rsid w:val="007F27BE"/>
    <w:rsid w:val="007F31F4"/>
    <w:rsid w:val="007F48C6"/>
    <w:rsid w:val="0080029F"/>
    <w:rsid w:val="00801AD6"/>
    <w:rsid w:val="00802B90"/>
    <w:rsid w:val="008048C6"/>
    <w:rsid w:val="0080583B"/>
    <w:rsid w:val="008062CA"/>
    <w:rsid w:val="00806AE3"/>
    <w:rsid w:val="0080725E"/>
    <w:rsid w:val="00811C16"/>
    <w:rsid w:val="00812576"/>
    <w:rsid w:val="00812B27"/>
    <w:rsid w:val="008131E9"/>
    <w:rsid w:val="008143E6"/>
    <w:rsid w:val="008149B3"/>
    <w:rsid w:val="00816933"/>
    <w:rsid w:val="00816FF2"/>
    <w:rsid w:val="00817799"/>
    <w:rsid w:val="008204C2"/>
    <w:rsid w:val="008231DB"/>
    <w:rsid w:val="00823519"/>
    <w:rsid w:val="00823AF5"/>
    <w:rsid w:val="00824568"/>
    <w:rsid w:val="008249E7"/>
    <w:rsid w:val="00825010"/>
    <w:rsid w:val="00825E28"/>
    <w:rsid w:val="00826C24"/>
    <w:rsid w:val="00826E66"/>
    <w:rsid w:val="00827367"/>
    <w:rsid w:val="00830FBB"/>
    <w:rsid w:val="00831490"/>
    <w:rsid w:val="0083279D"/>
    <w:rsid w:val="0083342C"/>
    <w:rsid w:val="00834D8F"/>
    <w:rsid w:val="00840B6F"/>
    <w:rsid w:val="00843749"/>
    <w:rsid w:val="008441EC"/>
    <w:rsid w:val="0084498F"/>
    <w:rsid w:val="00845276"/>
    <w:rsid w:val="008468C7"/>
    <w:rsid w:val="008470E0"/>
    <w:rsid w:val="008518F5"/>
    <w:rsid w:val="00851B8D"/>
    <w:rsid w:val="008533DA"/>
    <w:rsid w:val="00853E7C"/>
    <w:rsid w:val="008555B2"/>
    <w:rsid w:val="008556F8"/>
    <w:rsid w:val="00856FE4"/>
    <w:rsid w:val="008615DC"/>
    <w:rsid w:val="00861E70"/>
    <w:rsid w:val="00862B2B"/>
    <w:rsid w:val="00862B3B"/>
    <w:rsid w:val="00863224"/>
    <w:rsid w:val="008653FD"/>
    <w:rsid w:val="008655C8"/>
    <w:rsid w:val="00867FF2"/>
    <w:rsid w:val="0087091E"/>
    <w:rsid w:val="00872E35"/>
    <w:rsid w:val="0087470F"/>
    <w:rsid w:val="008750A4"/>
    <w:rsid w:val="00875D21"/>
    <w:rsid w:val="0087717F"/>
    <w:rsid w:val="00877BE9"/>
    <w:rsid w:val="00881332"/>
    <w:rsid w:val="00881E75"/>
    <w:rsid w:val="00882979"/>
    <w:rsid w:val="00882A09"/>
    <w:rsid w:val="00882C4B"/>
    <w:rsid w:val="00883624"/>
    <w:rsid w:val="00883E33"/>
    <w:rsid w:val="008851E4"/>
    <w:rsid w:val="00891A87"/>
    <w:rsid w:val="0089275C"/>
    <w:rsid w:val="00892B1B"/>
    <w:rsid w:val="008931E0"/>
    <w:rsid w:val="00894B66"/>
    <w:rsid w:val="008951DE"/>
    <w:rsid w:val="008960EF"/>
    <w:rsid w:val="00897266"/>
    <w:rsid w:val="0089744B"/>
    <w:rsid w:val="008976EF"/>
    <w:rsid w:val="008A55BB"/>
    <w:rsid w:val="008A7408"/>
    <w:rsid w:val="008A7584"/>
    <w:rsid w:val="008A78C7"/>
    <w:rsid w:val="008B1C1F"/>
    <w:rsid w:val="008B1D86"/>
    <w:rsid w:val="008B4280"/>
    <w:rsid w:val="008B4A5D"/>
    <w:rsid w:val="008B4DA5"/>
    <w:rsid w:val="008B5D50"/>
    <w:rsid w:val="008B5F5E"/>
    <w:rsid w:val="008B62AA"/>
    <w:rsid w:val="008B7F69"/>
    <w:rsid w:val="008C075D"/>
    <w:rsid w:val="008C2F71"/>
    <w:rsid w:val="008C3621"/>
    <w:rsid w:val="008C3D17"/>
    <w:rsid w:val="008C48D7"/>
    <w:rsid w:val="008C7D47"/>
    <w:rsid w:val="008C7E95"/>
    <w:rsid w:val="008D15C4"/>
    <w:rsid w:val="008D1663"/>
    <w:rsid w:val="008D2489"/>
    <w:rsid w:val="008D3CFC"/>
    <w:rsid w:val="008D3F31"/>
    <w:rsid w:val="008D4605"/>
    <w:rsid w:val="008D6268"/>
    <w:rsid w:val="008D6DC2"/>
    <w:rsid w:val="008D746A"/>
    <w:rsid w:val="008E2B89"/>
    <w:rsid w:val="008E3B7F"/>
    <w:rsid w:val="008E4C7E"/>
    <w:rsid w:val="008E4E17"/>
    <w:rsid w:val="008E7EEF"/>
    <w:rsid w:val="008F0117"/>
    <w:rsid w:val="008F05B2"/>
    <w:rsid w:val="008F0969"/>
    <w:rsid w:val="008F0C47"/>
    <w:rsid w:val="008F165E"/>
    <w:rsid w:val="008F39F8"/>
    <w:rsid w:val="008F3F87"/>
    <w:rsid w:val="008F5ABA"/>
    <w:rsid w:val="008F5F56"/>
    <w:rsid w:val="008F63A2"/>
    <w:rsid w:val="008F7F49"/>
    <w:rsid w:val="00902139"/>
    <w:rsid w:val="00903E73"/>
    <w:rsid w:val="00905529"/>
    <w:rsid w:val="00905C90"/>
    <w:rsid w:val="009060CA"/>
    <w:rsid w:val="00911047"/>
    <w:rsid w:val="009122C3"/>
    <w:rsid w:val="009129FD"/>
    <w:rsid w:val="009143EC"/>
    <w:rsid w:val="0091520F"/>
    <w:rsid w:val="00915635"/>
    <w:rsid w:val="00915B02"/>
    <w:rsid w:val="0091632D"/>
    <w:rsid w:val="009202FE"/>
    <w:rsid w:val="009219D8"/>
    <w:rsid w:val="00922BD2"/>
    <w:rsid w:val="00923540"/>
    <w:rsid w:val="00927ECA"/>
    <w:rsid w:val="00927F16"/>
    <w:rsid w:val="00930C1A"/>
    <w:rsid w:val="00930F69"/>
    <w:rsid w:val="009319F6"/>
    <w:rsid w:val="00932F4F"/>
    <w:rsid w:val="00934367"/>
    <w:rsid w:val="009355B6"/>
    <w:rsid w:val="00936825"/>
    <w:rsid w:val="00936B8C"/>
    <w:rsid w:val="009424E3"/>
    <w:rsid w:val="00947740"/>
    <w:rsid w:val="00950C24"/>
    <w:rsid w:val="00951E00"/>
    <w:rsid w:val="00952F24"/>
    <w:rsid w:val="00953556"/>
    <w:rsid w:val="0095362F"/>
    <w:rsid w:val="00954F38"/>
    <w:rsid w:val="00955D3B"/>
    <w:rsid w:val="009568BC"/>
    <w:rsid w:val="009575DF"/>
    <w:rsid w:val="00957952"/>
    <w:rsid w:val="00957CAC"/>
    <w:rsid w:val="009618A3"/>
    <w:rsid w:val="009625C0"/>
    <w:rsid w:val="00962EF0"/>
    <w:rsid w:val="00962F4C"/>
    <w:rsid w:val="009651BA"/>
    <w:rsid w:val="00967768"/>
    <w:rsid w:val="00970717"/>
    <w:rsid w:val="00970B6A"/>
    <w:rsid w:val="00972281"/>
    <w:rsid w:val="009728B8"/>
    <w:rsid w:val="00972DB5"/>
    <w:rsid w:val="00972F20"/>
    <w:rsid w:val="00973103"/>
    <w:rsid w:val="00975318"/>
    <w:rsid w:val="00976EF3"/>
    <w:rsid w:val="00977D5F"/>
    <w:rsid w:val="00981024"/>
    <w:rsid w:val="00982AA6"/>
    <w:rsid w:val="00982BCC"/>
    <w:rsid w:val="00986A53"/>
    <w:rsid w:val="00990FCB"/>
    <w:rsid w:val="009924EB"/>
    <w:rsid w:val="009928DF"/>
    <w:rsid w:val="0099358D"/>
    <w:rsid w:val="00993642"/>
    <w:rsid w:val="00995300"/>
    <w:rsid w:val="0099574B"/>
    <w:rsid w:val="00997356"/>
    <w:rsid w:val="00997975"/>
    <w:rsid w:val="009A0A95"/>
    <w:rsid w:val="009A24BA"/>
    <w:rsid w:val="009A2F39"/>
    <w:rsid w:val="009A3528"/>
    <w:rsid w:val="009A4A2B"/>
    <w:rsid w:val="009A4C8C"/>
    <w:rsid w:val="009A4E45"/>
    <w:rsid w:val="009A4F7D"/>
    <w:rsid w:val="009A6786"/>
    <w:rsid w:val="009A7CDF"/>
    <w:rsid w:val="009B027C"/>
    <w:rsid w:val="009B0EB2"/>
    <w:rsid w:val="009B123B"/>
    <w:rsid w:val="009B20E4"/>
    <w:rsid w:val="009B4563"/>
    <w:rsid w:val="009B5EC8"/>
    <w:rsid w:val="009B64E6"/>
    <w:rsid w:val="009B665F"/>
    <w:rsid w:val="009C0AD6"/>
    <w:rsid w:val="009C2531"/>
    <w:rsid w:val="009C325D"/>
    <w:rsid w:val="009C6D7C"/>
    <w:rsid w:val="009D082C"/>
    <w:rsid w:val="009D1CA3"/>
    <w:rsid w:val="009D50F3"/>
    <w:rsid w:val="009D69D9"/>
    <w:rsid w:val="009E0D43"/>
    <w:rsid w:val="009E0F77"/>
    <w:rsid w:val="009E41FE"/>
    <w:rsid w:val="009E5D2A"/>
    <w:rsid w:val="009E5EBE"/>
    <w:rsid w:val="009E612E"/>
    <w:rsid w:val="009F0355"/>
    <w:rsid w:val="009F0531"/>
    <w:rsid w:val="009F26B6"/>
    <w:rsid w:val="009F2AA4"/>
    <w:rsid w:val="009F2B71"/>
    <w:rsid w:val="009F47BF"/>
    <w:rsid w:val="009F4AD7"/>
    <w:rsid w:val="00A0203B"/>
    <w:rsid w:val="00A0277D"/>
    <w:rsid w:val="00A02C08"/>
    <w:rsid w:val="00A03386"/>
    <w:rsid w:val="00A04909"/>
    <w:rsid w:val="00A04A27"/>
    <w:rsid w:val="00A04DB0"/>
    <w:rsid w:val="00A05C07"/>
    <w:rsid w:val="00A06733"/>
    <w:rsid w:val="00A07536"/>
    <w:rsid w:val="00A11344"/>
    <w:rsid w:val="00A11747"/>
    <w:rsid w:val="00A11E80"/>
    <w:rsid w:val="00A12A4B"/>
    <w:rsid w:val="00A14966"/>
    <w:rsid w:val="00A14D00"/>
    <w:rsid w:val="00A14E8A"/>
    <w:rsid w:val="00A20087"/>
    <w:rsid w:val="00A21A76"/>
    <w:rsid w:val="00A226CA"/>
    <w:rsid w:val="00A22D48"/>
    <w:rsid w:val="00A23F45"/>
    <w:rsid w:val="00A31191"/>
    <w:rsid w:val="00A33A68"/>
    <w:rsid w:val="00A341FA"/>
    <w:rsid w:val="00A35A56"/>
    <w:rsid w:val="00A375E3"/>
    <w:rsid w:val="00A4027A"/>
    <w:rsid w:val="00A40B7F"/>
    <w:rsid w:val="00A465DD"/>
    <w:rsid w:val="00A50432"/>
    <w:rsid w:val="00A50D08"/>
    <w:rsid w:val="00A5245C"/>
    <w:rsid w:val="00A536CE"/>
    <w:rsid w:val="00A53DF4"/>
    <w:rsid w:val="00A540EE"/>
    <w:rsid w:val="00A54986"/>
    <w:rsid w:val="00A549FE"/>
    <w:rsid w:val="00A56F16"/>
    <w:rsid w:val="00A611A2"/>
    <w:rsid w:val="00A63BD4"/>
    <w:rsid w:val="00A65347"/>
    <w:rsid w:val="00A65FEC"/>
    <w:rsid w:val="00A66380"/>
    <w:rsid w:val="00A677D1"/>
    <w:rsid w:val="00A7068D"/>
    <w:rsid w:val="00A7105D"/>
    <w:rsid w:val="00A72946"/>
    <w:rsid w:val="00A729B9"/>
    <w:rsid w:val="00A72A3E"/>
    <w:rsid w:val="00A72A8D"/>
    <w:rsid w:val="00A74766"/>
    <w:rsid w:val="00A7680A"/>
    <w:rsid w:val="00A76838"/>
    <w:rsid w:val="00A77F65"/>
    <w:rsid w:val="00A812B2"/>
    <w:rsid w:val="00A814FE"/>
    <w:rsid w:val="00A85855"/>
    <w:rsid w:val="00A861AC"/>
    <w:rsid w:val="00A86CAB"/>
    <w:rsid w:val="00A876FC"/>
    <w:rsid w:val="00A876FE"/>
    <w:rsid w:val="00A912D0"/>
    <w:rsid w:val="00A9200E"/>
    <w:rsid w:val="00A92122"/>
    <w:rsid w:val="00A93D6D"/>
    <w:rsid w:val="00A969ED"/>
    <w:rsid w:val="00AA0CF9"/>
    <w:rsid w:val="00AA2A6B"/>
    <w:rsid w:val="00AA3E6F"/>
    <w:rsid w:val="00AA6041"/>
    <w:rsid w:val="00AB0258"/>
    <w:rsid w:val="00AB09FD"/>
    <w:rsid w:val="00AB1B17"/>
    <w:rsid w:val="00AB3E06"/>
    <w:rsid w:val="00AB3E75"/>
    <w:rsid w:val="00AB41D9"/>
    <w:rsid w:val="00AB7FEA"/>
    <w:rsid w:val="00AC0EF6"/>
    <w:rsid w:val="00AC12BD"/>
    <w:rsid w:val="00AC19B9"/>
    <w:rsid w:val="00AC2860"/>
    <w:rsid w:val="00AC43B5"/>
    <w:rsid w:val="00AC767E"/>
    <w:rsid w:val="00AC7841"/>
    <w:rsid w:val="00AC79E3"/>
    <w:rsid w:val="00AC7AB8"/>
    <w:rsid w:val="00AD0661"/>
    <w:rsid w:val="00AD2D5F"/>
    <w:rsid w:val="00AD32F8"/>
    <w:rsid w:val="00AD43E4"/>
    <w:rsid w:val="00AD44D5"/>
    <w:rsid w:val="00AD675B"/>
    <w:rsid w:val="00AD6CE6"/>
    <w:rsid w:val="00AD6F0C"/>
    <w:rsid w:val="00AD7193"/>
    <w:rsid w:val="00AD75CE"/>
    <w:rsid w:val="00AE379A"/>
    <w:rsid w:val="00AE432A"/>
    <w:rsid w:val="00AE6C78"/>
    <w:rsid w:val="00AE721F"/>
    <w:rsid w:val="00AF0034"/>
    <w:rsid w:val="00AF244D"/>
    <w:rsid w:val="00AF4519"/>
    <w:rsid w:val="00AF4730"/>
    <w:rsid w:val="00AF530E"/>
    <w:rsid w:val="00AF5BD2"/>
    <w:rsid w:val="00AF6538"/>
    <w:rsid w:val="00B001BB"/>
    <w:rsid w:val="00B00EC9"/>
    <w:rsid w:val="00B019E0"/>
    <w:rsid w:val="00B02606"/>
    <w:rsid w:val="00B02B76"/>
    <w:rsid w:val="00B03814"/>
    <w:rsid w:val="00B04B08"/>
    <w:rsid w:val="00B06DBA"/>
    <w:rsid w:val="00B10269"/>
    <w:rsid w:val="00B1232C"/>
    <w:rsid w:val="00B12FF3"/>
    <w:rsid w:val="00B14886"/>
    <w:rsid w:val="00B2197E"/>
    <w:rsid w:val="00B225E4"/>
    <w:rsid w:val="00B234FA"/>
    <w:rsid w:val="00B24B9C"/>
    <w:rsid w:val="00B25BDD"/>
    <w:rsid w:val="00B26543"/>
    <w:rsid w:val="00B300CD"/>
    <w:rsid w:val="00B323A4"/>
    <w:rsid w:val="00B32819"/>
    <w:rsid w:val="00B3286B"/>
    <w:rsid w:val="00B3315F"/>
    <w:rsid w:val="00B33FA5"/>
    <w:rsid w:val="00B34131"/>
    <w:rsid w:val="00B3591B"/>
    <w:rsid w:val="00B3593B"/>
    <w:rsid w:val="00B35A16"/>
    <w:rsid w:val="00B360E5"/>
    <w:rsid w:val="00B37B02"/>
    <w:rsid w:val="00B37FB2"/>
    <w:rsid w:val="00B413E5"/>
    <w:rsid w:val="00B43C3E"/>
    <w:rsid w:val="00B43E3E"/>
    <w:rsid w:val="00B43EC5"/>
    <w:rsid w:val="00B45137"/>
    <w:rsid w:val="00B452CF"/>
    <w:rsid w:val="00B458E5"/>
    <w:rsid w:val="00B46869"/>
    <w:rsid w:val="00B471A8"/>
    <w:rsid w:val="00B51C1B"/>
    <w:rsid w:val="00B520E7"/>
    <w:rsid w:val="00B52690"/>
    <w:rsid w:val="00B52F9B"/>
    <w:rsid w:val="00B53750"/>
    <w:rsid w:val="00B54A93"/>
    <w:rsid w:val="00B56259"/>
    <w:rsid w:val="00B56C45"/>
    <w:rsid w:val="00B60F09"/>
    <w:rsid w:val="00B6168F"/>
    <w:rsid w:val="00B622C7"/>
    <w:rsid w:val="00B64A47"/>
    <w:rsid w:val="00B65792"/>
    <w:rsid w:val="00B67D11"/>
    <w:rsid w:val="00B70127"/>
    <w:rsid w:val="00B710DD"/>
    <w:rsid w:val="00B71660"/>
    <w:rsid w:val="00B7242A"/>
    <w:rsid w:val="00B7286E"/>
    <w:rsid w:val="00B748BC"/>
    <w:rsid w:val="00B74F38"/>
    <w:rsid w:val="00B75DC8"/>
    <w:rsid w:val="00B76103"/>
    <w:rsid w:val="00B7787C"/>
    <w:rsid w:val="00B80DA4"/>
    <w:rsid w:val="00B91843"/>
    <w:rsid w:val="00B92AD4"/>
    <w:rsid w:val="00B938ED"/>
    <w:rsid w:val="00B93FCF"/>
    <w:rsid w:val="00B95A6E"/>
    <w:rsid w:val="00B96008"/>
    <w:rsid w:val="00B979DF"/>
    <w:rsid w:val="00BA0B2C"/>
    <w:rsid w:val="00BA1249"/>
    <w:rsid w:val="00BA1C74"/>
    <w:rsid w:val="00BA1DD7"/>
    <w:rsid w:val="00BA2431"/>
    <w:rsid w:val="00BA2C11"/>
    <w:rsid w:val="00BA3B0B"/>
    <w:rsid w:val="00BA3D5D"/>
    <w:rsid w:val="00BA609E"/>
    <w:rsid w:val="00BA655C"/>
    <w:rsid w:val="00BB0BDD"/>
    <w:rsid w:val="00BB0BFE"/>
    <w:rsid w:val="00BB44A8"/>
    <w:rsid w:val="00BC0C75"/>
    <w:rsid w:val="00BC0EEC"/>
    <w:rsid w:val="00BC11EE"/>
    <w:rsid w:val="00BC449D"/>
    <w:rsid w:val="00BC465A"/>
    <w:rsid w:val="00BC4B1E"/>
    <w:rsid w:val="00BC6096"/>
    <w:rsid w:val="00BC6BD2"/>
    <w:rsid w:val="00BC6D27"/>
    <w:rsid w:val="00BC72C3"/>
    <w:rsid w:val="00BC7479"/>
    <w:rsid w:val="00BC7D87"/>
    <w:rsid w:val="00BD03FE"/>
    <w:rsid w:val="00BD1E32"/>
    <w:rsid w:val="00BD35F0"/>
    <w:rsid w:val="00BD3F4A"/>
    <w:rsid w:val="00BD4A53"/>
    <w:rsid w:val="00BD529E"/>
    <w:rsid w:val="00BD655A"/>
    <w:rsid w:val="00BD6E66"/>
    <w:rsid w:val="00BD714E"/>
    <w:rsid w:val="00BD723B"/>
    <w:rsid w:val="00BD779C"/>
    <w:rsid w:val="00BE10F9"/>
    <w:rsid w:val="00BE13ED"/>
    <w:rsid w:val="00BE4159"/>
    <w:rsid w:val="00BE450E"/>
    <w:rsid w:val="00BE5BCE"/>
    <w:rsid w:val="00BE6392"/>
    <w:rsid w:val="00BE663D"/>
    <w:rsid w:val="00BF3572"/>
    <w:rsid w:val="00BF3B33"/>
    <w:rsid w:val="00BF3F4F"/>
    <w:rsid w:val="00BF42A5"/>
    <w:rsid w:val="00BF5D22"/>
    <w:rsid w:val="00BF6492"/>
    <w:rsid w:val="00C00212"/>
    <w:rsid w:val="00C00FC3"/>
    <w:rsid w:val="00C034C7"/>
    <w:rsid w:val="00C04C8B"/>
    <w:rsid w:val="00C0588A"/>
    <w:rsid w:val="00C10137"/>
    <w:rsid w:val="00C11256"/>
    <w:rsid w:val="00C11279"/>
    <w:rsid w:val="00C127AD"/>
    <w:rsid w:val="00C12F81"/>
    <w:rsid w:val="00C14C02"/>
    <w:rsid w:val="00C158FD"/>
    <w:rsid w:val="00C1637F"/>
    <w:rsid w:val="00C17B61"/>
    <w:rsid w:val="00C208DB"/>
    <w:rsid w:val="00C21B03"/>
    <w:rsid w:val="00C21CD2"/>
    <w:rsid w:val="00C22F73"/>
    <w:rsid w:val="00C23E4F"/>
    <w:rsid w:val="00C24509"/>
    <w:rsid w:val="00C25CD5"/>
    <w:rsid w:val="00C25E01"/>
    <w:rsid w:val="00C26921"/>
    <w:rsid w:val="00C30A5E"/>
    <w:rsid w:val="00C33162"/>
    <w:rsid w:val="00C3422A"/>
    <w:rsid w:val="00C3524D"/>
    <w:rsid w:val="00C35DF8"/>
    <w:rsid w:val="00C36B49"/>
    <w:rsid w:val="00C370A0"/>
    <w:rsid w:val="00C37B9C"/>
    <w:rsid w:val="00C40654"/>
    <w:rsid w:val="00C418C5"/>
    <w:rsid w:val="00C42654"/>
    <w:rsid w:val="00C4295F"/>
    <w:rsid w:val="00C42B0F"/>
    <w:rsid w:val="00C42C2B"/>
    <w:rsid w:val="00C43B64"/>
    <w:rsid w:val="00C45410"/>
    <w:rsid w:val="00C45854"/>
    <w:rsid w:val="00C465B4"/>
    <w:rsid w:val="00C46B18"/>
    <w:rsid w:val="00C5084C"/>
    <w:rsid w:val="00C51A5E"/>
    <w:rsid w:val="00C60493"/>
    <w:rsid w:val="00C60643"/>
    <w:rsid w:val="00C61742"/>
    <w:rsid w:val="00C61C6A"/>
    <w:rsid w:val="00C62606"/>
    <w:rsid w:val="00C64AF2"/>
    <w:rsid w:val="00C64DF7"/>
    <w:rsid w:val="00C652FB"/>
    <w:rsid w:val="00C709C5"/>
    <w:rsid w:val="00C70AE7"/>
    <w:rsid w:val="00C7469A"/>
    <w:rsid w:val="00C74D28"/>
    <w:rsid w:val="00C75009"/>
    <w:rsid w:val="00C75F4A"/>
    <w:rsid w:val="00C763D6"/>
    <w:rsid w:val="00C8022E"/>
    <w:rsid w:val="00C822B4"/>
    <w:rsid w:val="00C83160"/>
    <w:rsid w:val="00C83230"/>
    <w:rsid w:val="00C83427"/>
    <w:rsid w:val="00C83DC9"/>
    <w:rsid w:val="00C86ECE"/>
    <w:rsid w:val="00C87579"/>
    <w:rsid w:val="00C87AA4"/>
    <w:rsid w:val="00C87B4D"/>
    <w:rsid w:val="00C90485"/>
    <w:rsid w:val="00C90A10"/>
    <w:rsid w:val="00C95C97"/>
    <w:rsid w:val="00C96D53"/>
    <w:rsid w:val="00C97F41"/>
    <w:rsid w:val="00CA0D5D"/>
    <w:rsid w:val="00CA1424"/>
    <w:rsid w:val="00CA267C"/>
    <w:rsid w:val="00CA29A8"/>
    <w:rsid w:val="00CA301B"/>
    <w:rsid w:val="00CA3275"/>
    <w:rsid w:val="00CA5288"/>
    <w:rsid w:val="00CA5408"/>
    <w:rsid w:val="00CB0612"/>
    <w:rsid w:val="00CB4DE9"/>
    <w:rsid w:val="00CB64F6"/>
    <w:rsid w:val="00CB715C"/>
    <w:rsid w:val="00CB72F9"/>
    <w:rsid w:val="00CB7841"/>
    <w:rsid w:val="00CB7A6A"/>
    <w:rsid w:val="00CB7D32"/>
    <w:rsid w:val="00CC19DA"/>
    <w:rsid w:val="00CC2094"/>
    <w:rsid w:val="00CC2178"/>
    <w:rsid w:val="00CC2237"/>
    <w:rsid w:val="00CC33B5"/>
    <w:rsid w:val="00CC548D"/>
    <w:rsid w:val="00CC6CBB"/>
    <w:rsid w:val="00CC7B98"/>
    <w:rsid w:val="00CD00F3"/>
    <w:rsid w:val="00CD3949"/>
    <w:rsid w:val="00CD5AFC"/>
    <w:rsid w:val="00CD5C4A"/>
    <w:rsid w:val="00CE133B"/>
    <w:rsid w:val="00CE17A1"/>
    <w:rsid w:val="00CE3A8D"/>
    <w:rsid w:val="00CE5C9F"/>
    <w:rsid w:val="00CE7354"/>
    <w:rsid w:val="00CF0C0A"/>
    <w:rsid w:val="00CF2B8C"/>
    <w:rsid w:val="00CF32B6"/>
    <w:rsid w:val="00CF39F2"/>
    <w:rsid w:val="00CF7B23"/>
    <w:rsid w:val="00D00CB0"/>
    <w:rsid w:val="00D010E4"/>
    <w:rsid w:val="00D01DDF"/>
    <w:rsid w:val="00D026A5"/>
    <w:rsid w:val="00D0570D"/>
    <w:rsid w:val="00D06B65"/>
    <w:rsid w:val="00D103C5"/>
    <w:rsid w:val="00D109C1"/>
    <w:rsid w:val="00D12310"/>
    <w:rsid w:val="00D1336A"/>
    <w:rsid w:val="00D1430E"/>
    <w:rsid w:val="00D14E92"/>
    <w:rsid w:val="00D15ECD"/>
    <w:rsid w:val="00D16846"/>
    <w:rsid w:val="00D230A5"/>
    <w:rsid w:val="00D23893"/>
    <w:rsid w:val="00D25D0E"/>
    <w:rsid w:val="00D300A7"/>
    <w:rsid w:val="00D30449"/>
    <w:rsid w:val="00D3098D"/>
    <w:rsid w:val="00D33236"/>
    <w:rsid w:val="00D332FA"/>
    <w:rsid w:val="00D362F8"/>
    <w:rsid w:val="00D364A8"/>
    <w:rsid w:val="00D366D6"/>
    <w:rsid w:val="00D37BBC"/>
    <w:rsid w:val="00D37F6C"/>
    <w:rsid w:val="00D406A6"/>
    <w:rsid w:val="00D41DB0"/>
    <w:rsid w:val="00D426A9"/>
    <w:rsid w:val="00D436CB"/>
    <w:rsid w:val="00D447F3"/>
    <w:rsid w:val="00D44910"/>
    <w:rsid w:val="00D44975"/>
    <w:rsid w:val="00D46F1D"/>
    <w:rsid w:val="00D47A1C"/>
    <w:rsid w:val="00D47A6A"/>
    <w:rsid w:val="00D47FFA"/>
    <w:rsid w:val="00D52164"/>
    <w:rsid w:val="00D5339D"/>
    <w:rsid w:val="00D5442E"/>
    <w:rsid w:val="00D545A2"/>
    <w:rsid w:val="00D563CB"/>
    <w:rsid w:val="00D57ED8"/>
    <w:rsid w:val="00D6003E"/>
    <w:rsid w:val="00D607A8"/>
    <w:rsid w:val="00D6234E"/>
    <w:rsid w:val="00D629EC"/>
    <w:rsid w:val="00D63DBD"/>
    <w:rsid w:val="00D6401F"/>
    <w:rsid w:val="00D645B6"/>
    <w:rsid w:val="00D7138E"/>
    <w:rsid w:val="00D751FC"/>
    <w:rsid w:val="00D754EA"/>
    <w:rsid w:val="00D75526"/>
    <w:rsid w:val="00D76491"/>
    <w:rsid w:val="00D76CAE"/>
    <w:rsid w:val="00D802AA"/>
    <w:rsid w:val="00D804F8"/>
    <w:rsid w:val="00D82B71"/>
    <w:rsid w:val="00D854B9"/>
    <w:rsid w:val="00D877BF"/>
    <w:rsid w:val="00D87BD1"/>
    <w:rsid w:val="00D9451D"/>
    <w:rsid w:val="00D95353"/>
    <w:rsid w:val="00D97074"/>
    <w:rsid w:val="00DA0CFA"/>
    <w:rsid w:val="00DA1CCB"/>
    <w:rsid w:val="00DA23C5"/>
    <w:rsid w:val="00DA411E"/>
    <w:rsid w:val="00DA5EAF"/>
    <w:rsid w:val="00DA6570"/>
    <w:rsid w:val="00DA68A9"/>
    <w:rsid w:val="00DA759D"/>
    <w:rsid w:val="00DA7C24"/>
    <w:rsid w:val="00DB0299"/>
    <w:rsid w:val="00DB05B8"/>
    <w:rsid w:val="00DB0C89"/>
    <w:rsid w:val="00DB1A60"/>
    <w:rsid w:val="00DB1FB4"/>
    <w:rsid w:val="00DB240D"/>
    <w:rsid w:val="00DB3167"/>
    <w:rsid w:val="00DB3342"/>
    <w:rsid w:val="00DB4003"/>
    <w:rsid w:val="00DB4DA1"/>
    <w:rsid w:val="00DB6EE5"/>
    <w:rsid w:val="00DB7258"/>
    <w:rsid w:val="00DB7449"/>
    <w:rsid w:val="00DB7DC6"/>
    <w:rsid w:val="00DC3989"/>
    <w:rsid w:val="00DC3FC4"/>
    <w:rsid w:val="00DC626E"/>
    <w:rsid w:val="00DC6FE7"/>
    <w:rsid w:val="00DC7864"/>
    <w:rsid w:val="00DD1007"/>
    <w:rsid w:val="00DD203B"/>
    <w:rsid w:val="00DD3391"/>
    <w:rsid w:val="00DD3E94"/>
    <w:rsid w:val="00DD4A09"/>
    <w:rsid w:val="00DD6612"/>
    <w:rsid w:val="00DD6971"/>
    <w:rsid w:val="00DE1395"/>
    <w:rsid w:val="00DE20CB"/>
    <w:rsid w:val="00DE223C"/>
    <w:rsid w:val="00DE22AC"/>
    <w:rsid w:val="00DE5F76"/>
    <w:rsid w:val="00DF34B8"/>
    <w:rsid w:val="00DF3F27"/>
    <w:rsid w:val="00DF47BC"/>
    <w:rsid w:val="00DF51DC"/>
    <w:rsid w:val="00DF6FEE"/>
    <w:rsid w:val="00DF7F41"/>
    <w:rsid w:val="00E022E1"/>
    <w:rsid w:val="00E05B6A"/>
    <w:rsid w:val="00E0623B"/>
    <w:rsid w:val="00E0710B"/>
    <w:rsid w:val="00E07285"/>
    <w:rsid w:val="00E118FA"/>
    <w:rsid w:val="00E12612"/>
    <w:rsid w:val="00E12FB0"/>
    <w:rsid w:val="00E13464"/>
    <w:rsid w:val="00E16B46"/>
    <w:rsid w:val="00E23211"/>
    <w:rsid w:val="00E237A5"/>
    <w:rsid w:val="00E23D86"/>
    <w:rsid w:val="00E24ED5"/>
    <w:rsid w:val="00E25681"/>
    <w:rsid w:val="00E25D11"/>
    <w:rsid w:val="00E263E8"/>
    <w:rsid w:val="00E27FED"/>
    <w:rsid w:val="00E30FF0"/>
    <w:rsid w:val="00E322C2"/>
    <w:rsid w:val="00E329F4"/>
    <w:rsid w:val="00E37318"/>
    <w:rsid w:val="00E37BA2"/>
    <w:rsid w:val="00E41356"/>
    <w:rsid w:val="00E419E8"/>
    <w:rsid w:val="00E42258"/>
    <w:rsid w:val="00E43271"/>
    <w:rsid w:val="00E4411E"/>
    <w:rsid w:val="00E45CAF"/>
    <w:rsid w:val="00E46805"/>
    <w:rsid w:val="00E50063"/>
    <w:rsid w:val="00E50188"/>
    <w:rsid w:val="00E504E2"/>
    <w:rsid w:val="00E509C7"/>
    <w:rsid w:val="00E53208"/>
    <w:rsid w:val="00E5349E"/>
    <w:rsid w:val="00E54240"/>
    <w:rsid w:val="00E54C5B"/>
    <w:rsid w:val="00E54EFB"/>
    <w:rsid w:val="00E5557D"/>
    <w:rsid w:val="00E562E1"/>
    <w:rsid w:val="00E56984"/>
    <w:rsid w:val="00E60CF8"/>
    <w:rsid w:val="00E622B3"/>
    <w:rsid w:val="00E64BE9"/>
    <w:rsid w:val="00E66192"/>
    <w:rsid w:val="00E66639"/>
    <w:rsid w:val="00E70E8C"/>
    <w:rsid w:val="00E715B7"/>
    <w:rsid w:val="00E74E00"/>
    <w:rsid w:val="00E754EF"/>
    <w:rsid w:val="00E7559E"/>
    <w:rsid w:val="00E76DDF"/>
    <w:rsid w:val="00E770C0"/>
    <w:rsid w:val="00E803CA"/>
    <w:rsid w:val="00E8041F"/>
    <w:rsid w:val="00E8052A"/>
    <w:rsid w:val="00E81CDC"/>
    <w:rsid w:val="00E8325D"/>
    <w:rsid w:val="00E832E6"/>
    <w:rsid w:val="00E854C1"/>
    <w:rsid w:val="00E8639F"/>
    <w:rsid w:val="00E8650C"/>
    <w:rsid w:val="00E87BDC"/>
    <w:rsid w:val="00E901C1"/>
    <w:rsid w:val="00E90F5B"/>
    <w:rsid w:val="00E910F0"/>
    <w:rsid w:val="00E91269"/>
    <w:rsid w:val="00E926FE"/>
    <w:rsid w:val="00E927F7"/>
    <w:rsid w:val="00E95DCC"/>
    <w:rsid w:val="00E96FC0"/>
    <w:rsid w:val="00E97636"/>
    <w:rsid w:val="00EA0894"/>
    <w:rsid w:val="00EA1C27"/>
    <w:rsid w:val="00EA2332"/>
    <w:rsid w:val="00EA5197"/>
    <w:rsid w:val="00EA62F0"/>
    <w:rsid w:val="00EA657B"/>
    <w:rsid w:val="00EA6E3D"/>
    <w:rsid w:val="00EB1673"/>
    <w:rsid w:val="00EB4777"/>
    <w:rsid w:val="00EC081B"/>
    <w:rsid w:val="00EC0E78"/>
    <w:rsid w:val="00EC3880"/>
    <w:rsid w:val="00EC5748"/>
    <w:rsid w:val="00EC5D29"/>
    <w:rsid w:val="00EC640C"/>
    <w:rsid w:val="00ED0637"/>
    <w:rsid w:val="00ED171A"/>
    <w:rsid w:val="00ED2EA9"/>
    <w:rsid w:val="00EE07FC"/>
    <w:rsid w:val="00EE0A5C"/>
    <w:rsid w:val="00EE0AD5"/>
    <w:rsid w:val="00EE0E17"/>
    <w:rsid w:val="00EE0EA2"/>
    <w:rsid w:val="00EE1E4C"/>
    <w:rsid w:val="00EE2B89"/>
    <w:rsid w:val="00EE2D59"/>
    <w:rsid w:val="00EE3B4A"/>
    <w:rsid w:val="00EE3BF4"/>
    <w:rsid w:val="00EE3CA0"/>
    <w:rsid w:val="00EE52C1"/>
    <w:rsid w:val="00EE5905"/>
    <w:rsid w:val="00EE62BF"/>
    <w:rsid w:val="00EE63E0"/>
    <w:rsid w:val="00EE6738"/>
    <w:rsid w:val="00EF0964"/>
    <w:rsid w:val="00EF0AE2"/>
    <w:rsid w:val="00EF114D"/>
    <w:rsid w:val="00EF1A9E"/>
    <w:rsid w:val="00EF1E7B"/>
    <w:rsid w:val="00EF2293"/>
    <w:rsid w:val="00EF50B5"/>
    <w:rsid w:val="00EF64FE"/>
    <w:rsid w:val="00F0056C"/>
    <w:rsid w:val="00F00DBF"/>
    <w:rsid w:val="00F02D9A"/>
    <w:rsid w:val="00F02F8F"/>
    <w:rsid w:val="00F04D3A"/>
    <w:rsid w:val="00F04FAB"/>
    <w:rsid w:val="00F070F4"/>
    <w:rsid w:val="00F07DC8"/>
    <w:rsid w:val="00F10D1A"/>
    <w:rsid w:val="00F15932"/>
    <w:rsid w:val="00F16621"/>
    <w:rsid w:val="00F209BA"/>
    <w:rsid w:val="00F20EF1"/>
    <w:rsid w:val="00F21195"/>
    <w:rsid w:val="00F2126D"/>
    <w:rsid w:val="00F22933"/>
    <w:rsid w:val="00F23125"/>
    <w:rsid w:val="00F25351"/>
    <w:rsid w:val="00F25A34"/>
    <w:rsid w:val="00F25B1B"/>
    <w:rsid w:val="00F25BC6"/>
    <w:rsid w:val="00F26EC2"/>
    <w:rsid w:val="00F31A21"/>
    <w:rsid w:val="00F355AF"/>
    <w:rsid w:val="00F37FBA"/>
    <w:rsid w:val="00F40505"/>
    <w:rsid w:val="00F409F0"/>
    <w:rsid w:val="00F41A87"/>
    <w:rsid w:val="00F42888"/>
    <w:rsid w:val="00F428C5"/>
    <w:rsid w:val="00F43031"/>
    <w:rsid w:val="00F43D34"/>
    <w:rsid w:val="00F440C5"/>
    <w:rsid w:val="00F453B8"/>
    <w:rsid w:val="00F521C5"/>
    <w:rsid w:val="00F523A3"/>
    <w:rsid w:val="00F528DF"/>
    <w:rsid w:val="00F534F6"/>
    <w:rsid w:val="00F54DF1"/>
    <w:rsid w:val="00F5531B"/>
    <w:rsid w:val="00F56439"/>
    <w:rsid w:val="00F56A3A"/>
    <w:rsid w:val="00F56B40"/>
    <w:rsid w:val="00F65C7A"/>
    <w:rsid w:val="00F65D21"/>
    <w:rsid w:val="00F6705D"/>
    <w:rsid w:val="00F67EC9"/>
    <w:rsid w:val="00F700B1"/>
    <w:rsid w:val="00F701FC"/>
    <w:rsid w:val="00F7164D"/>
    <w:rsid w:val="00F716A3"/>
    <w:rsid w:val="00F74214"/>
    <w:rsid w:val="00F74302"/>
    <w:rsid w:val="00F75EAD"/>
    <w:rsid w:val="00F77293"/>
    <w:rsid w:val="00F777CC"/>
    <w:rsid w:val="00F82F89"/>
    <w:rsid w:val="00F8312C"/>
    <w:rsid w:val="00F83EEC"/>
    <w:rsid w:val="00F867EB"/>
    <w:rsid w:val="00F8683A"/>
    <w:rsid w:val="00F86A92"/>
    <w:rsid w:val="00F86F4A"/>
    <w:rsid w:val="00F8714F"/>
    <w:rsid w:val="00F871DE"/>
    <w:rsid w:val="00F876EA"/>
    <w:rsid w:val="00F93492"/>
    <w:rsid w:val="00F944AE"/>
    <w:rsid w:val="00F94861"/>
    <w:rsid w:val="00F95873"/>
    <w:rsid w:val="00F96550"/>
    <w:rsid w:val="00F96643"/>
    <w:rsid w:val="00F972EA"/>
    <w:rsid w:val="00F9762E"/>
    <w:rsid w:val="00FA292D"/>
    <w:rsid w:val="00FA3484"/>
    <w:rsid w:val="00FA3602"/>
    <w:rsid w:val="00FA4E5B"/>
    <w:rsid w:val="00FA652B"/>
    <w:rsid w:val="00FA66B5"/>
    <w:rsid w:val="00FA6D3C"/>
    <w:rsid w:val="00FA7C1C"/>
    <w:rsid w:val="00FA7E84"/>
    <w:rsid w:val="00FB099E"/>
    <w:rsid w:val="00FB3465"/>
    <w:rsid w:val="00FB6435"/>
    <w:rsid w:val="00FC007C"/>
    <w:rsid w:val="00FC13F8"/>
    <w:rsid w:val="00FC1D32"/>
    <w:rsid w:val="00FC2115"/>
    <w:rsid w:val="00FC23E1"/>
    <w:rsid w:val="00FC2A6D"/>
    <w:rsid w:val="00FC3B93"/>
    <w:rsid w:val="00FC7D7A"/>
    <w:rsid w:val="00FD07DA"/>
    <w:rsid w:val="00FD0BD2"/>
    <w:rsid w:val="00FD1E16"/>
    <w:rsid w:val="00FD283C"/>
    <w:rsid w:val="00FD320A"/>
    <w:rsid w:val="00FD3428"/>
    <w:rsid w:val="00FD4B6F"/>
    <w:rsid w:val="00FD5391"/>
    <w:rsid w:val="00FD5F74"/>
    <w:rsid w:val="00FD60F0"/>
    <w:rsid w:val="00FD6504"/>
    <w:rsid w:val="00FD66E3"/>
    <w:rsid w:val="00FE0BF1"/>
    <w:rsid w:val="00FE293A"/>
    <w:rsid w:val="00FE3137"/>
    <w:rsid w:val="00FE38BB"/>
    <w:rsid w:val="00FE3E12"/>
    <w:rsid w:val="00FE4382"/>
    <w:rsid w:val="00FE5CB3"/>
    <w:rsid w:val="00FE6E88"/>
    <w:rsid w:val="00FE74CD"/>
    <w:rsid w:val="00FE7821"/>
    <w:rsid w:val="00FF0044"/>
    <w:rsid w:val="00FF00AF"/>
    <w:rsid w:val="00FF0E51"/>
    <w:rsid w:val="00FF355C"/>
    <w:rsid w:val="00FF4F32"/>
    <w:rsid w:val="00FF5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15:chartTrackingRefBased/>
  <w15:docId w15:val="{EBD6B0BD-02B1-487E-8489-5574EFB2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87636"/>
    <w:pPr>
      <w:spacing w:line="312" w:lineRule="auto"/>
    </w:pPr>
    <w:rPr>
      <w:rFonts w:ascii="Franklin Gothic Book" w:hAnsi="Franklin Gothic Book"/>
      <w:spacing w:val="2"/>
      <w:kern w:val="21"/>
      <w:sz w:val="21"/>
    </w:rPr>
  </w:style>
  <w:style w:type="paragraph" w:styleId="1">
    <w:name w:val="heading 1"/>
    <w:basedOn w:val="a0"/>
    <w:next w:val="a0"/>
    <w:link w:val="10"/>
    <w:qFormat/>
    <w:rsid w:val="000A7858"/>
    <w:pPr>
      <w:numPr>
        <w:numId w:val="5"/>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2">
    <w:name w:val="heading 2"/>
    <w:basedOn w:val="1"/>
    <w:next w:val="a0"/>
    <w:link w:val="20"/>
    <w:unhideWhenUsed/>
    <w:qFormat/>
    <w:rsid w:val="000A7858"/>
    <w:pPr>
      <w:numPr>
        <w:ilvl w:val="1"/>
      </w:numPr>
      <w:spacing w:before="360" w:after="80"/>
      <w:outlineLvl w:val="1"/>
    </w:pPr>
    <w:rPr>
      <w:rFonts w:cs="Arial"/>
      <w:caps w:val="0"/>
      <w:color w:val="057299"/>
      <w:sz w:val="26"/>
      <w:szCs w:val="22"/>
    </w:rPr>
  </w:style>
  <w:style w:type="paragraph" w:styleId="30">
    <w:name w:val="heading 3"/>
    <w:basedOn w:val="a0"/>
    <w:next w:val="a0"/>
    <w:link w:val="31"/>
    <w:unhideWhenUsed/>
    <w:qFormat/>
    <w:rsid w:val="000A7858"/>
    <w:pPr>
      <w:numPr>
        <w:ilvl w:val="2"/>
        <w:numId w:val="5"/>
      </w:numPr>
      <w:spacing w:before="240" w:after="60"/>
      <w:outlineLvl w:val="2"/>
    </w:pPr>
    <w:rPr>
      <w:rFonts w:ascii="Century Gothic" w:eastAsiaTheme="majorEastAsia" w:hAnsi="Century Gothic" w:cs="Arial"/>
      <w:color w:val="0685B2"/>
      <w:spacing w:val="0"/>
      <w:sz w:val="22"/>
    </w:rPr>
  </w:style>
  <w:style w:type="paragraph" w:styleId="4">
    <w:name w:val="heading 4"/>
    <w:basedOn w:val="30"/>
    <w:next w:val="a0"/>
    <w:link w:val="40"/>
    <w:unhideWhenUsed/>
    <w:qFormat/>
    <w:rsid w:val="000A7858"/>
    <w:pPr>
      <w:numPr>
        <w:ilvl w:val="0"/>
        <w:numId w:val="0"/>
      </w:numPr>
      <w:ind w:left="-3787" w:hanging="720"/>
      <w:outlineLvl w:val="3"/>
    </w:pPr>
    <w:rPr>
      <w:spacing w:val="-6"/>
    </w:rPr>
  </w:style>
  <w:style w:type="paragraph" w:styleId="5">
    <w:name w:val="heading 5"/>
    <w:basedOn w:val="a0"/>
    <w:next w:val="a0"/>
    <w:link w:val="50"/>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6">
    <w:name w:val="heading 6"/>
    <w:basedOn w:val="a0"/>
    <w:next w:val="a0"/>
    <w:link w:val="60"/>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7">
    <w:name w:val="heading 7"/>
    <w:basedOn w:val="a0"/>
    <w:next w:val="a0"/>
    <w:link w:val="70"/>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8">
    <w:name w:val="heading 8"/>
    <w:basedOn w:val="a0"/>
    <w:next w:val="a0"/>
    <w:link w:val="80"/>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9">
    <w:name w:val="heading 9"/>
    <w:basedOn w:val="a0"/>
    <w:next w:val="a0"/>
    <w:link w:val="90"/>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rsid w:val="000A7858"/>
    <w:rPr>
      <w:rFonts w:ascii="Century Gothic" w:eastAsiaTheme="majorEastAsia" w:hAnsi="Century Gothic" w:cstheme="majorBidi"/>
      <w:caps/>
      <w:color w:val="2B3A57"/>
      <w:kern w:val="21"/>
      <w:sz w:val="48"/>
      <w:szCs w:val="72"/>
    </w:rPr>
  </w:style>
  <w:style w:type="character" w:customStyle="1" w:styleId="20">
    <w:name w:val="标题 2 字符"/>
    <w:basedOn w:val="a1"/>
    <w:link w:val="2"/>
    <w:rsid w:val="000A7858"/>
    <w:rPr>
      <w:rFonts w:ascii="Century Gothic" w:eastAsiaTheme="majorEastAsia" w:hAnsi="Century Gothic" w:cs="Arial"/>
      <w:color w:val="057299"/>
      <w:kern w:val="21"/>
      <w:sz w:val="26"/>
    </w:rPr>
  </w:style>
  <w:style w:type="character" w:customStyle="1" w:styleId="31">
    <w:name w:val="标题 3 字符"/>
    <w:basedOn w:val="a1"/>
    <w:link w:val="30"/>
    <w:rsid w:val="000A7858"/>
    <w:rPr>
      <w:rFonts w:ascii="Century Gothic" w:eastAsiaTheme="majorEastAsia" w:hAnsi="Century Gothic" w:cs="Arial"/>
      <w:color w:val="0685B2"/>
      <w:kern w:val="21"/>
    </w:rPr>
  </w:style>
  <w:style w:type="character" w:customStyle="1" w:styleId="40">
    <w:name w:val="标题 4 字符"/>
    <w:basedOn w:val="a1"/>
    <w:link w:val="4"/>
    <w:uiPriority w:val="9"/>
    <w:rsid w:val="000A7858"/>
    <w:rPr>
      <w:rFonts w:ascii="Century Gothic" w:eastAsiaTheme="majorEastAsia" w:hAnsi="Century Gothic" w:cs="Arial"/>
      <w:color w:val="0685B2"/>
      <w:spacing w:val="-6"/>
      <w:kern w:val="21"/>
    </w:rPr>
  </w:style>
  <w:style w:type="character" w:customStyle="1" w:styleId="50">
    <w:name w:val="标题 5 字符"/>
    <w:basedOn w:val="a1"/>
    <w:link w:val="5"/>
    <w:uiPriority w:val="9"/>
    <w:rsid w:val="000A7858"/>
    <w:rPr>
      <w:rFonts w:ascii="Arial Bold" w:eastAsiaTheme="majorEastAsia" w:hAnsi="Arial Bold" w:cstheme="majorBidi"/>
      <w:b/>
      <w:color w:val="DAAE28" w:themeColor="accent1"/>
      <w:sz w:val="24"/>
    </w:rPr>
  </w:style>
  <w:style w:type="paragraph" w:styleId="a4">
    <w:name w:val="Quote"/>
    <w:basedOn w:val="a0"/>
    <w:next w:val="a0"/>
    <w:link w:val="a5"/>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a5">
    <w:name w:val="引用 字符"/>
    <w:basedOn w:val="a1"/>
    <w:link w:val="a4"/>
    <w:uiPriority w:val="29"/>
    <w:rsid w:val="000A7858"/>
    <w:rPr>
      <w:rFonts w:ascii="Zilla Slab" w:hAnsi="Zilla Slab"/>
      <w:i/>
      <w:iCs/>
      <w:color w:val="4F5150" w:themeColor="text2"/>
      <w:sz w:val="20"/>
    </w:rPr>
  </w:style>
  <w:style w:type="paragraph" w:styleId="a6">
    <w:name w:val="Intense Quote"/>
    <w:basedOn w:val="a0"/>
    <w:next w:val="a0"/>
    <w:link w:val="a7"/>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a7">
    <w:name w:val="明显引用 字符"/>
    <w:basedOn w:val="a1"/>
    <w:link w:val="a6"/>
    <w:uiPriority w:val="30"/>
    <w:rsid w:val="000A7858"/>
    <w:rPr>
      <w:rFonts w:ascii="Zilla Slab" w:hAnsi="Zilla Slab"/>
      <w:i/>
      <w:iCs/>
      <w:color w:val="DAAE28" w:themeColor="accent1"/>
    </w:rPr>
  </w:style>
  <w:style w:type="paragraph" w:styleId="a8">
    <w:name w:val="Subtitle"/>
    <w:basedOn w:val="a0"/>
    <w:next w:val="a0"/>
    <w:link w:val="a9"/>
    <w:rsid w:val="000A7858"/>
    <w:pPr>
      <w:numPr>
        <w:ilvl w:val="1"/>
      </w:numPr>
      <w:jc w:val="center"/>
    </w:pPr>
    <w:rPr>
      <w:rFonts w:ascii="Zilla Slab" w:hAnsi="Zilla Slab"/>
      <w:color w:val="4F5150" w:themeColor="text2"/>
      <w:spacing w:val="15"/>
      <w:kern w:val="0"/>
      <w:sz w:val="48"/>
    </w:rPr>
  </w:style>
  <w:style w:type="character" w:customStyle="1" w:styleId="a9">
    <w:name w:val="副标题 字符"/>
    <w:basedOn w:val="a1"/>
    <w:link w:val="a8"/>
    <w:rsid w:val="000A7858"/>
    <w:rPr>
      <w:rFonts w:ascii="Zilla Slab" w:eastAsiaTheme="minorEastAsia" w:hAnsi="Zilla Slab"/>
      <w:color w:val="4F5150" w:themeColor="text2"/>
      <w:spacing w:val="15"/>
      <w:sz w:val="48"/>
    </w:rPr>
  </w:style>
  <w:style w:type="character" w:styleId="aa">
    <w:name w:val="Emphasis"/>
    <w:uiPriority w:val="20"/>
    <w:qFormat/>
    <w:rsid w:val="000A7858"/>
    <w:rPr>
      <w:b/>
      <w:color w:val="DAAE28" w:themeColor="accent1"/>
      <w:sz w:val="24"/>
    </w:rPr>
  </w:style>
  <w:style w:type="character" w:styleId="ab">
    <w:name w:val="Subtle Reference"/>
    <w:basedOn w:val="a1"/>
    <w:uiPriority w:val="31"/>
    <w:qFormat/>
    <w:rsid w:val="000A7858"/>
    <w:rPr>
      <w:smallCaps/>
      <w:color w:val="4F5150" w:themeColor="text2"/>
    </w:rPr>
  </w:style>
  <w:style w:type="character" w:styleId="ac">
    <w:name w:val="Subtle Emphasis"/>
    <w:aliases w:val="Table Note"/>
    <w:basedOn w:val="a1"/>
    <w:uiPriority w:val="19"/>
    <w:qFormat/>
    <w:rsid w:val="000A7858"/>
    <w:rPr>
      <w:rFonts w:ascii="Arial" w:hAnsi="Arial"/>
      <w:i/>
      <w:iCs/>
      <w:color w:val="4F5150" w:themeColor="text2"/>
    </w:rPr>
  </w:style>
  <w:style w:type="paragraph" w:styleId="ad">
    <w:name w:val="Title"/>
    <w:basedOn w:val="a0"/>
    <w:next w:val="a0"/>
    <w:link w:val="ae"/>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ae">
    <w:name w:val="标题 字符"/>
    <w:basedOn w:val="a1"/>
    <w:link w:val="ad"/>
    <w:rsid w:val="000A7858"/>
    <w:rPr>
      <w:rFonts w:ascii="Arial Bold" w:eastAsia="Arial" w:hAnsi="Arial Bold" w:cs="Arial"/>
      <w:color w:val="DAAE28" w:themeColor="accent1"/>
      <w:sz w:val="72"/>
      <w:szCs w:val="40"/>
      <w:lang w:val="en"/>
    </w:rPr>
  </w:style>
  <w:style w:type="paragraph" w:styleId="af">
    <w:name w:val="header"/>
    <w:basedOn w:val="a0"/>
    <w:link w:val="af0"/>
    <w:uiPriority w:val="99"/>
    <w:unhideWhenUsed/>
    <w:rsid w:val="005005EE"/>
    <w:pPr>
      <w:tabs>
        <w:tab w:val="center" w:pos="4680"/>
        <w:tab w:val="right" w:pos="9360"/>
      </w:tabs>
      <w:spacing w:after="0" w:line="240" w:lineRule="auto"/>
    </w:pPr>
  </w:style>
  <w:style w:type="character" w:customStyle="1" w:styleId="af0">
    <w:name w:val="页眉 字符"/>
    <w:basedOn w:val="a1"/>
    <w:link w:val="af"/>
    <w:uiPriority w:val="99"/>
    <w:rsid w:val="005005EE"/>
    <w:rPr>
      <w:rFonts w:ascii="Arial" w:hAnsi="Arial"/>
      <w:sz w:val="20"/>
    </w:rPr>
  </w:style>
  <w:style w:type="paragraph" w:styleId="TOC1">
    <w:name w:val="toc 1"/>
    <w:basedOn w:val="a0"/>
    <w:next w:val="a0"/>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a0"/>
    <w:next w:val="a0"/>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af1">
    <w:name w:val="footer"/>
    <w:basedOn w:val="a0"/>
    <w:link w:val="af2"/>
    <w:uiPriority w:val="99"/>
    <w:unhideWhenUsed/>
    <w:rsid w:val="005005EE"/>
    <w:pPr>
      <w:tabs>
        <w:tab w:val="center" w:pos="4680"/>
        <w:tab w:val="right" w:pos="9360"/>
      </w:tabs>
      <w:spacing w:after="0" w:line="240" w:lineRule="auto"/>
    </w:pPr>
    <w:rPr>
      <w:color w:val="66AD47" w:themeColor="accent4"/>
    </w:rPr>
  </w:style>
  <w:style w:type="character" w:customStyle="1" w:styleId="af2">
    <w:name w:val="页脚 字符"/>
    <w:basedOn w:val="a1"/>
    <w:link w:val="af1"/>
    <w:uiPriority w:val="99"/>
    <w:rsid w:val="005005EE"/>
    <w:rPr>
      <w:rFonts w:ascii="Arial" w:hAnsi="Arial"/>
      <w:color w:val="66AD47" w:themeColor="accent4"/>
      <w:sz w:val="20"/>
    </w:rPr>
  </w:style>
  <w:style w:type="paragraph" w:styleId="a">
    <w:name w:val="List Paragraph"/>
    <w:basedOn w:val="Compact"/>
    <w:uiPriority w:val="34"/>
    <w:qFormat/>
    <w:rsid w:val="000A7858"/>
    <w:pPr>
      <w:numPr>
        <w:numId w:val="2"/>
      </w:numPr>
      <w:spacing w:after="100" w:line="288" w:lineRule="auto"/>
    </w:pPr>
  </w:style>
  <w:style w:type="character" w:styleId="af3">
    <w:name w:val="Hyperlink"/>
    <w:basedOn w:val="a1"/>
    <w:uiPriority w:val="99"/>
    <w:unhideWhenUsed/>
    <w:rsid w:val="00F8683A"/>
    <w:rPr>
      <w:color w:val="000000" w:themeColor="hyperlink"/>
      <w:u w:val="single"/>
    </w:rPr>
  </w:style>
  <w:style w:type="character" w:styleId="af4">
    <w:name w:val="FollowedHyperlink"/>
    <w:basedOn w:val="a1"/>
    <w:unhideWhenUsed/>
    <w:rsid w:val="00F8683A"/>
    <w:rPr>
      <w:color w:val="000000" w:themeColor="followedHyperlink"/>
      <w:u w:val="single"/>
    </w:rPr>
  </w:style>
  <w:style w:type="table" w:styleId="5-1">
    <w:name w:val="Grid Table 5 Dark Accent 1"/>
    <w:basedOn w:val="a2"/>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3-1">
    <w:name w:val="List Table 3 Accent 1"/>
    <w:basedOn w:val="a2"/>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4-1">
    <w:name w:val="List Table 4 Accent 1"/>
    <w:basedOn w:val="a2"/>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
    <w:name w:val="TOC Heading"/>
    <w:basedOn w:val="1"/>
    <w:next w:val="a0"/>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a0"/>
    <w:qFormat/>
    <w:rsid w:val="000A7858"/>
    <w:pPr>
      <w:spacing w:before="36" w:after="36" w:line="240" w:lineRule="auto"/>
    </w:pPr>
    <w:rPr>
      <w:szCs w:val="24"/>
    </w:rPr>
  </w:style>
  <w:style w:type="paragraph" w:customStyle="1" w:styleId="Author">
    <w:name w:val="Author"/>
    <w:next w:val="a0"/>
    <w:rsid w:val="000A7858"/>
    <w:pPr>
      <w:keepNext/>
      <w:keepLines/>
      <w:spacing w:after="200" w:line="240" w:lineRule="auto"/>
      <w:jc w:val="center"/>
    </w:pPr>
    <w:rPr>
      <w:rFonts w:ascii="Arial" w:hAnsi="Arial"/>
      <w:sz w:val="24"/>
      <w:szCs w:val="24"/>
    </w:rPr>
  </w:style>
  <w:style w:type="paragraph" w:styleId="af5">
    <w:name w:val="Date"/>
    <w:next w:val="a0"/>
    <w:link w:val="af6"/>
    <w:rsid w:val="000A7858"/>
    <w:pPr>
      <w:keepNext/>
      <w:keepLines/>
      <w:spacing w:after="200" w:line="240" w:lineRule="auto"/>
      <w:jc w:val="center"/>
    </w:pPr>
    <w:rPr>
      <w:sz w:val="24"/>
      <w:szCs w:val="24"/>
    </w:rPr>
  </w:style>
  <w:style w:type="character" w:customStyle="1" w:styleId="af6">
    <w:name w:val="日期 字符"/>
    <w:basedOn w:val="a1"/>
    <w:link w:val="af5"/>
    <w:rsid w:val="000A7858"/>
    <w:rPr>
      <w:sz w:val="24"/>
      <w:szCs w:val="24"/>
    </w:rPr>
  </w:style>
  <w:style w:type="paragraph" w:customStyle="1" w:styleId="Abstract">
    <w:name w:val="Abstract"/>
    <w:basedOn w:val="a0"/>
    <w:next w:val="a0"/>
    <w:rsid w:val="000A7858"/>
    <w:pPr>
      <w:keepNext/>
      <w:keepLines/>
      <w:spacing w:before="300" w:after="300" w:line="240" w:lineRule="auto"/>
    </w:pPr>
    <w:rPr>
      <w:szCs w:val="20"/>
    </w:rPr>
  </w:style>
  <w:style w:type="paragraph" w:styleId="af7">
    <w:name w:val="Bibliography"/>
    <w:basedOn w:val="a0"/>
    <w:rsid w:val="000A7858"/>
    <w:pPr>
      <w:spacing w:before="180" w:after="180" w:line="240" w:lineRule="auto"/>
    </w:pPr>
    <w:rPr>
      <w:szCs w:val="24"/>
    </w:rPr>
  </w:style>
  <w:style w:type="paragraph" w:customStyle="1" w:styleId="BlockQuote">
    <w:name w:val="Block Quote"/>
    <w:basedOn w:val="a0"/>
    <w:next w:val="a0"/>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af8">
    <w:name w:val="footnote text"/>
    <w:aliases w:val="ft,DNV-FT"/>
    <w:basedOn w:val="a0"/>
    <w:link w:val="af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af9">
    <w:name w:val="脚注文本 字符"/>
    <w:aliases w:val="ft 字符,DNV-FT 字符"/>
    <w:basedOn w:val="a1"/>
    <w:link w:val="af8"/>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a0"/>
    <w:next w:val="Definition"/>
    <w:rsid w:val="00C25CD5"/>
    <w:pPr>
      <w:keepNext/>
      <w:keepLines/>
      <w:spacing w:before="180" w:after="0" w:line="240" w:lineRule="auto"/>
    </w:pPr>
    <w:rPr>
      <w:b/>
      <w:szCs w:val="24"/>
    </w:rPr>
  </w:style>
  <w:style w:type="paragraph" w:customStyle="1" w:styleId="Definition">
    <w:name w:val="Definition"/>
    <w:basedOn w:val="a0"/>
    <w:rsid w:val="00C25CD5"/>
    <w:pPr>
      <w:spacing w:before="180" w:after="180" w:line="240" w:lineRule="auto"/>
    </w:pPr>
    <w:rPr>
      <w:szCs w:val="24"/>
    </w:rPr>
  </w:style>
  <w:style w:type="paragraph" w:styleId="afa">
    <w:name w:val="Body Text"/>
    <w:basedOn w:val="a0"/>
    <w:link w:val="afb"/>
    <w:rsid w:val="00C25CD5"/>
    <w:pPr>
      <w:spacing w:before="180" w:after="120" w:line="240" w:lineRule="auto"/>
    </w:pPr>
    <w:rPr>
      <w:szCs w:val="24"/>
    </w:rPr>
  </w:style>
  <w:style w:type="character" w:customStyle="1" w:styleId="afb">
    <w:name w:val="正文文本 字符"/>
    <w:basedOn w:val="a1"/>
    <w:link w:val="afa"/>
    <w:rsid w:val="00C25CD5"/>
    <w:rPr>
      <w:sz w:val="20"/>
      <w:szCs w:val="24"/>
    </w:rPr>
  </w:style>
  <w:style w:type="paragraph" w:customStyle="1" w:styleId="TableCaption">
    <w:name w:val="Table Caption"/>
    <w:basedOn w:val="a0"/>
    <w:rsid w:val="00C25CD5"/>
    <w:pPr>
      <w:spacing w:after="120" w:line="240" w:lineRule="auto"/>
    </w:pPr>
    <w:rPr>
      <w:i/>
      <w:szCs w:val="24"/>
    </w:rPr>
  </w:style>
  <w:style w:type="paragraph" w:customStyle="1" w:styleId="ImageCaption">
    <w:name w:val="Image Caption"/>
    <w:basedOn w:val="a0"/>
    <w:rsid w:val="00C25CD5"/>
    <w:pPr>
      <w:spacing w:after="120" w:line="240" w:lineRule="auto"/>
    </w:pPr>
    <w:rPr>
      <w:i/>
      <w:szCs w:val="24"/>
    </w:rPr>
  </w:style>
  <w:style w:type="character" w:customStyle="1" w:styleId="VerbatimChar">
    <w:name w:val="Verbatim Char"/>
    <w:basedOn w:val="afb"/>
    <w:link w:val="SourceCode"/>
    <w:rsid w:val="00C25CD5"/>
    <w:rPr>
      <w:rFonts w:ascii="Consolas" w:hAnsi="Consolas"/>
      <w:sz w:val="20"/>
      <w:szCs w:val="24"/>
    </w:rPr>
  </w:style>
  <w:style w:type="paragraph" w:customStyle="1" w:styleId="SourceCode">
    <w:name w:val="Source Code"/>
    <w:basedOn w:val="a0"/>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afb"/>
    <w:rsid w:val="00C25CD5"/>
    <w:rPr>
      <w:sz w:val="20"/>
      <w:szCs w:val="24"/>
      <w:vertAlign w:val="superscript"/>
    </w:rPr>
  </w:style>
  <w:style w:type="character" w:customStyle="1" w:styleId="Link">
    <w:name w:val="Link"/>
    <w:basedOn w:val="afb"/>
    <w:rsid w:val="00C25CD5"/>
    <w:rPr>
      <w:color w:val="DAAE28" w:themeColor="accent1"/>
      <w:sz w:val="20"/>
      <w:szCs w:val="24"/>
    </w:rPr>
  </w:style>
  <w:style w:type="paragraph" w:customStyle="1" w:styleId="SourceCode1">
    <w:name w:val="Source Code1"/>
    <w:basedOn w:val="a0"/>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afc">
    <w:name w:val="annotation reference"/>
    <w:basedOn w:val="a1"/>
    <w:semiHidden/>
    <w:unhideWhenUsed/>
    <w:rsid w:val="00C25CD5"/>
    <w:rPr>
      <w:sz w:val="16"/>
      <w:szCs w:val="16"/>
    </w:rPr>
  </w:style>
  <w:style w:type="paragraph" w:styleId="afd">
    <w:name w:val="annotation text"/>
    <w:basedOn w:val="a0"/>
    <w:link w:val="afe"/>
    <w:unhideWhenUsed/>
    <w:rsid w:val="00C25CD5"/>
    <w:pPr>
      <w:spacing w:before="180" w:after="180" w:line="240" w:lineRule="auto"/>
    </w:pPr>
    <w:rPr>
      <w:szCs w:val="20"/>
    </w:rPr>
  </w:style>
  <w:style w:type="character" w:customStyle="1" w:styleId="afe">
    <w:name w:val="批注文字 字符"/>
    <w:basedOn w:val="a1"/>
    <w:link w:val="afd"/>
    <w:rsid w:val="00C25CD5"/>
    <w:rPr>
      <w:sz w:val="20"/>
      <w:szCs w:val="20"/>
    </w:rPr>
  </w:style>
  <w:style w:type="paragraph" w:styleId="aff">
    <w:name w:val="annotation subject"/>
    <w:basedOn w:val="afd"/>
    <w:next w:val="afd"/>
    <w:link w:val="aff0"/>
    <w:semiHidden/>
    <w:unhideWhenUsed/>
    <w:rsid w:val="00C25CD5"/>
    <w:rPr>
      <w:b/>
      <w:bCs/>
    </w:rPr>
  </w:style>
  <w:style w:type="character" w:customStyle="1" w:styleId="aff0">
    <w:name w:val="批注主题 字符"/>
    <w:basedOn w:val="afe"/>
    <w:link w:val="aff"/>
    <w:semiHidden/>
    <w:rsid w:val="00C25CD5"/>
    <w:rPr>
      <w:b/>
      <w:bCs/>
      <w:sz w:val="20"/>
      <w:szCs w:val="20"/>
    </w:rPr>
  </w:style>
  <w:style w:type="paragraph" w:styleId="aff1">
    <w:name w:val="Balloon Text"/>
    <w:basedOn w:val="a0"/>
    <w:link w:val="aff2"/>
    <w:semiHidden/>
    <w:unhideWhenUsed/>
    <w:rsid w:val="00C25CD5"/>
    <w:pPr>
      <w:spacing w:after="0" w:line="240" w:lineRule="auto"/>
    </w:pPr>
    <w:rPr>
      <w:rFonts w:ascii="Segoe UI" w:hAnsi="Segoe UI" w:cs="Segoe UI"/>
      <w:sz w:val="18"/>
      <w:szCs w:val="18"/>
    </w:rPr>
  </w:style>
  <w:style w:type="character" w:customStyle="1" w:styleId="aff2">
    <w:name w:val="批注框文本 字符"/>
    <w:basedOn w:val="a1"/>
    <w:link w:val="aff1"/>
    <w:semiHidden/>
    <w:rsid w:val="00C25CD5"/>
    <w:rPr>
      <w:rFonts w:ascii="Segoe UI" w:hAnsi="Segoe UI" w:cs="Segoe UI"/>
      <w:sz w:val="18"/>
      <w:szCs w:val="18"/>
    </w:rPr>
  </w:style>
  <w:style w:type="paragraph" w:styleId="TOC3">
    <w:name w:val="toc 3"/>
    <w:basedOn w:val="a0"/>
    <w:next w:val="a0"/>
    <w:autoRedefine/>
    <w:uiPriority w:val="39"/>
    <w:unhideWhenUsed/>
    <w:rsid w:val="00C25CD5"/>
    <w:pPr>
      <w:tabs>
        <w:tab w:val="right" w:leader="dot" w:pos="9350"/>
      </w:tabs>
      <w:spacing w:before="180" w:after="100" w:line="240" w:lineRule="auto"/>
      <w:ind w:left="180"/>
    </w:pPr>
    <w:rPr>
      <w:szCs w:val="24"/>
    </w:rPr>
  </w:style>
  <w:style w:type="character" w:styleId="aff3">
    <w:name w:val="line number"/>
    <w:basedOn w:val="a1"/>
    <w:semiHidden/>
    <w:unhideWhenUsed/>
    <w:rsid w:val="00C25CD5"/>
  </w:style>
  <w:style w:type="paragraph" w:styleId="aff4">
    <w:name w:val="Normal (Web)"/>
    <w:basedOn w:val="a0"/>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aff5">
    <w:name w:val="Strong"/>
    <w:basedOn w:val="a1"/>
    <w:uiPriority w:val="22"/>
    <w:qFormat/>
    <w:rsid w:val="000A7858"/>
    <w:rPr>
      <w:b/>
      <w:bCs/>
    </w:rPr>
  </w:style>
  <w:style w:type="character" w:styleId="aff6">
    <w:name w:val="footnote reference"/>
    <w:aliases w:val="ftref,(Ref. de nota al pie)"/>
    <w:basedOn w:val="a1"/>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a0"/>
    <w:next w:val="a0"/>
    <w:autoRedefine/>
    <w:uiPriority w:val="39"/>
    <w:unhideWhenUsed/>
    <w:rsid w:val="00C25CD5"/>
    <w:pPr>
      <w:spacing w:after="100" w:line="259" w:lineRule="auto"/>
      <w:ind w:left="660"/>
    </w:pPr>
    <w:rPr>
      <w:sz w:val="22"/>
    </w:rPr>
  </w:style>
  <w:style w:type="paragraph" w:styleId="TOC5">
    <w:name w:val="toc 5"/>
    <w:basedOn w:val="a0"/>
    <w:next w:val="a0"/>
    <w:autoRedefine/>
    <w:uiPriority w:val="39"/>
    <w:unhideWhenUsed/>
    <w:rsid w:val="00C25CD5"/>
    <w:pPr>
      <w:spacing w:after="100" w:line="259" w:lineRule="auto"/>
      <w:ind w:left="880"/>
    </w:pPr>
    <w:rPr>
      <w:sz w:val="22"/>
    </w:rPr>
  </w:style>
  <w:style w:type="paragraph" w:styleId="TOC6">
    <w:name w:val="toc 6"/>
    <w:basedOn w:val="a0"/>
    <w:next w:val="a0"/>
    <w:autoRedefine/>
    <w:uiPriority w:val="39"/>
    <w:unhideWhenUsed/>
    <w:rsid w:val="00C25CD5"/>
    <w:pPr>
      <w:spacing w:after="100" w:line="259" w:lineRule="auto"/>
      <w:ind w:left="1100"/>
    </w:pPr>
    <w:rPr>
      <w:sz w:val="22"/>
    </w:rPr>
  </w:style>
  <w:style w:type="paragraph" w:styleId="TOC7">
    <w:name w:val="toc 7"/>
    <w:basedOn w:val="a0"/>
    <w:next w:val="a0"/>
    <w:autoRedefine/>
    <w:uiPriority w:val="39"/>
    <w:unhideWhenUsed/>
    <w:rsid w:val="00C25CD5"/>
    <w:pPr>
      <w:spacing w:after="100" w:line="259" w:lineRule="auto"/>
      <w:ind w:left="1320"/>
    </w:pPr>
    <w:rPr>
      <w:sz w:val="22"/>
    </w:rPr>
  </w:style>
  <w:style w:type="paragraph" w:styleId="TOC8">
    <w:name w:val="toc 8"/>
    <w:basedOn w:val="a0"/>
    <w:next w:val="a0"/>
    <w:autoRedefine/>
    <w:uiPriority w:val="39"/>
    <w:unhideWhenUsed/>
    <w:rsid w:val="00C25CD5"/>
    <w:pPr>
      <w:spacing w:after="100" w:line="259" w:lineRule="auto"/>
      <w:ind w:left="1540"/>
    </w:pPr>
    <w:rPr>
      <w:sz w:val="22"/>
    </w:rPr>
  </w:style>
  <w:style w:type="paragraph" w:styleId="TOC9">
    <w:name w:val="toc 9"/>
    <w:basedOn w:val="a0"/>
    <w:next w:val="a0"/>
    <w:autoRedefine/>
    <w:uiPriority w:val="39"/>
    <w:unhideWhenUsed/>
    <w:rsid w:val="00C25CD5"/>
    <w:pPr>
      <w:spacing w:after="100" w:line="259" w:lineRule="auto"/>
      <w:ind w:left="1760"/>
    </w:pPr>
    <w:rPr>
      <w:sz w:val="22"/>
    </w:rPr>
  </w:style>
  <w:style w:type="character" w:customStyle="1" w:styleId="apple-tab-span">
    <w:name w:val="apple-tab-span"/>
    <w:basedOn w:val="a1"/>
    <w:rsid w:val="00C25CD5"/>
  </w:style>
  <w:style w:type="character" w:styleId="aff7">
    <w:name w:val="Intense Emphasis"/>
    <w:basedOn w:val="a1"/>
    <w:uiPriority w:val="21"/>
    <w:rsid w:val="000A7858"/>
    <w:rPr>
      <w:rFonts w:ascii="Arial" w:hAnsi="Arial"/>
      <w:b/>
      <w:i/>
      <w:color w:val="DAAE28" w:themeColor="accent1"/>
      <w:sz w:val="24"/>
    </w:rPr>
  </w:style>
  <w:style w:type="character" w:styleId="aff8">
    <w:name w:val="Book Title"/>
    <w:basedOn w:val="a1"/>
    <w:uiPriority w:val="33"/>
    <w:qFormat/>
    <w:rsid w:val="000A7858"/>
    <w:rPr>
      <w:rFonts w:ascii="Arial" w:hAnsi="Arial"/>
      <w:b/>
      <w:bCs/>
      <w:i/>
      <w:iCs/>
      <w:spacing w:val="5"/>
    </w:rPr>
  </w:style>
  <w:style w:type="character" w:customStyle="1" w:styleId="60">
    <w:name w:val="标题 6 字符"/>
    <w:basedOn w:val="a1"/>
    <w:link w:val="6"/>
    <w:uiPriority w:val="9"/>
    <w:rsid w:val="009E5EBE"/>
    <w:rPr>
      <w:rFonts w:asciiTheme="majorHAnsi" w:eastAsiaTheme="majorEastAsia" w:hAnsiTheme="majorHAnsi" w:cstheme="majorBidi"/>
      <w:i/>
      <w:iCs/>
      <w:sz w:val="24"/>
      <w:szCs w:val="24"/>
    </w:rPr>
  </w:style>
  <w:style w:type="character" w:customStyle="1" w:styleId="70">
    <w:name w:val="标题 7 字符"/>
    <w:basedOn w:val="a1"/>
    <w:link w:val="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80">
    <w:name w:val="标题 8 字符"/>
    <w:basedOn w:val="a1"/>
    <w:link w:val="8"/>
    <w:uiPriority w:val="9"/>
    <w:rsid w:val="000A7858"/>
    <w:rPr>
      <w:rFonts w:asciiTheme="majorHAnsi" w:eastAsiaTheme="majorEastAsia" w:hAnsiTheme="majorHAnsi" w:cstheme="majorBidi"/>
      <w:color w:val="272727" w:themeColor="text1" w:themeTint="D8"/>
      <w:sz w:val="21"/>
      <w:szCs w:val="21"/>
    </w:rPr>
  </w:style>
  <w:style w:type="character" w:customStyle="1" w:styleId="90">
    <w:name w:val="标题 9 字符"/>
    <w:basedOn w:val="a1"/>
    <w:link w:val="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a0"/>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a1"/>
    <w:link w:val="Intra-sectionheader"/>
    <w:rsid w:val="00193D61"/>
    <w:rPr>
      <w:rFonts w:ascii="Century Gothic" w:hAnsi="Century Gothic"/>
      <w:color w:val="067198" w:themeColor="accent5"/>
      <w:sz w:val="24"/>
    </w:rPr>
  </w:style>
  <w:style w:type="paragraph" w:styleId="aff9">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aff9"/>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a1"/>
    <w:link w:val="Tableinstructions"/>
    <w:uiPriority w:val="6"/>
    <w:rsid w:val="00A40B7F"/>
    <w:rPr>
      <w:rFonts w:ascii="Arial" w:eastAsia="MS Mincho" w:hAnsi="Arial" w:cs="Times New Roman"/>
      <w:i/>
      <w:iCs/>
      <w:color w:val="575958" w:themeColor="text2" w:themeTint="F2"/>
      <w:sz w:val="20"/>
      <w:szCs w:val="24"/>
      <w:lang w:val="en-GB"/>
    </w:rPr>
  </w:style>
  <w:style w:type="table" w:styleId="4-10">
    <w:name w:val="Grid Table 4 Accent 1"/>
    <w:basedOn w:val="a2"/>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affa">
    <w:name w:val="Table Grid"/>
    <w:basedOn w:val="a2"/>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a0"/>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aff9"/>
    <w:uiPriority w:val="3"/>
    <w:qFormat/>
    <w:rsid w:val="00DB1A60"/>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E42258"/>
    <w:pPr>
      <w:adjustRightInd/>
      <w:spacing w:before="0" w:after="0" w:line="312" w:lineRule="auto"/>
      <w:ind w:leftChars="50" w:left="106" w:rightChars="50" w:right="106"/>
      <w:contextualSpacing/>
      <w:jc w:val="center"/>
    </w:pPr>
    <w:rPr>
      <w:i w:val="0"/>
      <w:iCs w:val="0"/>
      <w:color w:val="000000"/>
      <w:szCs w:val="21"/>
      <w:lang w:eastAsia="zh-CN"/>
      <w14:textFill>
        <w14:solidFill>
          <w14:srgbClr w14:val="000000">
            <w14:lumMod w14:val="95000"/>
            <w14:lumOff w14:val="5000"/>
          </w14:srgbClr>
        </w14:solidFill>
      </w14:textFill>
    </w:rPr>
  </w:style>
  <w:style w:type="paragraph" w:customStyle="1" w:styleId="Tableheader">
    <w:name w:val="Table header"/>
    <w:basedOn w:val="a0"/>
    <w:link w:val="TableheaderChar"/>
    <w:uiPriority w:val="7"/>
    <w:rsid w:val="00675EF9"/>
    <w:pPr>
      <w:spacing w:after="120" w:line="288" w:lineRule="auto"/>
    </w:pPr>
    <w:rPr>
      <w:sz w:val="22"/>
    </w:rPr>
  </w:style>
  <w:style w:type="character" w:customStyle="1" w:styleId="TableheaderChar">
    <w:name w:val="Table header Char"/>
    <w:basedOn w:val="a1"/>
    <w:link w:val="Tableheader"/>
    <w:uiPriority w:val="7"/>
    <w:rsid w:val="00675EF9"/>
    <w:rPr>
      <w:rFonts w:ascii="Arial" w:hAnsi="Arial"/>
    </w:rPr>
  </w:style>
  <w:style w:type="paragraph" w:customStyle="1" w:styleId="Heading31">
    <w:name w:val="Heading 31"/>
    <w:basedOn w:val="30"/>
    <w:link w:val="heading3Char"/>
    <w:rsid w:val="00A226CA"/>
    <w:pPr>
      <w:numPr>
        <w:numId w:val="1"/>
      </w:numPr>
      <w:spacing w:before="0" w:after="240" w:line="288" w:lineRule="auto"/>
    </w:pPr>
    <w:rPr>
      <w:rFonts w:ascii="Arial Bold" w:eastAsia="Times New Roman" w:hAnsi="Arial Bold"/>
      <w:bCs/>
      <w:color w:val="005B82"/>
      <w:szCs w:val="20"/>
      <w:lang w:val="en-CA"/>
    </w:rPr>
  </w:style>
  <w:style w:type="character" w:customStyle="1" w:styleId="heading3Char">
    <w:name w:val="heading 3 Char"/>
    <w:link w:val="Heading31"/>
    <w:rsid w:val="00A226CA"/>
    <w:rPr>
      <w:rFonts w:ascii="Arial Bold" w:eastAsia="Times New Roman" w:hAnsi="Arial Bold" w:cs="Arial"/>
      <w:bCs/>
      <w:color w:val="005B82"/>
      <w:kern w:val="21"/>
      <w:szCs w:val="20"/>
      <w:lang w:val="en-CA"/>
    </w:rPr>
  </w:style>
  <w:style w:type="paragraph" w:styleId="affb">
    <w:name w:val="Revision"/>
    <w:hidden/>
    <w:semiHidden/>
    <w:rsid w:val="008143E6"/>
    <w:pPr>
      <w:spacing w:after="0" w:line="240" w:lineRule="auto"/>
    </w:pPr>
    <w:rPr>
      <w:rFonts w:ascii="Arial" w:hAnsi="Arial"/>
      <w:sz w:val="20"/>
    </w:rPr>
  </w:style>
  <w:style w:type="character" w:styleId="affc">
    <w:name w:val="Placeholder Text"/>
    <w:basedOn w:val="a1"/>
    <w:uiPriority w:val="99"/>
    <w:semiHidden/>
    <w:rsid w:val="00A12A4B"/>
    <w:rPr>
      <w:color w:val="808080"/>
    </w:rPr>
  </w:style>
  <w:style w:type="paragraph" w:styleId="affd">
    <w:name w:val="caption"/>
    <w:basedOn w:val="a0"/>
    <w:next w:val="a0"/>
    <w:uiPriority w:val="35"/>
    <w:unhideWhenUsed/>
    <w:qFormat/>
    <w:rsid w:val="000A7858"/>
    <w:pPr>
      <w:spacing w:after="200"/>
    </w:pPr>
    <w:rPr>
      <w:rFonts w:ascii="Century Gothic" w:hAnsi="Century Gothic"/>
      <w:b/>
      <w:iCs/>
      <w:color w:val="595959" w:themeColor="text1" w:themeTint="A6"/>
      <w:sz w:val="20"/>
      <w:szCs w:val="18"/>
    </w:rPr>
  </w:style>
  <w:style w:type="character" w:styleId="affe">
    <w:name w:val="Intense Reference"/>
    <w:basedOn w:val="a1"/>
    <w:uiPriority w:val="32"/>
    <w:qFormat/>
    <w:rsid w:val="009E5EBE"/>
    <w:rPr>
      <w:b/>
      <w:bCs/>
      <w:smallCaps/>
      <w:color w:val="DAAE28" w:themeColor="accent1"/>
      <w:spacing w:val="5"/>
    </w:rPr>
  </w:style>
  <w:style w:type="table" w:styleId="5-2">
    <w:name w:val="Grid Table 5 Dark Accent 2"/>
    <w:basedOn w:val="a2"/>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0">
    <w:name w:val="TOC"/>
    <w:basedOn w:val="1"/>
    <w:link w:val="TOCChar"/>
    <w:qFormat/>
    <w:rsid w:val="000A7858"/>
    <w:pPr>
      <w:numPr>
        <w:numId w:val="0"/>
      </w:numPr>
      <w:pBdr>
        <w:bottom w:val="single" w:sz="4" w:space="1" w:color="2B3A57"/>
      </w:pBdr>
      <w:spacing w:after="360"/>
      <w:ind w:left="720" w:hanging="720"/>
    </w:pPr>
  </w:style>
  <w:style w:type="character" w:customStyle="1" w:styleId="TOCChar">
    <w:name w:val="TOC Char"/>
    <w:basedOn w:val="10"/>
    <w:link w:val="TOC0"/>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a0"/>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a1"/>
    <w:link w:val="SDVFootnote"/>
    <w:rsid w:val="000A7858"/>
    <w:rPr>
      <w:rFonts w:ascii="Calibri Light" w:hAnsi="Calibri Light"/>
      <w:color w:val="4F5150"/>
      <w:kern w:val="21"/>
      <w:sz w:val="18"/>
      <w:szCs w:val="18"/>
    </w:rPr>
  </w:style>
  <w:style w:type="paragraph" w:customStyle="1" w:styleId="Heading3a">
    <w:name w:val="Heading 3a"/>
    <w:basedOn w:val="30"/>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31"/>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affd"/>
    <w:qFormat/>
    <w:rsid w:val="000A7858"/>
    <w:rPr>
      <w:color w:val="404040" w:themeColor="text1" w:themeTint="BF"/>
    </w:rPr>
  </w:style>
  <w:style w:type="paragraph" w:customStyle="1" w:styleId="Heading3b">
    <w:name w:val="Heading 3b"/>
    <w:basedOn w:val="30"/>
    <w:qFormat/>
    <w:rsid w:val="000A7858"/>
    <w:pPr>
      <w:numPr>
        <w:ilvl w:val="0"/>
        <w:numId w:val="3"/>
      </w:numPr>
    </w:pPr>
    <w:rPr>
      <w:b/>
      <w:sz w:val="26"/>
    </w:rPr>
  </w:style>
  <w:style w:type="paragraph" w:customStyle="1" w:styleId="Note">
    <w:name w:val="Note"/>
    <w:basedOn w:val="a0"/>
    <w:link w:val="NoteChar"/>
    <w:qFormat/>
    <w:rsid w:val="000A7858"/>
    <w:pPr>
      <w:spacing w:before="180" w:after="240" w:line="264" w:lineRule="auto"/>
    </w:pPr>
    <w:rPr>
      <w:i/>
      <w:color w:val="4F5150" w:themeColor="text2"/>
    </w:rPr>
  </w:style>
  <w:style w:type="paragraph" w:customStyle="1" w:styleId="TableHeader0">
    <w:name w:val="Table Header"/>
    <w:basedOn w:val="a0"/>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a1"/>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a0"/>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a1"/>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af"/>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af0"/>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a2"/>
    <w:next w:val="5-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4"/>
      </w:numPr>
    </w:pPr>
  </w:style>
  <w:style w:type="paragraph" w:customStyle="1" w:styleId="TemplateTitle">
    <w:name w:val="Template Title"/>
    <w:basedOn w:val="1"/>
    <w:link w:val="TemplateTitleChar"/>
    <w:qFormat/>
    <w:rsid w:val="00146584"/>
    <w:pPr>
      <w:numPr>
        <w:numId w:val="0"/>
      </w:numPr>
      <w:jc w:val="center"/>
    </w:pPr>
  </w:style>
  <w:style w:type="character" w:customStyle="1" w:styleId="TemplateTitleChar">
    <w:name w:val="Template Title Char"/>
    <w:basedOn w:val="10"/>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a1"/>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afff">
    <w:name w:val="Body Text Indent"/>
    <w:basedOn w:val="a0"/>
    <w:link w:val="afff0"/>
    <w:uiPriority w:val="99"/>
    <w:semiHidden/>
    <w:unhideWhenUsed/>
    <w:rsid w:val="00DB1A60"/>
    <w:pPr>
      <w:spacing w:after="120"/>
      <w:ind w:left="360"/>
    </w:pPr>
  </w:style>
  <w:style w:type="character" w:customStyle="1" w:styleId="afff0">
    <w:name w:val="正文文本缩进 字符"/>
    <w:basedOn w:val="a1"/>
    <w:link w:val="afff"/>
    <w:uiPriority w:val="99"/>
    <w:semiHidden/>
    <w:rsid w:val="00DB1A60"/>
    <w:rPr>
      <w:rFonts w:ascii="Franklin Gothic Book" w:hAnsi="Franklin Gothic Book"/>
      <w:spacing w:val="2"/>
      <w:kern w:val="21"/>
      <w:sz w:val="21"/>
    </w:rPr>
  </w:style>
  <w:style w:type="paragraph" w:styleId="21">
    <w:name w:val="Body Text Indent 2"/>
    <w:basedOn w:val="a0"/>
    <w:link w:val="22"/>
    <w:uiPriority w:val="99"/>
    <w:semiHidden/>
    <w:unhideWhenUsed/>
    <w:rsid w:val="00DB1A60"/>
    <w:pPr>
      <w:spacing w:after="120" w:line="480" w:lineRule="auto"/>
      <w:ind w:left="360"/>
    </w:pPr>
  </w:style>
  <w:style w:type="character" w:customStyle="1" w:styleId="22">
    <w:name w:val="正文文本缩进 2 字符"/>
    <w:basedOn w:val="a1"/>
    <w:link w:val="21"/>
    <w:uiPriority w:val="99"/>
    <w:semiHidden/>
    <w:rsid w:val="00DB1A60"/>
    <w:rPr>
      <w:rFonts w:ascii="Franklin Gothic Book" w:hAnsi="Franklin Gothic Book"/>
      <w:spacing w:val="2"/>
      <w:kern w:val="21"/>
      <w:sz w:val="21"/>
    </w:rPr>
  </w:style>
  <w:style w:type="paragraph" w:styleId="32">
    <w:name w:val="Body Text Indent 3"/>
    <w:basedOn w:val="a0"/>
    <w:link w:val="33"/>
    <w:uiPriority w:val="99"/>
    <w:semiHidden/>
    <w:unhideWhenUsed/>
    <w:rsid w:val="00DB1A60"/>
    <w:pPr>
      <w:spacing w:after="120"/>
      <w:ind w:left="360"/>
    </w:pPr>
    <w:rPr>
      <w:sz w:val="16"/>
      <w:szCs w:val="16"/>
    </w:rPr>
  </w:style>
  <w:style w:type="character" w:customStyle="1" w:styleId="33">
    <w:name w:val="正文文本缩进 3 字符"/>
    <w:basedOn w:val="a1"/>
    <w:link w:val="32"/>
    <w:uiPriority w:val="99"/>
    <w:semiHidden/>
    <w:rsid w:val="00DB1A60"/>
    <w:rPr>
      <w:rFonts w:ascii="Franklin Gothic Book" w:hAnsi="Franklin Gothic Book"/>
      <w:spacing w:val="2"/>
      <w:kern w:val="21"/>
      <w:sz w:val="16"/>
      <w:szCs w:val="16"/>
    </w:rPr>
  </w:style>
  <w:style w:type="paragraph" w:customStyle="1" w:styleId="Heading32">
    <w:name w:val="Heading 32"/>
    <w:basedOn w:val="30"/>
    <w:qFormat/>
    <w:rsid w:val="00DB1A60"/>
    <w:pPr>
      <w:keepNext/>
      <w:spacing w:before="0" w:after="240" w:line="288" w:lineRule="auto"/>
    </w:pPr>
    <w:rPr>
      <w:rFonts w:ascii="Arial Bold" w:eastAsia="Times New Roman" w:hAnsi="Arial Bold"/>
      <w:b/>
      <w:bCs/>
      <w:color w:val="005B82"/>
      <w:kern w:val="0"/>
      <w:sz w:val="20"/>
      <w:szCs w:val="20"/>
      <w:lang w:val="en-CA"/>
    </w:rPr>
  </w:style>
  <w:style w:type="paragraph" w:customStyle="1" w:styleId="Templatetabletext">
    <w:name w:val="Template table text"/>
    <w:basedOn w:val="TableText"/>
    <w:link w:val="TemplatetabletextChar"/>
    <w:qFormat/>
    <w:rsid w:val="0050325A"/>
    <w:pPr>
      <w:spacing w:beforeLines="40" w:before="96" w:afterLines="40" w:after="96" w:line="240" w:lineRule="auto"/>
    </w:pPr>
    <w:rPr>
      <w:sz w:val="21"/>
      <w:szCs w:val="21"/>
    </w:rPr>
  </w:style>
  <w:style w:type="character" w:customStyle="1" w:styleId="TemplatetabletextChar">
    <w:name w:val="Template table text Char"/>
    <w:basedOn w:val="TableTextChar"/>
    <w:link w:val="Templatetabletext"/>
    <w:rsid w:val="0050325A"/>
    <w:rPr>
      <w:rFonts w:ascii="Franklin Gothic Book" w:hAnsi="Franklin Gothic Book" w:cs="Arial"/>
      <w:color w:val="404040" w:themeColor="text1" w:themeTint="BF"/>
      <w:spacing w:val="2"/>
      <w:kern w:val="21"/>
      <w:sz w:val="21"/>
      <w:szCs w:val="21"/>
    </w:rPr>
  </w:style>
  <w:style w:type="character" w:styleId="afff1">
    <w:name w:val="Unresolved Mention"/>
    <w:basedOn w:val="a1"/>
    <w:uiPriority w:val="99"/>
    <w:semiHidden/>
    <w:unhideWhenUsed/>
    <w:rsid w:val="006657CF"/>
    <w:rPr>
      <w:color w:val="605E5C"/>
      <w:shd w:val="clear" w:color="auto" w:fill="E1DFDD"/>
    </w:rPr>
  </w:style>
  <w:style w:type="numbering" w:customStyle="1" w:styleId="SDMFootnoteList">
    <w:name w:val="SDMFootnoteList"/>
    <w:uiPriority w:val="99"/>
    <w:rsid w:val="00D103C5"/>
    <w:pPr>
      <w:numPr>
        <w:numId w:val="16"/>
      </w:numPr>
    </w:pPr>
  </w:style>
  <w:style w:type="paragraph" w:styleId="afff2">
    <w:name w:val="Message Header"/>
    <w:basedOn w:val="a0"/>
    <w:link w:val="afff3"/>
    <w:uiPriority w:val="99"/>
    <w:unhideWhenUsed/>
    <w:qFormat/>
    <w:rsid w:val="00FA6D3C"/>
    <w:pPr>
      <w:shd w:val="pct10" w:color="DAAE28" w:themeColor="accent1" w:fill="auto"/>
      <w:spacing w:after="0" w:line="240" w:lineRule="auto"/>
      <w:contextualSpacing/>
    </w:pPr>
    <w:rPr>
      <w:rFonts w:asciiTheme="minorHAnsi" w:eastAsiaTheme="majorEastAsia" w:hAnsiTheme="minorHAnsi" w:cstheme="majorBidi"/>
      <w:color w:val="4D4D4C"/>
      <w:spacing w:val="0"/>
      <w:kern w:val="0"/>
      <w:sz w:val="22"/>
      <w:szCs w:val="24"/>
      <w14:cntxtAlts/>
    </w:rPr>
  </w:style>
  <w:style w:type="character" w:customStyle="1" w:styleId="afff3">
    <w:name w:val="信息标题 字符"/>
    <w:basedOn w:val="a1"/>
    <w:link w:val="afff2"/>
    <w:uiPriority w:val="99"/>
    <w:rsid w:val="00FA6D3C"/>
    <w:rPr>
      <w:rFonts w:eastAsiaTheme="majorEastAsia" w:cstheme="majorBidi"/>
      <w:color w:val="4D4D4C"/>
      <w:szCs w:val="24"/>
      <w:shd w:val="pct10" w:color="DAAE28" w:themeColor="accent1" w:fill="auto"/>
      <w14:cntxtAlts/>
    </w:rPr>
  </w:style>
  <w:style w:type="paragraph" w:styleId="3">
    <w:name w:val="List Bullet 3"/>
    <w:basedOn w:val="a0"/>
    <w:uiPriority w:val="99"/>
    <w:unhideWhenUsed/>
    <w:rsid w:val="007C5015"/>
    <w:pPr>
      <w:numPr>
        <w:numId w:val="17"/>
      </w:numPr>
      <w:spacing w:after="200" w:line="360" w:lineRule="auto"/>
      <w:contextualSpacing/>
    </w:pPr>
    <w:rPr>
      <w:rFonts w:ascii="Verdana" w:hAnsi="Verdana" w:cs="Times New Roman (Body CS)"/>
      <w:color w:val="4D4D4C"/>
      <w:spacing w:val="0"/>
      <w:kern w:val="0"/>
      <w:sz w:val="22"/>
      <w:szCs w:val="24"/>
      <w14:cntxtAlts/>
    </w:rPr>
  </w:style>
  <w:style w:type="character" w:customStyle="1" w:styleId="apple-converted-space">
    <w:name w:val="apple-converted-space"/>
    <w:basedOn w:val="a1"/>
    <w:rsid w:val="00657103"/>
  </w:style>
  <w:style w:type="character" w:customStyle="1" w:styleId="tran">
    <w:name w:val="tran"/>
    <w:basedOn w:val="a1"/>
    <w:rsid w:val="00657103"/>
  </w:style>
  <w:style w:type="table" w:customStyle="1" w:styleId="11">
    <w:name w:val="网格型1"/>
    <w:basedOn w:val="a2"/>
    <w:next w:val="affa"/>
    <w:uiPriority w:val="39"/>
    <w:rsid w:val="00DB316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7574">
      <w:bodyDiv w:val="1"/>
      <w:marLeft w:val="0"/>
      <w:marRight w:val="0"/>
      <w:marTop w:val="0"/>
      <w:marBottom w:val="0"/>
      <w:divBdr>
        <w:top w:val="none" w:sz="0" w:space="0" w:color="auto"/>
        <w:left w:val="none" w:sz="0" w:space="0" w:color="auto"/>
        <w:bottom w:val="none" w:sz="0" w:space="0" w:color="auto"/>
        <w:right w:val="none" w:sz="0" w:space="0" w:color="auto"/>
      </w:divBdr>
    </w:div>
    <w:div w:id="37552708">
      <w:bodyDiv w:val="1"/>
      <w:marLeft w:val="0"/>
      <w:marRight w:val="0"/>
      <w:marTop w:val="0"/>
      <w:marBottom w:val="0"/>
      <w:divBdr>
        <w:top w:val="none" w:sz="0" w:space="0" w:color="auto"/>
        <w:left w:val="none" w:sz="0" w:space="0" w:color="auto"/>
        <w:bottom w:val="none" w:sz="0" w:space="0" w:color="auto"/>
        <w:right w:val="none" w:sz="0" w:space="0" w:color="auto"/>
      </w:divBdr>
    </w:div>
    <w:div w:id="87625279">
      <w:bodyDiv w:val="1"/>
      <w:marLeft w:val="0"/>
      <w:marRight w:val="0"/>
      <w:marTop w:val="0"/>
      <w:marBottom w:val="0"/>
      <w:divBdr>
        <w:top w:val="none" w:sz="0" w:space="0" w:color="auto"/>
        <w:left w:val="none" w:sz="0" w:space="0" w:color="auto"/>
        <w:bottom w:val="none" w:sz="0" w:space="0" w:color="auto"/>
        <w:right w:val="none" w:sz="0" w:space="0" w:color="auto"/>
      </w:divBdr>
    </w:div>
    <w:div w:id="109588554">
      <w:bodyDiv w:val="1"/>
      <w:marLeft w:val="0"/>
      <w:marRight w:val="0"/>
      <w:marTop w:val="0"/>
      <w:marBottom w:val="0"/>
      <w:divBdr>
        <w:top w:val="none" w:sz="0" w:space="0" w:color="auto"/>
        <w:left w:val="none" w:sz="0" w:space="0" w:color="auto"/>
        <w:bottom w:val="none" w:sz="0" w:space="0" w:color="auto"/>
        <w:right w:val="none" w:sz="0" w:space="0" w:color="auto"/>
      </w:divBdr>
    </w:div>
    <w:div w:id="112292029">
      <w:bodyDiv w:val="1"/>
      <w:marLeft w:val="0"/>
      <w:marRight w:val="0"/>
      <w:marTop w:val="0"/>
      <w:marBottom w:val="0"/>
      <w:divBdr>
        <w:top w:val="none" w:sz="0" w:space="0" w:color="auto"/>
        <w:left w:val="none" w:sz="0" w:space="0" w:color="auto"/>
        <w:bottom w:val="none" w:sz="0" w:space="0" w:color="auto"/>
        <w:right w:val="none" w:sz="0" w:space="0" w:color="auto"/>
      </w:divBdr>
    </w:div>
    <w:div w:id="169149574">
      <w:bodyDiv w:val="1"/>
      <w:marLeft w:val="0"/>
      <w:marRight w:val="0"/>
      <w:marTop w:val="0"/>
      <w:marBottom w:val="0"/>
      <w:divBdr>
        <w:top w:val="none" w:sz="0" w:space="0" w:color="auto"/>
        <w:left w:val="none" w:sz="0" w:space="0" w:color="auto"/>
        <w:bottom w:val="none" w:sz="0" w:space="0" w:color="auto"/>
        <w:right w:val="none" w:sz="0" w:space="0" w:color="auto"/>
      </w:divBdr>
    </w:div>
    <w:div w:id="196508038">
      <w:bodyDiv w:val="1"/>
      <w:marLeft w:val="0"/>
      <w:marRight w:val="0"/>
      <w:marTop w:val="0"/>
      <w:marBottom w:val="0"/>
      <w:divBdr>
        <w:top w:val="none" w:sz="0" w:space="0" w:color="auto"/>
        <w:left w:val="none" w:sz="0" w:space="0" w:color="auto"/>
        <w:bottom w:val="none" w:sz="0" w:space="0" w:color="auto"/>
        <w:right w:val="none" w:sz="0" w:space="0" w:color="auto"/>
      </w:divBdr>
    </w:div>
    <w:div w:id="225991356">
      <w:bodyDiv w:val="1"/>
      <w:marLeft w:val="0"/>
      <w:marRight w:val="0"/>
      <w:marTop w:val="0"/>
      <w:marBottom w:val="0"/>
      <w:divBdr>
        <w:top w:val="none" w:sz="0" w:space="0" w:color="auto"/>
        <w:left w:val="none" w:sz="0" w:space="0" w:color="auto"/>
        <w:bottom w:val="none" w:sz="0" w:space="0" w:color="auto"/>
        <w:right w:val="none" w:sz="0" w:space="0" w:color="auto"/>
      </w:divBdr>
    </w:div>
    <w:div w:id="255946615">
      <w:bodyDiv w:val="1"/>
      <w:marLeft w:val="0"/>
      <w:marRight w:val="0"/>
      <w:marTop w:val="0"/>
      <w:marBottom w:val="0"/>
      <w:divBdr>
        <w:top w:val="none" w:sz="0" w:space="0" w:color="auto"/>
        <w:left w:val="none" w:sz="0" w:space="0" w:color="auto"/>
        <w:bottom w:val="none" w:sz="0" w:space="0" w:color="auto"/>
        <w:right w:val="none" w:sz="0" w:space="0" w:color="auto"/>
      </w:divBdr>
    </w:div>
    <w:div w:id="290793666">
      <w:bodyDiv w:val="1"/>
      <w:marLeft w:val="0"/>
      <w:marRight w:val="0"/>
      <w:marTop w:val="0"/>
      <w:marBottom w:val="0"/>
      <w:divBdr>
        <w:top w:val="none" w:sz="0" w:space="0" w:color="auto"/>
        <w:left w:val="none" w:sz="0" w:space="0" w:color="auto"/>
        <w:bottom w:val="none" w:sz="0" w:space="0" w:color="auto"/>
        <w:right w:val="none" w:sz="0" w:space="0" w:color="auto"/>
      </w:divBdr>
    </w:div>
    <w:div w:id="350226099">
      <w:bodyDiv w:val="1"/>
      <w:marLeft w:val="0"/>
      <w:marRight w:val="0"/>
      <w:marTop w:val="0"/>
      <w:marBottom w:val="0"/>
      <w:divBdr>
        <w:top w:val="none" w:sz="0" w:space="0" w:color="auto"/>
        <w:left w:val="none" w:sz="0" w:space="0" w:color="auto"/>
        <w:bottom w:val="none" w:sz="0" w:space="0" w:color="auto"/>
        <w:right w:val="none" w:sz="0" w:space="0" w:color="auto"/>
      </w:divBdr>
    </w:div>
    <w:div w:id="361126402">
      <w:bodyDiv w:val="1"/>
      <w:marLeft w:val="0"/>
      <w:marRight w:val="0"/>
      <w:marTop w:val="0"/>
      <w:marBottom w:val="0"/>
      <w:divBdr>
        <w:top w:val="none" w:sz="0" w:space="0" w:color="auto"/>
        <w:left w:val="none" w:sz="0" w:space="0" w:color="auto"/>
        <w:bottom w:val="none" w:sz="0" w:space="0" w:color="auto"/>
        <w:right w:val="none" w:sz="0" w:space="0" w:color="auto"/>
      </w:divBdr>
    </w:div>
    <w:div w:id="371999120">
      <w:bodyDiv w:val="1"/>
      <w:marLeft w:val="0"/>
      <w:marRight w:val="0"/>
      <w:marTop w:val="0"/>
      <w:marBottom w:val="0"/>
      <w:divBdr>
        <w:top w:val="none" w:sz="0" w:space="0" w:color="auto"/>
        <w:left w:val="none" w:sz="0" w:space="0" w:color="auto"/>
        <w:bottom w:val="none" w:sz="0" w:space="0" w:color="auto"/>
        <w:right w:val="none" w:sz="0" w:space="0" w:color="auto"/>
      </w:divBdr>
    </w:div>
    <w:div w:id="415706474">
      <w:bodyDiv w:val="1"/>
      <w:marLeft w:val="0"/>
      <w:marRight w:val="0"/>
      <w:marTop w:val="0"/>
      <w:marBottom w:val="0"/>
      <w:divBdr>
        <w:top w:val="none" w:sz="0" w:space="0" w:color="auto"/>
        <w:left w:val="none" w:sz="0" w:space="0" w:color="auto"/>
        <w:bottom w:val="none" w:sz="0" w:space="0" w:color="auto"/>
        <w:right w:val="none" w:sz="0" w:space="0" w:color="auto"/>
      </w:divBdr>
    </w:div>
    <w:div w:id="436994770">
      <w:bodyDiv w:val="1"/>
      <w:marLeft w:val="0"/>
      <w:marRight w:val="0"/>
      <w:marTop w:val="0"/>
      <w:marBottom w:val="0"/>
      <w:divBdr>
        <w:top w:val="none" w:sz="0" w:space="0" w:color="auto"/>
        <w:left w:val="none" w:sz="0" w:space="0" w:color="auto"/>
        <w:bottom w:val="none" w:sz="0" w:space="0" w:color="auto"/>
        <w:right w:val="none" w:sz="0" w:space="0" w:color="auto"/>
      </w:divBdr>
    </w:div>
    <w:div w:id="460461526">
      <w:bodyDiv w:val="1"/>
      <w:marLeft w:val="0"/>
      <w:marRight w:val="0"/>
      <w:marTop w:val="0"/>
      <w:marBottom w:val="0"/>
      <w:divBdr>
        <w:top w:val="none" w:sz="0" w:space="0" w:color="auto"/>
        <w:left w:val="none" w:sz="0" w:space="0" w:color="auto"/>
        <w:bottom w:val="none" w:sz="0" w:space="0" w:color="auto"/>
        <w:right w:val="none" w:sz="0" w:space="0" w:color="auto"/>
      </w:divBdr>
    </w:div>
    <w:div w:id="553007946">
      <w:bodyDiv w:val="1"/>
      <w:marLeft w:val="0"/>
      <w:marRight w:val="0"/>
      <w:marTop w:val="0"/>
      <w:marBottom w:val="0"/>
      <w:divBdr>
        <w:top w:val="none" w:sz="0" w:space="0" w:color="auto"/>
        <w:left w:val="none" w:sz="0" w:space="0" w:color="auto"/>
        <w:bottom w:val="none" w:sz="0" w:space="0" w:color="auto"/>
        <w:right w:val="none" w:sz="0" w:space="0" w:color="auto"/>
      </w:divBdr>
    </w:div>
    <w:div w:id="586812776">
      <w:bodyDiv w:val="1"/>
      <w:marLeft w:val="0"/>
      <w:marRight w:val="0"/>
      <w:marTop w:val="0"/>
      <w:marBottom w:val="0"/>
      <w:divBdr>
        <w:top w:val="none" w:sz="0" w:space="0" w:color="auto"/>
        <w:left w:val="none" w:sz="0" w:space="0" w:color="auto"/>
        <w:bottom w:val="none" w:sz="0" w:space="0" w:color="auto"/>
        <w:right w:val="none" w:sz="0" w:space="0" w:color="auto"/>
      </w:divBdr>
    </w:div>
    <w:div w:id="605114290">
      <w:bodyDiv w:val="1"/>
      <w:marLeft w:val="0"/>
      <w:marRight w:val="0"/>
      <w:marTop w:val="0"/>
      <w:marBottom w:val="0"/>
      <w:divBdr>
        <w:top w:val="none" w:sz="0" w:space="0" w:color="auto"/>
        <w:left w:val="none" w:sz="0" w:space="0" w:color="auto"/>
        <w:bottom w:val="none" w:sz="0" w:space="0" w:color="auto"/>
        <w:right w:val="none" w:sz="0" w:space="0" w:color="auto"/>
      </w:divBdr>
    </w:div>
    <w:div w:id="653992693">
      <w:bodyDiv w:val="1"/>
      <w:marLeft w:val="0"/>
      <w:marRight w:val="0"/>
      <w:marTop w:val="0"/>
      <w:marBottom w:val="0"/>
      <w:divBdr>
        <w:top w:val="none" w:sz="0" w:space="0" w:color="auto"/>
        <w:left w:val="none" w:sz="0" w:space="0" w:color="auto"/>
        <w:bottom w:val="none" w:sz="0" w:space="0" w:color="auto"/>
        <w:right w:val="none" w:sz="0" w:space="0" w:color="auto"/>
      </w:divBdr>
    </w:div>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741148216">
      <w:bodyDiv w:val="1"/>
      <w:marLeft w:val="0"/>
      <w:marRight w:val="0"/>
      <w:marTop w:val="0"/>
      <w:marBottom w:val="0"/>
      <w:divBdr>
        <w:top w:val="none" w:sz="0" w:space="0" w:color="auto"/>
        <w:left w:val="none" w:sz="0" w:space="0" w:color="auto"/>
        <w:bottom w:val="none" w:sz="0" w:space="0" w:color="auto"/>
        <w:right w:val="none" w:sz="0" w:space="0" w:color="auto"/>
      </w:divBdr>
    </w:div>
    <w:div w:id="755975718">
      <w:bodyDiv w:val="1"/>
      <w:marLeft w:val="0"/>
      <w:marRight w:val="0"/>
      <w:marTop w:val="0"/>
      <w:marBottom w:val="0"/>
      <w:divBdr>
        <w:top w:val="none" w:sz="0" w:space="0" w:color="auto"/>
        <w:left w:val="none" w:sz="0" w:space="0" w:color="auto"/>
        <w:bottom w:val="none" w:sz="0" w:space="0" w:color="auto"/>
        <w:right w:val="none" w:sz="0" w:space="0" w:color="auto"/>
      </w:divBdr>
    </w:div>
    <w:div w:id="835919217">
      <w:bodyDiv w:val="1"/>
      <w:marLeft w:val="0"/>
      <w:marRight w:val="0"/>
      <w:marTop w:val="0"/>
      <w:marBottom w:val="0"/>
      <w:divBdr>
        <w:top w:val="none" w:sz="0" w:space="0" w:color="auto"/>
        <w:left w:val="none" w:sz="0" w:space="0" w:color="auto"/>
        <w:bottom w:val="none" w:sz="0" w:space="0" w:color="auto"/>
        <w:right w:val="none" w:sz="0" w:space="0" w:color="auto"/>
      </w:divBdr>
    </w:div>
    <w:div w:id="856381496">
      <w:bodyDiv w:val="1"/>
      <w:marLeft w:val="0"/>
      <w:marRight w:val="0"/>
      <w:marTop w:val="0"/>
      <w:marBottom w:val="0"/>
      <w:divBdr>
        <w:top w:val="none" w:sz="0" w:space="0" w:color="auto"/>
        <w:left w:val="none" w:sz="0" w:space="0" w:color="auto"/>
        <w:bottom w:val="none" w:sz="0" w:space="0" w:color="auto"/>
        <w:right w:val="none" w:sz="0" w:space="0" w:color="auto"/>
      </w:divBdr>
    </w:div>
    <w:div w:id="933898031">
      <w:bodyDiv w:val="1"/>
      <w:marLeft w:val="0"/>
      <w:marRight w:val="0"/>
      <w:marTop w:val="0"/>
      <w:marBottom w:val="0"/>
      <w:divBdr>
        <w:top w:val="none" w:sz="0" w:space="0" w:color="auto"/>
        <w:left w:val="none" w:sz="0" w:space="0" w:color="auto"/>
        <w:bottom w:val="none" w:sz="0" w:space="0" w:color="auto"/>
        <w:right w:val="none" w:sz="0" w:space="0" w:color="auto"/>
      </w:divBdr>
    </w:div>
    <w:div w:id="948703144">
      <w:bodyDiv w:val="1"/>
      <w:marLeft w:val="0"/>
      <w:marRight w:val="0"/>
      <w:marTop w:val="0"/>
      <w:marBottom w:val="0"/>
      <w:divBdr>
        <w:top w:val="none" w:sz="0" w:space="0" w:color="auto"/>
        <w:left w:val="none" w:sz="0" w:space="0" w:color="auto"/>
        <w:bottom w:val="none" w:sz="0" w:space="0" w:color="auto"/>
        <w:right w:val="none" w:sz="0" w:space="0" w:color="auto"/>
      </w:divBdr>
    </w:div>
    <w:div w:id="961502573">
      <w:bodyDiv w:val="1"/>
      <w:marLeft w:val="0"/>
      <w:marRight w:val="0"/>
      <w:marTop w:val="0"/>
      <w:marBottom w:val="0"/>
      <w:divBdr>
        <w:top w:val="none" w:sz="0" w:space="0" w:color="auto"/>
        <w:left w:val="none" w:sz="0" w:space="0" w:color="auto"/>
        <w:bottom w:val="none" w:sz="0" w:space="0" w:color="auto"/>
        <w:right w:val="none" w:sz="0" w:space="0" w:color="auto"/>
      </w:divBdr>
    </w:div>
    <w:div w:id="984235932">
      <w:bodyDiv w:val="1"/>
      <w:marLeft w:val="0"/>
      <w:marRight w:val="0"/>
      <w:marTop w:val="0"/>
      <w:marBottom w:val="0"/>
      <w:divBdr>
        <w:top w:val="none" w:sz="0" w:space="0" w:color="auto"/>
        <w:left w:val="none" w:sz="0" w:space="0" w:color="auto"/>
        <w:bottom w:val="none" w:sz="0" w:space="0" w:color="auto"/>
        <w:right w:val="none" w:sz="0" w:space="0" w:color="auto"/>
      </w:divBdr>
    </w:div>
    <w:div w:id="1006396248">
      <w:bodyDiv w:val="1"/>
      <w:marLeft w:val="0"/>
      <w:marRight w:val="0"/>
      <w:marTop w:val="0"/>
      <w:marBottom w:val="0"/>
      <w:divBdr>
        <w:top w:val="none" w:sz="0" w:space="0" w:color="auto"/>
        <w:left w:val="none" w:sz="0" w:space="0" w:color="auto"/>
        <w:bottom w:val="none" w:sz="0" w:space="0" w:color="auto"/>
        <w:right w:val="none" w:sz="0" w:space="0" w:color="auto"/>
      </w:divBdr>
    </w:div>
    <w:div w:id="1033768678">
      <w:bodyDiv w:val="1"/>
      <w:marLeft w:val="0"/>
      <w:marRight w:val="0"/>
      <w:marTop w:val="0"/>
      <w:marBottom w:val="0"/>
      <w:divBdr>
        <w:top w:val="none" w:sz="0" w:space="0" w:color="auto"/>
        <w:left w:val="none" w:sz="0" w:space="0" w:color="auto"/>
        <w:bottom w:val="none" w:sz="0" w:space="0" w:color="auto"/>
        <w:right w:val="none" w:sz="0" w:space="0" w:color="auto"/>
      </w:divBdr>
    </w:div>
    <w:div w:id="1043596026">
      <w:bodyDiv w:val="1"/>
      <w:marLeft w:val="0"/>
      <w:marRight w:val="0"/>
      <w:marTop w:val="0"/>
      <w:marBottom w:val="0"/>
      <w:divBdr>
        <w:top w:val="none" w:sz="0" w:space="0" w:color="auto"/>
        <w:left w:val="none" w:sz="0" w:space="0" w:color="auto"/>
        <w:bottom w:val="none" w:sz="0" w:space="0" w:color="auto"/>
        <w:right w:val="none" w:sz="0" w:space="0" w:color="auto"/>
      </w:divBdr>
    </w:div>
    <w:div w:id="1045980464">
      <w:bodyDiv w:val="1"/>
      <w:marLeft w:val="0"/>
      <w:marRight w:val="0"/>
      <w:marTop w:val="0"/>
      <w:marBottom w:val="0"/>
      <w:divBdr>
        <w:top w:val="none" w:sz="0" w:space="0" w:color="auto"/>
        <w:left w:val="none" w:sz="0" w:space="0" w:color="auto"/>
        <w:bottom w:val="none" w:sz="0" w:space="0" w:color="auto"/>
        <w:right w:val="none" w:sz="0" w:space="0" w:color="auto"/>
      </w:divBdr>
    </w:div>
    <w:div w:id="1132871969">
      <w:bodyDiv w:val="1"/>
      <w:marLeft w:val="0"/>
      <w:marRight w:val="0"/>
      <w:marTop w:val="0"/>
      <w:marBottom w:val="0"/>
      <w:divBdr>
        <w:top w:val="none" w:sz="0" w:space="0" w:color="auto"/>
        <w:left w:val="none" w:sz="0" w:space="0" w:color="auto"/>
        <w:bottom w:val="none" w:sz="0" w:space="0" w:color="auto"/>
        <w:right w:val="none" w:sz="0" w:space="0" w:color="auto"/>
      </w:divBdr>
    </w:div>
    <w:div w:id="1203979600">
      <w:bodyDiv w:val="1"/>
      <w:marLeft w:val="0"/>
      <w:marRight w:val="0"/>
      <w:marTop w:val="0"/>
      <w:marBottom w:val="0"/>
      <w:divBdr>
        <w:top w:val="none" w:sz="0" w:space="0" w:color="auto"/>
        <w:left w:val="none" w:sz="0" w:space="0" w:color="auto"/>
        <w:bottom w:val="none" w:sz="0" w:space="0" w:color="auto"/>
        <w:right w:val="none" w:sz="0" w:space="0" w:color="auto"/>
      </w:divBdr>
    </w:div>
    <w:div w:id="1226986979">
      <w:bodyDiv w:val="1"/>
      <w:marLeft w:val="0"/>
      <w:marRight w:val="0"/>
      <w:marTop w:val="0"/>
      <w:marBottom w:val="0"/>
      <w:divBdr>
        <w:top w:val="none" w:sz="0" w:space="0" w:color="auto"/>
        <w:left w:val="none" w:sz="0" w:space="0" w:color="auto"/>
        <w:bottom w:val="none" w:sz="0" w:space="0" w:color="auto"/>
        <w:right w:val="none" w:sz="0" w:space="0" w:color="auto"/>
      </w:divBdr>
    </w:div>
    <w:div w:id="1332368031">
      <w:bodyDiv w:val="1"/>
      <w:marLeft w:val="0"/>
      <w:marRight w:val="0"/>
      <w:marTop w:val="0"/>
      <w:marBottom w:val="0"/>
      <w:divBdr>
        <w:top w:val="none" w:sz="0" w:space="0" w:color="auto"/>
        <w:left w:val="none" w:sz="0" w:space="0" w:color="auto"/>
        <w:bottom w:val="none" w:sz="0" w:space="0" w:color="auto"/>
        <w:right w:val="none" w:sz="0" w:space="0" w:color="auto"/>
      </w:divBdr>
    </w:div>
    <w:div w:id="1432435351">
      <w:bodyDiv w:val="1"/>
      <w:marLeft w:val="0"/>
      <w:marRight w:val="0"/>
      <w:marTop w:val="0"/>
      <w:marBottom w:val="0"/>
      <w:divBdr>
        <w:top w:val="none" w:sz="0" w:space="0" w:color="auto"/>
        <w:left w:val="none" w:sz="0" w:space="0" w:color="auto"/>
        <w:bottom w:val="none" w:sz="0" w:space="0" w:color="auto"/>
        <w:right w:val="none" w:sz="0" w:space="0" w:color="auto"/>
      </w:divBdr>
    </w:div>
    <w:div w:id="1472559819">
      <w:bodyDiv w:val="1"/>
      <w:marLeft w:val="0"/>
      <w:marRight w:val="0"/>
      <w:marTop w:val="0"/>
      <w:marBottom w:val="0"/>
      <w:divBdr>
        <w:top w:val="none" w:sz="0" w:space="0" w:color="auto"/>
        <w:left w:val="none" w:sz="0" w:space="0" w:color="auto"/>
        <w:bottom w:val="none" w:sz="0" w:space="0" w:color="auto"/>
        <w:right w:val="none" w:sz="0" w:space="0" w:color="auto"/>
      </w:divBdr>
    </w:div>
    <w:div w:id="1492864523">
      <w:bodyDiv w:val="1"/>
      <w:marLeft w:val="0"/>
      <w:marRight w:val="0"/>
      <w:marTop w:val="0"/>
      <w:marBottom w:val="0"/>
      <w:divBdr>
        <w:top w:val="none" w:sz="0" w:space="0" w:color="auto"/>
        <w:left w:val="none" w:sz="0" w:space="0" w:color="auto"/>
        <w:bottom w:val="none" w:sz="0" w:space="0" w:color="auto"/>
        <w:right w:val="none" w:sz="0" w:space="0" w:color="auto"/>
      </w:divBdr>
    </w:div>
    <w:div w:id="1501656756">
      <w:bodyDiv w:val="1"/>
      <w:marLeft w:val="0"/>
      <w:marRight w:val="0"/>
      <w:marTop w:val="0"/>
      <w:marBottom w:val="0"/>
      <w:divBdr>
        <w:top w:val="none" w:sz="0" w:space="0" w:color="auto"/>
        <w:left w:val="none" w:sz="0" w:space="0" w:color="auto"/>
        <w:bottom w:val="none" w:sz="0" w:space="0" w:color="auto"/>
        <w:right w:val="none" w:sz="0" w:space="0" w:color="auto"/>
      </w:divBdr>
    </w:div>
    <w:div w:id="1526209204">
      <w:bodyDiv w:val="1"/>
      <w:marLeft w:val="0"/>
      <w:marRight w:val="0"/>
      <w:marTop w:val="0"/>
      <w:marBottom w:val="0"/>
      <w:divBdr>
        <w:top w:val="none" w:sz="0" w:space="0" w:color="auto"/>
        <w:left w:val="none" w:sz="0" w:space="0" w:color="auto"/>
        <w:bottom w:val="none" w:sz="0" w:space="0" w:color="auto"/>
        <w:right w:val="none" w:sz="0" w:space="0" w:color="auto"/>
      </w:divBdr>
    </w:div>
    <w:div w:id="1545680573">
      <w:bodyDiv w:val="1"/>
      <w:marLeft w:val="0"/>
      <w:marRight w:val="0"/>
      <w:marTop w:val="0"/>
      <w:marBottom w:val="0"/>
      <w:divBdr>
        <w:top w:val="none" w:sz="0" w:space="0" w:color="auto"/>
        <w:left w:val="none" w:sz="0" w:space="0" w:color="auto"/>
        <w:bottom w:val="none" w:sz="0" w:space="0" w:color="auto"/>
        <w:right w:val="none" w:sz="0" w:space="0" w:color="auto"/>
      </w:divBdr>
    </w:div>
    <w:div w:id="1585457535">
      <w:bodyDiv w:val="1"/>
      <w:marLeft w:val="0"/>
      <w:marRight w:val="0"/>
      <w:marTop w:val="0"/>
      <w:marBottom w:val="0"/>
      <w:divBdr>
        <w:top w:val="none" w:sz="0" w:space="0" w:color="auto"/>
        <w:left w:val="none" w:sz="0" w:space="0" w:color="auto"/>
        <w:bottom w:val="none" w:sz="0" w:space="0" w:color="auto"/>
        <w:right w:val="none" w:sz="0" w:space="0" w:color="auto"/>
      </w:divBdr>
    </w:div>
    <w:div w:id="1632787951">
      <w:bodyDiv w:val="1"/>
      <w:marLeft w:val="0"/>
      <w:marRight w:val="0"/>
      <w:marTop w:val="0"/>
      <w:marBottom w:val="0"/>
      <w:divBdr>
        <w:top w:val="none" w:sz="0" w:space="0" w:color="auto"/>
        <w:left w:val="none" w:sz="0" w:space="0" w:color="auto"/>
        <w:bottom w:val="none" w:sz="0" w:space="0" w:color="auto"/>
        <w:right w:val="none" w:sz="0" w:space="0" w:color="auto"/>
      </w:divBdr>
    </w:div>
    <w:div w:id="1660838746">
      <w:bodyDiv w:val="1"/>
      <w:marLeft w:val="0"/>
      <w:marRight w:val="0"/>
      <w:marTop w:val="0"/>
      <w:marBottom w:val="0"/>
      <w:divBdr>
        <w:top w:val="none" w:sz="0" w:space="0" w:color="auto"/>
        <w:left w:val="none" w:sz="0" w:space="0" w:color="auto"/>
        <w:bottom w:val="none" w:sz="0" w:space="0" w:color="auto"/>
        <w:right w:val="none" w:sz="0" w:space="0" w:color="auto"/>
      </w:divBdr>
    </w:div>
    <w:div w:id="1686593966">
      <w:bodyDiv w:val="1"/>
      <w:marLeft w:val="0"/>
      <w:marRight w:val="0"/>
      <w:marTop w:val="0"/>
      <w:marBottom w:val="0"/>
      <w:divBdr>
        <w:top w:val="none" w:sz="0" w:space="0" w:color="auto"/>
        <w:left w:val="none" w:sz="0" w:space="0" w:color="auto"/>
        <w:bottom w:val="none" w:sz="0" w:space="0" w:color="auto"/>
        <w:right w:val="none" w:sz="0" w:space="0" w:color="auto"/>
      </w:divBdr>
    </w:div>
    <w:div w:id="1727533877">
      <w:bodyDiv w:val="1"/>
      <w:marLeft w:val="0"/>
      <w:marRight w:val="0"/>
      <w:marTop w:val="0"/>
      <w:marBottom w:val="0"/>
      <w:divBdr>
        <w:top w:val="none" w:sz="0" w:space="0" w:color="auto"/>
        <w:left w:val="none" w:sz="0" w:space="0" w:color="auto"/>
        <w:bottom w:val="none" w:sz="0" w:space="0" w:color="auto"/>
        <w:right w:val="none" w:sz="0" w:space="0" w:color="auto"/>
      </w:divBdr>
    </w:div>
    <w:div w:id="1828665957">
      <w:bodyDiv w:val="1"/>
      <w:marLeft w:val="0"/>
      <w:marRight w:val="0"/>
      <w:marTop w:val="0"/>
      <w:marBottom w:val="0"/>
      <w:divBdr>
        <w:top w:val="none" w:sz="0" w:space="0" w:color="auto"/>
        <w:left w:val="none" w:sz="0" w:space="0" w:color="auto"/>
        <w:bottom w:val="none" w:sz="0" w:space="0" w:color="auto"/>
        <w:right w:val="none" w:sz="0" w:space="0" w:color="auto"/>
      </w:divBdr>
    </w:div>
    <w:div w:id="1907716280">
      <w:bodyDiv w:val="1"/>
      <w:marLeft w:val="0"/>
      <w:marRight w:val="0"/>
      <w:marTop w:val="0"/>
      <w:marBottom w:val="0"/>
      <w:divBdr>
        <w:top w:val="none" w:sz="0" w:space="0" w:color="auto"/>
        <w:left w:val="none" w:sz="0" w:space="0" w:color="auto"/>
        <w:bottom w:val="none" w:sz="0" w:space="0" w:color="auto"/>
        <w:right w:val="none" w:sz="0" w:space="0" w:color="auto"/>
      </w:divBdr>
    </w:div>
    <w:div w:id="1937668720">
      <w:bodyDiv w:val="1"/>
      <w:marLeft w:val="0"/>
      <w:marRight w:val="0"/>
      <w:marTop w:val="0"/>
      <w:marBottom w:val="0"/>
      <w:divBdr>
        <w:top w:val="none" w:sz="0" w:space="0" w:color="auto"/>
        <w:left w:val="none" w:sz="0" w:space="0" w:color="auto"/>
        <w:bottom w:val="none" w:sz="0" w:space="0" w:color="auto"/>
        <w:right w:val="none" w:sz="0" w:space="0" w:color="auto"/>
      </w:divBdr>
    </w:div>
    <w:div w:id="2028674150">
      <w:bodyDiv w:val="1"/>
      <w:marLeft w:val="0"/>
      <w:marRight w:val="0"/>
      <w:marTop w:val="0"/>
      <w:marBottom w:val="0"/>
      <w:divBdr>
        <w:top w:val="none" w:sz="0" w:space="0" w:color="auto"/>
        <w:left w:val="none" w:sz="0" w:space="0" w:color="auto"/>
        <w:bottom w:val="none" w:sz="0" w:space="0" w:color="auto"/>
        <w:right w:val="none" w:sz="0" w:space="0" w:color="auto"/>
      </w:divBdr>
    </w:div>
    <w:div w:id="2059863740">
      <w:bodyDiv w:val="1"/>
      <w:marLeft w:val="0"/>
      <w:marRight w:val="0"/>
      <w:marTop w:val="0"/>
      <w:marBottom w:val="0"/>
      <w:divBdr>
        <w:top w:val="none" w:sz="0" w:space="0" w:color="auto"/>
        <w:left w:val="none" w:sz="0" w:space="0" w:color="auto"/>
        <w:bottom w:val="none" w:sz="0" w:space="0" w:color="auto"/>
        <w:right w:val="none" w:sz="0" w:space="0" w:color="auto"/>
      </w:divBdr>
    </w:div>
    <w:div w:id="2061204788">
      <w:bodyDiv w:val="1"/>
      <w:marLeft w:val="0"/>
      <w:marRight w:val="0"/>
      <w:marTop w:val="0"/>
      <w:marBottom w:val="0"/>
      <w:divBdr>
        <w:top w:val="none" w:sz="0" w:space="0" w:color="auto"/>
        <w:left w:val="none" w:sz="0" w:space="0" w:color="auto"/>
        <w:bottom w:val="none" w:sz="0" w:space="0" w:color="auto"/>
        <w:right w:val="none" w:sz="0" w:space="0" w:color="auto"/>
      </w:divBdr>
    </w:div>
    <w:div w:id="2065062880">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 w:id="2113090092">
      <w:bodyDiv w:val="1"/>
      <w:marLeft w:val="0"/>
      <w:marRight w:val="0"/>
      <w:marTop w:val="0"/>
      <w:marBottom w:val="0"/>
      <w:divBdr>
        <w:top w:val="none" w:sz="0" w:space="0" w:color="auto"/>
        <w:left w:val="none" w:sz="0" w:space="0" w:color="auto"/>
        <w:bottom w:val="none" w:sz="0" w:space="0" w:color="auto"/>
        <w:right w:val="none" w:sz="0" w:space="0" w:color="auto"/>
      </w:divBdr>
    </w:div>
    <w:div w:id="2135318946">
      <w:bodyDiv w:val="1"/>
      <w:marLeft w:val="0"/>
      <w:marRight w:val="0"/>
      <w:marTop w:val="0"/>
      <w:marBottom w:val="0"/>
      <w:divBdr>
        <w:top w:val="none" w:sz="0" w:space="0" w:color="auto"/>
        <w:left w:val="none" w:sz="0" w:space="0" w:color="auto"/>
        <w:bottom w:val="none" w:sz="0" w:space="0" w:color="auto"/>
        <w:right w:val="none" w:sz="0" w:space="0" w:color="auto"/>
      </w:divBdr>
    </w:div>
    <w:div w:id="2141259515">
      <w:bodyDiv w:val="1"/>
      <w:marLeft w:val="0"/>
      <w:marRight w:val="0"/>
      <w:marTop w:val="0"/>
      <w:marBottom w:val="0"/>
      <w:divBdr>
        <w:top w:val="none" w:sz="0" w:space="0" w:color="auto"/>
        <w:left w:val="none" w:sz="0" w:space="0" w:color="auto"/>
        <w:bottom w:val="none" w:sz="0" w:space="0" w:color="auto"/>
        <w:right w:val="none" w:sz="0" w:space="0" w:color="auto"/>
      </w:divBdr>
    </w:div>
    <w:div w:id="214376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fitcarbon.com/"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yanan.zhu@profitcarbon.com"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dm.unfccc.int/filestorage/e/x/t/extfile-20210531160756474-Meth_Stan05.pdf/Meth_Stan05.pdf?t=T2x8cjBuZjFpfDDpBcoW32Nj3OQgIkN4PmUs" TargetMode="External"/><Relationship Id="rId3" Type="http://schemas.openxmlformats.org/officeDocument/2006/relationships/hyperlink" Target="https://cdm.unfccc.int/methodologies/PAmethodologies/tools/am-tool-05-3.0.pdf/history_view" TargetMode="External"/><Relationship Id="rId7" Type="http://schemas.openxmlformats.org/officeDocument/2006/relationships/hyperlink" Target="http://www.moa.gov.cn/gk/tzgg_1/tfw/201801/t20180111_6134801.htm" TargetMode="External"/><Relationship Id="rId2" Type="http://schemas.openxmlformats.org/officeDocument/2006/relationships/hyperlink" Target="https://cdm.unfccc.int/methodologies/PAmethodologies/tools/am-tool-02-7.0.pdf/history_view" TargetMode="External"/><Relationship Id="rId1" Type="http://schemas.openxmlformats.org/officeDocument/2006/relationships/hyperlink" Target="https://cdm.unfccc.int/methodologies/DB/99QRTE6N5QJEBOV2XP374B25SSIXBB" TargetMode="External"/><Relationship Id="rId6" Type="http://schemas.openxmlformats.org/officeDocument/2006/relationships/hyperlink" Target="https://cdm.unfccc.int/methodologies/PAmethodologies/tools/am-tool-14-v2.pdf/history_view" TargetMode="External"/><Relationship Id="rId5" Type="http://schemas.openxmlformats.org/officeDocument/2006/relationships/hyperlink" Target="https://cdm.unfccc.int/methodologies/PAmethodologies/tools/am-tool-08-3.0.pdf/history_view" TargetMode="External"/><Relationship Id="rId4" Type="http://schemas.openxmlformats.org/officeDocument/2006/relationships/hyperlink" Target="https://cdm.unfccc.int/methodologies/PAmethodologies/tools/am-tool-06-3.0.pdf/history_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8BBF0-E973-45F1-BFD2-F0CE143BD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86</Pages>
  <Words>24806</Words>
  <Characters>141396</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165871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Joanna87</cp:lastModifiedBy>
  <cp:revision>222</cp:revision>
  <cp:lastPrinted>2021-10-22T05:21:00Z</cp:lastPrinted>
  <dcterms:created xsi:type="dcterms:W3CDTF">2021-11-02T00:38:00Z</dcterms:created>
  <dcterms:modified xsi:type="dcterms:W3CDTF">2022-02-18T08:25:00Z</dcterms:modified>
</cp:coreProperties>
</file>